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B64EAD" w:rsidRDefault="00B64EAD" w:rsidP="009E770E">
      <w:pPr>
        <w:pStyle w:val="ProductList-Body"/>
        <w:shd w:val="clear" w:color="auto" w:fill="00188F"/>
        <w:ind w:right="8640"/>
        <w:rPr>
          <w:rFonts w:asciiTheme="majorHAnsi" w:hAnsiTheme="majorHAnsi"/>
          <w:color w:val="FFFFFF" w:themeColor="background1"/>
          <w:sz w:val="6"/>
          <w:szCs w:val="6"/>
        </w:rPr>
      </w:pPr>
      <w:bookmarkStart w:id="0" w:name="CoverPage"/>
    </w:p>
    <w:p w:rsidR="009937FA" w:rsidRPr="00B64EAD" w:rsidRDefault="00B64EAD" w:rsidP="009937FA">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9937FA" w:rsidRPr="00B64EAD">
        <w:rPr>
          <w:rFonts w:asciiTheme="majorHAnsi" w:hAnsiTheme="majorHAnsi"/>
          <w:color w:val="FFFFFF" w:themeColor="background1"/>
          <w:sz w:val="32"/>
          <w:szCs w:val="32"/>
        </w:rPr>
        <w:t>Volume</w:t>
      </w:r>
    </w:p>
    <w:p w:rsidR="009937FA" w:rsidRPr="00B64EAD" w:rsidRDefault="009937FA" w:rsidP="009937F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F20AFE" w:rsidRPr="00DC097C" w:rsidRDefault="00F20AFE" w:rsidP="009937FA">
      <w:pPr>
        <w:pStyle w:val="ProductList-Body"/>
        <w:shd w:val="clear" w:color="auto" w:fill="00188F"/>
        <w:ind w:right="8640"/>
        <w:rPr>
          <w:color w:val="FFFFFF" w:themeColor="background1"/>
        </w:rPr>
      </w:pPr>
    </w:p>
    <w:p w:rsidR="00F20AFE" w:rsidRPr="00B64EAD" w:rsidRDefault="00F20AFE" w:rsidP="009E770E">
      <w:pPr>
        <w:pStyle w:val="ProductList-Body"/>
        <w:shd w:val="clear" w:color="auto" w:fill="0072C6"/>
        <w:ind w:right="1800"/>
        <w:rPr>
          <w:rFonts w:asciiTheme="majorHAnsi" w:hAnsiTheme="majorHAnsi"/>
          <w:color w:val="FFFFFF" w:themeColor="background1"/>
          <w:sz w:val="72"/>
          <w:szCs w:val="72"/>
        </w:rPr>
      </w:pPr>
    </w:p>
    <w:p w:rsidR="00271353" w:rsidRPr="00B64EAD"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F20AFE" w:rsidRPr="00B411E5"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es-ES"/>
        </w:rPr>
      </w:pPr>
      <w:r>
        <w:rPr>
          <w:rFonts w:asciiTheme="majorHAnsi" w:hAnsiTheme="majorHAnsi"/>
          <w:color w:val="FFFFFF" w:themeColor="background1"/>
          <w:sz w:val="72"/>
          <w:szCs w:val="72"/>
        </w:rPr>
        <w:tab/>
      </w:r>
      <w:r w:rsidRPr="00B411E5">
        <w:rPr>
          <w:rFonts w:asciiTheme="majorHAnsi" w:hAnsiTheme="majorHAnsi"/>
          <w:color w:val="FFFFFF" w:themeColor="background1"/>
          <w:sz w:val="72"/>
          <w:szCs w:val="72"/>
          <w:lang w:val="es-ES"/>
        </w:rPr>
        <w:t>Lista de Productos</w:t>
      </w:r>
    </w:p>
    <w:p w:rsidR="00F80A49" w:rsidRPr="00B411E5"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es-ES"/>
        </w:rPr>
      </w:pPr>
      <w:r w:rsidRPr="00B411E5">
        <w:rPr>
          <w:rFonts w:asciiTheme="majorHAnsi" w:hAnsiTheme="majorHAnsi"/>
          <w:color w:val="FFFFFF" w:themeColor="background1"/>
          <w:sz w:val="72"/>
          <w:szCs w:val="72"/>
          <w:lang w:val="es-ES"/>
        </w:rPr>
        <w:tab/>
      </w:r>
      <w:r w:rsidRPr="00B411E5">
        <w:rPr>
          <w:rFonts w:asciiTheme="majorHAnsi" w:hAnsiTheme="majorHAnsi"/>
          <w:color w:val="FFFFFF" w:themeColor="background1"/>
          <w:sz w:val="96"/>
          <w:szCs w:val="96"/>
          <w:lang w:val="es-ES"/>
        </w:rPr>
        <w:t>1 de abril de 2014</w:t>
      </w:r>
    </w:p>
    <w:p w:rsidR="00F20AFE" w:rsidRPr="00B411E5"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rsidR="009A0C93" w:rsidRPr="00B411E5" w:rsidRDefault="009A0C93" w:rsidP="00035F22">
      <w:pPr>
        <w:pStyle w:val="ProductList-Body"/>
        <w:rPr>
          <w:lang w:val="es-ES"/>
        </w:rPr>
      </w:pPr>
    </w:p>
    <w:p w:rsidR="002160E0" w:rsidRPr="00B411E5" w:rsidRDefault="002160E0" w:rsidP="00F20AFE">
      <w:pPr>
        <w:pStyle w:val="ProductList-Body"/>
        <w:rPr>
          <w:lang w:val="es-ES"/>
        </w:rPr>
        <w:sectPr w:rsidR="002160E0" w:rsidRPr="00B411E5" w:rsidSect="00F80A49">
          <w:footerReference w:type="default" r:id="rId11"/>
          <w:pgSz w:w="12240" w:h="15840"/>
          <w:pgMar w:top="540" w:right="720" w:bottom="1440" w:left="720" w:header="720" w:footer="720" w:gutter="0"/>
          <w:cols w:space="720"/>
          <w:docGrid w:linePitch="360"/>
        </w:sectPr>
      </w:pPr>
    </w:p>
    <w:p w:rsidR="00930D5E" w:rsidRPr="00B411E5" w:rsidRDefault="009A0C93" w:rsidP="00FB7B75">
      <w:pPr>
        <w:pStyle w:val="ProductList-Body"/>
        <w:spacing w:after="240"/>
        <w:outlineLvl w:val="0"/>
        <w:rPr>
          <w:rFonts w:asciiTheme="majorHAnsi" w:hAnsiTheme="majorHAnsi"/>
          <w:b/>
          <w:sz w:val="40"/>
          <w:szCs w:val="40"/>
          <w:lang w:val="es-ES"/>
        </w:rPr>
        <w:sectPr w:rsidR="00930D5E" w:rsidRPr="00B411E5" w:rsidSect="00F20AFE">
          <w:headerReference w:type="default" r:id="rId12"/>
          <w:footerReference w:type="default" r:id="rId13"/>
          <w:pgSz w:w="12240" w:h="15840"/>
          <w:pgMar w:top="1440" w:right="720" w:bottom="1440" w:left="720" w:header="720" w:footer="720" w:gutter="0"/>
          <w:cols w:space="720"/>
          <w:docGrid w:linePitch="360"/>
        </w:sectPr>
      </w:pPr>
      <w:bookmarkStart w:id="1" w:name="ToC"/>
      <w:r w:rsidRPr="00B411E5">
        <w:rPr>
          <w:rFonts w:asciiTheme="majorHAnsi" w:hAnsiTheme="majorHAnsi"/>
          <w:b/>
          <w:sz w:val="40"/>
          <w:szCs w:val="40"/>
          <w:lang w:val="es-ES"/>
        </w:rPr>
        <w:lastRenderedPageBreak/>
        <w:t>Tabla de contenido</w:t>
      </w:r>
      <w:bookmarkStart w:id="2" w:name="_GoBack"/>
      <w:bookmarkEnd w:id="1"/>
      <w:bookmarkEnd w:id="2"/>
    </w:p>
    <w:p w:rsidR="00592D06" w:rsidRDefault="003B51B1">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3606073" w:history="1">
        <w:r w:rsidR="00592D06" w:rsidRPr="001F220A">
          <w:rPr>
            <w:rStyle w:val="Hyperlink"/>
            <w:noProof/>
            <w:lang w:val="es-ES"/>
          </w:rPr>
          <w:t>Introducción</w:t>
        </w:r>
        <w:r w:rsidR="00592D06">
          <w:rPr>
            <w:noProof/>
            <w:webHidden/>
          </w:rPr>
          <w:tab/>
        </w:r>
        <w:r w:rsidR="00592D06">
          <w:rPr>
            <w:noProof/>
            <w:webHidden/>
          </w:rPr>
          <w:fldChar w:fldCharType="begin"/>
        </w:r>
        <w:r w:rsidR="00592D06">
          <w:rPr>
            <w:noProof/>
            <w:webHidden/>
          </w:rPr>
          <w:instrText xml:space="preserve"> PAGEREF _Toc383606073 \h </w:instrText>
        </w:r>
        <w:r w:rsidR="00592D06">
          <w:rPr>
            <w:noProof/>
            <w:webHidden/>
          </w:rPr>
        </w:r>
        <w:r w:rsidR="00592D06">
          <w:rPr>
            <w:noProof/>
            <w:webHidden/>
          </w:rPr>
          <w:fldChar w:fldCharType="separate"/>
        </w:r>
        <w:r w:rsidR="00592D06">
          <w:rPr>
            <w:noProof/>
            <w:webHidden/>
          </w:rPr>
          <w:t>7</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074" w:history="1">
        <w:r w:rsidR="00592D06" w:rsidRPr="001F220A">
          <w:rPr>
            <w:rStyle w:val="Hyperlink"/>
            <w:noProof/>
            <w:lang w:val="es-ES"/>
          </w:rPr>
          <w:t>Acerca de este documento</w:t>
        </w:r>
        <w:r w:rsidR="00592D06">
          <w:rPr>
            <w:noProof/>
            <w:webHidden/>
          </w:rPr>
          <w:tab/>
        </w:r>
        <w:r w:rsidR="00592D06">
          <w:rPr>
            <w:noProof/>
            <w:webHidden/>
          </w:rPr>
          <w:fldChar w:fldCharType="begin"/>
        </w:r>
        <w:r w:rsidR="00592D06">
          <w:rPr>
            <w:noProof/>
            <w:webHidden/>
          </w:rPr>
          <w:instrText xml:space="preserve"> PAGEREF _Toc383606074 \h </w:instrText>
        </w:r>
        <w:r w:rsidR="00592D06">
          <w:rPr>
            <w:noProof/>
            <w:webHidden/>
          </w:rPr>
        </w:r>
        <w:r w:rsidR="00592D06">
          <w:rPr>
            <w:noProof/>
            <w:webHidden/>
          </w:rPr>
          <w:fldChar w:fldCharType="separate"/>
        </w:r>
        <w:r w:rsidR="00592D06">
          <w:rPr>
            <w:noProof/>
            <w:webHidden/>
          </w:rPr>
          <w:t>7</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075" w:history="1">
        <w:r w:rsidR="00592D06" w:rsidRPr="001F220A">
          <w:rPr>
            <w:rStyle w:val="Hyperlink"/>
            <w:noProof/>
            <w:lang w:val="es-ES"/>
          </w:rPr>
          <w:t>Cómo utilizar este documento</w:t>
        </w:r>
        <w:r w:rsidR="00592D06">
          <w:rPr>
            <w:noProof/>
            <w:webHidden/>
          </w:rPr>
          <w:tab/>
        </w:r>
        <w:r w:rsidR="00592D06">
          <w:rPr>
            <w:noProof/>
            <w:webHidden/>
          </w:rPr>
          <w:fldChar w:fldCharType="begin"/>
        </w:r>
        <w:r w:rsidR="00592D06">
          <w:rPr>
            <w:noProof/>
            <w:webHidden/>
          </w:rPr>
          <w:instrText xml:space="preserve"> PAGEREF _Toc383606075 \h </w:instrText>
        </w:r>
        <w:r w:rsidR="00592D06">
          <w:rPr>
            <w:noProof/>
            <w:webHidden/>
          </w:rPr>
        </w:r>
        <w:r w:rsidR="00592D06">
          <w:rPr>
            <w:noProof/>
            <w:webHidden/>
          </w:rPr>
          <w:fldChar w:fldCharType="separate"/>
        </w:r>
        <w:r w:rsidR="00592D06">
          <w:rPr>
            <w:noProof/>
            <w:webHidden/>
          </w:rPr>
          <w:t>7</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076" w:history="1">
        <w:r w:rsidR="00592D06" w:rsidRPr="001F220A">
          <w:rPr>
            <w:rStyle w:val="Hyperlink"/>
            <w:noProof/>
            <w:lang w:val="es-ES"/>
          </w:rPr>
          <w:t>Clave de gráficos</w:t>
        </w:r>
        <w:r w:rsidR="00592D06">
          <w:rPr>
            <w:noProof/>
            <w:webHidden/>
          </w:rPr>
          <w:tab/>
        </w:r>
        <w:r w:rsidR="00592D06">
          <w:rPr>
            <w:noProof/>
            <w:webHidden/>
          </w:rPr>
          <w:fldChar w:fldCharType="begin"/>
        </w:r>
        <w:r w:rsidR="00592D06">
          <w:rPr>
            <w:noProof/>
            <w:webHidden/>
          </w:rPr>
          <w:instrText xml:space="preserve"> PAGEREF _Toc383606076 \h </w:instrText>
        </w:r>
        <w:r w:rsidR="00592D06">
          <w:rPr>
            <w:noProof/>
            <w:webHidden/>
          </w:rPr>
        </w:r>
        <w:r w:rsidR="00592D06">
          <w:rPr>
            <w:noProof/>
            <w:webHidden/>
          </w:rPr>
          <w:fldChar w:fldCharType="separate"/>
        </w:r>
        <w:r w:rsidR="00592D06">
          <w:rPr>
            <w:noProof/>
            <w:webHidden/>
          </w:rPr>
          <w:t>8</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077" w:history="1">
        <w:r w:rsidR="00592D06" w:rsidRPr="001F220A">
          <w:rPr>
            <w:rStyle w:val="Hyperlink"/>
            <w:noProof/>
            <w:lang w:val="es-ES"/>
          </w:rPr>
          <w:t>Versiones anteriores</w:t>
        </w:r>
        <w:r w:rsidR="00592D06">
          <w:rPr>
            <w:noProof/>
            <w:webHidden/>
          </w:rPr>
          <w:tab/>
        </w:r>
        <w:r w:rsidR="00592D06">
          <w:rPr>
            <w:noProof/>
            <w:webHidden/>
          </w:rPr>
          <w:fldChar w:fldCharType="begin"/>
        </w:r>
        <w:r w:rsidR="00592D06">
          <w:rPr>
            <w:noProof/>
            <w:webHidden/>
          </w:rPr>
          <w:instrText xml:space="preserve"> PAGEREF _Toc383606077 \h </w:instrText>
        </w:r>
        <w:r w:rsidR="00592D06">
          <w:rPr>
            <w:noProof/>
            <w:webHidden/>
          </w:rPr>
        </w:r>
        <w:r w:rsidR="00592D06">
          <w:rPr>
            <w:noProof/>
            <w:webHidden/>
          </w:rPr>
          <w:fldChar w:fldCharType="separate"/>
        </w:r>
        <w:r w:rsidR="00592D06">
          <w:rPr>
            <w:noProof/>
            <w:webHidden/>
          </w:rPr>
          <w:t>10</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078" w:history="1">
        <w:r w:rsidR="00592D06" w:rsidRPr="001F220A">
          <w:rPr>
            <w:rStyle w:val="Hyperlink"/>
            <w:noProof/>
            <w:lang w:val="es-ES"/>
          </w:rPr>
          <w:t>Aclaraciones y resumen de cambios</w:t>
        </w:r>
        <w:r w:rsidR="00592D06">
          <w:rPr>
            <w:noProof/>
            <w:webHidden/>
          </w:rPr>
          <w:tab/>
        </w:r>
        <w:r w:rsidR="00592D06">
          <w:rPr>
            <w:noProof/>
            <w:webHidden/>
          </w:rPr>
          <w:fldChar w:fldCharType="begin"/>
        </w:r>
        <w:r w:rsidR="00592D06">
          <w:rPr>
            <w:noProof/>
            <w:webHidden/>
          </w:rPr>
          <w:instrText xml:space="preserve"> PAGEREF _Toc383606078 \h </w:instrText>
        </w:r>
        <w:r w:rsidR="00592D06">
          <w:rPr>
            <w:noProof/>
            <w:webHidden/>
          </w:rPr>
        </w:r>
        <w:r w:rsidR="00592D06">
          <w:rPr>
            <w:noProof/>
            <w:webHidden/>
          </w:rPr>
          <w:fldChar w:fldCharType="separate"/>
        </w:r>
        <w:r w:rsidR="00592D06">
          <w:rPr>
            <w:noProof/>
            <w:webHidden/>
          </w:rPr>
          <w:t>10</w:t>
        </w:r>
        <w:r w:rsidR="00592D06">
          <w:rPr>
            <w:noProof/>
            <w:webHidden/>
          </w:rPr>
          <w:fldChar w:fldCharType="end"/>
        </w:r>
      </w:hyperlink>
    </w:p>
    <w:p w:rsidR="00592D06" w:rsidRDefault="00424156">
      <w:pPr>
        <w:pStyle w:val="TOC1"/>
        <w:tabs>
          <w:tab w:val="right" w:leader="dot" w:pos="5030"/>
        </w:tabs>
        <w:rPr>
          <w:rFonts w:eastAsiaTheme="minorEastAsia"/>
          <w:b w:val="0"/>
          <w:caps w:val="0"/>
          <w:noProof/>
          <w:sz w:val="22"/>
        </w:rPr>
      </w:pPr>
      <w:hyperlink w:anchor="_Toc383606079" w:history="1">
        <w:r w:rsidR="00592D06" w:rsidRPr="001F220A">
          <w:rPr>
            <w:rStyle w:val="Hyperlink"/>
            <w:noProof/>
          </w:rPr>
          <w:t>Software</w:t>
        </w:r>
        <w:r w:rsidR="00592D06">
          <w:rPr>
            <w:noProof/>
            <w:webHidden/>
          </w:rPr>
          <w:tab/>
        </w:r>
        <w:r w:rsidR="00592D06">
          <w:rPr>
            <w:noProof/>
            <w:webHidden/>
          </w:rPr>
          <w:fldChar w:fldCharType="begin"/>
        </w:r>
        <w:r w:rsidR="00592D06">
          <w:rPr>
            <w:noProof/>
            <w:webHidden/>
          </w:rPr>
          <w:instrText xml:space="preserve"> PAGEREF _Toc383606079 \h </w:instrText>
        </w:r>
        <w:r w:rsidR="00592D06">
          <w:rPr>
            <w:noProof/>
            <w:webHidden/>
          </w:rPr>
        </w:r>
        <w:r w:rsidR="00592D06">
          <w:rPr>
            <w:noProof/>
            <w:webHidden/>
          </w:rPr>
          <w:fldChar w:fldCharType="separate"/>
        </w:r>
        <w:r w:rsidR="00592D06">
          <w:rPr>
            <w:noProof/>
            <w:webHidden/>
          </w:rPr>
          <w:t>12</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080" w:history="1">
        <w:r w:rsidR="00592D06" w:rsidRPr="001F220A">
          <w:rPr>
            <w:rStyle w:val="Hyperlink"/>
            <w:noProof/>
          </w:rPr>
          <w:t>AutoRoute</w:t>
        </w:r>
        <w:r w:rsidR="00592D06">
          <w:rPr>
            <w:noProof/>
            <w:webHidden/>
          </w:rPr>
          <w:tab/>
        </w:r>
        <w:r w:rsidR="00592D06">
          <w:rPr>
            <w:noProof/>
            <w:webHidden/>
          </w:rPr>
          <w:fldChar w:fldCharType="begin"/>
        </w:r>
        <w:r w:rsidR="00592D06">
          <w:rPr>
            <w:noProof/>
            <w:webHidden/>
          </w:rPr>
          <w:instrText xml:space="preserve"> PAGEREF _Toc383606080 \h </w:instrText>
        </w:r>
        <w:r w:rsidR="00592D06">
          <w:rPr>
            <w:noProof/>
            <w:webHidden/>
          </w:rPr>
        </w:r>
        <w:r w:rsidR="00592D06">
          <w:rPr>
            <w:noProof/>
            <w:webHidden/>
          </w:rPr>
          <w:fldChar w:fldCharType="separate"/>
        </w:r>
        <w:r w:rsidR="00592D06">
          <w:rPr>
            <w:noProof/>
            <w:webHidden/>
          </w:rPr>
          <w:t>12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81" w:history="1">
        <w:r w:rsidR="00592D06" w:rsidRPr="001F220A">
          <w:rPr>
            <w:rStyle w:val="Hyperlink"/>
            <w:noProof/>
          </w:rPr>
          <w:t>AutoRoute 2013</w:t>
        </w:r>
        <w:r w:rsidR="00592D06">
          <w:rPr>
            <w:noProof/>
            <w:webHidden/>
          </w:rPr>
          <w:tab/>
        </w:r>
        <w:r w:rsidR="00592D06">
          <w:rPr>
            <w:noProof/>
            <w:webHidden/>
          </w:rPr>
          <w:fldChar w:fldCharType="begin"/>
        </w:r>
        <w:r w:rsidR="00592D06">
          <w:rPr>
            <w:noProof/>
            <w:webHidden/>
          </w:rPr>
          <w:instrText xml:space="preserve"> PAGEREF _Toc383606081 \h </w:instrText>
        </w:r>
        <w:r w:rsidR="00592D06">
          <w:rPr>
            <w:noProof/>
            <w:webHidden/>
          </w:rPr>
        </w:r>
        <w:r w:rsidR="00592D06">
          <w:rPr>
            <w:noProof/>
            <w:webHidden/>
          </w:rPr>
          <w:fldChar w:fldCharType="separate"/>
        </w:r>
        <w:r w:rsidR="00592D06">
          <w:rPr>
            <w:noProof/>
            <w:webHidden/>
          </w:rPr>
          <w:t>12</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082" w:history="1">
        <w:r w:rsidR="00592D06" w:rsidRPr="001F220A">
          <w:rPr>
            <w:rStyle w:val="Hyperlink"/>
            <w:noProof/>
          </w:rPr>
          <w:t>BizTalk Server</w:t>
        </w:r>
        <w:r w:rsidR="00592D06">
          <w:rPr>
            <w:noProof/>
            <w:webHidden/>
          </w:rPr>
          <w:tab/>
        </w:r>
        <w:r w:rsidR="00592D06">
          <w:rPr>
            <w:noProof/>
            <w:webHidden/>
          </w:rPr>
          <w:fldChar w:fldCharType="begin"/>
        </w:r>
        <w:r w:rsidR="00592D06">
          <w:rPr>
            <w:noProof/>
            <w:webHidden/>
          </w:rPr>
          <w:instrText xml:space="preserve"> PAGEREF _Toc383606082 \h </w:instrText>
        </w:r>
        <w:r w:rsidR="00592D06">
          <w:rPr>
            <w:noProof/>
            <w:webHidden/>
          </w:rPr>
        </w:r>
        <w:r w:rsidR="00592D06">
          <w:rPr>
            <w:noProof/>
            <w:webHidden/>
          </w:rPr>
          <w:fldChar w:fldCharType="separate"/>
        </w:r>
        <w:r w:rsidR="00592D06">
          <w:rPr>
            <w:noProof/>
            <w:webHidden/>
          </w:rPr>
          <w:t>12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83" w:history="1">
        <w:r w:rsidR="00592D06" w:rsidRPr="001F220A">
          <w:rPr>
            <w:rStyle w:val="Hyperlink"/>
            <w:noProof/>
          </w:rPr>
          <w:t>BizTalk Server 2013 Branch Edition</w:t>
        </w:r>
        <w:r w:rsidR="00592D06">
          <w:rPr>
            <w:noProof/>
            <w:webHidden/>
          </w:rPr>
          <w:tab/>
        </w:r>
        <w:r w:rsidR="00592D06">
          <w:rPr>
            <w:noProof/>
            <w:webHidden/>
          </w:rPr>
          <w:fldChar w:fldCharType="begin"/>
        </w:r>
        <w:r w:rsidR="00592D06">
          <w:rPr>
            <w:noProof/>
            <w:webHidden/>
          </w:rPr>
          <w:instrText xml:space="preserve"> PAGEREF _Toc383606083 \h </w:instrText>
        </w:r>
        <w:r w:rsidR="00592D06">
          <w:rPr>
            <w:noProof/>
            <w:webHidden/>
          </w:rPr>
        </w:r>
        <w:r w:rsidR="00592D06">
          <w:rPr>
            <w:noProof/>
            <w:webHidden/>
          </w:rPr>
          <w:fldChar w:fldCharType="separate"/>
        </w:r>
        <w:r w:rsidR="00592D06">
          <w:rPr>
            <w:noProof/>
            <w:webHidden/>
          </w:rPr>
          <w:t>12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84" w:history="1">
        <w:r w:rsidR="00592D06" w:rsidRPr="001F220A">
          <w:rPr>
            <w:rStyle w:val="Hyperlink"/>
            <w:noProof/>
          </w:rPr>
          <w:t>BizTalk Server 2013 Branch IDC</w:t>
        </w:r>
        <w:r w:rsidR="00592D06">
          <w:rPr>
            <w:noProof/>
            <w:webHidden/>
          </w:rPr>
          <w:tab/>
        </w:r>
        <w:r w:rsidR="00592D06">
          <w:rPr>
            <w:noProof/>
            <w:webHidden/>
          </w:rPr>
          <w:fldChar w:fldCharType="begin"/>
        </w:r>
        <w:r w:rsidR="00592D06">
          <w:rPr>
            <w:noProof/>
            <w:webHidden/>
          </w:rPr>
          <w:instrText xml:space="preserve"> PAGEREF _Toc383606084 \h </w:instrText>
        </w:r>
        <w:r w:rsidR="00592D06">
          <w:rPr>
            <w:noProof/>
            <w:webHidden/>
          </w:rPr>
        </w:r>
        <w:r w:rsidR="00592D06">
          <w:rPr>
            <w:noProof/>
            <w:webHidden/>
          </w:rPr>
          <w:fldChar w:fldCharType="separate"/>
        </w:r>
        <w:r w:rsidR="00592D06">
          <w:rPr>
            <w:noProof/>
            <w:webHidden/>
          </w:rPr>
          <w:t>12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85" w:history="1">
        <w:r w:rsidR="00592D06" w:rsidRPr="001F220A">
          <w:rPr>
            <w:rStyle w:val="Hyperlink"/>
            <w:noProof/>
          </w:rPr>
          <w:t>BizTalk Server 2013 Enterprise Edition</w:t>
        </w:r>
        <w:r w:rsidR="00592D06">
          <w:rPr>
            <w:noProof/>
            <w:webHidden/>
          </w:rPr>
          <w:tab/>
        </w:r>
        <w:r w:rsidR="00592D06">
          <w:rPr>
            <w:noProof/>
            <w:webHidden/>
          </w:rPr>
          <w:fldChar w:fldCharType="begin"/>
        </w:r>
        <w:r w:rsidR="00592D06">
          <w:rPr>
            <w:noProof/>
            <w:webHidden/>
          </w:rPr>
          <w:instrText xml:space="preserve"> PAGEREF _Toc383606085 \h </w:instrText>
        </w:r>
        <w:r w:rsidR="00592D06">
          <w:rPr>
            <w:noProof/>
            <w:webHidden/>
          </w:rPr>
        </w:r>
        <w:r w:rsidR="00592D06">
          <w:rPr>
            <w:noProof/>
            <w:webHidden/>
          </w:rPr>
          <w:fldChar w:fldCharType="separate"/>
        </w:r>
        <w:r w:rsidR="00592D06">
          <w:rPr>
            <w:noProof/>
            <w:webHidden/>
          </w:rPr>
          <w:t>12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86" w:history="1">
        <w:r w:rsidR="00592D06" w:rsidRPr="001F220A">
          <w:rPr>
            <w:rStyle w:val="Hyperlink"/>
            <w:noProof/>
          </w:rPr>
          <w:t>BizTalk Server 2013 Standard Edition</w:t>
        </w:r>
        <w:r w:rsidR="00592D06">
          <w:rPr>
            <w:noProof/>
            <w:webHidden/>
          </w:rPr>
          <w:tab/>
        </w:r>
        <w:r w:rsidR="00592D06">
          <w:rPr>
            <w:noProof/>
            <w:webHidden/>
          </w:rPr>
          <w:fldChar w:fldCharType="begin"/>
        </w:r>
        <w:r w:rsidR="00592D06">
          <w:rPr>
            <w:noProof/>
            <w:webHidden/>
          </w:rPr>
          <w:instrText xml:space="preserve"> PAGEREF _Toc383606086 \h </w:instrText>
        </w:r>
        <w:r w:rsidR="00592D06">
          <w:rPr>
            <w:noProof/>
            <w:webHidden/>
          </w:rPr>
        </w:r>
        <w:r w:rsidR="00592D06">
          <w:rPr>
            <w:noProof/>
            <w:webHidden/>
          </w:rPr>
          <w:fldChar w:fldCharType="separate"/>
        </w:r>
        <w:r w:rsidR="00592D06">
          <w:rPr>
            <w:noProof/>
            <w:webHidden/>
          </w:rPr>
          <w:t>12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87" w:history="1">
        <w:r w:rsidR="00592D06" w:rsidRPr="001F220A">
          <w:rPr>
            <w:rStyle w:val="Hyperlink"/>
            <w:noProof/>
          </w:rPr>
          <w:t>BizTalk Server 2013 Standard Edition IDC</w:t>
        </w:r>
        <w:r w:rsidR="00592D06">
          <w:rPr>
            <w:noProof/>
            <w:webHidden/>
          </w:rPr>
          <w:tab/>
        </w:r>
        <w:r w:rsidR="00592D06">
          <w:rPr>
            <w:noProof/>
            <w:webHidden/>
          </w:rPr>
          <w:fldChar w:fldCharType="begin"/>
        </w:r>
        <w:r w:rsidR="00592D06">
          <w:rPr>
            <w:noProof/>
            <w:webHidden/>
          </w:rPr>
          <w:instrText xml:space="preserve"> PAGEREF _Toc383606087 \h </w:instrText>
        </w:r>
        <w:r w:rsidR="00592D06">
          <w:rPr>
            <w:noProof/>
            <w:webHidden/>
          </w:rPr>
        </w:r>
        <w:r w:rsidR="00592D06">
          <w:rPr>
            <w:noProof/>
            <w:webHidden/>
          </w:rPr>
          <w:fldChar w:fldCharType="separate"/>
        </w:r>
        <w:r w:rsidR="00592D06">
          <w:rPr>
            <w:noProof/>
            <w:webHidden/>
          </w:rPr>
          <w:t>12</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088" w:history="1">
        <w:r w:rsidR="00592D06" w:rsidRPr="001F220A">
          <w:rPr>
            <w:rStyle w:val="Hyperlink"/>
            <w:noProof/>
          </w:rPr>
          <w:t>Core Infrastructure Server Suite</w:t>
        </w:r>
        <w:r w:rsidR="00592D06">
          <w:rPr>
            <w:noProof/>
            <w:webHidden/>
          </w:rPr>
          <w:tab/>
        </w:r>
        <w:r w:rsidR="00592D06">
          <w:rPr>
            <w:noProof/>
            <w:webHidden/>
          </w:rPr>
          <w:fldChar w:fldCharType="begin"/>
        </w:r>
        <w:r w:rsidR="00592D06">
          <w:rPr>
            <w:noProof/>
            <w:webHidden/>
          </w:rPr>
          <w:instrText xml:space="preserve"> PAGEREF _Toc383606088 \h </w:instrText>
        </w:r>
        <w:r w:rsidR="00592D06">
          <w:rPr>
            <w:noProof/>
            <w:webHidden/>
          </w:rPr>
        </w:r>
        <w:r w:rsidR="00592D06">
          <w:rPr>
            <w:noProof/>
            <w:webHidden/>
          </w:rPr>
          <w:fldChar w:fldCharType="separate"/>
        </w:r>
        <w:r w:rsidR="00592D06">
          <w:rPr>
            <w:noProof/>
            <w:webHidden/>
          </w:rPr>
          <w:t>13</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89" w:history="1">
        <w:r w:rsidR="00592D06" w:rsidRPr="001F220A">
          <w:rPr>
            <w:rStyle w:val="Hyperlink"/>
            <w:noProof/>
            <w:lang w:val="fr-FR"/>
          </w:rPr>
          <w:t>Core Infrastructure Server Suite Datacenter</w:t>
        </w:r>
        <w:r w:rsidR="00592D06">
          <w:rPr>
            <w:noProof/>
            <w:webHidden/>
          </w:rPr>
          <w:tab/>
        </w:r>
        <w:r w:rsidR="00592D06">
          <w:rPr>
            <w:noProof/>
            <w:webHidden/>
          </w:rPr>
          <w:fldChar w:fldCharType="begin"/>
        </w:r>
        <w:r w:rsidR="00592D06">
          <w:rPr>
            <w:noProof/>
            <w:webHidden/>
          </w:rPr>
          <w:instrText xml:space="preserve"> PAGEREF _Toc383606089 \h </w:instrText>
        </w:r>
        <w:r w:rsidR="00592D06">
          <w:rPr>
            <w:noProof/>
            <w:webHidden/>
          </w:rPr>
        </w:r>
        <w:r w:rsidR="00592D06">
          <w:rPr>
            <w:noProof/>
            <w:webHidden/>
          </w:rPr>
          <w:fldChar w:fldCharType="separate"/>
        </w:r>
        <w:r w:rsidR="00592D06">
          <w:rPr>
            <w:noProof/>
            <w:webHidden/>
          </w:rPr>
          <w:t>13</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90" w:history="1">
        <w:r w:rsidR="00592D06" w:rsidRPr="001F220A">
          <w:rPr>
            <w:rStyle w:val="Hyperlink"/>
            <w:noProof/>
            <w:lang w:val="fr-FR"/>
          </w:rPr>
          <w:t>Core Infrastructure Server Suite Enterprise</w:t>
        </w:r>
        <w:r w:rsidR="00592D06">
          <w:rPr>
            <w:noProof/>
            <w:webHidden/>
          </w:rPr>
          <w:tab/>
        </w:r>
        <w:r w:rsidR="00592D06">
          <w:rPr>
            <w:noProof/>
            <w:webHidden/>
          </w:rPr>
          <w:fldChar w:fldCharType="begin"/>
        </w:r>
        <w:r w:rsidR="00592D06">
          <w:rPr>
            <w:noProof/>
            <w:webHidden/>
          </w:rPr>
          <w:instrText xml:space="preserve"> PAGEREF _Toc383606090 \h </w:instrText>
        </w:r>
        <w:r w:rsidR="00592D06">
          <w:rPr>
            <w:noProof/>
            <w:webHidden/>
          </w:rPr>
        </w:r>
        <w:r w:rsidR="00592D06">
          <w:rPr>
            <w:noProof/>
            <w:webHidden/>
          </w:rPr>
          <w:fldChar w:fldCharType="separate"/>
        </w:r>
        <w:r w:rsidR="00592D06">
          <w:rPr>
            <w:noProof/>
            <w:webHidden/>
          </w:rPr>
          <w:t>13</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91" w:history="1">
        <w:r w:rsidR="00592D06" w:rsidRPr="001F220A">
          <w:rPr>
            <w:rStyle w:val="Hyperlink"/>
            <w:noProof/>
            <w:lang w:val="fr-FR"/>
          </w:rPr>
          <w:t>Core Infrastructure Server Suite Standard</w:t>
        </w:r>
        <w:r w:rsidR="00592D06">
          <w:rPr>
            <w:noProof/>
            <w:webHidden/>
          </w:rPr>
          <w:tab/>
        </w:r>
        <w:r w:rsidR="00592D06">
          <w:rPr>
            <w:noProof/>
            <w:webHidden/>
          </w:rPr>
          <w:fldChar w:fldCharType="begin"/>
        </w:r>
        <w:r w:rsidR="00592D06">
          <w:rPr>
            <w:noProof/>
            <w:webHidden/>
          </w:rPr>
          <w:instrText xml:space="preserve"> PAGEREF _Toc383606091 \h </w:instrText>
        </w:r>
        <w:r w:rsidR="00592D06">
          <w:rPr>
            <w:noProof/>
            <w:webHidden/>
          </w:rPr>
        </w:r>
        <w:r w:rsidR="00592D06">
          <w:rPr>
            <w:noProof/>
            <w:webHidden/>
          </w:rPr>
          <w:fldChar w:fldCharType="separate"/>
        </w:r>
        <w:r w:rsidR="00592D06">
          <w:rPr>
            <w:noProof/>
            <w:webHidden/>
          </w:rPr>
          <w:t>13</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092" w:history="1">
        <w:r w:rsidR="00592D06" w:rsidRPr="001F220A">
          <w:rPr>
            <w:rStyle w:val="Hyperlink"/>
            <w:noProof/>
          </w:rPr>
          <w:t>CAL Suite</w:t>
        </w:r>
        <w:r w:rsidR="00592D06">
          <w:rPr>
            <w:noProof/>
            <w:webHidden/>
          </w:rPr>
          <w:tab/>
        </w:r>
        <w:r w:rsidR="00592D06">
          <w:rPr>
            <w:noProof/>
            <w:webHidden/>
          </w:rPr>
          <w:fldChar w:fldCharType="begin"/>
        </w:r>
        <w:r w:rsidR="00592D06">
          <w:rPr>
            <w:noProof/>
            <w:webHidden/>
          </w:rPr>
          <w:instrText xml:space="preserve"> PAGEREF _Toc383606092 \h </w:instrText>
        </w:r>
        <w:r w:rsidR="00592D06">
          <w:rPr>
            <w:noProof/>
            <w:webHidden/>
          </w:rPr>
        </w:r>
        <w:r w:rsidR="00592D06">
          <w:rPr>
            <w:noProof/>
            <w:webHidden/>
          </w:rPr>
          <w:fldChar w:fldCharType="separate"/>
        </w:r>
        <w:r w:rsidR="00592D06">
          <w:rPr>
            <w:noProof/>
            <w:webHidden/>
          </w:rPr>
          <w:t>15</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93" w:history="1">
        <w:r w:rsidR="00592D06" w:rsidRPr="001F220A">
          <w:rPr>
            <w:rStyle w:val="Hyperlink"/>
            <w:noProof/>
          </w:rPr>
          <w:t>Core CAL Suite (Dispositivo y Usuario)</w:t>
        </w:r>
        <w:r w:rsidR="00592D06">
          <w:rPr>
            <w:noProof/>
            <w:webHidden/>
          </w:rPr>
          <w:tab/>
        </w:r>
        <w:r w:rsidR="00592D06">
          <w:rPr>
            <w:noProof/>
            <w:webHidden/>
          </w:rPr>
          <w:fldChar w:fldCharType="begin"/>
        </w:r>
        <w:r w:rsidR="00592D06">
          <w:rPr>
            <w:noProof/>
            <w:webHidden/>
          </w:rPr>
          <w:instrText xml:space="preserve"> PAGEREF _Toc383606093 \h </w:instrText>
        </w:r>
        <w:r w:rsidR="00592D06">
          <w:rPr>
            <w:noProof/>
            <w:webHidden/>
          </w:rPr>
        </w:r>
        <w:r w:rsidR="00592D06">
          <w:rPr>
            <w:noProof/>
            <w:webHidden/>
          </w:rPr>
          <w:fldChar w:fldCharType="separate"/>
        </w:r>
        <w:r w:rsidR="00592D06">
          <w:rPr>
            <w:noProof/>
            <w:webHidden/>
          </w:rPr>
          <w:t>15</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94" w:history="1">
        <w:r w:rsidR="00592D06" w:rsidRPr="001F220A">
          <w:rPr>
            <w:rStyle w:val="Hyperlink"/>
            <w:noProof/>
          </w:rPr>
          <w:t>Core CAL Suite Bridge para Office 365 (Dispositivo y Usuario)</w:t>
        </w:r>
        <w:r w:rsidR="00592D06">
          <w:rPr>
            <w:noProof/>
            <w:webHidden/>
          </w:rPr>
          <w:tab/>
        </w:r>
        <w:r w:rsidR="00592D06">
          <w:rPr>
            <w:noProof/>
            <w:webHidden/>
          </w:rPr>
          <w:fldChar w:fldCharType="begin"/>
        </w:r>
        <w:r w:rsidR="00592D06">
          <w:rPr>
            <w:noProof/>
            <w:webHidden/>
          </w:rPr>
          <w:instrText xml:space="preserve"> PAGEREF _Toc383606094 \h </w:instrText>
        </w:r>
        <w:r w:rsidR="00592D06">
          <w:rPr>
            <w:noProof/>
            <w:webHidden/>
          </w:rPr>
        </w:r>
        <w:r w:rsidR="00592D06">
          <w:rPr>
            <w:noProof/>
            <w:webHidden/>
          </w:rPr>
          <w:fldChar w:fldCharType="separate"/>
        </w:r>
        <w:r w:rsidR="00592D06">
          <w:rPr>
            <w:noProof/>
            <w:webHidden/>
          </w:rPr>
          <w:t>15</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95" w:history="1">
        <w:r w:rsidR="00592D06" w:rsidRPr="001F220A">
          <w:rPr>
            <w:rStyle w:val="Hyperlink"/>
            <w:noProof/>
            <w:lang w:val="es-ES"/>
          </w:rPr>
          <w:t>Core CAL Suite Bridge para Office 365 y Windows Intune (Dispositivo y Usuario)</w:t>
        </w:r>
        <w:r w:rsidR="00592D06">
          <w:rPr>
            <w:noProof/>
            <w:webHidden/>
          </w:rPr>
          <w:tab/>
        </w:r>
        <w:r w:rsidR="00592D06">
          <w:rPr>
            <w:noProof/>
            <w:webHidden/>
          </w:rPr>
          <w:fldChar w:fldCharType="begin"/>
        </w:r>
        <w:r w:rsidR="00592D06">
          <w:rPr>
            <w:noProof/>
            <w:webHidden/>
          </w:rPr>
          <w:instrText xml:space="preserve"> PAGEREF _Toc383606095 \h </w:instrText>
        </w:r>
        <w:r w:rsidR="00592D06">
          <w:rPr>
            <w:noProof/>
            <w:webHidden/>
          </w:rPr>
        </w:r>
        <w:r w:rsidR="00592D06">
          <w:rPr>
            <w:noProof/>
            <w:webHidden/>
          </w:rPr>
          <w:fldChar w:fldCharType="separate"/>
        </w:r>
        <w:r w:rsidR="00592D06">
          <w:rPr>
            <w:noProof/>
            <w:webHidden/>
          </w:rPr>
          <w:t>15</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96" w:history="1">
        <w:r w:rsidR="00592D06" w:rsidRPr="001F220A">
          <w:rPr>
            <w:rStyle w:val="Hyperlink"/>
            <w:noProof/>
            <w:lang w:val="es-ES"/>
          </w:rPr>
          <w:t>Core CAL Suite para Windows Intune (Dispositivo y Usuario)</w:t>
        </w:r>
        <w:r w:rsidR="00592D06">
          <w:rPr>
            <w:noProof/>
            <w:webHidden/>
          </w:rPr>
          <w:tab/>
        </w:r>
        <w:r w:rsidR="00592D06">
          <w:rPr>
            <w:noProof/>
            <w:webHidden/>
          </w:rPr>
          <w:fldChar w:fldCharType="begin"/>
        </w:r>
        <w:r w:rsidR="00592D06">
          <w:rPr>
            <w:noProof/>
            <w:webHidden/>
          </w:rPr>
          <w:instrText xml:space="preserve"> PAGEREF _Toc383606096 \h </w:instrText>
        </w:r>
        <w:r w:rsidR="00592D06">
          <w:rPr>
            <w:noProof/>
            <w:webHidden/>
          </w:rPr>
        </w:r>
        <w:r w:rsidR="00592D06">
          <w:rPr>
            <w:noProof/>
            <w:webHidden/>
          </w:rPr>
          <w:fldChar w:fldCharType="separate"/>
        </w:r>
        <w:r w:rsidR="00592D06">
          <w:rPr>
            <w:noProof/>
            <w:webHidden/>
          </w:rPr>
          <w:t>15</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97" w:history="1">
        <w:r w:rsidR="00592D06" w:rsidRPr="001F220A">
          <w:rPr>
            <w:rStyle w:val="Hyperlink"/>
            <w:noProof/>
            <w:lang w:val="es-ES"/>
          </w:rPr>
          <w:t>Enterprise CAL Suite (Dispositivo y Usuario)</w:t>
        </w:r>
        <w:r w:rsidR="00592D06">
          <w:rPr>
            <w:noProof/>
            <w:webHidden/>
          </w:rPr>
          <w:tab/>
        </w:r>
        <w:r w:rsidR="00592D06">
          <w:rPr>
            <w:noProof/>
            <w:webHidden/>
          </w:rPr>
          <w:fldChar w:fldCharType="begin"/>
        </w:r>
        <w:r w:rsidR="00592D06">
          <w:rPr>
            <w:noProof/>
            <w:webHidden/>
          </w:rPr>
          <w:instrText xml:space="preserve"> PAGEREF _Toc383606097 \h </w:instrText>
        </w:r>
        <w:r w:rsidR="00592D06">
          <w:rPr>
            <w:noProof/>
            <w:webHidden/>
          </w:rPr>
        </w:r>
        <w:r w:rsidR="00592D06">
          <w:rPr>
            <w:noProof/>
            <w:webHidden/>
          </w:rPr>
          <w:fldChar w:fldCharType="separate"/>
        </w:r>
        <w:r w:rsidR="00592D06">
          <w:rPr>
            <w:noProof/>
            <w:webHidden/>
          </w:rPr>
          <w:t>15</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98" w:history="1">
        <w:r w:rsidR="00592D06" w:rsidRPr="001F220A">
          <w:rPr>
            <w:rStyle w:val="Hyperlink"/>
            <w:noProof/>
          </w:rPr>
          <w:t>Enterprise CAL Suite Bridge para Office 365 (Dispositivo y Usuario)</w:t>
        </w:r>
        <w:r w:rsidR="00592D06">
          <w:rPr>
            <w:noProof/>
            <w:webHidden/>
          </w:rPr>
          <w:tab/>
        </w:r>
        <w:r w:rsidR="00592D06">
          <w:rPr>
            <w:noProof/>
            <w:webHidden/>
          </w:rPr>
          <w:fldChar w:fldCharType="begin"/>
        </w:r>
        <w:r w:rsidR="00592D06">
          <w:rPr>
            <w:noProof/>
            <w:webHidden/>
          </w:rPr>
          <w:instrText xml:space="preserve"> PAGEREF _Toc383606098 \h </w:instrText>
        </w:r>
        <w:r w:rsidR="00592D06">
          <w:rPr>
            <w:noProof/>
            <w:webHidden/>
          </w:rPr>
        </w:r>
        <w:r w:rsidR="00592D06">
          <w:rPr>
            <w:noProof/>
            <w:webHidden/>
          </w:rPr>
          <w:fldChar w:fldCharType="separate"/>
        </w:r>
        <w:r w:rsidR="00592D06">
          <w:rPr>
            <w:noProof/>
            <w:webHidden/>
          </w:rPr>
          <w:t>15</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099" w:history="1">
        <w:r w:rsidR="00592D06" w:rsidRPr="001F220A">
          <w:rPr>
            <w:rStyle w:val="Hyperlink"/>
            <w:noProof/>
          </w:rPr>
          <w:t>Enterprise CAL Suite Bridge para Office 365 y Windows Intune (Dispositivo y Usuario)</w:t>
        </w:r>
        <w:r w:rsidR="00592D06">
          <w:rPr>
            <w:noProof/>
            <w:webHidden/>
          </w:rPr>
          <w:tab/>
        </w:r>
        <w:r w:rsidR="00592D06">
          <w:rPr>
            <w:noProof/>
            <w:webHidden/>
          </w:rPr>
          <w:fldChar w:fldCharType="begin"/>
        </w:r>
        <w:r w:rsidR="00592D06">
          <w:rPr>
            <w:noProof/>
            <w:webHidden/>
          </w:rPr>
          <w:instrText xml:space="preserve"> PAGEREF _Toc383606099 \h </w:instrText>
        </w:r>
        <w:r w:rsidR="00592D06">
          <w:rPr>
            <w:noProof/>
            <w:webHidden/>
          </w:rPr>
        </w:r>
        <w:r w:rsidR="00592D06">
          <w:rPr>
            <w:noProof/>
            <w:webHidden/>
          </w:rPr>
          <w:fldChar w:fldCharType="separate"/>
        </w:r>
        <w:r w:rsidR="00592D06">
          <w:rPr>
            <w:noProof/>
            <w:webHidden/>
          </w:rPr>
          <w:t>15</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00" w:history="1">
        <w:r w:rsidR="00592D06" w:rsidRPr="001F220A">
          <w:rPr>
            <w:rStyle w:val="Hyperlink"/>
            <w:noProof/>
          </w:rPr>
          <w:t>Enterprise CAL Suite Bridge para Windows Intune (Dispositivo y Usuario)</w:t>
        </w:r>
        <w:r w:rsidR="00592D06">
          <w:rPr>
            <w:noProof/>
            <w:webHidden/>
          </w:rPr>
          <w:tab/>
        </w:r>
        <w:r w:rsidR="00592D06">
          <w:rPr>
            <w:noProof/>
            <w:webHidden/>
          </w:rPr>
          <w:fldChar w:fldCharType="begin"/>
        </w:r>
        <w:r w:rsidR="00592D06">
          <w:rPr>
            <w:noProof/>
            <w:webHidden/>
          </w:rPr>
          <w:instrText xml:space="preserve"> PAGEREF _Toc383606100 \h </w:instrText>
        </w:r>
        <w:r w:rsidR="00592D06">
          <w:rPr>
            <w:noProof/>
            <w:webHidden/>
          </w:rPr>
        </w:r>
        <w:r w:rsidR="00592D06">
          <w:rPr>
            <w:noProof/>
            <w:webHidden/>
          </w:rPr>
          <w:fldChar w:fldCharType="separate"/>
        </w:r>
        <w:r w:rsidR="00592D06">
          <w:rPr>
            <w:noProof/>
            <w:webHidden/>
          </w:rPr>
          <w:t>15</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101" w:history="1">
        <w:r w:rsidR="00592D06" w:rsidRPr="001F220A">
          <w:rPr>
            <w:rStyle w:val="Hyperlink"/>
            <w:noProof/>
          </w:rPr>
          <w:t>Forefront</w:t>
        </w:r>
        <w:r w:rsidR="00592D06">
          <w:rPr>
            <w:noProof/>
            <w:webHidden/>
          </w:rPr>
          <w:tab/>
        </w:r>
        <w:r w:rsidR="00592D06">
          <w:rPr>
            <w:noProof/>
            <w:webHidden/>
          </w:rPr>
          <w:fldChar w:fldCharType="begin"/>
        </w:r>
        <w:r w:rsidR="00592D06">
          <w:rPr>
            <w:noProof/>
            <w:webHidden/>
          </w:rPr>
          <w:instrText xml:space="preserve"> PAGEREF _Toc383606101 \h </w:instrText>
        </w:r>
        <w:r w:rsidR="00592D06">
          <w:rPr>
            <w:noProof/>
            <w:webHidden/>
          </w:rPr>
        </w:r>
        <w:r w:rsidR="00592D06">
          <w:rPr>
            <w:noProof/>
            <w:webHidden/>
          </w:rPr>
          <w:fldChar w:fldCharType="separate"/>
        </w:r>
        <w:r w:rsidR="00592D06">
          <w:rPr>
            <w:noProof/>
            <w:webHidden/>
          </w:rPr>
          <w:t>16</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02" w:history="1">
        <w:r w:rsidR="00592D06" w:rsidRPr="001F220A">
          <w:rPr>
            <w:rStyle w:val="Hyperlink"/>
            <w:noProof/>
          </w:rPr>
          <w:t>Licencia CAL de Forefront Identity Manager 2010 R2 (Usuario)</w:t>
        </w:r>
        <w:r w:rsidR="00592D06">
          <w:rPr>
            <w:noProof/>
            <w:webHidden/>
          </w:rPr>
          <w:tab/>
        </w:r>
        <w:r w:rsidR="00592D06">
          <w:rPr>
            <w:noProof/>
            <w:webHidden/>
          </w:rPr>
          <w:fldChar w:fldCharType="begin"/>
        </w:r>
        <w:r w:rsidR="00592D06">
          <w:rPr>
            <w:noProof/>
            <w:webHidden/>
          </w:rPr>
          <w:instrText xml:space="preserve"> PAGEREF _Toc383606102 \h </w:instrText>
        </w:r>
        <w:r w:rsidR="00592D06">
          <w:rPr>
            <w:noProof/>
            <w:webHidden/>
          </w:rPr>
        </w:r>
        <w:r w:rsidR="00592D06">
          <w:rPr>
            <w:noProof/>
            <w:webHidden/>
          </w:rPr>
          <w:fldChar w:fldCharType="separate"/>
        </w:r>
        <w:r w:rsidR="00592D06">
          <w:rPr>
            <w:noProof/>
            <w:webHidden/>
          </w:rPr>
          <w:t>16</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03" w:history="1">
        <w:r w:rsidR="00592D06" w:rsidRPr="001F220A">
          <w:rPr>
            <w:rStyle w:val="Hyperlink"/>
            <w:noProof/>
          </w:rPr>
          <w:t>Conector externo Forefront Identity Manager 2010 R2</w:t>
        </w:r>
        <w:r w:rsidR="00592D06">
          <w:rPr>
            <w:noProof/>
            <w:webHidden/>
          </w:rPr>
          <w:tab/>
        </w:r>
        <w:r w:rsidR="00592D06">
          <w:rPr>
            <w:noProof/>
            <w:webHidden/>
          </w:rPr>
          <w:fldChar w:fldCharType="begin"/>
        </w:r>
        <w:r w:rsidR="00592D06">
          <w:rPr>
            <w:noProof/>
            <w:webHidden/>
          </w:rPr>
          <w:instrText xml:space="preserve"> PAGEREF _Toc383606103 \h </w:instrText>
        </w:r>
        <w:r w:rsidR="00592D06">
          <w:rPr>
            <w:noProof/>
            <w:webHidden/>
          </w:rPr>
        </w:r>
        <w:r w:rsidR="00592D06">
          <w:rPr>
            <w:noProof/>
            <w:webHidden/>
          </w:rPr>
          <w:fldChar w:fldCharType="separate"/>
        </w:r>
        <w:r w:rsidR="00592D06">
          <w:rPr>
            <w:noProof/>
            <w:webHidden/>
          </w:rPr>
          <w:t>16</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04" w:history="1">
        <w:r w:rsidR="00592D06" w:rsidRPr="001F220A">
          <w:rPr>
            <w:rStyle w:val="Hyperlink"/>
            <w:noProof/>
          </w:rPr>
          <w:t>Forefront Identity Manager 2010 R2 Server</w:t>
        </w:r>
        <w:r w:rsidR="00592D06">
          <w:rPr>
            <w:noProof/>
            <w:webHidden/>
          </w:rPr>
          <w:tab/>
        </w:r>
        <w:r w:rsidR="00592D06">
          <w:rPr>
            <w:noProof/>
            <w:webHidden/>
          </w:rPr>
          <w:fldChar w:fldCharType="begin"/>
        </w:r>
        <w:r w:rsidR="00592D06">
          <w:rPr>
            <w:noProof/>
            <w:webHidden/>
          </w:rPr>
          <w:instrText xml:space="preserve"> PAGEREF _Toc383606104 \h </w:instrText>
        </w:r>
        <w:r w:rsidR="00592D06">
          <w:rPr>
            <w:noProof/>
            <w:webHidden/>
          </w:rPr>
        </w:r>
        <w:r w:rsidR="00592D06">
          <w:rPr>
            <w:noProof/>
            <w:webHidden/>
          </w:rPr>
          <w:fldChar w:fldCharType="separate"/>
        </w:r>
        <w:r w:rsidR="00592D06">
          <w:rPr>
            <w:noProof/>
            <w:webHidden/>
          </w:rPr>
          <w:t>16</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05" w:history="1">
        <w:r w:rsidR="00592D06" w:rsidRPr="001F220A">
          <w:rPr>
            <w:rStyle w:val="Hyperlink"/>
            <w:noProof/>
          </w:rPr>
          <w:t>Forefront Identity Manager 2010 R2 Windows Live Edition</w:t>
        </w:r>
        <w:r w:rsidR="00592D06">
          <w:rPr>
            <w:noProof/>
            <w:webHidden/>
          </w:rPr>
          <w:tab/>
        </w:r>
        <w:r w:rsidR="00592D06">
          <w:rPr>
            <w:noProof/>
            <w:webHidden/>
          </w:rPr>
          <w:fldChar w:fldCharType="begin"/>
        </w:r>
        <w:r w:rsidR="00592D06">
          <w:rPr>
            <w:noProof/>
            <w:webHidden/>
          </w:rPr>
          <w:instrText xml:space="preserve"> PAGEREF _Toc383606105 \h </w:instrText>
        </w:r>
        <w:r w:rsidR="00592D06">
          <w:rPr>
            <w:noProof/>
            <w:webHidden/>
          </w:rPr>
        </w:r>
        <w:r w:rsidR="00592D06">
          <w:rPr>
            <w:noProof/>
            <w:webHidden/>
          </w:rPr>
          <w:fldChar w:fldCharType="separate"/>
        </w:r>
        <w:r w:rsidR="00592D06">
          <w:rPr>
            <w:noProof/>
            <w:webHidden/>
          </w:rPr>
          <w:t>16</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106" w:history="1">
        <w:r w:rsidR="00592D06" w:rsidRPr="001F220A">
          <w:rPr>
            <w:rStyle w:val="Hyperlink"/>
            <w:noProof/>
          </w:rPr>
          <w:t>MapPoint</w:t>
        </w:r>
        <w:r w:rsidR="00592D06">
          <w:rPr>
            <w:noProof/>
            <w:webHidden/>
          </w:rPr>
          <w:tab/>
        </w:r>
        <w:r w:rsidR="00592D06">
          <w:rPr>
            <w:noProof/>
            <w:webHidden/>
          </w:rPr>
          <w:fldChar w:fldCharType="begin"/>
        </w:r>
        <w:r w:rsidR="00592D06">
          <w:rPr>
            <w:noProof/>
            <w:webHidden/>
          </w:rPr>
          <w:instrText xml:space="preserve"> PAGEREF _Toc383606106 \h </w:instrText>
        </w:r>
        <w:r w:rsidR="00592D06">
          <w:rPr>
            <w:noProof/>
            <w:webHidden/>
          </w:rPr>
        </w:r>
        <w:r w:rsidR="00592D06">
          <w:rPr>
            <w:noProof/>
            <w:webHidden/>
          </w:rPr>
          <w:fldChar w:fldCharType="separate"/>
        </w:r>
        <w:r w:rsidR="00592D06">
          <w:rPr>
            <w:noProof/>
            <w:webHidden/>
          </w:rPr>
          <w:t>17</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07" w:history="1">
        <w:r w:rsidR="00592D06" w:rsidRPr="001F220A">
          <w:rPr>
            <w:rStyle w:val="Hyperlink"/>
            <w:noProof/>
          </w:rPr>
          <w:t>MapPoint 2013 para Windows</w:t>
        </w:r>
        <w:r w:rsidR="00592D06">
          <w:rPr>
            <w:noProof/>
            <w:webHidden/>
          </w:rPr>
          <w:tab/>
        </w:r>
        <w:r w:rsidR="00592D06">
          <w:rPr>
            <w:noProof/>
            <w:webHidden/>
          </w:rPr>
          <w:fldChar w:fldCharType="begin"/>
        </w:r>
        <w:r w:rsidR="00592D06">
          <w:rPr>
            <w:noProof/>
            <w:webHidden/>
          </w:rPr>
          <w:instrText xml:space="preserve"> PAGEREF _Toc383606107 \h </w:instrText>
        </w:r>
        <w:r w:rsidR="00592D06">
          <w:rPr>
            <w:noProof/>
            <w:webHidden/>
          </w:rPr>
        </w:r>
        <w:r w:rsidR="00592D06">
          <w:rPr>
            <w:noProof/>
            <w:webHidden/>
          </w:rPr>
          <w:fldChar w:fldCharType="separate"/>
        </w:r>
        <w:r w:rsidR="00592D06">
          <w:rPr>
            <w:noProof/>
            <w:webHidden/>
          </w:rPr>
          <w:t>17</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08" w:history="1">
        <w:r w:rsidR="00592D06" w:rsidRPr="001F220A">
          <w:rPr>
            <w:rStyle w:val="Hyperlink"/>
            <w:noProof/>
          </w:rPr>
          <w:t>MapPoint Fleet Edition 2013</w:t>
        </w:r>
        <w:r w:rsidR="00592D06">
          <w:rPr>
            <w:noProof/>
            <w:webHidden/>
          </w:rPr>
          <w:tab/>
        </w:r>
        <w:r w:rsidR="00592D06">
          <w:rPr>
            <w:noProof/>
            <w:webHidden/>
          </w:rPr>
          <w:fldChar w:fldCharType="begin"/>
        </w:r>
        <w:r w:rsidR="00592D06">
          <w:rPr>
            <w:noProof/>
            <w:webHidden/>
          </w:rPr>
          <w:instrText xml:space="preserve"> PAGEREF _Toc383606108 \h </w:instrText>
        </w:r>
        <w:r w:rsidR="00592D06">
          <w:rPr>
            <w:noProof/>
            <w:webHidden/>
          </w:rPr>
        </w:r>
        <w:r w:rsidR="00592D06">
          <w:rPr>
            <w:noProof/>
            <w:webHidden/>
          </w:rPr>
          <w:fldChar w:fldCharType="separate"/>
        </w:r>
        <w:r w:rsidR="00592D06">
          <w:rPr>
            <w:noProof/>
            <w:webHidden/>
          </w:rPr>
          <w:t>17</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109" w:history="1">
        <w:r w:rsidR="00592D06" w:rsidRPr="001F220A">
          <w:rPr>
            <w:rStyle w:val="Hyperlink"/>
            <w:noProof/>
          </w:rPr>
          <w:t>Microsoft Desktop Optimization Pack</w:t>
        </w:r>
        <w:r w:rsidR="00592D06">
          <w:rPr>
            <w:noProof/>
            <w:webHidden/>
          </w:rPr>
          <w:tab/>
        </w:r>
        <w:r w:rsidR="00592D06">
          <w:rPr>
            <w:noProof/>
            <w:webHidden/>
          </w:rPr>
          <w:fldChar w:fldCharType="begin"/>
        </w:r>
        <w:r w:rsidR="00592D06">
          <w:rPr>
            <w:noProof/>
            <w:webHidden/>
          </w:rPr>
          <w:instrText xml:space="preserve"> PAGEREF _Toc383606109 \h </w:instrText>
        </w:r>
        <w:r w:rsidR="00592D06">
          <w:rPr>
            <w:noProof/>
            <w:webHidden/>
          </w:rPr>
        </w:r>
        <w:r w:rsidR="00592D06">
          <w:rPr>
            <w:noProof/>
            <w:webHidden/>
          </w:rPr>
          <w:fldChar w:fldCharType="separate"/>
        </w:r>
        <w:r w:rsidR="00592D06">
          <w:rPr>
            <w:noProof/>
            <w:webHidden/>
          </w:rPr>
          <w:t>18</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10" w:history="1">
        <w:r w:rsidR="00592D06" w:rsidRPr="001F220A">
          <w:rPr>
            <w:rStyle w:val="Hyperlink"/>
            <w:noProof/>
          </w:rPr>
          <w:t>Microsoft Desktop Optimization Pack para SA</w:t>
        </w:r>
        <w:r w:rsidR="00592D06">
          <w:rPr>
            <w:noProof/>
            <w:webHidden/>
          </w:rPr>
          <w:tab/>
        </w:r>
        <w:r w:rsidR="00592D06">
          <w:rPr>
            <w:noProof/>
            <w:webHidden/>
          </w:rPr>
          <w:fldChar w:fldCharType="begin"/>
        </w:r>
        <w:r w:rsidR="00592D06">
          <w:rPr>
            <w:noProof/>
            <w:webHidden/>
          </w:rPr>
          <w:instrText xml:space="preserve"> PAGEREF _Toc383606110 \h </w:instrText>
        </w:r>
        <w:r w:rsidR="00592D06">
          <w:rPr>
            <w:noProof/>
            <w:webHidden/>
          </w:rPr>
        </w:r>
        <w:r w:rsidR="00592D06">
          <w:rPr>
            <w:noProof/>
            <w:webHidden/>
          </w:rPr>
          <w:fldChar w:fldCharType="separate"/>
        </w:r>
        <w:r w:rsidR="00592D06">
          <w:rPr>
            <w:noProof/>
            <w:webHidden/>
          </w:rPr>
          <w:t>18</w:t>
        </w:r>
        <w:r w:rsidR="00592D06">
          <w:rPr>
            <w:noProof/>
            <w:webHidden/>
          </w:rPr>
          <w:fldChar w:fldCharType="end"/>
        </w:r>
      </w:hyperlink>
    </w:p>
    <w:p w:rsidR="00592D06" w:rsidRDefault="00424156">
      <w:pPr>
        <w:pStyle w:val="TOC2"/>
        <w:tabs>
          <w:tab w:val="right" w:leader="dot" w:pos="5030"/>
        </w:tabs>
        <w:rPr>
          <w:rFonts w:eastAsiaTheme="minorEastAsia"/>
          <w:b w:val="0"/>
          <w:smallCaps w:val="0"/>
          <w:noProof/>
          <w:sz w:val="22"/>
        </w:rPr>
      </w:pPr>
      <w:hyperlink w:anchor="_Toc383606111" w:history="1">
        <w:r w:rsidR="00592D06" w:rsidRPr="001F220A">
          <w:rPr>
            <w:rStyle w:val="Hyperlink"/>
            <w:noProof/>
          </w:rPr>
          <w:t>Microsoft Dynamics</w:t>
        </w:r>
        <w:r w:rsidR="00592D06">
          <w:rPr>
            <w:noProof/>
            <w:webHidden/>
          </w:rPr>
          <w:tab/>
        </w:r>
        <w:r w:rsidR="00592D06">
          <w:rPr>
            <w:noProof/>
            <w:webHidden/>
          </w:rPr>
          <w:fldChar w:fldCharType="begin"/>
        </w:r>
        <w:r w:rsidR="00592D06">
          <w:rPr>
            <w:noProof/>
            <w:webHidden/>
          </w:rPr>
          <w:instrText xml:space="preserve"> PAGEREF _Toc383606111 \h </w:instrText>
        </w:r>
        <w:r w:rsidR="00592D06">
          <w:rPr>
            <w:noProof/>
            <w:webHidden/>
          </w:rPr>
        </w:r>
        <w:r w:rsidR="00592D06">
          <w:rPr>
            <w:noProof/>
            <w:webHidden/>
          </w:rPr>
          <w:fldChar w:fldCharType="separate"/>
        </w:r>
        <w:r w:rsidR="00592D06">
          <w:rPr>
            <w:noProof/>
            <w:webHidden/>
          </w:rPr>
          <w:t>18</w:t>
        </w:r>
        <w:r w:rsidR="00592D06">
          <w:rPr>
            <w:noProof/>
            <w:webHidden/>
          </w:rPr>
          <w:fldChar w:fldCharType="end"/>
        </w:r>
      </w:hyperlink>
    </w:p>
    <w:p w:rsidR="00592D06" w:rsidRDefault="00424156">
      <w:pPr>
        <w:pStyle w:val="TOC4"/>
        <w:rPr>
          <w:rFonts w:eastAsiaTheme="minorEastAsia"/>
          <w:smallCaps w:val="0"/>
          <w:noProof/>
          <w:sz w:val="22"/>
        </w:rPr>
      </w:pPr>
      <w:hyperlink w:anchor="_Toc383606112" w:history="1">
        <w:r w:rsidR="00592D06" w:rsidRPr="001F220A">
          <w:rPr>
            <w:rStyle w:val="Hyperlink"/>
            <w:noProof/>
          </w:rPr>
          <w:t>Microsoft Dynamics AX</w:t>
        </w:r>
        <w:r w:rsidR="00592D06">
          <w:rPr>
            <w:noProof/>
            <w:webHidden/>
          </w:rPr>
          <w:tab/>
        </w:r>
        <w:r w:rsidR="00592D06">
          <w:rPr>
            <w:noProof/>
            <w:webHidden/>
          </w:rPr>
          <w:fldChar w:fldCharType="begin"/>
        </w:r>
        <w:r w:rsidR="00592D06">
          <w:rPr>
            <w:noProof/>
            <w:webHidden/>
          </w:rPr>
          <w:instrText xml:space="preserve"> PAGEREF _Toc383606112 \h </w:instrText>
        </w:r>
        <w:r w:rsidR="00592D06">
          <w:rPr>
            <w:noProof/>
            <w:webHidden/>
          </w:rPr>
        </w:r>
        <w:r w:rsidR="00592D06">
          <w:rPr>
            <w:noProof/>
            <w:webHidden/>
          </w:rPr>
          <w:fldChar w:fldCharType="separate"/>
        </w:r>
        <w:r w:rsidR="00592D06">
          <w:rPr>
            <w:noProof/>
            <w:webHidden/>
          </w:rPr>
          <w:t>18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13" w:history="1">
        <w:r w:rsidR="00592D06" w:rsidRPr="001F220A">
          <w:rPr>
            <w:rStyle w:val="Hyperlink"/>
            <w:noProof/>
            <w:lang w:val="pt-BR"/>
          </w:rPr>
          <w:t>Microsoft Dynamics AX 2012 R2 Server</w:t>
        </w:r>
        <w:r w:rsidR="00592D06">
          <w:rPr>
            <w:noProof/>
            <w:webHidden/>
          </w:rPr>
          <w:tab/>
        </w:r>
        <w:r w:rsidR="00592D06">
          <w:rPr>
            <w:noProof/>
            <w:webHidden/>
          </w:rPr>
          <w:fldChar w:fldCharType="begin"/>
        </w:r>
        <w:r w:rsidR="00592D06">
          <w:rPr>
            <w:noProof/>
            <w:webHidden/>
          </w:rPr>
          <w:instrText xml:space="preserve"> PAGEREF _Toc383606113 \h </w:instrText>
        </w:r>
        <w:r w:rsidR="00592D06">
          <w:rPr>
            <w:noProof/>
            <w:webHidden/>
          </w:rPr>
        </w:r>
        <w:r w:rsidR="00592D06">
          <w:rPr>
            <w:noProof/>
            <w:webHidden/>
          </w:rPr>
          <w:fldChar w:fldCharType="separate"/>
        </w:r>
        <w:r w:rsidR="00592D06">
          <w:rPr>
            <w:noProof/>
            <w:webHidden/>
          </w:rPr>
          <w:t>18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14" w:history="1">
        <w:r w:rsidR="00592D06" w:rsidRPr="001F220A">
          <w:rPr>
            <w:rStyle w:val="Hyperlink"/>
            <w:noProof/>
          </w:rPr>
          <w:t>Enterprise CAL de Microsoft Dynamics AX 2012 R2 (Dispositivo y Usuario)</w:t>
        </w:r>
        <w:r w:rsidR="00592D06">
          <w:rPr>
            <w:noProof/>
            <w:webHidden/>
          </w:rPr>
          <w:tab/>
        </w:r>
        <w:r w:rsidR="00592D06">
          <w:rPr>
            <w:noProof/>
            <w:webHidden/>
          </w:rPr>
          <w:fldChar w:fldCharType="begin"/>
        </w:r>
        <w:r w:rsidR="00592D06">
          <w:rPr>
            <w:noProof/>
            <w:webHidden/>
          </w:rPr>
          <w:instrText xml:space="preserve"> PAGEREF _Toc383606114 \h </w:instrText>
        </w:r>
        <w:r w:rsidR="00592D06">
          <w:rPr>
            <w:noProof/>
            <w:webHidden/>
          </w:rPr>
        </w:r>
        <w:r w:rsidR="00592D06">
          <w:rPr>
            <w:noProof/>
            <w:webHidden/>
          </w:rPr>
          <w:fldChar w:fldCharType="separate"/>
        </w:r>
        <w:r w:rsidR="00592D06">
          <w:rPr>
            <w:noProof/>
            <w:webHidden/>
          </w:rPr>
          <w:t>18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15" w:history="1">
        <w:r w:rsidR="00592D06" w:rsidRPr="001F220A">
          <w:rPr>
            <w:rStyle w:val="Hyperlink"/>
            <w:noProof/>
          </w:rPr>
          <w:t>Enterprise CAL Adicional de Microsoft Dynamics AX 2012 R2 (Dispositivo y Usuario)</w:t>
        </w:r>
        <w:r w:rsidR="00592D06">
          <w:rPr>
            <w:noProof/>
            <w:webHidden/>
          </w:rPr>
          <w:tab/>
        </w:r>
        <w:r w:rsidR="00592D06">
          <w:rPr>
            <w:noProof/>
            <w:webHidden/>
          </w:rPr>
          <w:fldChar w:fldCharType="begin"/>
        </w:r>
        <w:r w:rsidR="00592D06">
          <w:rPr>
            <w:noProof/>
            <w:webHidden/>
          </w:rPr>
          <w:instrText xml:space="preserve"> PAGEREF _Toc383606115 \h </w:instrText>
        </w:r>
        <w:r w:rsidR="00592D06">
          <w:rPr>
            <w:noProof/>
            <w:webHidden/>
          </w:rPr>
        </w:r>
        <w:r w:rsidR="00592D06">
          <w:rPr>
            <w:noProof/>
            <w:webHidden/>
          </w:rPr>
          <w:fldChar w:fldCharType="separate"/>
        </w:r>
        <w:r w:rsidR="00592D06">
          <w:rPr>
            <w:noProof/>
            <w:webHidden/>
          </w:rPr>
          <w:t>18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16" w:history="1">
        <w:r w:rsidR="00592D06" w:rsidRPr="001F220A">
          <w:rPr>
            <w:rStyle w:val="Hyperlink"/>
            <w:noProof/>
          </w:rPr>
          <w:t>CAL Funcional de Microsoft Dynamics AX 2012 R2 (Dispositivo y Usuario)</w:t>
        </w:r>
        <w:r w:rsidR="00592D06">
          <w:rPr>
            <w:noProof/>
            <w:webHidden/>
          </w:rPr>
          <w:tab/>
        </w:r>
        <w:r w:rsidR="00592D06">
          <w:rPr>
            <w:noProof/>
            <w:webHidden/>
          </w:rPr>
          <w:fldChar w:fldCharType="begin"/>
        </w:r>
        <w:r w:rsidR="00592D06">
          <w:rPr>
            <w:noProof/>
            <w:webHidden/>
          </w:rPr>
          <w:instrText xml:space="preserve"> PAGEREF _Toc383606116 \h </w:instrText>
        </w:r>
        <w:r w:rsidR="00592D06">
          <w:rPr>
            <w:noProof/>
            <w:webHidden/>
          </w:rPr>
        </w:r>
        <w:r w:rsidR="00592D06">
          <w:rPr>
            <w:noProof/>
            <w:webHidden/>
          </w:rPr>
          <w:fldChar w:fldCharType="separate"/>
        </w:r>
        <w:r w:rsidR="00592D06">
          <w:rPr>
            <w:noProof/>
            <w:webHidden/>
          </w:rPr>
          <w:t>18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17" w:history="1">
        <w:r w:rsidR="00592D06" w:rsidRPr="001F220A">
          <w:rPr>
            <w:rStyle w:val="Hyperlink"/>
            <w:noProof/>
          </w:rPr>
          <w:t>CAL Funcional Adicional de Microsoft Dynamics AX 2012 R2 (Dispositivo y Usuario)</w:t>
        </w:r>
        <w:r w:rsidR="00592D06">
          <w:rPr>
            <w:noProof/>
            <w:webHidden/>
          </w:rPr>
          <w:tab/>
        </w:r>
        <w:r w:rsidR="00592D06">
          <w:rPr>
            <w:noProof/>
            <w:webHidden/>
          </w:rPr>
          <w:fldChar w:fldCharType="begin"/>
        </w:r>
        <w:r w:rsidR="00592D06">
          <w:rPr>
            <w:noProof/>
            <w:webHidden/>
          </w:rPr>
          <w:instrText xml:space="preserve"> PAGEREF _Toc383606117 \h </w:instrText>
        </w:r>
        <w:r w:rsidR="00592D06">
          <w:rPr>
            <w:noProof/>
            <w:webHidden/>
          </w:rPr>
        </w:r>
        <w:r w:rsidR="00592D06">
          <w:rPr>
            <w:noProof/>
            <w:webHidden/>
          </w:rPr>
          <w:fldChar w:fldCharType="separate"/>
        </w:r>
        <w:r w:rsidR="00592D06">
          <w:rPr>
            <w:noProof/>
            <w:webHidden/>
          </w:rPr>
          <w:t>18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18" w:history="1">
        <w:r w:rsidR="00592D06" w:rsidRPr="001F220A">
          <w:rPr>
            <w:rStyle w:val="Hyperlink"/>
            <w:noProof/>
          </w:rPr>
          <w:t>CAL de Autoservicio de Microsoft Dynamics AX 2012 R2 (Dispositivo y Usuario)</w:t>
        </w:r>
        <w:r w:rsidR="00592D06">
          <w:rPr>
            <w:noProof/>
            <w:webHidden/>
          </w:rPr>
          <w:tab/>
        </w:r>
        <w:r w:rsidR="00592D06">
          <w:rPr>
            <w:noProof/>
            <w:webHidden/>
          </w:rPr>
          <w:fldChar w:fldCharType="begin"/>
        </w:r>
        <w:r w:rsidR="00592D06">
          <w:rPr>
            <w:noProof/>
            <w:webHidden/>
          </w:rPr>
          <w:instrText xml:space="preserve"> PAGEREF _Toc383606118 \h </w:instrText>
        </w:r>
        <w:r w:rsidR="00592D06">
          <w:rPr>
            <w:noProof/>
            <w:webHidden/>
          </w:rPr>
        </w:r>
        <w:r w:rsidR="00592D06">
          <w:rPr>
            <w:noProof/>
            <w:webHidden/>
          </w:rPr>
          <w:fldChar w:fldCharType="separate"/>
        </w:r>
        <w:r w:rsidR="00592D06">
          <w:rPr>
            <w:noProof/>
            <w:webHidden/>
          </w:rPr>
          <w:t>18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19" w:history="1">
        <w:r w:rsidR="00592D06" w:rsidRPr="001F220A">
          <w:rPr>
            <w:rStyle w:val="Hyperlink"/>
            <w:noProof/>
          </w:rPr>
          <w:t>CAL de Tarea de Microsoft Dynamics AX 2012 R2 (Dispositivo y Usuario)</w:t>
        </w:r>
        <w:r w:rsidR="00592D06">
          <w:rPr>
            <w:noProof/>
            <w:webHidden/>
          </w:rPr>
          <w:tab/>
        </w:r>
        <w:r w:rsidR="00592D06">
          <w:rPr>
            <w:noProof/>
            <w:webHidden/>
          </w:rPr>
          <w:fldChar w:fldCharType="begin"/>
        </w:r>
        <w:r w:rsidR="00592D06">
          <w:rPr>
            <w:noProof/>
            <w:webHidden/>
          </w:rPr>
          <w:instrText xml:space="preserve"> PAGEREF _Toc383606119 \h </w:instrText>
        </w:r>
        <w:r w:rsidR="00592D06">
          <w:rPr>
            <w:noProof/>
            <w:webHidden/>
          </w:rPr>
        </w:r>
        <w:r w:rsidR="00592D06">
          <w:rPr>
            <w:noProof/>
            <w:webHidden/>
          </w:rPr>
          <w:fldChar w:fldCharType="separate"/>
        </w:r>
        <w:r w:rsidR="00592D06">
          <w:rPr>
            <w:noProof/>
            <w:webHidden/>
          </w:rPr>
          <w:t>18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20" w:history="1">
        <w:r w:rsidR="00592D06" w:rsidRPr="001F220A">
          <w:rPr>
            <w:rStyle w:val="Hyperlink"/>
            <w:noProof/>
          </w:rPr>
          <w:t>CAL Adicional de Tarea de Microsoft Dynamics AX 2012 R2 (Dispositivo y Usuario)</w:t>
        </w:r>
        <w:r w:rsidR="00592D06">
          <w:rPr>
            <w:noProof/>
            <w:webHidden/>
          </w:rPr>
          <w:tab/>
        </w:r>
        <w:r w:rsidR="00592D06">
          <w:rPr>
            <w:noProof/>
            <w:webHidden/>
          </w:rPr>
          <w:fldChar w:fldCharType="begin"/>
        </w:r>
        <w:r w:rsidR="00592D06">
          <w:rPr>
            <w:noProof/>
            <w:webHidden/>
          </w:rPr>
          <w:instrText xml:space="preserve"> PAGEREF _Toc383606120 \h </w:instrText>
        </w:r>
        <w:r w:rsidR="00592D06">
          <w:rPr>
            <w:noProof/>
            <w:webHidden/>
          </w:rPr>
        </w:r>
        <w:r w:rsidR="00592D06">
          <w:rPr>
            <w:noProof/>
            <w:webHidden/>
          </w:rPr>
          <w:fldChar w:fldCharType="separate"/>
        </w:r>
        <w:r w:rsidR="00592D06">
          <w:rPr>
            <w:noProof/>
            <w:webHidden/>
          </w:rPr>
          <w:t>18</w:t>
        </w:r>
        <w:r w:rsidR="00592D06">
          <w:rPr>
            <w:noProof/>
            <w:webHidden/>
          </w:rPr>
          <w:fldChar w:fldCharType="end"/>
        </w:r>
      </w:hyperlink>
    </w:p>
    <w:p w:rsidR="00592D06" w:rsidRDefault="00424156">
      <w:pPr>
        <w:pStyle w:val="TOC4"/>
        <w:rPr>
          <w:rFonts w:eastAsiaTheme="minorEastAsia"/>
          <w:smallCaps w:val="0"/>
          <w:noProof/>
          <w:sz w:val="22"/>
        </w:rPr>
      </w:pPr>
      <w:hyperlink w:anchor="_Toc383606121" w:history="1">
        <w:r w:rsidR="00592D06" w:rsidRPr="001F220A">
          <w:rPr>
            <w:rStyle w:val="Hyperlink"/>
            <w:noProof/>
          </w:rPr>
          <w:t>Microsoft Dynamics CRM</w:t>
        </w:r>
        <w:r w:rsidR="00592D06">
          <w:rPr>
            <w:noProof/>
            <w:webHidden/>
          </w:rPr>
          <w:tab/>
        </w:r>
        <w:r w:rsidR="00592D06">
          <w:rPr>
            <w:noProof/>
            <w:webHidden/>
          </w:rPr>
          <w:fldChar w:fldCharType="begin"/>
        </w:r>
        <w:r w:rsidR="00592D06">
          <w:rPr>
            <w:noProof/>
            <w:webHidden/>
          </w:rPr>
          <w:instrText xml:space="preserve"> PAGEREF _Toc383606121 \h </w:instrText>
        </w:r>
        <w:r w:rsidR="00592D06">
          <w:rPr>
            <w:noProof/>
            <w:webHidden/>
          </w:rPr>
        </w:r>
        <w:r w:rsidR="00592D06">
          <w:rPr>
            <w:noProof/>
            <w:webHidden/>
          </w:rPr>
          <w:fldChar w:fldCharType="separate"/>
        </w:r>
        <w:r w:rsidR="00592D06">
          <w:rPr>
            <w:noProof/>
            <w:webHidden/>
          </w:rPr>
          <w:t>19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22" w:history="1">
        <w:r w:rsidR="00592D06" w:rsidRPr="001F220A">
          <w:rPr>
            <w:rStyle w:val="Hyperlink"/>
            <w:noProof/>
          </w:rPr>
          <w:t>Licencia CAL Básica de Microsoft Dynamics CRM (Dispositivo y Usuario)</w:t>
        </w:r>
        <w:r w:rsidR="00592D06">
          <w:rPr>
            <w:noProof/>
            <w:webHidden/>
          </w:rPr>
          <w:tab/>
        </w:r>
        <w:r w:rsidR="00592D06">
          <w:rPr>
            <w:noProof/>
            <w:webHidden/>
          </w:rPr>
          <w:fldChar w:fldCharType="begin"/>
        </w:r>
        <w:r w:rsidR="00592D06">
          <w:rPr>
            <w:noProof/>
            <w:webHidden/>
          </w:rPr>
          <w:instrText xml:space="preserve"> PAGEREF _Toc383606122 \h </w:instrText>
        </w:r>
        <w:r w:rsidR="00592D06">
          <w:rPr>
            <w:noProof/>
            <w:webHidden/>
          </w:rPr>
        </w:r>
        <w:r w:rsidR="00592D06">
          <w:rPr>
            <w:noProof/>
            <w:webHidden/>
          </w:rPr>
          <w:fldChar w:fldCharType="separate"/>
        </w:r>
        <w:r w:rsidR="00592D06">
          <w:rPr>
            <w:noProof/>
            <w:webHidden/>
          </w:rPr>
          <w:t>19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23" w:history="1">
        <w:r w:rsidR="00592D06" w:rsidRPr="001F220A">
          <w:rPr>
            <w:rStyle w:val="Hyperlink"/>
            <w:noProof/>
          </w:rPr>
          <w:t>Licencia CAL Adicional de Uso Básico de Microsoft Dynamics CRM (Dispositivo y Usuario)</w:t>
        </w:r>
        <w:r w:rsidR="00592D06">
          <w:rPr>
            <w:noProof/>
            <w:webHidden/>
          </w:rPr>
          <w:tab/>
        </w:r>
        <w:r w:rsidR="00592D06">
          <w:rPr>
            <w:noProof/>
            <w:webHidden/>
          </w:rPr>
          <w:fldChar w:fldCharType="begin"/>
        </w:r>
        <w:r w:rsidR="00592D06">
          <w:rPr>
            <w:noProof/>
            <w:webHidden/>
          </w:rPr>
          <w:instrText xml:space="preserve"> PAGEREF _Toc383606123 \h </w:instrText>
        </w:r>
        <w:r w:rsidR="00592D06">
          <w:rPr>
            <w:noProof/>
            <w:webHidden/>
          </w:rPr>
        </w:r>
        <w:r w:rsidR="00592D06">
          <w:rPr>
            <w:noProof/>
            <w:webHidden/>
          </w:rPr>
          <w:fldChar w:fldCharType="separate"/>
        </w:r>
        <w:r w:rsidR="00592D06">
          <w:rPr>
            <w:noProof/>
            <w:webHidden/>
          </w:rPr>
          <w:t>19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24" w:history="1">
        <w:r w:rsidR="00592D06" w:rsidRPr="001F220A">
          <w:rPr>
            <w:rStyle w:val="Hyperlink"/>
            <w:noProof/>
            <w:lang w:val="es-ES"/>
          </w:rPr>
          <w:t>Actualización a Microsoft Dynamics CRM Basic para SA</w:t>
        </w:r>
        <w:r w:rsidR="00592D06">
          <w:rPr>
            <w:noProof/>
            <w:webHidden/>
          </w:rPr>
          <w:tab/>
        </w:r>
        <w:r w:rsidR="00592D06">
          <w:rPr>
            <w:noProof/>
            <w:webHidden/>
          </w:rPr>
          <w:fldChar w:fldCharType="begin"/>
        </w:r>
        <w:r w:rsidR="00592D06">
          <w:rPr>
            <w:noProof/>
            <w:webHidden/>
          </w:rPr>
          <w:instrText xml:space="preserve"> PAGEREF _Toc383606124 \h </w:instrText>
        </w:r>
        <w:r w:rsidR="00592D06">
          <w:rPr>
            <w:noProof/>
            <w:webHidden/>
          </w:rPr>
        </w:r>
        <w:r w:rsidR="00592D06">
          <w:rPr>
            <w:noProof/>
            <w:webHidden/>
          </w:rPr>
          <w:fldChar w:fldCharType="separate"/>
        </w:r>
        <w:r w:rsidR="00592D06">
          <w:rPr>
            <w:noProof/>
            <w:webHidden/>
          </w:rPr>
          <w:t>19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25" w:history="1">
        <w:r w:rsidR="00592D06" w:rsidRPr="001F220A">
          <w:rPr>
            <w:rStyle w:val="Hyperlink"/>
            <w:noProof/>
          </w:rPr>
          <w:t>Licencia CAL Esencial de Microsoft Dynamics CRM (Dispositivo y Usuario)</w:t>
        </w:r>
        <w:r w:rsidR="00592D06">
          <w:rPr>
            <w:noProof/>
            <w:webHidden/>
          </w:rPr>
          <w:tab/>
        </w:r>
        <w:r w:rsidR="00592D06">
          <w:rPr>
            <w:noProof/>
            <w:webHidden/>
          </w:rPr>
          <w:fldChar w:fldCharType="begin"/>
        </w:r>
        <w:r w:rsidR="00592D06">
          <w:rPr>
            <w:noProof/>
            <w:webHidden/>
          </w:rPr>
          <w:instrText xml:space="preserve"> PAGEREF _Toc383606125 \h </w:instrText>
        </w:r>
        <w:r w:rsidR="00592D06">
          <w:rPr>
            <w:noProof/>
            <w:webHidden/>
          </w:rPr>
        </w:r>
        <w:r w:rsidR="00592D06">
          <w:rPr>
            <w:noProof/>
            <w:webHidden/>
          </w:rPr>
          <w:fldChar w:fldCharType="separate"/>
        </w:r>
        <w:r w:rsidR="00592D06">
          <w:rPr>
            <w:noProof/>
            <w:webHidden/>
          </w:rPr>
          <w:t>19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26" w:history="1">
        <w:r w:rsidR="00592D06" w:rsidRPr="001F220A">
          <w:rPr>
            <w:rStyle w:val="Hyperlink"/>
            <w:noProof/>
          </w:rPr>
          <w:t>Actualización a Microsoft Dynamics CRM Essentials para SA</w:t>
        </w:r>
        <w:r w:rsidR="00592D06">
          <w:rPr>
            <w:noProof/>
            <w:webHidden/>
          </w:rPr>
          <w:tab/>
        </w:r>
        <w:r w:rsidR="00592D06">
          <w:rPr>
            <w:noProof/>
            <w:webHidden/>
          </w:rPr>
          <w:fldChar w:fldCharType="begin"/>
        </w:r>
        <w:r w:rsidR="00592D06">
          <w:rPr>
            <w:noProof/>
            <w:webHidden/>
          </w:rPr>
          <w:instrText xml:space="preserve"> PAGEREF _Toc383606126 \h </w:instrText>
        </w:r>
        <w:r w:rsidR="00592D06">
          <w:rPr>
            <w:noProof/>
            <w:webHidden/>
          </w:rPr>
        </w:r>
        <w:r w:rsidR="00592D06">
          <w:rPr>
            <w:noProof/>
            <w:webHidden/>
          </w:rPr>
          <w:fldChar w:fldCharType="separate"/>
        </w:r>
        <w:r w:rsidR="00592D06">
          <w:rPr>
            <w:noProof/>
            <w:webHidden/>
          </w:rPr>
          <w:t>19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27" w:history="1">
        <w:r w:rsidR="00592D06" w:rsidRPr="001F220A">
          <w:rPr>
            <w:rStyle w:val="Hyperlink"/>
            <w:noProof/>
            <w:lang w:val="es-ES"/>
          </w:rPr>
          <w:t>Licencia CAL Profesional de Microsoft Dynamics CRM (Dispositivo y Usuario)</w:t>
        </w:r>
        <w:r w:rsidR="00592D06">
          <w:rPr>
            <w:noProof/>
            <w:webHidden/>
          </w:rPr>
          <w:tab/>
        </w:r>
        <w:r w:rsidR="00592D06">
          <w:rPr>
            <w:noProof/>
            <w:webHidden/>
          </w:rPr>
          <w:fldChar w:fldCharType="begin"/>
        </w:r>
        <w:r w:rsidR="00592D06">
          <w:rPr>
            <w:noProof/>
            <w:webHidden/>
          </w:rPr>
          <w:instrText xml:space="preserve"> PAGEREF _Toc383606127 \h </w:instrText>
        </w:r>
        <w:r w:rsidR="00592D06">
          <w:rPr>
            <w:noProof/>
            <w:webHidden/>
          </w:rPr>
        </w:r>
        <w:r w:rsidR="00592D06">
          <w:rPr>
            <w:noProof/>
            <w:webHidden/>
          </w:rPr>
          <w:fldChar w:fldCharType="separate"/>
        </w:r>
        <w:r w:rsidR="00592D06">
          <w:rPr>
            <w:noProof/>
            <w:webHidden/>
          </w:rPr>
          <w:t>19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28" w:history="1">
        <w:r w:rsidR="00592D06" w:rsidRPr="001F220A">
          <w:rPr>
            <w:rStyle w:val="Hyperlink"/>
            <w:noProof/>
          </w:rPr>
          <w:t>Actualización a Microsoft Dynamics CRM Professional para SA</w:t>
        </w:r>
        <w:r w:rsidR="00592D06">
          <w:rPr>
            <w:noProof/>
            <w:webHidden/>
          </w:rPr>
          <w:tab/>
        </w:r>
        <w:r w:rsidR="00592D06">
          <w:rPr>
            <w:noProof/>
            <w:webHidden/>
          </w:rPr>
          <w:fldChar w:fldCharType="begin"/>
        </w:r>
        <w:r w:rsidR="00592D06">
          <w:rPr>
            <w:noProof/>
            <w:webHidden/>
          </w:rPr>
          <w:instrText xml:space="preserve"> PAGEREF _Toc383606128 \h </w:instrText>
        </w:r>
        <w:r w:rsidR="00592D06">
          <w:rPr>
            <w:noProof/>
            <w:webHidden/>
          </w:rPr>
        </w:r>
        <w:r w:rsidR="00592D06">
          <w:rPr>
            <w:noProof/>
            <w:webHidden/>
          </w:rPr>
          <w:fldChar w:fldCharType="separate"/>
        </w:r>
        <w:r w:rsidR="00592D06">
          <w:rPr>
            <w:noProof/>
            <w:webHidden/>
          </w:rPr>
          <w:t>20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29" w:history="1">
        <w:r w:rsidR="00592D06" w:rsidRPr="001F220A">
          <w:rPr>
            <w:rStyle w:val="Hyperlink"/>
            <w:noProof/>
          </w:rPr>
          <w:t>Licencia CAL Adicional de Uso Profesional  de Microsoft Dynamics CRM (Dispositivo  y Usuario)</w:t>
        </w:r>
        <w:r w:rsidR="00592D06">
          <w:rPr>
            <w:noProof/>
            <w:webHidden/>
          </w:rPr>
          <w:tab/>
        </w:r>
        <w:r w:rsidR="00592D06">
          <w:rPr>
            <w:noProof/>
            <w:webHidden/>
          </w:rPr>
          <w:fldChar w:fldCharType="begin"/>
        </w:r>
        <w:r w:rsidR="00592D06">
          <w:rPr>
            <w:noProof/>
            <w:webHidden/>
          </w:rPr>
          <w:instrText xml:space="preserve"> PAGEREF _Toc383606129 \h </w:instrText>
        </w:r>
        <w:r w:rsidR="00592D06">
          <w:rPr>
            <w:noProof/>
            <w:webHidden/>
          </w:rPr>
        </w:r>
        <w:r w:rsidR="00592D06">
          <w:rPr>
            <w:noProof/>
            <w:webHidden/>
          </w:rPr>
          <w:fldChar w:fldCharType="separate"/>
        </w:r>
        <w:r w:rsidR="00592D06">
          <w:rPr>
            <w:noProof/>
            <w:webHidden/>
          </w:rPr>
          <w:t>20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30" w:history="1">
        <w:r w:rsidR="00592D06" w:rsidRPr="001F220A">
          <w:rPr>
            <w:rStyle w:val="Hyperlink"/>
            <w:noProof/>
          </w:rPr>
          <w:t>Microsoft Dynamics CRM Server 2013</w:t>
        </w:r>
        <w:r w:rsidR="00592D06">
          <w:rPr>
            <w:noProof/>
            <w:webHidden/>
          </w:rPr>
          <w:tab/>
        </w:r>
        <w:r w:rsidR="00592D06">
          <w:rPr>
            <w:noProof/>
            <w:webHidden/>
          </w:rPr>
          <w:fldChar w:fldCharType="begin"/>
        </w:r>
        <w:r w:rsidR="00592D06">
          <w:rPr>
            <w:noProof/>
            <w:webHidden/>
          </w:rPr>
          <w:instrText xml:space="preserve"> PAGEREF _Toc383606130 \h </w:instrText>
        </w:r>
        <w:r w:rsidR="00592D06">
          <w:rPr>
            <w:noProof/>
            <w:webHidden/>
          </w:rPr>
        </w:r>
        <w:r w:rsidR="00592D06">
          <w:rPr>
            <w:noProof/>
            <w:webHidden/>
          </w:rPr>
          <w:fldChar w:fldCharType="separate"/>
        </w:r>
        <w:r w:rsidR="00592D06">
          <w:rPr>
            <w:noProof/>
            <w:webHidden/>
          </w:rPr>
          <w:t>20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31" w:history="1">
        <w:r w:rsidR="00592D06" w:rsidRPr="001F220A">
          <w:rPr>
            <w:rStyle w:val="Hyperlink"/>
            <w:noProof/>
          </w:rPr>
          <w:t>Microsoft Dynamics CRM Workgroup  Server 2013</w:t>
        </w:r>
        <w:r w:rsidR="00592D06">
          <w:rPr>
            <w:noProof/>
            <w:webHidden/>
          </w:rPr>
          <w:tab/>
        </w:r>
        <w:r w:rsidR="00592D06">
          <w:rPr>
            <w:noProof/>
            <w:webHidden/>
          </w:rPr>
          <w:fldChar w:fldCharType="begin"/>
        </w:r>
        <w:r w:rsidR="00592D06">
          <w:rPr>
            <w:noProof/>
            <w:webHidden/>
          </w:rPr>
          <w:instrText xml:space="preserve"> PAGEREF _Toc383606131 \h </w:instrText>
        </w:r>
        <w:r w:rsidR="00592D06">
          <w:rPr>
            <w:noProof/>
            <w:webHidden/>
          </w:rPr>
        </w:r>
        <w:r w:rsidR="00592D06">
          <w:rPr>
            <w:noProof/>
            <w:webHidden/>
          </w:rPr>
          <w:fldChar w:fldCharType="separate"/>
        </w:r>
        <w:r w:rsidR="00592D06">
          <w:rPr>
            <w:noProof/>
            <w:webHidden/>
          </w:rPr>
          <w:t>20</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132" w:history="1">
        <w:r w:rsidR="00592D06" w:rsidRPr="001F220A">
          <w:rPr>
            <w:rStyle w:val="Hyperlink"/>
            <w:noProof/>
          </w:rPr>
          <w:t>Aplicaciones de escritorio para Office</w:t>
        </w:r>
        <w:r w:rsidR="00592D06">
          <w:rPr>
            <w:noProof/>
            <w:webHidden/>
          </w:rPr>
          <w:tab/>
        </w:r>
        <w:r w:rsidR="00592D06">
          <w:rPr>
            <w:noProof/>
            <w:webHidden/>
          </w:rPr>
          <w:fldChar w:fldCharType="begin"/>
        </w:r>
        <w:r w:rsidR="00592D06">
          <w:rPr>
            <w:noProof/>
            <w:webHidden/>
          </w:rPr>
          <w:instrText xml:space="preserve"> PAGEREF _Toc383606132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33" w:history="1">
        <w:r w:rsidR="00592D06" w:rsidRPr="001F220A">
          <w:rPr>
            <w:rStyle w:val="Hyperlink"/>
            <w:noProof/>
          </w:rPr>
          <w:t>Access 2013</w:t>
        </w:r>
        <w:r w:rsidR="00592D06">
          <w:rPr>
            <w:noProof/>
            <w:webHidden/>
          </w:rPr>
          <w:tab/>
        </w:r>
        <w:r w:rsidR="00592D06">
          <w:rPr>
            <w:noProof/>
            <w:webHidden/>
          </w:rPr>
          <w:fldChar w:fldCharType="begin"/>
        </w:r>
        <w:r w:rsidR="00592D06">
          <w:rPr>
            <w:noProof/>
            <w:webHidden/>
          </w:rPr>
          <w:instrText xml:space="preserve"> PAGEREF _Toc383606133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34" w:history="1">
        <w:r w:rsidR="00592D06" w:rsidRPr="001F220A">
          <w:rPr>
            <w:rStyle w:val="Hyperlink"/>
            <w:noProof/>
          </w:rPr>
          <w:t>Excel 2013</w:t>
        </w:r>
        <w:r w:rsidR="00592D06">
          <w:rPr>
            <w:noProof/>
            <w:webHidden/>
          </w:rPr>
          <w:tab/>
        </w:r>
        <w:r w:rsidR="00592D06">
          <w:rPr>
            <w:noProof/>
            <w:webHidden/>
          </w:rPr>
          <w:fldChar w:fldCharType="begin"/>
        </w:r>
        <w:r w:rsidR="00592D06">
          <w:rPr>
            <w:noProof/>
            <w:webHidden/>
          </w:rPr>
          <w:instrText xml:space="preserve"> PAGEREF _Toc383606134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35" w:history="1">
        <w:r w:rsidR="00592D06" w:rsidRPr="001F220A">
          <w:rPr>
            <w:rStyle w:val="Hyperlink"/>
            <w:noProof/>
          </w:rPr>
          <w:t>InfoPath 2013</w:t>
        </w:r>
        <w:r w:rsidR="00592D06">
          <w:rPr>
            <w:noProof/>
            <w:webHidden/>
          </w:rPr>
          <w:tab/>
        </w:r>
        <w:r w:rsidR="00592D06">
          <w:rPr>
            <w:noProof/>
            <w:webHidden/>
          </w:rPr>
          <w:fldChar w:fldCharType="begin"/>
        </w:r>
        <w:r w:rsidR="00592D06">
          <w:rPr>
            <w:noProof/>
            <w:webHidden/>
          </w:rPr>
          <w:instrText xml:space="preserve"> PAGEREF _Toc383606135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36" w:history="1">
        <w:r w:rsidR="00592D06" w:rsidRPr="001F220A">
          <w:rPr>
            <w:rStyle w:val="Hyperlink"/>
            <w:noProof/>
          </w:rPr>
          <w:t>Lync 2013</w:t>
        </w:r>
        <w:r w:rsidR="00592D06">
          <w:rPr>
            <w:noProof/>
            <w:webHidden/>
          </w:rPr>
          <w:tab/>
        </w:r>
        <w:r w:rsidR="00592D06">
          <w:rPr>
            <w:noProof/>
            <w:webHidden/>
          </w:rPr>
          <w:fldChar w:fldCharType="begin"/>
        </w:r>
        <w:r w:rsidR="00592D06">
          <w:rPr>
            <w:noProof/>
            <w:webHidden/>
          </w:rPr>
          <w:instrText xml:space="preserve"> PAGEREF _Toc383606136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37" w:history="1">
        <w:r w:rsidR="00592D06" w:rsidRPr="001F220A">
          <w:rPr>
            <w:rStyle w:val="Hyperlink"/>
            <w:noProof/>
          </w:rPr>
          <w:t>Uso comercial de Office Home &amp;  Student 2013 RT</w:t>
        </w:r>
        <w:r w:rsidR="00592D06">
          <w:rPr>
            <w:noProof/>
            <w:webHidden/>
          </w:rPr>
          <w:tab/>
        </w:r>
        <w:r w:rsidR="00592D06">
          <w:rPr>
            <w:noProof/>
            <w:webHidden/>
          </w:rPr>
          <w:fldChar w:fldCharType="begin"/>
        </w:r>
        <w:r w:rsidR="00592D06">
          <w:rPr>
            <w:noProof/>
            <w:webHidden/>
          </w:rPr>
          <w:instrText xml:space="preserve"> PAGEREF _Toc383606137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38" w:history="1">
        <w:r w:rsidR="00592D06" w:rsidRPr="001F220A">
          <w:rPr>
            <w:rStyle w:val="Hyperlink"/>
            <w:noProof/>
          </w:rPr>
          <w:t>Office Multi Language Pack 2013</w:t>
        </w:r>
        <w:r w:rsidR="00592D06">
          <w:rPr>
            <w:noProof/>
            <w:webHidden/>
          </w:rPr>
          <w:tab/>
        </w:r>
        <w:r w:rsidR="00592D06">
          <w:rPr>
            <w:noProof/>
            <w:webHidden/>
          </w:rPr>
          <w:fldChar w:fldCharType="begin"/>
        </w:r>
        <w:r w:rsidR="00592D06">
          <w:rPr>
            <w:noProof/>
            <w:webHidden/>
          </w:rPr>
          <w:instrText xml:space="preserve"> PAGEREF _Toc383606138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39" w:history="1">
        <w:r w:rsidR="00592D06" w:rsidRPr="001F220A">
          <w:rPr>
            <w:rStyle w:val="Hyperlink"/>
            <w:noProof/>
          </w:rPr>
          <w:t>Office Professional Plus 2013</w:t>
        </w:r>
        <w:r w:rsidR="00592D06">
          <w:rPr>
            <w:noProof/>
            <w:webHidden/>
          </w:rPr>
          <w:tab/>
        </w:r>
        <w:r w:rsidR="00592D06">
          <w:rPr>
            <w:noProof/>
            <w:webHidden/>
          </w:rPr>
          <w:fldChar w:fldCharType="begin"/>
        </w:r>
        <w:r w:rsidR="00592D06">
          <w:rPr>
            <w:noProof/>
            <w:webHidden/>
          </w:rPr>
          <w:instrText xml:space="preserve"> PAGEREF _Toc383606139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40" w:history="1">
        <w:r w:rsidR="00592D06" w:rsidRPr="001F220A">
          <w:rPr>
            <w:rStyle w:val="Hyperlink"/>
            <w:noProof/>
          </w:rPr>
          <w:t>Office Standard 2013</w:t>
        </w:r>
        <w:r w:rsidR="00592D06">
          <w:rPr>
            <w:noProof/>
            <w:webHidden/>
          </w:rPr>
          <w:tab/>
        </w:r>
        <w:r w:rsidR="00592D06">
          <w:rPr>
            <w:noProof/>
            <w:webHidden/>
          </w:rPr>
          <w:fldChar w:fldCharType="begin"/>
        </w:r>
        <w:r w:rsidR="00592D06">
          <w:rPr>
            <w:noProof/>
            <w:webHidden/>
          </w:rPr>
          <w:instrText xml:space="preserve"> PAGEREF _Toc383606140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41" w:history="1">
        <w:r w:rsidR="00592D06" w:rsidRPr="001F220A">
          <w:rPr>
            <w:rStyle w:val="Hyperlink"/>
            <w:noProof/>
          </w:rPr>
          <w:t>OneNote 2013</w:t>
        </w:r>
        <w:r w:rsidR="00592D06">
          <w:rPr>
            <w:noProof/>
            <w:webHidden/>
          </w:rPr>
          <w:tab/>
        </w:r>
        <w:r w:rsidR="00592D06">
          <w:rPr>
            <w:noProof/>
            <w:webHidden/>
          </w:rPr>
          <w:fldChar w:fldCharType="begin"/>
        </w:r>
        <w:r w:rsidR="00592D06">
          <w:rPr>
            <w:noProof/>
            <w:webHidden/>
          </w:rPr>
          <w:instrText xml:space="preserve"> PAGEREF _Toc383606141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42" w:history="1">
        <w:r w:rsidR="00592D06" w:rsidRPr="001F220A">
          <w:rPr>
            <w:rStyle w:val="Hyperlink"/>
            <w:noProof/>
          </w:rPr>
          <w:t>Outlook 2013</w:t>
        </w:r>
        <w:r w:rsidR="00592D06">
          <w:rPr>
            <w:noProof/>
            <w:webHidden/>
          </w:rPr>
          <w:tab/>
        </w:r>
        <w:r w:rsidR="00592D06">
          <w:rPr>
            <w:noProof/>
            <w:webHidden/>
          </w:rPr>
          <w:fldChar w:fldCharType="begin"/>
        </w:r>
        <w:r w:rsidR="00592D06">
          <w:rPr>
            <w:noProof/>
            <w:webHidden/>
          </w:rPr>
          <w:instrText xml:space="preserve"> PAGEREF _Toc383606142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43" w:history="1">
        <w:r w:rsidR="00592D06" w:rsidRPr="001F220A">
          <w:rPr>
            <w:rStyle w:val="Hyperlink"/>
            <w:noProof/>
          </w:rPr>
          <w:t>PowerPoint 2013</w:t>
        </w:r>
        <w:r w:rsidR="00592D06">
          <w:rPr>
            <w:noProof/>
            <w:webHidden/>
          </w:rPr>
          <w:tab/>
        </w:r>
        <w:r w:rsidR="00592D06">
          <w:rPr>
            <w:noProof/>
            <w:webHidden/>
          </w:rPr>
          <w:fldChar w:fldCharType="begin"/>
        </w:r>
        <w:r w:rsidR="00592D06">
          <w:rPr>
            <w:noProof/>
            <w:webHidden/>
          </w:rPr>
          <w:instrText xml:space="preserve"> PAGEREF _Toc383606143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44" w:history="1">
        <w:r w:rsidR="00592D06" w:rsidRPr="001F220A">
          <w:rPr>
            <w:rStyle w:val="Hyperlink"/>
            <w:noProof/>
          </w:rPr>
          <w:t>Project Professional 2013</w:t>
        </w:r>
        <w:r w:rsidR="00592D06">
          <w:rPr>
            <w:noProof/>
            <w:webHidden/>
          </w:rPr>
          <w:tab/>
        </w:r>
        <w:r w:rsidR="00592D06">
          <w:rPr>
            <w:noProof/>
            <w:webHidden/>
          </w:rPr>
          <w:fldChar w:fldCharType="begin"/>
        </w:r>
        <w:r w:rsidR="00592D06">
          <w:rPr>
            <w:noProof/>
            <w:webHidden/>
          </w:rPr>
          <w:instrText xml:space="preserve"> PAGEREF _Toc383606144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45" w:history="1">
        <w:r w:rsidR="00592D06" w:rsidRPr="001F220A">
          <w:rPr>
            <w:rStyle w:val="Hyperlink"/>
            <w:noProof/>
          </w:rPr>
          <w:t>Project Standard 2013</w:t>
        </w:r>
        <w:r w:rsidR="00592D06">
          <w:rPr>
            <w:noProof/>
            <w:webHidden/>
          </w:rPr>
          <w:tab/>
        </w:r>
        <w:r w:rsidR="00592D06">
          <w:rPr>
            <w:noProof/>
            <w:webHidden/>
          </w:rPr>
          <w:fldChar w:fldCharType="begin"/>
        </w:r>
        <w:r w:rsidR="00592D06">
          <w:rPr>
            <w:noProof/>
            <w:webHidden/>
          </w:rPr>
          <w:instrText xml:space="preserve"> PAGEREF _Toc383606145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46" w:history="1">
        <w:r w:rsidR="00592D06" w:rsidRPr="001F220A">
          <w:rPr>
            <w:rStyle w:val="Hyperlink"/>
            <w:noProof/>
          </w:rPr>
          <w:t>Publisher 2013</w:t>
        </w:r>
        <w:r w:rsidR="00592D06">
          <w:rPr>
            <w:noProof/>
            <w:webHidden/>
          </w:rPr>
          <w:tab/>
        </w:r>
        <w:r w:rsidR="00592D06">
          <w:rPr>
            <w:noProof/>
            <w:webHidden/>
          </w:rPr>
          <w:fldChar w:fldCharType="begin"/>
        </w:r>
        <w:r w:rsidR="00592D06">
          <w:rPr>
            <w:noProof/>
            <w:webHidden/>
          </w:rPr>
          <w:instrText xml:space="preserve"> PAGEREF _Toc383606146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47" w:history="1">
        <w:r w:rsidR="00592D06" w:rsidRPr="001F220A">
          <w:rPr>
            <w:rStyle w:val="Hyperlink"/>
            <w:noProof/>
          </w:rPr>
          <w:t>Visio 2013 Professional</w:t>
        </w:r>
        <w:r w:rsidR="00592D06">
          <w:rPr>
            <w:noProof/>
            <w:webHidden/>
          </w:rPr>
          <w:tab/>
        </w:r>
        <w:r w:rsidR="00592D06">
          <w:rPr>
            <w:noProof/>
            <w:webHidden/>
          </w:rPr>
          <w:fldChar w:fldCharType="begin"/>
        </w:r>
        <w:r w:rsidR="00592D06">
          <w:rPr>
            <w:noProof/>
            <w:webHidden/>
          </w:rPr>
          <w:instrText xml:space="preserve"> PAGEREF _Toc383606147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48" w:history="1">
        <w:r w:rsidR="00592D06" w:rsidRPr="001F220A">
          <w:rPr>
            <w:rStyle w:val="Hyperlink"/>
            <w:noProof/>
          </w:rPr>
          <w:t>Visio 2013 Standard</w:t>
        </w:r>
        <w:r w:rsidR="00592D06">
          <w:rPr>
            <w:noProof/>
            <w:webHidden/>
          </w:rPr>
          <w:tab/>
        </w:r>
        <w:r w:rsidR="00592D06">
          <w:rPr>
            <w:noProof/>
            <w:webHidden/>
          </w:rPr>
          <w:fldChar w:fldCharType="begin"/>
        </w:r>
        <w:r w:rsidR="00592D06">
          <w:rPr>
            <w:noProof/>
            <w:webHidden/>
          </w:rPr>
          <w:instrText xml:space="preserve"> PAGEREF _Toc383606148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49" w:history="1">
        <w:r w:rsidR="00592D06" w:rsidRPr="001F220A">
          <w:rPr>
            <w:rStyle w:val="Hyperlink"/>
            <w:noProof/>
          </w:rPr>
          <w:t>Word 2013</w:t>
        </w:r>
        <w:r w:rsidR="00592D06">
          <w:rPr>
            <w:noProof/>
            <w:webHidden/>
          </w:rPr>
          <w:tab/>
        </w:r>
        <w:r w:rsidR="00592D06">
          <w:rPr>
            <w:noProof/>
            <w:webHidden/>
          </w:rPr>
          <w:fldChar w:fldCharType="begin"/>
        </w:r>
        <w:r w:rsidR="00592D06">
          <w:rPr>
            <w:noProof/>
            <w:webHidden/>
          </w:rPr>
          <w:instrText xml:space="preserve"> PAGEREF _Toc383606149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50" w:history="1">
        <w:r w:rsidR="00592D06" w:rsidRPr="001F220A">
          <w:rPr>
            <w:rStyle w:val="Hyperlink"/>
            <w:noProof/>
          </w:rPr>
          <w:t>Licencias de Teletrabajo para Office Professional Plus 2013</w:t>
        </w:r>
        <w:r w:rsidR="00592D06">
          <w:rPr>
            <w:noProof/>
            <w:webHidden/>
          </w:rPr>
          <w:tab/>
        </w:r>
        <w:r w:rsidR="00592D06">
          <w:rPr>
            <w:noProof/>
            <w:webHidden/>
          </w:rPr>
          <w:fldChar w:fldCharType="begin"/>
        </w:r>
        <w:r w:rsidR="00592D06">
          <w:rPr>
            <w:noProof/>
            <w:webHidden/>
          </w:rPr>
          <w:instrText xml:space="preserve"> PAGEREF _Toc383606150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51" w:history="1">
        <w:r w:rsidR="00592D06" w:rsidRPr="001F220A">
          <w:rPr>
            <w:rStyle w:val="Hyperlink"/>
            <w:noProof/>
          </w:rPr>
          <w:t>Licencias de Teletrabajo para  Office Standard 2013</w:t>
        </w:r>
        <w:r w:rsidR="00592D06">
          <w:rPr>
            <w:noProof/>
            <w:webHidden/>
          </w:rPr>
          <w:tab/>
        </w:r>
        <w:r w:rsidR="00592D06">
          <w:rPr>
            <w:noProof/>
            <w:webHidden/>
          </w:rPr>
          <w:fldChar w:fldCharType="begin"/>
        </w:r>
        <w:r w:rsidR="00592D06">
          <w:rPr>
            <w:noProof/>
            <w:webHidden/>
          </w:rPr>
          <w:instrText xml:space="preserve"> PAGEREF _Toc383606151 \h </w:instrText>
        </w:r>
        <w:r w:rsidR="00592D06">
          <w:rPr>
            <w:noProof/>
            <w:webHidden/>
          </w:rPr>
        </w:r>
        <w:r w:rsidR="00592D06">
          <w:rPr>
            <w:noProof/>
            <w:webHidden/>
          </w:rPr>
          <w:fldChar w:fldCharType="separate"/>
        </w:r>
        <w:r w:rsidR="00592D06">
          <w:rPr>
            <w:noProof/>
            <w:webHidden/>
          </w:rPr>
          <w:t>22</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152" w:history="1">
        <w:r w:rsidR="00592D06" w:rsidRPr="001F220A">
          <w:rPr>
            <w:rStyle w:val="Hyperlink"/>
            <w:noProof/>
          </w:rPr>
          <w:t>Office para Mac</w:t>
        </w:r>
        <w:r w:rsidR="00592D06">
          <w:rPr>
            <w:noProof/>
            <w:webHidden/>
          </w:rPr>
          <w:tab/>
        </w:r>
        <w:r w:rsidR="00592D06">
          <w:rPr>
            <w:noProof/>
            <w:webHidden/>
          </w:rPr>
          <w:fldChar w:fldCharType="begin"/>
        </w:r>
        <w:r w:rsidR="00592D06">
          <w:rPr>
            <w:noProof/>
            <w:webHidden/>
          </w:rPr>
          <w:instrText xml:space="preserve"> PAGEREF _Toc383606152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53" w:history="1">
        <w:r w:rsidR="00592D06" w:rsidRPr="001F220A">
          <w:rPr>
            <w:rStyle w:val="Hyperlink"/>
            <w:noProof/>
          </w:rPr>
          <w:t>Excel para Mac 2011</w:t>
        </w:r>
        <w:r w:rsidR="00592D06">
          <w:rPr>
            <w:noProof/>
            <w:webHidden/>
          </w:rPr>
          <w:tab/>
        </w:r>
        <w:r w:rsidR="00592D06">
          <w:rPr>
            <w:noProof/>
            <w:webHidden/>
          </w:rPr>
          <w:fldChar w:fldCharType="begin"/>
        </w:r>
        <w:r w:rsidR="00592D06">
          <w:rPr>
            <w:noProof/>
            <w:webHidden/>
          </w:rPr>
          <w:instrText xml:space="preserve"> PAGEREF _Toc383606153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54" w:history="1">
        <w:r w:rsidR="00592D06" w:rsidRPr="001F220A">
          <w:rPr>
            <w:rStyle w:val="Hyperlink"/>
            <w:noProof/>
          </w:rPr>
          <w:t>Lync para Mac 2011</w:t>
        </w:r>
        <w:r w:rsidR="00592D06">
          <w:rPr>
            <w:noProof/>
            <w:webHidden/>
          </w:rPr>
          <w:tab/>
        </w:r>
        <w:r w:rsidR="00592D06">
          <w:rPr>
            <w:noProof/>
            <w:webHidden/>
          </w:rPr>
          <w:fldChar w:fldCharType="begin"/>
        </w:r>
        <w:r w:rsidR="00592D06">
          <w:rPr>
            <w:noProof/>
            <w:webHidden/>
          </w:rPr>
          <w:instrText xml:space="preserve"> PAGEREF _Toc383606154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55" w:history="1">
        <w:r w:rsidR="00592D06" w:rsidRPr="001F220A">
          <w:rPr>
            <w:rStyle w:val="Hyperlink"/>
            <w:noProof/>
          </w:rPr>
          <w:t>Office para Mac Standard 2011</w:t>
        </w:r>
        <w:r w:rsidR="00592D06">
          <w:rPr>
            <w:noProof/>
            <w:webHidden/>
          </w:rPr>
          <w:tab/>
        </w:r>
        <w:r w:rsidR="00592D06">
          <w:rPr>
            <w:noProof/>
            <w:webHidden/>
          </w:rPr>
          <w:fldChar w:fldCharType="begin"/>
        </w:r>
        <w:r w:rsidR="00592D06">
          <w:rPr>
            <w:noProof/>
            <w:webHidden/>
          </w:rPr>
          <w:instrText xml:space="preserve"> PAGEREF _Toc383606155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56" w:history="1">
        <w:r w:rsidR="00592D06" w:rsidRPr="001F220A">
          <w:rPr>
            <w:rStyle w:val="Hyperlink"/>
            <w:noProof/>
          </w:rPr>
          <w:t>Outlook para Mac 2011</w:t>
        </w:r>
        <w:r w:rsidR="00592D06">
          <w:rPr>
            <w:noProof/>
            <w:webHidden/>
          </w:rPr>
          <w:tab/>
        </w:r>
        <w:r w:rsidR="00592D06">
          <w:rPr>
            <w:noProof/>
            <w:webHidden/>
          </w:rPr>
          <w:fldChar w:fldCharType="begin"/>
        </w:r>
        <w:r w:rsidR="00592D06">
          <w:rPr>
            <w:noProof/>
            <w:webHidden/>
          </w:rPr>
          <w:instrText xml:space="preserve"> PAGEREF _Toc383606156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57" w:history="1">
        <w:r w:rsidR="00592D06" w:rsidRPr="001F220A">
          <w:rPr>
            <w:rStyle w:val="Hyperlink"/>
            <w:noProof/>
          </w:rPr>
          <w:t>PowerPoint para Mac 2011</w:t>
        </w:r>
        <w:r w:rsidR="00592D06">
          <w:rPr>
            <w:noProof/>
            <w:webHidden/>
          </w:rPr>
          <w:tab/>
        </w:r>
        <w:r w:rsidR="00592D06">
          <w:rPr>
            <w:noProof/>
            <w:webHidden/>
          </w:rPr>
          <w:fldChar w:fldCharType="begin"/>
        </w:r>
        <w:r w:rsidR="00592D06">
          <w:rPr>
            <w:noProof/>
            <w:webHidden/>
          </w:rPr>
          <w:instrText xml:space="preserve"> PAGEREF _Toc383606157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58" w:history="1">
        <w:r w:rsidR="00592D06" w:rsidRPr="001F220A">
          <w:rPr>
            <w:rStyle w:val="Hyperlink"/>
            <w:noProof/>
          </w:rPr>
          <w:t>Word para Mac 2011</w:t>
        </w:r>
        <w:r w:rsidR="00592D06">
          <w:rPr>
            <w:noProof/>
            <w:webHidden/>
          </w:rPr>
          <w:tab/>
        </w:r>
        <w:r w:rsidR="00592D06">
          <w:rPr>
            <w:noProof/>
            <w:webHidden/>
          </w:rPr>
          <w:fldChar w:fldCharType="begin"/>
        </w:r>
        <w:r w:rsidR="00592D06">
          <w:rPr>
            <w:noProof/>
            <w:webHidden/>
          </w:rPr>
          <w:instrText xml:space="preserve"> PAGEREF _Toc383606158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59" w:history="1">
        <w:r w:rsidR="00592D06" w:rsidRPr="001F220A">
          <w:rPr>
            <w:rStyle w:val="Hyperlink"/>
            <w:noProof/>
          </w:rPr>
          <w:t>Licencias de Teletrabajo para Mac 2011</w:t>
        </w:r>
        <w:r w:rsidR="00592D06">
          <w:rPr>
            <w:noProof/>
            <w:webHidden/>
          </w:rPr>
          <w:tab/>
        </w:r>
        <w:r w:rsidR="00592D06">
          <w:rPr>
            <w:noProof/>
            <w:webHidden/>
          </w:rPr>
          <w:fldChar w:fldCharType="begin"/>
        </w:r>
        <w:r w:rsidR="00592D06">
          <w:rPr>
            <w:noProof/>
            <w:webHidden/>
          </w:rPr>
          <w:instrText xml:space="preserve"> PAGEREF _Toc383606159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2"/>
        <w:tabs>
          <w:tab w:val="right" w:leader="dot" w:pos="5030"/>
        </w:tabs>
        <w:rPr>
          <w:rFonts w:eastAsiaTheme="minorEastAsia"/>
          <w:b w:val="0"/>
          <w:smallCaps w:val="0"/>
          <w:noProof/>
          <w:sz w:val="22"/>
        </w:rPr>
      </w:pPr>
      <w:hyperlink w:anchor="_Toc383606160" w:history="1">
        <w:r w:rsidR="00592D06" w:rsidRPr="001F220A">
          <w:rPr>
            <w:rStyle w:val="Hyperlink"/>
            <w:noProof/>
          </w:rPr>
          <w:t>Servidores de productividad de Office</w:t>
        </w:r>
        <w:r w:rsidR="00592D06">
          <w:rPr>
            <w:noProof/>
            <w:webHidden/>
          </w:rPr>
          <w:tab/>
        </w:r>
        <w:r w:rsidR="00592D06">
          <w:rPr>
            <w:noProof/>
            <w:webHidden/>
          </w:rPr>
          <w:fldChar w:fldCharType="begin"/>
        </w:r>
        <w:r w:rsidR="00592D06">
          <w:rPr>
            <w:noProof/>
            <w:webHidden/>
          </w:rPr>
          <w:instrText xml:space="preserve"> PAGEREF _Toc383606160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4"/>
        <w:rPr>
          <w:rFonts w:eastAsiaTheme="minorEastAsia"/>
          <w:smallCaps w:val="0"/>
          <w:noProof/>
          <w:sz w:val="22"/>
        </w:rPr>
      </w:pPr>
      <w:hyperlink w:anchor="_Toc383606161" w:history="1">
        <w:r w:rsidR="00592D06" w:rsidRPr="001F220A">
          <w:rPr>
            <w:rStyle w:val="Hyperlink"/>
            <w:noProof/>
          </w:rPr>
          <w:t>Exchange Server</w:t>
        </w:r>
        <w:r w:rsidR="00592D06">
          <w:rPr>
            <w:noProof/>
            <w:webHidden/>
          </w:rPr>
          <w:tab/>
        </w:r>
        <w:r w:rsidR="00592D06">
          <w:rPr>
            <w:noProof/>
            <w:webHidden/>
          </w:rPr>
          <w:fldChar w:fldCharType="begin"/>
        </w:r>
        <w:r w:rsidR="00592D06">
          <w:rPr>
            <w:noProof/>
            <w:webHidden/>
          </w:rPr>
          <w:instrText xml:space="preserve"> PAGEREF _Toc383606161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62" w:history="1">
        <w:r w:rsidR="00592D06" w:rsidRPr="001F220A">
          <w:rPr>
            <w:rStyle w:val="Hyperlink"/>
            <w:noProof/>
          </w:rPr>
          <w:t>Exchange Server 2007 Standard para Small Business</w:t>
        </w:r>
        <w:r w:rsidR="00592D06">
          <w:rPr>
            <w:noProof/>
            <w:webHidden/>
          </w:rPr>
          <w:tab/>
        </w:r>
        <w:r w:rsidR="00592D06">
          <w:rPr>
            <w:noProof/>
            <w:webHidden/>
          </w:rPr>
          <w:fldChar w:fldCharType="begin"/>
        </w:r>
        <w:r w:rsidR="00592D06">
          <w:rPr>
            <w:noProof/>
            <w:webHidden/>
          </w:rPr>
          <w:instrText xml:space="preserve"> PAGEREF _Toc383606162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63" w:history="1">
        <w:r w:rsidR="00592D06" w:rsidRPr="001F220A">
          <w:rPr>
            <w:rStyle w:val="Hyperlink"/>
            <w:noProof/>
          </w:rPr>
          <w:t>Licencia CAL de Exchange Server 2007 Standard para Small Business</w:t>
        </w:r>
        <w:r w:rsidR="00592D06">
          <w:rPr>
            <w:noProof/>
            <w:webHidden/>
          </w:rPr>
          <w:tab/>
        </w:r>
        <w:r w:rsidR="00592D06">
          <w:rPr>
            <w:noProof/>
            <w:webHidden/>
          </w:rPr>
          <w:fldChar w:fldCharType="begin"/>
        </w:r>
        <w:r w:rsidR="00592D06">
          <w:rPr>
            <w:noProof/>
            <w:webHidden/>
          </w:rPr>
          <w:instrText xml:space="preserve"> PAGEREF _Toc383606163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64" w:history="1">
        <w:r w:rsidR="00592D06" w:rsidRPr="001F220A">
          <w:rPr>
            <w:rStyle w:val="Hyperlink"/>
            <w:noProof/>
          </w:rPr>
          <w:t>Exchange Server Enterprise 2013</w:t>
        </w:r>
        <w:r w:rsidR="00592D06">
          <w:rPr>
            <w:noProof/>
            <w:webHidden/>
          </w:rPr>
          <w:tab/>
        </w:r>
        <w:r w:rsidR="00592D06">
          <w:rPr>
            <w:noProof/>
            <w:webHidden/>
          </w:rPr>
          <w:fldChar w:fldCharType="begin"/>
        </w:r>
        <w:r w:rsidR="00592D06">
          <w:rPr>
            <w:noProof/>
            <w:webHidden/>
          </w:rPr>
          <w:instrText xml:space="preserve"> PAGEREF _Toc383606164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65" w:history="1">
        <w:r w:rsidR="00592D06" w:rsidRPr="001F220A">
          <w:rPr>
            <w:rStyle w:val="Hyperlink"/>
            <w:noProof/>
          </w:rPr>
          <w:t>Licencia CAL de Exchange Server  Enterprise 2013 (Dispositivo y Usuario)</w:t>
        </w:r>
        <w:r w:rsidR="00592D06">
          <w:rPr>
            <w:noProof/>
            <w:webHidden/>
          </w:rPr>
          <w:tab/>
        </w:r>
        <w:r w:rsidR="00592D06">
          <w:rPr>
            <w:noProof/>
            <w:webHidden/>
          </w:rPr>
          <w:fldChar w:fldCharType="begin"/>
        </w:r>
        <w:r w:rsidR="00592D06">
          <w:rPr>
            <w:noProof/>
            <w:webHidden/>
          </w:rPr>
          <w:instrText xml:space="preserve"> PAGEREF _Toc383606165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66" w:history="1">
        <w:r w:rsidR="00592D06" w:rsidRPr="001F220A">
          <w:rPr>
            <w:rStyle w:val="Hyperlink"/>
            <w:noProof/>
          </w:rPr>
          <w:t>Exchange Server Standard 2013</w:t>
        </w:r>
        <w:r w:rsidR="00592D06">
          <w:rPr>
            <w:noProof/>
            <w:webHidden/>
          </w:rPr>
          <w:tab/>
        </w:r>
        <w:r w:rsidR="00592D06">
          <w:rPr>
            <w:noProof/>
            <w:webHidden/>
          </w:rPr>
          <w:fldChar w:fldCharType="begin"/>
        </w:r>
        <w:r w:rsidR="00592D06">
          <w:rPr>
            <w:noProof/>
            <w:webHidden/>
          </w:rPr>
          <w:instrText xml:space="preserve"> PAGEREF _Toc383606166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67" w:history="1">
        <w:r w:rsidR="00592D06" w:rsidRPr="001F220A">
          <w:rPr>
            <w:rStyle w:val="Hyperlink"/>
            <w:noProof/>
          </w:rPr>
          <w:t>Licencia CAL de Exchange Server  Standard 2013 (Dispositivo y Usuario)</w:t>
        </w:r>
        <w:r w:rsidR="00592D06">
          <w:rPr>
            <w:noProof/>
            <w:webHidden/>
          </w:rPr>
          <w:tab/>
        </w:r>
        <w:r w:rsidR="00592D06">
          <w:rPr>
            <w:noProof/>
            <w:webHidden/>
          </w:rPr>
          <w:fldChar w:fldCharType="begin"/>
        </w:r>
        <w:r w:rsidR="00592D06">
          <w:rPr>
            <w:noProof/>
            <w:webHidden/>
          </w:rPr>
          <w:instrText xml:space="preserve"> PAGEREF _Toc383606167 \h </w:instrText>
        </w:r>
        <w:r w:rsidR="00592D06">
          <w:rPr>
            <w:noProof/>
            <w:webHidden/>
          </w:rPr>
        </w:r>
        <w:r w:rsidR="00592D06">
          <w:rPr>
            <w:noProof/>
            <w:webHidden/>
          </w:rPr>
          <w:fldChar w:fldCharType="separate"/>
        </w:r>
        <w:r w:rsidR="00592D06">
          <w:rPr>
            <w:noProof/>
            <w:webHidden/>
          </w:rPr>
          <w:t>24</w:t>
        </w:r>
        <w:r w:rsidR="00592D06">
          <w:rPr>
            <w:noProof/>
            <w:webHidden/>
          </w:rPr>
          <w:fldChar w:fldCharType="end"/>
        </w:r>
      </w:hyperlink>
    </w:p>
    <w:p w:rsidR="00592D06" w:rsidRDefault="00424156">
      <w:pPr>
        <w:pStyle w:val="TOC4"/>
        <w:rPr>
          <w:rFonts w:eastAsiaTheme="minorEastAsia"/>
          <w:smallCaps w:val="0"/>
          <w:noProof/>
          <w:sz w:val="22"/>
        </w:rPr>
      </w:pPr>
      <w:hyperlink w:anchor="_Toc383606168" w:history="1">
        <w:r w:rsidR="00592D06" w:rsidRPr="001F220A">
          <w:rPr>
            <w:rStyle w:val="Hyperlink"/>
            <w:noProof/>
          </w:rPr>
          <w:t>Lync Server</w:t>
        </w:r>
        <w:r w:rsidR="00592D06">
          <w:rPr>
            <w:noProof/>
            <w:webHidden/>
          </w:rPr>
          <w:tab/>
        </w:r>
        <w:r w:rsidR="00592D06">
          <w:rPr>
            <w:noProof/>
            <w:webHidden/>
          </w:rPr>
          <w:fldChar w:fldCharType="begin"/>
        </w:r>
        <w:r w:rsidR="00592D06">
          <w:rPr>
            <w:noProof/>
            <w:webHidden/>
          </w:rPr>
          <w:instrText xml:space="preserve"> PAGEREF _Toc383606168 \h </w:instrText>
        </w:r>
        <w:r w:rsidR="00592D06">
          <w:rPr>
            <w:noProof/>
            <w:webHidden/>
          </w:rPr>
        </w:r>
        <w:r w:rsidR="00592D06">
          <w:rPr>
            <w:noProof/>
            <w:webHidden/>
          </w:rPr>
          <w:fldChar w:fldCharType="separate"/>
        </w:r>
        <w:r w:rsidR="00592D06">
          <w:rPr>
            <w:noProof/>
            <w:webHidden/>
          </w:rPr>
          <w:t>25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69" w:history="1">
        <w:r w:rsidR="00592D06" w:rsidRPr="001F220A">
          <w:rPr>
            <w:rStyle w:val="Hyperlink"/>
            <w:noProof/>
          </w:rPr>
          <w:t>Lync Server 2013</w:t>
        </w:r>
        <w:r w:rsidR="00592D06">
          <w:rPr>
            <w:noProof/>
            <w:webHidden/>
          </w:rPr>
          <w:tab/>
        </w:r>
        <w:r w:rsidR="00592D06">
          <w:rPr>
            <w:noProof/>
            <w:webHidden/>
          </w:rPr>
          <w:fldChar w:fldCharType="begin"/>
        </w:r>
        <w:r w:rsidR="00592D06">
          <w:rPr>
            <w:noProof/>
            <w:webHidden/>
          </w:rPr>
          <w:instrText xml:space="preserve"> PAGEREF _Toc383606169 \h </w:instrText>
        </w:r>
        <w:r w:rsidR="00592D06">
          <w:rPr>
            <w:noProof/>
            <w:webHidden/>
          </w:rPr>
        </w:r>
        <w:r w:rsidR="00592D06">
          <w:rPr>
            <w:noProof/>
            <w:webHidden/>
          </w:rPr>
          <w:fldChar w:fldCharType="separate"/>
        </w:r>
        <w:r w:rsidR="00592D06">
          <w:rPr>
            <w:noProof/>
            <w:webHidden/>
          </w:rPr>
          <w:t>25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70" w:history="1">
        <w:r w:rsidR="00592D06" w:rsidRPr="001F220A">
          <w:rPr>
            <w:rStyle w:val="Hyperlink"/>
            <w:noProof/>
            <w:lang w:val="es-ES"/>
          </w:rPr>
          <w:t>Enterprise CAL de Lync Server 2013 (Dispositivo y Usuario)</w:t>
        </w:r>
        <w:r w:rsidR="00592D06">
          <w:rPr>
            <w:noProof/>
            <w:webHidden/>
          </w:rPr>
          <w:tab/>
        </w:r>
        <w:r w:rsidR="00592D06">
          <w:rPr>
            <w:noProof/>
            <w:webHidden/>
          </w:rPr>
          <w:fldChar w:fldCharType="begin"/>
        </w:r>
        <w:r w:rsidR="00592D06">
          <w:rPr>
            <w:noProof/>
            <w:webHidden/>
          </w:rPr>
          <w:instrText xml:space="preserve"> PAGEREF _Toc383606170 \h </w:instrText>
        </w:r>
        <w:r w:rsidR="00592D06">
          <w:rPr>
            <w:noProof/>
            <w:webHidden/>
          </w:rPr>
        </w:r>
        <w:r w:rsidR="00592D06">
          <w:rPr>
            <w:noProof/>
            <w:webHidden/>
          </w:rPr>
          <w:fldChar w:fldCharType="separate"/>
        </w:r>
        <w:r w:rsidR="00592D06">
          <w:rPr>
            <w:noProof/>
            <w:webHidden/>
          </w:rPr>
          <w:t>25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71" w:history="1">
        <w:r w:rsidR="00592D06" w:rsidRPr="001F220A">
          <w:rPr>
            <w:rStyle w:val="Hyperlink"/>
            <w:noProof/>
            <w:lang w:val="es-ES"/>
          </w:rPr>
          <w:t>Licencia CAL de Lync Server 2013 Plus (Dispositivo y Usuario)</w:t>
        </w:r>
        <w:r w:rsidR="00592D06">
          <w:rPr>
            <w:noProof/>
            <w:webHidden/>
          </w:rPr>
          <w:tab/>
        </w:r>
        <w:r w:rsidR="00592D06">
          <w:rPr>
            <w:noProof/>
            <w:webHidden/>
          </w:rPr>
          <w:fldChar w:fldCharType="begin"/>
        </w:r>
        <w:r w:rsidR="00592D06">
          <w:rPr>
            <w:noProof/>
            <w:webHidden/>
          </w:rPr>
          <w:instrText xml:space="preserve"> PAGEREF _Toc383606171 \h </w:instrText>
        </w:r>
        <w:r w:rsidR="00592D06">
          <w:rPr>
            <w:noProof/>
            <w:webHidden/>
          </w:rPr>
        </w:r>
        <w:r w:rsidR="00592D06">
          <w:rPr>
            <w:noProof/>
            <w:webHidden/>
          </w:rPr>
          <w:fldChar w:fldCharType="separate"/>
        </w:r>
        <w:r w:rsidR="00592D06">
          <w:rPr>
            <w:noProof/>
            <w:webHidden/>
          </w:rPr>
          <w:t>25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72" w:history="1">
        <w:r w:rsidR="00592D06" w:rsidRPr="001F220A">
          <w:rPr>
            <w:rStyle w:val="Hyperlink"/>
            <w:noProof/>
            <w:lang w:val="es-ES"/>
          </w:rPr>
          <w:t>Licencia CAL de Lync Server 2013 Standard (Dispositivo y Usuario)</w:t>
        </w:r>
        <w:r w:rsidR="00592D06">
          <w:rPr>
            <w:noProof/>
            <w:webHidden/>
          </w:rPr>
          <w:tab/>
        </w:r>
        <w:r w:rsidR="00592D06">
          <w:rPr>
            <w:noProof/>
            <w:webHidden/>
          </w:rPr>
          <w:fldChar w:fldCharType="begin"/>
        </w:r>
        <w:r w:rsidR="00592D06">
          <w:rPr>
            <w:noProof/>
            <w:webHidden/>
          </w:rPr>
          <w:instrText xml:space="preserve"> PAGEREF _Toc383606172 \h </w:instrText>
        </w:r>
        <w:r w:rsidR="00592D06">
          <w:rPr>
            <w:noProof/>
            <w:webHidden/>
          </w:rPr>
        </w:r>
        <w:r w:rsidR="00592D06">
          <w:rPr>
            <w:noProof/>
            <w:webHidden/>
          </w:rPr>
          <w:fldChar w:fldCharType="separate"/>
        </w:r>
        <w:r w:rsidR="00592D06">
          <w:rPr>
            <w:noProof/>
            <w:webHidden/>
          </w:rPr>
          <w:t>25</w:t>
        </w:r>
        <w:r w:rsidR="00592D06">
          <w:rPr>
            <w:noProof/>
            <w:webHidden/>
          </w:rPr>
          <w:fldChar w:fldCharType="end"/>
        </w:r>
      </w:hyperlink>
    </w:p>
    <w:p w:rsidR="00592D06" w:rsidRDefault="00424156">
      <w:pPr>
        <w:pStyle w:val="TOC4"/>
        <w:rPr>
          <w:rFonts w:eastAsiaTheme="minorEastAsia"/>
          <w:smallCaps w:val="0"/>
          <w:noProof/>
          <w:sz w:val="22"/>
        </w:rPr>
      </w:pPr>
      <w:hyperlink w:anchor="_Toc383606173" w:history="1">
        <w:r w:rsidR="00592D06" w:rsidRPr="001F220A">
          <w:rPr>
            <w:rStyle w:val="Hyperlink"/>
            <w:noProof/>
          </w:rPr>
          <w:t>Project Server</w:t>
        </w:r>
        <w:r w:rsidR="00592D06">
          <w:rPr>
            <w:noProof/>
            <w:webHidden/>
          </w:rPr>
          <w:tab/>
        </w:r>
        <w:r w:rsidR="00592D06">
          <w:rPr>
            <w:noProof/>
            <w:webHidden/>
          </w:rPr>
          <w:fldChar w:fldCharType="begin"/>
        </w:r>
        <w:r w:rsidR="00592D06">
          <w:rPr>
            <w:noProof/>
            <w:webHidden/>
          </w:rPr>
          <w:instrText xml:space="preserve"> PAGEREF _Toc383606173 \h </w:instrText>
        </w:r>
        <w:r w:rsidR="00592D06">
          <w:rPr>
            <w:noProof/>
            <w:webHidden/>
          </w:rPr>
        </w:r>
        <w:r w:rsidR="00592D06">
          <w:rPr>
            <w:noProof/>
            <w:webHidden/>
          </w:rPr>
          <w:fldChar w:fldCharType="separate"/>
        </w:r>
        <w:r w:rsidR="00592D06">
          <w:rPr>
            <w:noProof/>
            <w:webHidden/>
          </w:rPr>
          <w:t>25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74" w:history="1">
        <w:r w:rsidR="00592D06" w:rsidRPr="001F220A">
          <w:rPr>
            <w:rStyle w:val="Hyperlink"/>
            <w:noProof/>
          </w:rPr>
          <w:t>Project Server 2013</w:t>
        </w:r>
        <w:r w:rsidR="00592D06">
          <w:rPr>
            <w:noProof/>
            <w:webHidden/>
          </w:rPr>
          <w:tab/>
        </w:r>
        <w:r w:rsidR="00592D06">
          <w:rPr>
            <w:noProof/>
            <w:webHidden/>
          </w:rPr>
          <w:fldChar w:fldCharType="begin"/>
        </w:r>
        <w:r w:rsidR="00592D06">
          <w:rPr>
            <w:noProof/>
            <w:webHidden/>
          </w:rPr>
          <w:instrText xml:space="preserve"> PAGEREF _Toc383606174 \h </w:instrText>
        </w:r>
        <w:r w:rsidR="00592D06">
          <w:rPr>
            <w:noProof/>
            <w:webHidden/>
          </w:rPr>
        </w:r>
        <w:r w:rsidR="00592D06">
          <w:rPr>
            <w:noProof/>
            <w:webHidden/>
          </w:rPr>
          <w:fldChar w:fldCharType="separate"/>
        </w:r>
        <w:r w:rsidR="00592D06">
          <w:rPr>
            <w:noProof/>
            <w:webHidden/>
          </w:rPr>
          <w:t>25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75" w:history="1">
        <w:r w:rsidR="00592D06" w:rsidRPr="001F220A">
          <w:rPr>
            <w:rStyle w:val="Hyperlink"/>
            <w:noProof/>
          </w:rPr>
          <w:t>Licencia CAL de Project Server 2013 (Dispositivo y Usuario)</w:t>
        </w:r>
        <w:r w:rsidR="00592D06">
          <w:rPr>
            <w:noProof/>
            <w:webHidden/>
          </w:rPr>
          <w:tab/>
        </w:r>
        <w:r w:rsidR="00592D06">
          <w:rPr>
            <w:noProof/>
            <w:webHidden/>
          </w:rPr>
          <w:fldChar w:fldCharType="begin"/>
        </w:r>
        <w:r w:rsidR="00592D06">
          <w:rPr>
            <w:noProof/>
            <w:webHidden/>
          </w:rPr>
          <w:instrText xml:space="preserve"> PAGEREF _Toc383606175 \h </w:instrText>
        </w:r>
        <w:r w:rsidR="00592D06">
          <w:rPr>
            <w:noProof/>
            <w:webHidden/>
          </w:rPr>
        </w:r>
        <w:r w:rsidR="00592D06">
          <w:rPr>
            <w:noProof/>
            <w:webHidden/>
          </w:rPr>
          <w:fldChar w:fldCharType="separate"/>
        </w:r>
        <w:r w:rsidR="00592D06">
          <w:rPr>
            <w:noProof/>
            <w:webHidden/>
          </w:rPr>
          <w:t>25</w:t>
        </w:r>
        <w:r w:rsidR="00592D06">
          <w:rPr>
            <w:noProof/>
            <w:webHidden/>
          </w:rPr>
          <w:fldChar w:fldCharType="end"/>
        </w:r>
      </w:hyperlink>
    </w:p>
    <w:p w:rsidR="00592D06" w:rsidRDefault="00424156">
      <w:pPr>
        <w:pStyle w:val="TOC4"/>
        <w:rPr>
          <w:rFonts w:eastAsiaTheme="minorEastAsia"/>
          <w:smallCaps w:val="0"/>
          <w:noProof/>
          <w:sz w:val="22"/>
        </w:rPr>
      </w:pPr>
      <w:hyperlink w:anchor="_Toc383606176" w:history="1">
        <w:r w:rsidR="00592D06" w:rsidRPr="001F220A">
          <w:rPr>
            <w:rStyle w:val="Hyperlink"/>
            <w:noProof/>
          </w:rPr>
          <w:t>SharePoint</w:t>
        </w:r>
        <w:r w:rsidR="00592D06">
          <w:rPr>
            <w:noProof/>
            <w:webHidden/>
          </w:rPr>
          <w:tab/>
        </w:r>
        <w:r w:rsidR="00592D06">
          <w:rPr>
            <w:noProof/>
            <w:webHidden/>
          </w:rPr>
          <w:fldChar w:fldCharType="begin"/>
        </w:r>
        <w:r w:rsidR="00592D06">
          <w:rPr>
            <w:noProof/>
            <w:webHidden/>
          </w:rPr>
          <w:instrText xml:space="preserve"> PAGEREF _Toc383606176 \h </w:instrText>
        </w:r>
        <w:r w:rsidR="00592D06">
          <w:rPr>
            <w:noProof/>
            <w:webHidden/>
          </w:rPr>
        </w:r>
        <w:r w:rsidR="00592D06">
          <w:rPr>
            <w:noProof/>
            <w:webHidden/>
          </w:rPr>
          <w:fldChar w:fldCharType="separate"/>
        </w:r>
        <w:r w:rsidR="00592D06">
          <w:rPr>
            <w:noProof/>
            <w:webHidden/>
          </w:rPr>
          <w:t>26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77" w:history="1">
        <w:r w:rsidR="00592D06" w:rsidRPr="001F220A">
          <w:rPr>
            <w:rStyle w:val="Hyperlink"/>
            <w:noProof/>
          </w:rPr>
          <w:t>Microsoft Office Audit y Control Management Server 2013</w:t>
        </w:r>
        <w:r w:rsidR="00592D06">
          <w:rPr>
            <w:noProof/>
            <w:webHidden/>
          </w:rPr>
          <w:tab/>
        </w:r>
        <w:r w:rsidR="00592D06">
          <w:rPr>
            <w:noProof/>
            <w:webHidden/>
          </w:rPr>
          <w:fldChar w:fldCharType="begin"/>
        </w:r>
        <w:r w:rsidR="00592D06">
          <w:rPr>
            <w:noProof/>
            <w:webHidden/>
          </w:rPr>
          <w:instrText xml:space="preserve"> PAGEREF _Toc383606177 \h </w:instrText>
        </w:r>
        <w:r w:rsidR="00592D06">
          <w:rPr>
            <w:noProof/>
            <w:webHidden/>
          </w:rPr>
        </w:r>
        <w:r w:rsidR="00592D06">
          <w:rPr>
            <w:noProof/>
            <w:webHidden/>
          </w:rPr>
          <w:fldChar w:fldCharType="separate"/>
        </w:r>
        <w:r w:rsidR="00592D06">
          <w:rPr>
            <w:noProof/>
            <w:webHidden/>
          </w:rPr>
          <w:t>26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78" w:history="1">
        <w:r w:rsidR="00592D06" w:rsidRPr="001F220A">
          <w:rPr>
            <w:rStyle w:val="Hyperlink"/>
            <w:noProof/>
          </w:rPr>
          <w:t>SharePoint Server 2013</w:t>
        </w:r>
        <w:r w:rsidR="00592D06">
          <w:rPr>
            <w:noProof/>
            <w:webHidden/>
          </w:rPr>
          <w:tab/>
        </w:r>
        <w:r w:rsidR="00592D06">
          <w:rPr>
            <w:noProof/>
            <w:webHidden/>
          </w:rPr>
          <w:fldChar w:fldCharType="begin"/>
        </w:r>
        <w:r w:rsidR="00592D06">
          <w:rPr>
            <w:noProof/>
            <w:webHidden/>
          </w:rPr>
          <w:instrText xml:space="preserve"> PAGEREF _Toc383606178 \h </w:instrText>
        </w:r>
        <w:r w:rsidR="00592D06">
          <w:rPr>
            <w:noProof/>
            <w:webHidden/>
          </w:rPr>
        </w:r>
        <w:r w:rsidR="00592D06">
          <w:rPr>
            <w:noProof/>
            <w:webHidden/>
          </w:rPr>
          <w:fldChar w:fldCharType="separate"/>
        </w:r>
        <w:r w:rsidR="00592D06">
          <w:rPr>
            <w:noProof/>
            <w:webHidden/>
          </w:rPr>
          <w:t>26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79" w:history="1">
        <w:r w:rsidR="00592D06" w:rsidRPr="001F220A">
          <w:rPr>
            <w:rStyle w:val="Hyperlink"/>
            <w:noProof/>
          </w:rPr>
          <w:t>Licencia CAL de SharePoint Server 2013 Enterprise (Dispositivo y Usuario)</w:t>
        </w:r>
        <w:r w:rsidR="00592D06">
          <w:rPr>
            <w:noProof/>
            <w:webHidden/>
          </w:rPr>
          <w:tab/>
        </w:r>
        <w:r w:rsidR="00592D06">
          <w:rPr>
            <w:noProof/>
            <w:webHidden/>
          </w:rPr>
          <w:fldChar w:fldCharType="begin"/>
        </w:r>
        <w:r w:rsidR="00592D06">
          <w:rPr>
            <w:noProof/>
            <w:webHidden/>
          </w:rPr>
          <w:instrText xml:space="preserve"> PAGEREF _Toc383606179 \h </w:instrText>
        </w:r>
        <w:r w:rsidR="00592D06">
          <w:rPr>
            <w:noProof/>
            <w:webHidden/>
          </w:rPr>
        </w:r>
        <w:r w:rsidR="00592D06">
          <w:rPr>
            <w:noProof/>
            <w:webHidden/>
          </w:rPr>
          <w:fldChar w:fldCharType="separate"/>
        </w:r>
        <w:r w:rsidR="00592D06">
          <w:rPr>
            <w:noProof/>
            <w:webHidden/>
          </w:rPr>
          <w:t>26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80" w:history="1">
        <w:r w:rsidR="00592D06" w:rsidRPr="001F220A">
          <w:rPr>
            <w:rStyle w:val="Hyperlink"/>
            <w:noProof/>
          </w:rPr>
          <w:t>Licencia CAL de Exchange Server Standard 2013 (Dispositivo y Usuario)</w:t>
        </w:r>
        <w:r w:rsidR="00592D06">
          <w:rPr>
            <w:noProof/>
            <w:webHidden/>
          </w:rPr>
          <w:tab/>
        </w:r>
        <w:r w:rsidR="00592D06">
          <w:rPr>
            <w:noProof/>
            <w:webHidden/>
          </w:rPr>
          <w:fldChar w:fldCharType="begin"/>
        </w:r>
        <w:r w:rsidR="00592D06">
          <w:rPr>
            <w:noProof/>
            <w:webHidden/>
          </w:rPr>
          <w:instrText xml:space="preserve"> PAGEREF _Toc383606180 \h </w:instrText>
        </w:r>
        <w:r w:rsidR="00592D06">
          <w:rPr>
            <w:noProof/>
            <w:webHidden/>
          </w:rPr>
        </w:r>
        <w:r w:rsidR="00592D06">
          <w:rPr>
            <w:noProof/>
            <w:webHidden/>
          </w:rPr>
          <w:fldChar w:fldCharType="separate"/>
        </w:r>
        <w:r w:rsidR="00592D06">
          <w:rPr>
            <w:noProof/>
            <w:webHidden/>
          </w:rPr>
          <w:t>26</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181" w:history="1">
        <w:r w:rsidR="00592D06" w:rsidRPr="001F220A">
          <w:rPr>
            <w:rStyle w:val="Hyperlink"/>
            <w:noProof/>
          </w:rPr>
          <w:t>Derechos de Alquiler</w:t>
        </w:r>
        <w:r w:rsidR="00592D06">
          <w:rPr>
            <w:noProof/>
            <w:webHidden/>
          </w:rPr>
          <w:tab/>
        </w:r>
        <w:r w:rsidR="00592D06">
          <w:rPr>
            <w:noProof/>
            <w:webHidden/>
          </w:rPr>
          <w:fldChar w:fldCharType="begin"/>
        </w:r>
        <w:r w:rsidR="00592D06">
          <w:rPr>
            <w:noProof/>
            <w:webHidden/>
          </w:rPr>
          <w:instrText xml:space="preserve"> PAGEREF _Toc383606181 \h </w:instrText>
        </w:r>
        <w:r w:rsidR="00592D06">
          <w:rPr>
            <w:noProof/>
            <w:webHidden/>
          </w:rPr>
        </w:r>
        <w:r w:rsidR="00592D06">
          <w:rPr>
            <w:noProof/>
            <w:webHidden/>
          </w:rPr>
          <w:fldChar w:fldCharType="separate"/>
        </w:r>
        <w:r w:rsidR="00592D06">
          <w:rPr>
            <w:noProof/>
            <w:webHidden/>
          </w:rPr>
          <w:t>27</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82" w:history="1">
        <w:r w:rsidR="00592D06" w:rsidRPr="001F220A">
          <w:rPr>
            <w:rStyle w:val="Hyperlink"/>
            <w:noProof/>
          </w:rPr>
          <w:t>Derechos de alquiler para Office Professional</w:t>
        </w:r>
        <w:r w:rsidR="00592D06">
          <w:rPr>
            <w:noProof/>
            <w:webHidden/>
          </w:rPr>
          <w:tab/>
        </w:r>
        <w:r w:rsidR="00592D06">
          <w:rPr>
            <w:noProof/>
            <w:webHidden/>
          </w:rPr>
          <w:fldChar w:fldCharType="begin"/>
        </w:r>
        <w:r w:rsidR="00592D06">
          <w:rPr>
            <w:noProof/>
            <w:webHidden/>
          </w:rPr>
          <w:instrText xml:space="preserve"> PAGEREF _Toc383606182 \h </w:instrText>
        </w:r>
        <w:r w:rsidR="00592D06">
          <w:rPr>
            <w:noProof/>
            <w:webHidden/>
          </w:rPr>
        </w:r>
        <w:r w:rsidR="00592D06">
          <w:rPr>
            <w:noProof/>
            <w:webHidden/>
          </w:rPr>
          <w:fldChar w:fldCharType="separate"/>
        </w:r>
        <w:r w:rsidR="00592D06">
          <w:rPr>
            <w:noProof/>
            <w:webHidden/>
          </w:rPr>
          <w:t>27</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83" w:history="1">
        <w:r w:rsidR="00592D06" w:rsidRPr="001F220A">
          <w:rPr>
            <w:rStyle w:val="Hyperlink"/>
            <w:noProof/>
          </w:rPr>
          <w:t>Derechos de Alquiler para Office Standard</w:t>
        </w:r>
        <w:r w:rsidR="00592D06">
          <w:rPr>
            <w:noProof/>
            <w:webHidden/>
          </w:rPr>
          <w:tab/>
        </w:r>
        <w:r w:rsidR="00592D06">
          <w:rPr>
            <w:noProof/>
            <w:webHidden/>
          </w:rPr>
          <w:fldChar w:fldCharType="begin"/>
        </w:r>
        <w:r w:rsidR="00592D06">
          <w:rPr>
            <w:noProof/>
            <w:webHidden/>
          </w:rPr>
          <w:instrText xml:space="preserve"> PAGEREF _Toc383606183 \h </w:instrText>
        </w:r>
        <w:r w:rsidR="00592D06">
          <w:rPr>
            <w:noProof/>
            <w:webHidden/>
          </w:rPr>
        </w:r>
        <w:r w:rsidR="00592D06">
          <w:rPr>
            <w:noProof/>
            <w:webHidden/>
          </w:rPr>
          <w:fldChar w:fldCharType="separate"/>
        </w:r>
        <w:r w:rsidR="00592D06">
          <w:rPr>
            <w:noProof/>
            <w:webHidden/>
          </w:rPr>
          <w:t>27</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84" w:history="1">
        <w:r w:rsidR="00592D06" w:rsidRPr="001F220A">
          <w:rPr>
            <w:rStyle w:val="Hyperlink"/>
            <w:noProof/>
          </w:rPr>
          <w:t>Derechos de Alquiler para Windows</w:t>
        </w:r>
        <w:r w:rsidR="00592D06">
          <w:rPr>
            <w:noProof/>
            <w:webHidden/>
          </w:rPr>
          <w:tab/>
        </w:r>
        <w:r w:rsidR="00592D06">
          <w:rPr>
            <w:noProof/>
            <w:webHidden/>
          </w:rPr>
          <w:fldChar w:fldCharType="begin"/>
        </w:r>
        <w:r w:rsidR="00592D06">
          <w:rPr>
            <w:noProof/>
            <w:webHidden/>
          </w:rPr>
          <w:instrText xml:space="preserve"> PAGEREF _Toc383606184 \h </w:instrText>
        </w:r>
        <w:r w:rsidR="00592D06">
          <w:rPr>
            <w:noProof/>
            <w:webHidden/>
          </w:rPr>
        </w:r>
        <w:r w:rsidR="00592D06">
          <w:rPr>
            <w:noProof/>
            <w:webHidden/>
          </w:rPr>
          <w:fldChar w:fldCharType="separate"/>
        </w:r>
        <w:r w:rsidR="00592D06">
          <w:rPr>
            <w:noProof/>
            <w:webHidden/>
          </w:rPr>
          <w:t>27</w:t>
        </w:r>
        <w:r w:rsidR="00592D06">
          <w:rPr>
            <w:noProof/>
            <w:webHidden/>
          </w:rPr>
          <w:fldChar w:fldCharType="end"/>
        </w:r>
      </w:hyperlink>
    </w:p>
    <w:p w:rsidR="00592D06" w:rsidRDefault="00424156">
      <w:pPr>
        <w:pStyle w:val="TOC2"/>
        <w:tabs>
          <w:tab w:val="right" w:leader="dot" w:pos="5030"/>
        </w:tabs>
        <w:rPr>
          <w:rFonts w:eastAsiaTheme="minorEastAsia"/>
          <w:b w:val="0"/>
          <w:smallCaps w:val="0"/>
          <w:noProof/>
          <w:sz w:val="22"/>
        </w:rPr>
      </w:pPr>
      <w:hyperlink w:anchor="_Toc383606185" w:history="1">
        <w:r w:rsidR="00592D06" w:rsidRPr="001F220A">
          <w:rPr>
            <w:rStyle w:val="Hyperlink"/>
            <w:noProof/>
          </w:rPr>
          <w:t>SQL</w:t>
        </w:r>
        <w:r w:rsidR="00592D06">
          <w:rPr>
            <w:noProof/>
            <w:webHidden/>
          </w:rPr>
          <w:tab/>
        </w:r>
        <w:r w:rsidR="00592D06">
          <w:rPr>
            <w:noProof/>
            <w:webHidden/>
          </w:rPr>
          <w:fldChar w:fldCharType="begin"/>
        </w:r>
        <w:r w:rsidR="00592D06">
          <w:rPr>
            <w:noProof/>
            <w:webHidden/>
          </w:rPr>
          <w:instrText xml:space="preserve"> PAGEREF _Toc383606185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4"/>
        <w:rPr>
          <w:rFonts w:eastAsiaTheme="minorEastAsia"/>
          <w:smallCaps w:val="0"/>
          <w:noProof/>
          <w:sz w:val="22"/>
        </w:rPr>
      </w:pPr>
      <w:hyperlink w:anchor="_Toc383606186" w:history="1">
        <w:r w:rsidR="00592D06" w:rsidRPr="001F220A">
          <w:rPr>
            <w:rStyle w:val="Hyperlink"/>
            <w:noProof/>
          </w:rPr>
          <w:t>Business Intelligence Appliance</w:t>
        </w:r>
        <w:r w:rsidR="00592D06">
          <w:rPr>
            <w:noProof/>
            <w:webHidden/>
          </w:rPr>
          <w:tab/>
        </w:r>
        <w:r w:rsidR="00592D06">
          <w:rPr>
            <w:noProof/>
            <w:webHidden/>
          </w:rPr>
          <w:fldChar w:fldCharType="begin"/>
        </w:r>
        <w:r w:rsidR="00592D06">
          <w:rPr>
            <w:noProof/>
            <w:webHidden/>
          </w:rPr>
          <w:instrText xml:space="preserve"> PAGEREF _Toc383606186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87" w:history="1">
        <w:r w:rsidR="00592D06" w:rsidRPr="001F220A">
          <w:rPr>
            <w:rStyle w:val="Hyperlink"/>
            <w:noProof/>
          </w:rPr>
          <w:t>Business Intelligence Appliance 2013</w:t>
        </w:r>
        <w:r w:rsidR="00592D06">
          <w:rPr>
            <w:noProof/>
            <w:webHidden/>
          </w:rPr>
          <w:tab/>
        </w:r>
        <w:r w:rsidR="00592D06">
          <w:rPr>
            <w:noProof/>
            <w:webHidden/>
          </w:rPr>
          <w:fldChar w:fldCharType="begin"/>
        </w:r>
        <w:r w:rsidR="00592D06">
          <w:rPr>
            <w:noProof/>
            <w:webHidden/>
          </w:rPr>
          <w:instrText xml:space="preserve"> PAGEREF _Toc383606187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4"/>
        <w:rPr>
          <w:rFonts w:eastAsiaTheme="minorEastAsia"/>
          <w:smallCaps w:val="0"/>
          <w:noProof/>
          <w:sz w:val="22"/>
        </w:rPr>
      </w:pPr>
      <w:hyperlink w:anchor="_Toc383606188" w:history="1">
        <w:r w:rsidR="00592D06" w:rsidRPr="001F220A">
          <w:rPr>
            <w:rStyle w:val="Hyperlink"/>
            <w:noProof/>
          </w:rPr>
          <w:t>SQL Server</w:t>
        </w:r>
        <w:r w:rsidR="00592D06">
          <w:rPr>
            <w:noProof/>
            <w:webHidden/>
          </w:rPr>
          <w:tab/>
        </w:r>
        <w:r w:rsidR="00592D06">
          <w:rPr>
            <w:noProof/>
            <w:webHidden/>
          </w:rPr>
          <w:fldChar w:fldCharType="begin"/>
        </w:r>
        <w:r w:rsidR="00592D06">
          <w:rPr>
            <w:noProof/>
            <w:webHidden/>
          </w:rPr>
          <w:instrText xml:space="preserve"> PAGEREF _Toc383606188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89" w:history="1">
        <w:r w:rsidR="00592D06" w:rsidRPr="001F220A">
          <w:rPr>
            <w:rStyle w:val="Hyperlink"/>
            <w:noProof/>
          </w:rPr>
          <w:t>SQL Server 2014 Business Intelligence</w:t>
        </w:r>
        <w:r w:rsidR="00592D06">
          <w:rPr>
            <w:noProof/>
            <w:webHidden/>
          </w:rPr>
          <w:tab/>
        </w:r>
        <w:r w:rsidR="00592D06">
          <w:rPr>
            <w:noProof/>
            <w:webHidden/>
          </w:rPr>
          <w:fldChar w:fldCharType="begin"/>
        </w:r>
        <w:r w:rsidR="00592D06">
          <w:rPr>
            <w:noProof/>
            <w:webHidden/>
          </w:rPr>
          <w:instrText xml:space="preserve"> PAGEREF _Toc383606189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90" w:history="1">
        <w:r w:rsidR="00592D06" w:rsidRPr="001F220A">
          <w:rPr>
            <w:rStyle w:val="Hyperlink"/>
            <w:noProof/>
            <w:lang w:val="es-ES"/>
          </w:rPr>
          <w:t>Licencia CAL de SQL Server 2014  (Dispositivo y Usuario)</w:t>
        </w:r>
        <w:r w:rsidR="00592D06">
          <w:rPr>
            <w:noProof/>
            <w:webHidden/>
          </w:rPr>
          <w:tab/>
        </w:r>
        <w:r w:rsidR="00592D06">
          <w:rPr>
            <w:noProof/>
            <w:webHidden/>
          </w:rPr>
          <w:fldChar w:fldCharType="begin"/>
        </w:r>
        <w:r w:rsidR="00592D06">
          <w:rPr>
            <w:noProof/>
            <w:webHidden/>
          </w:rPr>
          <w:instrText xml:space="preserve"> PAGEREF _Toc383606190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91" w:history="1">
        <w:r w:rsidR="00592D06" w:rsidRPr="001F220A">
          <w:rPr>
            <w:rStyle w:val="Hyperlink"/>
            <w:noProof/>
          </w:rPr>
          <w:t>SQL Server 2014 Developer</w:t>
        </w:r>
        <w:r w:rsidR="00592D06">
          <w:rPr>
            <w:noProof/>
            <w:webHidden/>
          </w:rPr>
          <w:tab/>
        </w:r>
        <w:r w:rsidR="00592D06">
          <w:rPr>
            <w:noProof/>
            <w:webHidden/>
          </w:rPr>
          <w:fldChar w:fldCharType="begin"/>
        </w:r>
        <w:r w:rsidR="00592D06">
          <w:rPr>
            <w:noProof/>
            <w:webHidden/>
          </w:rPr>
          <w:instrText xml:space="preserve"> PAGEREF _Toc383606191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92" w:history="1">
        <w:r w:rsidR="00592D06" w:rsidRPr="001F220A">
          <w:rPr>
            <w:rStyle w:val="Hyperlink"/>
            <w:noProof/>
          </w:rPr>
          <w:t>SQL Server 2014 Enterprise</w:t>
        </w:r>
        <w:r w:rsidR="00592D06">
          <w:rPr>
            <w:noProof/>
            <w:webHidden/>
          </w:rPr>
          <w:tab/>
        </w:r>
        <w:r w:rsidR="00592D06">
          <w:rPr>
            <w:noProof/>
            <w:webHidden/>
          </w:rPr>
          <w:fldChar w:fldCharType="begin"/>
        </w:r>
        <w:r w:rsidR="00592D06">
          <w:rPr>
            <w:noProof/>
            <w:webHidden/>
          </w:rPr>
          <w:instrText xml:space="preserve"> PAGEREF _Toc383606192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93" w:history="1">
        <w:r w:rsidR="00592D06" w:rsidRPr="001F220A">
          <w:rPr>
            <w:rStyle w:val="Hyperlink"/>
            <w:noProof/>
          </w:rPr>
          <w:t>SQL Server 2014 Enterprise Core  (Licencia por núcleo para 2 paquetes)</w:t>
        </w:r>
        <w:r w:rsidR="00592D06">
          <w:rPr>
            <w:noProof/>
            <w:webHidden/>
          </w:rPr>
          <w:tab/>
        </w:r>
        <w:r w:rsidR="00592D06">
          <w:rPr>
            <w:noProof/>
            <w:webHidden/>
          </w:rPr>
          <w:fldChar w:fldCharType="begin"/>
        </w:r>
        <w:r w:rsidR="00592D06">
          <w:rPr>
            <w:noProof/>
            <w:webHidden/>
          </w:rPr>
          <w:instrText xml:space="preserve"> PAGEREF _Toc383606193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94" w:history="1">
        <w:r w:rsidR="00592D06" w:rsidRPr="001F220A">
          <w:rPr>
            <w:rStyle w:val="Hyperlink"/>
            <w:noProof/>
            <w:lang w:val="es-ES"/>
          </w:rPr>
          <w:t>Almacenamiento de datos paralelos de  SQL Server 2012</w:t>
        </w:r>
        <w:r w:rsidR="00592D06">
          <w:rPr>
            <w:noProof/>
            <w:webHidden/>
          </w:rPr>
          <w:tab/>
        </w:r>
        <w:r w:rsidR="00592D06">
          <w:rPr>
            <w:noProof/>
            <w:webHidden/>
          </w:rPr>
          <w:fldChar w:fldCharType="begin"/>
        </w:r>
        <w:r w:rsidR="00592D06">
          <w:rPr>
            <w:noProof/>
            <w:webHidden/>
          </w:rPr>
          <w:instrText xml:space="preserve"> PAGEREF _Toc383606194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95" w:history="1">
        <w:r w:rsidR="00592D06" w:rsidRPr="001F220A">
          <w:rPr>
            <w:rStyle w:val="Hyperlink"/>
            <w:noProof/>
            <w:lang w:val="es-ES"/>
          </w:rPr>
          <w:t>Desarrollador de almacenamiento de datos paralelos de SQL Server 2012</w:t>
        </w:r>
        <w:r w:rsidR="00592D06">
          <w:rPr>
            <w:noProof/>
            <w:webHidden/>
          </w:rPr>
          <w:tab/>
        </w:r>
        <w:r w:rsidR="00592D06">
          <w:rPr>
            <w:noProof/>
            <w:webHidden/>
          </w:rPr>
          <w:fldChar w:fldCharType="begin"/>
        </w:r>
        <w:r w:rsidR="00592D06">
          <w:rPr>
            <w:noProof/>
            <w:webHidden/>
          </w:rPr>
          <w:instrText xml:space="preserve"> PAGEREF _Toc383606195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96" w:history="1">
        <w:r w:rsidR="00592D06" w:rsidRPr="001F220A">
          <w:rPr>
            <w:rStyle w:val="Hyperlink"/>
            <w:noProof/>
          </w:rPr>
          <w:t>SQL Server 2014 Standard</w:t>
        </w:r>
        <w:r w:rsidR="00592D06">
          <w:rPr>
            <w:noProof/>
            <w:webHidden/>
          </w:rPr>
          <w:tab/>
        </w:r>
        <w:r w:rsidR="00592D06">
          <w:rPr>
            <w:noProof/>
            <w:webHidden/>
          </w:rPr>
          <w:fldChar w:fldCharType="begin"/>
        </w:r>
        <w:r w:rsidR="00592D06">
          <w:rPr>
            <w:noProof/>
            <w:webHidden/>
          </w:rPr>
          <w:instrText xml:space="preserve"> PAGEREF _Toc383606196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197" w:history="1">
        <w:r w:rsidR="00592D06" w:rsidRPr="001F220A">
          <w:rPr>
            <w:rStyle w:val="Hyperlink"/>
            <w:noProof/>
          </w:rPr>
          <w:t>SQL Server 2014 Standard Core  (Licencia por núcleo para 2 paquetes)</w:t>
        </w:r>
        <w:r w:rsidR="00592D06">
          <w:rPr>
            <w:noProof/>
            <w:webHidden/>
          </w:rPr>
          <w:tab/>
        </w:r>
        <w:r w:rsidR="00592D06">
          <w:rPr>
            <w:noProof/>
            <w:webHidden/>
          </w:rPr>
          <w:fldChar w:fldCharType="begin"/>
        </w:r>
        <w:r w:rsidR="00592D06">
          <w:rPr>
            <w:noProof/>
            <w:webHidden/>
          </w:rPr>
          <w:instrText xml:space="preserve"> PAGEREF _Toc383606197 \h </w:instrText>
        </w:r>
        <w:r w:rsidR="00592D06">
          <w:rPr>
            <w:noProof/>
            <w:webHidden/>
          </w:rPr>
        </w:r>
        <w:r w:rsidR="00592D06">
          <w:rPr>
            <w:noProof/>
            <w:webHidden/>
          </w:rPr>
          <w:fldChar w:fldCharType="separate"/>
        </w:r>
        <w:r w:rsidR="00592D06">
          <w:rPr>
            <w:noProof/>
            <w:webHidden/>
          </w:rPr>
          <w:t>28</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198" w:history="1">
        <w:r w:rsidR="00592D06" w:rsidRPr="001F220A">
          <w:rPr>
            <w:rStyle w:val="Hyperlink"/>
            <w:noProof/>
          </w:rPr>
          <w:t>Street and Trips</w:t>
        </w:r>
        <w:r w:rsidR="00592D06">
          <w:rPr>
            <w:noProof/>
            <w:webHidden/>
          </w:rPr>
          <w:tab/>
        </w:r>
        <w:r w:rsidR="00592D06">
          <w:rPr>
            <w:noProof/>
            <w:webHidden/>
          </w:rPr>
          <w:fldChar w:fldCharType="begin"/>
        </w:r>
        <w:r w:rsidR="00592D06">
          <w:rPr>
            <w:noProof/>
            <w:webHidden/>
          </w:rPr>
          <w:instrText xml:space="preserve"> PAGEREF _Toc383606198 \h </w:instrText>
        </w:r>
        <w:r w:rsidR="00592D06">
          <w:rPr>
            <w:noProof/>
            <w:webHidden/>
          </w:rPr>
        </w:r>
        <w:r w:rsidR="00592D06">
          <w:rPr>
            <w:noProof/>
            <w:webHidden/>
          </w:rPr>
          <w:fldChar w:fldCharType="separate"/>
        </w:r>
        <w:r w:rsidR="00592D06">
          <w:rPr>
            <w:noProof/>
            <w:webHidden/>
          </w:rPr>
          <w:t>30</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199" w:history="1">
        <w:r w:rsidR="00592D06" w:rsidRPr="001F220A">
          <w:rPr>
            <w:rStyle w:val="Hyperlink"/>
            <w:noProof/>
          </w:rPr>
          <w:t>Street and Trips 2013</w:t>
        </w:r>
        <w:r w:rsidR="00592D06">
          <w:rPr>
            <w:noProof/>
            <w:webHidden/>
          </w:rPr>
          <w:tab/>
        </w:r>
        <w:r w:rsidR="00592D06">
          <w:rPr>
            <w:noProof/>
            <w:webHidden/>
          </w:rPr>
          <w:fldChar w:fldCharType="begin"/>
        </w:r>
        <w:r w:rsidR="00592D06">
          <w:rPr>
            <w:noProof/>
            <w:webHidden/>
          </w:rPr>
          <w:instrText xml:space="preserve"> PAGEREF _Toc383606199 \h </w:instrText>
        </w:r>
        <w:r w:rsidR="00592D06">
          <w:rPr>
            <w:noProof/>
            <w:webHidden/>
          </w:rPr>
        </w:r>
        <w:r w:rsidR="00592D06">
          <w:rPr>
            <w:noProof/>
            <w:webHidden/>
          </w:rPr>
          <w:fldChar w:fldCharType="separate"/>
        </w:r>
        <w:r w:rsidR="00592D06">
          <w:rPr>
            <w:noProof/>
            <w:webHidden/>
          </w:rPr>
          <w:t>30</w:t>
        </w:r>
        <w:r w:rsidR="00592D06">
          <w:rPr>
            <w:noProof/>
            <w:webHidden/>
          </w:rPr>
          <w:fldChar w:fldCharType="end"/>
        </w:r>
      </w:hyperlink>
    </w:p>
    <w:p w:rsidR="00592D06" w:rsidRDefault="00424156">
      <w:pPr>
        <w:pStyle w:val="TOC2"/>
        <w:tabs>
          <w:tab w:val="right" w:leader="dot" w:pos="5030"/>
        </w:tabs>
        <w:rPr>
          <w:rFonts w:eastAsiaTheme="minorEastAsia"/>
          <w:b w:val="0"/>
          <w:smallCaps w:val="0"/>
          <w:noProof/>
          <w:sz w:val="22"/>
        </w:rPr>
      </w:pPr>
      <w:hyperlink w:anchor="_Toc383606200" w:history="1">
        <w:r w:rsidR="00592D06" w:rsidRPr="001F220A">
          <w:rPr>
            <w:rStyle w:val="Hyperlink"/>
            <w:noProof/>
          </w:rPr>
          <w:t>System Center</w:t>
        </w:r>
        <w:r w:rsidR="00592D06">
          <w:rPr>
            <w:noProof/>
            <w:webHidden/>
          </w:rPr>
          <w:tab/>
        </w:r>
        <w:r w:rsidR="00592D06">
          <w:rPr>
            <w:noProof/>
            <w:webHidden/>
          </w:rPr>
          <w:fldChar w:fldCharType="begin"/>
        </w:r>
        <w:r w:rsidR="00592D06">
          <w:rPr>
            <w:noProof/>
            <w:webHidden/>
          </w:rPr>
          <w:instrText xml:space="preserve"> PAGEREF _Toc383606200 \h </w:instrText>
        </w:r>
        <w:r w:rsidR="00592D06">
          <w:rPr>
            <w:noProof/>
            <w:webHidden/>
          </w:rPr>
        </w:r>
        <w:r w:rsidR="00592D06">
          <w:rPr>
            <w:noProof/>
            <w:webHidden/>
          </w:rPr>
          <w:fldChar w:fldCharType="separate"/>
        </w:r>
        <w:r w:rsidR="00592D06">
          <w:rPr>
            <w:noProof/>
            <w:webHidden/>
          </w:rPr>
          <w:t>30</w:t>
        </w:r>
        <w:r w:rsidR="00592D06">
          <w:rPr>
            <w:noProof/>
            <w:webHidden/>
          </w:rPr>
          <w:fldChar w:fldCharType="end"/>
        </w:r>
      </w:hyperlink>
    </w:p>
    <w:p w:rsidR="00592D06" w:rsidRDefault="00424156">
      <w:pPr>
        <w:pStyle w:val="TOC4"/>
        <w:rPr>
          <w:rFonts w:eastAsiaTheme="minorEastAsia"/>
          <w:smallCaps w:val="0"/>
          <w:noProof/>
          <w:sz w:val="22"/>
        </w:rPr>
      </w:pPr>
      <w:hyperlink w:anchor="_Toc383606201" w:history="1">
        <w:r w:rsidR="00592D06" w:rsidRPr="001F220A">
          <w:rPr>
            <w:rStyle w:val="Hyperlink"/>
            <w:noProof/>
          </w:rPr>
          <w:t>System Center Client Management Suite</w:t>
        </w:r>
        <w:r w:rsidR="00592D06">
          <w:rPr>
            <w:noProof/>
            <w:webHidden/>
          </w:rPr>
          <w:tab/>
        </w:r>
        <w:r w:rsidR="00592D06">
          <w:rPr>
            <w:noProof/>
            <w:webHidden/>
          </w:rPr>
          <w:fldChar w:fldCharType="begin"/>
        </w:r>
        <w:r w:rsidR="00592D06">
          <w:rPr>
            <w:noProof/>
            <w:webHidden/>
          </w:rPr>
          <w:instrText xml:space="preserve"> PAGEREF _Toc383606201 \h </w:instrText>
        </w:r>
        <w:r w:rsidR="00592D06">
          <w:rPr>
            <w:noProof/>
            <w:webHidden/>
          </w:rPr>
        </w:r>
        <w:r w:rsidR="00592D06">
          <w:rPr>
            <w:noProof/>
            <w:webHidden/>
          </w:rPr>
          <w:fldChar w:fldCharType="separate"/>
        </w:r>
        <w:r w:rsidR="00592D06">
          <w:rPr>
            <w:noProof/>
            <w:webHidden/>
          </w:rPr>
          <w:t>30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02" w:history="1">
        <w:r w:rsidR="00592D06" w:rsidRPr="001F220A">
          <w:rPr>
            <w:rStyle w:val="Hyperlink"/>
            <w:noProof/>
          </w:rPr>
          <w:t>System Center 2012 R2 Client Management Suite (ML de Cliente) (por OSE)</w:t>
        </w:r>
        <w:r w:rsidR="00592D06">
          <w:rPr>
            <w:noProof/>
            <w:webHidden/>
          </w:rPr>
          <w:tab/>
        </w:r>
        <w:r w:rsidR="00592D06">
          <w:rPr>
            <w:noProof/>
            <w:webHidden/>
          </w:rPr>
          <w:fldChar w:fldCharType="begin"/>
        </w:r>
        <w:r w:rsidR="00592D06">
          <w:rPr>
            <w:noProof/>
            <w:webHidden/>
          </w:rPr>
          <w:instrText xml:space="preserve"> PAGEREF _Toc383606202 \h </w:instrText>
        </w:r>
        <w:r w:rsidR="00592D06">
          <w:rPr>
            <w:noProof/>
            <w:webHidden/>
          </w:rPr>
        </w:r>
        <w:r w:rsidR="00592D06">
          <w:rPr>
            <w:noProof/>
            <w:webHidden/>
          </w:rPr>
          <w:fldChar w:fldCharType="separate"/>
        </w:r>
        <w:r w:rsidR="00592D06">
          <w:rPr>
            <w:noProof/>
            <w:webHidden/>
          </w:rPr>
          <w:t>30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03" w:history="1">
        <w:r w:rsidR="00592D06" w:rsidRPr="001F220A">
          <w:rPr>
            <w:rStyle w:val="Hyperlink"/>
            <w:noProof/>
          </w:rPr>
          <w:t>System Center 2012 R2 Client Management Suite (ML de Cliente) (por Usuario)</w:t>
        </w:r>
        <w:r w:rsidR="00592D06">
          <w:rPr>
            <w:noProof/>
            <w:webHidden/>
          </w:rPr>
          <w:tab/>
        </w:r>
        <w:r w:rsidR="00592D06">
          <w:rPr>
            <w:noProof/>
            <w:webHidden/>
          </w:rPr>
          <w:fldChar w:fldCharType="begin"/>
        </w:r>
        <w:r w:rsidR="00592D06">
          <w:rPr>
            <w:noProof/>
            <w:webHidden/>
          </w:rPr>
          <w:instrText xml:space="preserve"> PAGEREF _Toc383606203 \h </w:instrText>
        </w:r>
        <w:r w:rsidR="00592D06">
          <w:rPr>
            <w:noProof/>
            <w:webHidden/>
          </w:rPr>
        </w:r>
        <w:r w:rsidR="00592D06">
          <w:rPr>
            <w:noProof/>
            <w:webHidden/>
          </w:rPr>
          <w:fldChar w:fldCharType="separate"/>
        </w:r>
        <w:r w:rsidR="00592D06">
          <w:rPr>
            <w:noProof/>
            <w:webHidden/>
          </w:rPr>
          <w:t>30</w:t>
        </w:r>
        <w:r w:rsidR="00592D06">
          <w:rPr>
            <w:noProof/>
            <w:webHidden/>
          </w:rPr>
          <w:fldChar w:fldCharType="end"/>
        </w:r>
      </w:hyperlink>
    </w:p>
    <w:p w:rsidR="00592D06" w:rsidRDefault="00424156">
      <w:pPr>
        <w:pStyle w:val="TOC4"/>
        <w:rPr>
          <w:rFonts w:eastAsiaTheme="minorEastAsia"/>
          <w:smallCaps w:val="0"/>
          <w:noProof/>
          <w:sz w:val="22"/>
        </w:rPr>
      </w:pPr>
      <w:hyperlink w:anchor="_Toc383606204" w:history="1">
        <w:r w:rsidR="00592D06" w:rsidRPr="001F220A">
          <w:rPr>
            <w:rStyle w:val="Hyperlink"/>
            <w:noProof/>
          </w:rPr>
          <w:t>System Center Configuration Manager</w:t>
        </w:r>
        <w:r w:rsidR="00592D06">
          <w:rPr>
            <w:noProof/>
            <w:webHidden/>
          </w:rPr>
          <w:tab/>
        </w:r>
        <w:r w:rsidR="00592D06">
          <w:rPr>
            <w:noProof/>
            <w:webHidden/>
          </w:rPr>
          <w:fldChar w:fldCharType="begin"/>
        </w:r>
        <w:r w:rsidR="00592D06">
          <w:rPr>
            <w:noProof/>
            <w:webHidden/>
          </w:rPr>
          <w:instrText xml:space="preserve"> PAGEREF _Toc383606204 \h </w:instrText>
        </w:r>
        <w:r w:rsidR="00592D06">
          <w:rPr>
            <w:noProof/>
            <w:webHidden/>
          </w:rPr>
        </w:r>
        <w:r w:rsidR="00592D06">
          <w:rPr>
            <w:noProof/>
            <w:webHidden/>
          </w:rPr>
          <w:fldChar w:fldCharType="separate"/>
        </w:r>
        <w:r w:rsidR="00592D06">
          <w:rPr>
            <w:noProof/>
            <w:webHidden/>
          </w:rPr>
          <w:t>30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05" w:history="1">
        <w:r w:rsidR="00592D06" w:rsidRPr="001F220A">
          <w:rPr>
            <w:rStyle w:val="Hyperlink"/>
            <w:noProof/>
          </w:rPr>
          <w:t>Licencia de Administración de System Center Configuration Manager 2007 R3 Enterprise Server</w:t>
        </w:r>
        <w:r w:rsidR="00592D06">
          <w:rPr>
            <w:noProof/>
            <w:webHidden/>
          </w:rPr>
          <w:tab/>
        </w:r>
        <w:r w:rsidR="00592D06">
          <w:rPr>
            <w:noProof/>
            <w:webHidden/>
          </w:rPr>
          <w:fldChar w:fldCharType="begin"/>
        </w:r>
        <w:r w:rsidR="00592D06">
          <w:rPr>
            <w:noProof/>
            <w:webHidden/>
          </w:rPr>
          <w:instrText xml:space="preserve"> PAGEREF _Toc383606205 \h </w:instrText>
        </w:r>
        <w:r w:rsidR="00592D06">
          <w:rPr>
            <w:noProof/>
            <w:webHidden/>
          </w:rPr>
        </w:r>
        <w:r w:rsidR="00592D06">
          <w:rPr>
            <w:noProof/>
            <w:webHidden/>
          </w:rPr>
          <w:fldChar w:fldCharType="separate"/>
        </w:r>
        <w:r w:rsidR="00592D06">
          <w:rPr>
            <w:noProof/>
            <w:webHidden/>
          </w:rPr>
          <w:t>30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06" w:history="1">
        <w:r w:rsidR="00592D06" w:rsidRPr="001F220A">
          <w:rPr>
            <w:rStyle w:val="Hyperlink"/>
            <w:noProof/>
          </w:rPr>
          <w:t>Licencia de Administración de System Center Configuration Manager 2007 R3 Standard Server (ML de Standard Server)</w:t>
        </w:r>
        <w:r w:rsidR="00592D06">
          <w:rPr>
            <w:noProof/>
            <w:webHidden/>
          </w:rPr>
          <w:tab/>
        </w:r>
        <w:r w:rsidR="00592D06">
          <w:rPr>
            <w:noProof/>
            <w:webHidden/>
          </w:rPr>
          <w:fldChar w:fldCharType="begin"/>
        </w:r>
        <w:r w:rsidR="00592D06">
          <w:rPr>
            <w:noProof/>
            <w:webHidden/>
          </w:rPr>
          <w:instrText xml:space="preserve"> PAGEREF _Toc383606206 \h </w:instrText>
        </w:r>
        <w:r w:rsidR="00592D06">
          <w:rPr>
            <w:noProof/>
            <w:webHidden/>
          </w:rPr>
        </w:r>
        <w:r w:rsidR="00592D06">
          <w:rPr>
            <w:noProof/>
            <w:webHidden/>
          </w:rPr>
          <w:fldChar w:fldCharType="separate"/>
        </w:r>
        <w:r w:rsidR="00592D06">
          <w:rPr>
            <w:noProof/>
            <w:webHidden/>
          </w:rPr>
          <w:t>30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07" w:history="1">
        <w:r w:rsidR="00592D06" w:rsidRPr="001F220A">
          <w:rPr>
            <w:rStyle w:val="Hyperlink"/>
            <w:noProof/>
          </w:rPr>
          <w:t>Licencia de Administración de Cliente de System Center 2012 R2 Configuration Manager (ML de Cliente) (solo para Estudiantes)</w:t>
        </w:r>
        <w:r w:rsidR="00592D06">
          <w:rPr>
            <w:noProof/>
            <w:webHidden/>
          </w:rPr>
          <w:tab/>
        </w:r>
        <w:r w:rsidR="00592D06">
          <w:rPr>
            <w:noProof/>
            <w:webHidden/>
          </w:rPr>
          <w:fldChar w:fldCharType="begin"/>
        </w:r>
        <w:r w:rsidR="00592D06">
          <w:rPr>
            <w:noProof/>
            <w:webHidden/>
          </w:rPr>
          <w:instrText xml:space="preserve"> PAGEREF _Toc383606207 \h </w:instrText>
        </w:r>
        <w:r w:rsidR="00592D06">
          <w:rPr>
            <w:noProof/>
            <w:webHidden/>
          </w:rPr>
        </w:r>
        <w:r w:rsidR="00592D06">
          <w:rPr>
            <w:noProof/>
            <w:webHidden/>
          </w:rPr>
          <w:fldChar w:fldCharType="separate"/>
        </w:r>
        <w:r w:rsidR="00592D06">
          <w:rPr>
            <w:noProof/>
            <w:webHidden/>
          </w:rPr>
          <w:t>30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08" w:history="1">
        <w:r w:rsidR="00592D06" w:rsidRPr="001F220A">
          <w:rPr>
            <w:rStyle w:val="Hyperlink"/>
            <w:noProof/>
          </w:rPr>
          <w:t>Licencia de Administración de Cliente de System Center Configuration Manager 2012 R2 (por OSE)</w:t>
        </w:r>
        <w:r w:rsidR="00592D06">
          <w:rPr>
            <w:noProof/>
            <w:webHidden/>
          </w:rPr>
          <w:tab/>
        </w:r>
        <w:r w:rsidR="00592D06">
          <w:rPr>
            <w:noProof/>
            <w:webHidden/>
          </w:rPr>
          <w:fldChar w:fldCharType="begin"/>
        </w:r>
        <w:r w:rsidR="00592D06">
          <w:rPr>
            <w:noProof/>
            <w:webHidden/>
          </w:rPr>
          <w:instrText xml:space="preserve"> PAGEREF _Toc383606208 \h </w:instrText>
        </w:r>
        <w:r w:rsidR="00592D06">
          <w:rPr>
            <w:noProof/>
            <w:webHidden/>
          </w:rPr>
        </w:r>
        <w:r w:rsidR="00592D06">
          <w:rPr>
            <w:noProof/>
            <w:webHidden/>
          </w:rPr>
          <w:fldChar w:fldCharType="separate"/>
        </w:r>
        <w:r w:rsidR="00592D06">
          <w:rPr>
            <w:noProof/>
            <w:webHidden/>
          </w:rPr>
          <w:t>31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09" w:history="1">
        <w:r w:rsidR="00592D06" w:rsidRPr="001F220A">
          <w:rPr>
            <w:rStyle w:val="Hyperlink"/>
            <w:noProof/>
          </w:rPr>
          <w:t>Licencia de Administración de Cliente de System Center Configuration Manager 2012 R2 (por Usuario)</w:t>
        </w:r>
        <w:r w:rsidR="00592D06">
          <w:rPr>
            <w:noProof/>
            <w:webHidden/>
          </w:rPr>
          <w:tab/>
        </w:r>
        <w:r w:rsidR="00592D06">
          <w:rPr>
            <w:noProof/>
            <w:webHidden/>
          </w:rPr>
          <w:fldChar w:fldCharType="begin"/>
        </w:r>
        <w:r w:rsidR="00592D06">
          <w:rPr>
            <w:noProof/>
            <w:webHidden/>
          </w:rPr>
          <w:instrText xml:space="preserve"> PAGEREF _Toc383606209 \h </w:instrText>
        </w:r>
        <w:r w:rsidR="00592D06">
          <w:rPr>
            <w:noProof/>
            <w:webHidden/>
          </w:rPr>
        </w:r>
        <w:r w:rsidR="00592D06">
          <w:rPr>
            <w:noProof/>
            <w:webHidden/>
          </w:rPr>
          <w:fldChar w:fldCharType="separate"/>
        </w:r>
        <w:r w:rsidR="00592D06">
          <w:rPr>
            <w:noProof/>
            <w:webHidden/>
          </w:rPr>
          <w:t>31</w:t>
        </w:r>
        <w:r w:rsidR="00592D06">
          <w:rPr>
            <w:noProof/>
            <w:webHidden/>
          </w:rPr>
          <w:fldChar w:fldCharType="end"/>
        </w:r>
      </w:hyperlink>
    </w:p>
    <w:p w:rsidR="00592D06" w:rsidRDefault="00424156">
      <w:pPr>
        <w:pStyle w:val="TOC4"/>
        <w:rPr>
          <w:rFonts w:eastAsiaTheme="minorEastAsia"/>
          <w:smallCaps w:val="0"/>
          <w:noProof/>
          <w:sz w:val="22"/>
        </w:rPr>
      </w:pPr>
      <w:hyperlink w:anchor="_Toc383606210" w:history="1">
        <w:r w:rsidR="00592D06" w:rsidRPr="001F220A">
          <w:rPr>
            <w:rStyle w:val="Hyperlink"/>
            <w:noProof/>
          </w:rPr>
          <w:t>System Center Data Protection Manager</w:t>
        </w:r>
        <w:r w:rsidR="00592D06">
          <w:rPr>
            <w:noProof/>
            <w:webHidden/>
          </w:rPr>
          <w:tab/>
        </w:r>
        <w:r w:rsidR="00592D06">
          <w:rPr>
            <w:noProof/>
            <w:webHidden/>
          </w:rPr>
          <w:fldChar w:fldCharType="begin"/>
        </w:r>
        <w:r w:rsidR="00592D06">
          <w:rPr>
            <w:noProof/>
            <w:webHidden/>
          </w:rPr>
          <w:instrText xml:space="preserve"> PAGEREF _Toc383606210 \h </w:instrText>
        </w:r>
        <w:r w:rsidR="00592D06">
          <w:rPr>
            <w:noProof/>
            <w:webHidden/>
          </w:rPr>
        </w:r>
        <w:r w:rsidR="00592D06">
          <w:rPr>
            <w:noProof/>
            <w:webHidden/>
          </w:rPr>
          <w:fldChar w:fldCharType="separate"/>
        </w:r>
        <w:r w:rsidR="00592D06">
          <w:rPr>
            <w:noProof/>
            <w:webHidden/>
          </w:rPr>
          <w:t>31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11" w:history="1">
        <w:r w:rsidR="00592D06" w:rsidRPr="001F220A">
          <w:rPr>
            <w:rStyle w:val="Hyperlink"/>
            <w:noProof/>
          </w:rPr>
          <w:t>Licencia de Administración de System Center Data Protection Manager 2010 Enterprise Server</w:t>
        </w:r>
        <w:r w:rsidR="00592D06">
          <w:rPr>
            <w:noProof/>
            <w:webHidden/>
          </w:rPr>
          <w:tab/>
        </w:r>
        <w:r w:rsidR="00592D06">
          <w:rPr>
            <w:noProof/>
            <w:webHidden/>
          </w:rPr>
          <w:fldChar w:fldCharType="begin"/>
        </w:r>
        <w:r w:rsidR="00592D06">
          <w:rPr>
            <w:noProof/>
            <w:webHidden/>
          </w:rPr>
          <w:instrText xml:space="preserve"> PAGEREF _Toc383606211 \h </w:instrText>
        </w:r>
        <w:r w:rsidR="00592D06">
          <w:rPr>
            <w:noProof/>
            <w:webHidden/>
          </w:rPr>
        </w:r>
        <w:r w:rsidR="00592D06">
          <w:rPr>
            <w:noProof/>
            <w:webHidden/>
          </w:rPr>
          <w:fldChar w:fldCharType="separate"/>
        </w:r>
        <w:r w:rsidR="00592D06">
          <w:rPr>
            <w:noProof/>
            <w:webHidden/>
          </w:rPr>
          <w:t>31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12" w:history="1">
        <w:r w:rsidR="00592D06" w:rsidRPr="001F220A">
          <w:rPr>
            <w:rStyle w:val="Hyperlink"/>
            <w:noProof/>
          </w:rPr>
          <w:t>Licencia de Administración de System Center Data Protection Manager 2010 Standard Server</w:t>
        </w:r>
        <w:r w:rsidR="00592D06">
          <w:rPr>
            <w:noProof/>
            <w:webHidden/>
          </w:rPr>
          <w:tab/>
        </w:r>
        <w:r w:rsidR="00592D06">
          <w:rPr>
            <w:noProof/>
            <w:webHidden/>
          </w:rPr>
          <w:fldChar w:fldCharType="begin"/>
        </w:r>
        <w:r w:rsidR="00592D06">
          <w:rPr>
            <w:noProof/>
            <w:webHidden/>
          </w:rPr>
          <w:instrText xml:space="preserve"> PAGEREF _Toc383606212 \h </w:instrText>
        </w:r>
        <w:r w:rsidR="00592D06">
          <w:rPr>
            <w:noProof/>
            <w:webHidden/>
          </w:rPr>
        </w:r>
        <w:r w:rsidR="00592D06">
          <w:rPr>
            <w:noProof/>
            <w:webHidden/>
          </w:rPr>
          <w:fldChar w:fldCharType="separate"/>
        </w:r>
        <w:r w:rsidR="00592D06">
          <w:rPr>
            <w:noProof/>
            <w:webHidden/>
          </w:rPr>
          <w:t>31</w:t>
        </w:r>
        <w:r w:rsidR="00592D06">
          <w:rPr>
            <w:noProof/>
            <w:webHidden/>
          </w:rPr>
          <w:fldChar w:fldCharType="end"/>
        </w:r>
      </w:hyperlink>
    </w:p>
    <w:p w:rsidR="00592D06" w:rsidRDefault="00424156">
      <w:pPr>
        <w:pStyle w:val="TOC4"/>
        <w:rPr>
          <w:rFonts w:eastAsiaTheme="minorEastAsia"/>
          <w:smallCaps w:val="0"/>
          <w:noProof/>
          <w:sz w:val="22"/>
        </w:rPr>
      </w:pPr>
      <w:hyperlink w:anchor="_Toc383606213" w:history="1">
        <w:r w:rsidR="00592D06" w:rsidRPr="001F220A">
          <w:rPr>
            <w:rStyle w:val="Hyperlink"/>
            <w:noProof/>
          </w:rPr>
          <w:t>System Center Operations Manager</w:t>
        </w:r>
        <w:r w:rsidR="00592D06">
          <w:rPr>
            <w:noProof/>
            <w:webHidden/>
          </w:rPr>
          <w:tab/>
        </w:r>
        <w:r w:rsidR="00592D06">
          <w:rPr>
            <w:noProof/>
            <w:webHidden/>
          </w:rPr>
          <w:fldChar w:fldCharType="begin"/>
        </w:r>
        <w:r w:rsidR="00592D06">
          <w:rPr>
            <w:noProof/>
            <w:webHidden/>
          </w:rPr>
          <w:instrText xml:space="preserve"> PAGEREF _Toc383606213 \h </w:instrText>
        </w:r>
        <w:r w:rsidR="00592D06">
          <w:rPr>
            <w:noProof/>
            <w:webHidden/>
          </w:rPr>
        </w:r>
        <w:r w:rsidR="00592D06">
          <w:rPr>
            <w:noProof/>
            <w:webHidden/>
          </w:rPr>
          <w:fldChar w:fldCharType="separate"/>
        </w:r>
        <w:r w:rsidR="00592D06">
          <w:rPr>
            <w:noProof/>
            <w:webHidden/>
          </w:rPr>
          <w:t>31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14" w:history="1">
        <w:r w:rsidR="00592D06" w:rsidRPr="001F220A">
          <w:rPr>
            <w:rStyle w:val="Hyperlink"/>
            <w:noProof/>
          </w:rPr>
          <w:t>Licencia de Administración de System Center Operations Manager 2007 R2 Enterprise Server</w:t>
        </w:r>
        <w:r w:rsidR="00592D06">
          <w:rPr>
            <w:noProof/>
            <w:webHidden/>
          </w:rPr>
          <w:tab/>
        </w:r>
        <w:r w:rsidR="00592D06">
          <w:rPr>
            <w:noProof/>
            <w:webHidden/>
          </w:rPr>
          <w:fldChar w:fldCharType="begin"/>
        </w:r>
        <w:r w:rsidR="00592D06">
          <w:rPr>
            <w:noProof/>
            <w:webHidden/>
          </w:rPr>
          <w:instrText xml:space="preserve"> PAGEREF _Toc383606214 \h </w:instrText>
        </w:r>
        <w:r w:rsidR="00592D06">
          <w:rPr>
            <w:noProof/>
            <w:webHidden/>
          </w:rPr>
        </w:r>
        <w:r w:rsidR="00592D06">
          <w:rPr>
            <w:noProof/>
            <w:webHidden/>
          </w:rPr>
          <w:fldChar w:fldCharType="separate"/>
        </w:r>
        <w:r w:rsidR="00592D06">
          <w:rPr>
            <w:noProof/>
            <w:webHidden/>
          </w:rPr>
          <w:t>31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15" w:history="1">
        <w:r w:rsidR="00592D06" w:rsidRPr="001F220A">
          <w:rPr>
            <w:rStyle w:val="Hyperlink"/>
            <w:noProof/>
          </w:rPr>
          <w:t>Licencia de Administración de System Center Operations Manager 2007 R2 Standard Server</w:t>
        </w:r>
        <w:r w:rsidR="00592D06">
          <w:rPr>
            <w:noProof/>
            <w:webHidden/>
          </w:rPr>
          <w:tab/>
        </w:r>
        <w:r w:rsidR="00592D06">
          <w:rPr>
            <w:noProof/>
            <w:webHidden/>
          </w:rPr>
          <w:fldChar w:fldCharType="begin"/>
        </w:r>
        <w:r w:rsidR="00592D06">
          <w:rPr>
            <w:noProof/>
            <w:webHidden/>
          </w:rPr>
          <w:instrText xml:space="preserve"> PAGEREF _Toc383606215 \h </w:instrText>
        </w:r>
        <w:r w:rsidR="00592D06">
          <w:rPr>
            <w:noProof/>
            <w:webHidden/>
          </w:rPr>
        </w:r>
        <w:r w:rsidR="00592D06">
          <w:rPr>
            <w:noProof/>
            <w:webHidden/>
          </w:rPr>
          <w:fldChar w:fldCharType="separate"/>
        </w:r>
        <w:r w:rsidR="00592D06">
          <w:rPr>
            <w:noProof/>
            <w:webHidden/>
          </w:rPr>
          <w:t>31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16" w:history="1">
        <w:r w:rsidR="00592D06" w:rsidRPr="001F220A">
          <w:rPr>
            <w:rStyle w:val="Hyperlink"/>
            <w:noProof/>
            <w:lang w:val="pt-BR"/>
          </w:rPr>
          <w:t>Licencia de Administración de Cliente de System Center Operations Manager 2007 R2 por OSE</w:t>
        </w:r>
        <w:r w:rsidR="00592D06">
          <w:rPr>
            <w:noProof/>
            <w:webHidden/>
          </w:rPr>
          <w:tab/>
        </w:r>
        <w:r w:rsidR="00592D06">
          <w:rPr>
            <w:noProof/>
            <w:webHidden/>
          </w:rPr>
          <w:fldChar w:fldCharType="begin"/>
        </w:r>
        <w:r w:rsidR="00592D06">
          <w:rPr>
            <w:noProof/>
            <w:webHidden/>
          </w:rPr>
          <w:instrText xml:space="preserve"> PAGEREF _Toc383606216 \h </w:instrText>
        </w:r>
        <w:r w:rsidR="00592D06">
          <w:rPr>
            <w:noProof/>
            <w:webHidden/>
          </w:rPr>
        </w:r>
        <w:r w:rsidR="00592D06">
          <w:rPr>
            <w:noProof/>
            <w:webHidden/>
          </w:rPr>
          <w:fldChar w:fldCharType="separate"/>
        </w:r>
        <w:r w:rsidR="00592D06">
          <w:rPr>
            <w:noProof/>
            <w:webHidden/>
          </w:rPr>
          <w:t>31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17" w:history="1">
        <w:r w:rsidR="00592D06" w:rsidRPr="001F220A">
          <w:rPr>
            <w:rStyle w:val="Hyperlink"/>
            <w:noProof/>
          </w:rPr>
          <w:t>Licencia de Administración de Cliente de System Center Operations Manager 2007 R2 por Usuario</w:t>
        </w:r>
        <w:r w:rsidR="00592D06">
          <w:rPr>
            <w:noProof/>
            <w:webHidden/>
          </w:rPr>
          <w:tab/>
        </w:r>
        <w:r w:rsidR="00592D06">
          <w:rPr>
            <w:noProof/>
            <w:webHidden/>
          </w:rPr>
          <w:fldChar w:fldCharType="begin"/>
        </w:r>
        <w:r w:rsidR="00592D06">
          <w:rPr>
            <w:noProof/>
            <w:webHidden/>
          </w:rPr>
          <w:instrText xml:space="preserve"> PAGEREF _Toc383606217 \h </w:instrText>
        </w:r>
        <w:r w:rsidR="00592D06">
          <w:rPr>
            <w:noProof/>
            <w:webHidden/>
          </w:rPr>
        </w:r>
        <w:r w:rsidR="00592D06">
          <w:rPr>
            <w:noProof/>
            <w:webHidden/>
          </w:rPr>
          <w:fldChar w:fldCharType="separate"/>
        </w:r>
        <w:r w:rsidR="00592D06">
          <w:rPr>
            <w:noProof/>
            <w:webHidden/>
          </w:rPr>
          <w:t>31</w:t>
        </w:r>
        <w:r w:rsidR="00592D06">
          <w:rPr>
            <w:noProof/>
            <w:webHidden/>
          </w:rPr>
          <w:fldChar w:fldCharType="end"/>
        </w:r>
      </w:hyperlink>
    </w:p>
    <w:p w:rsidR="00592D06" w:rsidRDefault="00424156">
      <w:pPr>
        <w:pStyle w:val="TOC4"/>
        <w:rPr>
          <w:rFonts w:eastAsiaTheme="minorEastAsia"/>
          <w:smallCaps w:val="0"/>
          <w:noProof/>
          <w:sz w:val="22"/>
        </w:rPr>
      </w:pPr>
      <w:hyperlink w:anchor="_Toc383606218" w:history="1">
        <w:r w:rsidR="00592D06" w:rsidRPr="001F220A">
          <w:rPr>
            <w:rStyle w:val="Hyperlink"/>
            <w:noProof/>
          </w:rPr>
          <w:t>System Center Server</w:t>
        </w:r>
        <w:r w:rsidR="00592D06">
          <w:rPr>
            <w:noProof/>
            <w:webHidden/>
          </w:rPr>
          <w:tab/>
        </w:r>
        <w:r w:rsidR="00592D06">
          <w:rPr>
            <w:noProof/>
            <w:webHidden/>
          </w:rPr>
          <w:fldChar w:fldCharType="begin"/>
        </w:r>
        <w:r w:rsidR="00592D06">
          <w:rPr>
            <w:noProof/>
            <w:webHidden/>
          </w:rPr>
          <w:instrText xml:space="preserve"> PAGEREF _Toc383606218 \h </w:instrText>
        </w:r>
        <w:r w:rsidR="00592D06">
          <w:rPr>
            <w:noProof/>
            <w:webHidden/>
          </w:rPr>
        </w:r>
        <w:r w:rsidR="00592D06">
          <w:rPr>
            <w:noProof/>
            <w:webHidden/>
          </w:rPr>
          <w:fldChar w:fldCharType="separate"/>
        </w:r>
        <w:r w:rsidR="00592D06">
          <w:rPr>
            <w:noProof/>
            <w:webHidden/>
          </w:rPr>
          <w:t>32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19" w:history="1">
        <w:r w:rsidR="00592D06" w:rsidRPr="001F220A">
          <w:rPr>
            <w:rStyle w:val="Hyperlink"/>
            <w:noProof/>
            <w:lang w:val="pt-BR"/>
          </w:rPr>
          <w:t>Licencia de Administración de System Center 2012 R2 Datacenter Server (2 procesadores)</w:t>
        </w:r>
        <w:r w:rsidR="00592D06">
          <w:rPr>
            <w:noProof/>
            <w:webHidden/>
          </w:rPr>
          <w:tab/>
        </w:r>
        <w:r w:rsidR="00592D06">
          <w:rPr>
            <w:noProof/>
            <w:webHidden/>
          </w:rPr>
          <w:fldChar w:fldCharType="begin"/>
        </w:r>
        <w:r w:rsidR="00592D06">
          <w:rPr>
            <w:noProof/>
            <w:webHidden/>
          </w:rPr>
          <w:instrText xml:space="preserve"> PAGEREF _Toc383606219 \h </w:instrText>
        </w:r>
        <w:r w:rsidR="00592D06">
          <w:rPr>
            <w:noProof/>
            <w:webHidden/>
          </w:rPr>
        </w:r>
        <w:r w:rsidR="00592D06">
          <w:rPr>
            <w:noProof/>
            <w:webHidden/>
          </w:rPr>
          <w:fldChar w:fldCharType="separate"/>
        </w:r>
        <w:r w:rsidR="00592D06">
          <w:rPr>
            <w:noProof/>
            <w:webHidden/>
          </w:rPr>
          <w:t>32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20" w:history="1">
        <w:r w:rsidR="00592D06" w:rsidRPr="001F220A">
          <w:rPr>
            <w:rStyle w:val="Hyperlink"/>
            <w:noProof/>
            <w:lang w:val="pt-BR"/>
          </w:rPr>
          <w:t>Licencia de Administración de System Center 2012 R2 Standard Server (2 procesadores)</w:t>
        </w:r>
        <w:r w:rsidR="00592D06">
          <w:rPr>
            <w:noProof/>
            <w:webHidden/>
          </w:rPr>
          <w:tab/>
        </w:r>
        <w:r w:rsidR="00592D06">
          <w:rPr>
            <w:noProof/>
            <w:webHidden/>
          </w:rPr>
          <w:fldChar w:fldCharType="begin"/>
        </w:r>
        <w:r w:rsidR="00592D06">
          <w:rPr>
            <w:noProof/>
            <w:webHidden/>
          </w:rPr>
          <w:instrText xml:space="preserve"> PAGEREF _Toc383606220 \h </w:instrText>
        </w:r>
        <w:r w:rsidR="00592D06">
          <w:rPr>
            <w:noProof/>
            <w:webHidden/>
          </w:rPr>
        </w:r>
        <w:r w:rsidR="00592D06">
          <w:rPr>
            <w:noProof/>
            <w:webHidden/>
          </w:rPr>
          <w:fldChar w:fldCharType="separate"/>
        </w:r>
        <w:r w:rsidR="00592D06">
          <w:rPr>
            <w:noProof/>
            <w:webHidden/>
          </w:rPr>
          <w:t>32</w:t>
        </w:r>
        <w:r w:rsidR="00592D06">
          <w:rPr>
            <w:noProof/>
            <w:webHidden/>
          </w:rPr>
          <w:fldChar w:fldCharType="end"/>
        </w:r>
      </w:hyperlink>
    </w:p>
    <w:p w:rsidR="00592D06" w:rsidRDefault="00424156">
      <w:pPr>
        <w:pStyle w:val="TOC4"/>
        <w:rPr>
          <w:rFonts w:eastAsiaTheme="minorEastAsia"/>
          <w:smallCaps w:val="0"/>
          <w:noProof/>
          <w:sz w:val="22"/>
        </w:rPr>
      </w:pPr>
      <w:hyperlink w:anchor="_Toc383606221" w:history="1">
        <w:r w:rsidR="00592D06" w:rsidRPr="001F220A">
          <w:rPr>
            <w:rStyle w:val="Hyperlink"/>
            <w:noProof/>
          </w:rPr>
          <w:t>System Center Server Management Suite</w:t>
        </w:r>
        <w:r w:rsidR="00592D06">
          <w:rPr>
            <w:noProof/>
            <w:webHidden/>
          </w:rPr>
          <w:tab/>
        </w:r>
        <w:r w:rsidR="00592D06">
          <w:rPr>
            <w:noProof/>
            <w:webHidden/>
          </w:rPr>
          <w:fldChar w:fldCharType="begin"/>
        </w:r>
        <w:r w:rsidR="00592D06">
          <w:rPr>
            <w:noProof/>
            <w:webHidden/>
          </w:rPr>
          <w:instrText xml:space="preserve"> PAGEREF _Toc383606221 \h </w:instrText>
        </w:r>
        <w:r w:rsidR="00592D06">
          <w:rPr>
            <w:noProof/>
            <w:webHidden/>
          </w:rPr>
        </w:r>
        <w:r w:rsidR="00592D06">
          <w:rPr>
            <w:noProof/>
            <w:webHidden/>
          </w:rPr>
          <w:fldChar w:fldCharType="separate"/>
        </w:r>
        <w:r w:rsidR="00592D06">
          <w:rPr>
            <w:noProof/>
            <w:webHidden/>
          </w:rPr>
          <w:t>32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22" w:history="1">
        <w:r w:rsidR="00592D06" w:rsidRPr="001F220A">
          <w:rPr>
            <w:rStyle w:val="Hyperlink"/>
            <w:noProof/>
          </w:rPr>
          <w:t>System Center Server Management Suite Datacenter</w:t>
        </w:r>
        <w:r w:rsidR="00592D06">
          <w:rPr>
            <w:noProof/>
            <w:webHidden/>
          </w:rPr>
          <w:tab/>
        </w:r>
        <w:r w:rsidR="00592D06">
          <w:rPr>
            <w:noProof/>
            <w:webHidden/>
          </w:rPr>
          <w:fldChar w:fldCharType="begin"/>
        </w:r>
        <w:r w:rsidR="00592D06">
          <w:rPr>
            <w:noProof/>
            <w:webHidden/>
          </w:rPr>
          <w:instrText xml:space="preserve"> PAGEREF _Toc383606222 \h </w:instrText>
        </w:r>
        <w:r w:rsidR="00592D06">
          <w:rPr>
            <w:noProof/>
            <w:webHidden/>
          </w:rPr>
        </w:r>
        <w:r w:rsidR="00592D06">
          <w:rPr>
            <w:noProof/>
            <w:webHidden/>
          </w:rPr>
          <w:fldChar w:fldCharType="separate"/>
        </w:r>
        <w:r w:rsidR="00592D06">
          <w:rPr>
            <w:noProof/>
            <w:webHidden/>
          </w:rPr>
          <w:t>32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23" w:history="1">
        <w:r w:rsidR="00592D06" w:rsidRPr="001F220A">
          <w:rPr>
            <w:rStyle w:val="Hyperlink"/>
            <w:noProof/>
          </w:rPr>
          <w:t>System Center Server Management Suite Enterprise</w:t>
        </w:r>
        <w:r w:rsidR="00592D06">
          <w:rPr>
            <w:noProof/>
            <w:webHidden/>
          </w:rPr>
          <w:tab/>
        </w:r>
        <w:r w:rsidR="00592D06">
          <w:rPr>
            <w:noProof/>
            <w:webHidden/>
          </w:rPr>
          <w:fldChar w:fldCharType="begin"/>
        </w:r>
        <w:r w:rsidR="00592D06">
          <w:rPr>
            <w:noProof/>
            <w:webHidden/>
          </w:rPr>
          <w:instrText xml:space="preserve"> PAGEREF _Toc383606223 \h </w:instrText>
        </w:r>
        <w:r w:rsidR="00592D06">
          <w:rPr>
            <w:noProof/>
            <w:webHidden/>
          </w:rPr>
        </w:r>
        <w:r w:rsidR="00592D06">
          <w:rPr>
            <w:noProof/>
            <w:webHidden/>
          </w:rPr>
          <w:fldChar w:fldCharType="separate"/>
        </w:r>
        <w:r w:rsidR="00592D06">
          <w:rPr>
            <w:noProof/>
            <w:webHidden/>
          </w:rPr>
          <w:t>32</w:t>
        </w:r>
        <w:r w:rsidR="00592D06">
          <w:rPr>
            <w:noProof/>
            <w:webHidden/>
          </w:rPr>
          <w:fldChar w:fldCharType="end"/>
        </w:r>
      </w:hyperlink>
    </w:p>
    <w:p w:rsidR="00592D06" w:rsidRDefault="00424156">
      <w:pPr>
        <w:pStyle w:val="TOC4"/>
        <w:rPr>
          <w:rFonts w:eastAsiaTheme="minorEastAsia"/>
          <w:smallCaps w:val="0"/>
          <w:noProof/>
          <w:sz w:val="22"/>
        </w:rPr>
      </w:pPr>
      <w:hyperlink w:anchor="_Toc383606224" w:history="1">
        <w:r w:rsidR="00592D06" w:rsidRPr="001F220A">
          <w:rPr>
            <w:rStyle w:val="Hyperlink"/>
            <w:noProof/>
          </w:rPr>
          <w:t>System Center Service Manager</w:t>
        </w:r>
        <w:r w:rsidR="00592D06">
          <w:rPr>
            <w:noProof/>
            <w:webHidden/>
          </w:rPr>
          <w:tab/>
        </w:r>
        <w:r w:rsidR="00592D06">
          <w:rPr>
            <w:noProof/>
            <w:webHidden/>
          </w:rPr>
          <w:fldChar w:fldCharType="begin"/>
        </w:r>
        <w:r w:rsidR="00592D06">
          <w:rPr>
            <w:noProof/>
            <w:webHidden/>
          </w:rPr>
          <w:instrText xml:space="preserve"> PAGEREF _Toc383606224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25" w:history="1">
        <w:r w:rsidR="00592D06" w:rsidRPr="001F220A">
          <w:rPr>
            <w:rStyle w:val="Hyperlink"/>
            <w:noProof/>
          </w:rPr>
          <w:t>Licencia de Administración de Cliente  (ML de Cliente) de System Center Service Manager 2010 por OSE</w:t>
        </w:r>
        <w:r w:rsidR="00592D06">
          <w:rPr>
            <w:noProof/>
            <w:webHidden/>
          </w:rPr>
          <w:tab/>
        </w:r>
        <w:r w:rsidR="00592D06">
          <w:rPr>
            <w:noProof/>
            <w:webHidden/>
          </w:rPr>
          <w:fldChar w:fldCharType="begin"/>
        </w:r>
        <w:r w:rsidR="00592D06">
          <w:rPr>
            <w:noProof/>
            <w:webHidden/>
          </w:rPr>
          <w:instrText xml:space="preserve"> PAGEREF _Toc383606225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26" w:history="1">
        <w:r w:rsidR="00592D06" w:rsidRPr="001F220A">
          <w:rPr>
            <w:rStyle w:val="Hyperlink"/>
            <w:noProof/>
          </w:rPr>
          <w:t>Licencia de Administración de Cliente  (ML de Cliente) de System Center Service Manager 2010 por Usuario</w:t>
        </w:r>
        <w:r w:rsidR="00592D06">
          <w:rPr>
            <w:noProof/>
            <w:webHidden/>
          </w:rPr>
          <w:tab/>
        </w:r>
        <w:r w:rsidR="00592D06">
          <w:rPr>
            <w:noProof/>
            <w:webHidden/>
          </w:rPr>
          <w:fldChar w:fldCharType="begin"/>
        </w:r>
        <w:r w:rsidR="00592D06">
          <w:rPr>
            <w:noProof/>
            <w:webHidden/>
          </w:rPr>
          <w:instrText xml:space="preserve"> PAGEREF _Toc383606226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27" w:history="1">
        <w:r w:rsidR="00592D06" w:rsidRPr="001F220A">
          <w:rPr>
            <w:rStyle w:val="Hyperlink"/>
            <w:noProof/>
          </w:rPr>
          <w:t>Licencia de Administración de Servidor  (ML de Servidor) de System Center Service Manager 2010 por OSE</w:t>
        </w:r>
        <w:r w:rsidR="00592D06">
          <w:rPr>
            <w:noProof/>
            <w:webHidden/>
          </w:rPr>
          <w:tab/>
        </w:r>
        <w:r w:rsidR="00592D06">
          <w:rPr>
            <w:noProof/>
            <w:webHidden/>
          </w:rPr>
          <w:fldChar w:fldCharType="begin"/>
        </w:r>
        <w:r w:rsidR="00592D06">
          <w:rPr>
            <w:noProof/>
            <w:webHidden/>
          </w:rPr>
          <w:instrText xml:space="preserve"> PAGEREF _Toc383606227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228" w:history="1">
        <w:r w:rsidR="00592D06" w:rsidRPr="001F220A">
          <w:rPr>
            <w:rStyle w:val="Hyperlink"/>
            <w:noProof/>
          </w:rPr>
          <w:t>VDI Suite</w:t>
        </w:r>
        <w:r w:rsidR="00592D06">
          <w:rPr>
            <w:noProof/>
            <w:webHidden/>
          </w:rPr>
          <w:tab/>
        </w:r>
        <w:r w:rsidR="00592D06">
          <w:rPr>
            <w:noProof/>
            <w:webHidden/>
          </w:rPr>
          <w:fldChar w:fldCharType="begin"/>
        </w:r>
        <w:r w:rsidR="00592D06">
          <w:rPr>
            <w:noProof/>
            <w:webHidden/>
          </w:rPr>
          <w:instrText xml:space="preserve"> PAGEREF _Toc383606228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229" w:history="1">
        <w:r w:rsidR="00592D06" w:rsidRPr="001F220A">
          <w:rPr>
            <w:rStyle w:val="Hyperlink"/>
            <w:noProof/>
          </w:rPr>
          <w:t>VDI Suite</w:t>
        </w:r>
        <w:r w:rsidR="00592D06">
          <w:rPr>
            <w:noProof/>
            <w:webHidden/>
          </w:rPr>
          <w:tab/>
        </w:r>
        <w:r w:rsidR="00592D06">
          <w:rPr>
            <w:noProof/>
            <w:webHidden/>
          </w:rPr>
          <w:fldChar w:fldCharType="begin"/>
        </w:r>
        <w:r w:rsidR="00592D06">
          <w:rPr>
            <w:noProof/>
            <w:webHidden/>
          </w:rPr>
          <w:instrText xml:space="preserve"> PAGEREF _Toc383606229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230" w:history="1">
        <w:r w:rsidR="00592D06" w:rsidRPr="001F220A">
          <w:rPr>
            <w:rStyle w:val="Hyperlink"/>
            <w:noProof/>
          </w:rPr>
          <w:t>VDI Suite con MDOP</w:t>
        </w:r>
        <w:r w:rsidR="00592D06">
          <w:rPr>
            <w:noProof/>
            <w:webHidden/>
          </w:rPr>
          <w:tab/>
        </w:r>
        <w:r w:rsidR="00592D06">
          <w:rPr>
            <w:noProof/>
            <w:webHidden/>
          </w:rPr>
          <w:fldChar w:fldCharType="begin"/>
        </w:r>
        <w:r w:rsidR="00592D06">
          <w:rPr>
            <w:noProof/>
            <w:webHidden/>
          </w:rPr>
          <w:instrText xml:space="preserve"> PAGEREF _Toc383606230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2"/>
        <w:tabs>
          <w:tab w:val="right" w:leader="dot" w:pos="5030"/>
        </w:tabs>
        <w:rPr>
          <w:rFonts w:eastAsiaTheme="minorEastAsia"/>
          <w:b w:val="0"/>
          <w:smallCaps w:val="0"/>
          <w:noProof/>
          <w:sz w:val="22"/>
        </w:rPr>
      </w:pPr>
      <w:hyperlink w:anchor="_Toc383606231" w:history="1">
        <w:r w:rsidR="00592D06" w:rsidRPr="001F220A">
          <w:rPr>
            <w:rStyle w:val="Hyperlink"/>
            <w:noProof/>
          </w:rPr>
          <w:t>Visual Studio</w:t>
        </w:r>
        <w:r w:rsidR="00592D06">
          <w:rPr>
            <w:noProof/>
            <w:webHidden/>
          </w:rPr>
          <w:tab/>
        </w:r>
        <w:r w:rsidR="00592D06">
          <w:rPr>
            <w:noProof/>
            <w:webHidden/>
          </w:rPr>
          <w:fldChar w:fldCharType="begin"/>
        </w:r>
        <w:r w:rsidR="00592D06">
          <w:rPr>
            <w:noProof/>
            <w:webHidden/>
          </w:rPr>
          <w:instrText xml:space="preserve"> PAGEREF _Toc383606231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4"/>
        <w:rPr>
          <w:rFonts w:eastAsiaTheme="minorEastAsia"/>
          <w:smallCaps w:val="0"/>
          <w:noProof/>
          <w:sz w:val="22"/>
        </w:rPr>
      </w:pPr>
      <w:hyperlink w:anchor="_Toc383606232" w:history="1">
        <w:r w:rsidR="00592D06" w:rsidRPr="001F220A">
          <w:rPr>
            <w:rStyle w:val="Hyperlink"/>
            <w:noProof/>
          </w:rPr>
          <w:t>Visual Studio</w:t>
        </w:r>
        <w:r w:rsidR="00592D06">
          <w:rPr>
            <w:noProof/>
            <w:webHidden/>
          </w:rPr>
          <w:tab/>
        </w:r>
        <w:r w:rsidR="00592D06">
          <w:rPr>
            <w:noProof/>
            <w:webHidden/>
          </w:rPr>
          <w:fldChar w:fldCharType="begin"/>
        </w:r>
        <w:r w:rsidR="00592D06">
          <w:rPr>
            <w:noProof/>
            <w:webHidden/>
          </w:rPr>
          <w:instrText xml:space="preserve"> PAGEREF _Toc383606232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33" w:history="1">
        <w:r w:rsidR="00592D06" w:rsidRPr="001F220A">
          <w:rPr>
            <w:rStyle w:val="Hyperlink"/>
            <w:noProof/>
          </w:rPr>
          <w:t>Sistemas Operativos MSDN</w:t>
        </w:r>
        <w:r w:rsidR="00592D06">
          <w:rPr>
            <w:noProof/>
            <w:webHidden/>
          </w:rPr>
          <w:tab/>
        </w:r>
        <w:r w:rsidR="00592D06">
          <w:rPr>
            <w:noProof/>
            <w:webHidden/>
          </w:rPr>
          <w:fldChar w:fldCharType="begin"/>
        </w:r>
        <w:r w:rsidR="00592D06">
          <w:rPr>
            <w:noProof/>
            <w:webHidden/>
          </w:rPr>
          <w:instrText xml:space="preserve"> PAGEREF _Toc383606233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34" w:history="1">
        <w:r w:rsidR="00592D06" w:rsidRPr="001F220A">
          <w:rPr>
            <w:rStyle w:val="Hyperlink"/>
            <w:noProof/>
          </w:rPr>
          <w:t>Plataformas MSDN</w:t>
        </w:r>
        <w:r w:rsidR="00592D06">
          <w:rPr>
            <w:noProof/>
            <w:webHidden/>
          </w:rPr>
          <w:tab/>
        </w:r>
        <w:r w:rsidR="00592D06">
          <w:rPr>
            <w:noProof/>
            <w:webHidden/>
          </w:rPr>
          <w:fldChar w:fldCharType="begin"/>
        </w:r>
        <w:r w:rsidR="00592D06">
          <w:rPr>
            <w:noProof/>
            <w:webHidden/>
          </w:rPr>
          <w:instrText xml:space="preserve"> PAGEREF _Toc383606234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35" w:history="1">
        <w:r w:rsidR="00592D06" w:rsidRPr="001F220A">
          <w:rPr>
            <w:rStyle w:val="Hyperlink"/>
            <w:noProof/>
          </w:rPr>
          <w:t>Visual Studio Professional 2013</w:t>
        </w:r>
        <w:r w:rsidR="00592D06">
          <w:rPr>
            <w:noProof/>
            <w:webHidden/>
          </w:rPr>
          <w:tab/>
        </w:r>
        <w:r w:rsidR="00592D06">
          <w:rPr>
            <w:noProof/>
            <w:webHidden/>
          </w:rPr>
          <w:fldChar w:fldCharType="begin"/>
        </w:r>
        <w:r w:rsidR="00592D06">
          <w:rPr>
            <w:noProof/>
            <w:webHidden/>
          </w:rPr>
          <w:instrText xml:space="preserve"> PAGEREF _Toc383606235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36" w:history="1">
        <w:r w:rsidR="00592D06" w:rsidRPr="001F220A">
          <w:rPr>
            <w:rStyle w:val="Hyperlink"/>
            <w:noProof/>
          </w:rPr>
          <w:t>Visual Studio Premium 2013 con MSDN</w:t>
        </w:r>
        <w:r w:rsidR="00592D06">
          <w:rPr>
            <w:noProof/>
            <w:webHidden/>
          </w:rPr>
          <w:tab/>
        </w:r>
        <w:r w:rsidR="00592D06">
          <w:rPr>
            <w:noProof/>
            <w:webHidden/>
          </w:rPr>
          <w:fldChar w:fldCharType="begin"/>
        </w:r>
        <w:r w:rsidR="00592D06">
          <w:rPr>
            <w:noProof/>
            <w:webHidden/>
          </w:rPr>
          <w:instrText xml:space="preserve"> PAGEREF _Toc383606236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37" w:history="1">
        <w:r w:rsidR="00592D06" w:rsidRPr="001F220A">
          <w:rPr>
            <w:rStyle w:val="Hyperlink"/>
            <w:noProof/>
            <w:lang w:val="it-IT"/>
          </w:rPr>
          <w:t>Visual Studio Professional 2013 con MSDN</w:t>
        </w:r>
        <w:r w:rsidR="00592D06">
          <w:rPr>
            <w:noProof/>
            <w:webHidden/>
          </w:rPr>
          <w:tab/>
        </w:r>
        <w:r w:rsidR="00592D06">
          <w:rPr>
            <w:noProof/>
            <w:webHidden/>
          </w:rPr>
          <w:fldChar w:fldCharType="begin"/>
        </w:r>
        <w:r w:rsidR="00592D06">
          <w:rPr>
            <w:noProof/>
            <w:webHidden/>
          </w:rPr>
          <w:instrText xml:space="preserve"> PAGEREF _Toc383606237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38" w:history="1">
        <w:r w:rsidR="00592D06" w:rsidRPr="001F220A">
          <w:rPr>
            <w:rStyle w:val="Hyperlink"/>
            <w:noProof/>
          </w:rPr>
          <w:t>Visual Studio Test Professional 2013 con MSDN</w:t>
        </w:r>
        <w:r w:rsidR="00592D06">
          <w:rPr>
            <w:noProof/>
            <w:webHidden/>
          </w:rPr>
          <w:tab/>
        </w:r>
        <w:r w:rsidR="00592D06">
          <w:rPr>
            <w:noProof/>
            <w:webHidden/>
          </w:rPr>
          <w:fldChar w:fldCharType="begin"/>
        </w:r>
        <w:r w:rsidR="00592D06">
          <w:rPr>
            <w:noProof/>
            <w:webHidden/>
          </w:rPr>
          <w:instrText xml:space="preserve"> PAGEREF _Toc383606238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39" w:history="1">
        <w:r w:rsidR="00592D06" w:rsidRPr="001F220A">
          <w:rPr>
            <w:rStyle w:val="Hyperlink"/>
            <w:noProof/>
            <w:lang w:val="it-IT"/>
          </w:rPr>
          <w:t>Visual Studio Ultimate 2013 con MSDN</w:t>
        </w:r>
        <w:r w:rsidR="00592D06">
          <w:rPr>
            <w:noProof/>
            <w:webHidden/>
          </w:rPr>
          <w:tab/>
        </w:r>
        <w:r w:rsidR="00592D06">
          <w:rPr>
            <w:noProof/>
            <w:webHidden/>
          </w:rPr>
          <w:fldChar w:fldCharType="begin"/>
        </w:r>
        <w:r w:rsidR="00592D06">
          <w:rPr>
            <w:noProof/>
            <w:webHidden/>
          </w:rPr>
          <w:instrText xml:space="preserve"> PAGEREF _Toc383606239 \h </w:instrText>
        </w:r>
        <w:r w:rsidR="00592D06">
          <w:rPr>
            <w:noProof/>
            <w:webHidden/>
          </w:rPr>
        </w:r>
        <w:r w:rsidR="00592D06">
          <w:rPr>
            <w:noProof/>
            <w:webHidden/>
          </w:rPr>
          <w:fldChar w:fldCharType="separate"/>
        </w:r>
        <w:r w:rsidR="00592D06">
          <w:rPr>
            <w:noProof/>
            <w:webHidden/>
          </w:rPr>
          <w:t>33</w:t>
        </w:r>
        <w:r w:rsidR="00592D06">
          <w:rPr>
            <w:noProof/>
            <w:webHidden/>
          </w:rPr>
          <w:fldChar w:fldCharType="end"/>
        </w:r>
      </w:hyperlink>
    </w:p>
    <w:p w:rsidR="00592D06" w:rsidRDefault="00424156">
      <w:pPr>
        <w:pStyle w:val="TOC4"/>
        <w:rPr>
          <w:rFonts w:eastAsiaTheme="minorEastAsia"/>
          <w:smallCaps w:val="0"/>
          <w:noProof/>
          <w:sz w:val="22"/>
        </w:rPr>
      </w:pPr>
      <w:hyperlink w:anchor="_Toc383606240" w:history="1">
        <w:r w:rsidR="00592D06" w:rsidRPr="001F220A">
          <w:rPr>
            <w:rStyle w:val="Hyperlink"/>
            <w:noProof/>
          </w:rPr>
          <w:t>Visual Studio Deployment</w:t>
        </w:r>
        <w:r w:rsidR="00592D06">
          <w:rPr>
            <w:noProof/>
            <w:webHidden/>
          </w:rPr>
          <w:tab/>
        </w:r>
        <w:r w:rsidR="00592D06">
          <w:rPr>
            <w:noProof/>
            <w:webHidden/>
          </w:rPr>
          <w:fldChar w:fldCharType="begin"/>
        </w:r>
        <w:r w:rsidR="00592D06">
          <w:rPr>
            <w:noProof/>
            <w:webHidden/>
          </w:rPr>
          <w:instrText xml:space="preserve"> PAGEREF _Toc383606240 \h </w:instrText>
        </w:r>
        <w:r w:rsidR="00592D06">
          <w:rPr>
            <w:noProof/>
            <w:webHidden/>
          </w:rPr>
        </w:r>
        <w:r w:rsidR="00592D06">
          <w:rPr>
            <w:noProof/>
            <w:webHidden/>
          </w:rPr>
          <w:fldChar w:fldCharType="separate"/>
        </w:r>
        <w:r w:rsidR="00592D06">
          <w:rPr>
            <w:noProof/>
            <w:webHidden/>
          </w:rPr>
          <w:t>34</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41" w:history="1">
        <w:r w:rsidR="00592D06" w:rsidRPr="001F220A">
          <w:rPr>
            <w:rStyle w:val="Hyperlink"/>
            <w:noProof/>
          </w:rPr>
          <w:t>Visual Studio Deployment 2013 Datacenter</w:t>
        </w:r>
        <w:r w:rsidR="00592D06">
          <w:rPr>
            <w:noProof/>
            <w:webHidden/>
          </w:rPr>
          <w:tab/>
        </w:r>
        <w:r w:rsidR="00592D06">
          <w:rPr>
            <w:noProof/>
            <w:webHidden/>
          </w:rPr>
          <w:fldChar w:fldCharType="begin"/>
        </w:r>
        <w:r w:rsidR="00592D06">
          <w:rPr>
            <w:noProof/>
            <w:webHidden/>
          </w:rPr>
          <w:instrText xml:space="preserve"> PAGEREF _Toc383606241 \h </w:instrText>
        </w:r>
        <w:r w:rsidR="00592D06">
          <w:rPr>
            <w:noProof/>
            <w:webHidden/>
          </w:rPr>
        </w:r>
        <w:r w:rsidR="00592D06">
          <w:rPr>
            <w:noProof/>
            <w:webHidden/>
          </w:rPr>
          <w:fldChar w:fldCharType="separate"/>
        </w:r>
        <w:r w:rsidR="00592D06">
          <w:rPr>
            <w:noProof/>
            <w:webHidden/>
          </w:rPr>
          <w:t>34</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42" w:history="1">
        <w:r w:rsidR="00592D06" w:rsidRPr="001F220A">
          <w:rPr>
            <w:rStyle w:val="Hyperlink"/>
            <w:noProof/>
          </w:rPr>
          <w:t>Visual Studio Deployment 2013 Standard</w:t>
        </w:r>
        <w:r w:rsidR="00592D06">
          <w:rPr>
            <w:noProof/>
            <w:webHidden/>
          </w:rPr>
          <w:tab/>
        </w:r>
        <w:r w:rsidR="00592D06">
          <w:rPr>
            <w:noProof/>
            <w:webHidden/>
          </w:rPr>
          <w:fldChar w:fldCharType="begin"/>
        </w:r>
        <w:r w:rsidR="00592D06">
          <w:rPr>
            <w:noProof/>
            <w:webHidden/>
          </w:rPr>
          <w:instrText xml:space="preserve"> PAGEREF _Toc383606242 \h </w:instrText>
        </w:r>
        <w:r w:rsidR="00592D06">
          <w:rPr>
            <w:noProof/>
            <w:webHidden/>
          </w:rPr>
        </w:r>
        <w:r w:rsidR="00592D06">
          <w:rPr>
            <w:noProof/>
            <w:webHidden/>
          </w:rPr>
          <w:fldChar w:fldCharType="separate"/>
        </w:r>
        <w:r w:rsidR="00592D06">
          <w:rPr>
            <w:noProof/>
            <w:webHidden/>
          </w:rPr>
          <w:t>34</w:t>
        </w:r>
        <w:r w:rsidR="00592D06">
          <w:rPr>
            <w:noProof/>
            <w:webHidden/>
          </w:rPr>
          <w:fldChar w:fldCharType="end"/>
        </w:r>
      </w:hyperlink>
    </w:p>
    <w:p w:rsidR="00592D06" w:rsidRDefault="00424156">
      <w:pPr>
        <w:pStyle w:val="TOC4"/>
        <w:rPr>
          <w:rFonts w:eastAsiaTheme="minorEastAsia"/>
          <w:smallCaps w:val="0"/>
          <w:noProof/>
          <w:sz w:val="22"/>
        </w:rPr>
      </w:pPr>
      <w:hyperlink w:anchor="_Toc383606243" w:history="1">
        <w:r w:rsidR="00592D06" w:rsidRPr="001F220A">
          <w:rPr>
            <w:rStyle w:val="Hyperlink"/>
            <w:noProof/>
          </w:rPr>
          <w:t>Visual Studio Team Foundation Server</w:t>
        </w:r>
        <w:r w:rsidR="00592D06">
          <w:rPr>
            <w:noProof/>
            <w:webHidden/>
          </w:rPr>
          <w:tab/>
        </w:r>
        <w:r w:rsidR="00592D06">
          <w:rPr>
            <w:noProof/>
            <w:webHidden/>
          </w:rPr>
          <w:fldChar w:fldCharType="begin"/>
        </w:r>
        <w:r w:rsidR="00592D06">
          <w:rPr>
            <w:noProof/>
            <w:webHidden/>
          </w:rPr>
          <w:instrText xml:space="preserve"> PAGEREF _Toc383606243 \h </w:instrText>
        </w:r>
        <w:r w:rsidR="00592D06">
          <w:rPr>
            <w:noProof/>
            <w:webHidden/>
          </w:rPr>
        </w:r>
        <w:r w:rsidR="00592D06">
          <w:rPr>
            <w:noProof/>
            <w:webHidden/>
          </w:rPr>
          <w:fldChar w:fldCharType="separate"/>
        </w:r>
        <w:r w:rsidR="00592D06">
          <w:rPr>
            <w:noProof/>
            <w:webHidden/>
          </w:rPr>
          <w:t>34</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44" w:history="1">
        <w:r w:rsidR="00592D06" w:rsidRPr="001F220A">
          <w:rPr>
            <w:rStyle w:val="Hyperlink"/>
            <w:noProof/>
          </w:rPr>
          <w:t>Visual Studio Team Foundation Server 2013 con tecnología SQL Server 2010</w:t>
        </w:r>
        <w:r w:rsidR="00592D06">
          <w:rPr>
            <w:noProof/>
            <w:webHidden/>
          </w:rPr>
          <w:tab/>
        </w:r>
        <w:r w:rsidR="00592D06">
          <w:rPr>
            <w:noProof/>
            <w:webHidden/>
          </w:rPr>
          <w:fldChar w:fldCharType="begin"/>
        </w:r>
        <w:r w:rsidR="00592D06">
          <w:rPr>
            <w:noProof/>
            <w:webHidden/>
          </w:rPr>
          <w:instrText xml:space="preserve"> PAGEREF _Toc383606244 \h </w:instrText>
        </w:r>
        <w:r w:rsidR="00592D06">
          <w:rPr>
            <w:noProof/>
            <w:webHidden/>
          </w:rPr>
        </w:r>
        <w:r w:rsidR="00592D06">
          <w:rPr>
            <w:noProof/>
            <w:webHidden/>
          </w:rPr>
          <w:fldChar w:fldCharType="separate"/>
        </w:r>
        <w:r w:rsidR="00592D06">
          <w:rPr>
            <w:noProof/>
            <w:webHidden/>
          </w:rPr>
          <w:t>34</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45" w:history="1">
        <w:r w:rsidR="00592D06" w:rsidRPr="001F220A">
          <w:rPr>
            <w:rStyle w:val="Hyperlink"/>
            <w:noProof/>
          </w:rPr>
          <w:t>Licencia CAL de Visual Studio Team Foundation Server 2013 (Dispositivo y Usuario)</w:t>
        </w:r>
        <w:r w:rsidR="00592D06">
          <w:rPr>
            <w:noProof/>
            <w:webHidden/>
          </w:rPr>
          <w:tab/>
        </w:r>
        <w:r w:rsidR="00592D06">
          <w:rPr>
            <w:noProof/>
            <w:webHidden/>
          </w:rPr>
          <w:fldChar w:fldCharType="begin"/>
        </w:r>
        <w:r w:rsidR="00592D06">
          <w:rPr>
            <w:noProof/>
            <w:webHidden/>
          </w:rPr>
          <w:instrText xml:space="preserve"> PAGEREF _Toc383606245 \h </w:instrText>
        </w:r>
        <w:r w:rsidR="00592D06">
          <w:rPr>
            <w:noProof/>
            <w:webHidden/>
          </w:rPr>
        </w:r>
        <w:r w:rsidR="00592D06">
          <w:rPr>
            <w:noProof/>
            <w:webHidden/>
          </w:rPr>
          <w:fldChar w:fldCharType="separate"/>
        </w:r>
        <w:r w:rsidR="00592D06">
          <w:rPr>
            <w:noProof/>
            <w:webHidden/>
          </w:rPr>
          <w:t>34</w:t>
        </w:r>
        <w:r w:rsidR="00592D06">
          <w:rPr>
            <w:noProof/>
            <w:webHidden/>
          </w:rPr>
          <w:fldChar w:fldCharType="end"/>
        </w:r>
      </w:hyperlink>
    </w:p>
    <w:p w:rsidR="00592D06" w:rsidRDefault="00424156">
      <w:pPr>
        <w:pStyle w:val="TOC2"/>
        <w:tabs>
          <w:tab w:val="right" w:leader="dot" w:pos="5030"/>
        </w:tabs>
        <w:rPr>
          <w:rFonts w:eastAsiaTheme="minorEastAsia"/>
          <w:b w:val="0"/>
          <w:smallCaps w:val="0"/>
          <w:noProof/>
          <w:sz w:val="22"/>
        </w:rPr>
      </w:pPr>
      <w:hyperlink w:anchor="_Toc383606246" w:history="1">
        <w:r w:rsidR="00592D06" w:rsidRPr="001F220A">
          <w:rPr>
            <w:rStyle w:val="Hyperlink"/>
            <w:noProof/>
            <w:lang w:val="pt-BR"/>
          </w:rPr>
          <w:t>Windows</w:t>
        </w:r>
        <w:r w:rsidR="00592D06">
          <w:rPr>
            <w:noProof/>
            <w:webHidden/>
          </w:rPr>
          <w:tab/>
        </w:r>
        <w:r w:rsidR="00592D06">
          <w:rPr>
            <w:noProof/>
            <w:webHidden/>
          </w:rPr>
          <w:fldChar w:fldCharType="begin"/>
        </w:r>
        <w:r w:rsidR="00592D06">
          <w:rPr>
            <w:noProof/>
            <w:webHidden/>
          </w:rPr>
          <w:instrText xml:space="preserve"> PAGEREF _Toc383606246 \h </w:instrText>
        </w:r>
        <w:r w:rsidR="00592D06">
          <w:rPr>
            <w:noProof/>
            <w:webHidden/>
          </w:rPr>
        </w:r>
        <w:r w:rsidR="00592D06">
          <w:rPr>
            <w:noProof/>
            <w:webHidden/>
          </w:rPr>
          <w:fldChar w:fldCharType="separate"/>
        </w:r>
        <w:r w:rsidR="00592D06">
          <w:rPr>
            <w:noProof/>
            <w:webHidden/>
          </w:rPr>
          <w:t>35</w:t>
        </w:r>
        <w:r w:rsidR="00592D06">
          <w:rPr>
            <w:noProof/>
            <w:webHidden/>
          </w:rPr>
          <w:fldChar w:fldCharType="end"/>
        </w:r>
      </w:hyperlink>
    </w:p>
    <w:p w:rsidR="00592D06" w:rsidRDefault="00424156">
      <w:pPr>
        <w:pStyle w:val="TOC4"/>
        <w:rPr>
          <w:rFonts w:eastAsiaTheme="minorEastAsia"/>
          <w:smallCaps w:val="0"/>
          <w:noProof/>
          <w:sz w:val="22"/>
        </w:rPr>
      </w:pPr>
      <w:hyperlink w:anchor="_Toc383606247" w:history="1">
        <w:r w:rsidR="00592D06" w:rsidRPr="001F220A">
          <w:rPr>
            <w:rStyle w:val="Hyperlink"/>
            <w:noProof/>
            <w:lang w:val="pt-BR"/>
          </w:rPr>
          <w:t>Sistema operativo de sobremesa Windows</w:t>
        </w:r>
        <w:r w:rsidR="00592D06">
          <w:rPr>
            <w:noProof/>
            <w:webHidden/>
          </w:rPr>
          <w:tab/>
        </w:r>
        <w:r w:rsidR="00592D06">
          <w:rPr>
            <w:noProof/>
            <w:webHidden/>
          </w:rPr>
          <w:fldChar w:fldCharType="begin"/>
        </w:r>
        <w:r w:rsidR="00592D06">
          <w:rPr>
            <w:noProof/>
            <w:webHidden/>
          </w:rPr>
          <w:instrText xml:space="preserve"> PAGEREF _Toc383606247 \h </w:instrText>
        </w:r>
        <w:r w:rsidR="00592D06">
          <w:rPr>
            <w:noProof/>
            <w:webHidden/>
          </w:rPr>
        </w:r>
        <w:r w:rsidR="00592D06">
          <w:rPr>
            <w:noProof/>
            <w:webHidden/>
          </w:rPr>
          <w:fldChar w:fldCharType="separate"/>
        </w:r>
        <w:r w:rsidR="00592D06">
          <w:rPr>
            <w:noProof/>
            <w:webHidden/>
          </w:rPr>
          <w:t>35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48" w:history="1">
        <w:r w:rsidR="00592D06" w:rsidRPr="001F220A">
          <w:rPr>
            <w:rStyle w:val="Hyperlink"/>
            <w:noProof/>
          </w:rPr>
          <w:t>Suscripción a Windows Companion</w:t>
        </w:r>
        <w:r w:rsidR="00592D06">
          <w:rPr>
            <w:noProof/>
            <w:webHidden/>
          </w:rPr>
          <w:tab/>
        </w:r>
        <w:r w:rsidR="00592D06">
          <w:rPr>
            <w:noProof/>
            <w:webHidden/>
          </w:rPr>
          <w:fldChar w:fldCharType="begin"/>
        </w:r>
        <w:r w:rsidR="00592D06">
          <w:rPr>
            <w:noProof/>
            <w:webHidden/>
          </w:rPr>
          <w:instrText xml:space="preserve"> PAGEREF _Toc383606248 \h </w:instrText>
        </w:r>
        <w:r w:rsidR="00592D06">
          <w:rPr>
            <w:noProof/>
            <w:webHidden/>
          </w:rPr>
        </w:r>
        <w:r w:rsidR="00592D06">
          <w:rPr>
            <w:noProof/>
            <w:webHidden/>
          </w:rPr>
          <w:fldChar w:fldCharType="separate"/>
        </w:r>
        <w:r w:rsidR="00592D06">
          <w:rPr>
            <w:noProof/>
            <w:webHidden/>
          </w:rPr>
          <w:t>35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49" w:history="1">
        <w:r w:rsidR="00592D06" w:rsidRPr="001F220A">
          <w:rPr>
            <w:rStyle w:val="Hyperlink"/>
            <w:noProof/>
            <w:lang w:val="es-ES"/>
          </w:rPr>
          <w:t>Actualización de Windows Enterprise y SA para Partners in Learning</w:t>
        </w:r>
        <w:r w:rsidR="00592D06">
          <w:rPr>
            <w:noProof/>
            <w:webHidden/>
          </w:rPr>
          <w:tab/>
        </w:r>
        <w:r w:rsidR="00592D06">
          <w:rPr>
            <w:noProof/>
            <w:webHidden/>
          </w:rPr>
          <w:fldChar w:fldCharType="begin"/>
        </w:r>
        <w:r w:rsidR="00592D06">
          <w:rPr>
            <w:noProof/>
            <w:webHidden/>
          </w:rPr>
          <w:instrText xml:space="preserve"> PAGEREF _Toc383606249 \h </w:instrText>
        </w:r>
        <w:r w:rsidR="00592D06">
          <w:rPr>
            <w:noProof/>
            <w:webHidden/>
          </w:rPr>
        </w:r>
        <w:r w:rsidR="00592D06">
          <w:rPr>
            <w:noProof/>
            <w:webHidden/>
          </w:rPr>
          <w:fldChar w:fldCharType="separate"/>
        </w:r>
        <w:r w:rsidR="00592D06">
          <w:rPr>
            <w:noProof/>
            <w:webHidden/>
          </w:rPr>
          <w:t>35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50" w:history="1">
        <w:r w:rsidR="00592D06" w:rsidRPr="001F220A">
          <w:rPr>
            <w:rStyle w:val="Hyperlink"/>
            <w:noProof/>
            <w:lang w:val="es-ES"/>
          </w:rPr>
          <w:t>Instalación de prueba de Windows 8.1 Enterprise (Paquete de 10)</w:t>
        </w:r>
        <w:r w:rsidR="00592D06">
          <w:rPr>
            <w:noProof/>
            <w:webHidden/>
          </w:rPr>
          <w:tab/>
        </w:r>
        <w:r w:rsidR="00592D06">
          <w:rPr>
            <w:noProof/>
            <w:webHidden/>
          </w:rPr>
          <w:fldChar w:fldCharType="begin"/>
        </w:r>
        <w:r w:rsidR="00592D06">
          <w:rPr>
            <w:noProof/>
            <w:webHidden/>
          </w:rPr>
          <w:instrText xml:space="preserve"> PAGEREF _Toc383606250 \h </w:instrText>
        </w:r>
        <w:r w:rsidR="00592D06">
          <w:rPr>
            <w:noProof/>
            <w:webHidden/>
          </w:rPr>
        </w:r>
        <w:r w:rsidR="00592D06">
          <w:rPr>
            <w:noProof/>
            <w:webHidden/>
          </w:rPr>
          <w:fldChar w:fldCharType="separate"/>
        </w:r>
        <w:r w:rsidR="00592D06">
          <w:rPr>
            <w:noProof/>
            <w:webHidden/>
          </w:rPr>
          <w:t>35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51" w:history="1">
        <w:r w:rsidR="00592D06" w:rsidRPr="001F220A">
          <w:rPr>
            <w:rStyle w:val="Hyperlink"/>
            <w:noProof/>
            <w:lang w:val="es-ES"/>
          </w:rPr>
          <w:t>Instalación de prueba de Windows 8.1 Enterprise (Paquete de 100)</w:t>
        </w:r>
        <w:r w:rsidR="00592D06">
          <w:rPr>
            <w:noProof/>
            <w:webHidden/>
          </w:rPr>
          <w:tab/>
        </w:r>
        <w:r w:rsidR="00592D06">
          <w:rPr>
            <w:noProof/>
            <w:webHidden/>
          </w:rPr>
          <w:fldChar w:fldCharType="begin"/>
        </w:r>
        <w:r w:rsidR="00592D06">
          <w:rPr>
            <w:noProof/>
            <w:webHidden/>
          </w:rPr>
          <w:instrText xml:space="preserve"> PAGEREF _Toc383606251 \h </w:instrText>
        </w:r>
        <w:r w:rsidR="00592D06">
          <w:rPr>
            <w:noProof/>
            <w:webHidden/>
          </w:rPr>
        </w:r>
        <w:r w:rsidR="00592D06">
          <w:rPr>
            <w:noProof/>
            <w:webHidden/>
          </w:rPr>
          <w:fldChar w:fldCharType="separate"/>
        </w:r>
        <w:r w:rsidR="00592D06">
          <w:rPr>
            <w:noProof/>
            <w:webHidden/>
          </w:rPr>
          <w:t>35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52" w:history="1">
        <w:r w:rsidR="00592D06" w:rsidRPr="001F220A">
          <w:rPr>
            <w:rStyle w:val="Hyperlink"/>
            <w:noProof/>
          </w:rPr>
          <w:t>Actualización de Windows 8.1 Enterprise</w:t>
        </w:r>
        <w:r w:rsidR="00592D06">
          <w:rPr>
            <w:noProof/>
            <w:webHidden/>
          </w:rPr>
          <w:tab/>
        </w:r>
        <w:r w:rsidR="00592D06">
          <w:rPr>
            <w:noProof/>
            <w:webHidden/>
          </w:rPr>
          <w:fldChar w:fldCharType="begin"/>
        </w:r>
        <w:r w:rsidR="00592D06">
          <w:rPr>
            <w:noProof/>
            <w:webHidden/>
          </w:rPr>
          <w:instrText xml:space="preserve"> PAGEREF _Toc383606252 \h </w:instrText>
        </w:r>
        <w:r w:rsidR="00592D06">
          <w:rPr>
            <w:noProof/>
            <w:webHidden/>
          </w:rPr>
        </w:r>
        <w:r w:rsidR="00592D06">
          <w:rPr>
            <w:noProof/>
            <w:webHidden/>
          </w:rPr>
          <w:fldChar w:fldCharType="separate"/>
        </w:r>
        <w:r w:rsidR="00592D06">
          <w:rPr>
            <w:noProof/>
            <w:webHidden/>
          </w:rPr>
          <w:t>35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53" w:history="1">
        <w:r w:rsidR="00592D06" w:rsidRPr="001F220A">
          <w:rPr>
            <w:rStyle w:val="Hyperlink"/>
            <w:noProof/>
            <w:lang w:val="es-ES"/>
          </w:rPr>
          <w:t>Actualización de Windows 8.1 Enterprise y SA</w:t>
        </w:r>
        <w:r w:rsidR="00592D06">
          <w:rPr>
            <w:noProof/>
            <w:webHidden/>
          </w:rPr>
          <w:tab/>
        </w:r>
        <w:r w:rsidR="00592D06">
          <w:rPr>
            <w:noProof/>
            <w:webHidden/>
          </w:rPr>
          <w:fldChar w:fldCharType="begin"/>
        </w:r>
        <w:r w:rsidR="00592D06">
          <w:rPr>
            <w:noProof/>
            <w:webHidden/>
          </w:rPr>
          <w:instrText xml:space="preserve"> PAGEREF _Toc383606253 \h </w:instrText>
        </w:r>
        <w:r w:rsidR="00592D06">
          <w:rPr>
            <w:noProof/>
            <w:webHidden/>
          </w:rPr>
        </w:r>
        <w:r w:rsidR="00592D06">
          <w:rPr>
            <w:noProof/>
            <w:webHidden/>
          </w:rPr>
          <w:fldChar w:fldCharType="separate"/>
        </w:r>
        <w:r w:rsidR="00592D06">
          <w:rPr>
            <w:noProof/>
            <w:webHidden/>
          </w:rPr>
          <w:t>35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54" w:history="1">
        <w:r w:rsidR="00592D06" w:rsidRPr="001F220A">
          <w:rPr>
            <w:rStyle w:val="Hyperlink"/>
            <w:noProof/>
            <w:lang w:val="es-ES"/>
          </w:rPr>
          <w:t>Actualización de Windows 8.1 Enterprise y SA con MDOP</w:t>
        </w:r>
        <w:r w:rsidR="00592D06">
          <w:rPr>
            <w:noProof/>
            <w:webHidden/>
          </w:rPr>
          <w:tab/>
        </w:r>
        <w:r w:rsidR="00592D06">
          <w:rPr>
            <w:noProof/>
            <w:webHidden/>
          </w:rPr>
          <w:fldChar w:fldCharType="begin"/>
        </w:r>
        <w:r w:rsidR="00592D06">
          <w:rPr>
            <w:noProof/>
            <w:webHidden/>
          </w:rPr>
          <w:instrText xml:space="preserve"> PAGEREF _Toc383606254 \h </w:instrText>
        </w:r>
        <w:r w:rsidR="00592D06">
          <w:rPr>
            <w:noProof/>
            <w:webHidden/>
          </w:rPr>
        </w:r>
        <w:r w:rsidR="00592D06">
          <w:rPr>
            <w:noProof/>
            <w:webHidden/>
          </w:rPr>
          <w:fldChar w:fldCharType="separate"/>
        </w:r>
        <w:r w:rsidR="00592D06">
          <w:rPr>
            <w:noProof/>
            <w:webHidden/>
          </w:rPr>
          <w:t>35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55" w:history="1">
        <w:r w:rsidR="00592D06" w:rsidRPr="001F220A">
          <w:rPr>
            <w:rStyle w:val="Hyperlink"/>
            <w:noProof/>
          </w:rPr>
          <w:t>Actualización de Windows 8.1 Pro</w:t>
        </w:r>
        <w:r w:rsidR="00592D06">
          <w:rPr>
            <w:noProof/>
            <w:webHidden/>
          </w:rPr>
          <w:tab/>
        </w:r>
        <w:r w:rsidR="00592D06">
          <w:rPr>
            <w:noProof/>
            <w:webHidden/>
          </w:rPr>
          <w:fldChar w:fldCharType="begin"/>
        </w:r>
        <w:r w:rsidR="00592D06">
          <w:rPr>
            <w:noProof/>
            <w:webHidden/>
          </w:rPr>
          <w:instrText xml:space="preserve"> PAGEREF _Toc383606255 \h </w:instrText>
        </w:r>
        <w:r w:rsidR="00592D06">
          <w:rPr>
            <w:noProof/>
            <w:webHidden/>
          </w:rPr>
        </w:r>
        <w:r w:rsidR="00592D06">
          <w:rPr>
            <w:noProof/>
            <w:webHidden/>
          </w:rPr>
          <w:fldChar w:fldCharType="separate"/>
        </w:r>
        <w:r w:rsidR="00592D06">
          <w:rPr>
            <w:noProof/>
            <w:webHidden/>
          </w:rPr>
          <w:t>35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56" w:history="1">
        <w:r w:rsidR="00592D06" w:rsidRPr="001F220A">
          <w:rPr>
            <w:rStyle w:val="Hyperlink"/>
            <w:noProof/>
          </w:rPr>
          <w:t>Windows Virtual Desktop Access</w:t>
        </w:r>
        <w:r w:rsidR="00592D06">
          <w:rPr>
            <w:noProof/>
            <w:webHidden/>
          </w:rPr>
          <w:tab/>
        </w:r>
        <w:r w:rsidR="00592D06">
          <w:rPr>
            <w:noProof/>
            <w:webHidden/>
          </w:rPr>
          <w:fldChar w:fldCharType="begin"/>
        </w:r>
        <w:r w:rsidR="00592D06">
          <w:rPr>
            <w:noProof/>
            <w:webHidden/>
          </w:rPr>
          <w:instrText xml:space="preserve"> PAGEREF _Toc383606256 \h </w:instrText>
        </w:r>
        <w:r w:rsidR="00592D06">
          <w:rPr>
            <w:noProof/>
            <w:webHidden/>
          </w:rPr>
        </w:r>
        <w:r w:rsidR="00592D06">
          <w:rPr>
            <w:noProof/>
            <w:webHidden/>
          </w:rPr>
          <w:fldChar w:fldCharType="separate"/>
        </w:r>
        <w:r w:rsidR="00592D06">
          <w:rPr>
            <w:noProof/>
            <w:webHidden/>
          </w:rPr>
          <w:t>35</w:t>
        </w:r>
        <w:r w:rsidR="00592D06">
          <w:rPr>
            <w:noProof/>
            <w:webHidden/>
          </w:rPr>
          <w:fldChar w:fldCharType="end"/>
        </w:r>
      </w:hyperlink>
    </w:p>
    <w:p w:rsidR="00592D06" w:rsidRDefault="00424156">
      <w:pPr>
        <w:pStyle w:val="TOC4"/>
        <w:rPr>
          <w:rFonts w:eastAsiaTheme="minorEastAsia"/>
          <w:smallCaps w:val="0"/>
          <w:noProof/>
          <w:sz w:val="22"/>
        </w:rPr>
      </w:pPr>
      <w:hyperlink w:anchor="_Toc383606257" w:history="1">
        <w:r w:rsidR="00592D06" w:rsidRPr="001F220A">
          <w:rPr>
            <w:rStyle w:val="Hyperlink"/>
            <w:noProof/>
          </w:rPr>
          <w:t>Windows Industry</w:t>
        </w:r>
        <w:r w:rsidR="00592D06">
          <w:rPr>
            <w:noProof/>
            <w:webHidden/>
          </w:rPr>
          <w:tab/>
        </w:r>
        <w:r w:rsidR="00592D06">
          <w:rPr>
            <w:noProof/>
            <w:webHidden/>
          </w:rPr>
          <w:fldChar w:fldCharType="begin"/>
        </w:r>
        <w:r w:rsidR="00592D06">
          <w:rPr>
            <w:noProof/>
            <w:webHidden/>
          </w:rPr>
          <w:instrText xml:space="preserve"> PAGEREF _Toc383606257 \h </w:instrText>
        </w:r>
        <w:r w:rsidR="00592D06">
          <w:rPr>
            <w:noProof/>
            <w:webHidden/>
          </w:rPr>
        </w:r>
        <w:r w:rsidR="00592D06">
          <w:rPr>
            <w:noProof/>
            <w:webHidden/>
          </w:rPr>
          <w:fldChar w:fldCharType="separate"/>
        </w:r>
        <w:r w:rsidR="00592D06">
          <w:rPr>
            <w:noProof/>
            <w:webHidden/>
          </w:rPr>
          <w:t>39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58" w:history="1">
        <w:r w:rsidR="00592D06" w:rsidRPr="001F220A">
          <w:rPr>
            <w:rStyle w:val="Hyperlink"/>
            <w:noProof/>
            <w:lang w:val="es-ES"/>
          </w:rPr>
          <w:t>Instalación de Prueba Enterprise para Windows Embedded 8.1 (Paquete de 100)</w:t>
        </w:r>
        <w:r w:rsidR="00592D06">
          <w:rPr>
            <w:noProof/>
            <w:webHidden/>
          </w:rPr>
          <w:tab/>
        </w:r>
        <w:r w:rsidR="00592D06">
          <w:rPr>
            <w:noProof/>
            <w:webHidden/>
          </w:rPr>
          <w:fldChar w:fldCharType="begin"/>
        </w:r>
        <w:r w:rsidR="00592D06">
          <w:rPr>
            <w:noProof/>
            <w:webHidden/>
          </w:rPr>
          <w:instrText xml:space="preserve"> PAGEREF _Toc383606258 \h </w:instrText>
        </w:r>
        <w:r w:rsidR="00592D06">
          <w:rPr>
            <w:noProof/>
            <w:webHidden/>
          </w:rPr>
        </w:r>
        <w:r w:rsidR="00592D06">
          <w:rPr>
            <w:noProof/>
            <w:webHidden/>
          </w:rPr>
          <w:fldChar w:fldCharType="separate"/>
        </w:r>
        <w:r w:rsidR="00592D06">
          <w:rPr>
            <w:noProof/>
            <w:webHidden/>
          </w:rPr>
          <w:t>39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59" w:history="1">
        <w:r w:rsidR="00592D06" w:rsidRPr="001F220A">
          <w:rPr>
            <w:rStyle w:val="Hyperlink"/>
            <w:noProof/>
          </w:rPr>
          <w:t>Kit Enterprise de Windows Embedded 8 Standard (Paquete de 100)</w:t>
        </w:r>
        <w:r w:rsidR="00592D06">
          <w:rPr>
            <w:noProof/>
            <w:webHidden/>
          </w:rPr>
          <w:tab/>
        </w:r>
        <w:r w:rsidR="00592D06">
          <w:rPr>
            <w:noProof/>
            <w:webHidden/>
          </w:rPr>
          <w:fldChar w:fldCharType="begin"/>
        </w:r>
        <w:r w:rsidR="00592D06">
          <w:rPr>
            <w:noProof/>
            <w:webHidden/>
          </w:rPr>
          <w:instrText xml:space="preserve"> PAGEREF _Toc383606259 \h </w:instrText>
        </w:r>
        <w:r w:rsidR="00592D06">
          <w:rPr>
            <w:noProof/>
            <w:webHidden/>
          </w:rPr>
        </w:r>
        <w:r w:rsidR="00592D06">
          <w:rPr>
            <w:noProof/>
            <w:webHidden/>
          </w:rPr>
          <w:fldChar w:fldCharType="separate"/>
        </w:r>
        <w:r w:rsidR="00592D06">
          <w:rPr>
            <w:noProof/>
            <w:webHidden/>
          </w:rPr>
          <w:t>39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60" w:history="1">
        <w:r w:rsidR="00592D06" w:rsidRPr="001F220A">
          <w:rPr>
            <w:rStyle w:val="Hyperlink"/>
            <w:noProof/>
          </w:rPr>
          <w:t>Windows Embedded 8.1 Industry Pro</w:t>
        </w:r>
        <w:r w:rsidR="00592D06">
          <w:rPr>
            <w:noProof/>
            <w:webHidden/>
          </w:rPr>
          <w:tab/>
        </w:r>
        <w:r w:rsidR="00592D06">
          <w:rPr>
            <w:noProof/>
            <w:webHidden/>
          </w:rPr>
          <w:fldChar w:fldCharType="begin"/>
        </w:r>
        <w:r w:rsidR="00592D06">
          <w:rPr>
            <w:noProof/>
            <w:webHidden/>
          </w:rPr>
          <w:instrText xml:space="preserve"> PAGEREF _Toc383606260 \h </w:instrText>
        </w:r>
        <w:r w:rsidR="00592D06">
          <w:rPr>
            <w:noProof/>
            <w:webHidden/>
          </w:rPr>
        </w:r>
        <w:r w:rsidR="00592D06">
          <w:rPr>
            <w:noProof/>
            <w:webHidden/>
          </w:rPr>
          <w:fldChar w:fldCharType="separate"/>
        </w:r>
        <w:r w:rsidR="00592D06">
          <w:rPr>
            <w:noProof/>
            <w:webHidden/>
          </w:rPr>
          <w:t>39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61" w:history="1">
        <w:r w:rsidR="00592D06" w:rsidRPr="001F220A">
          <w:rPr>
            <w:rStyle w:val="Hyperlink"/>
            <w:noProof/>
          </w:rPr>
          <w:t>Actualización a Windows Industry  Enterprise 8.1</w:t>
        </w:r>
        <w:r w:rsidR="00592D06">
          <w:rPr>
            <w:noProof/>
            <w:webHidden/>
          </w:rPr>
          <w:tab/>
        </w:r>
        <w:r w:rsidR="00592D06">
          <w:rPr>
            <w:noProof/>
            <w:webHidden/>
          </w:rPr>
          <w:fldChar w:fldCharType="begin"/>
        </w:r>
        <w:r w:rsidR="00592D06">
          <w:rPr>
            <w:noProof/>
            <w:webHidden/>
          </w:rPr>
          <w:instrText xml:space="preserve"> PAGEREF _Toc383606261 \h </w:instrText>
        </w:r>
        <w:r w:rsidR="00592D06">
          <w:rPr>
            <w:noProof/>
            <w:webHidden/>
          </w:rPr>
        </w:r>
        <w:r w:rsidR="00592D06">
          <w:rPr>
            <w:noProof/>
            <w:webHidden/>
          </w:rPr>
          <w:fldChar w:fldCharType="separate"/>
        </w:r>
        <w:r w:rsidR="00592D06">
          <w:rPr>
            <w:noProof/>
            <w:webHidden/>
          </w:rPr>
          <w:t>39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62" w:history="1">
        <w:r w:rsidR="00592D06" w:rsidRPr="001F220A">
          <w:rPr>
            <w:rStyle w:val="Hyperlink"/>
            <w:noProof/>
          </w:rPr>
          <w:t>Actualización a Windows Industry  Enterprise 8.1 (Std, POSR, Ind Retail)</w:t>
        </w:r>
        <w:r w:rsidR="00592D06">
          <w:rPr>
            <w:noProof/>
            <w:webHidden/>
          </w:rPr>
          <w:tab/>
        </w:r>
        <w:r w:rsidR="00592D06">
          <w:rPr>
            <w:noProof/>
            <w:webHidden/>
          </w:rPr>
          <w:fldChar w:fldCharType="begin"/>
        </w:r>
        <w:r w:rsidR="00592D06">
          <w:rPr>
            <w:noProof/>
            <w:webHidden/>
          </w:rPr>
          <w:instrText xml:space="preserve"> PAGEREF _Toc383606262 \h </w:instrText>
        </w:r>
        <w:r w:rsidR="00592D06">
          <w:rPr>
            <w:noProof/>
            <w:webHidden/>
          </w:rPr>
        </w:r>
        <w:r w:rsidR="00592D06">
          <w:rPr>
            <w:noProof/>
            <w:webHidden/>
          </w:rPr>
          <w:fldChar w:fldCharType="separate"/>
        </w:r>
        <w:r w:rsidR="00592D06">
          <w:rPr>
            <w:noProof/>
            <w:webHidden/>
          </w:rPr>
          <w:t>39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63" w:history="1">
        <w:r w:rsidR="00592D06" w:rsidRPr="001F220A">
          <w:rPr>
            <w:rStyle w:val="Hyperlink"/>
            <w:noProof/>
          </w:rPr>
          <w:t>Windows Industry Enterprise para SA 8.1</w:t>
        </w:r>
        <w:r w:rsidR="00592D06">
          <w:rPr>
            <w:noProof/>
            <w:webHidden/>
          </w:rPr>
          <w:tab/>
        </w:r>
        <w:r w:rsidR="00592D06">
          <w:rPr>
            <w:noProof/>
            <w:webHidden/>
          </w:rPr>
          <w:fldChar w:fldCharType="begin"/>
        </w:r>
        <w:r w:rsidR="00592D06">
          <w:rPr>
            <w:noProof/>
            <w:webHidden/>
          </w:rPr>
          <w:instrText xml:space="preserve"> PAGEREF _Toc383606263 \h </w:instrText>
        </w:r>
        <w:r w:rsidR="00592D06">
          <w:rPr>
            <w:noProof/>
            <w:webHidden/>
          </w:rPr>
        </w:r>
        <w:r w:rsidR="00592D06">
          <w:rPr>
            <w:noProof/>
            <w:webHidden/>
          </w:rPr>
          <w:fldChar w:fldCharType="separate"/>
        </w:r>
        <w:r w:rsidR="00592D06">
          <w:rPr>
            <w:noProof/>
            <w:webHidden/>
          </w:rPr>
          <w:t>39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64" w:history="1">
        <w:r w:rsidR="00592D06" w:rsidRPr="001F220A">
          <w:rPr>
            <w:rStyle w:val="Hyperlink"/>
            <w:noProof/>
          </w:rPr>
          <w:t>Windows Industry Enterprise para SA 8.1  (Std, POSR, Ind Retail)</w:t>
        </w:r>
        <w:r w:rsidR="00592D06">
          <w:rPr>
            <w:noProof/>
            <w:webHidden/>
          </w:rPr>
          <w:tab/>
        </w:r>
        <w:r w:rsidR="00592D06">
          <w:rPr>
            <w:noProof/>
            <w:webHidden/>
          </w:rPr>
          <w:fldChar w:fldCharType="begin"/>
        </w:r>
        <w:r w:rsidR="00592D06">
          <w:rPr>
            <w:noProof/>
            <w:webHidden/>
          </w:rPr>
          <w:instrText xml:space="preserve"> PAGEREF _Toc383606264 \h </w:instrText>
        </w:r>
        <w:r w:rsidR="00592D06">
          <w:rPr>
            <w:noProof/>
            <w:webHidden/>
          </w:rPr>
        </w:r>
        <w:r w:rsidR="00592D06">
          <w:rPr>
            <w:noProof/>
            <w:webHidden/>
          </w:rPr>
          <w:fldChar w:fldCharType="separate"/>
        </w:r>
        <w:r w:rsidR="00592D06">
          <w:rPr>
            <w:noProof/>
            <w:webHidden/>
          </w:rPr>
          <w:t>39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65" w:history="1">
        <w:r w:rsidR="00592D06" w:rsidRPr="001F220A">
          <w:rPr>
            <w:rStyle w:val="Hyperlink"/>
            <w:noProof/>
          </w:rPr>
          <w:t>Windows Industry Enterprise para SA con MDOP 8.1</w:t>
        </w:r>
        <w:r w:rsidR="00592D06">
          <w:rPr>
            <w:noProof/>
            <w:webHidden/>
          </w:rPr>
          <w:tab/>
        </w:r>
        <w:r w:rsidR="00592D06">
          <w:rPr>
            <w:noProof/>
            <w:webHidden/>
          </w:rPr>
          <w:fldChar w:fldCharType="begin"/>
        </w:r>
        <w:r w:rsidR="00592D06">
          <w:rPr>
            <w:noProof/>
            <w:webHidden/>
          </w:rPr>
          <w:instrText xml:space="preserve"> PAGEREF _Toc383606265 \h </w:instrText>
        </w:r>
        <w:r w:rsidR="00592D06">
          <w:rPr>
            <w:noProof/>
            <w:webHidden/>
          </w:rPr>
        </w:r>
        <w:r w:rsidR="00592D06">
          <w:rPr>
            <w:noProof/>
            <w:webHidden/>
          </w:rPr>
          <w:fldChar w:fldCharType="separate"/>
        </w:r>
        <w:r w:rsidR="00592D06">
          <w:rPr>
            <w:noProof/>
            <w:webHidden/>
          </w:rPr>
          <w:t>39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66" w:history="1">
        <w:r w:rsidR="00592D06" w:rsidRPr="001F220A">
          <w:rPr>
            <w:rStyle w:val="Hyperlink"/>
            <w:noProof/>
          </w:rPr>
          <w:t>Windows Industry Enterprise para SA con MDOP 8.1 (Std, POSR, Ind Retail)</w:t>
        </w:r>
        <w:r w:rsidR="00592D06">
          <w:rPr>
            <w:noProof/>
            <w:webHidden/>
          </w:rPr>
          <w:tab/>
        </w:r>
        <w:r w:rsidR="00592D06">
          <w:rPr>
            <w:noProof/>
            <w:webHidden/>
          </w:rPr>
          <w:fldChar w:fldCharType="begin"/>
        </w:r>
        <w:r w:rsidR="00592D06">
          <w:rPr>
            <w:noProof/>
            <w:webHidden/>
          </w:rPr>
          <w:instrText xml:space="preserve"> PAGEREF _Toc383606266 \h </w:instrText>
        </w:r>
        <w:r w:rsidR="00592D06">
          <w:rPr>
            <w:noProof/>
            <w:webHidden/>
          </w:rPr>
        </w:r>
        <w:r w:rsidR="00592D06">
          <w:rPr>
            <w:noProof/>
            <w:webHidden/>
          </w:rPr>
          <w:fldChar w:fldCharType="separate"/>
        </w:r>
        <w:r w:rsidR="00592D06">
          <w:rPr>
            <w:noProof/>
            <w:webHidden/>
          </w:rPr>
          <w:t>39</w:t>
        </w:r>
        <w:r w:rsidR="00592D06">
          <w:rPr>
            <w:noProof/>
            <w:webHidden/>
          </w:rPr>
          <w:fldChar w:fldCharType="end"/>
        </w:r>
      </w:hyperlink>
    </w:p>
    <w:p w:rsidR="00592D06" w:rsidRDefault="00424156">
      <w:pPr>
        <w:pStyle w:val="TOC2"/>
        <w:tabs>
          <w:tab w:val="right" w:leader="dot" w:pos="5030"/>
        </w:tabs>
        <w:rPr>
          <w:rFonts w:eastAsiaTheme="minorEastAsia"/>
          <w:b w:val="0"/>
          <w:smallCaps w:val="0"/>
          <w:noProof/>
          <w:sz w:val="22"/>
        </w:rPr>
      </w:pPr>
      <w:hyperlink w:anchor="_Toc383606267" w:history="1">
        <w:r w:rsidR="00592D06" w:rsidRPr="001F220A">
          <w:rPr>
            <w:rStyle w:val="Hyperlink"/>
            <w:noProof/>
          </w:rPr>
          <w:t>Windows Server</w:t>
        </w:r>
        <w:r w:rsidR="00592D06">
          <w:rPr>
            <w:noProof/>
            <w:webHidden/>
          </w:rPr>
          <w:tab/>
        </w:r>
        <w:r w:rsidR="00592D06">
          <w:rPr>
            <w:noProof/>
            <w:webHidden/>
          </w:rPr>
          <w:fldChar w:fldCharType="begin"/>
        </w:r>
        <w:r w:rsidR="00592D06">
          <w:rPr>
            <w:noProof/>
            <w:webHidden/>
          </w:rPr>
          <w:instrText xml:space="preserve"> PAGEREF _Toc383606267 \h </w:instrText>
        </w:r>
        <w:r w:rsidR="00592D06">
          <w:rPr>
            <w:noProof/>
            <w:webHidden/>
          </w:rPr>
        </w:r>
        <w:r w:rsidR="00592D06">
          <w:rPr>
            <w:noProof/>
            <w:webHidden/>
          </w:rPr>
          <w:fldChar w:fldCharType="separate"/>
        </w:r>
        <w:r w:rsidR="00592D06">
          <w:rPr>
            <w:noProof/>
            <w:webHidden/>
          </w:rPr>
          <w:t>42</w:t>
        </w:r>
        <w:r w:rsidR="00592D06">
          <w:rPr>
            <w:noProof/>
            <w:webHidden/>
          </w:rPr>
          <w:fldChar w:fldCharType="end"/>
        </w:r>
      </w:hyperlink>
    </w:p>
    <w:p w:rsidR="00592D06" w:rsidRDefault="00424156">
      <w:pPr>
        <w:pStyle w:val="TOC4"/>
        <w:rPr>
          <w:rFonts w:eastAsiaTheme="minorEastAsia"/>
          <w:smallCaps w:val="0"/>
          <w:noProof/>
          <w:sz w:val="22"/>
        </w:rPr>
      </w:pPr>
      <w:hyperlink w:anchor="_Toc383606268" w:history="1">
        <w:r w:rsidR="00592D06" w:rsidRPr="001F220A">
          <w:rPr>
            <w:rStyle w:val="Hyperlink"/>
            <w:noProof/>
          </w:rPr>
          <w:t>Windows MultiPoint Server</w:t>
        </w:r>
        <w:r w:rsidR="00592D06">
          <w:rPr>
            <w:noProof/>
            <w:webHidden/>
          </w:rPr>
          <w:tab/>
        </w:r>
        <w:r w:rsidR="00592D06">
          <w:rPr>
            <w:noProof/>
            <w:webHidden/>
          </w:rPr>
          <w:fldChar w:fldCharType="begin"/>
        </w:r>
        <w:r w:rsidR="00592D06">
          <w:rPr>
            <w:noProof/>
            <w:webHidden/>
          </w:rPr>
          <w:instrText xml:space="preserve"> PAGEREF _Toc383606268 \h </w:instrText>
        </w:r>
        <w:r w:rsidR="00592D06">
          <w:rPr>
            <w:noProof/>
            <w:webHidden/>
          </w:rPr>
        </w:r>
        <w:r w:rsidR="00592D06">
          <w:rPr>
            <w:noProof/>
            <w:webHidden/>
          </w:rPr>
          <w:fldChar w:fldCharType="separate"/>
        </w:r>
        <w:r w:rsidR="00592D06">
          <w:rPr>
            <w:noProof/>
            <w:webHidden/>
          </w:rPr>
          <w:t>42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69" w:history="1">
        <w:r w:rsidR="00592D06" w:rsidRPr="001F220A">
          <w:rPr>
            <w:rStyle w:val="Hyperlink"/>
            <w:noProof/>
          </w:rPr>
          <w:t>Licencia CAL de Windows MultiPoint Server 2012 (Dispositivo y Usuario)</w:t>
        </w:r>
        <w:r w:rsidR="00592D06">
          <w:rPr>
            <w:noProof/>
            <w:webHidden/>
          </w:rPr>
          <w:tab/>
        </w:r>
        <w:r w:rsidR="00592D06">
          <w:rPr>
            <w:noProof/>
            <w:webHidden/>
          </w:rPr>
          <w:fldChar w:fldCharType="begin"/>
        </w:r>
        <w:r w:rsidR="00592D06">
          <w:rPr>
            <w:noProof/>
            <w:webHidden/>
          </w:rPr>
          <w:instrText xml:space="preserve"> PAGEREF _Toc383606269 \h </w:instrText>
        </w:r>
        <w:r w:rsidR="00592D06">
          <w:rPr>
            <w:noProof/>
            <w:webHidden/>
          </w:rPr>
        </w:r>
        <w:r w:rsidR="00592D06">
          <w:rPr>
            <w:noProof/>
            <w:webHidden/>
          </w:rPr>
          <w:fldChar w:fldCharType="separate"/>
        </w:r>
        <w:r w:rsidR="00592D06">
          <w:rPr>
            <w:noProof/>
            <w:webHidden/>
          </w:rPr>
          <w:t>42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70" w:history="1">
        <w:r w:rsidR="00592D06" w:rsidRPr="001F220A">
          <w:rPr>
            <w:rStyle w:val="Hyperlink"/>
            <w:noProof/>
          </w:rPr>
          <w:t>Licencia CAL de Windows MultiPoint Server 2012 con Licencia CAL de Windows Server 2012 (Dispositivo y Usuario)</w:t>
        </w:r>
        <w:r w:rsidR="00592D06">
          <w:rPr>
            <w:noProof/>
            <w:webHidden/>
          </w:rPr>
          <w:tab/>
        </w:r>
        <w:r w:rsidR="00592D06">
          <w:rPr>
            <w:noProof/>
            <w:webHidden/>
          </w:rPr>
          <w:fldChar w:fldCharType="begin"/>
        </w:r>
        <w:r w:rsidR="00592D06">
          <w:rPr>
            <w:noProof/>
            <w:webHidden/>
          </w:rPr>
          <w:instrText xml:space="preserve"> PAGEREF _Toc383606270 \h </w:instrText>
        </w:r>
        <w:r w:rsidR="00592D06">
          <w:rPr>
            <w:noProof/>
            <w:webHidden/>
          </w:rPr>
        </w:r>
        <w:r w:rsidR="00592D06">
          <w:rPr>
            <w:noProof/>
            <w:webHidden/>
          </w:rPr>
          <w:fldChar w:fldCharType="separate"/>
        </w:r>
        <w:r w:rsidR="00592D06">
          <w:rPr>
            <w:noProof/>
            <w:webHidden/>
          </w:rPr>
          <w:t>42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71" w:history="1">
        <w:r w:rsidR="00592D06" w:rsidRPr="001F220A">
          <w:rPr>
            <w:rStyle w:val="Hyperlink"/>
            <w:noProof/>
          </w:rPr>
          <w:t>Windows MultiPoint Server 2012 Premium</w:t>
        </w:r>
        <w:r w:rsidR="00592D06">
          <w:rPr>
            <w:noProof/>
            <w:webHidden/>
          </w:rPr>
          <w:tab/>
        </w:r>
        <w:r w:rsidR="00592D06">
          <w:rPr>
            <w:noProof/>
            <w:webHidden/>
          </w:rPr>
          <w:fldChar w:fldCharType="begin"/>
        </w:r>
        <w:r w:rsidR="00592D06">
          <w:rPr>
            <w:noProof/>
            <w:webHidden/>
          </w:rPr>
          <w:instrText xml:space="preserve"> PAGEREF _Toc383606271 \h </w:instrText>
        </w:r>
        <w:r w:rsidR="00592D06">
          <w:rPr>
            <w:noProof/>
            <w:webHidden/>
          </w:rPr>
        </w:r>
        <w:r w:rsidR="00592D06">
          <w:rPr>
            <w:noProof/>
            <w:webHidden/>
          </w:rPr>
          <w:fldChar w:fldCharType="separate"/>
        </w:r>
        <w:r w:rsidR="00592D06">
          <w:rPr>
            <w:noProof/>
            <w:webHidden/>
          </w:rPr>
          <w:t>42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72" w:history="1">
        <w:r w:rsidR="00592D06" w:rsidRPr="001F220A">
          <w:rPr>
            <w:rStyle w:val="Hyperlink"/>
            <w:noProof/>
          </w:rPr>
          <w:t>Windows MultiPoint Server 2012 Premium con licencia CAL de Windows MultiPoint Server (5 clientes) (Dispositivo y Usuario)</w:t>
        </w:r>
        <w:r w:rsidR="00592D06">
          <w:rPr>
            <w:noProof/>
            <w:webHidden/>
          </w:rPr>
          <w:tab/>
        </w:r>
        <w:r w:rsidR="00592D06">
          <w:rPr>
            <w:noProof/>
            <w:webHidden/>
          </w:rPr>
          <w:fldChar w:fldCharType="begin"/>
        </w:r>
        <w:r w:rsidR="00592D06">
          <w:rPr>
            <w:noProof/>
            <w:webHidden/>
          </w:rPr>
          <w:instrText xml:space="preserve"> PAGEREF _Toc383606272 \h </w:instrText>
        </w:r>
        <w:r w:rsidR="00592D06">
          <w:rPr>
            <w:noProof/>
            <w:webHidden/>
          </w:rPr>
        </w:r>
        <w:r w:rsidR="00592D06">
          <w:rPr>
            <w:noProof/>
            <w:webHidden/>
          </w:rPr>
          <w:fldChar w:fldCharType="separate"/>
        </w:r>
        <w:r w:rsidR="00592D06">
          <w:rPr>
            <w:noProof/>
            <w:webHidden/>
          </w:rPr>
          <w:t>42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73" w:history="1">
        <w:r w:rsidR="00592D06" w:rsidRPr="001F220A">
          <w:rPr>
            <w:rStyle w:val="Hyperlink"/>
            <w:noProof/>
          </w:rPr>
          <w:t>Windows MultiPoint Server 2012 Premium con Licencia CAL de Windows MultiPoint Server (5 clientes) con Licencia CAL de Windows Server 2010 (5 clientes)  (Dispositivo y Usuario)</w:t>
        </w:r>
        <w:r w:rsidR="00592D06">
          <w:rPr>
            <w:noProof/>
            <w:webHidden/>
          </w:rPr>
          <w:tab/>
        </w:r>
        <w:r w:rsidR="00592D06">
          <w:rPr>
            <w:noProof/>
            <w:webHidden/>
          </w:rPr>
          <w:fldChar w:fldCharType="begin"/>
        </w:r>
        <w:r w:rsidR="00592D06">
          <w:rPr>
            <w:noProof/>
            <w:webHidden/>
          </w:rPr>
          <w:instrText xml:space="preserve"> PAGEREF _Toc383606273 \h </w:instrText>
        </w:r>
        <w:r w:rsidR="00592D06">
          <w:rPr>
            <w:noProof/>
            <w:webHidden/>
          </w:rPr>
        </w:r>
        <w:r w:rsidR="00592D06">
          <w:rPr>
            <w:noProof/>
            <w:webHidden/>
          </w:rPr>
          <w:fldChar w:fldCharType="separate"/>
        </w:r>
        <w:r w:rsidR="00592D06">
          <w:rPr>
            <w:noProof/>
            <w:webHidden/>
          </w:rPr>
          <w:t>42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74" w:history="1">
        <w:r w:rsidR="00592D06" w:rsidRPr="001F220A">
          <w:rPr>
            <w:rStyle w:val="Hyperlink"/>
            <w:noProof/>
          </w:rPr>
          <w:t>Windows MultiPoint Server 2012 Standard</w:t>
        </w:r>
        <w:r w:rsidR="00592D06">
          <w:rPr>
            <w:noProof/>
            <w:webHidden/>
          </w:rPr>
          <w:tab/>
        </w:r>
        <w:r w:rsidR="00592D06">
          <w:rPr>
            <w:noProof/>
            <w:webHidden/>
          </w:rPr>
          <w:fldChar w:fldCharType="begin"/>
        </w:r>
        <w:r w:rsidR="00592D06">
          <w:rPr>
            <w:noProof/>
            <w:webHidden/>
          </w:rPr>
          <w:instrText xml:space="preserve"> PAGEREF _Toc383606274 \h </w:instrText>
        </w:r>
        <w:r w:rsidR="00592D06">
          <w:rPr>
            <w:noProof/>
            <w:webHidden/>
          </w:rPr>
        </w:r>
        <w:r w:rsidR="00592D06">
          <w:rPr>
            <w:noProof/>
            <w:webHidden/>
          </w:rPr>
          <w:fldChar w:fldCharType="separate"/>
        </w:r>
        <w:r w:rsidR="00592D06">
          <w:rPr>
            <w:noProof/>
            <w:webHidden/>
          </w:rPr>
          <w:t>42</w:t>
        </w:r>
        <w:r w:rsidR="00592D06">
          <w:rPr>
            <w:noProof/>
            <w:webHidden/>
          </w:rPr>
          <w:fldChar w:fldCharType="end"/>
        </w:r>
      </w:hyperlink>
    </w:p>
    <w:p w:rsidR="00592D06" w:rsidRDefault="00424156">
      <w:pPr>
        <w:pStyle w:val="TOC4"/>
        <w:rPr>
          <w:rFonts w:eastAsiaTheme="minorEastAsia"/>
          <w:smallCaps w:val="0"/>
          <w:noProof/>
          <w:sz w:val="22"/>
        </w:rPr>
      </w:pPr>
      <w:hyperlink w:anchor="_Toc383606275" w:history="1">
        <w:r w:rsidR="00592D06" w:rsidRPr="001F220A">
          <w:rPr>
            <w:rStyle w:val="Hyperlink"/>
            <w:noProof/>
          </w:rPr>
          <w:t>Windows Server</w:t>
        </w:r>
        <w:r w:rsidR="00592D06">
          <w:rPr>
            <w:noProof/>
            <w:webHidden/>
          </w:rPr>
          <w:tab/>
        </w:r>
        <w:r w:rsidR="00592D06">
          <w:rPr>
            <w:noProof/>
            <w:webHidden/>
          </w:rPr>
          <w:fldChar w:fldCharType="begin"/>
        </w:r>
        <w:r w:rsidR="00592D06">
          <w:rPr>
            <w:noProof/>
            <w:webHidden/>
          </w:rPr>
          <w:instrText xml:space="preserve"> PAGEREF _Toc383606275 \h </w:instrText>
        </w:r>
        <w:r w:rsidR="00592D06">
          <w:rPr>
            <w:noProof/>
            <w:webHidden/>
          </w:rPr>
        </w:r>
        <w:r w:rsidR="00592D06">
          <w:rPr>
            <w:noProof/>
            <w:webHidden/>
          </w:rPr>
          <w:fldChar w:fldCharType="separate"/>
        </w:r>
        <w:r w:rsidR="00592D06">
          <w:rPr>
            <w:noProof/>
            <w:webHidden/>
          </w:rPr>
          <w:t>42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76" w:history="1">
        <w:r w:rsidR="00592D06" w:rsidRPr="001F220A">
          <w:rPr>
            <w:rStyle w:val="Hyperlink"/>
            <w:noProof/>
          </w:rPr>
          <w:t>Licencia CAL de Windows Server 2012 Active Directory Rights Management Services (Dispositivo y Usuario)</w:t>
        </w:r>
        <w:r w:rsidR="00592D06">
          <w:rPr>
            <w:noProof/>
            <w:webHidden/>
          </w:rPr>
          <w:tab/>
        </w:r>
        <w:r w:rsidR="00592D06">
          <w:rPr>
            <w:noProof/>
            <w:webHidden/>
          </w:rPr>
          <w:fldChar w:fldCharType="begin"/>
        </w:r>
        <w:r w:rsidR="00592D06">
          <w:rPr>
            <w:noProof/>
            <w:webHidden/>
          </w:rPr>
          <w:instrText xml:space="preserve"> PAGEREF _Toc383606276 \h </w:instrText>
        </w:r>
        <w:r w:rsidR="00592D06">
          <w:rPr>
            <w:noProof/>
            <w:webHidden/>
          </w:rPr>
        </w:r>
        <w:r w:rsidR="00592D06">
          <w:rPr>
            <w:noProof/>
            <w:webHidden/>
          </w:rPr>
          <w:fldChar w:fldCharType="separate"/>
        </w:r>
        <w:r w:rsidR="00592D06">
          <w:rPr>
            <w:noProof/>
            <w:webHidden/>
          </w:rPr>
          <w:t>42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77" w:history="1">
        <w:r w:rsidR="00592D06" w:rsidRPr="001F220A">
          <w:rPr>
            <w:rStyle w:val="Hyperlink"/>
            <w:noProof/>
          </w:rPr>
          <w:t>Licencia CAL de Windows Server 2012 (Dispositivo y Usuario)</w:t>
        </w:r>
        <w:r w:rsidR="00592D06">
          <w:rPr>
            <w:noProof/>
            <w:webHidden/>
          </w:rPr>
          <w:tab/>
        </w:r>
        <w:r w:rsidR="00592D06">
          <w:rPr>
            <w:noProof/>
            <w:webHidden/>
          </w:rPr>
          <w:fldChar w:fldCharType="begin"/>
        </w:r>
        <w:r w:rsidR="00592D06">
          <w:rPr>
            <w:noProof/>
            <w:webHidden/>
          </w:rPr>
          <w:instrText xml:space="preserve"> PAGEREF _Toc383606277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78" w:history="1">
        <w:r w:rsidR="00592D06" w:rsidRPr="001F220A">
          <w:rPr>
            <w:rStyle w:val="Hyperlink"/>
            <w:noProof/>
            <w:spacing w:val="-2"/>
          </w:rPr>
          <w:t>Licencia CAL de Servicios de Escritorio remoto de Windows Server 2012 (Dispositivo y Usuario)</w:t>
        </w:r>
        <w:r w:rsidR="00592D06">
          <w:rPr>
            <w:noProof/>
            <w:webHidden/>
          </w:rPr>
          <w:tab/>
        </w:r>
        <w:r w:rsidR="00592D06">
          <w:rPr>
            <w:noProof/>
            <w:webHidden/>
          </w:rPr>
          <w:fldChar w:fldCharType="begin"/>
        </w:r>
        <w:r w:rsidR="00592D06">
          <w:rPr>
            <w:noProof/>
            <w:webHidden/>
          </w:rPr>
          <w:instrText xml:space="preserve"> PAGEREF _Toc383606278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79" w:history="1">
        <w:r w:rsidR="00592D06" w:rsidRPr="001F220A">
          <w:rPr>
            <w:rStyle w:val="Hyperlink"/>
            <w:noProof/>
          </w:rPr>
          <w:t>External Connector de Servicios de Escritorio remoto de Windows Server 2012</w:t>
        </w:r>
        <w:r w:rsidR="00592D06">
          <w:rPr>
            <w:noProof/>
            <w:webHidden/>
          </w:rPr>
          <w:tab/>
        </w:r>
        <w:r w:rsidR="00592D06">
          <w:rPr>
            <w:noProof/>
            <w:webHidden/>
          </w:rPr>
          <w:fldChar w:fldCharType="begin"/>
        </w:r>
        <w:r w:rsidR="00592D06">
          <w:rPr>
            <w:noProof/>
            <w:webHidden/>
          </w:rPr>
          <w:instrText xml:space="preserve"> PAGEREF _Toc383606279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80" w:history="1">
        <w:r w:rsidR="00592D06" w:rsidRPr="001F220A">
          <w:rPr>
            <w:rStyle w:val="Hyperlink"/>
            <w:noProof/>
          </w:rPr>
          <w:t>Windows Server 2012 R2 Datacenter</w:t>
        </w:r>
        <w:r w:rsidR="00592D06">
          <w:rPr>
            <w:noProof/>
            <w:webHidden/>
          </w:rPr>
          <w:tab/>
        </w:r>
        <w:r w:rsidR="00592D06">
          <w:rPr>
            <w:noProof/>
            <w:webHidden/>
          </w:rPr>
          <w:fldChar w:fldCharType="begin"/>
        </w:r>
        <w:r w:rsidR="00592D06">
          <w:rPr>
            <w:noProof/>
            <w:webHidden/>
          </w:rPr>
          <w:instrText xml:space="preserve"> PAGEREF _Toc383606280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81" w:history="1">
        <w:r w:rsidR="00592D06" w:rsidRPr="001F220A">
          <w:rPr>
            <w:rStyle w:val="Hyperlink"/>
            <w:noProof/>
          </w:rPr>
          <w:t>Windows Server 2012 R2 Essentials</w:t>
        </w:r>
        <w:r w:rsidR="00592D06">
          <w:rPr>
            <w:noProof/>
            <w:webHidden/>
          </w:rPr>
          <w:tab/>
        </w:r>
        <w:r w:rsidR="00592D06">
          <w:rPr>
            <w:noProof/>
            <w:webHidden/>
          </w:rPr>
          <w:fldChar w:fldCharType="begin"/>
        </w:r>
        <w:r w:rsidR="00592D06">
          <w:rPr>
            <w:noProof/>
            <w:webHidden/>
          </w:rPr>
          <w:instrText xml:space="preserve"> PAGEREF _Toc383606281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82" w:history="1">
        <w:r w:rsidR="00592D06" w:rsidRPr="001F220A">
          <w:rPr>
            <w:rStyle w:val="Hyperlink"/>
            <w:noProof/>
          </w:rPr>
          <w:t>Windows Server 2012 R2 Standard</w:t>
        </w:r>
        <w:r w:rsidR="00592D06">
          <w:rPr>
            <w:noProof/>
            <w:webHidden/>
          </w:rPr>
          <w:tab/>
        </w:r>
        <w:r w:rsidR="00592D06">
          <w:rPr>
            <w:noProof/>
            <w:webHidden/>
          </w:rPr>
          <w:fldChar w:fldCharType="begin"/>
        </w:r>
        <w:r w:rsidR="00592D06">
          <w:rPr>
            <w:noProof/>
            <w:webHidden/>
          </w:rPr>
          <w:instrText xml:space="preserve"> PAGEREF _Toc383606282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83" w:history="1">
        <w:r w:rsidR="00592D06" w:rsidRPr="001F220A">
          <w:rPr>
            <w:rStyle w:val="Hyperlink"/>
            <w:noProof/>
          </w:rPr>
          <w:t>External Connector de Windows Server 2012 Active Directory Rights Management Services</w:t>
        </w:r>
        <w:r w:rsidR="00592D06">
          <w:rPr>
            <w:noProof/>
            <w:webHidden/>
          </w:rPr>
          <w:tab/>
        </w:r>
        <w:r w:rsidR="00592D06">
          <w:rPr>
            <w:noProof/>
            <w:webHidden/>
          </w:rPr>
          <w:fldChar w:fldCharType="begin"/>
        </w:r>
        <w:r w:rsidR="00592D06">
          <w:rPr>
            <w:noProof/>
            <w:webHidden/>
          </w:rPr>
          <w:instrText xml:space="preserve"> PAGEREF _Toc383606283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84" w:history="1">
        <w:r w:rsidR="00592D06" w:rsidRPr="001F220A">
          <w:rPr>
            <w:rStyle w:val="Hyperlink"/>
            <w:noProof/>
          </w:rPr>
          <w:t>External Connector de Windows Server 2012</w:t>
        </w:r>
        <w:r w:rsidR="00592D06">
          <w:rPr>
            <w:noProof/>
            <w:webHidden/>
          </w:rPr>
          <w:tab/>
        </w:r>
        <w:r w:rsidR="00592D06">
          <w:rPr>
            <w:noProof/>
            <w:webHidden/>
          </w:rPr>
          <w:fldChar w:fldCharType="begin"/>
        </w:r>
        <w:r w:rsidR="00592D06">
          <w:rPr>
            <w:noProof/>
            <w:webHidden/>
          </w:rPr>
          <w:instrText xml:space="preserve"> PAGEREF _Toc383606284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4"/>
        <w:rPr>
          <w:rFonts w:eastAsiaTheme="minorEastAsia"/>
          <w:smallCaps w:val="0"/>
          <w:noProof/>
          <w:sz w:val="22"/>
        </w:rPr>
      </w:pPr>
      <w:hyperlink w:anchor="_Toc383606285" w:history="1">
        <w:r w:rsidR="00592D06" w:rsidRPr="001F220A">
          <w:rPr>
            <w:rStyle w:val="Hyperlink"/>
            <w:noProof/>
          </w:rPr>
          <w:t>Windows Small Business Server</w:t>
        </w:r>
        <w:r w:rsidR="00592D06">
          <w:rPr>
            <w:noProof/>
            <w:webHidden/>
          </w:rPr>
          <w:tab/>
        </w:r>
        <w:r w:rsidR="00592D06">
          <w:rPr>
            <w:noProof/>
            <w:webHidden/>
          </w:rPr>
          <w:fldChar w:fldCharType="begin"/>
        </w:r>
        <w:r w:rsidR="00592D06">
          <w:rPr>
            <w:noProof/>
            <w:webHidden/>
          </w:rPr>
          <w:instrText xml:space="preserve"> PAGEREF _Toc383606285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86" w:history="1">
        <w:r w:rsidR="00592D06" w:rsidRPr="001F220A">
          <w:rPr>
            <w:rStyle w:val="Hyperlink"/>
            <w:noProof/>
          </w:rPr>
          <w:t>CAL Suite de Windows Small Business Server 2011 (1 cliente)</w:t>
        </w:r>
        <w:r w:rsidR="00592D06">
          <w:rPr>
            <w:noProof/>
            <w:webHidden/>
          </w:rPr>
          <w:tab/>
        </w:r>
        <w:r w:rsidR="00592D06">
          <w:rPr>
            <w:noProof/>
            <w:webHidden/>
          </w:rPr>
          <w:fldChar w:fldCharType="begin"/>
        </w:r>
        <w:r w:rsidR="00592D06">
          <w:rPr>
            <w:noProof/>
            <w:webHidden/>
          </w:rPr>
          <w:instrText xml:space="preserve"> PAGEREF _Toc383606286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87" w:history="1">
        <w:r w:rsidR="00592D06" w:rsidRPr="001F220A">
          <w:rPr>
            <w:rStyle w:val="Hyperlink"/>
            <w:noProof/>
          </w:rPr>
          <w:t>CAL Suite de Windows Small Business Server 2011 (5 clientes)</w:t>
        </w:r>
        <w:r w:rsidR="00592D06">
          <w:rPr>
            <w:noProof/>
            <w:webHidden/>
          </w:rPr>
          <w:tab/>
        </w:r>
        <w:r w:rsidR="00592D06">
          <w:rPr>
            <w:noProof/>
            <w:webHidden/>
          </w:rPr>
          <w:fldChar w:fldCharType="begin"/>
        </w:r>
        <w:r w:rsidR="00592D06">
          <w:rPr>
            <w:noProof/>
            <w:webHidden/>
          </w:rPr>
          <w:instrText xml:space="preserve"> PAGEREF _Toc383606287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88" w:history="1">
        <w:r w:rsidR="00592D06" w:rsidRPr="001F220A">
          <w:rPr>
            <w:rStyle w:val="Hyperlink"/>
            <w:noProof/>
          </w:rPr>
          <w:t>CAL Suite de Windows Small Business Server 2011 (20 clientes)</w:t>
        </w:r>
        <w:r w:rsidR="00592D06">
          <w:rPr>
            <w:noProof/>
            <w:webHidden/>
          </w:rPr>
          <w:tab/>
        </w:r>
        <w:r w:rsidR="00592D06">
          <w:rPr>
            <w:noProof/>
            <w:webHidden/>
          </w:rPr>
          <w:fldChar w:fldCharType="begin"/>
        </w:r>
        <w:r w:rsidR="00592D06">
          <w:rPr>
            <w:noProof/>
            <w:webHidden/>
          </w:rPr>
          <w:instrText xml:space="preserve"> PAGEREF _Toc383606288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89" w:history="1">
        <w:r w:rsidR="00592D06" w:rsidRPr="001F220A">
          <w:rPr>
            <w:rStyle w:val="Hyperlink"/>
            <w:noProof/>
          </w:rPr>
          <w:t>CAL Suite del Complemento de Windows Small Business Server 2011 Premium (1 cliente)</w:t>
        </w:r>
        <w:r w:rsidR="00592D06">
          <w:rPr>
            <w:noProof/>
            <w:webHidden/>
          </w:rPr>
          <w:tab/>
        </w:r>
        <w:r w:rsidR="00592D06">
          <w:rPr>
            <w:noProof/>
            <w:webHidden/>
          </w:rPr>
          <w:fldChar w:fldCharType="begin"/>
        </w:r>
        <w:r w:rsidR="00592D06">
          <w:rPr>
            <w:noProof/>
            <w:webHidden/>
          </w:rPr>
          <w:instrText xml:space="preserve"> PAGEREF _Toc383606289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90" w:history="1">
        <w:r w:rsidR="00592D06" w:rsidRPr="001F220A">
          <w:rPr>
            <w:rStyle w:val="Hyperlink"/>
            <w:noProof/>
          </w:rPr>
          <w:t>CAL Suite del Complemento de Windows Small Business Server 2011 Premium (5 clientes)</w:t>
        </w:r>
        <w:r w:rsidR="00592D06">
          <w:rPr>
            <w:noProof/>
            <w:webHidden/>
          </w:rPr>
          <w:tab/>
        </w:r>
        <w:r w:rsidR="00592D06">
          <w:rPr>
            <w:noProof/>
            <w:webHidden/>
          </w:rPr>
          <w:fldChar w:fldCharType="begin"/>
        </w:r>
        <w:r w:rsidR="00592D06">
          <w:rPr>
            <w:noProof/>
            <w:webHidden/>
          </w:rPr>
          <w:instrText xml:space="preserve"> PAGEREF _Toc383606290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291" w:history="1">
        <w:r w:rsidR="00592D06" w:rsidRPr="001F220A">
          <w:rPr>
            <w:rStyle w:val="Hyperlink"/>
            <w:noProof/>
          </w:rPr>
          <w:t>CAL Suite del Complemento de Windows Small Business Server 2011 Premium (20 clientes)</w:t>
        </w:r>
        <w:r w:rsidR="00592D06">
          <w:rPr>
            <w:noProof/>
            <w:webHidden/>
          </w:rPr>
          <w:tab/>
        </w:r>
        <w:r w:rsidR="00592D06">
          <w:rPr>
            <w:noProof/>
            <w:webHidden/>
          </w:rPr>
          <w:fldChar w:fldCharType="begin"/>
        </w:r>
        <w:r w:rsidR="00592D06">
          <w:rPr>
            <w:noProof/>
            <w:webHidden/>
          </w:rPr>
          <w:instrText xml:space="preserve"> PAGEREF _Toc383606291 \h </w:instrText>
        </w:r>
        <w:r w:rsidR="00592D06">
          <w:rPr>
            <w:noProof/>
            <w:webHidden/>
          </w:rPr>
        </w:r>
        <w:r w:rsidR="00592D06">
          <w:rPr>
            <w:noProof/>
            <w:webHidden/>
          </w:rPr>
          <w:fldChar w:fldCharType="separate"/>
        </w:r>
        <w:r w:rsidR="00592D06">
          <w:rPr>
            <w:noProof/>
            <w:webHidden/>
          </w:rPr>
          <w:t>43</w:t>
        </w:r>
        <w:r w:rsidR="00592D06">
          <w:rPr>
            <w:noProof/>
            <w:webHidden/>
          </w:rPr>
          <w:fldChar w:fldCharType="end"/>
        </w:r>
      </w:hyperlink>
    </w:p>
    <w:p w:rsidR="00592D06" w:rsidRDefault="00424156">
      <w:pPr>
        <w:pStyle w:val="TOC1"/>
        <w:tabs>
          <w:tab w:val="right" w:leader="dot" w:pos="5030"/>
        </w:tabs>
        <w:rPr>
          <w:rFonts w:eastAsiaTheme="minorEastAsia"/>
          <w:b w:val="0"/>
          <w:caps w:val="0"/>
          <w:noProof/>
          <w:sz w:val="22"/>
        </w:rPr>
      </w:pPr>
      <w:hyperlink w:anchor="_Toc383606292" w:history="1">
        <w:r w:rsidR="00592D06" w:rsidRPr="001F220A">
          <w:rPr>
            <w:rStyle w:val="Hyperlink"/>
            <w:noProof/>
            <w:lang w:val="es-ES"/>
          </w:rPr>
          <w:t>Servicios Online</w:t>
        </w:r>
        <w:r w:rsidR="00592D06">
          <w:rPr>
            <w:noProof/>
            <w:webHidden/>
          </w:rPr>
          <w:tab/>
        </w:r>
        <w:r w:rsidR="00592D06">
          <w:rPr>
            <w:noProof/>
            <w:webHidden/>
          </w:rPr>
          <w:fldChar w:fldCharType="begin"/>
        </w:r>
        <w:r w:rsidR="00592D06">
          <w:rPr>
            <w:noProof/>
            <w:webHidden/>
          </w:rPr>
          <w:instrText xml:space="preserve"> PAGEREF _Toc383606292 \h </w:instrText>
        </w:r>
        <w:r w:rsidR="00592D06">
          <w:rPr>
            <w:noProof/>
            <w:webHidden/>
          </w:rPr>
        </w:r>
        <w:r w:rsidR="00592D06">
          <w:rPr>
            <w:noProof/>
            <w:webHidden/>
          </w:rPr>
          <w:fldChar w:fldCharType="separate"/>
        </w:r>
        <w:r w:rsidR="00592D06">
          <w:rPr>
            <w:noProof/>
            <w:webHidden/>
          </w:rPr>
          <w:t>45</w:t>
        </w:r>
        <w:r w:rsidR="00592D06">
          <w:rPr>
            <w:noProof/>
            <w:webHidden/>
          </w:rPr>
          <w:fldChar w:fldCharType="end"/>
        </w:r>
      </w:hyperlink>
    </w:p>
    <w:p w:rsidR="00592D06" w:rsidRDefault="00424156">
      <w:pPr>
        <w:pStyle w:val="TOC2"/>
        <w:tabs>
          <w:tab w:val="right" w:leader="dot" w:pos="5030"/>
        </w:tabs>
        <w:rPr>
          <w:rFonts w:eastAsiaTheme="minorEastAsia"/>
          <w:b w:val="0"/>
          <w:smallCaps w:val="0"/>
          <w:noProof/>
          <w:sz w:val="22"/>
        </w:rPr>
      </w:pPr>
      <w:hyperlink w:anchor="_Toc383606293" w:history="1">
        <w:r w:rsidR="00592D06" w:rsidRPr="001F220A">
          <w:rPr>
            <w:rStyle w:val="Hyperlink"/>
            <w:noProof/>
            <w:lang w:val="es-ES"/>
          </w:rPr>
          <w:t>Términos generales</w:t>
        </w:r>
        <w:r w:rsidR="00592D06">
          <w:rPr>
            <w:noProof/>
            <w:webHidden/>
          </w:rPr>
          <w:tab/>
        </w:r>
        <w:r w:rsidR="00592D06">
          <w:rPr>
            <w:noProof/>
            <w:webHidden/>
          </w:rPr>
          <w:fldChar w:fldCharType="begin"/>
        </w:r>
        <w:r w:rsidR="00592D06">
          <w:rPr>
            <w:noProof/>
            <w:webHidden/>
          </w:rPr>
          <w:instrText xml:space="preserve"> PAGEREF _Toc383606293 \h </w:instrText>
        </w:r>
        <w:r w:rsidR="00592D06">
          <w:rPr>
            <w:noProof/>
            <w:webHidden/>
          </w:rPr>
        </w:r>
        <w:r w:rsidR="00592D06">
          <w:rPr>
            <w:noProof/>
            <w:webHidden/>
          </w:rPr>
          <w:fldChar w:fldCharType="separate"/>
        </w:r>
        <w:r w:rsidR="00592D06">
          <w:rPr>
            <w:noProof/>
            <w:webHidden/>
          </w:rPr>
          <w:t>45</w:t>
        </w:r>
        <w:r w:rsidR="00592D06">
          <w:rPr>
            <w:noProof/>
            <w:webHidden/>
          </w:rPr>
          <w:fldChar w:fldCharType="end"/>
        </w:r>
      </w:hyperlink>
    </w:p>
    <w:p w:rsidR="00592D06" w:rsidRDefault="00424156">
      <w:pPr>
        <w:pStyle w:val="TOC4"/>
        <w:rPr>
          <w:rFonts w:eastAsiaTheme="minorEastAsia"/>
          <w:smallCaps w:val="0"/>
          <w:noProof/>
          <w:sz w:val="22"/>
        </w:rPr>
      </w:pPr>
      <w:hyperlink w:anchor="_Toc383606294" w:history="1">
        <w:r w:rsidR="00592D06" w:rsidRPr="001F220A">
          <w:rPr>
            <w:rStyle w:val="Hyperlink"/>
            <w:noProof/>
            <w:lang w:val="es-ES"/>
          </w:rPr>
          <w:t>Disponibilidad Regional de Servicios Online</w:t>
        </w:r>
        <w:r w:rsidR="00592D06">
          <w:rPr>
            <w:noProof/>
            <w:webHidden/>
          </w:rPr>
          <w:tab/>
        </w:r>
        <w:r w:rsidR="00592D06">
          <w:rPr>
            <w:noProof/>
            <w:webHidden/>
          </w:rPr>
          <w:fldChar w:fldCharType="begin"/>
        </w:r>
        <w:r w:rsidR="00592D06">
          <w:rPr>
            <w:noProof/>
            <w:webHidden/>
          </w:rPr>
          <w:instrText xml:space="preserve"> PAGEREF _Toc383606294 \h </w:instrText>
        </w:r>
        <w:r w:rsidR="00592D06">
          <w:rPr>
            <w:noProof/>
            <w:webHidden/>
          </w:rPr>
        </w:r>
        <w:r w:rsidR="00592D06">
          <w:rPr>
            <w:noProof/>
            <w:webHidden/>
          </w:rPr>
          <w:fldChar w:fldCharType="separate"/>
        </w:r>
        <w:r w:rsidR="00592D06">
          <w:rPr>
            <w:noProof/>
            <w:webHidden/>
          </w:rPr>
          <w:t>45</w:t>
        </w:r>
        <w:r w:rsidR="00592D06">
          <w:rPr>
            <w:noProof/>
            <w:webHidden/>
          </w:rPr>
          <w:fldChar w:fldCharType="end"/>
        </w:r>
      </w:hyperlink>
    </w:p>
    <w:p w:rsidR="00592D06" w:rsidRDefault="00424156">
      <w:pPr>
        <w:pStyle w:val="TOC4"/>
        <w:rPr>
          <w:rFonts w:eastAsiaTheme="minorEastAsia"/>
          <w:smallCaps w:val="0"/>
          <w:noProof/>
          <w:sz w:val="22"/>
        </w:rPr>
      </w:pPr>
      <w:hyperlink w:anchor="_Toc383606295" w:history="1">
        <w:r w:rsidR="00592D06" w:rsidRPr="001F220A">
          <w:rPr>
            <w:rStyle w:val="Hyperlink"/>
            <w:noProof/>
            <w:lang w:val="es-ES"/>
          </w:rPr>
          <w:t>Reglas de compra de servicios online</w:t>
        </w:r>
        <w:r w:rsidR="00592D06">
          <w:rPr>
            <w:noProof/>
            <w:webHidden/>
          </w:rPr>
          <w:tab/>
        </w:r>
        <w:r w:rsidR="00592D06">
          <w:rPr>
            <w:noProof/>
            <w:webHidden/>
          </w:rPr>
          <w:fldChar w:fldCharType="begin"/>
        </w:r>
        <w:r w:rsidR="00592D06">
          <w:rPr>
            <w:noProof/>
            <w:webHidden/>
          </w:rPr>
          <w:instrText xml:space="preserve"> PAGEREF _Toc383606295 \h </w:instrText>
        </w:r>
        <w:r w:rsidR="00592D06">
          <w:rPr>
            <w:noProof/>
            <w:webHidden/>
          </w:rPr>
        </w:r>
        <w:r w:rsidR="00592D06">
          <w:rPr>
            <w:noProof/>
            <w:webHidden/>
          </w:rPr>
          <w:fldChar w:fldCharType="separate"/>
        </w:r>
        <w:r w:rsidR="00592D06">
          <w:rPr>
            <w:noProof/>
            <w:webHidden/>
          </w:rPr>
          <w:t>45</w:t>
        </w:r>
        <w:r w:rsidR="00592D06">
          <w:rPr>
            <w:noProof/>
            <w:webHidden/>
          </w:rPr>
          <w:fldChar w:fldCharType="end"/>
        </w:r>
      </w:hyperlink>
    </w:p>
    <w:p w:rsidR="00592D06" w:rsidRDefault="00424156">
      <w:pPr>
        <w:pStyle w:val="TOC4"/>
        <w:rPr>
          <w:rFonts w:eastAsiaTheme="minorEastAsia"/>
          <w:smallCaps w:val="0"/>
          <w:noProof/>
          <w:sz w:val="22"/>
        </w:rPr>
      </w:pPr>
      <w:hyperlink w:anchor="_Toc383606296" w:history="1">
        <w:r w:rsidR="00592D06" w:rsidRPr="001F220A">
          <w:rPr>
            <w:rStyle w:val="Hyperlink"/>
            <w:noProof/>
            <w:lang w:val="es-ES"/>
          </w:rPr>
          <w:t>Períodos de suscripción a los Servicios online y opciones de condiciones de pago</w:t>
        </w:r>
        <w:r w:rsidR="00592D06">
          <w:rPr>
            <w:noProof/>
            <w:webHidden/>
          </w:rPr>
          <w:tab/>
        </w:r>
        <w:r w:rsidR="00592D06">
          <w:rPr>
            <w:noProof/>
            <w:webHidden/>
          </w:rPr>
          <w:fldChar w:fldCharType="begin"/>
        </w:r>
        <w:r w:rsidR="00592D06">
          <w:rPr>
            <w:noProof/>
            <w:webHidden/>
          </w:rPr>
          <w:instrText xml:space="preserve"> PAGEREF _Toc383606296 \h </w:instrText>
        </w:r>
        <w:r w:rsidR="00592D06">
          <w:rPr>
            <w:noProof/>
            <w:webHidden/>
          </w:rPr>
        </w:r>
        <w:r w:rsidR="00592D06">
          <w:rPr>
            <w:noProof/>
            <w:webHidden/>
          </w:rPr>
          <w:fldChar w:fldCharType="separate"/>
        </w:r>
        <w:r w:rsidR="00592D06">
          <w:rPr>
            <w:noProof/>
            <w:webHidden/>
          </w:rPr>
          <w:t>45</w:t>
        </w:r>
        <w:r w:rsidR="00592D06">
          <w:rPr>
            <w:noProof/>
            <w:webHidden/>
          </w:rPr>
          <w:fldChar w:fldCharType="end"/>
        </w:r>
      </w:hyperlink>
    </w:p>
    <w:p w:rsidR="00592D06" w:rsidRDefault="00424156">
      <w:pPr>
        <w:pStyle w:val="TOC4"/>
        <w:rPr>
          <w:rFonts w:eastAsiaTheme="minorEastAsia"/>
          <w:smallCaps w:val="0"/>
          <w:noProof/>
          <w:sz w:val="22"/>
        </w:rPr>
      </w:pPr>
      <w:hyperlink w:anchor="_Toc383606297" w:history="1">
        <w:r w:rsidR="00592D06" w:rsidRPr="001F220A">
          <w:rPr>
            <w:rStyle w:val="Hyperlink"/>
            <w:noProof/>
            <w:lang w:val="es-ES"/>
          </w:rPr>
          <w:t>Renovación de los servicios online</w:t>
        </w:r>
        <w:r w:rsidR="00592D06">
          <w:rPr>
            <w:noProof/>
            <w:webHidden/>
          </w:rPr>
          <w:tab/>
        </w:r>
        <w:r w:rsidR="00592D06">
          <w:rPr>
            <w:noProof/>
            <w:webHidden/>
          </w:rPr>
          <w:fldChar w:fldCharType="begin"/>
        </w:r>
        <w:r w:rsidR="00592D06">
          <w:rPr>
            <w:noProof/>
            <w:webHidden/>
          </w:rPr>
          <w:instrText xml:space="preserve"> PAGEREF _Toc383606297 \h </w:instrText>
        </w:r>
        <w:r w:rsidR="00592D06">
          <w:rPr>
            <w:noProof/>
            <w:webHidden/>
          </w:rPr>
        </w:r>
        <w:r w:rsidR="00592D06">
          <w:rPr>
            <w:noProof/>
            <w:webHidden/>
          </w:rPr>
          <w:fldChar w:fldCharType="separate"/>
        </w:r>
        <w:r w:rsidR="00592D06">
          <w:rPr>
            <w:noProof/>
            <w:webHidden/>
          </w:rPr>
          <w:t>46</w:t>
        </w:r>
        <w:r w:rsidR="00592D06">
          <w:rPr>
            <w:noProof/>
            <w:webHidden/>
          </w:rPr>
          <w:fldChar w:fldCharType="end"/>
        </w:r>
      </w:hyperlink>
    </w:p>
    <w:p w:rsidR="00592D06" w:rsidRDefault="00424156">
      <w:pPr>
        <w:pStyle w:val="TOC2"/>
        <w:tabs>
          <w:tab w:val="right" w:leader="dot" w:pos="5030"/>
        </w:tabs>
        <w:rPr>
          <w:rFonts w:eastAsiaTheme="minorEastAsia"/>
          <w:b w:val="0"/>
          <w:smallCaps w:val="0"/>
          <w:noProof/>
          <w:sz w:val="22"/>
        </w:rPr>
      </w:pPr>
      <w:hyperlink w:anchor="_Toc383606298" w:history="1">
        <w:r w:rsidR="00592D06" w:rsidRPr="001F220A">
          <w:rPr>
            <w:rStyle w:val="Hyperlink"/>
            <w:noProof/>
          </w:rPr>
          <w:t>Microsoft Dynamics Online</w:t>
        </w:r>
        <w:r w:rsidR="00592D06">
          <w:rPr>
            <w:noProof/>
            <w:webHidden/>
          </w:rPr>
          <w:tab/>
        </w:r>
        <w:r w:rsidR="00592D06">
          <w:rPr>
            <w:noProof/>
            <w:webHidden/>
          </w:rPr>
          <w:fldChar w:fldCharType="begin"/>
        </w:r>
        <w:r w:rsidR="00592D06">
          <w:rPr>
            <w:noProof/>
            <w:webHidden/>
          </w:rPr>
          <w:instrText xml:space="preserve"> PAGEREF _Toc383606298 \h </w:instrText>
        </w:r>
        <w:r w:rsidR="00592D06">
          <w:rPr>
            <w:noProof/>
            <w:webHidden/>
          </w:rPr>
        </w:r>
        <w:r w:rsidR="00592D06">
          <w:rPr>
            <w:noProof/>
            <w:webHidden/>
          </w:rPr>
          <w:fldChar w:fldCharType="separate"/>
        </w:r>
        <w:r w:rsidR="00592D06">
          <w:rPr>
            <w:noProof/>
            <w:webHidden/>
          </w:rPr>
          <w:t>46</w:t>
        </w:r>
        <w:r w:rsidR="00592D06">
          <w:rPr>
            <w:noProof/>
            <w:webHidden/>
          </w:rPr>
          <w:fldChar w:fldCharType="end"/>
        </w:r>
      </w:hyperlink>
    </w:p>
    <w:p w:rsidR="00592D06" w:rsidRDefault="00424156">
      <w:pPr>
        <w:pStyle w:val="TOC4"/>
        <w:rPr>
          <w:rFonts w:eastAsiaTheme="minorEastAsia"/>
          <w:smallCaps w:val="0"/>
          <w:noProof/>
          <w:sz w:val="22"/>
        </w:rPr>
      </w:pPr>
      <w:hyperlink w:anchor="_Toc383606299" w:history="1">
        <w:r w:rsidR="00592D06" w:rsidRPr="001F220A">
          <w:rPr>
            <w:rStyle w:val="Hyperlink"/>
            <w:noProof/>
          </w:rPr>
          <w:t>Microsoft Dynamics CRM Online</w:t>
        </w:r>
        <w:r w:rsidR="00592D06">
          <w:rPr>
            <w:noProof/>
            <w:webHidden/>
          </w:rPr>
          <w:tab/>
        </w:r>
        <w:r w:rsidR="00592D06">
          <w:rPr>
            <w:noProof/>
            <w:webHidden/>
          </w:rPr>
          <w:fldChar w:fldCharType="begin"/>
        </w:r>
        <w:r w:rsidR="00592D06">
          <w:rPr>
            <w:noProof/>
            <w:webHidden/>
          </w:rPr>
          <w:instrText xml:space="preserve"> PAGEREF _Toc383606299 \h </w:instrText>
        </w:r>
        <w:r w:rsidR="00592D06">
          <w:rPr>
            <w:noProof/>
            <w:webHidden/>
          </w:rPr>
        </w:r>
        <w:r w:rsidR="00592D06">
          <w:rPr>
            <w:noProof/>
            <w:webHidden/>
          </w:rPr>
          <w:fldChar w:fldCharType="separate"/>
        </w:r>
        <w:r w:rsidR="00592D06">
          <w:rPr>
            <w:noProof/>
            <w:webHidden/>
          </w:rPr>
          <w:t>46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00" w:history="1">
        <w:r w:rsidR="00592D06" w:rsidRPr="001F220A">
          <w:rPr>
            <w:rStyle w:val="Hyperlink"/>
            <w:noProof/>
          </w:rPr>
          <w:t>Microsoft Dynamics CRM Online Basic  (SL de Usuario)</w:t>
        </w:r>
        <w:r w:rsidR="00592D06">
          <w:rPr>
            <w:noProof/>
            <w:webHidden/>
          </w:rPr>
          <w:tab/>
        </w:r>
        <w:r w:rsidR="00592D06">
          <w:rPr>
            <w:noProof/>
            <w:webHidden/>
          </w:rPr>
          <w:fldChar w:fldCharType="begin"/>
        </w:r>
        <w:r w:rsidR="00592D06">
          <w:rPr>
            <w:noProof/>
            <w:webHidden/>
          </w:rPr>
          <w:instrText xml:space="preserve"> PAGEREF _Toc383606300 \h </w:instrText>
        </w:r>
        <w:r w:rsidR="00592D06">
          <w:rPr>
            <w:noProof/>
            <w:webHidden/>
          </w:rPr>
        </w:r>
        <w:r w:rsidR="00592D06">
          <w:rPr>
            <w:noProof/>
            <w:webHidden/>
          </w:rPr>
          <w:fldChar w:fldCharType="separate"/>
        </w:r>
        <w:r w:rsidR="00592D06">
          <w:rPr>
            <w:noProof/>
            <w:webHidden/>
          </w:rPr>
          <w:t>47</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01" w:history="1">
        <w:r w:rsidR="00592D06" w:rsidRPr="001F220A">
          <w:rPr>
            <w:rStyle w:val="Hyperlink"/>
            <w:noProof/>
          </w:rPr>
          <w:t>Microsoft Dynamics CRM Online Basic para  SA (SL de Complemento)</w:t>
        </w:r>
        <w:r w:rsidR="00592D06">
          <w:rPr>
            <w:noProof/>
            <w:webHidden/>
          </w:rPr>
          <w:tab/>
        </w:r>
        <w:r w:rsidR="00592D06">
          <w:rPr>
            <w:noProof/>
            <w:webHidden/>
          </w:rPr>
          <w:fldChar w:fldCharType="begin"/>
        </w:r>
        <w:r w:rsidR="00592D06">
          <w:rPr>
            <w:noProof/>
            <w:webHidden/>
          </w:rPr>
          <w:instrText xml:space="preserve"> PAGEREF _Toc383606301 \h </w:instrText>
        </w:r>
        <w:r w:rsidR="00592D06">
          <w:rPr>
            <w:noProof/>
            <w:webHidden/>
          </w:rPr>
        </w:r>
        <w:r w:rsidR="00592D06">
          <w:rPr>
            <w:noProof/>
            <w:webHidden/>
          </w:rPr>
          <w:fldChar w:fldCharType="separate"/>
        </w:r>
        <w:r w:rsidR="00592D06">
          <w:rPr>
            <w:noProof/>
            <w:webHidden/>
          </w:rPr>
          <w:t>47</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02" w:history="1">
        <w:r w:rsidR="00592D06" w:rsidRPr="001F220A">
          <w:rPr>
            <w:rStyle w:val="Hyperlink"/>
            <w:noProof/>
          </w:rPr>
          <w:t>Soporte técnico mejorado de Microsoft Dynamics CRM Online</w:t>
        </w:r>
        <w:r w:rsidR="00592D06">
          <w:rPr>
            <w:noProof/>
            <w:webHidden/>
          </w:rPr>
          <w:tab/>
        </w:r>
        <w:r w:rsidR="00592D06">
          <w:rPr>
            <w:noProof/>
            <w:webHidden/>
          </w:rPr>
          <w:fldChar w:fldCharType="begin"/>
        </w:r>
        <w:r w:rsidR="00592D06">
          <w:rPr>
            <w:noProof/>
            <w:webHidden/>
          </w:rPr>
          <w:instrText xml:space="preserve"> PAGEREF _Toc383606302 \h </w:instrText>
        </w:r>
        <w:r w:rsidR="00592D06">
          <w:rPr>
            <w:noProof/>
            <w:webHidden/>
          </w:rPr>
        </w:r>
        <w:r w:rsidR="00592D06">
          <w:rPr>
            <w:noProof/>
            <w:webHidden/>
          </w:rPr>
          <w:fldChar w:fldCharType="separate"/>
        </w:r>
        <w:r w:rsidR="00592D06">
          <w:rPr>
            <w:noProof/>
            <w:webHidden/>
          </w:rPr>
          <w:t>47</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03" w:history="1">
        <w:r w:rsidR="00592D06" w:rsidRPr="001F220A">
          <w:rPr>
            <w:rStyle w:val="Hyperlink"/>
            <w:noProof/>
          </w:rPr>
          <w:t>Microsoft Dynamics CRM Online Essential  (SL de Usuario)</w:t>
        </w:r>
        <w:r w:rsidR="00592D06">
          <w:rPr>
            <w:noProof/>
            <w:webHidden/>
          </w:rPr>
          <w:tab/>
        </w:r>
        <w:r w:rsidR="00592D06">
          <w:rPr>
            <w:noProof/>
            <w:webHidden/>
          </w:rPr>
          <w:fldChar w:fldCharType="begin"/>
        </w:r>
        <w:r w:rsidR="00592D06">
          <w:rPr>
            <w:noProof/>
            <w:webHidden/>
          </w:rPr>
          <w:instrText xml:space="preserve"> PAGEREF _Toc383606303 \h </w:instrText>
        </w:r>
        <w:r w:rsidR="00592D06">
          <w:rPr>
            <w:noProof/>
            <w:webHidden/>
          </w:rPr>
        </w:r>
        <w:r w:rsidR="00592D06">
          <w:rPr>
            <w:noProof/>
            <w:webHidden/>
          </w:rPr>
          <w:fldChar w:fldCharType="separate"/>
        </w:r>
        <w:r w:rsidR="00592D06">
          <w:rPr>
            <w:noProof/>
            <w:webHidden/>
          </w:rPr>
          <w:t>47</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04" w:history="1">
        <w:r w:rsidR="00592D06" w:rsidRPr="001F220A">
          <w:rPr>
            <w:rStyle w:val="Hyperlink"/>
            <w:noProof/>
          </w:rPr>
          <w:t>Microsoft Dynamics CRM Online Essential para SA (SL de Complemento)</w:t>
        </w:r>
        <w:r w:rsidR="00592D06">
          <w:rPr>
            <w:noProof/>
            <w:webHidden/>
          </w:rPr>
          <w:tab/>
        </w:r>
        <w:r w:rsidR="00592D06">
          <w:rPr>
            <w:noProof/>
            <w:webHidden/>
          </w:rPr>
          <w:fldChar w:fldCharType="begin"/>
        </w:r>
        <w:r w:rsidR="00592D06">
          <w:rPr>
            <w:noProof/>
            <w:webHidden/>
          </w:rPr>
          <w:instrText xml:space="preserve"> PAGEREF _Toc383606304 \h </w:instrText>
        </w:r>
        <w:r w:rsidR="00592D06">
          <w:rPr>
            <w:noProof/>
            <w:webHidden/>
          </w:rPr>
        </w:r>
        <w:r w:rsidR="00592D06">
          <w:rPr>
            <w:noProof/>
            <w:webHidden/>
          </w:rPr>
          <w:fldChar w:fldCharType="separate"/>
        </w:r>
        <w:r w:rsidR="00592D06">
          <w:rPr>
            <w:noProof/>
            <w:webHidden/>
          </w:rPr>
          <w:t>47</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05" w:history="1">
        <w:r w:rsidR="00592D06" w:rsidRPr="001F220A">
          <w:rPr>
            <w:rStyle w:val="Hyperlink"/>
            <w:noProof/>
          </w:rPr>
          <w:t>Instancia de no producción de Microsoft Dynamics CRM Online (SL de Complemento)</w:t>
        </w:r>
        <w:r w:rsidR="00592D06">
          <w:rPr>
            <w:noProof/>
            <w:webHidden/>
          </w:rPr>
          <w:tab/>
        </w:r>
        <w:r w:rsidR="00592D06">
          <w:rPr>
            <w:noProof/>
            <w:webHidden/>
          </w:rPr>
          <w:fldChar w:fldCharType="begin"/>
        </w:r>
        <w:r w:rsidR="00592D06">
          <w:rPr>
            <w:noProof/>
            <w:webHidden/>
          </w:rPr>
          <w:instrText xml:space="preserve"> PAGEREF _Toc383606305 \h </w:instrText>
        </w:r>
        <w:r w:rsidR="00592D06">
          <w:rPr>
            <w:noProof/>
            <w:webHidden/>
          </w:rPr>
        </w:r>
        <w:r w:rsidR="00592D06">
          <w:rPr>
            <w:noProof/>
            <w:webHidden/>
          </w:rPr>
          <w:fldChar w:fldCharType="separate"/>
        </w:r>
        <w:r w:rsidR="00592D06">
          <w:rPr>
            <w:noProof/>
            <w:webHidden/>
          </w:rPr>
          <w:t>47</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06" w:history="1">
        <w:r w:rsidR="00592D06" w:rsidRPr="001F220A">
          <w:rPr>
            <w:rStyle w:val="Hyperlink"/>
            <w:noProof/>
          </w:rPr>
          <w:t>Instancia de producción adicional de Microsoft Dynamics CRM Online  (SL de Complemento)</w:t>
        </w:r>
        <w:r w:rsidR="00592D06">
          <w:rPr>
            <w:noProof/>
            <w:webHidden/>
          </w:rPr>
          <w:tab/>
        </w:r>
        <w:r w:rsidR="00592D06">
          <w:rPr>
            <w:noProof/>
            <w:webHidden/>
          </w:rPr>
          <w:fldChar w:fldCharType="begin"/>
        </w:r>
        <w:r w:rsidR="00592D06">
          <w:rPr>
            <w:noProof/>
            <w:webHidden/>
          </w:rPr>
          <w:instrText xml:space="preserve"> PAGEREF _Toc383606306 \h </w:instrText>
        </w:r>
        <w:r w:rsidR="00592D06">
          <w:rPr>
            <w:noProof/>
            <w:webHidden/>
          </w:rPr>
        </w:r>
        <w:r w:rsidR="00592D06">
          <w:rPr>
            <w:noProof/>
            <w:webHidden/>
          </w:rPr>
          <w:fldChar w:fldCharType="separate"/>
        </w:r>
        <w:r w:rsidR="00592D06">
          <w:rPr>
            <w:noProof/>
            <w:webHidden/>
          </w:rPr>
          <w:t>47</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07" w:history="1">
        <w:r w:rsidR="00592D06" w:rsidRPr="001F220A">
          <w:rPr>
            <w:rStyle w:val="Hyperlink"/>
            <w:noProof/>
          </w:rPr>
          <w:t>Microsoft Dynamics CRM Online Professional (SL de Usuario)</w:t>
        </w:r>
        <w:r w:rsidR="00592D06">
          <w:rPr>
            <w:noProof/>
            <w:webHidden/>
          </w:rPr>
          <w:tab/>
        </w:r>
        <w:r w:rsidR="00592D06">
          <w:rPr>
            <w:noProof/>
            <w:webHidden/>
          </w:rPr>
          <w:fldChar w:fldCharType="begin"/>
        </w:r>
        <w:r w:rsidR="00592D06">
          <w:rPr>
            <w:noProof/>
            <w:webHidden/>
          </w:rPr>
          <w:instrText xml:space="preserve"> PAGEREF _Toc383606307 \h </w:instrText>
        </w:r>
        <w:r w:rsidR="00592D06">
          <w:rPr>
            <w:noProof/>
            <w:webHidden/>
          </w:rPr>
        </w:r>
        <w:r w:rsidR="00592D06">
          <w:rPr>
            <w:noProof/>
            <w:webHidden/>
          </w:rPr>
          <w:fldChar w:fldCharType="separate"/>
        </w:r>
        <w:r w:rsidR="00592D06">
          <w:rPr>
            <w:noProof/>
            <w:webHidden/>
          </w:rPr>
          <w:t>47</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08" w:history="1">
        <w:r w:rsidR="00592D06" w:rsidRPr="001F220A">
          <w:rPr>
            <w:rStyle w:val="Hyperlink"/>
            <w:noProof/>
          </w:rPr>
          <w:t>Microsoft Dynamics CRM Online Professional para SA (SL de Complemento)</w:t>
        </w:r>
        <w:r w:rsidR="00592D06">
          <w:rPr>
            <w:noProof/>
            <w:webHidden/>
          </w:rPr>
          <w:tab/>
        </w:r>
        <w:r w:rsidR="00592D06">
          <w:rPr>
            <w:noProof/>
            <w:webHidden/>
          </w:rPr>
          <w:fldChar w:fldCharType="begin"/>
        </w:r>
        <w:r w:rsidR="00592D06">
          <w:rPr>
            <w:noProof/>
            <w:webHidden/>
          </w:rPr>
          <w:instrText xml:space="preserve"> PAGEREF _Toc383606308 \h </w:instrText>
        </w:r>
        <w:r w:rsidR="00592D06">
          <w:rPr>
            <w:noProof/>
            <w:webHidden/>
          </w:rPr>
        </w:r>
        <w:r w:rsidR="00592D06">
          <w:rPr>
            <w:noProof/>
            <w:webHidden/>
          </w:rPr>
          <w:fldChar w:fldCharType="separate"/>
        </w:r>
        <w:r w:rsidR="00592D06">
          <w:rPr>
            <w:noProof/>
            <w:webHidden/>
          </w:rPr>
          <w:t>47</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09" w:history="1">
        <w:r w:rsidR="00592D06" w:rsidRPr="001F220A">
          <w:rPr>
            <w:rStyle w:val="Hyperlink"/>
            <w:noProof/>
            <w:lang w:val="pt-BR"/>
          </w:rPr>
          <w:t>Soporte técnico directo profesional de Microsoft Dynamics CRM Online Professional</w:t>
        </w:r>
        <w:r w:rsidR="00592D06">
          <w:rPr>
            <w:noProof/>
            <w:webHidden/>
          </w:rPr>
          <w:tab/>
        </w:r>
        <w:r w:rsidR="00592D06">
          <w:rPr>
            <w:noProof/>
            <w:webHidden/>
          </w:rPr>
          <w:fldChar w:fldCharType="begin"/>
        </w:r>
        <w:r w:rsidR="00592D06">
          <w:rPr>
            <w:noProof/>
            <w:webHidden/>
          </w:rPr>
          <w:instrText xml:space="preserve"> PAGEREF _Toc383606309 \h </w:instrText>
        </w:r>
        <w:r w:rsidR="00592D06">
          <w:rPr>
            <w:noProof/>
            <w:webHidden/>
          </w:rPr>
        </w:r>
        <w:r w:rsidR="00592D06">
          <w:rPr>
            <w:noProof/>
            <w:webHidden/>
          </w:rPr>
          <w:fldChar w:fldCharType="separate"/>
        </w:r>
        <w:r w:rsidR="00592D06">
          <w:rPr>
            <w:noProof/>
            <w:webHidden/>
          </w:rPr>
          <w:t>47</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10" w:history="1">
        <w:r w:rsidR="00592D06" w:rsidRPr="001F220A">
          <w:rPr>
            <w:rStyle w:val="Hyperlink"/>
            <w:noProof/>
          </w:rPr>
          <w:t>Almacenamiento adicional de complemento de Microsoft Dynamics CRM Online  (SL de Complemento)</w:t>
        </w:r>
        <w:r w:rsidR="00592D06">
          <w:rPr>
            <w:noProof/>
            <w:webHidden/>
          </w:rPr>
          <w:tab/>
        </w:r>
        <w:r w:rsidR="00592D06">
          <w:rPr>
            <w:noProof/>
            <w:webHidden/>
          </w:rPr>
          <w:fldChar w:fldCharType="begin"/>
        </w:r>
        <w:r w:rsidR="00592D06">
          <w:rPr>
            <w:noProof/>
            <w:webHidden/>
          </w:rPr>
          <w:instrText xml:space="preserve"> PAGEREF _Toc383606310 \h </w:instrText>
        </w:r>
        <w:r w:rsidR="00592D06">
          <w:rPr>
            <w:noProof/>
            <w:webHidden/>
          </w:rPr>
        </w:r>
        <w:r w:rsidR="00592D06">
          <w:rPr>
            <w:noProof/>
            <w:webHidden/>
          </w:rPr>
          <w:fldChar w:fldCharType="separate"/>
        </w:r>
        <w:r w:rsidR="00592D06">
          <w:rPr>
            <w:noProof/>
            <w:webHidden/>
          </w:rPr>
          <w:t>47</w:t>
        </w:r>
        <w:r w:rsidR="00592D06">
          <w:rPr>
            <w:noProof/>
            <w:webHidden/>
          </w:rPr>
          <w:fldChar w:fldCharType="end"/>
        </w:r>
      </w:hyperlink>
    </w:p>
    <w:p w:rsidR="00592D06" w:rsidRDefault="00424156">
      <w:pPr>
        <w:pStyle w:val="TOC4"/>
        <w:rPr>
          <w:rFonts w:eastAsiaTheme="minorEastAsia"/>
          <w:smallCaps w:val="0"/>
          <w:noProof/>
          <w:sz w:val="22"/>
        </w:rPr>
      </w:pPr>
      <w:hyperlink w:anchor="_Toc383606311" w:history="1">
        <w:r w:rsidR="00592D06" w:rsidRPr="001F220A">
          <w:rPr>
            <w:rStyle w:val="Hyperlink"/>
            <w:noProof/>
          </w:rPr>
          <w:t>Microsoft Social Listening</w:t>
        </w:r>
        <w:r w:rsidR="00592D06">
          <w:rPr>
            <w:noProof/>
            <w:webHidden/>
          </w:rPr>
          <w:tab/>
        </w:r>
        <w:r w:rsidR="00592D06">
          <w:rPr>
            <w:noProof/>
            <w:webHidden/>
          </w:rPr>
          <w:fldChar w:fldCharType="begin"/>
        </w:r>
        <w:r w:rsidR="00592D06">
          <w:rPr>
            <w:noProof/>
            <w:webHidden/>
          </w:rPr>
          <w:instrText xml:space="preserve"> PAGEREF _Toc383606311 \h </w:instrText>
        </w:r>
        <w:r w:rsidR="00592D06">
          <w:rPr>
            <w:noProof/>
            <w:webHidden/>
          </w:rPr>
        </w:r>
        <w:r w:rsidR="00592D06">
          <w:rPr>
            <w:noProof/>
            <w:webHidden/>
          </w:rPr>
          <w:fldChar w:fldCharType="separate"/>
        </w:r>
        <w:r w:rsidR="00592D06">
          <w:rPr>
            <w:noProof/>
            <w:webHidden/>
          </w:rPr>
          <w:t>47</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12" w:history="1">
        <w:r w:rsidR="00592D06" w:rsidRPr="001F220A">
          <w:rPr>
            <w:rStyle w:val="Hyperlink"/>
            <w:noProof/>
          </w:rPr>
          <w:t>Microsoft Social Listening Professional  (SL de Usuario)</w:t>
        </w:r>
        <w:r w:rsidR="00592D06">
          <w:rPr>
            <w:noProof/>
            <w:webHidden/>
          </w:rPr>
          <w:tab/>
        </w:r>
        <w:r w:rsidR="00592D06">
          <w:rPr>
            <w:noProof/>
            <w:webHidden/>
          </w:rPr>
          <w:fldChar w:fldCharType="begin"/>
        </w:r>
        <w:r w:rsidR="00592D06">
          <w:rPr>
            <w:noProof/>
            <w:webHidden/>
          </w:rPr>
          <w:instrText xml:space="preserve"> PAGEREF _Toc383606312 \h </w:instrText>
        </w:r>
        <w:r w:rsidR="00592D06">
          <w:rPr>
            <w:noProof/>
            <w:webHidden/>
          </w:rPr>
        </w:r>
        <w:r w:rsidR="00592D06">
          <w:rPr>
            <w:noProof/>
            <w:webHidden/>
          </w:rPr>
          <w:fldChar w:fldCharType="separate"/>
        </w:r>
        <w:r w:rsidR="00592D06">
          <w:rPr>
            <w:noProof/>
            <w:webHidden/>
          </w:rPr>
          <w:t>48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13" w:history="1">
        <w:r w:rsidR="00592D06" w:rsidRPr="001F220A">
          <w:rPr>
            <w:rStyle w:val="Hyperlink"/>
            <w:noProof/>
          </w:rPr>
          <w:t>Licencia CAL de Microsoft Social Listening Professional a Microsoft Dynamics CRM Professional (Dispositivo y Usuario)</w:t>
        </w:r>
        <w:r w:rsidR="00592D06">
          <w:rPr>
            <w:noProof/>
            <w:webHidden/>
          </w:rPr>
          <w:tab/>
        </w:r>
        <w:r w:rsidR="00592D06">
          <w:rPr>
            <w:noProof/>
            <w:webHidden/>
          </w:rPr>
          <w:fldChar w:fldCharType="begin"/>
        </w:r>
        <w:r w:rsidR="00592D06">
          <w:rPr>
            <w:noProof/>
            <w:webHidden/>
          </w:rPr>
          <w:instrText xml:space="preserve"> PAGEREF _Toc383606313 \h </w:instrText>
        </w:r>
        <w:r w:rsidR="00592D06">
          <w:rPr>
            <w:noProof/>
            <w:webHidden/>
          </w:rPr>
        </w:r>
        <w:r w:rsidR="00592D06">
          <w:rPr>
            <w:noProof/>
            <w:webHidden/>
          </w:rPr>
          <w:fldChar w:fldCharType="separate"/>
        </w:r>
        <w:r w:rsidR="00592D06">
          <w:rPr>
            <w:noProof/>
            <w:webHidden/>
          </w:rPr>
          <w:t>48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14" w:history="1">
        <w:r w:rsidR="00592D06" w:rsidRPr="001F220A">
          <w:rPr>
            <w:rStyle w:val="Hyperlink"/>
            <w:noProof/>
          </w:rPr>
          <w:t>Publicaciones adicionales de Microsoft Social Listening Professional (SL de Complemento)</w:t>
        </w:r>
        <w:r w:rsidR="00592D06">
          <w:rPr>
            <w:noProof/>
            <w:webHidden/>
          </w:rPr>
          <w:tab/>
        </w:r>
        <w:r w:rsidR="00592D06">
          <w:rPr>
            <w:noProof/>
            <w:webHidden/>
          </w:rPr>
          <w:fldChar w:fldCharType="begin"/>
        </w:r>
        <w:r w:rsidR="00592D06">
          <w:rPr>
            <w:noProof/>
            <w:webHidden/>
          </w:rPr>
          <w:instrText xml:space="preserve"> PAGEREF _Toc383606314 \h </w:instrText>
        </w:r>
        <w:r w:rsidR="00592D06">
          <w:rPr>
            <w:noProof/>
            <w:webHidden/>
          </w:rPr>
        </w:r>
        <w:r w:rsidR="00592D06">
          <w:rPr>
            <w:noProof/>
            <w:webHidden/>
          </w:rPr>
          <w:fldChar w:fldCharType="separate"/>
        </w:r>
        <w:r w:rsidR="00592D06">
          <w:rPr>
            <w:noProof/>
            <w:webHidden/>
          </w:rPr>
          <w:t>48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15" w:history="1">
        <w:r w:rsidR="00592D06" w:rsidRPr="001F220A">
          <w:rPr>
            <w:rStyle w:val="Hyperlink"/>
            <w:noProof/>
          </w:rPr>
          <w:t>Microsoft Social Listening Professional Education (SL de Usuario)</w:t>
        </w:r>
        <w:r w:rsidR="00592D06">
          <w:rPr>
            <w:noProof/>
            <w:webHidden/>
          </w:rPr>
          <w:tab/>
        </w:r>
        <w:r w:rsidR="00592D06">
          <w:rPr>
            <w:noProof/>
            <w:webHidden/>
          </w:rPr>
          <w:fldChar w:fldCharType="begin"/>
        </w:r>
        <w:r w:rsidR="00592D06">
          <w:rPr>
            <w:noProof/>
            <w:webHidden/>
          </w:rPr>
          <w:instrText xml:space="preserve"> PAGEREF _Toc383606315 \h </w:instrText>
        </w:r>
        <w:r w:rsidR="00592D06">
          <w:rPr>
            <w:noProof/>
            <w:webHidden/>
          </w:rPr>
        </w:r>
        <w:r w:rsidR="00592D06">
          <w:rPr>
            <w:noProof/>
            <w:webHidden/>
          </w:rPr>
          <w:fldChar w:fldCharType="separate"/>
        </w:r>
        <w:r w:rsidR="00592D06">
          <w:rPr>
            <w:noProof/>
            <w:webHidden/>
          </w:rPr>
          <w:t>48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16" w:history="1">
        <w:r w:rsidR="00592D06" w:rsidRPr="001F220A">
          <w:rPr>
            <w:rStyle w:val="Hyperlink"/>
            <w:noProof/>
          </w:rPr>
          <w:t>Licencia CAL de Microsoft Social Listening Professional Education a Microsoft Dynamics CRM Professional (Dispositivo y Usuario)</w:t>
        </w:r>
        <w:r w:rsidR="00592D06">
          <w:rPr>
            <w:noProof/>
            <w:webHidden/>
          </w:rPr>
          <w:tab/>
        </w:r>
        <w:r w:rsidR="00592D06">
          <w:rPr>
            <w:noProof/>
            <w:webHidden/>
          </w:rPr>
          <w:fldChar w:fldCharType="begin"/>
        </w:r>
        <w:r w:rsidR="00592D06">
          <w:rPr>
            <w:noProof/>
            <w:webHidden/>
          </w:rPr>
          <w:instrText xml:space="preserve"> PAGEREF _Toc383606316 \h </w:instrText>
        </w:r>
        <w:r w:rsidR="00592D06">
          <w:rPr>
            <w:noProof/>
            <w:webHidden/>
          </w:rPr>
        </w:r>
        <w:r w:rsidR="00592D06">
          <w:rPr>
            <w:noProof/>
            <w:webHidden/>
          </w:rPr>
          <w:fldChar w:fldCharType="separate"/>
        </w:r>
        <w:r w:rsidR="00592D06">
          <w:rPr>
            <w:noProof/>
            <w:webHidden/>
          </w:rPr>
          <w:t>48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17" w:history="1">
        <w:r w:rsidR="00592D06" w:rsidRPr="001F220A">
          <w:rPr>
            <w:rStyle w:val="Hyperlink"/>
            <w:noProof/>
          </w:rPr>
          <w:t>Publicaciones adicionales de Microsoft Social Listening Professional Education (SL de Complemento)</w:t>
        </w:r>
        <w:r w:rsidR="00592D06">
          <w:rPr>
            <w:noProof/>
            <w:webHidden/>
          </w:rPr>
          <w:tab/>
        </w:r>
        <w:r w:rsidR="00592D06">
          <w:rPr>
            <w:noProof/>
            <w:webHidden/>
          </w:rPr>
          <w:fldChar w:fldCharType="begin"/>
        </w:r>
        <w:r w:rsidR="00592D06">
          <w:rPr>
            <w:noProof/>
            <w:webHidden/>
          </w:rPr>
          <w:instrText xml:space="preserve"> PAGEREF _Toc383606317 \h </w:instrText>
        </w:r>
        <w:r w:rsidR="00592D06">
          <w:rPr>
            <w:noProof/>
            <w:webHidden/>
          </w:rPr>
        </w:r>
        <w:r w:rsidR="00592D06">
          <w:rPr>
            <w:noProof/>
            <w:webHidden/>
          </w:rPr>
          <w:fldChar w:fldCharType="separate"/>
        </w:r>
        <w:r w:rsidR="00592D06">
          <w:rPr>
            <w:noProof/>
            <w:webHidden/>
          </w:rPr>
          <w:t>48</w:t>
        </w:r>
        <w:r w:rsidR="00592D06">
          <w:rPr>
            <w:noProof/>
            <w:webHidden/>
          </w:rPr>
          <w:fldChar w:fldCharType="end"/>
        </w:r>
      </w:hyperlink>
    </w:p>
    <w:p w:rsidR="00592D06" w:rsidRDefault="00424156">
      <w:pPr>
        <w:pStyle w:val="TOC2"/>
        <w:tabs>
          <w:tab w:val="right" w:leader="dot" w:pos="5030"/>
        </w:tabs>
        <w:rPr>
          <w:rFonts w:eastAsiaTheme="minorEastAsia"/>
          <w:b w:val="0"/>
          <w:smallCaps w:val="0"/>
          <w:noProof/>
          <w:sz w:val="22"/>
        </w:rPr>
      </w:pPr>
      <w:hyperlink w:anchor="_Toc383606318" w:history="1">
        <w:r w:rsidR="00592D06" w:rsidRPr="001F220A">
          <w:rPr>
            <w:rStyle w:val="Hyperlink"/>
            <w:noProof/>
          </w:rPr>
          <w:t>Servicios de Office 365</w:t>
        </w:r>
        <w:r w:rsidR="00592D06">
          <w:rPr>
            <w:noProof/>
            <w:webHidden/>
          </w:rPr>
          <w:tab/>
        </w:r>
        <w:r w:rsidR="00592D06">
          <w:rPr>
            <w:noProof/>
            <w:webHidden/>
          </w:rPr>
          <w:fldChar w:fldCharType="begin"/>
        </w:r>
        <w:r w:rsidR="00592D06">
          <w:rPr>
            <w:noProof/>
            <w:webHidden/>
          </w:rPr>
          <w:instrText xml:space="preserve"> PAGEREF _Toc383606318 \h </w:instrText>
        </w:r>
        <w:r w:rsidR="00592D06">
          <w:rPr>
            <w:noProof/>
            <w:webHidden/>
          </w:rPr>
        </w:r>
        <w:r w:rsidR="00592D06">
          <w:rPr>
            <w:noProof/>
            <w:webHidden/>
          </w:rPr>
          <w:fldChar w:fldCharType="separate"/>
        </w:r>
        <w:r w:rsidR="00592D06">
          <w:rPr>
            <w:noProof/>
            <w:webHidden/>
          </w:rPr>
          <w:t>48</w:t>
        </w:r>
        <w:r w:rsidR="00592D06">
          <w:rPr>
            <w:noProof/>
            <w:webHidden/>
          </w:rPr>
          <w:fldChar w:fldCharType="end"/>
        </w:r>
      </w:hyperlink>
    </w:p>
    <w:p w:rsidR="00592D06" w:rsidRDefault="00424156">
      <w:pPr>
        <w:pStyle w:val="TOC4"/>
        <w:rPr>
          <w:rFonts w:eastAsiaTheme="minorEastAsia"/>
          <w:smallCaps w:val="0"/>
          <w:noProof/>
          <w:sz w:val="22"/>
        </w:rPr>
      </w:pPr>
      <w:hyperlink w:anchor="_Toc383606319" w:history="1">
        <w:r w:rsidR="00592D06" w:rsidRPr="001F220A">
          <w:rPr>
            <w:rStyle w:val="Hyperlink"/>
            <w:noProof/>
          </w:rPr>
          <w:t>Exchange Online</w:t>
        </w:r>
        <w:r w:rsidR="00592D06">
          <w:rPr>
            <w:noProof/>
            <w:webHidden/>
          </w:rPr>
          <w:tab/>
        </w:r>
        <w:r w:rsidR="00592D06">
          <w:rPr>
            <w:noProof/>
            <w:webHidden/>
          </w:rPr>
          <w:fldChar w:fldCharType="begin"/>
        </w:r>
        <w:r w:rsidR="00592D06">
          <w:rPr>
            <w:noProof/>
            <w:webHidden/>
          </w:rPr>
          <w:instrText xml:space="preserve"> PAGEREF _Toc383606319 \h </w:instrText>
        </w:r>
        <w:r w:rsidR="00592D06">
          <w:rPr>
            <w:noProof/>
            <w:webHidden/>
          </w:rPr>
        </w:r>
        <w:r w:rsidR="00592D06">
          <w:rPr>
            <w:noProof/>
            <w:webHidden/>
          </w:rPr>
          <w:fldChar w:fldCharType="separate"/>
        </w:r>
        <w:r w:rsidR="00592D06">
          <w:rPr>
            <w:noProof/>
            <w:webHidden/>
          </w:rPr>
          <w:t>48</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20" w:history="1">
        <w:r w:rsidR="00592D06" w:rsidRPr="001F220A">
          <w:rPr>
            <w:rStyle w:val="Hyperlink"/>
            <w:noProof/>
          </w:rPr>
          <w:t>Exchange Hosted Encryption (SL de Usuario)</w:t>
        </w:r>
        <w:r w:rsidR="00592D06">
          <w:rPr>
            <w:noProof/>
            <w:webHidden/>
          </w:rPr>
          <w:tab/>
        </w:r>
        <w:r w:rsidR="00592D06">
          <w:rPr>
            <w:noProof/>
            <w:webHidden/>
          </w:rPr>
          <w:fldChar w:fldCharType="begin"/>
        </w:r>
        <w:r w:rsidR="00592D06">
          <w:rPr>
            <w:noProof/>
            <w:webHidden/>
          </w:rPr>
          <w:instrText xml:space="preserve"> PAGEREF _Toc383606320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21" w:history="1">
        <w:r w:rsidR="00592D06" w:rsidRPr="001F220A">
          <w:rPr>
            <w:rStyle w:val="Hyperlink"/>
            <w:noProof/>
          </w:rPr>
          <w:t>Exchange Online Archiving para Exchange Online (SL de Usuario)</w:t>
        </w:r>
        <w:r w:rsidR="00592D06">
          <w:rPr>
            <w:noProof/>
            <w:webHidden/>
          </w:rPr>
          <w:tab/>
        </w:r>
        <w:r w:rsidR="00592D06">
          <w:rPr>
            <w:noProof/>
            <w:webHidden/>
          </w:rPr>
          <w:fldChar w:fldCharType="begin"/>
        </w:r>
        <w:r w:rsidR="00592D06">
          <w:rPr>
            <w:noProof/>
            <w:webHidden/>
          </w:rPr>
          <w:instrText xml:space="preserve"> PAGEREF _Toc383606321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22" w:history="1">
        <w:r w:rsidR="00592D06" w:rsidRPr="001F220A">
          <w:rPr>
            <w:rStyle w:val="Hyperlink"/>
            <w:noProof/>
          </w:rPr>
          <w:t>Exchange Online Archiving para Exchange Online A (SL de Usuario)</w:t>
        </w:r>
        <w:r w:rsidR="00592D06">
          <w:rPr>
            <w:noProof/>
            <w:webHidden/>
          </w:rPr>
          <w:tab/>
        </w:r>
        <w:r w:rsidR="00592D06">
          <w:rPr>
            <w:noProof/>
            <w:webHidden/>
          </w:rPr>
          <w:fldChar w:fldCharType="begin"/>
        </w:r>
        <w:r w:rsidR="00592D06">
          <w:rPr>
            <w:noProof/>
            <w:webHidden/>
          </w:rPr>
          <w:instrText xml:space="preserve"> PAGEREF _Toc383606322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23" w:history="1">
        <w:r w:rsidR="00592D06" w:rsidRPr="001F220A">
          <w:rPr>
            <w:rStyle w:val="Hyperlink"/>
            <w:noProof/>
          </w:rPr>
          <w:t>Exchange Online Archiving para Exchange Online G (SL de Usuario)</w:t>
        </w:r>
        <w:r w:rsidR="00592D06">
          <w:rPr>
            <w:noProof/>
            <w:webHidden/>
          </w:rPr>
          <w:tab/>
        </w:r>
        <w:r w:rsidR="00592D06">
          <w:rPr>
            <w:noProof/>
            <w:webHidden/>
          </w:rPr>
          <w:fldChar w:fldCharType="begin"/>
        </w:r>
        <w:r w:rsidR="00592D06">
          <w:rPr>
            <w:noProof/>
            <w:webHidden/>
          </w:rPr>
          <w:instrText xml:space="preserve"> PAGEREF _Toc383606323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24" w:history="1">
        <w:r w:rsidR="00592D06" w:rsidRPr="001F220A">
          <w:rPr>
            <w:rStyle w:val="Hyperlink"/>
            <w:noProof/>
          </w:rPr>
          <w:t>Exchange Online Archiving para Exchange Server (SL de Usuario)</w:t>
        </w:r>
        <w:r w:rsidR="00592D06">
          <w:rPr>
            <w:noProof/>
            <w:webHidden/>
          </w:rPr>
          <w:tab/>
        </w:r>
        <w:r w:rsidR="00592D06">
          <w:rPr>
            <w:noProof/>
            <w:webHidden/>
          </w:rPr>
          <w:fldChar w:fldCharType="begin"/>
        </w:r>
        <w:r w:rsidR="00592D06">
          <w:rPr>
            <w:noProof/>
            <w:webHidden/>
          </w:rPr>
          <w:instrText xml:space="preserve"> PAGEREF _Toc383606324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25" w:history="1">
        <w:r w:rsidR="00592D06" w:rsidRPr="001F220A">
          <w:rPr>
            <w:rStyle w:val="Hyperlink"/>
            <w:noProof/>
          </w:rPr>
          <w:t>Exchange Online Archiving para Exchange Server A (SL de Usuario)</w:t>
        </w:r>
        <w:r w:rsidR="00592D06">
          <w:rPr>
            <w:noProof/>
            <w:webHidden/>
          </w:rPr>
          <w:tab/>
        </w:r>
        <w:r w:rsidR="00592D06">
          <w:rPr>
            <w:noProof/>
            <w:webHidden/>
          </w:rPr>
          <w:fldChar w:fldCharType="begin"/>
        </w:r>
        <w:r w:rsidR="00592D06">
          <w:rPr>
            <w:noProof/>
            <w:webHidden/>
          </w:rPr>
          <w:instrText xml:space="preserve"> PAGEREF _Toc383606325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26" w:history="1">
        <w:r w:rsidR="00592D06" w:rsidRPr="001F220A">
          <w:rPr>
            <w:rStyle w:val="Hyperlink"/>
            <w:noProof/>
          </w:rPr>
          <w:t>Exchange Online Archiving para Exchange Server G (SL de Usuario)</w:t>
        </w:r>
        <w:r w:rsidR="00592D06">
          <w:rPr>
            <w:noProof/>
            <w:webHidden/>
          </w:rPr>
          <w:tab/>
        </w:r>
        <w:r w:rsidR="00592D06">
          <w:rPr>
            <w:noProof/>
            <w:webHidden/>
          </w:rPr>
          <w:fldChar w:fldCharType="begin"/>
        </w:r>
        <w:r w:rsidR="00592D06">
          <w:rPr>
            <w:noProof/>
            <w:webHidden/>
          </w:rPr>
          <w:instrText xml:space="preserve"> PAGEREF _Toc383606326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27" w:history="1">
        <w:r w:rsidR="00592D06" w:rsidRPr="001F220A">
          <w:rPr>
            <w:rStyle w:val="Hyperlink"/>
            <w:noProof/>
            <w:lang w:val="nl-NL"/>
          </w:rPr>
          <w:t>Exchange Online Kiosk (SL de Usuario)</w:t>
        </w:r>
        <w:r w:rsidR="00592D06">
          <w:rPr>
            <w:noProof/>
            <w:webHidden/>
          </w:rPr>
          <w:tab/>
        </w:r>
        <w:r w:rsidR="00592D06">
          <w:rPr>
            <w:noProof/>
            <w:webHidden/>
          </w:rPr>
          <w:fldChar w:fldCharType="begin"/>
        </w:r>
        <w:r w:rsidR="00592D06">
          <w:rPr>
            <w:noProof/>
            <w:webHidden/>
          </w:rPr>
          <w:instrText xml:space="preserve"> PAGEREF _Toc383606327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28" w:history="1">
        <w:r w:rsidR="00592D06" w:rsidRPr="001F220A">
          <w:rPr>
            <w:rStyle w:val="Hyperlink"/>
            <w:noProof/>
            <w:lang w:val="nl-NL"/>
          </w:rPr>
          <w:t>Exchange Online Kiosk G (SL de Usuario)</w:t>
        </w:r>
        <w:r w:rsidR="00592D06">
          <w:rPr>
            <w:noProof/>
            <w:webHidden/>
          </w:rPr>
          <w:tab/>
        </w:r>
        <w:r w:rsidR="00592D06">
          <w:rPr>
            <w:noProof/>
            <w:webHidden/>
          </w:rPr>
          <w:fldChar w:fldCharType="begin"/>
        </w:r>
        <w:r w:rsidR="00592D06">
          <w:rPr>
            <w:noProof/>
            <w:webHidden/>
          </w:rPr>
          <w:instrText xml:space="preserve"> PAGEREF _Toc383606328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29" w:history="1">
        <w:r w:rsidR="00592D06" w:rsidRPr="001F220A">
          <w:rPr>
            <w:rStyle w:val="Hyperlink"/>
            <w:noProof/>
            <w:lang w:val="nl-NL"/>
          </w:rPr>
          <w:t>Exchange Online Plan 1 (SL de Usuario)</w:t>
        </w:r>
        <w:r w:rsidR="00592D06">
          <w:rPr>
            <w:noProof/>
            <w:webHidden/>
          </w:rPr>
          <w:tab/>
        </w:r>
        <w:r w:rsidR="00592D06">
          <w:rPr>
            <w:noProof/>
            <w:webHidden/>
          </w:rPr>
          <w:fldChar w:fldCharType="begin"/>
        </w:r>
        <w:r w:rsidR="00592D06">
          <w:rPr>
            <w:noProof/>
            <w:webHidden/>
          </w:rPr>
          <w:instrText xml:space="preserve"> PAGEREF _Toc383606329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30" w:history="1">
        <w:r w:rsidR="00592D06" w:rsidRPr="001F220A">
          <w:rPr>
            <w:rStyle w:val="Hyperlink"/>
            <w:noProof/>
            <w:lang w:val="es-ES"/>
          </w:rPr>
          <w:t>Complemento de Exchange Online Plan 1  (SL de Usuario)</w:t>
        </w:r>
        <w:r w:rsidR="00592D06">
          <w:rPr>
            <w:noProof/>
            <w:webHidden/>
          </w:rPr>
          <w:tab/>
        </w:r>
        <w:r w:rsidR="00592D06">
          <w:rPr>
            <w:noProof/>
            <w:webHidden/>
          </w:rPr>
          <w:fldChar w:fldCharType="begin"/>
        </w:r>
        <w:r w:rsidR="00592D06">
          <w:rPr>
            <w:noProof/>
            <w:webHidden/>
          </w:rPr>
          <w:instrText xml:space="preserve"> PAGEREF _Toc383606330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31" w:history="1">
        <w:r w:rsidR="00592D06" w:rsidRPr="001F220A">
          <w:rPr>
            <w:rStyle w:val="Hyperlink"/>
            <w:noProof/>
            <w:lang w:val="es-ES"/>
          </w:rPr>
          <w:t>Exchange Online Plan 1 A para Ex alumnos  (SL de Usuario)</w:t>
        </w:r>
        <w:r w:rsidR="00592D06">
          <w:rPr>
            <w:noProof/>
            <w:webHidden/>
          </w:rPr>
          <w:tab/>
        </w:r>
        <w:r w:rsidR="00592D06">
          <w:rPr>
            <w:noProof/>
            <w:webHidden/>
          </w:rPr>
          <w:fldChar w:fldCharType="begin"/>
        </w:r>
        <w:r w:rsidR="00592D06">
          <w:rPr>
            <w:noProof/>
            <w:webHidden/>
          </w:rPr>
          <w:instrText xml:space="preserve"> PAGEREF _Toc383606331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32" w:history="1">
        <w:r w:rsidR="00592D06" w:rsidRPr="001F220A">
          <w:rPr>
            <w:rStyle w:val="Hyperlink"/>
            <w:noProof/>
            <w:lang w:val="nl-NL"/>
          </w:rPr>
          <w:t>Exchange Online Plan 1G (SL de Usuario)</w:t>
        </w:r>
        <w:r w:rsidR="00592D06">
          <w:rPr>
            <w:noProof/>
            <w:webHidden/>
          </w:rPr>
          <w:tab/>
        </w:r>
        <w:r w:rsidR="00592D06">
          <w:rPr>
            <w:noProof/>
            <w:webHidden/>
          </w:rPr>
          <w:fldChar w:fldCharType="begin"/>
        </w:r>
        <w:r w:rsidR="00592D06">
          <w:rPr>
            <w:noProof/>
            <w:webHidden/>
          </w:rPr>
          <w:instrText xml:space="preserve"> PAGEREF _Toc383606332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33" w:history="1">
        <w:r w:rsidR="00592D06" w:rsidRPr="001F220A">
          <w:rPr>
            <w:rStyle w:val="Hyperlink"/>
            <w:noProof/>
            <w:lang w:val="nl-NL"/>
          </w:rPr>
          <w:t>Exchange Online Plan 2 (SL de Usuario)</w:t>
        </w:r>
        <w:r w:rsidR="00592D06">
          <w:rPr>
            <w:noProof/>
            <w:webHidden/>
          </w:rPr>
          <w:tab/>
        </w:r>
        <w:r w:rsidR="00592D06">
          <w:rPr>
            <w:noProof/>
            <w:webHidden/>
          </w:rPr>
          <w:fldChar w:fldCharType="begin"/>
        </w:r>
        <w:r w:rsidR="00592D06">
          <w:rPr>
            <w:noProof/>
            <w:webHidden/>
          </w:rPr>
          <w:instrText xml:space="preserve"> PAGEREF _Toc383606333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34" w:history="1">
        <w:r w:rsidR="00592D06" w:rsidRPr="001F220A">
          <w:rPr>
            <w:rStyle w:val="Hyperlink"/>
            <w:noProof/>
          </w:rPr>
          <w:t>Exchange Online Plan 2A (SL de Usuario)</w:t>
        </w:r>
        <w:r w:rsidR="00592D06">
          <w:rPr>
            <w:noProof/>
            <w:webHidden/>
          </w:rPr>
          <w:tab/>
        </w:r>
        <w:r w:rsidR="00592D06">
          <w:rPr>
            <w:noProof/>
            <w:webHidden/>
          </w:rPr>
          <w:fldChar w:fldCharType="begin"/>
        </w:r>
        <w:r w:rsidR="00592D06">
          <w:rPr>
            <w:noProof/>
            <w:webHidden/>
          </w:rPr>
          <w:instrText xml:space="preserve"> PAGEREF _Toc383606334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35" w:history="1">
        <w:r w:rsidR="00592D06" w:rsidRPr="001F220A">
          <w:rPr>
            <w:rStyle w:val="Hyperlink"/>
            <w:noProof/>
            <w:lang w:val="nl-NL"/>
          </w:rPr>
          <w:t>Exchange Online Plan 2G (SL de Usuario)</w:t>
        </w:r>
        <w:r w:rsidR="00592D06">
          <w:rPr>
            <w:noProof/>
            <w:webHidden/>
          </w:rPr>
          <w:tab/>
        </w:r>
        <w:r w:rsidR="00592D06">
          <w:rPr>
            <w:noProof/>
            <w:webHidden/>
          </w:rPr>
          <w:fldChar w:fldCharType="begin"/>
        </w:r>
        <w:r w:rsidR="00592D06">
          <w:rPr>
            <w:noProof/>
            <w:webHidden/>
          </w:rPr>
          <w:instrText xml:space="preserve"> PAGEREF _Toc383606335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36" w:history="1">
        <w:r w:rsidR="00592D06" w:rsidRPr="001F220A">
          <w:rPr>
            <w:rStyle w:val="Hyperlink"/>
            <w:noProof/>
          </w:rPr>
          <w:t>Exchange Online Protection (SL de Usuario)</w:t>
        </w:r>
        <w:r w:rsidR="00592D06">
          <w:rPr>
            <w:noProof/>
            <w:webHidden/>
          </w:rPr>
          <w:tab/>
        </w:r>
        <w:r w:rsidR="00592D06">
          <w:rPr>
            <w:noProof/>
            <w:webHidden/>
          </w:rPr>
          <w:fldChar w:fldCharType="begin"/>
        </w:r>
        <w:r w:rsidR="00592D06">
          <w:rPr>
            <w:noProof/>
            <w:webHidden/>
          </w:rPr>
          <w:instrText xml:space="preserve"> PAGEREF _Toc383606336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37" w:history="1">
        <w:r w:rsidR="00592D06" w:rsidRPr="001F220A">
          <w:rPr>
            <w:rStyle w:val="Hyperlink"/>
            <w:noProof/>
          </w:rPr>
          <w:t>Exchange Online Protection A (SL de Usuario)</w:t>
        </w:r>
        <w:r w:rsidR="00592D06">
          <w:rPr>
            <w:noProof/>
            <w:webHidden/>
          </w:rPr>
          <w:tab/>
        </w:r>
        <w:r w:rsidR="00592D06">
          <w:rPr>
            <w:noProof/>
            <w:webHidden/>
          </w:rPr>
          <w:fldChar w:fldCharType="begin"/>
        </w:r>
        <w:r w:rsidR="00592D06">
          <w:rPr>
            <w:noProof/>
            <w:webHidden/>
          </w:rPr>
          <w:instrText xml:space="preserve"> PAGEREF _Toc383606337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38" w:history="1">
        <w:r w:rsidR="00592D06" w:rsidRPr="001F220A">
          <w:rPr>
            <w:rStyle w:val="Hyperlink"/>
            <w:noProof/>
          </w:rPr>
          <w:t>Exchange Online Protection G (SL de Usuario)</w:t>
        </w:r>
        <w:r w:rsidR="00592D06">
          <w:rPr>
            <w:noProof/>
            <w:webHidden/>
          </w:rPr>
          <w:tab/>
        </w:r>
        <w:r w:rsidR="00592D06">
          <w:rPr>
            <w:noProof/>
            <w:webHidden/>
          </w:rPr>
          <w:fldChar w:fldCharType="begin"/>
        </w:r>
        <w:r w:rsidR="00592D06">
          <w:rPr>
            <w:noProof/>
            <w:webHidden/>
          </w:rPr>
          <w:instrText xml:space="preserve"> PAGEREF _Toc383606338 \h </w:instrText>
        </w:r>
        <w:r w:rsidR="00592D06">
          <w:rPr>
            <w:noProof/>
            <w:webHidden/>
          </w:rPr>
        </w:r>
        <w:r w:rsidR="00592D06">
          <w:rPr>
            <w:noProof/>
            <w:webHidden/>
          </w:rPr>
          <w:fldChar w:fldCharType="separate"/>
        </w:r>
        <w:r w:rsidR="00592D06">
          <w:rPr>
            <w:noProof/>
            <w:webHidden/>
          </w:rPr>
          <w:t>49</w:t>
        </w:r>
        <w:r w:rsidR="00592D06">
          <w:rPr>
            <w:noProof/>
            <w:webHidden/>
          </w:rPr>
          <w:fldChar w:fldCharType="end"/>
        </w:r>
      </w:hyperlink>
    </w:p>
    <w:p w:rsidR="00592D06" w:rsidRDefault="00424156">
      <w:pPr>
        <w:pStyle w:val="TOC4"/>
        <w:rPr>
          <w:rFonts w:eastAsiaTheme="minorEastAsia"/>
          <w:smallCaps w:val="0"/>
          <w:noProof/>
          <w:sz w:val="22"/>
        </w:rPr>
      </w:pPr>
      <w:hyperlink w:anchor="_Toc383606339" w:history="1">
        <w:r w:rsidR="00592D06" w:rsidRPr="001F220A">
          <w:rPr>
            <w:rStyle w:val="Hyperlink"/>
            <w:noProof/>
          </w:rPr>
          <w:t>Lync Online</w:t>
        </w:r>
        <w:r w:rsidR="00592D06">
          <w:rPr>
            <w:noProof/>
            <w:webHidden/>
          </w:rPr>
          <w:tab/>
        </w:r>
        <w:r w:rsidR="00592D06">
          <w:rPr>
            <w:noProof/>
            <w:webHidden/>
          </w:rPr>
          <w:fldChar w:fldCharType="begin"/>
        </w:r>
        <w:r w:rsidR="00592D06">
          <w:rPr>
            <w:noProof/>
            <w:webHidden/>
          </w:rPr>
          <w:instrText xml:space="preserve"> PAGEREF _Toc383606339 \h </w:instrText>
        </w:r>
        <w:r w:rsidR="00592D06">
          <w:rPr>
            <w:noProof/>
            <w:webHidden/>
          </w:rPr>
        </w:r>
        <w:r w:rsidR="00592D06">
          <w:rPr>
            <w:noProof/>
            <w:webHidden/>
          </w:rPr>
          <w:fldChar w:fldCharType="separate"/>
        </w:r>
        <w:r w:rsidR="00592D06">
          <w:rPr>
            <w:noProof/>
            <w:webHidden/>
          </w:rPr>
          <w:t>50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40" w:history="1">
        <w:r w:rsidR="00592D06" w:rsidRPr="001F220A">
          <w:rPr>
            <w:rStyle w:val="Hyperlink"/>
            <w:noProof/>
          </w:rPr>
          <w:t>Lync Online Plan 1 (SL de Usuario)</w:t>
        </w:r>
        <w:r w:rsidR="00592D06">
          <w:rPr>
            <w:noProof/>
            <w:webHidden/>
          </w:rPr>
          <w:tab/>
        </w:r>
        <w:r w:rsidR="00592D06">
          <w:rPr>
            <w:noProof/>
            <w:webHidden/>
          </w:rPr>
          <w:fldChar w:fldCharType="begin"/>
        </w:r>
        <w:r w:rsidR="00592D06">
          <w:rPr>
            <w:noProof/>
            <w:webHidden/>
          </w:rPr>
          <w:instrText xml:space="preserve"> PAGEREF _Toc383606340 \h </w:instrText>
        </w:r>
        <w:r w:rsidR="00592D06">
          <w:rPr>
            <w:noProof/>
            <w:webHidden/>
          </w:rPr>
        </w:r>
        <w:r w:rsidR="00592D06">
          <w:rPr>
            <w:noProof/>
            <w:webHidden/>
          </w:rPr>
          <w:fldChar w:fldCharType="separate"/>
        </w:r>
        <w:r w:rsidR="00592D06">
          <w:rPr>
            <w:noProof/>
            <w:webHidden/>
          </w:rPr>
          <w:t>50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41" w:history="1">
        <w:r w:rsidR="00592D06" w:rsidRPr="001F220A">
          <w:rPr>
            <w:rStyle w:val="Hyperlink"/>
            <w:noProof/>
            <w:lang w:val="es-ES"/>
          </w:rPr>
          <w:t>Complemento de Lync Online Plan 1  (SL de usuario)</w:t>
        </w:r>
        <w:r w:rsidR="00592D06">
          <w:rPr>
            <w:noProof/>
            <w:webHidden/>
          </w:rPr>
          <w:tab/>
        </w:r>
        <w:r w:rsidR="00592D06">
          <w:rPr>
            <w:noProof/>
            <w:webHidden/>
          </w:rPr>
          <w:fldChar w:fldCharType="begin"/>
        </w:r>
        <w:r w:rsidR="00592D06">
          <w:rPr>
            <w:noProof/>
            <w:webHidden/>
          </w:rPr>
          <w:instrText xml:space="preserve"> PAGEREF _Toc383606341 \h </w:instrText>
        </w:r>
        <w:r w:rsidR="00592D06">
          <w:rPr>
            <w:noProof/>
            <w:webHidden/>
          </w:rPr>
        </w:r>
        <w:r w:rsidR="00592D06">
          <w:rPr>
            <w:noProof/>
            <w:webHidden/>
          </w:rPr>
          <w:fldChar w:fldCharType="separate"/>
        </w:r>
        <w:r w:rsidR="00592D06">
          <w:rPr>
            <w:noProof/>
            <w:webHidden/>
          </w:rPr>
          <w:t>50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42" w:history="1">
        <w:r w:rsidR="00592D06" w:rsidRPr="001F220A">
          <w:rPr>
            <w:rStyle w:val="Hyperlink"/>
            <w:noProof/>
          </w:rPr>
          <w:t>Lync Online Plan 1G (SL de Usuario)</w:t>
        </w:r>
        <w:r w:rsidR="00592D06">
          <w:rPr>
            <w:noProof/>
            <w:webHidden/>
          </w:rPr>
          <w:tab/>
        </w:r>
        <w:r w:rsidR="00592D06">
          <w:rPr>
            <w:noProof/>
            <w:webHidden/>
          </w:rPr>
          <w:fldChar w:fldCharType="begin"/>
        </w:r>
        <w:r w:rsidR="00592D06">
          <w:rPr>
            <w:noProof/>
            <w:webHidden/>
          </w:rPr>
          <w:instrText xml:space="preserve"> PAGEREF _Toc383606342 \h </w:instrText>
        </w:r>
        <w:r w:rsidR="00592D06">
          <w:rPr>
            <w:noProof/>
            <w:webHidden/>
          </w:rPr>
        </w:r>
        <w:r w:rsidR="00592D06">
          <w:rPr>
            <w:noProof/>
            <w:webHidden/>
          </w:rPr>
          <w:fldChar w:fldCharType="separate"/>
        </w:r>
        <w:r w:rsidR="00592D06">
          <w:rPr>
            <w:noProof/>
            <w:webHidden/>
          </w:rPr>
          <w:t>50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43" w:history="1">
        <w:r w:rsidR="00592D06" w:rsidRPr="001F220A">
          <w:rPr>
            <w:rStyle w:val="Hyperlink"/>
            <w:noProof/>
          </w:rPr>
          <w:t>Lync Online Plan 2 (SL de Usuario)</w:t>
        </w:r>
        <w:r w:rsidR="00592D06">
          <w:rPr>
            <w:noProof/>
            <w:webHidden/>
          </w:rPr>
          <w:tab/>
        </w:r>
        <w:r w:rsidR="00592D06">
          <w:rPr>
            <w:noProof/>
            <w:webHidden/>
          </w:rPr>
          <w:fldChar w:fldCharType="begin"/>
        </w:r>
        <w:r w:rsidR="00592D06">
          <w:rPr>
            <w:noProof/>
            <w:webHidden/>
          </w:rPr>
          <w:instrText xml:space="preserve"> PAGEREF _Toc383606343 \h </w:instrText>
        </w:r>
        <w:r w:rsidR="00592D06">
          <w:rPr>
            <w:noProof/>
            <w:webHidden/>
          </w:rPr>
        </w:r>
        <w:r w:rsidR="00592D06">
          <w:rPr>
            <w:noProof/>
            <w:webHidden/>
          </w:rPr>
          <w:fldChar w:fldCharType="separate"/>
        </w:r>
        <w:r w:rsidR="00592D06">
          <w:rPr>
            <w:noProof/>
            <w:webHidden/>
          </w:rPr>
          <w:t>50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44" w:history="1">
        <w:r w:rsidR="00592D06" w:rsidRPr="001F220A">
          <w:rPr>
            <w:rStyle w:val="Hyperlink"/>
            <w:noProof/>
          </w:rPr>
          <w:t>Lync Online Plan 2G (SL de Usuario)</w:t>
        </w:r>
        <w:r w:rsidR="00592D06">
          <w:rPr>
            <w:noProof/>
            <w:webHidden/>
          </w:rPr>
          <w:tab/>
        </w:r>
        <w:r w:rsidR="00592D06">
          <w:rPr>
            <w:noProof/>
            <w:webHidden/>
          </w:rPr>
          <w:fldChar w:fldCharType="begin"/>
        </w:r>
        <w:r w:rsidR="00592D06">
          <w:rPr>
            <w:noProof/>
            <w:webHidden/>
          </w:rPr>
          <w:instrText xml:space="preserve"> PAGEREF _Toc383606344 \h </w:instrText>
        </w:r>
        <w:r w:rsidR="00592D06">
          <w:rPr>
            <w:noProof/>
            <w:webHidden/>
          </w:rPr>
        </w:r>
        <w:r w:rsidR="00592D06">
          <w:rPr>
            <w:noProof/>
            <w:webHidden/>
          </w:rPr>
          <w:fldChar w:fldCharType="separate"/>
        </w:r>
        <w:r w:rsidR="00592D06">
          <w:rPr>
            <w:noProof/>
            <w:webHidden/>
          </w:rPr>
          <w:t>50</w:t>
        </w:r>
        <w:r w:rsidR="00592D06">
          <w:rPr>
            <w:noProof/>
            <w:webHidden/>
          </w:rPr>
          <w:fldChar w:fldCharType="end"/>
        </w:r>
      </w:hyperlink>
    </w:p>
    <w:p w:rsidR="00592D06" w:rsidRDefault="00424156">
      <w:pPr>
        <w:pStyle w:val="TOC4"/>
        <w:rPr>
          <w:rFonts w:eastAsiaTheme="minorEastAsia"/>
          <w:smallCaps w:val="0"/>
          <w:noProof/>
          <w:sz w:val="22"/>
        </w:rPr>
      </w:pPr>
      <w:hyperlink w:anchor="_Toc383606345" w:history="1">
        <w:r w:rsidR="00592D06" w:rsidRPr="001F220A">
          <w:rPr>
            <w:rStyle w:val="Hyperlink"/>
            <w:noProof/>
          </w:rPr>
          <w:t>Aplicaciones de Office 365</w:t>
        </w:r>
        <w:r w:rsidR="00592D06">
          <w:rPr>
            <w:noProof/>
            <w:webHidden/>
          </w:rPr>
          <w:tab/>
        </w:r>
        <w:r w:rsidR="00592D06">
          <w:rPr>
            <w:noProof/>
            <w:webHidden/>
          </w:rPr>
          <w:fldChar w:fldCharType="begin"/>
        </w:r>
        <w:r w:rsidR="00592D06">
          <w:rPr>
            <w:noProof/>
            <w:webHidden/>
          </w:rPr>
          <w:instrText xml:space="preserve"> PAGEREF _Toc383606345 \h </w:instrText>
        </w:r>
        <w:r w:rsidR="00592D06">
          <w:rPr>
            <w:noProof/>
            <w:webHidden/>
          </w:rPr>
        </w:r>
        <w:r w:rsidR="00592D06">
          <w:rPr>
            <w:noProof/>
            <w:webHidden/>
          </w:rPr>
          <w:fldChar w:fldCharType="separate"/>
        </w:r>
        <w:r w:rsidR="00592D06">
          <w:rPr>
            <w:noProof/>
            <w:webHidden/>
          </w:rPr>
          <w:t>50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46" w:history="1">
        <w:r w:rsidR="00592D06" w:rsidRPr="001F220A">
          <w:rPr>
            <w:rStyle w:val="Hyperlink"/>
            <w:noProof/>
          </w:rPr>
          <w:t>Office 365 ProPlus (SL de Usuario)</w:t>
        </w:r>
        <w:r w:rsidR="00592D06">
          <w:rPr>
            <w:noProof/>
            <w:webHidden/>
          </w:rPr>
          <w:tab/>
        </w:r>
        <w:r w:rsidR="00592D06">
          <w:rPr>
            <w:noProof/>
            <w:webHidden/>
          </w:rPr>
          <w:fldChar w:fldCharType="begin"/>
        </w:r>
        <w:r w:rsidR="00592D06">
          <w:rPr>
            <w:noProof/>
            <w:webHidden/>
          </w:rPr>
          <w:instrText xml:space="preserve"> PAGEREF _Toc383606346 \h </w:instrText>
        </w:r>
        <w:r w:rsidR="00592D06">
          <w:rPr>
            <w:noProof/>
            <w:webHidden/>
          </w:rPr>
        </w:r>
        <w:r w:rsidR="00592D06">
          <w:rPr>
            <w:noProof/>
            <w:webHidden/>
          </w:rPr>
          <w:fldChar w:fldCharType="separate"/>
        </w:r>
        <w:r w:rsidR="00592D06">
          <w:rPr>
            <w:noProof/>
            <w:webHidden/>
          </w:rPr>
          <w:t>51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47" w:history="1">
        <w:r w:rsidR="00592D06" w:rsidRPr="001F220A">
          <w:rPr>
            <w:rStyle w:val="Hyperlink"/>
            <w:noProof/>
          </w:rPr>
          <w:t>Office 365 ProPlus A (SL de Usuario)</w:t>
        </w:r>
        <w:r w:rsidR="00592D06">
          <w:rPr>
            <w:noProof/>
            <w:webHidden/>
          </w:rPr>
          <w:tab/>
        </w:r>
        <w:r w:rsidR="00592D06">
          <w:rPr>
            <w:noProof/>
            <w:webHidden/>
          </w:rPr>
          <w:fldChar w:fldCharType="begin"/>
        </w:r>
        <w:r w:rsidR="00592D06">
          <w:rPr>
            <w:noProof/>
            <w:webHidden/>
          </w:rPr>
          <w:instrText xml:space="preserve"> PAGEREF _Toc383606347 \h </w:instrText>
        </w:r>
        <w:r w:rsidR="00592D06">
          <w:rPr>
            <w:noProof/>
            <w:webHidden/>
          </w:rPr>
        </w:r>
        <w:r w:rsidR="00592D06">
          <w:rPr>
            <w:noProof/>
            <w:webHidden/>
          </w:rPr>
          <w:fldChar w:fldCharType="separate"/>
        </w:r>
        <w:r w:rsidR="00592D06">
          <w:rPr>
            <w:noProof/>
            <w:webHidden/>
          </w:rPr>
          <w:t>51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48" w:history="1">
        <w:r w:rsidR="00592D06" w:rsidRPr="001F220A">
          <w:rPr>
            <w:rStyle w:val="Hyperlink"/>
            <w:noProof/>
          </w:rPr>
          <w:t>Office 365 ProPlus Government G (SL de Usuario)</w:t>
        </w:r>
        <w:r w:rsidR="00592D06">
          <w:rPr>
            <w:noProof/>
            <w:webHidden/>
          </w:rPr>
          <w:tab/>
        </w:r>
        <w:r w:rsidR="00592D06">
          <w:rPr>
            <w:noProof/>
            <w:webHidden/>
          </w:rPr>
          <w:fldChar w:fldCharType="begin"/>
        </w:r>
        <w:r w:rsidR="00592D06">
          <w:rPr>
            <w:noProof/>
            <w:webHidden/>
          </w:rPr>
          <w:instrText xml:space="preserve"> PAGEREF _Toc383606348 \h </w:instrText>
        </w:r>
        <w:r w:rsidR="00592D06">
          <w:rPr>
            <w:noProof/>
            <w:webHidden/>
          </w:rPr>
        </w:r>
        <w:r w:rsidR="00592D06">
          <w:rPr>
            <w:noProof/>
            <w:webHidden/>
          </w:rPr>
          <w:fldChar w:fldCharType="separate"/>
        </w:r>
        <w:r w:rsidR="00592D06">
          <w:rPr>
            <w:noProof/>
            <w:webHidden/>
          </w:rPr>
          <w:t>51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49" w:history="1">
        <w:r w:rsidR="00592D06" w:rsidRPr="001F220A">
          <w:rPr>
            <w:rStyle w:val="Hyperlink"/>
            <w:noProof/>
            <w:lang w:val="fr-FR"/>
          </w:rPr>
          <w:t>Office 365 ProPlus SA Transition (SL de Usuario)</w:t>
        </w:r>
        <w:r w:rsidR="00592D06">
          <w:rPr>
            <w:noProof/>
            <w:webHidden/>
          </w:rPr>
          <w:tab/>
        </w:r>
        <w:r w:rsidR="00592D06">
          <w:rPr>
            <w:noProof/>
            <w:webHidden/>
          </w:rPr>
          <w:fldChar w:fldCharType="begin"/>
        </w:r>
        <w:r w:rsidR="00592D06">
          <w:rPr>
            <w:noProof/>
            <w:webHidden/>
          </w:rPr>
          <w:instrText xml:space="preserve"> PAGEREF _Toc383606349 \h </w:instrText>
        </w:r>
        <w:r w:rsidR="00592D06">
          <w:rPr>
            <w:noProof/>
            <w:webHidden/>
          </w:rPr>
        </w:r>
        <w:r w:rsidR="00592D06">
          <w:rPr>
            <w:noProof/>
            <w:webHidden/>
          </w:rPr>
          <w:fldChar w:fldCharType="separate"/>
        </w:r>
        <w:r w:rsidR="00592D06">
          <w:rPr>
            <w:noProof/>
            <w:webHidden/>
          </w:rPr>
          <w:t>51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50" w:history="1">
        <w:r w:rsidR="00592D06" w:rsidRPr="001F220A">
          <w:rPr>
            <w:rStyle w:val="Hyperlink"/>
            <w:noProof/>
          </w:rPr>
          <w:t>Project Online con Project Pro para Office 365 (SL de Usuario)</w:t>
        </w:r>
        <w:r w:rsidR="00592D06">
          <w:rPr>
            <w:noProof/>
            <w:webHidden/>
          </w:rPr>
          <w:tab/>
        </w:r>
        <w:r w:rsidR="00592D06">
          <w:rPr>
            <w:noProof/>
            <w:webHidden/>
          </w:rPr>
          <w:fldChar w:fldCharType="begin"/>
        </w:r>
        <w:r w:rsidR="00592D06">
          <w:rPr>
            <w:noProof/>
            <w:webHidden/>
          </w:rPr>
          <w:instrText xml:space="preserve"> PAGEREF _Toc383606350 \h </w:instrText>
        </w:r>
        <w:r w:rsidR="00592D06">
          <w:rPr>
            <w:noProof/>
            <w:webHidden/>
          </w:rPr>
        </w:r>
        <w:r w:rsidR="00592D06">
          <w:rPr>
            <w:noProof/>
            <w:webHidden/>
          </w:rPr>
          <w:fldChar w:fldCharType="separate"/>
        </w:r>
        <w:r w:rsidR="00592D06">
          <w:rPr>
            <w:noProof/>
            <w:webHidden/>
          </w:rPr>
          <w:t>51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51" w:history="1">
        <w:r w:rsidR="00592D06" w:rsidRPr="001F220A">
          <w:rPr>
            <w:rStyle w:val="Hyperlink"/>
            <w:noProof/>
          </w:rPr>
          <w:t>Project Pro para Office 365</w:t>
        </w:r>
        <w:r w:rsidR="00592D06">
          <w:rPr>
            <w:noProof/>
            <w:webHidden/>
          </w:rPr>
          <w:tab/>
        </w:r>
        <w:r w:rsidR="00592D06">
          <w:rPr>
            <w:noProof/>
            <w:webHidden/>
          </w:rPr>
          <w:fldChar w:fldCharType="begin"/>
        </w:r>
        <w:r w:rsidR="00592D06">
          <w:rPr>
            <w:noProof/>
            <w:webHidden/>
          </w:rPr>
          <w:instrText xml:space="preserve"> PAGEREF _Toc383606351 \h </w:instrText>
        </w:r>
        <w:r w:rsidR="00592D06">
          <w:rPr>
            <w:noProof/>
            <w:webHidden/>
          </w:rPr>
        </w:r>
        <w:r w:rsidR="00592D06">
          <w:rPr>
            <w:noProof/>
            <w:webHidden/>
          </w:rPr>
          <w:fldChar w:fldCharType="separate"/>
        </w:r>
        <w:r w:rsidR="00592D06">
          <w:rPr>
            <w:noProof/>
            <w:webHidden/>
          </w:rPr>
          <w:t>51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52" w:history="1">
        <w:r w:rsidR="00592D06" w:rsidRPr="001F220A">
          <w:rPr>
            <w:rStyle w:val="Hyperlink"/>
            <w:noProof/>
          </w:rPr>
          <w:t>Project Pro para Office 365 A</w:t>
        </w:r>
        <w:r w:rsidR="00592D06">
          <w:rPr>
            <w:noProof/>
            <w:webHidden/>
          </w:rPr>
          <w:tab/>
        </w:r>
        <w:r w:rsidR="00592D06">
          <w:rPr>
            <w:noProof/>
            <w:webHidden/>
          </w:rPr>
          <w:fldChar w:fldCharType="begin"/>
        </w:r>
        <w:r w:rsidR="00592D06">
          <w:rPr>
            <w:noProof/>
            <w:webHidden/>
          </w:rPr>
          <w:instrText xml:space="preserve"> PAGEREF _Toc383606352 \h </w:instrText>
        </w:r>
        <w:r w:rsidR="00592D06">
          <w:rPr>
            <w:noProof/>
            <w:webHidden/>
          </w:rPr>
        </w:r>
        <w:r w:rsidR="00592D06">
          <w:rPr>
            <w:noProof/>
            <w:webHidden/>
          </w:rPr>
          <w:fldChar w:fldCharType="separate"/>
        </w:r>
        <w:r w:rsidR="00592D06">
          <w:rPr>
            <w:noProof/>
            <w:webHidden/>
          </w:rPr>
          <w:t>51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53" w:history="1">
        <w:r w:rsidR="00592D06" w:rsidRPr="001F220A">
          <w:rPr>
            <w:rStyle w:val="Hyperlink"/>
            <w:noProof/>
          </w:rPr>
          <w:t>Visio Pro para Office 365</w:t>
        </w:r>
        <w:r w:rsidR="00592D06">
          <w:rPr>
            <w:noProof/>
            <w:webHidden/>
          </w:rPr>
          <w:tab/>
        </w:r>
        <w:r w:rsidR="00592D06">
          <w:rPr>
            <w:noProof/>
            <w:webHidden/>
          </w:rPr>
          <w:fldChar w:fldCharType="begin"/>
        </w:r>
        <w:r w:rsidR="00592D06">
          <w:rPr>
            <w:noProof/>
            <w:webHidden/>
          </w:rPr>
          <w:instrText xml:space="preserve"> PAGEREF _Toc383606353 \h </w:instrText>
        </w:r>
        <w:r w:rsidR="00592D06">
          <w:rPr>
            <w:noProof/>
            <w:webHidden/>
          </w:rPr>
        </w:r>
        <w:r w:rsidR="00592D06">
          <w:rPr>
            <w:noProof/>
            <w:webHidden/>
          </w:rPr>
          <w:fldChar w:fldCharType="separate"/>
        </w:r>
        <w:r w:rsidR="00592D06">
          <w:rPr>
            <w:noProof/>
            <w:webHidden/>
          </w:rPr>
          <w:t>51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54" w:history="1">
        <w:r w:rsidR="00592D06" w:rsidRPr="001F220A">
          <w:rPr>
            <w:rStyle w:val="Hyperlink"/>
            <w:noProof/>
          </w:rPr>
          <w:t>Visio Pro para Office 365 A</w:t>
        </w:r>
        <w:r w:rsidR="00592D06">
          <w:rPr>
            <w:noProof/>
            <w:webHidden/>
          </w:rPr>
          <w:tab/>
        </w:r>
        <w:r w:rsidR="00592D06">
          <w:rPr>
            <w:noProof/>
            <w:webHidden/>
          </w:rPr>
          <w:fldChar w:fldCharType="begin"/>
        </w:r>
        <w:r w:rsidR="00592D06">
          <w:rPr>
            <w:noProof/>
            <w:webHidden/>
          </w:rPr>
          <w:instrText xml:space="preserve"> PAGEREF _Toc383606354 \h </w:instrText>
        </w:r>
        <w:r w:rsidR="00592D06">
          <w:rPr>
            <w:noProof/>
            <w:webHidden/>
          </w:rPr>
        </w:r>
        <w:r w:rsidR="00592D06">
          <w:rPr>
            <w:noProof/>
            <w:webHidden/>
          </w:rPr>
          <w:fldChar w:fldCharType="separate"/>
        </w:r>
        <w:r w:rsidR="00592D06">
          <w:rPr>
            <w:noProof/>
            <w:webHidden/>
          </w:rPr>
          <w:t>51</w:t>
        </w:r>
        <w:r w:rsidR="00592D06">
          <w:rPr>
            <w:noProof/>
            <w:webHidden/>
          </w:rPr>
          <w:fldChar w:fldCharType="end"/>
        </w:r>
      </w:hyperlink>
    </w:p>
    <w:p w:rsidR="00592D06" w:rsidRDefault="00424156">
      <w:pPr>
        <w:pStyle w:val="TOC4"/>
        <w:rPr>
          <w:rFonts w:eastAsiaTheme="minorEastAsia"/>
          <w:smallCaps w:val="0"/>
          <w:noProof/>
          <w:sz w:val="22"/>
        </w:rPr>
      </w:pPr>
      <w:hyperlink w:anchor="_Toc383606355" w:history="1">
        <w:r w:rsidR="00592D06" w:rsidRPr="001F220A">
          <w:rPr>
            <w:rStyle w:val="Hyperlink"/>
            <w:noProof/>
            <w:lang w:val="es-ES"/>
          </w:rPr>
          <w:t>Conjuntos de aplicaciones de Office 365</w:t>
        </w:r>
        <w:r w:rsidR="00592D06">
          <w:rPr>
            <w:noProof/>
            <w:webHidden/>
          </w:rPr>
          <w:tab/>
        </w:r>
        <w:r w:rsidR="00592D06">
          <w:rPr>
            <w:noProof/>
            <w:webHidden/>
          </w:rPr>
          <w:fldChar w:fldCharType="begin"/>
        </w:r>
        <w:r w:rsidR="00592D06">
          <w:rPr>
            <w:noProof/>
            <w:webHidden/>
          </w:rPr>
          <w:instrText xml:space="preserve"> PAGEREF _Toc383606355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56" w:history="1">
        <w:r w:rsidR="00592D06" w:rsidRPr="001F220A">
          <w:rPr>
            <w:rStyle w:val="Hyperlink"/>
            <w:noProof/>
          </w:rPr>
          <w:t>Office 365 Ámbito educativo A2 (SL de Usuario)</w:t>
        </w:r>
        <w:r w:rsidR="00592D06">
          <w:rPr>
            <w:noProof/>
            <w:webHidden/>
          </w:rPr>
          <w:tab/>
        </w:r>
        <w:r w:rsidR="00592D06">
          <w:rPr>
            <w:noProof/>
            <w:webHidden/>
          </w:rPr>
          <w:fldChar w:fldCharType="begin"/>
        </w:r>
        <w:r w:rsidR="00592D06">
          <w:rPr>
            <w:noProof/>
            <w:webHidden/>
          </w:rPr>
          <w:instrText xml:space="preserve"> PAGEREF _Toc383606356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57" w:history="1">
        <w:r w:rsidR="00592D06" w:rsidRPr="001F220A">
          <w:rPr>
            <w:rStyle w:val="Hyperlink"/>
            <w:noProof/>
          </w:rPr>
          <w:t>Office 365 Ámbito educativo A3 (SL de Usuario)</w:t>
        </w:r>
        <w:r w:rsidR="00592D06">
          <w:rPr>
            <w:noProof/>
            <w:webHidden/>
          </w:rPr>
          <w:tab/>
        </w:r>
        <w:r w:rsidR="00592D06">
          <w:rPr>
            <w:noProof/>
            <w:webHidden/>
          </w:rPr>
          <w:fldChar w:fldCharType="begin"/>
        </w:r>
        <w:r w:rsidR="00592D06">
          <w:rPr>
            <w:noProof/>
            <w:webHidden/>
          </w:rPr>
          <w:instrText xml:space="preserve"> PAGEREF _Toc383606357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58" w:history="1">
        <w:r w:rsidR="00592D06" w:rsidRPr="001F220A">
          <w:rPr>
            <w:rStyle w:val="Hyperlink"/>
            <w:noProof/>
          </w:rPr>
          <w:t>Office 365 Ámbito educativo A4 (SL de Usuario)</w:t>
        </w:r>
        <w:r w:rsidR="00592D06">
          <w:rPr>
            <w:noProof/>
            <w:webHidden/>
          </w:rPr>
          <w:tab/>
        </w:r>
        <w:r w:rsidR="00592D06">
          <w:rPr>
            <w:noProof/>
            <w:webHidden/>
          </w:rPr>
          <w:fldChar w:fldCharType="begin"/>
        </w:r>
        <w:r w:rsidR="00592D06">
          <w:rPr>
            <w:noProof/>
            <w:webHidden/>
          </w:rPr>
          <w:instrText xml:space="preserve"> PAGEREF _Toc383606358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59" w:history="1">
        <w:r w:rsidR="00592D06" w:rsidRPr="001F220A">
          <w:rPr>
            <w:rStyle w:val="Hyperlink"/>
            <w:noProof/>
          </w:rPr>
          <w:t>Complemento de Office 365 Ámbito educativo A3, A4 (SL de Usuario)</w:t>
        </w:r>
        <w:r w:rsidR="00592D06">
          <w:rPr>
            <w:noProof/>
            <w:webHidden/>
          </w:rPr>
          <w:tab/>
        </w:r>
        <w:r w:rsidR="00592D06">
          <w:rPr>
            <w:noProof/>
            <w:webHidden/>
          </w:rPr>
          <w:fldChar w:fldCharType="begin"/>
        </w:r>
        <w:r w:rsidR="00592D06">
          <w:rPr>
            <w:noProof/>
            <w:webHidden/>
          </w:rPr>
          <w:instrText xml:space="preserve"> PAGEREF _Toc383606359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60" w:history="1">
        <w:r w:rsidR="00592D06" w:rsidRPr="001F220A">
          <w:rPr>
            <w:rStyle w:val="Hyperlink"/>
            <w:noProof/>
            <w:lang w:val="es-ES"/>
          </w:rPr>
          <w:t>Office 365 Ámbito educativo A3 y A4 sin Complemento de ProPlus (SL de Usuario)</w:t>
        </w:r>
        <w:r w:rsidR="00592D06">
          <w:rPr>
            <w:noProof/>
            <w:webHidden/>
          </w:rPr>
          <w:tab/>
        </w:r>
        <w:r w:rsidR="00592D06">
          <w:rPr>
            <w:noProof/>
            <w:webHidden/>
          </w:rPr>
          <w:fldChar w:fldCharType="begin"/>
        </w:r>
        <w:r w:rsidR="00592D06">
          <w:rPr>
            <w:noProof/>
            <w:webHidden/>
          </w:rPr>
          <w:instrText xml:space="preserve"> PAGEREF _Toc383606360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61" w:history="1">
        <w:r w:rsidR="00592D06" w:rsidRPr="001F220A">
          <w:rPr>
            <w:rStyle w:val="Hyperlink"/>
            <w:noProof/>
          </w:rPr>
          <w:t>Office 365 Enterprise E1 (SL de Usuario)</w:t>
        </w:r>
        <w:r w:rsidR="00592D06">
          <w:rPr>
            <w:noProof/>
            <w:webHidden/>
          </w:rPr>
          <w:tab/>
        </w:r>
        <w:r w:rsidR="00592D06">
          <w:rPr>
            <w:noProof/>
            <w:webHidden/>
          </w:rPr>
          <w:fldChar w:fldCharType="begin"/>
        </w:r>
        <w:r w:rsidR="00592D06">
          <w:rPr>
            <w:noProof/>
            <w:webHidden/>
          </w:rPr>
          <w:instrText xml:space="preserve"> PAGEREF _Toc383606361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62" w:history="1">
        <w:r w:rsidR="00592D06" w:rsidRPr="001F220A">
          <w:rPr>
            <w:rStyle w:val="Hyperlink"/>
            <w:noProof/>
          </w:rPr>
          <w:t>Office 365 Enterprise E3 (SL de Usuario)</w:t>
        </w:r>
        <w:r w:rsidR="00592D06">
          <w:rPr>
            <w:noProof/>
            <w:webHidden/>
          </w:rPr>
          <w:tab/>
        </w:r>
        <w:r w:rsidR="00592D06">
          <w:rPr>
            <w:noProof/>
            <w:webHidden/>
          </w:rPr>
          <w:fldChar w:fldCharType="begin"/>
        </w:r>
        <w:r w:rsidR="00592D06">
          <w:rPr>
            <w:noProof/>
            <w:webHidden/>
          </w:rPr>
          <w:instrText xml:space="preserve"> PAGEREF _Toc383606362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63" w:history="1">
        <w:r w:rsidR="00592D06" w:rsidRPr="001F220A">
          <w:rPr>
            <w:rStyle w:val="Hyperlink"/>
            <w:noProof/>
          </w:rPr>
          <w:t>Office 365 Enterprise E4 (SL de Usuario)</w:t>
        </w:r>
        <w:r w:rsidR="00592D06">
          <w:rPr>
            <w:noProof/>
            <w:webHidden/>
          </w:rPr>
          <w:tab/>
        </w:r>
        <w:r w:rsidR="00592D06">
          <w:rPr>
            <w:noProof/>
            <w:webHidden/>
          </w:rPr>
          <w:fldChar w:fldCharType="begin"/>
        </w:r>
        <w:r w:rsidR="00592D06">
          <w:rPr>
            <w:noProof/>
            <w:webHidden/>
          </w:rPr>
          <w:instrText xml:space="preserve"> PAGEREF _Toc383606363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64" w:history="1">
        <w:r w:rsidR="00592D06" w:rsidRPr="001F220A">
          <w:rPr>
            <w:rStyle w:val="Hyperlink"/>
            <w:noProof/>
          </w:rPr>
          <w:t>Complemento de Office 365 Enterprise E1 y E3 (SL de Usuario)</w:t>
        </w:r>
        <w:r w:rsidR="00592D06">
          <w:rPr>
            <w:noProof/>
            <w:webHidden/>
          </w:rPr>
          <w:tab/>
        </w:r>
        <w:r w:rsidR="00592D06">
          <w:rPr>
            <w:noProof/>
            <w:webHidden/>
          </w:rPr>
          <w:fldChar w:fldCharType="begin"/>
        </w:r>
        <w:r w:rsidR="00592D06">
          <w:rPr>
            <w:noProof/>
            <w:webHidden/>
          </w:rPr>
          <w:instrText xml:space="preserve"> PAGEREF _Toc383606364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65" w:history="1">
        <w:r w:rsidR="00592D06" w:rsidRPr="001F220A">
          <w:rPr>
            <w:rStyle w:val="Hyperlink"/>
            <w:noProof/>
          </w:rPr>
          <w:t>Complemento de Office 365 Enterprise E4  (SL de Usuario)</w:t>
        </w:r>
        <w:r w:rsidR="00592D06">
          <w:rPr>
            <w:noProof/>
            <w:webHidden/>
          </w:rPr>
          <w:tab/>
        </w:r>
        <w:r w:rsidR="00592D06">
          <w:rPr>
            <w:noProof/>
            <w:webHidden/>
          </w:rPr>
          <w:fldChar w:fldCharType="begin"/>
        </w:r>
        <w:r w:rsidR="00592D06">
          <w:rPr>
            <w:noProof/>
            <w:webHidden/>
          </w:rPr>
          <w:instrText xml:space="preserve"> PAGEREF _Toc383606365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66" w:history="1">
        <w:r w:rsidR="00592D06" w:rsidRPr="001F220A">
          <w:rPr>
            <w:rStyle w:val="Hyperlink"/>
            <w:noProof/>
            <w:lang w:val="es-ES"/>
          </w:rPr>
          <w:t>Office 365 Enterprise E3 y E4 sin Complemento de ProPlus (SL de Usuario)</w:t>
        </w:r>
        <w:r w:rsidR="00592D06">
          <w:rPr>
            <w:noProof/>
            <w:webHidden/>
          </w:rPr>
          <w:tab/>
        </w:r>
        <w:r w:rsidR="00592D06">
          <w:rPr>
            <w:noProof/>
            <w:webHidden/>
          </w:rPr>
          <w:fldChar w:fldCharType="begin"/>
        </w:r>
        <w:r w:rsidR="00592D06">
          <w:rPr>
            <w:noProof/>
            <w:webHidden/>
          </w:rPr>
          <w:instrText xml:space="preserve"> PAGEREF _Toc383606366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67" w:history="1">
        <w:r w:rsidR="00592D06" w:rsidRPr="001F220A">
          <w:rPr>
            <w:rStyle w:val="Hyperlink"/>
            <w:noProof/>
          </w:rPr>
          <w:t>Office 365 Enterprise K1 (SL de Usuario)</w:t>
        </w:r>
        <w:r w:rsidR="00592D06">
          <w:rPr>
            <w:noProof/>
            <w:webHidden/>
          </w:rPr>
          <w:tab/>
        </w:r>
        <w:r w:rsidR="00592D06">
          <w:rPr>
            <w:noProof/>
            <w:webHidden/>
          </w:rPr>
          <w:fldChar w:fldCharType="begin"/>
        </w:r>
        <w:r w:rsidR="00592D06">
          <w:rPr>
            <w:noProof/>
            <w:webHidden/>
          </w:rPr>
          <w:instrText xml:space="preserve"> PAGEREF _Toc383606367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68" w:history="1">
        <w:r w:rsidR="00592D06" w:rsidRPr="001F220A">
          <w:rPr>
            <w:rStyle w:val="Hyperlink"/>
            <w:noProof/>
            <w:lang w:val="es-ES"/>
          </w:rPr>
          <w:t>Office 365 Administración Pública G1, G3, G4  (SL de Usuario)</w:t>
        </w:r>
        <w:r w:rsidR="00592D06">
          <w:rPr>
            <w:noProof/>
            <w:webHidden/>
          </w:rPr>
          <w:tab/>
        </w:r>
        <w:r w:rsidR="00592D06">
          <w:rPr>
            <w:noProof/>
            <w:webHidden/>
          </w:rPr>
          <w:fldChar w:fldCharType="begin"/>
        </w:r>
        <w:r w:rsidR="00592D06">
          <w:rPr>
            <w:noProof/>
            <w:webHidden/>
          </w:rPr>
          <w:instrText xml:space="preserve"> PAGEREF _Toc383606368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69" w:history="1">
        <w:r w:rsidR="00592D06" w:rsidRPr="001F220A">
          <w:rPr>
            <w:rStyle w:val="Hyperlink"/>
            <w:noProof/>
            <w:lang w:val="es-ES"/>
          </w:rPr>
          <w:t>Complemento de Office 365 Administración Pública G1, G3, G4 (SL de Usuario)</w:t>
        </w:r>
        <w:r w:rsidR="00592D06">
          <w:rPr>
            <w:noProof/>
            <w:webHidden/>
          </w:rPr>
          <w:tab/>
        </w:r>
        <w:r w:rsidR="00592D06">
          <w:rPr>
            <w:noProof/>
            <w:webHidden/>
          </w:rPr>
          <w:fldChar w:fldCharType="begin"/>
        </w:r>
        <w:r w:rsidR="00592D06">
          <w:rPr>
            <w:noProof/>
            <w:webHidden/>
          </w:rPr>
          <w:instrText xml:space="preserve"> PAGEREF _Toc383606369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70" w:history="1">
        <w:r w:rsidR="00592D06" w:rsidRPr="001F220A">
          <w:rPr>
            <w:rStyle w:val="Hyperlink"/>
            <w:noProof/>
            <w:lang w:val="es-ES"/>
          </w:rPr>
          <w:t>Office 365 Administración Pública G3 y G4 sin Complemento de ProPlus (SL de Usuario)</w:t>
        </w:r>
        <w:r w:rsidR="00592D06">
          <w:rPr>
            <w:noProof/>
            <w:webHidden/>
          </w:rPr>
          <w:tab/>
        </w:r>
        <w:r w:rsidR="00592D06">
          <w:rPr>
            <w:noProof/>
            <w:webHidden/>
          </w:rPr>
          <w:fldChar w:fldCharType="begin"/>
        </w:r>
        <w:r w:rsidR="00592D06">
          <w:rPr>
            <w:noProof/>
            <w:webHidden/>
          </w:rPr>
          <w:instrText xml:space="preserve"> PAGEREF _Toc383606370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71" w:history="1">
        <w:r w:rsidR="00592D06" w:rsidRPr="001F220A">
          <w:rPr>
            <w:rStyle w:val="Hyperlink"/>
            <w:noProof/>
          </w:rPr>
          <w:t>Office 365 Mediana Empresa (SL de usuario)</w:t>
        </w:r>
        <w:r w:rsidR="00592D06">
          <w:rPr>
            <w:noProof/>
            <w:webHidden/>
          </w:rPr>
          <w:tab/>
        </w:r>
        <w:r w:rsidR="00592D06">
          <w:rPr>
            <w:noProof/>
            <w:webHidden/>
          </w:rPr>
          <w:fldChar w:fldCharType="begin"/>
        </w:r>
        <w:r w:rsidR="00592D06">
          <w:rPr>
            <w:noProof/>
            <w:webHidden/>
          </w:rPr>
          <w:instrText xml:space="preserve"> PAGEREF _Toc383606371 \h </w:instrText>
        </w:r>
        <w:r w:rsidR="00592D06">
          <w:rPr>
            <w:noProof/>
            <w:webHidden/>
          </w:rPr>
        </w:r>
        <w:r w:rsidR="00592D06">
          <w:rPr>
            <w:noProof/>
            <w:webHidden/>
          </w:rPr>
          <w:fldChar w:fldCharType="separate"/>
        </w:r>
        <w:r w:rsidR="00592D06">
          <w:rPr>
            <w:noProof/>
            <w:webHidden/>
          </w:rPr>
          <w:t>52</w:t>
        </w:r>
        <w:r w:rsidR="00592D06">
          <w:rPr>
            <w:noProof/>
            <w:webHidden/>
          </w:rPr>
          <w:fldChar w:fldCharType="end"/>
        </w:r>
      </w:hyperlink>
    </w:p>
    <w:p w:rsidR="00592D06" w:rsidRDefault="00424156">
      <w:pPr>
        <w:pStyle w:val="TOC4"/>
        <w:rPr>
          <w:rFonts w:eastAsiaTheme="minorEastAsia"/>
          <w:smallCaps w:val="0"/>
          <w:noProof/>
          <w:sz w:val="22"/>
        </w:rPr>
      </w:pPr>
      <w:hyperlink w:anchor="_Toc383606372" w:history="1">
        <w:r w:rsidR="00592D06" w:rsidRPr="001F220A">
          <w:rPr>
            <w:rStyle w:val="Hyperlink"/>
            <w:noProof/>
          </w:rPr>
          <w:t>OneDrive para Business</w:t>
        </w:r>
        <w:r w:rsidR="00592D06">
          <w:rPr>
            <w:noProof/>
            <w:webHidden/>
          </w:rPr>
          <w:tab/>
        </w:r>
        <w:r w:rsidR="00592D06">
          <w:rPr>
            <w:noProof/>
            <w:webHidden/>
          </w:rPr>
          <w:fldChar w:fldCharType="begin"/>
        </w:r>
        <w:r w:rsidR="00592D06">
          <w:rPr>
            <w:noProof/>
            <w:webHidden/>
          </w:rPr>
          <w:instrText xml:space="preserve"> PAGEREF _Toc383606372 \h </w:instrText>
        </w:r>
        <w:r w:rsidR="00592D06">
          <w:rPr>
            <w:noProof/>
            <w:webHidden/>
          </w:rPr>
        </w:r>
        <w:r w:rsidR="00592D06">
          <w:rPr>
            <w:noProof/>
            <w:webHidden/>
          </w:rPr>
          <w:fldChar w:fldCharType="separate"/>
        </w:r>
        <w:r w:rsidR="00592D06">
          <w:rPr>
            <w:noProof/>
            <w:webHidden/>
          </w:rPr>
          <w:t>55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73" w:history="1">
        <w:r w:rsidR="00592D06" w:rsidRPr="001F220A">
          <w:rPr>
            <w:rStyle w:val="Hyperlink"/>
            <w:noProof/>
          </w:rPr>
          <w:t>OneDrive para Business with Office Online (SL de Usuario)</w:t>
        </w:r>
        <w:r w:rsidR="00592D06">
          <w:rPr>
            <w:noProof/>
            <w:webHidden/>
          </w:rPr>
          <w:tab/>
        </w:r>
        <w:r w:rsidR="00592D06">
          <w:rPr>
            <w:noProof/>
            <w:webHidden/>
          </w:rPr>
          <w:fldChar w:fldCharType="begin"/>
        </w:r>
        <w:r w:rsidR="00592D06">
          <w:rPr>
            <w:noProof/>
            <w:webHidden/>
          </w:rPr>
          <w:instrText xml:space="preserve"> PAGEREF _Toc383606373 \h </w:instrText>
        </w:r>
        <w:r w:rsidR="00592D06">
          <w:rPr>
            <w:noProof/>
            <w:webHidden/>
          </w:rPr>
        </w:r>
        <w:r w:rsidR="00592D06">
          <w:rPr>
            <w:noProof/>
            <w:webHidden/>
          </w:rPr>
          <w:fldChar w:fldCharType="separate"/>
        </w:r>
        <w:r w:rsidR="00592D06">
          <w:rPr>
            <w:noProof/>
            <w:webHidden/>
          </w:rPr>
          <w:t>55</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74" w:history="1">
        <w:r w:rsidR="00592D06" w:rsidRPr="001F220A">
          <w:rPr>
            <w:rStyle w:val="Hyperlink"/>
            <w:noProof/>
          </w:rPr>
          <w:t>OneDrive para Business with Office Online G (SL de Usuario)</w:t>
        </w:r>
        <w:r w:rsidR="00592D06">
          <w:rPr>
            <w:noProof/>
            <w:webHidden/>
          </w:rPr>
          <w:tab/>
        </w:r>
        <w:r w:rsidR="00592D06">
          <w:rPr>
            <w:noProof/>
            <w:webHidden/>
          </w:rPr>
          <w:fldChar w:fldCharType="begin"/>
        </w:r>
        <w:r w:rsidR="00592D06">
          <w:rPr>
            <w:noProof/>
            <w:webHidden/>
          </w:rPr>
          <w:instrText xml:space="preserve"> PAGEREF _Toc383606374 \h </w:instrText>
        </w:r>
        <w:r w:rsidR="00592D06">
          <w:rPr>
            <w:noProof/>
            <w:webHidden/>
          </w:rPr>
        </w:r>
        <w:r w:rsidR="00592D06">
          <w:rPr>
            <w:noProof/>
            <w:webHidden/>
          </w:rPr>
          <w:fldChar w:fldCharType="separate"/>
        </w:r>
        <w:r w:rsidR="00592D06">
          <w:rPr>
            <w:noProof/>
            <w:webHidden/>
          </w:rPr>
          <w:t>55</w:t>
        </w:r>
        <w:r w:rsidR="00592D06">
          <w:rPr>
            <w:noProof/>
            <w:webHidden/>
          </w:rPr>
          <w:fldChar w:fldCharType="end"/>
        </w:r>
      </w:hyperlink>
    </w:p>
    <w:p w:rsidR="00592D06" w:rsidRDefault="00424156">
      <w:pPr>
        <w:pStyle w:val="TOC4"/>
        <w:rPr>
          <w:rFonts w:eastAsiaTheme="minorEastAsia"/>
          <w:smallCaps w:val="0"/>
          <w:noProof/>
          <w:sz w:val="22"/>
        </w:rPr>
      </w:pPr>
      <w:hyperlink w:anchor="_Toc383606375" w:history="1">
        <w:r w:rsidR="00592D06" w:rsidRPr="001F220A">
          <w:rPr>
            <w:rStyle w:val="Hyperlink"/>
            <w:noProof/>
          </w:rPr>
          <w:t>Power BI para Office 365</w:t>
        </w:r>
        <w:r w:rsidR="00592D06">
          <w:rPr>
            <w:noProof/>
            <w:webHidden/>
          </w:rPr>
          <w:tab/>
        </w:r>
        <w:r w:rsidR="00592D06">
          <w:rPr>
            <w:noProof/>
            <w:webHidden/>
          </w:rPr>
          <w:fldChar w:fldCharType="begin"/>
        </w:r>
        <w:r w:rsidR="00592D06">
          <w:rPr>
            <w:noProof/>
            <w:webHidden/>
          </w:rPr>
          <w:instrText xml:space="preserve"> PAGEREF _Toc383606375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76" w:history="1">
        <w:r w:rsidR="00592D06" w:rsidRPr="001F220A">
          <w:rPr>
            <w:rStyle w:val="Hyperlink"/>
            <w:noProof/>
          </w:rPr>
          <w:t>Power BI para Office 365</w:t>
        </w:r>
        <w:r w:rsidR="00592D06">
          <w:rPr>
            <w:noProof/>
            <w:webHidden/>
          </w:rPr>
          <w:tab/>
        </w:r>
        <w:r w:rsidR="00592D06">
          <w:rPr>
            <w:noProof/>
            <w:webHidden/>
          </w:rPr>
          <w:fldChar w:fldCharType="begin"/>
        </w:r>
        <w:r w:rsidR="00592D06">
          <w:rPr>
            <w:noProof/>
            <w:webHidden/>
          </w:rPr>
          <w:instrText xml:space="preserve"> PAGEREF _Toc383606376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77" w:history="1">
        <w:r w:rsidR="00592D06" w:rsidRPr="001F220A">
          <w:rPr>
            <w:rStyle w:val="Hyperlink"/>
            <w:noProof/>
          </w:rPr>
          <w:t>Power BI para Office 365 A</w:t>
        </w:r>
        <w:r w:rsidR="00592D06">
          <w:rPr>
            <w:noProof/>
            <w:webHidden/>
          </w:rPr>
          <w:tab/>
        </w:r>
        <w:r w:rsidR="00592D06">
          <w:rPr>
            <w:noProof/>
            <w:webHidden/>
          </w:rPr>
          <w:fldChar w:fldCharType="begin"/>
        </w:r>
        <w:r w:rsidR="00592D06">
          <w:rPr>
            <w:noProof/>
            <w:webHidden/>
          </w:rPr>
          <w:instrText xml:space="preserve"> PAGEREF _Toc383606377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4"/>
        <w:rPr>
          <w:rFonts w:eastAsiaTheme="minorEastAsia"/>
          <w:smallCaps w:val="0"/>
          <w:noProof/>
          <w:sz w:val="22"/>
        </w:rPr>
      </w:pPr>
      <w:hyperlink w:anchor="_Toc383606378" w:history="1">
        <w:r w:rsidR="00592D06" w:rsidRPr="001F220A">
          <w:rPr>
            <w:rStyle w:val="Hyperlink"/>
            <w:noProof/>
          </w:rPr>
          <w:t>Project Online</w:t>
        </w:r>
        <w:r w:rsidR="00592D06">
          <w:rPr>
            <w:noProof/>
            <w:webHidden/>
          </w:rPr>
          <w:tab/>
        </w:r>
        <w:r w:rsidR="00592D06">
          <w:rPr>
            <w:noProof/>
            <w:webHidden/>
          </w:rPr>
          <w:fldChar w:fldCharType="begin"/>
        </w:r>
        <w:r w:rsidR="00592D06">
          <w:rPr>
            <w:noProof/>
            <w:webHidden/>
          </w:rPr>
          <w:instrText xml:space="preserve"> PAGEREF _Toc383606378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79" w:history="1">
        <w:r w:rsidR="00592D06" w:rsidRPr="001F220A">
          <w:rPr>
            <w:rStyle w:val="Hyperlink"/>
            <w:noProof/>
          </w:rPr>
          <w:t>Project Online</w:t>
        </w:r>
        <w:r w:rsidR="00592D06">
          <w:rPr>
            <w:noProof/>
            <w:webHidden/>
          </w:rPr>
          <w:tab/>
        </w:r>
        <w:r w:rsidR="00592D06">
          <w:rPr>
            <w:noProof/>
            <w:webHidden/>
          </w:rPr>
          <w:fldChar w:fldCharType="begin"/>
        </w:r>
        <w:r w:rsidR="00592D06">
          <w:rPr>
            <w:noProof/>
            <w:webHidden/>
          </w:rPr>
          <w:instrText xml:space="preserve"> PAGEREF _Toc383606379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80" w:history="1">
        <w:r w:rsidR="00592D06" w:rsidRPr="001F220A">
          <w:rPr>
            <w:rStyle w:val="Hyperlink"/>
            <w:noProof/>
          </w:rPr>
          <w:t>Project Online A</w:t>
        </w:r>
        <w:r w:rsidR="00592D06">
          <w:rPr>
            <w:noProof/>
            <w:webHidden/>
          </w:rPr>
          <w:tab/>
        </w:r>
        <w:r w:rsidR="00592D06">
          <w:rPr>
            <w:noProof/>
            <w:webHidden/>
          </w:rPr>
          <w:fldChar w:fldCharType="begin"/>
        </w:r>
        <w:r w:rsidR="00592D06">
          <w:rPr>
            <w:noProof/>
            <w:webHidden/>
          </w:rPr>
          <w:instrText xml:space="preserve"> PAGEREF _Toc383606380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4"/>
        <w:rPr>
          <w:rFonts w:eastAsiaTheme="minorEastAsia"/>
          <w:smallCaps w:val="0"/>
          <w:noProof/>
          <w:sz w:val="22"/>
        </w:rPr>
      </w:pPr>
      <w:hyperlink w:anchor="_Toc383606381" w:history="1">
        <w:r w:rsidR="00592D06" w:rsidRPr="001F220A">
          <w:rPr>
            <w:rStyle w:val="Hyperlink"/>
            <w:noProof/>
          </w:rPr>
          <w:t>SharePoint Online</w:t>
        </w:r>
        <w:r w:rsidR="00592D06">
          <w:rPr>
            <w:noProof/>
            <w:webHidden/>
          </w:rPr>
          <w:tab/>
        </w:r>
        <w:r w:rsidR="00592D06">
          <w:rPr>
            <w:noProof/>
            <w:webHidden/>
          </w:rPr>
          <w:fldChar w:fldCharType="begin"/>
        </w:r>
        <w:r w:rsidR="00592D06">
          <w:rPr>
            <w:noProof/>
            <w:webHidden/>
          </w:rPr>
          <w:instrText xml:space="preserve"> PAGEREF _Toc383606381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82" w:history="1">
        <w:r w:rsidR="00592D06" w:rsidRPr="001F220A">
          <w:rPr>
            <w:rStyle w:val="Hyperlink"/>
            <w:noProof/>
          </w:rPr>
          <w:t>Office 365 Extra File Storage 1 GB  (SL de Complemento)</w:t>
        </w:r>
        <w:r w:rsidR="00592D06">
          <w:rPr>
            <w:noProof/>
            <w:webHidden/>
          </w:rPr>
          <w:tab/>
        </w:r>
        <w:r w:rsidR="00592D06">
          <w:rPr>
            <w:noProof/>
            <w:webHidden/>
          </w:rPr>
          <w:fldChar w:fldCharType="begin"/>
        </w:r>
        <w:r w:rsidR="00592D06">
          <w:rPr>
            <w:noProof/>
            <w:webHidden/>
          </w:rPr>
          <w:instrText xml:space="preserve"> PAGEREF _Toc383606382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83" w:history="1">
        <w:r w:rsidR="00592D06" w:rsidRPr="001F220A">
          <w:rPr>
            <w:rStyle w:val="Hyperlink"/>
            <w:noProof/>
          </w:rPr>
          <w:t>Office 365 Extra File Storage 1 GB A  (SL de Complemento)</w:t>
        </w:r>
        <w:r w:rsidR="00592D06">
          <w:rPr>
            <w:noProof/>
            <w:webHidden/>
          </w:rPr>
          <w:tab/>
        </w:r>
        <w:r w:rsidR="00592D06">
          <w:rPr>
            <w:noProof/>
            <w:webHidden/>
          </w:rPr>
          <w:fldChar w:fldCharType="begin"/>
        </w:r>
        <w:r w:rsidR="00592D06">
          <w:rPr>
            <w:noProof/>
            <w:webHidden/>
          </w:rPr>
          <w:instrText xml:space="preserve"> PAGEREF _Toc383606383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84" w:history="1">
        <w:r w:rsidR="00592D06" w:rsidRPr="001F220A">
          <w:rPr>
            <w:rStyle w:val="Hyperlink"/>
            <w:noProof/>
          </w:rPr>
          <w:t>SharePoint Online Plan 1 (SL de Usuario)</w:t>
        </w:r>
        <w:r w:rsidR="00592D06">
          <w:rPr>
            <w:noProof/>
            <w:webHidden/>
          </w:rPr>
          <w:tab/>
        </w:r>
        <w:r w:rsidR="00592D06">
          <w:rPr>
            <w:noProof/>
            <w:webHidden/>
          </w:rPr>
          <w:fldChar w:fldCharType="begin"/>
        </w:r>
        <w:r w:rsidR="00592D06">
          <w:rPr>
            <w:noProof/>
            <w:webHidden/>
          </w:rPr>
          <w:instrText xml:space="preserve"> PAGEREF _Toc383606384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85" w:history="1">
        <w:r w:rsidR="00592D06" w:rsidRPr="001F220A">
          <w:rPr>
            <w:rStyle w:val="Hyperlink"/>
            <w:noProof/>
          </w:rPr>
          <w:t>Complemento de SharePoint Online Plan 1  (SL de Usuario)</w:t>
        </w:r>
        <w:r w:rsidR="00592D06">
          <w:rPr>
            <w:noProof/>
            <w:webHidden/>
          </w:rPr>
          <w:tab/>
        </w:r>
        <w:r w:rsidR="00592D06">
          <w:rPr>
            <w:noProof/>
            <w:webHidden/>
          </w:rPr>
          <w:fldChar w:fldCharType="begin"/>
        </w:r>
        <w:r w:rsidR="00592D06">
          <w:rPr>
            <w:noProof/>
            <w:webHidden/>
          </w:rPr>
          <w:instrText xml:space="preserve"> PAGEREF _Toc383606385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86" w:history="1">
        <w:r w:rsidR="00592D06" w:rsidRPr="001F220A">
          <w:rPr>
            <w:rStyle w:val="Hyperlink"/>
            <w:noProof/>
          </w:rPr>
          <w:t>SharePoint Online Plan 1G (SL de Usuario)</w:t>
        </w:r>
        <w:r w:rsidR="00592D06">
          <w:rPr>
            <w:noProof/>
            <w:webHidden/>
          </w:rPr>
          <w:tab/>
        </w:r>
        <w:r w:rsidR="00592D06">
          <w:rPr>
            <w:noProof/>
            <w:webHidden/>
          </w:rPr>
          <w:fldChar w:fldCharType="begin"/>
        </w:r>
        <w:r w:rsidR="00592D06">
          <w:rPr>
            <w:noProof/>
            <w:webHidden/>
          </w:rPr>
          <w:instrText xml:space="preserve"> PAGEREF _Toc383606386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87" w:history="1">
        <w:r w:rsidR="00592D06" w:rsidRPr="001F220A">
          <w:rPr>
            <w:rStyle w:val="Hyperlink"/>
            <w:noProof/>
            <w:lang w:val="es-ES"/>
          </w:rPr>
          <w:t>SharePoint Online Plan 1 con Complemento de Yammer (SL de Usuario)</w:t>
        </w:r>
        <w:r w:rsidR="00592D06">
          <w:rPr>
            <w:noProof/>
            <w:webHidden/>
          </w:rPr>
          <w:tab/>
        </w:r>
        <w:r w:rsidR="00592D06">
          <w:rPr>
            <w:noProof/>
            <w:webHidden/>
          </w:rPr>
          <w:fldChar w:fldCharType="begin"/>
        </w:r>
        <w:r w:rsidR="00592D06">
          <w:rPr>
            <w:noProof/>
            <w:webHidden/>
          </w:rPr>
          <w:instrText xml:space="preserve"> PAGEREF _Toc383606387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88" w:history="1">
        <w:r w:rsidR="00592D06" w:rsidRPr="001F220A">
          <w:rPr>
            <w:rStyle w:val="Hyperlink"/>
            <w:noProof/>
          </w:rPr>
          <w:t>SharePoint Online Plan 2 (SL de Usuario)</w:t>
        </w:r>
        <w:r w:rsidR="00592D06">
          <w:rPr>
            <w:noProof/>
            <w:webHidden/>
          </w:rPr>
          <w:tab/>
        </w:r>
        <w:r w:rsidR="00592D06">
          <w:rPr>
            <w:noProof/>
            <w:webHidden/>
          </w:rPr>
          <w:fldChar w:fldCharType="begin"/>
        </w:r>
        <w:r w:rsidR="00592D06">
          <w:rPr>
            <w:noProof/>
            <w:webHidden/>
          </w:rPr>
          <w:instrText xml:space="preserve"> PAGEREF _Toc383606388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389" w:history="1">
        <w:r w:rsidR="00592D06" w:rsidRPr="001F220A">
          <w:rPr>
            <w:rStyle w:val="Hyperlink"/>
            <w:noProof/>
          </w:rPr>
          <w:t>SharePoint Online Plan 2G (SL de Usuario)</w:t>
        </w:r>
        <w:r w:rsidR="00592D06">
          <w:rPr>
            <w:noProof/>
            <w:webHidden/>
          </w:rPr>
          <w:tab/>
        </w:r>
        <w:r w:rsidR="00592D06">
          <w:rPr>
            <w:noProof/>
            <w:webHidden/>
          </w:rPr>
          <w:fldChar w:fldCharType="begin"/>
        </w:r>
        <w:r w:rsidR="00592D06">
          <w:rPr>
            <w:noProof/>
            <w:webHidden/>
          </w:rPr>
          <w:instrText xml:space="preserve"> PAGEREF _Toc383606389 \h </w:instrText>
        </w:r>
        <w:r w:rsidR="00592D06">
          <w:rPr>
            <w:noProof/>
            <w:webHidden/>
          </w:rPr>
        </w:r>
        <w:r w:rsidR="00592D06">
          <w:rPr>
            <w:noProof/>
            <w:webHidden/>
          </w:rPr>
          <w:fldChar w:fldCharType="separate"/>
        </w:r>
        <w:r w:rsidR="00592D06">
          <w:rPr>
            <w:noProof/>
            <w:webHidden/>
          </w:rPr>
          <w:t>56</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390" w:history="1">
        <w:r w:rsidR="00592D06" w:rsidRPr="001F220A">
          <w:rPr>
            <w:rStyle w:val="Hyperlink"/>
            <w:noProof/>
          </w:rPr>
          <w:t>Windows Azure</w:t>
        </w:r>
        <w:r w:rsidR="00592D06">
          <w:rPr>
            <w:noProof/>
            <w:webHidden/>
          </w:rPr>
          <w:tab/>
        </w:r>
        <w:r w:rsidR="00592D06">
          <w:rPr>
            <w:noProof/>
            <w:webHidden/>
          </w:rPr>
          <w:fldChar w:fldCharType="begin"/>
        </w:r>
        <w:r w:rsidR="00592D06">
          <w:rPr>
            <w:noProof/>
            <w:webHidden/>
          </w:rPr>
          <w:instrText xml:space="preserve"> PAGEREF _Toc383606390 \h </w:instrText>
        </w:r>
        <w:r w:rsidR="00592D06">
          <w:rPr>
            <w:noProof/>
            <w:webHidden/>
          </w:rPr>
        </w:r>
        <w:r w:rsidR="00592D06">
          <w:rPr>
            <w:noProof/>
            <w:webHidden/>
          </w:rPr>
          <w:fldChar w:fldCharType="separate"/>
        </w:r>
        <w:r w:rsidR="00592D06">
          <w:rPr>
            <w:noProof/>
            <w:webHidden/>
          </w:rPr>
          <w:t>57</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391" w:history="1">
        <w:r w:rsidR="00592D06" w:rsidRPr="001F220A">
          <w:rPr>
            <w:rStyle w:val="Hyperlink"/>
            <w:noProof/>
          </w:rPr>
          <w:t>Servicios de Windows Azure</w:t>
        </w:r>
        <w:r w:rsidR="00592D06">
          <w:rPr>
            <w:noProof/>
            <w:webHidden/>
          </w:rPr>
          <w:tab/>
        </w:r>
        <w:r w:rsidR="00592D06">
          <w:rPr>
            <w:noProof/>
            <w:webHidden/>
          </w:rPr>
          <w:fldChar w:fldCharType="begin"/>
        </w:r>
        <w:r w:rsidR="00592D06">
          <w:rPr>
            <w:noProof/>
            <w:webHidden/>
          </w:rPr>
          <w:instrText xml:space="preserve"> PAGEREF _Toc383606391 \h </w:instrText>
        </w:r>
        <w:r w:rsidR="00592D06">
          <w:rPr>
            <w:noProof/>
            <w:webHidden/>
          </w:rPr>
        </w:r>
        <w:r w:rsidR="00592D06">
          <w:rPr>
            <w:noProof/>
            <w:webHidden/>
          </w:rPr>
          <w:fldChar w:fldCharType="separate"/>
        </w:r>
        <w:r w:rsidR="00592D06">
          <w:rPr>
            <w:noProof/>
            <w:webHidden/>
          </w:rPr>
          <w:t>57</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392" w:history="1">
        <w:r w:rsidR="00592D06" w:rsidRPr="001F220A">
          <w:rPr>
            <w:rStyle w:val="Hyperlink"/>
            <w:noProof/>
          </w:rPr>
          <w:t>Soporte técnico estándar para Windows Azure</w:t>
        </w:r>
        <w:r w:rsidR="00592D06">
          <w:rPr>
            <w:noProof/>
            <w:webHidden/>
          </w:rPr>
          <w:tab/>
        </w:r>
        <w:r w:rsidR="00592D06">
          <w:rPr>
            <w:noProof/>
            <w:webHidden/>
          </w:rPr>
          <w:fldChar w:fldCharType="begin"/>
        </w:r>
        <w:r w:rsidR="00592D06">
          <w:rPr>
            <w:noProof/>
            <w:webHidden/>
          </w:rPr>
          <w:instrText xml:space="preserve"> PAGEREF _Toc383606392 \h </w:instrText>
        </w:r>
        <w:r w:rsidR="00592D06">
          <w:rPr>
            <w:noProof/>
            <w:webHidden/>
          </w:rPr>
        </w:r>
        <w:r w:rsidR="00592D06">
          <w:rPr>
            <w:noProof/>
            <w:webHidden/>
          </w:rPr>
          <w:fldChar w:fldCharType="separate"/>
        </w:r>
        <w:r w:rsidR="00592D06">
          <w:rPr>
            <w:noProof/>
            <w:webHidden/>
          </w:rPr>
          <w:t>57</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393" w:history="1">
        <w:r w:rsidR="00592D06" w:rsidRPr="001F220A">
          <w:rPr>
            <w:rStyle w:val="Hyperlink"/>
            <w:noProof/>
          </w:rPr>
          <w:t>Soporte técnico profesional directo para Windows Azure</w:t>
        </w:r>
        <w:r w:rsidR="00592D06">
          <w:rPr>
            <w:noProof/>
            <w:webHidden/>
          </w:rPr>
          <w:tab/>
        </w:r>
        <w:r w:rsidR="00592D06">
          <w:rPr>
            <w:noProof/>
            <w:webHidden/>
          </w:rPr>
          <w:fldChar w:fldCharType="begin"/>
        </w:r>
        <w:r w:rsidR="00592D06">
          <w:rPr>
            <w:noProof/>
            <w:webHidden/>
          </w:rPr>
          <w:instrText xml:space="preserve"> PAGEREF _Toc383606393 \h </w:instrText>
        </w:r>
        <w:r w:rsidR="00592D06">
          <w:rPr>
            <w:noProof/>
            <w:webHidden/>
          </w:rPr>
        </w:r>
        <w:r w:rsidR="00592D06">
          <w:rPr>
            <w:noProof/>
            <w:webHidden/>
          </w:rPr>
          <w:fldChar w:fldCharType="separate"/>
        </w:r>
        <w:r w:rsidR="00592D06">
          <w:rPr>
            <w:noProof/>
            <w:webHidden/>
          </w:rPr>
          <w:t>57</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394" w:history="1">
        <w:r w:rsidR="00592D06" w:rsidRPr="001F220A">
          <w:rPr>
            <w:rStyle w:val="Hyperlink"/>
            <w:noProof/>
          </w:rPr>
          <w:t>Windows Intune</w:t>
        </w:r>
        <w:r w:rsidR="00592D06">
          <w:rPr>
            <w:noProof/>
            <w:webHidden/>
          </w:rPr>
          <w:tab/>
        </w:r>
        <w:r w:rsidR="00592D06">
          <w:rPr>
            <w:noProof/>
            <w:webHidden/>
          </w:rPr>
          <w:fldChar w:fldCharType="begin"/>
        </w:r>
        <w:r w:rsidR="00592D06">
          <w:rPr>
            <w:noProof/>
            <w:webHidden/>
          </w:rPr>
          <w:instrText xml:space="preserve"> PAGEREF _Toc383606394 \h </w:instrText>
        </w:r>
        <w:r w:rsidR="00592D06">
          <w:rPr>
            <w:noProof/>
            <w:webHidden/>
          </w:rPr>
        </w:r>
        <w:r w:rsidR="00592D06">
          <w:rPr>
            <w:noProof/>
            <w:webHidden/>
          </w:rPr>
          <w:fldChar w:fldCharType="separate"/>
        </w:r>
        <w:r w:rsidR="00592D06">
          <w:rPr>
            <w:noProof/>
            <w:webHidden/>
          </w:rPr>
          <w:t>59</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395" w:history="1">
        <w:r w:rsidR="00592D06" w:rsidRPr="001F220A">
          <w:rPr>
            <w:rStyle w:val="Hyperlink"/>
            <w:noProof/>
          </w:rPr>
          <w:t>Windows Intune (SL de Usuario)</w:t>
        </w:r>
        <w:r w:rsidR="00592D06">
          <w:rPr>
            <w:noProof/>
            <w:webHidden/>
          </w:rPr>
          <w:tab/>
        </w:r>
        <w:r w:rsidR="00592D06">
          <w:rPr>
            <w:noProof/>
            <w:webHidden/>
          </w:rPr>
          <w:fldChar w:fldCharType="begin"/>
        </w:r>
        <w:r w:rsidR="00592D06">
          <w:rPr>
            <w:noProof/>
            <w:webHidden/>
          </w:rPr>
          <w:instrText xml:space="preserve"> PAGEREF _Toc383606395 \h </w:instrText>
        </w:r>
        <w:r w:rsidR="00592D06">
          <w:rPr>
            <w:noProof/>
            <w:webHidden/>
          </w:rPr>
        </w:r>
        <w:r w:rsidR="00592D06">
          <w:rPr>
            <w:noProof/>
            <w:webHidden/>
          </w:rPr>
          <w:fldChar w:fldCharType="separate"/>
        </w:r>
        <w:r w:rsidR="00592D06">
          <w:rPr>
            <w:noProof/>
            <w:webHidden/>
          </w:rPr>
          <w:t>59</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396" w:history="1">
        <w:r w:rsidR="00592D06" w:rsidRPr="001F220A">
          <w:rPr>
            <w:rStyle w:val="Hyperlink"/>
            <w:noProof/>
          </w:rPr>
          <w:t>Complemento de Windows Intune(SL de Usuario)</w:t>
        </w:r>
        <w:r w:rsidR="00592D06">
          <w:rPr>
            <w:noProof/>
            <w:webHidden/>
          </w:rPr>
          <w:tab/>
        </w:r>
        <w:r w:rsidR="00592D06">
          <w:rPr>
            <w:noProof/>
            <w:webHidden/>
          </w:rPr>
          <w:fldChar w:fldCharType="begin"/>
        </w:r>
        <w:r w:rsidR="00592D06">
          <w:rPr>
            <w:noProof/>
            <w:webHidden/>
          </w:rPr>
          <w:instrText xml:space="preserve"> PAGEREF _Toc383606396 \h </w:instrText>
        </w:r>
        <w:r w:rsidR="00592D06">
          <w:rPr>
            <w:noProof/>
            <w:webHidden/>
          </w:rPr>
        </w:r>
        <w:r w:rsidR="00592D06">
          <w:rPr>
            <w:noProof/>
            <w:webHidden/>
          </w:rPr>
          <w:fldChar w:fldCharType="separate"/>
        </w:r>
        <w:r w:rsidR="00592D06">
          <w:rPr>
            <w:noProof/>
            <w:webHidden/>
          </w:rPr>
          <w:t>59</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397" w:history="1">
        <w:r w:rsidR="00592D06" w:rsidRPr="001F220A">
          <w:rPr>
            <w:rStyle w:val="Hyperlink"/>
            <w:noProof/>
          </w:rPr>
          <w:t>Complemento de Windows Intune para System Center Configuration Manager y System Center EndPoint Protection (SL de Usuario)</w:t>
        </w:r>
        <w:r w:rsidR="00592D06">
          <w:rPr>
            <w:noProof/>
            <w:webHidden/>
          </w:rPr>
          <w:tab/>
        </w:r>
        <w:r w:rsidR="00592D06">
          <w:rPr>
            <w:noProof/>
            <w:webHidden/>
          </w:rPr>
          <w:fldChar w:fldCharType="begin"/>
        </w:r>
        <w:r w:rsidR="00592D06">
          <w:rPr>
            <w:noProof/>
            <w:webHidden/>
          </w:rPr>
          <w:instrText xml:space="preserve"> PAGEREF _Toc383606397 \h </w:instrText>
        </w:r>
        <w:r w:rsidR="00592D06">
          <w:rPr>
            <w:noProof/>
            <w:webHidden/>
          </w:rPr>
        </w:r>
        <w:r w:rsidR="00592D06">
          <w:rPr>
            <w:noProof/>
            <w:webHidden/>
          </w:rPr>
          <w:fldChar w:fldCharType="separate"/>
        </w:r>
        <w:r w:rsidR="00592D06">
          <w:rPr>
            <w:noProof/>
            <w:webHidden/>
          </w:rPr>
          <w:t>59</w:t>
        </w:r>
        <w:r w:rsidR="00592D06">
          <w:rPr>
            <w:noProof/>
            <w:webHidden/>
          </w:rPr>
          <w:fldChar w:fldCharType="end"/>
        </w:r>
      </w:hyperlink>
    </w:p>
    <w:p w:rsidR="00592D06" w:rsidRDefault="00424156">
      <w:pPr>
        <w:pStyle w:val="TOC5"/>
        <w:tabs>
          <w:tab w:val="right" w:leader="dot" w:pos="5030"/>
        </w:tabs>
        <w:rPr>
          <w:rFonts w:eastAsiaTheme="minorEastAsia"/>
          <w:noProof/>
          <w:sz w:val="22"/>
        </w:rPr>
      </w:pPr>
      <w:hyperlink w:anchor="_Toc383606398" w:history="1">
        <w:r w:rsidR="00592D06" w:rsidRPr="001F220A">
          <w:rPr>
            <w:rStyle w:val="Hyperlink"/>
            <w:noProof/>
          </w:rPr>
          <w:t>Complemento de USL de Windows Intune Extra Storage 1 GB</w:t>
        </w:r>
        <w:r w:rsidR="00592D06">
          <w:rPr>
            <w:noProof/>
            <w:webHidden/>
          </w:rPr>
          <w:tab/>
        </w:r>
        <w:r w:rsidR="00592D06">
          <w:rPr>
            <w:noProof/>
            <w:webHidden/>
          </w:rPr>
          <w:fldChar w:fldCharType="begin"/>
        </w:r>
        <w:r w:rsidR="00592D06">
          <w:rPr>
            <w:noProof/>
            <w:webHidden/>
          </w:rPr>
          <w:instrText xml:space="preserve"> PAGEREF _Toc383606398 \h </w:instrText>
        </w:r>
        <w:r w:rsidR="00592D06">
          <w:rPr>
            <w:noProof/>
            <w:webHidden/>
          </w:rPr>
        </w:r>
        <w:r w:rsidR="00592D06">
          <w:rPr>
            <w:noProof/>
            <w:webHidden/>
          </w:rPr>
          <w:fldChar w:fldCharType="separate"/>
        </w:r>
        <w:r w:rsidR="00592D06">
          <w:rPr>
            <w:noProof/>
            <w:webHidden/>
          </w:rPr>
          <w:t>59</w:t>
        </w:r>
        <w:r w:rsidR="00592D06">
          <w:rPr>
            <w:noProof/>
            <w:webHidden/>
          </w:rPr>
          <w:fldChar w:fldCharType="end"/>
        </w:r>
      </w:hyperlink>
    </w:p>
    <w:p w:rsidR="00592D06" w:rsidRDefault="00424156">
      <w:pPr>
        <w:pStyle w:val="TOC2"/>
        <w:tabs>
          <w:tab w:val="right" w:leader="dot" w:pos="5030"/>
        </w:tabs>
        <w:rPr>
          <w:rFonts w:eastAsiaTheme="minorEastAsia"/>
          <w:b w:val="0"/>
          <w:smallCaps w:val="0"/>
          <w:noProof/>
          <w:sz w:val="22"/>
        </w:rPr>
      </w:pPr>
      <w:hyperlink w:anchor="_Toc383606399" w:history="1">
        <w:r w:rsidR="00592D06" w:rsidRPr="001F220A">
          <w:rPr>
            <w:rStyle w:val="Hyperlink"/>
            <w:noProof/>
          </w:rPr>
          <w:t>Otros servicios online</w:t>
        </w:r>
        <w:r w:rsidR="00592D06">
          <w:rPr>
            <w:noProof/>
            <w:webHidden/>
          </w:rPr>
          <w:tab/>
        </w:r>
        <w:r w:rsidR="00592D06">
          <w:rPr>
            <w:noProof/>
            <w:webHidden/>
          </w:rPr>
          <w:fldChar w:fldCharType="begin"/>
        </w:r>
        <w:r w:rsidR="00592D06">
          <w:rPr>
            <w:noProof/>
            <w:webHidden/>
          </w:rPr>
          <w:instrText xml:space="preserve"> PAGEREF _Toc383606399 \h </w:instrText>
        </w:r>
        <w:r w:rsidR="00592D06">
          <w:rPr>
            <w:noProof/>
            <w:webHidden/>
          </w:rPr>
        </w:r>
        <w:r w:rsidR="00592D06">
          <w:rPr>
            <w:noProof/>
            <w:webHidden/>
          </w:rPr>
          <w:fldChar w:fldCharType="separate"/>
        </w:r>
        <w:r w:rsidR="00592D06">
          <w:rPr>
            <w:noProof/>
            <w:webHidden/>
          </w:rPr>
          <w:t>59</w:t>
        </w:r>
        <w:r w:rsidR="00592D06">
          <w:rPr>
            <w:noProof/>
            <w:webHidden/>
          </w:rPr>
          <w:fldChar w:fldCharType="end"/>
        </w:r>
      </w:hyperlink>
    </w:p>
    <w:p w:rsidR="00592D06" w:rsidRDefault="00424156">
      <w:pPr>
        <w:pStyle w:val="TOC4"/>
        <w:rPr>
          <w:rFonts w:eastAsiaTheme="minorEastAsia"/>
          <w:smallCaps w:val="0"/>
          <w:noProof/>
          <w:sz w:val="22"/>
        </w:rPr>
      </w:pPr>
      <w:hyperlink w:anchor="_Toc383606400" w:history="1">
        <w:r w:rsidR="00592D06" w:rsidRPr="001F220A">
          <w:rPr>
            <w:rStyle w:val="Hyperlink"/>
            <w:noProof/>
          </w:rPr>
          <w:t>Azure Rights Management</w:t>
        </w:r>
        <w:r w:rsidR="00592D06">
          <w:rPr>
            <w:noProof/>
            <w:webHidden/>
          </w:rPr>
          <w:tab/>
        </w:r>
        <w:r w:rsidR="00592D06">
          <w:rPr>
            <w:noProof/>
            <w:webHidden/>
          </w:rPr>
          <w:fldChar w:fldCharType="begin"/>
        </w:r>
        <w:r w:rsidR="00592D06">
          <w:rPr>
            <w:noProof/>
            <w:webHidden/>
          </w:rPr>
          <w:instrText xml:space="preserve"> PAGEREF _Toc383606400 \h </w:instrText>
        </w:r>
        <w:r w:rsidR="00592D06">
          <w:rPr>
            <w:noProof/>
            <w:webHidden/>
          </w:rPr>
        </w:r>
        <w:r w:rsidR="00592D06">
          <w:rPr>
            <w:noProof/>
            <w:webHidden/>
          </w:rPr>
          <w:fldChar w:fldCharType="separate"/>
        </w:r>
        <w:r w:rsidR="00592D06">
          <w:rPr>
            <w:noProof/>
            <w:webHidden/>
          </w:rPr>
          <w:t>59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01" w:history="1">
        <w:r w:rsidR="00592D06" w:rsidRPr="001F220A">
          <w:rPr>
            <w:rStyle w:val="Hyperlink"/>
            <w:noProof/>
          </w:rPr>
          <w:t>Azure Rights Management (SL de Usuario)</w:t>
        </w:r>
        <w:r w:rsidR="00592D06">
          <w:rPr>
            <w:noProof/>
            <w:webHidden/>
          </w:rPr>
          <w:tab/>
        </w:r>
        <w:r w:rsidR="00592D06">
          <w:rPr>
            <w:noProof/>
            <w:webHidden/>
          </w:rPr>
          <w:fldChar w:fldCharType="begin"/>
        </w:r>
        <w:r w:rsidR="00592D06">
          <w:rPr>
            <w:noProof/>
            <w:webHidden/>
          </w:rPr>
          <w:instrText xml:space="preserve"> PAGEREF _Toc383606401 \h </w:instrText>
        </w:r>
        <w:r w:rsidR="00592D06">
          <w:rPr>
            <w:noProof/>
            <w:webHidden/>
          </w:rPr>
        </w:r>
        <w:r w:rsidR="00592D06">
          <w:rPr>
            <w:noProof/>
            <w:webHidden/>
          </w:rPr>
          <w:fldChar w:fldCharType="separate"/>
        </w:r>
        <w:r w:rsidR="00592D06">
          <w:rPr>
            <w:noProof/>
            <w:webHidden/>
          </w:rPr>
          <w:t>59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02" w:history="1">
        <w:r w:rsidR="00592D06" w:rsidRPr="001F220A">
          <w:rPr>
            <w:rStyle w:val="Hyperlink"/>
            <w:noProof/>
          </w:rPr>
          <w:t>Azure Rights Management A (SL de Usuario)</w:t>
        </w:r>
        <w:r w:rsidR="00592D06">
          <w:rPr>
            <w:noProof/>
            <w:webHidden/>
          </w:rPr>
          <w:tab/>
        </w:r>
        <w:r w:rsidR="00592D06">
          <w:rPr>
            <w:noProof/>
            <w:webHidden/>
          </w:rPr>
          <w:fldChar w:fldCharType="begin"/>
        </w:r>
        <w:r w:rsidR="00592D06">
          <w:rPr>
            <w:noProof/>
            <w:webHidden/>
          </w:rPr>
          <w:instrText xml:space="preserve"> PAGEREF _Toc383606402 \h </w:instrText>
        </w:r>
        <w:r w:rsidR="00592D06">
          <w:rPr>
            <w:noProof/>
            <w:webHidden/>
          </w:rPr>
        </w:r>
        <w:r w:rsidR="00592D06">
          <w:rPr>
            <w:noProof/>
            <w:webHidden/>
          </w:rPr>
          <w:fldChar w:fldCharType="separate"/>
        </w:r>
        <w:r w:rsidR="00592D06">
          <w:rPr>
            <w:noProof/>
            <w:webHidden/>
          </w:rPr>
          <w:t>59</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03" w:history="1">
        <w:r w:rsidR="00592D06" w:rsidRPr="001F220A">
          <w:rPr>
            <w:rStyle w:val="Hyperlink"/>
            <w:noProof/>
          </w:rPr>
          <w:t>Complemento de Azure Rights Management (SL de Usuario)</w:t>
        </w:r>
        <w:r w:rsidR="00592D06">
          <w:rPr>
            <w:noProof/>
            <w:webHidden/>
          </w:rPr>
          <w:tab/>
        </w:r>
        <w:r w:rsidR="00592D06">
          <w:rPr>
            <w:noProof/>
            <w:webHidden/>
          </w:rPr>
          <w:fldChar w:fldCharType="begin"/>
        </w:r>
        <w:r w:rsidR="00592D06">
          <w:rPr>
            <w:noProof/>
            <w:webHidden/>
          </w:rPr>
          <w:instrText xml:space="preserve"> PAGEREF _Toc383606403 \h </w:instrText>
        </w:r>
        <w:r w:rsidR="00592D06">
          <w:rPr>
            <w:noProof/>
            <w:webHidden/>
          </w:rPr>
        </w:r>
        <w:r w:rsidR="00592D06">
          <w:rPr>
            <w:noProof/>
            <w:webHidden/>
          </w:rPr>
          <w:fldChar w:fldCharType="separate"/>
        </w:r>
        <w:r w:rsidR="00592D06">
          <w:rPr>
            <w:noProof/>
            <w:webHidden/>
          </w:rPr>
          <w:t>59</w:t>
        </w:r>
        <w:r w:rsidR="00592D06">
          <w:rPr>
            <w:noProof/>
            <w:webHidden/>
          </w:rPr>
          <w:fldChar w:fldCharType="end"/>
        </w:r>
      </w:hyperlink>
    </w:p>
    <w:p w:rsidR="00592D06" w:rsidRDefault="00424156">
      <w:pPr>
        <w:pStyle w:val="TOC4"/>
        <w:rPr>
          <w:rFonts w:eastAsiaTheme="minorEastAsia"/>
          <w:smallCaps w:val="0"/>
          <w:noProof/>
          <w:sz w:val="22"/>
        </w:rPr>
      </w:pPr>
      <w:hyperlink w:anchor="_Toc383606404" w:history="1">
        <w:r w:rsidR="00592D06" w:rsidRPr="001F220A">
          <w:rPr>
            <w:rStyle w:val="Hyperlink"/>
            <w:noProof/>
          </w:rPr>
          <w:t>Mapas de Bing</w:t>
        </w:r>
        <w:r w:rsidR="00592D06">
          <w:rPr>
            <w:noProof/>
            <w:webHidden/>
          </w:rPr>
          <w:tab/>
        </w:r>
        <w:r w:rsidR="00592D06">
          <w:rPr>
            <w:noProof/>
            <w:webHidden/>
          </w:rPr>
          <w:fldChar w:fldCharType="begin"/>
        </w:r>
        <w:r w:rsidR="00592D06">
          <w:rPr>
            <w:noProof/>
            <w:webHidden/>
          </w:rPr>
          <w:instrText xml:space="preserve"> PAGEREF _Toc383606404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05" w:history="1">
        <w:r w:rsidR="00592D06" w:rsidRPr="001F220A">
          <w:rPr>
            <w:rStyle w:val="Hyperlink"/>
            <w:noProof/>
            <w:lang w:val="es-ES"/>
          </w:rPr>
          <w:t>Suscripción mensual por activo a Mapas de Bing seguidos por consumidor</w:t>
        </w:r>
        <w:r w:rsidR="00592D06">
          <w:rPr>
            <w:noProof/>
            <w:webHidden/>
          </w:rPr>
          <w:tab/>
        </w:r>
        <w:r w:rsidR="00592D06">
          <w:rPr>
            <w:noProof/>
            <w:webHidden/>
          </w:rPr>
          <w:fldChar w:fldCharType="begin"/>
        </w:r>
        <w:r w:rsidR="00592D06">
          <w:rPr>
            <w:noProof/>
            <w:webHidden/>
          </w:rPr>
          <w:instrText xml:space="preserve"> PAGEREF _Toc383606405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06" w:history="1">
        <w:r w:rsidR="00592D06" w:rsidRPr="001F220A">
          <w:rPr>
            <w:rStyle w:val="Hyperlink"/>
            <w:noProof/>
            <w:lang w:val="es-ES"/>
          </w:rPr>
          <w:t>Suscripción mensual por cuota a Mapas de Bing Enterprise</w:t>
        </w:r>
        <w:r w:rsidR="00592D06">
          <w:rPr>
            <w:noProof/>
            <w:webHidden/>
          </w:rPr>
          <w:tab/>
        </w:r>
        <w:r w:rsidR="00592D06">
          <w:rPr>
            <w:noProof/>
            <w:webHidden/>
          </w:rPr>
          <w:fldChar w:fldCharType="begin"/>
        </w:r>
        <w:r w:rsidR="00592D06">
          <w:rPr>
            <w:noProof/>
            <w:webHidden/>
          </w:rPr>
          <w:instrText xml:space="preserve"> PAGEREF _Toc383606406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07" w:history="1">
        <w:r w:rsidR="00592D06" w:rsidRPr="001F220A">
          <w:rPr>
            <w:rStyle w:val="Hyperlink"/>
            <w:noProof/>
            <w:lang w:val="es-ES"/>
          </w:rPr>
          <w:t>Suscripción mensual a 100.000 transacciones de uso de sitio web interno de Mapas de Bing</w:t>
        </w:r>
        <w:r w:rsidR="00592D06">
          <w:rPr>
            <w:noProof/>
            <w:webHidden/>
          </w:rPr>
          <w:tab/>
        </w:r>
        <w:r w:rsidR="00592D06">
          <w:rPr>
            <w:noProof/>
            <w:webHidden/>
          </w:rPr>
          <w:fldChar w:fldCharType="begin"/>
        </w:r>
        <w:r w:rsidR="00592D06">
          <w:rPr>
            <w:noProof/>
            <w:webHidden/>
          </w:rPr>
          <w:instrText xml:space="preserve"> PAGEREF _Toc383606407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08" w:history="1">
        <w:r w:rsidR="00592D06" w:rsidRPr="001F220A">
          <w:rPr>
            <w:rStyle w:val="Hyperlink"/>
            <w:noProof/>
            <w:lang w:val="es-ES"/>
          </w:rPr>
          <w:t>Suscripción mensual a 250.000 transacciones  (y más) de uso de sitio web interno de  Mapas de Bing</w:t>
        </w:r>
        <w:r w:rsidR="00592D06">
          <w:rPr>
            <w:noProof/>
            <w:webHidden/>
          </w:rPr>
          <w:tab/>
        </w:r>
        <w:r w:rsidR="00592D06">
          <w:rPr>
            <w:noProof/>
            <w:webHidden/>
          </w:rPr>
          <w:fldChar w:fldCharType="begin"/>
        </w:r>
        <w:r w:rsidR="00592D06">
          <w:rPr>
            <w:noProof/>
            <w:webHidden/>
          </w:rPr>
          <w:instrText xml:space="preserve"> PAGEREF _Toc383606408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09" w:history="1">
        <w:r w:rsidR="00592D06" w:rsidRPr="001F220A">
          <w:rPr>
            <w:rStyle w:val="Hyperlink"/>
            <w:noProof/>
            <w:lang w:val="es-ES"/>
          </w:rPr>
          <w:t>Suscripción mensual por usuario conocido a Mapas de Bing</w:t>
        </w:r>
        <w:r w:rsidR="00592D06">
          <w:rPr>
            <w:noProof/>
            <w:webHidden/>
          </w:rPr>
          <w:tab/>
        </w:r>
        <w:r w:rsidR="00592D06">
          <w:rPr>
            <w:noProof/>
            <w:webHidden/>
          </w:rPr>
          <w:fldChar w:fldCharType="begin"/>
        </w:r>
        <w:r w:rsidR="00592D06">
          <w:rPr>
            <w:noProof/>
            <w:webHidden/>
          </w:rPr>
          <w:instrText xml:space="preserve"> PAGEREF _Toc383606409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10" w:history="1">
        <w:r w:rsidR="00592D06" w:rsidRPr="001F220A">
          <w:rPr>
            <w:rStyle w:val="Hyperlink"/>
            <w:noProof/>
            <w:lang w:val="es-ES"/>
          </w:rPr>
          <w:t>Suscripción mensual de paquete de 5.000 usuarios conocidos a Mapas de Bing</w:t>
        </w:r>
        <w:r w:rsidR="00592D06">
          <w:rPr>
            <w:noProof/>
            <w:webHidden/>
          </w:rPr>
          <w:tab/>
        </w:r>
        <w:r w:rsidR="00592D06">
          <w:rPr>
            <w:noProof/>
            <w:webHidden/>
          </w:rPr>
          <w:fldChar w:fldCharType="begin"/>
        </w:r>
        <w:r w:rsidR="00592D06">
          <w:rPr>
            <w:noProof/>
            <w:webHidden/>
          </w:rPr>
          <w:instrText xml:space="preserve"> PAGEREF _Toc383606410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11" w:history="1">
        <w:r w:rsidR="00592D06" w:rsidRPr="001F220A">
          <w:rPr>
            <w:rStyle w:val="Hyperlink"/>
            <w:noProof/>
            <w:lang w:val="es-ES"/>
          </w:rPr>
          <w:t>Suscripción mensual ligera por usuario conocido a Mapas de Bing</w:t>
        </w:r>
        <w:r w:rsidR="00592D06">
          <w:rPr>
            <w:noProof/>
            <w:webHidden/>
          </w:rPr>
          <w:tab/>
        </w:r>
        <w:r w:rsidR="00592D06">
          <w:rPr>
            <w:noProof/>
            <w:webHidden/>
          </w:rPr>
          <w:fldChar w:fldCharType="begin"/>
        </w:r>
        <w:r w:rsidR="00592D06">
          <w:rPr>
            <w:noProof/>
            <w:webHidden/>
          </w:rPr>
          <w:instrText xml:space="preserve"> PAGEREF _Toc383606411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12" w:history="1">
        <w:r w:rsidR="00592D06" w:rsidRPr="001F220A">
          <w:rPr>
            <w:rStyle w:val="Hyperlink"/>
            <w:noProof/>
            <w:lang w:val="es-ES"/>
          </w:rPr>
          <w:t>Suscripción mensual ligera de paquete  de 5.000 usuarios conocidos a Mapas de Bing</w:t>
        </w:r>
        <w:r w:rsidR="00592D06">
          <w:rPr>
            <w:noProof/>
            <w:webHidden/>
          </w:rPr>
          <w:tab/>
        </w:r>
        <w:r w:rsidR="00592D06">
          <w:rPr>
            <w:noProof/>
            <w:webHidden/>
          </w:rPr>
          <w:fldChar w:fldCharType="begin"/>
        </w:r>
        <w:r w:rsidR="00592D06">
          <w:rPr>
            <w:noProof/>
            <w:webHidden/>
          </w:rPr>
          <w:instrText xml:space="preserve"> PAGEREF _Toc383606412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13" w:history="1">
        <w:r w:rsidR="00592D06" w:rsidRPr="001F220A">
          <w:rPr>
            <w:rStyle w:val="Hyperlink"/>
            <w:noProof/>
            <w:lang w:val="es-ES"/>
          </w:rPr>
          <w:t>Suscripción mensual a Mobile Asset Management Europe de Mapas de Bing con enrutamiento por activo</w:t>
        </w:r>
        <w:r w:rsidR="00592D06">
          <w:rPr>
            <w:noProof/>
            <w:webHidden/>
          </w:rPr>
          <w:tab/>
        </w:r>
        <w:r w:rsidR="00592D06">
          <w:rPr>
            <w:noProof/>
            <w:webHidden/>
          </w:rPr>
          <w:fldChar w:fldCharType="begin"/>
        </w:r>
        <w:r w:rsidR="00592D06">
          <w:rPr>
            <w:noProof/>
            <w:webHidden/>
          </w:rPr>
          <w:instrText xml:space="preserve"> PAGEREF _Toc383606413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14" w:history="1">
        <w:r w:rsidR="00592D06" w:rsidRPr="001F220A">
          <w:rPr>
            <w:rStyle w:val="Hyperlink"/>
            <w:noProof/>
            <w:lang w:val="es-ES"/>
          </w:rPr>
          <w:t>Suscripción mensual a Mobile Asset Management Europe de Mapas de Bing sin enrutamiento por activo</w:t>
        </w:r>
        <w:r w:rsidR="00592D06">
          <w:rPr>
            <w:noProof/>
            <w:webHidden/>
          </w:rPr>
          <w:tab/>
        </w:r>
        <w:r w:rsidR="00592D06">
          <w:rPr>
            <w:noProof/>
            <w:webHidden/>
          </w:rPr>
          <w:fldChar w:fldCharType="begin"/>
        </w:r>
        <w:r w:rsidR="00592D06">
          <w:rPr>
            <w:noProof/>
            <w:webHidden/>
          </w:rPr>
          <w:instrText xml:space="preserve"> PAGEREF _Toc383606414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15" w:history="1">
        <w:r w:rsidR="00592D06" w:rsidRPr="001F220A">
          <w:rPr>
            <w:rStyle w:val="Hyperlink"/>
            <w:noProof/>
            <w:lang w:val="es-ES"/>
          </w:rPr>
          <w:t>Suscripción mensual a Mobile Asset Management NA de Mapas de Bing con enrutamiento por activo</w:t>
        </w:r>
        <w:r w:rsidR="00592D06">
          <w:rPr>
            <w:noProof/>
            <w:webHidden/>
          </w:rPr>
          <w:tab/>
        </w:r>
        <w:r w:rsidR="00592D06">
          <w:rPr>
            <w:noProof/>
            <w:webHidden/>
          </w:rPr>
          <w:fldChar w:fldCharType="begin"/>
        </w:r>
        <w:r w:rsidR="00592D06">
          <w:rPr>
            <w:noProof/>
            <w:webHidden/>
          </w:rPr>
          <w:instrText xml:space="preserve"> PAGEREF _Toc383606415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16" w:history="1">
        <w:r w:rsidR="00592D06" w:rsidRPr="001F220A">
          <w:rPr>
            <w:rStyle w:val="Hyperlink"/>
            <w:noProof/>
            <w:lang w:val="es-ES"/>
          </w:rPr>
          <w:t>Suscripción mensual a Mobile Asset Management NA de Mapas de Bing sin enrutamiento por activo</w:t>
        </w:r>
        <w:r w:rsidR="00592D06">
          <w:rPr>
            <w:noProof/>
            <w:webHidden/>
          </w:rPr>
          <w:tab/>
        </w:r>
        <w:r w:rsidR="00592D06">
          <w:rPr>
            <w:noProof/>
            <w:webHidden/>
          </w:rPr>
          <w:fldChar w:fldCharType="begin"/>
        </w:r>
        <w:r w:rsidR="00592D06">
          <w:rPr>
            <w:noProof/>
            <w:webHidden/>
          </w:rPr>
          <w:instrText xml:space="preserve"> PAGEREF _Toc383606416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17" w:history="1">
        <w:r w:rsidR="00592D06" w:rsidRPr="001F220A">
          <w:rPr>
            <w:rStyle w:val="Hyperlink"/>
            <w:noProof/>
            <w:lang w:val="es-ES"/>
          </w:rPr>
          <w:t>Suscripción mensual por cuota a Mapas de Bing para Mobile Asset Management Platform</w:t>
        </w:r>
        <w:r w:rsidR="00592D06">
          <w:rPr>
            <w:noProof/>
            <w:webHidden/>
          </w:rPr>
          <w:tab/>
        </w:r>
        <w:r w:rsidR="00592D06">
          <w:rPr>
            <w:noProof/>
            <w:webHidden/>
          </w:rPr>
          <w:fldChar w:fldCharType="begin"/>
        </w:r>
        <w:r w:rsidR="00592D06">
          <w:rPr>
            <w:noProof/>
            <w:webHidden/>
          </w:rPr>
          <w:instrText xml:space="preserve"> PAGEREF _Toc383606417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18" w:history="1">
        <w:r w:rsidR="00592D06" w:rsidRPr="001F220A">
          <w:rPr>
            <w:rStyle w:val="Hyperlink"/>
            <w:noProof/>
            <w:lang w:val="es-ES"/>
          </w:rPr>
          <w:t>Suscripción mensual a 100.000 de transacciones de uso de sitio web público de Mapas de Bing</w:t>
        </w:r>
        <w:r w:rsidR="00592D06">
          <w:rPr>
            <w:noProof/>
            <w:webHidden/>
          </w:rPr>
          <w:tab/>
        </w:r>
        <w:r w:rsidR="00592D06">
          <w:rPr>
            <w:noProof/>
            <w:webHidden/>
          </w:rPr>
          <w:fldChar w:fldCharType="begin"/>
        </w:r>
        <w:r w:rsidR="00592D06">
          <w:rPr>
            <w:noProof/>
            <w:webHidden/>
          </w:rPr>
          <w:instrText xml:space="preserve"> PAGEREF _Toc383606418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19" w:history="1">
        <w:r w:rsidR="00592D06" w:rsidRPr="001F220A">
          <w:rPr>
            <w:rStyle w:val="Hyperlink"/>
            <w:noProof/>
            <w:lang w:val="es-ES"/>
          </w:rPr>
          <w:t>Suscripción mensual a 420.000 transacciones  (y más) de uso de sitio web público de  Mapas de Bing</w:t>
        </w:r>
        <w:r w:rsidR="00592D06">
          <w:rPr>
            <w:noProof/>
            <w:webHidden/>
          </w:rPr>
          <w:tab/>
        </w:r>
        <w:r w:rsidR="00592D06">
          <w:rPr>
            <w:noProof/>
            <w:webHidden/>
          </w:rPr>
          <w:fldChar w:fldCharType="begin"/>
        </w:r>
        <w:r w:rsidR="00592D06">
          <w:rPr>
            <w:noProof/>
            <w:webHidden/>
          </w:rPr>
          <w:instrText xml:space="preserve"> PAGEREF _Toc383606419 \h </w:instrText>
        </w:r>
        <w:r w:rsidR="00592D06">
          <w:rPr>
            <w:noProof/>
            <w:webHidden/>
          </w:rPr>
        </w:r>
        <w:r w:rsidR="00592D06">
          <w:rPr>
            <w:noProof/>
            <w:webHidden/>
          </w:rPr>
          <w:fldChar w:fldCharType="separate"/>
        </w:r>
        <w:r w:rsidR="00592D06">
          <w:rPr>
            <w:noProof/>
            <w:webHidden/>
          </w:rPr>
          <w:t>60</w:t>
        </w:r>
        <w:r w:rsidR="00592D06">
          <w:rPr>
            <w:noProof/>
            <w:webHidden/>
          </w:rPr>
          <w:fldChar w:fldCharType="end"/>
        </w:r>
      </w:hyperlink>
    </w:p>
    <w:p w:rsidR="00592D06" w:rsidRDefault="00424156">
      <w:pPr>
        <w:pStyle w:val="TOC4"/>
        <w:rPr>
          <w:rFonts w:eastAsiaTheme="minorEastAsia"/>
          <w:smallCaps w:val="0"/>
          <w:noProof/>
          <w:sz w:val="22"/>
        </w:rPr>
      </w:pPr>
      <w:hyperlink w:anchor="_Toc383606420" w:history="1">
        <w:r w:rsidR="00592D06" w:rsidRPr="001F220A">
          <w:rPr>
            <w:rStyle w:val="Hyperlink"/>
            <w:noProof/>
          </w:rPr>
          <w:t>Enterprise Mobility Suite</w:t>
        </w:r>
        <w:r w:rsidR="00592D06">
          <w:rPr>
            <w:noProof/>
            <w:webHidden/>
          </w:rPr>
          <w:tab/>
        </w:r>
        <w:r w:rsidR="00592D06">
          <w:rPr>
            <w:noProof/>
            <w:webHidden/>
          </w:rPr>
          <w:fldChar w:fldCharType="begin"/>
        </w:r>
        <w:r w:rsidR="00592D06">
          <w:rPr>
            <w:noProof/>
            <w:webHidden/>
          </w:rPr>
          <w:instrText xml:space="preserve"> PAGEREF _Toc383606420 \h </w:instrText>
        </w:r>
        <w:r w:rsidR="00592D06">
          <w:rPr>
            <w:noProof/>
            <w:webHidden/>
          </w:rPr>
        </w:r>
        <w:r w:rsidR="00592D06">
          <w:rPr>
            <w:noProof/>
            <w:webHidden/>
          </w:rPr>
          <w:fldChar w:fldCharType="separate"/>
        </w:r>
        <w:r w:rsidR="00592D06">
          <w:rPr>
            <w:noProof/>
            <w:webHidden/>
          </w:rPr>
          <w:t>61</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21" w:history="1">
        <w:r w:rsidR="00592D06" w:rsidRPr="001F220A">
          <w:rPr>
            <w:rStyle w:val="Hyperlink"/>
            <w:noProof/>
          </w:rPr>
          <w:t>Enterprise Mobility Suite</w:t>
        </w:r>
        <w:r w:rsidR="00592D06">
          <w:rPr>
            <w:noProof/>
            <w:webHidden/>
          </w:rPr>
          <w:tab/>
        </w:r>
        <w:r w:rsidR="00592D06">
          <w:rPr>
            <w:noProof/>
            <w:webHidden/>
          </w:rPr>
          <w:fldChar w:fldCharType="begin"/>
        </w:r>
        <w:r w:rsidR="00592D06">
          <w:rPr>
            <w:noProof/>
            <w:webHidden/>
          </w:rPr>
          <w:instrText xml:space="preserve"> PAGEREF _Toc383606421 \h </w:instrText>
        </w:r>
        <w:r w:rsidR="00592D06">
          <w:rPr>
            <w:noProof/>
            <w:webHidden/>
          </w:rPr>
        </w:r>
        <w:r w:rsidR="00592D06">
          <w:rPr>
            <w:noProof/>
            <w:webHidden/>
          </w:rPr>
          <w:fldChar w:fldCharType="separate"/>
        </w:r>
        <w:r w:rsidR="00592D06">
          <w:rPr>
            <w:noProof/>
            <w:webHidden/>
          </w:rPr>
          <w:t>61</w:t>
        </w:r>
        <w:r w:rsidR="00592D06">
          <w:rPr>
            <w:noProof/>
            <w:webHidden/>
          </w:rPr>
          <w:fldChar w:fldCharType="end"/>
        </w:r>
      </w:hyperlink>
    </w:p>
    <w:p w:rsidR="00592D06" w:rsidRDefault="00424156">
      <w:pPr>
        <w:pStyle w:val="TOC4"/>
        <w:rPr>
          <w:rFonts w:eastAsiaTheme="minorEastAsia"/>
          <w:smallCaps w:val="0"/>
          <w:noProof/>
          <w:sz w:val="22"/>
        </w:rPr>
      </w:pPr>
      <w:hyperlink w:anchor="_Toc383606422" w:history="1">
        <w:r w:rsidR="00592D06" w:rsidRPr="001F220A">
          <w:rPr>
            <w:rStyle w:val="Hyperlink"/>
            <w:noProof/>
          </w:rPr>
          <w:t>Forefront Online</w:t>
        </w:r>
        <w:r w:rsidR="00592D06">
          <w:rPr>
            <w:noProof/>
            <w:webHidden/>
          </w:rPr>
          <w:tab/>
        </w:r>
        <w:r w:rsidR="00592D06">
          <w:rPr>
            <w:noProof/>
            <w:webHidden/>
          </w:rPr>
          <w:fldChar w:fldCharType="begin"/>
        </w:r>
        <w:r w:rsidR="00592D06">
          <w:rPr>
            <w:noProof/>
            <w:webHidden/>
          </w:rPr>
          <w:instrText xml:space="preserve"> PAGEREF _Toc383606422 \h </w:instrText>
        </w:r>
        <w:r w:rsidR="00592D06">
          <w:rPr>
            <w:noProof/>
            <w:webHidden/>
          </w:rPr>
        </w:r>
        <w:r w:rsidR="00592D06">
          <w:rPr>
            <w:noProof/>
            <w:webHidden/>
          </w:rPr>
          <w:fldChar w:fldCharType="separate"/>
        </w:r>
        <w:r w:rsidR="00592D06">
          <w:rPr>
            <w:noProof/>
            <w:webHidden/>
          </w:rPr>
          <w:t>62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23" w:history="1">
        <w:r w:rsidR="00592D06" w:rsidRPr="001F220A">
          <w:rPr>
            <w:rStyle w:val="Hyperlink"/>
            <w:noProof/>
          </w:rPr>
          <w:t>Forefront Online Protection for Exchange (SL de Dispositivo y de Usuario)</w:t>
        </w:r>
        <w:r w:rsidR="00592D06">
          <w:rPr>
            <w:noProof/>
            <w:webHidden/>
          </w:rPr>
          <w:tab/>
        </w:r>
        <w:r w:rsidR="00592D06">
          <w:rPr>
            <w:noProof/>
            <w:webHidden/>
          </w:rPr>
          <w:fldChar w:fldCharType="begin"/>
        </w:r>
        <w:r w:rsidR="00592D06">
          <w:rPr>
            <w:noProof/>
            <w:webHidden/>
          </w:rPr>
          <w:instrText xml:space="preserve"> PAGEREF _Toc383606423 \h </w:instrText>
        </w:r>
        <w:r w:rsidR="00592D06">
          <w:rPr>
            <w:noProof/>
            <w:webHidden/>
          </w:rPr>
        </w:r>
        <w:r w:rsidR="00592D06">
          <w:rPr>
            <w:noProof/>
            <w:webHidden/>
          </w:rPr>
          <w:fldChar w:fldCharType="separate"/>
        </w:r>
        <w:r w:rsidR="00592D06">
          <w:rPr>
            <w:noProof/>
            <w:webHidden/>
          </w:rPr>
          <w:t>62</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24" w:history="1">
        <w:r w:rsidR="00592D06" w:rsidRPr="001F220A">
          <w:rPr>
            <w:rStyle w:val="Hyperlink"/>
            <w:noProof/>
          </w:rPr>
          <w:t>Forefront Protection 2010 para SharePoint para Sitios de Internet (SL de Complemento)</w:t>
        </w:r>
        <w:r w:rsidR="00592D06">
          <w:rPr>
            <w:noProof/>
            <w:webHidden/>
          </w:rPr>
          <w:tab/>
        </w:r>
        <w:r w:rsidR="00592D06">
          <w:rPr>
            <w:noProof/>
            <w:webHidden/>
          </w:rPr>
          <w:fldChar w:fldCharType="begin"/>
        </w:r>
        <w:r w:rsidR="00592D06">
          <w:rPr>
            <w:noProof/>
            <w:webHidden/>
          </w:rPr>
          <w:instrText xml:space="preserve"> PAGEREF _Toc383606424 \h </w:instrText>
        </w:r>
        <w:r w:rsidR="00592D06">
          <w:rPr>
            <w:noProof/>
            <w:webHidden/>
          </w:rPr>
        </w:r>
        <w:r w:rsidR="00592D06">
          <w:rPr>
            <w:noProof/>
            <w:webHidden/>
          </w:rPr>
          <w:fldChar w:fldCharType="separate"/>
        </w:r>
        <w:r w:rsidR="00592D06">
          <w:rPr>
            <w:noProof/>
            <w:webHidden/>
          </w:rPr>
          <w:t>62</w:t>
        </w:r>
        <w:r w:rsidR="00592D06">
          <w:rPr>
            <w:noProof/>
            <w:webHidden/>
          </w:rPr>
          <w:fldChar w:fldCharType="end"/>
        </w:r>
      </w:hyperlink>
    </w:p>
    <w:p w:rsidR="00592D06" w:rsidRDefault="00424156">
      <w:pPr>
        <w:pStyle w:val="TOC4"/>
        <w:rPr>
          <w:rFonts w:eastAsiaTheme="minorEastAsia"/>
          <w:smallCaps w:val="0"/>
          <w:noProof/>
          <w:sz w:val="22"/>
        </w:rPr>
      </w:pPr>
      <w:hyperlink w:anchor="_Toc383606425" w:history="1">
        <w:r w:rsidR="00592D06" w:rsidRPr="001F220A">
          <w:rPr>
            <w:rStyle w:val="Hyperlink"/>
            <w:noProof/>
          </w:rPr>
          <w:t>Microsoft Learning</w:t>
        </w:r>
        <w:r w:rsidR="00592D06">
          <w:rPr>
            <w:noProof/>
            <w:webHidden/>
          </w:rPr>
          <w:tab/>
        </w:r>
        <w:r w:rsidR="00592D06">
          <w:rPr>
            <w:noProof/>
            <w:webHidden/>
          </w:rPr>
          <w:fldChar w:fldCharType="begin"/>
        </w:r>
        <w:r w:rsidR="00592D06">
          <w:rPr>
            <w:noProof/>
            <w:webHidden/>
          </w:rPr>
          <w:instrText xml:space="preserve"> PAGEREF _Toc383606425 \h </w:instrText>
        </w:r>
        <w:r w:rsidR="00592D06">
          <w:rPr>
            <w:noProof/>
            <w:webHidden/>
          </w:rPr>
        </w:r>
        <w:r w:rsidR="00592D06">
          <w:rPr>
            <w:noProof/>
            <w:webHidden/>
          </w:rPr>
          <w:fldChar w:fldCharType="separate"/>
        </w:r>
        <w:r w:rsidR="00592D06">
          <w:rPr>
            <w:noProof/>
            <w:webHidden/>
          </w:rPr>
          <w:t>63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26" w:history="1">
        <w:r w:rsidR="00592D06" w:rsidRPr="001F220A">
          <w:rPr>
            <w:rStyle w:val="Hyperlink"/>
            <w:noProof/>
          </w:rPr>
          <w:t>Microsoft Learning E-Reference Library  (SL de Usuario)</w:t>
        </w:r>
        <w:r w:rsidR="00592D06">
          <w:rPr>
            <w:noProof/>
            <w:webHidden/>
          </w:rPr>
          <w:tab/>
        </w:r>
        <w:r w:rsidR="00592D06">
          <w:rPr>
            <w:noProof/>
            <w:webHidden/>
          </w:rPr>
          <w:fldChar w:fldCharType="begin"/>
        </w:r>
        <w:r w:rsidR="00592D06">
          <w:rPr>
            <w:noProof/>
            <w:webHidden/>
          </w:rPr>
          <w:instrText xml:space="preserve"> PAGEREF _Toc383606426 \h </w:instrText>
        </w:r>
        <w:r w:rsidR="00592D06">
          <w:rPr>
            <w:noProof/>
            <w:webHidden/>
          </w:rPr>
        </w:r>
        <w:r w:rsidR="00592D06">
          <w:rPr>
            <w:noProof/>
            <w:webHidden/>
          </w:rPr>
          <w:fldChar w:fldCharType="separate"/>
        </w:r>
        <w:r w:rsidR="00592D06">
          <w:rPr>
            <w:noProof/>
            <w:webHidden/>
          </w:rPr>
          <w:t>63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27" w:history="1">
        <w:r w:rsidR="00592D06" w:rsidRPr="001F220A">
          <w:rPr>
            <w:rStyle w:val="Hyperlink"/>
            <w:noProof/>
          </w:rPr>
          <w:t>Microsoft Learning IT Academy (SL de Usuario)</w:t>
        </w:r>
        <w:r w:rsidR="00592D06">
          <w:rPr>
            <w:noProof/>
            <w:webHidden/>
          </w:rPr>
          <w:tab/>
        </w:r>
        <w:r w:rsidR="00592D06">
          <w:rPr>
            <w:noProof/>
            <w:webHidden/>
          </w:rPr>
          <w:fldChar w:fldCharType="begin"/>
        </w:r>
        <w:r w:rsidR="00592D06">
          <w:rPr>
            <w:noProof/>
            <w:webHidden/>
          </w:rPr>
          <w:instrText xml:space="preserve"> PAGEREF _Toc383606427 \h </w:instrText>
        </w:r>
        <w:r w:rsidR="00592D06">
          <w:rPr>
            <w:noProof/>
            <w:webHidden/>
          </w:rPr>
        </w:r>
        <w:r w:rsidR="00592D06">
          <w:rPr>
            <w:noProof/>
            <w:webHidden/>
          </w:rPr>
          <w:fldChar w:fldCharType="separate"/>
        </w:r>
        <w:r w:rsidR="00592D06">
          <w:rPr>
            <w:noProof/>
            <w:webHidden/>
          </w:rPr>
          <w:t>63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28" w:history="1">
        <w:r w:rsidR="00592D06" w:rsidRPr="001F220A">
          <w:rPr>
            <w:rStyle w:val="Hyperlink"/>
            <w:noProof/>
          </w:rPr>
          <w:t>1 cupón de examen de Microsoft Learning MCP (SL de Servicios)</w:t>
        </w:r>
        <w:r w:rsidR="00592D06">
          <w:rPr>
            <w:noProof/>
            <w:webHidden/>
          </w:rPr>
          <w:tab/>
        </w:r>
        <w:r w:rsidR="00592D06">
          <w:rPr>
            <w:noProof/>
            <w:webHidden/>
          </w:rPr>
          <w:fldChar w:fldCharType="begin"/>
        </w:r>
        <w:r w:rsidR="00592D06">
          <w:rPr>
            <w:noProof/>
            <w:webHidden/>
          </w:rPr>
          <w:instrText xml:space="preserve"> PAGEREF _Toc383606428 \h </w:instrText>
        </w:r>
        <w:r w:rsidR="00592D06">
          <w:rPr>
            <w:noProof/>
            <w:webHidden/>
          </w:rPr>
        </w:r>
        <w:r w:rsidR="00592D06">
          <w:rPr>
            <w:noProof/>
            <w:webHidden/>
          </w:rPr>
          <w:fldChar w:fldCharType="separate"/>
        </w:r>
        <w:r w:rsidR="00592D06">
          <w:rPr>
            <w:noProof/>
            <w:webHidden/>
          </w:rPr>
          <w:t>63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29" w:history="1">
        <w:r w:rsidR="00592D06" w:rsidRPr="001F220A">
          <w:rPr>
            <w:rStyle w:val="Hyperlink"/>
            <w:noProof/>
            <w:lang w:val="es-ES"/>
          </w:rPr>
          <w:t>30 cupones de examen de Microsoft Learning MCP (SL de Usuario)</w:t>
        </w:r>
        <w:r w:rsidR="00592D06">
          <w:rPr>
            <w:noProof/>
            <w:webHidden/>
          </w:rPr>
          <w:tab/>
        </w:r>
        <w:r w:rsidR="00592D06">
          <w:rPr>
            <w:noProof/>
            <w:webHidden/>
          </w:rPr>
          <w:fldChar w:fldCharType="begin"/>
        </w:r>
        <w:r w:rsidR="00592D06">
          <w:rPr>
            <w:noProof/>
            <w:webHidden/>
          </w:rPr>
          <w:instrText xml:space="preserve"> PAGEREF _Toc383606429 \h </w:instrText>
        </w:r>
        <w:r w:rsidR="00592D06">
          <w:rPr>
            <w:noProof/>
            <w:webHidden/>
          </w:rPr>
        </w:r>
        <w:r w:rsidR="00592D06">
          <w:rPr>
            <w:noProof/>
            <w:webHidden/>
          </w:rPr>
          <w:fldChar w:fldCharType="separate"/>
        </w:r>
        <w:r w:rsidR="00592D06">
          <w:rPr>
            <w:noProof/>
            <w:webHidden/>
          </w:rPr>
          <w:t>63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30" w:history="1">
        <w:r w:rsidR="00592D06" w:rsidRPr="001F220A">
          <w:rPr>
            <w:rStyle w:val="Hyperlink"/>
            <w:noProof/>
            <w:lang w:val="es-ES"/>
          </w:rPr>
          <w:t>Licencia del sitio para el examen de certificación de Microsoft Learning MOS 500 (SL de Servicios)</w:t>
        </w:r>
        <w:r w:rsidR="00592D06">
          <w:rPr>
            <w:noProof/>
            <w:webHidden/>
          </w:rPr>
          <w:tab/>
        </w:r>
        <w:r w:rsidR="00592D06">
          <w:rPr>
            <w:noProof/>
            <w:webHidden/>
          </w:rPr>
          <w:fldChar w:fldCharType="begin"/>
        </w:r>
        <w:r w:rsidR="00592D06">
          <w:rPr>
            <w:noProof/>
            <w:webHidden/>
          </w:rPr>
          <w:instrText xml:space="preserve"> PAGEREF _Toc383606430 \h </w:instrText>
        </w:r>
        <w:r w:rsidR="00592D06">
          <w:rPr>
            <w:noProof/>
            <w:webHidden/>
          </w:rPr>
        </w:r>
        <w:r w:rsidR="00592D06">
          <w:rPr>
            <w:noProof/>
            <w:webHidden/>
          </w:rPr>
          <w:fldChar w:fldCharType="separate"/>
        </w:r>
        <w:r w:rsidR="00592D06">
          <w:rPr>
            <w:noProof/>
            <w:webHidden/>
          </w:rPr>
          <w:t>63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31" w:history="1">
        <w:r w:rsidR="00592D06" w:rsidRPr="001F220A">
          <w:rPr>
            <w:rStyle w:val="Hyperlink"/>
            <w:noProof/>
            <w:lang w:val="es-ES"/>
          </w:rPr>
          <w:t>Licencia del sitio para el examen de certificación de Microsoft Learning MTA 250 (SL de Servicios)</w:t>
        </w:r>
        <w:r w:rsidR="00592D06">
          <w:rPr>
            <w:noProof/>
            <w:webHidden/>
          </w:rPr>
          <w:tab/>
        </w:r>
        <w:r w:rsidR="00592D06">
          <w:rPr>
            <w:noProof/>
            <w:webHidden/>
          </w:rPr>
          <w:fldChar w:fldCharType="begin"/>
        </w:r>
        <w:r w:rsidR="00592D06">
          <w:rPr>
            <w:noProof/>
            <w:webHidden/>
          </w:rPr>
          <w:instrText xml:space="preserve"> PAGEREF _Toc383606431 \h </w:instrText>
        </w:r>
        <w:r w:rsidR="00592D06">
          <w:rPr>
            <w:noProof/>
            <w:webHidden/>
          </w:rPr>
        </w:r>
        <w:r w:rsidR="00592D06">
          <w:rPr>
            <w:noProof/>
            <w:webHidden/>
          </w:rPr>
          <w:fldChar w:fldCharType="separate"/>
        </w:r>
        <w:r w:rsidR="00592D06">
          <w:rPr>
            <w:noProof/>
            <w:webHidden/>
          </w:rPr>
          <w:t>63</w:t>
        </w:r>
        <w:r w:rsidR="00592D06">
          <w:rPr>
            <w:noProof/>
            <w:webHidden/>
          </w:rPr>
          <w:fldChar w:fldCharType="end"/>
        </w:r>
      </w:hyperlink>
    </w:p>
    <w:p w:rsidR="00592D06" w:rsidRDefault="00424156">
      <w:pPr>
        <w:pStyle w:val="TOC4"/>
        <w:rPr>
          <w:rFonts w:eastAsiaTheme="minorEastAsia"/>
          <w:smallCaps w:val="0"/>
          <w:noProof/>
          <w:sz w:val="22"/>
        </w:rPr>
      </w:pPr>
      <w:hyperlink w:anchor="_Toc383606432" w:history="1">
        <w:r w:rsidR="00592D06" w:rsidRPr="001F220A">
          <w:rPr>
            <w:rStyle w:val="Hyperlink"/>
            <w:noProof/>
          </w:rPr>
          <w:t>Microsoft Translator</w:t>
        </w:r>
        <w:r w:rsidR="00592D06">
          <w:rPr>
            <w:noProof/>
            <w:webHidden/>
          </w:rPr>
          <w:tab/>
        </w:r>
        <w:r w:rsidR="00592D06">
          <w:rPr>
            <w:noProof/>
            <w:webHidden/>
          </w:rPr>
          <w:fldChar w:fldCharType="begin"/>
        </w:r>
        <w:r w:rsidR="00592D06">
          <w:rPr>
            <w:noProof/>
            <w:webHidden/>
          </w:rPr>
          <w:instrText xml:space="preserve"> PAGEREF _Toc383606432 \h </w:instrText>
        </w:r>
        <w:r w:rsidR="00592D06">
          <w:rPr>
            <w:noProof/>
            <w:webHidden/>
          </w:rPr>
        </w:r>
        <w:r w:rsidR="00592D06">
          <w:rPr>
            <w:noProof/>
            <w:webHidden/>
          </w:rPr>
          <w:fldChar w:fldCharType="separate"/>
        </w:r>
        <w:r w:rsidR="00592D06">
          <w:rPr>
            <w:noProof/>
            <w:webHidden/>
          </w:rPr>
          <w:t>63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33" w:history="1">
        <w:r w:rsidR="00592D06" w:rsidRPr="001F220A">
          <w:rPr>
            <w:rStyle w:val="Hyperlink"/>
            <w:noProof/>
          </w:rPr>
          <w:t>API de Microsoft Translator</w:t>
        </w:r>
        <w:r w:rsidR="00592D06">
          <w:rPr>
            <w:noProof/>
            <w:webHidden/>
          </w:rPr>
          <w:tab/>
        </w:r>
        <w:r w:rsidR="00592D06">
          <w:rPr>
            <w:noProof/>
            <w:webHidden/>
          </w:rPr>
          <w:fldChar w:fldCharType="begin"/>
        </w:r>
        <w:r w:rsidR="00592D06">
          <w:rPr>
            <w:noProof/>
            <w:webHidden/>
          </w:rPr>
          <w:instrText xml:space="preserve"> PAGEREF _Toc383606433 \h </w:instrText>
        </w:r>
        <w:r w:rsidR="00592D06">
          <w:rPr>
            <w:noProof/>
            <w:webHidden/>
          </w:rPr>
        </w:r>
        <w:r w:rsidR="00592D06">
          <w:rPr>
            <w:noProof/>
            <w:webHidden/>
          </w:rPr>
          <w:fldChar w:fldCharType="separate"/>
        </w:r>
        <w:r w:rsidR="00592D06">
          <w:rPr>
            <w:noProof/>
            <w:webHidden/>
          </w:rPr>
          <w:t>63</w:t>
        </w:r>
        <w:r w:rsidR="00592D06">
          <w:rPr>
            <w:noProof/>
            <w:webHidden/>
          </w:rPr>
          <w:fldChar w:fldCharType="end"/>
        </w:r>
      </w:hyperlink>
    </w:p>
    <w:p w:rsidR="00592D06" w:rsidRDefault="00424156">
      <w:pPr>
        <w:pStyle w:val="TOC4"/>
        <w:rPr>
          <w:rFonts w:eastAsiaTheme="minorEastAsia"/>
          <w:smallCaps w:val="0"/>
          <w:noProof/>
          <w:sz w:val="22"/>
        </w:rPr>
      </w:pPr>
      <w:hyperlink w:anchor="_Toc383606434" w:history="1">
        <w:r w:rsidR="00592D06" w:rsidRPr="001F220A">
          <w:rPr>
            <w:rStyle w:val="Hyperlink"/>
            <w:noProof/>
          </w:rPr>
          <w:t>System Center Endpoint Protection</w:t>
        </w:r>
        <w:r w:rsidR="00592D06">
          <w:rPr>
            <w:noProof/>
            <w:webHidden/>
          </w:rPr>
          <w:tab/>
        </w:r>
        <w:r w:rsidR="00592D06">
          <w:rPr>
            <w:noProof/>
            <w:webHidden/>
          </w:rPr>
          <w:fldChar w:fldCharType="begin"/>
        </w:r>
        <w:r w:rsidR="00592D06">
          <w:rPr>
            <w:noProof/>
            <w:webHidden/>
          </w:rPr>
          <w:instrText xml:space="preserve"> PAGEREF _Toc383606434 \h </w:instrText>
        </w:r>
        <w:r w:rsidR="00592D06">
          <w:rPr>
            <w:noProof/>
            <w:webHidden/>
          </w:rPr>
        </w:r>
        <w:r w:rsidR="00592D06">
          <w:rPr>
            <w:noProof/>
            <w:webHidden/>
          </w:rPr>
          <w:fldChar w:fldCharType="separate"/>
        </w:r>
        <w:r w:rsidR="00592D06">
          <w:rPr>
            <w:noProof/>
            <w:webHidden/>
          </w:rPr>
          <w:t>63</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35" w:history="1">
        <w:r w:rsidR="00592D06" w:rsidRPr="001F220A">
          <w:rPr>
            <w:rStyle w:val="Hyperlink"/>
            <w:noProof/>
            <w:lang w:val="pt-BR"/>
          </w:rPr>
          <w:t>System Center 2012 R2 Endpoint Protection  (SL de Dispositivo o de Usuario)</w:t>
        </w:r>
        <w:r w:rsidR="00592D06">
          <w:rPr>
            <w:noProof/>
            <w:webHidden/>
          </w:rPr>
          <w:tab/>
        </w:r>
        <w:r w:rsidR="00592D06">
          <w:rPr>
            <w:noProof/>
            <w:webHidden/>
          </w:rPr>
          <w:fldChar w:fldCharType="begin"/>
        </w:r>
        <w:r w:rsidR="00592D06">
          <w:rPr>
            <w:noProof/>
            <w:webHidden/>
          </w:rPr>
          <w:instrText xml:space="preserve"> PAGEREF _Toc383606435 \h </w:instrText>
        </w:r>
        <w:r w:rsidR="00592D06">
          <w:rPr>
            <w:noProof/>
            <w:webHidden/>
          </w:rPr>
        </w:r>
        <w:r w:rsidR="00592D06">
          <w:rPr>
            <w:noProof/>
            <w:webHidden/>
          </w:rPr>
          <w:fldChar w:fldCharType="separate"/>
        </w:r>
        <w:r w:rsidR="00592D06">
          <w:rPr>
            <w:noProof/>
            <w:webHidden/>
          </w:rPr>
          <w:t>63</w:t>
        </w:r>
        <w:r w:rsidR="00592D06">
          <w:rPr>
            <w:noProof/>
            <w:webHidden/>
          </w:rPr>
          <w:fldChar w:fldCharType="end"/>
        </w:r>
      </w:hyperlink>
    </w:p>
    <w:p w:rsidR="00592D06" w:rsidRDefault="00424156">
      <w:pPr>
        <w:pStyle w:val="TOC4"/>
        <w:rPr>
          <w:rFonts w:eastAsiaTheme="minorEastAsia"/>
          <w:smallCaps w:val="0"/>
          <w:noProof/>
          <w:sz w:val="22"/>
        </w:rPr>
      </w:pPr>
      <w:hyperlink w:anchor="_Toc383606436" w:history="1">
        <w:r w:rsidR="00592D06" w:rsidRPr="001F220A">
          <w:rPr>
            <w:rStyle w:val="Hyperlink"/>
            <w:noProof/>
          </w:rPr>
          <w:t>Windows Azure Active Directory Premium</w:t>
        </w:r>
        <w:r w:rsidR="00592D06">
          <w:rPr>
            <w:noProof/>
            <w:webHidden/>
          </w:rPr>
          <w:tab/>
        </w:r>
        <w:r w:rsidR="00592D06">
          <w:rPr>
            <w:noProof/>
            <w:webHidden/>
          </w:rPr>
          <w:fldChar w:fldCharType="begin"/>
        </w:r>
        <w:r w:rsidR="00592D06">
          <w:rPr>
            <w:noProof/>
            <w:webHidden/>
          </w:rPr>
          <w:instrText xml:space="preserve"> PAGEREF _Toc383606436 \h </w:instrText>
        </w:r>
        <w:r w:rsidR="00592D06">
          <w:rPr>
            <w:noProof/>
            <w:webHidden/>
          </w:rPr>
        </w:r>
        <w:r w:rsidR="00592D06">
          <w:rPr>
            <w:noProof/>
            <w:webHidden/>
          </w:rPr>
          <w:fldChar w:fldCharType="separate"/>
        </w:r>
        <w:r w:rsidR="00592D06">
          <w:rPr>
            <w:noProof/>
            <w:webHidden/>
          </w:rPr>
          <w:t>64</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37" w:history="1">
        <w:r w:rsidR="00592D06" w:rsidRPr="001F220A">
          <w:rPr>
            <w:rStyle w:val="Hyperlink"/>
            <w:noProof/>
          </w:rPr>
          <w:t>Windows Azure Active Directory Premium</w:t>
        </w:r>
        <w:r w:rsidR="00592D06">
          <w:rPr>
            <w:noProof/>
            <w:webHidden/>
          </w:rPr>
          <w:tab/>
        </w:r>
        <w:r w:rsidR="00592D06">
          <w:rPr>
            <w:noProof/>
            <w:webHidden/>
          </w:rPr>
          <w:fldChar w:fldCharType="begin"/>
        </w:r>
        <w:r w:rsidR="00592D06">
          <w:rPr>
            <w:noProof/>
            <w:webHidden/>
          </w:rPr>
          <w:instrText xml:space="preserve"> PAGEREF _Toc383606437 \h </w:instrText>
        </w:r>
        <w:r w:rsidR="00592D06">
          <w:rPr>
            <w:noProof/>
            <w:webHidden/>
          </w:rPr>
        </w:r>
        <w:r w:rsidR="00592D06">
          <w:rPr>
            <w:noProof/>
            <w:webHidden/>
          </w:rPr>
          <w:fldChar w:fldCharType="separate"/>
        </w:r>
        <w:r w:rsidR="00592D06">
          <w:rPr>
            <w:noProof/>
            <w:webHidden/>
          </w:rPr>
          <w:t>64</w:t>
        </w:r>
        <w:r w:rsidR="00592D06">
          <w:rPr>
            <w:noProof/>
            <w:webHidden/>
          </w:rPr>
          <w:fldChar w:fldCharType="end"/>
        </w:r>
      </w:hyperlink>
    </w:p>
    <w:p w:rsidR="00592D06" w:rsidRDefault="00424156">
      <w:pPr>
        <w:pStyle w:val="TOC4"/>
        <w:rPr>
          <w:rFonts w:eastAsiaTheme="minorEastAsia"/>
          <w:smallCaps w:val="0"/>
          <w:noProof/>
          <w:sz w:val="22"/>
        </w:rPr>
      </w:pPr>
      <w:hyperlink w:anchor="_Toc383606438" w:history="1">
        <w:r w:rsidR="00592D06" w:rsidRPr="001F220A">
          <w:rPr>
            <w:rStyle w:val="Hyperlink"/>
            <w:noProof/>
          </w:rPr>
          <w:t>Yammer Enterprise</w:t>
        </w:r>
        <w:r w:rsidR="00592D06">
          <w:rPr>
            <w:noProof/>
            <w:webHidden/>
          </w:rPr>
          <w:tab/>
        </w:r>
        <w:r w:rsidR="00592D06">
          <w:rPr>
            <w:noProof/>
            <w:webHidden/>
          </w:rPr>
          <w:fldChar w:fldCharType="begin"/>
        </w:r>
        <w:r w:rsidR="00592D06">
          <w:rPr>
            <w:noProof/>
            <w:webHidden/>
          </w:rPr>
          <w:instrText xml:space="preserve"> PAGEREF _Toc383606438 \h </w:instrText>
        </w:r>
        <w:r w:rsidR="00592D06">
          <w:rPr>
            <w:noProof/>
            <w:webHidden/>
          </w:rPr>
        </w:r>
        <w:r w:rsidR="00592D06">
          <w:rPr>
            <w:noProof/>
            <w:webHidden/>
          </w:rPr>
          <w:fldChar w:fldCharType="separate"/>
        </w:r>
        <w:r w:rsidR="00592D06">
          <w:rPr>
            <w:noProof/>
            <w:webHidden/>
          </w:rPr>
          <w:t>64</w:t>
        </w:r>
        <w:r w:rsidR="00592D06">
          <w:rPr>
            <w:noProof/>
            <w:webHidden/>
          </w:rPr>
          <w:fldChar w:fldCharType="end"/>
        </w:r>
      </w:hyperlink>
    </w:p>
    <w:p w:rsidR="00592D06" w:rsidRDefault="00424156">
      <w:pPr>
        <w:pStyle w:val="TOC6"/>
        <w:tabs>
          <w:tab w:val="right" w:leader="dot" w:pos="5030"/>
        </w:tabs>
        <w:rPr>
          <w:rFonts w:eastAsiaTheme="minorEastAsia"/>
          <w:noProof/>
          <w:sz w:val="22"/>
        </w:rPr>
      </w:pPr>
      <w:hyperlink w:anchor="_Toc383606439" w:history="1">
        <w:r w:rsidR="00592D06" w:rsidRPr="001F220A">
          <w:rPr>
            <w:rStyle w:val="Hyperlink"/>
            <w:noProof/>
          </w:rPr>
          <w:t>Yammer Enterprise</w:t>
        </w:r>
        <w:r w:rsidR="00592D06">
          <w:rPr>
            <w:noProof/>
            <w:webHidden/>
          </w:rPr>
          <w:tab/>
        </w:r>
        <w:r w:rsidR="00592D06">
          <w:rPr>
            <w:noProof/>
            <w:webHidden/>
          </w:rPr>
          <w:fldChar w:fldCharType="begin"/>
        </w:r>
        <w:r w:rsidR="00592D06">
          <w:rPr>
            <w:noProof/>
            <w:webHidden/>
          </w:rPr>
          <w:instrText xml:space="preserve"> PAGEREF _Toc383606439 \h </w:instrText>
        </w:r>
        <w:r w:rsidR="00592D06">
          <w:rPr>
            <w:noProof/>
            <w:webHidden/>
          </w:rPr>
        </w:r>
        <w:r w:rsidR="00592D06">
          <w:rPr>
            <w:noProof/>
            <w:webHidden/>
          </w:rPr>
          <w:fldChar w:fldCharType="separate"/>
        </w:r>
        <w:r w:rsidR="00592D06">
          <w:rPr>
            <w:noProof/>
            <w:webHidden/>
          </w:rPr>
          <w:t>64</w:t>
        </w:r>
        <w:r w:rsidR="00592D06">
          <w:rPr>
            <w:noProof/>
            <w:webHidden/>
          </w:rPr>
          <w:fldChar w:fldCharType="end"/>
        </w:r>
      </w:hyperlink>
    </w:p>
    <w:p w:rsidR="00592D06" w:rsidRDefault="00424156">
      <w:pPr>
        <w:pStyle w:val="TOC1"/>
        <w:tabs>
          <w:tab w:val="right" w:leader="dot" w:pos="5030"/>
        </w:tabs>
        <w:rPr>
          <w:rFonts w:eastAsiaTheme="minorEastAsia"/>
          <w:b w:val="0"/>
          <w:caps w:val="0"/>
          <w:noProof/>
          <w:sz w:val="22"/>
        </w:rPr>
      </w:pPr>
      <w:hyperlink w:anchor="_Toc383606440" w:history="1">
        <w:r w:rsidR="00592D06" w:rsidRPr="001F220A">
          <w:rPr>
            <w:rStyle w:val="Hyperlink"/>
            <w:noProof/>
            <w:lang w:val="es-ES"/>
          </w:rPr>
          <w:t>Software Assurance</w:t>
        </w:r>
        <w:r w:rsidR="00592D06">
          <w:rPr>
            <w:noProof/>
            <w:webHidden/>
          </w:rPr>
          <w:tab/>
        </w:r>
        <w:r w:rsidR="00592D06">
          <w:rPr>
            <w:noProof/>
            <w:webHidden/>
          </w:rPr>
          <w:fldChar w:fldCharType="begin"/>
        </w:r>
        <w:r w:rsidR="00592D06">
          <w:rPr>
            <w:noProof/>
            <w:webHidden/>
          </w:rPr>
          <w:instrText xml:space="preserve"> PAGEREF _Toc383606440 \h </w:instrText>
        </w:r>
        <w:r w:rsidR="00592D06">
          <w:rPr>
            <w:noProof/>
            <w:webHidden/>
          </w:rPr>
        </w:r>
        <w:r w:rsidR="00592D06">
          <w:rPr>
            <w:noProof/>
            <w:webHidden/>
          </w:rPr>
          <w:fldChar w:fldCharType="separate"/>
        </w:r>
        <w:r w:rsidR="00592D06">
          <w:rPr>
            <w:noProof/>
            <w:webHidden/>
          </w:rPr>
          <w:t>65</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41" w:history="1">
        <w:r w:rsidR="00592D06" w:rsidRPr="001F220A">
          <w:rPr>
            <w:rStyle w:val="Hyperlink"/>
            <w:noProof/>
            <w:lang w:val="es-ES"/>
          </w:rPr>
          <w:t>Microsoft Software Assurance para Licencias por volumen (SA) es una variedad de herramientas y recursos que ayudan a la implementación  y administración de los Productos de Microsoft.</w:t>
        </w:r>
        <w:r w:rsidR="00592D06">
          <w:rPr>
            <w:noProof/>
            <w:webHidden/>
          </w:rPr>
          <w:tab/>
        </w:r>
        <w:r w:rsidR="00592D06">
          <w:rPr>
            <w:noProof/>
            <w:webHidden/>
          </w:rPr>
          <w:fldChar w:fldCharType="begin"/>
        </w:r>
        <w:r w:rsidR="00592D06">
          <w:rPr>
            <w:noProof/>
            <w:webHidden/>
          </w:rPr>
          <w:instrText xml:space="preserve"> PAGEREF _Toc383606441 \h </w:instrText>
        </w:r>
        <w:r w:rsidR="00592D06">
          <w:rPr>
            <w:noProof/>
            <w:webHidden/>
          </w:rPr>
        </w:r>
        <w:r w:rsidR="00592D06">
          <w:rPr>
            <w:noProof/>
            <w:webHidden/>
          </w:rPr>
          <w:fldChar w:fldCharType="separate"/>
        </w:r>
        <w:r w:rsidR="00592D06">
          <w:rPr>
            <w:noProof/>
            <w:webHidden/>
          </w:rPr>
          <w:t>65</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42" w:history="1">
        <w:r w:rsidR="00592D06" w:rsidRPr="001F220A">
          <w:rPr>
            <w:rStyle w:val="Hyperlink"/>
            <w:noProof/>
            <w:lang w:val="es-ES"/>
          </w:rPr>
          <w:t>Adquirir Software Assurance</w:t>
        </w:r>
        <w:r w:rsidR="00592D06">
          <w:rPr>
            <w:noProof/>
            <w:webHidden/>
          </w:rPr>
          <w:tab/>
        </w:r>
        <w:r w:rsidR="00592D06">
          <w:rPr>
            <w:noProof/>
            <w:webHidden/>
          </w:rPr>
          <w:fldChar w:fldCharType="begin"/>
        </w:r>
        <w:r w:rsidR="00592D06">
          <w:rPr>
            <w:noProof/>
            <w:webHidden/>
          </w:rPr>
          <w:instrText xml:space="preserve"> PAGEREF _Toc383606442 \h </w:instrText>
        </w:r>
        <w:r w:rsidR="00592D06">
          <w:rPr>
            <w:noProof/>
            <w:webHidden/>
          </w:rPr>
        </w:r>
        <w:r w:rsidR="00592D06">
          <w:rPr>
            <w:noProof/>
            <w:webHidden/>
          </w:rPr>
          <w:fldChar w:fldCharType="separate"/>
        </w:r>
        <w:r w:rsidR="00592D06">
          <w:rPr>
            <w:noProof/>
            <w:webHidden/>
          </w:rPr>
          <w:t>65</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43" w:history="1">
        <w:r w:rsidR="00592D06" w:rsidRPr="001F220A">
          <w:rPr>
            <w:rStyle w:val="Hyperlink"/>
            <w:noProof/>
            <w:lang w:val="es-ES"/>
          </w:rPr>
          <w:t>Renovación de Software Assurance</w:t>
        </w:r>
        <w:r w:rsidR="00592D06">
          <w:rPr>
            <w:noProof/>
            <w:webHidden/>
          </w:rPr>
          <w:tab/>
        </w:r>
        <w:r w:rsidR="00592D06">
          <w:rPr>
            <w:noProof/>
            <w:webHidden/>
          </w:rPr>
          <w:fldChar w:fldCharType="begin"/>
        </w:r>
        <w:r w:rsidR="00592D06">
          <w:rPr>
            <w:noProof/>
            <w:webHidden/>
          </w:rPr>
          <w:instrText xml:space="preserve"> PAGEREF _Toc383606443 \h </w:instrText>
        </w:r>
        <w:r w:rsidR="00592D06">
          <w:rPr>
            <w:noProof/>
            <w:webHidden/>
          </w:rPr>
        </w:r>
        <w:r w:rsidR="00592D06">
          <w:rPr>
            <w:noProof/>
            <w:webHidden/>
          </w:rPr>
          <w:fldChar w:fldCharType="separate"/>
        </w:r>
        <w:r w:rsidR="00592D06">
          <w:rPr>
            <w:noProof/>
            <w:webHidden/>
          </w:rPr>
          <w:t>65</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44" w:history="1">
        <w:r w:rsidR="00592D06" w:rsidRPr="001F220A">
          <w:rPr>
            <w:rStyle w:val="Hyperlink"/>
            <w:noProof/>
            <w:lang w:val="es-ES"/>
          </w:rPr>
          <w:t>Licencias de migración para productos interrumpidos o de fin de ciclo de vida</w:t>
        </w:r>
        <w:r w:rsidR="00592D06">
          <w:rPr>
            <w:noProof/>
            <w:webHidden/>
          </w:rPr>
          <w:tab/>
        </w:r>
        <w:r w:rsidR="00592D06">
          <w:rPr>
            <w:noProof/>
            <w:webHidden/>
          </w:rPr>
          <w:fldChar w:fldCharType="begin"/>
        </w:r>
        <w:r w:rsidR="00592D06">
          <w:rPr>
            <w:noProof/>
            <w:webHidden/>
          </w:rPr>
          <w:instrText xml:space="preserve"> PAGEREF _Toc383606444 \h </w:instrText>
        </w:r>
        <w:r w:rsidR="00592D06">
          <w:rPr>
            <w:noProof/>
            <w:webHidden/>
          </w:rPr>
        </w:r>
        <w:r w:rsidR="00592D06">
          <w:rPr>
            <w:noProof/>
            <w:webHidden/>
          </w:rPr>
          <w:fldChar w:fldCharType="separate"/>
        </w:r>
        <w:r w:rsidR="00592D06">
          <w:rPr>
            <w:noProof/>
            <w:webHidden/>
          </w:rPr>
          <w:t>66</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45" w:history="1">
        <w:r w:rsidR="00592D06" w:rsidRPr="001F220A">
          <w:rPr>
            <w:rStyle w:val="Hyperlink"/>
            <w:noProof/>
            <w:lang w:val="es-ES"/>
          </w:rPr>
          <w:t>Beneficios de Software Assurance</w:t>
        </w:r>
        <w:r w:rsidR="00592D06">
          <w:rPr>
            <w:noProof/>
            <w:webHidden/>
          </w:rPr>
          <w:tab/>
        </w:r>
        <w:r w:rsidR="00592D06">
          <w:rPr>
            <w:noProof/>
            <w:webHidden/>
          </w:rPr>
          <w:fldChar w:fldCharType="begin"/>
        </w:r>
        <w:r w:rsidR="00592D06">
          <w:rPr>
            <w:noProof/>
            <w:webHidden/>
          </w:rPr>
          <w:instrText xml:space="preserve"> PAGEREF _Toc383606445 \h </w:instrText>
        </w:r>
        <w:r w:rsidR="00592D06">
          <w:rPr>
            <w:noProof/>
            <w:webHidden/>
          </w:rPr>
        </w:r>
        <w:r w:rsidR="00592D06">
          <w:rPr>
            <w:noProof/>
            <w:webHidden/>
          </w:rPr>
          <w:fldChar w:fldCharType="separate"/>
        </w:r>
        <w:r w:rsidR="00592D06">
          <w:rPr>
            <w:noProof/>
            <w:webHidden/>
          </w:rPr>
          <w:t>67</w:t>
        </w:r>
        <w:r w:rsid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46" w:history="1">
        <w:r w:rsidR="00592D06" w:rsidRPr="00592D06">
          <w:rPr>
            <w:rStyle w:val="Hyperlink"/>
            <w:noProof/>
            <w:lang w:val="es-ES"/>
          </w:rPr>
          <w:t>Derechos a Nuevas Versiones</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_Toc383606446 \h </w:instrText>
        </w:r>
        <w:r w:rsidR="00592D06" w:rsidRPr="00592D06">
          <w:rPr>
            <w:noProof/>
            <w:webHidden/>
          </w:rPr>
        </w:r>
        <w:r w:rsidR="00592D06" w:rsidRPr="00592D06">
          <w:rPr>
            <w:noProof/>
            <w:webHidden/>
          </w:rPr>
          <w:fldChar w:fldCharType="separate"/>
        </w:r>
        <w:r w:rsidR="00592D06" w:rsidRPr="00592D06">
          <w:rPr>
            <w:noProof/>
            <w:webHidden/>
          </w:rPr>
          <w:t>68</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47" w:history="1">
        <w:r w:rsidR="00592D06" w:rsidRPr="00592D06">
          <w:rPr>
            <w:rStyle w:val="Hyperlink"/>
            <w:noProof/>
            <w:lang w:val="es-ES"/>
          </w:rPr>
          <w:t>Office Multi Language Pack</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_Toc383606447 \h </w:instrText>
        </w:r>
        <w:r w:rsidR="00592D06" w:rsidRPr="00592D06">
          <w:rPr>
            <w:noProof/>
            <w:webHidden/>
          </w:rPr>
        </w:r>
        <w:r w:rsidR="00592D06" w:rsidRPr="00592D06">
          <w:rPr>
            <w:noProof/>
            <w:webHidden/>
          </w:rPr>
          <w:fldChar w:fldCharType="separate"/>
        </w:r>
        <w:r w:rsidR="00592D06" w:rsidRPr="00592D06">
          <w:rPr>
            <w:noProof/>
            <w:webHidden/>
          </w:rPr>
          <w:t>68</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48" w:history="1">
        <w:r w:rsidR="00592D06" w:rsidRPr="00592D06">
          <w:rPr>
            <w:rStyle w:val="Hyperlink"/>
            <w:noProof/>
            <w:lang w:val="es-ES"/>
          </w:rPr>
          <w:t>Office Online</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_Toc383606448 \h </w:instrText>
        </w:r>
        <w:r w:rsidR="00592D06" w:rsidRPr="00592D06">
          <w:rPr>
            <w:noProof/>
            <w:webHidden/>
          </w:rPr>
        </w:r>
        <w:r w:rsidR="00592D06" w:rsidRPr="00592D06">
          <w:rPr>
            <w:noProof/>
            <w:webHidden/>
          </w:rPr>
          <w:fldChar w:fldCharType="separate"/>
        </w:r>
        <w:r w:rsidR="00592D06" w:rsidRPr="00592D06">
          <w:rPr>
            <w:noProof/>
            <w:webHidden/>
          </w:rPr>
          <w:t>68</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49" w:history="1">
        <w:r w:rsidR="00592D06" w:rsidRPr="00592D06">
          <w:rPr>
            <w:rStyle w:val="Hyperlink"/>
            <w:noProof/>
            <w:lang w:val="es-ES"/>
          </w:rPr>
          <w:t>Planning Services</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_Toc383606449 \h </w:instrText>
        </w:r>
        <w:r w:rsidR="00592D06" w:rsidRPr="00592D06">
          <w:rPr>
            <w:noProof/>
            <w:webHidden/>
          </w:rPr>
        </w:r>
        <w:r w:rsidR="00592D06" w:rsidRPr="00592D06">
          <w:rPr>
            <w:noProof/>
            <w:webHidden/>
          </w:rPr>
          <w:fldChar w:fldCharType="separate"/>
        </w:r>
        <w:r w:rsidR="00592D06" w:rsidRPr="00592D06">
          <w:rPr>
            <w:noProof/>
            <w:webHidden/>
          </w:rPr>
          <w:t>68</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50" w:history="1">
        <w:r w:rsidR="00592D06" w:rsidRPr="00592D06">
          <w:rPr>
            <w:rStyle w:val="Hyperlink"/>
            <w:noProof/>
          </w:rPr>
          <w:t>Beneficios de Enhanced Edition: Windows and Windows Industry</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_Toc383606450 \h </w:instrText>
        </w:r>
        <w:r w:rsidR="00592D06" w:rsidRPr="00592D06">
          <w:rPr>
            <w:noProof/>
            <w:webHidden/>
          </w:rPr>
        </w:r>
        <w:r w:rsidR="00592D06" w:rsidRPr="00592D06">
          <w:rPr>
            <w:noProof/>
            <w:webHidden/>
          </w:rPr>
          <w:fldChar w:fldCharType="separate"/>
        </w:r>
        <w:r w:rsidR="00592D06" w:rsidRPr="00592D06">
          <w:rPr>
            <w:noProof/>
            <w:webHidden/>
          </w:rPr>
          <w:t>71</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51" w:history="1">
        <w:r w:rsidR="00592D06" w:rsidRPr="00592D06">
          <w:rPr>
            <w:rStyle w:val="Hyperlink"/>
            <w:noProof/>
            <w:lang w:val="es-ES"/>
          </w:rPr>
          <w:t>Instalación de Prueba Enterprise</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_Toc383606451 \h </w:instrText>
        </w:r>
        <w:r w:rsidR="00592D06" w:rsidRPr="00592D06">
          <w:rPr>
            <w:noProof/>
            <w:webHidden/>
          </w:rPr>
        </w:r>
        <w:r w:rsidR="00592D06" w:rsidRPr="00592D06">
          <w:rPr>
            <w:noProof/>
            <w:webHidden/>
          </w:rPr>
          <w:fldChar w:fldCharType="separate"/>
        </w:r>
        <w:r w:rsidR="00592D06" w:rsidRPr="00592D06">
          <w:rPr>
            <w:noProof/>
            <w:webHidden/>
          </w:rPr>
          <w:t>71</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52" w:history="1">
        <w:r w:rsidR="00592D06" w:rsidRPr="00592D06">
          <w:rPr>
            <w:rStyle w:val="Hyperlink"/>
            <w:noProof/>
            <w:lang w:val="es-ES"/>
          </w:rPr>
          <w:t>Suscripción a Windows Companion</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_Toc383606452 \h </w:instrText>
        </w:r>
        <w:r w:rsidR="00592D06" w:rsidRPr="00592D06">
          <w:rPr>
            <w:noProof/>
            <w:webHidden/>
          </w:rPr>
        </w:r>
        <w:r w:rsidR="00592D06" w:rsidRPr="00592D06">
          <w:rPr>
            <w:noProof/>
            <w:webHidden/>
          </w:rPr>
          <w:fldChar w:fldCharType="separate"/>
        </w:r>
        <w:r w:rsidR="00592D06" w:rsidRPr="00592D06">
          <w:rPr>
            <w:noProof/>
            <w:webHidden/>
          </w:rPr>
          <w:t>71</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53" w:history="1">
        <w:r w:rsidR="00592D06" w:rsidRPr="00592D06">
          <w:rPr>
            <w:rStyle w:val="Hyperlink"/>
            <w:noProof/>
            <w:lang w:val="es-ES"/>
          </w:rPr>
          <w:t>Cupones de Formación</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_Toc383606453 \h </w:instrText>
        </w:r>
        <w:r w:rsidR="00592D06" w:rsidRPr="00592D06">
          <w:rPr>
            <w:noProof/>
            <w:webHidden/>
          </w:rPr>
        </w:r>
        <w:r w:rsidR="00592D06" w:rsidRPr="00592D06">
          <w:rPr>
            <w:noProof/>
            <w:webHidden/>
          </w:rPr>
          <w:fldChar w:fldCharType="separate"/>
        </w:r>
        <w:r w:rsidR="00592D06" w:rsidRPr="00592D06">
          <w:rPr>
            <w:noProof/>
            <w:webHidden/>
          </w:rPr>
          <w:t>71</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54" w:history="1">
        <w:r w:rsidR="00592D06" w:rsidRPr="00592D06">
          <w:rPr>
            <w:rStyle w:val="Hyperlink"/>
            <w:noProof/>
            <w:lang w:val="es-ES"/>
          </w:rPr>
          <w:t>E-Learning</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_Toc383606454 \h </w:instrText>
        </w:r>
        <w:r w:rsidR="00592D06" w:rsidRPr="00592D06">
          <w:rPr>
            <w:noProof/>
            <w:webHidden/>
          </w:rPr>
        </w:r>
        <w:r w:rsidR="00592D06" w:rsidRPr="00592D06">
          <w:rPr>
            <w:noProof/>
            <w:webHidden/>
          </w:rPr>
          <w:fldChar w:fldCharType="separate"/>
        </w:r>
        <w:r w:rsidR="00592D06" w:rsidRPr="00592D06">
          <w:rPr>
            <w:noProof/>
            <w:webHidden/>
          </w:rPr>
          <w:t>72</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55" w:history="1">
        <w:r w:rsidR="00592D06" w:rsidRPr="00592D06">
          <w:rPr>
            <w:rStyle w:val="Hyperlink"/>
            <w:noProof/>
            <w:lang w:val="es-ES"/>
          </w:rPr>
          <w:t>Programa de Teletrabajo</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_Toc383606455 \h </w:instrText>
        </w:r>
        <w:r w:rsidR="00592D06" w:rsidRPr="00592D06">
          <w:rPr>
            <w:noProof/>
            <w:webHidden/>
          </w:rPr>
        </w:r>
        <w:r w:rsidR="00592D06" w:rsidRPr="00592D06">
          <w:rPr>
            <w:noProof/>
            <w:webHidden/>
          </w:rPr>
          <w:fldChar w:fldCharType="separate"/>
        </w:r>
        <w:r w:rsidR="00592D06" w:rsidRPr="00592D06">
          <w:rPr>
            <w:noProof/>
            <w:webHidden/>
          </w:rPr>
          <w:t>72</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56" w:history="1">
        <w:r w:rsidR="00592D06" w:rsidRPr="00592D06">
          <w:rPr>
            <w:rStyle w:val="Hyperlink"/>
            <w:noProof/>
            <w:lang w:val="es-ES"/>
          </w:rPr>
          <w:t>Enterprise Source Licensing Program</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_Toc383606456 \h </w:instrText>
        </w:r>
        <w:r w:rsidR="00592D06" w:rsidRPr="00592D06">
          <w:rPr>
            <w:noProof/>
            <w:webHidden/>
          </w:rPr>
        </w:r>
        <w:r w:rsidR="00592D06" w:rsidRPr="00592D06">
          <w:rPr>
            <w:noProof/>
            <w:webHidden/>
          </w:rPr>
          <w:fldChar w:fldCharType="separate"/>
        </w:r>
        <w:r w:rsidR="00592D06" w:rsidRPr="00592D06">
          <w:rPr>
            <w:noProof/>
            <w:webHidden/>
          </w:rPr>
          <w:t>73</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57" w:history="1">
        <w:r w:rsidR="00592D06" w:rsidRPr="00592D06">
          <w:rPr>
            <w:rStyle w:val="Hyperlink"/>
            <w:noProof/>
            <w:lang w:val="es-ES"/>
          </w:rPr>
          <w:t>Soporte Técnico para la Resolución de Problemas 24x7</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_Toc383606457 \h </w:instrText>
        </w:r>
        <w:r w:rsidR="00592D06" w:rsidRPr="00592D06">
          <w:rPr>
            <w:noProof/>
            <w:webHidden/>
          </w:rPr>
        </w:r>
        <w:r w:rsidR="00592D06" w:rsidRPr="00592D06">
          <w:rPr>
            <w:noProof/>
            <w:webHidden/>
          </w:rPr>
          <w:fldChar w:fldCharType="separate"/>
        </w:r>
        <w:r w:rsidR="00592D06" w:rsidRPr="00592D06">
          <w:rPr>
            <w:noProof/>
            <w:webHidden/>
          </w:rPr>
          <w:t>74</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58" w:history="1">
        <w:r w:rsidR="00592D06" w:rsidRPr="00592D06">
          <w:rPr>
            <w:rStyle w:val="Hyperlink"/>
            <w:noProof/>
            <w:lang w:val="es-ES"/>
          </w:rPr>
          <w:t>System Center Global Service Monitor</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_Toc383606458 \h </w:instrText>
        </w:r>
        <w:r w:rsidR="00592D06" w:rsidRPr="00592D06">
          <w:rPr>
            <w:noProof/>
            <w:webHidden/>
          </w:rPr>
        </w:r>
        <w:r w:rsidR="00592D06" w:rsidRPr="00592D06">
          <w:rPr>
            <w:noProof/>
            <w:webHidden/>
          </w:rPr>
          <w:fldChar w:fldCharType="separate"/>
        </w:r>
        <w:r w:rsidR="00592D06" w:rsidRPr="00592D06">
          <w:rPr>
            <w:noProof/>
            <w:webHidden/>
          </w:rPr>
          <w:t>78</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59" w:history="1">
        <w:r w:rsidR="00592D06" w:rsidRPr="00592D06">
          <w:rPr>
            <w:rStyle w:val="Hyperlink"/>
            <w:noProof/>
            <w:lang w:val="es-ES"/>
          </w:rPr>
          <w:t>Copias de seguridad para recuperación ante desastres</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_Toc383606459 \h </w:instrText>
        </w:r>
        <w:r w:rsidR="00592D06" w:rsidRPr="00592D06">
          <w:rPr>
            <w:noProof/>
            <w:webHidden/>
          </w:rPr>
        </w:r>
        <w:r w:rsidR="00592D06" w:rsidRPr="00592D06">
          <w:rPr>
            <w:noProof/>
            <w:webHidden/>
          </w:rPr>
          <w:fldChar w:fldCharType="separate"/>
        </w:r>
        <w:r w:rsidR="00592D06" w:rsidRPr="00592D06">
          <w:rPr>
            <w:noProof/>
            <w:webHidden/>
          </w:rPr>
          <w:t>79</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60" w:history="1">
        <w:r w:rsidR="00592D06" w:rsidRPr="00592D06">
          <w:rPr>
            <w:rStyle w:val="Hyperlink"/>
            <w:noProof/>
            <w:lang w:val="es-ES"/>
          </w:rPr>
          <w:t>Servicios de Suscripción a TechNet SA</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_Toc383606460 \h </w:instrText>
        </w:r>
        <w:r w:rsidR="00592D06" w:rsidRPr="00592D06">
          <w:rPr>
            <w:noProof/>
            <w:webHidden/>
          </w:rPr>
        </w:r>
        <w:r w:rsidR="00592D06" w:rsidRPr="00592D06">
          <w:rPr>
            <w:noProof/>
            <w:webHidden/>
          </w:rPr>
          <w:fldChar w:fldCharType="separate"/>
        </w:r>
        <w:r w:rsidR="00592D06" w:rsidRPr="00592D06">
          <w:rPr>
            <w:noProof/>
            <w:webHidden/>
          </w:rPr>
          <w:t>79</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61" w:history="1">
        <w:r w:rsidR="00592D06" w:rsidRPr="00592D06">
          <w:rPr>
            <w:rStyle w:val="Hyperlink"/>
            <w:noProof/>
            <w:lang w:val="es-ES"/>
          </w:rPr>
          <w:t>Windows Thin PC</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_Toc383606461 \h </w:instrText>
        </w:r>
        <w:r w:rsidR="00592D06" w:rsidRPr="00592D06">
          <w:rPr>
            <w:noProof/>
            <w:webHidden/>
          </w:rPr>
        </w:r>
        <w:r w:rsidR="00592D06" w:rsidRPr="00592D06">
          <w:rPr>
            <w:noProof/>
            <w:webHidden/>
          </w:rPr>
          <w:fldChar w:fldCharType="separate"/>
        </w:r>
        <w:r w:rsidR="00592D06" w:rsidRPr="00592D06">
          <w:rPr>
            <w:noProof/>
            <w:webHidden/>
          </w:rPr>
          <w:t>79</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62" w:history="1">
        <w:r w:rsidR="00592D06" w:rsidRPr="00592D06">
          <w:rPr>
            <w:rStyle w:val="Hyperlink"/>
            <w:noProof/>
            <w:lang w:val="es-ES"/>
          </w:rPr>
          <w:t>Soporte Técnico Ampliado de Revisiones</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_Toc383606462 \h </w:instrText>
        </w:r>
        <w:r w:rsidR="00592D06" w:rsidRPr="00592D06">
          <w:rPr>
            <w:noProof/>
            <w:webHidden/>
          </w:rPr>
        </w:r>
        <w:r w:rsidR="00592D06" w:rsidRPr="00592D06">
          <w:rPr>
            <w:noProof/>
            <w:webHidden/>
          </w:rPr>
          <w:fldChar w:fldCharType="separate"/>
        </w:r>
        <w:r w:rsidR="00592D06" w:rsidRPr="00592D06">
          <w:rPr>
            <w:noProof/>
            <w:webHidden/>
          </w:rPr>
          <w:t>79</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63" w:history="1">
        <w:r w:rsidR="00592D06" w:rsidRPr="00592D06">
          <w:rPr>
            <w:rStyle w:val="Hyperlink"/>
            <w:noProof/>
            <w:lang w:val="es-ES"/>
          </w:rPr>
          <w:t>Microsoft Desktop Optimization Pack para Software Assurance</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_Toc383606463 \h </w:instrText>
        </w:r>
        <w:r w:rsidR="00592D06" w:rsidRPr="00592D06">
          <w:rPr>
            <w:noProof/>
            <w:webHidden/>
          </w:rPr>
        </w:r>
        <w:r w:rsidR="00592D06" w:rsidRPr="00592D06">
          <w:rPr>
            <w:noProof/>
            <w:webHidden/>
          </w:rPr>
          <w:fldChar w:fldCharType="separate"/>
        </w:r>
        <w:r w:rsidR="00592D06" w:rsidRPr="00592D06">
          <w:rPr>
            <w:noProof/>
            <w:webHidden/>
          </w:rPr>
          <w:t>80</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64" w:history="1">
        <w:r w:rsidR="00592D06" w:rsidRPr="00592D06">
          <w:rPr>
            <w:rStyle w:val="Hyperlink"/>
            <w:noProof/>
            <w:lang w:val="es-ES"/>
          </w:rPr>
          <w:t>Derechos de Virtualización para Desktops con licencia de Windows y Windows Industry</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_Toc383606464 \h </w:instrText>
        </w:r>
        <w:r w:rsidR="00592D06" w:rsidRPr="00592D06">
          <w:rPr>
            <w:noProof/>
            <w:webHidden/>
          </w:rPr>
        </w:r>
        <w:r w:rsidR="00592D06" w:rsidRPr="00592D06">
          <w:rPr>
            <w:noProof/>
            <w:webHidden/>
          </w:rPr>
          <w:fldChar w:fldCharType="separate"/>
        </w:r>
        <w:r w:rsidR="00592D06" w:rsidRPr="00592D06">
          <w:rPr>
            <w:noProof/>
            <w:webHidden/>
          </w:rPr>
          <w:t>80</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65" w:history="1">
        <w:r w:rsidR="00592D06" w:rsidRPr="00592D06">
          <w:rPr>
            <w:rStyle w:val="Hyperlink"/>
            <w:noProof/>
            <w:lang w:val="es-ES"/>
          </w:rPr>
          <w:t>Derechos de Windows Virtual Desktop Access</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_Toc383606465 \h </w:instrText>
        </w:r>
        <w:r w:rsidR="00592D06" w:rsidRPr="00592D06">
          <w:rPr>
            <w:noProof/>
            <w:webHidden/>
          </w:rPr>
        </w:r>
        <w:r w:rsidR="00592D06" w:rsidRPr="00592D06">
          <w:rPr>
            <w:noProof/>
            <w:webHidden/>
          </w:rPr>
          <w:fldChar w:fldCharType="separate"/>
        </w:r>
        <w:r w:rsidR="00592D06" w:rsidRPr="00592D06">
          <w:rPr>
            <w:noProof/>
            <w:webHidden/>
          </w:rPr>
          <w:t>80</w:t>
        </w:r>
        <w:r w:rsidR="00592D06" w:rsidRPr="00592D06">
          <w:rPr>
            <w:noProof/>
            <w:webHidden/>
          </w:rPr>
          <w:fldChar w:fldCharType="end"/>
        </w:r>
      </w:hyperlink>
    </w:p>
    <w:p w:rsidR="00592D06" w:rsidRPr="00592D06" w:rsidRDefault="00424156">
      <w:pPr>
        <w:pStyle w:val="TOC5"/>
        <w:tabs>
          <w:tab w:val="right" w:leader="dot" w:pos="5030"/>
        </w:tabs>
        <w:rPr>
          <w:rFonts w:eastAsiaTheme="minorEastAsia"/>
          <w:noProof/>
          <w:sz w:val="22"/>
        </w:rPr>
      </w:pPr>
      <w:hyperlink w:anchor="_Toc383606466" w:history="1">
        <w:r w:rsidR="00592D06" w:rsidRPr="00592D06">
          <w:rPr>
            <w:rStyle w:val="Hyperlink"/>
            <w:noProof/>
            <w:lang w:val="es-ES"/>
          </w:rPr>
          <w:t>Disponibilidad de licencia de migración a una edición superior</w:t>
        </w:r>
        <w:r w:rsidR="00592D06" w:rsidRPr="00592D06">
          <w:rPr>
            <w:noProof/>
            <w:webHidden/>
          </w:rPr>
          <w:tab/>
        </w:r>
        <w:r w:rsidR="00592D06" w:rsidRPr="00592D06">
          <w:rPr>
            <w:noProof/>
            <w:webHidden/>
          </w:rPr>
          <w:fldChar w:fldCharType="begin"/>
        </w:r>
        <w:r w:rsidR="00592D06" w:rsidRPr="00592D06">
          <w:rPr>
            <w:noProof/>
            <w:webHidden/>
          </w:rPr>
          <w:instrText xml:space="preserve"> PAGEREF _Toc383606466 \h </w:instrText>
        </w:r>
        <w:r w:rsidR="00592D06" w:rsidRPr="00592D06">
          <w:rPr>
            <w:noProof/>
            <w:webHidden/>
          </w:rPr>
        </w:r>
        <w:r w:rsidR="00592D06" w:rsidRPr="00592D06">
          <w:rPr>
            <w:noProof/>
            <w:webHidden/>
          </w:rPr>
          <w:fldChar w:fldCharType="separate"/>
        </w:r>
        <w:r w:rsidR="00592D06" w:rsidRPr="00592D06">
          <w:rPr>
            <w:noProof/>
            <w:webHidden/>
          </w:rPr>
          <w:t>80</w:t>
        </w:r>
        <w:r w:rsidR="00592D06" w:rsidRPr="00592D06">
          <w:rPr>
            <w:noProof/>
            <w:webHidden/>
          </w:rPr>
          <w:fldChar w:fldCharType="end"/>
        </w:r>
      </w:hyperlink>
    </w:p>
    <w:p w:rsidR="00592D06" w:rsidRDefault="00424156">
      <w:pPr>
        <w:pStyle w:val="TOC1"/>
        <w:tabs>
          <w:tab w:val="right" w:leader="dot" w:pos="5030"/>
        </w:tabs>
        <w:rPr>
          <w:rFonts w:eastAsiaTheme="minorEastAsia"/>
          <w:b w:val="0"/>
          <w:caps w:val="0"/>
          <w:noProof/>
          <w:sz w:val="22"/>
        </w:rPr>
      </w:pPr>
      <w:hyperlink w:anchor="_Toc383606467" w:history="1">
        <w:r w:rsidR="00592D06" w:rsidRPr="001F220A">
          <w:rPr>
            <w:rStyle w:val="Hyperlink"/>
            <w:noProof/>
            <w:lang w:val="es-ES"/>
          </w:rPr>
          <w:t>Servicios</w:t>
        </w:r>
        <w:r w:rsidR="00592D06">
          <w:rPr>
            <w:noProof/>
            <w:webHidden/>
          </w:rPr>
          <w:tab/>
        </w:r>
        <w:r w:rsidR="00592D06">
          <w:rPr>
            <w:noProof/>
            <w:webHidden/>
          </w:rPr>
          <w:fldChar w:fldCharType="begin"/>
        </w:r>
        <w:r w:rsidR="00592D06">
          <w:rPr>
            <w:noProof/>
            <w:webHidden/>
          </w:rPr>
          <w:instrText xml:space="preserve"> PAGEREF _Toc383606467 \h </w:instrText>
        </w:r>
        <w:r w:rsidR="00592D06">
          <w:rPr>
            <w:noProof/>
            <w:webHidden/>
          </w:rPr>
        </w:r>
        <w:r w:rsidR="00592D06">
          <w:rPr>
            <w:noProof/>
            <w:webHidden/>
          </w:rPr>
          <w:fldChar w:fldCharType="separate"/>
        </w:r>
        <w:r w:rsidR="00592D06">
          <w:rPr>
            <w:noProof/>
            <w:webHidden/>
          </w:rPr>
          <w:t>82</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68" w:history="1">
        <w:r w:rsidR="00592D06" w:rsidRPr="001F220A">
          <w:rPr>
            <w:rStyle w:val="Hyperlink"/>
            <w:noProof/>
          </w:rPr>
          <w:t>Ofertas de Soporte Microsoft Premier</w:t>
        </w:r>
        <w:r w:rsidR="00592D06">
          <w:rPr>
            <w:noProof/>
            <w:webHidden/>
          </w:rPr>
          <w:tab/>
        </w:r>
        <w:r w:rsidR="00592D06">
          <w:rPr>
            <w:noProof/>
            <w:webHidden/>
          </w:rPr>
          <w:fldChar w:fldCharType="begin"/>
        </w:r>
        <w:r w:rsidR="00592D06">
          <w:rPr>
            <w:noProof/>
            <w:webHidden/>
          </w:rPr>
          <w:instrText xml:space="preserve"> PAGEREF _Toc383606468 \h </w:instrText>
        </w:r>
        <w:r w:rsidR="00592D06">
          <w:rPr>
            <w:noProof/>
            <w:webHidden/>
          </w:rPr>
        </w:r>
        <w:r w:rsidR="00592D06">
          <w:rPr>
            <w:noProof/>
            <w:webHidden/>
          </w:rPr>
          <w:fldChar w:fldCharType="separate"/>
        </w:r>
        <w:r w:rsidR="00592D06">
          <w:rPr>
            <w:noProof/>
            <w:webHidden/>
          </w:rPr>
          <w:t>82</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69" w:history="1">
        <w:r w:rsidR="00592D06" w:rsidRPr="001F220A">
          <w:rPr>
            <w:rStyle w:val="Hyperlink"/>
            <w:noProof/>
            <w:lang w:val="es-ES"/>
          </w:rPr>
          <w:t>Ofertas del Programa de Estrategia Microsoft Enterprise</w:t>
        </w:r>
        <w:r w:rsidR="00592D06">
          <w:rPr>
            <w:noProof/>
            <w:webHidden/>
          </w:rPr>
          <w:tab/>
        </w:r>
        <w:r w:rsidR="00592D06">
          <w:rPr>
            <w:noProof/>
            <w:webHidden/>
          </w:rPr>
          <w:fldChar w:fldCharType="begin"/>
        </w:r>
        <w:r w:rsidR="00592D06">
          <w:rPr>
            <w:noProof/>
            <w:webHidden/>
          </w:rPr>
          <w:instrText xml:space="preserve"> PAGEREF _Toc383606469 \h </w:instrText>
        </w:r>
        <w:r w:rsidR="00592D06">
          <w:rPr>
            <w:noProof/>
            <w:webHidden/>
          </w:rPr>
        </w:r>
        <w:r w:rsidR="00592D06">
          <w:rPr>
            <w:noProof/>
            <w:webHidden/>
          </w:rPr>
          <w:fldChar w:fldCharType="separate"/>
        </w:r>
        <w:r w:rsidR="00592D06">
          <w:rPr>
            <w:noProof/>
            <w:webHidden/>
          </w:rPr>
          <w:t>83</w:t>
        </w:r>
        <w:r w:rsidR="00592D06">
          <w:rPr>
            <w:noProof/>
            <w:webHidden/>
          </w:rPr>
          <w:fldChar w:fldCharType="end"/>
        </w:r>
      </w:hyperlink>
    </w:p>
    <w:p w:rsidR="00592D06" w:rsidRDefault="00424156">
      <w:pPr>
        <w:pStyle w:val="TOC1"/>
        <w:tabs>
          <w:tab w:val="right" w:leader="dot" w:pos="5030"/>
        </w:tabs>
        <w:rPr>
          <w:rFonts w:eastAsiaTheme="minorEastAsia"/>
          <w:b w:val="0"/>
          <w:caps w:val="0"/>
          <w:noProof/>
          <w:sz w:val="22"/>
        </w:rPr>
      </w:pPr>
      <w:hyperlink w:anchor="_Toc383606470" w:history="1">
        <w:r w:rsidR="00592D06" w:rsidRPr="001F220A">
          <w:rPr>
            <w:rStyle w:val="Hyperlink"/>
            <w:noProof/>
            <w:lang w:val="es-ES"/>
          </w:rPr>
          <w:t>Anexo A: Términos complementarios del contrato del programa</w:t>
        </w:r>
        <w:r w:rsidR="00592D06">
          <w:rPr>
            <w:noProof/>
            <w:webHidden/>
          </w:rPr>
          <w:tab/>
        </w:r>
        <w:r w:rsidR="00592D06">
          <w:rPr>
            <w:noProof/>
            <w:webHidden/>
          </w:rPr>
          <w:fldChar w:fldCharType="begin"/>
        </w:r>
        <w:r w:rsidR="00592D06">
          <w:rPr>
            <w:noProof/>
            <w:webHidden/>
          </w:rPr>
          <w:instrText xml:space="preserve"> PAGEREF _Toc383606470 \h </w:instrText>
        </w:r>
        <w:r w:rsidR="00592D06">
          <w:rPr>
            <w:noProof/>
            <w:webHidden/>
          </w:rPr>
        </w:r>
        <w:r w:rsidR="00592D06">
          <w:rPr>
            <w:noProof/>
            <w:webHidden/>
          </w:rPr>
          <w:fldChar w:fldCharType="separate"/>
        </w:r>
        <w:r w:rsidR="00592D06">
          <w:rPr>
            <w:noProof/>
            <w:webHidden/>
          </w:rPr>
          <w:t>86</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71" w:history="1">
        <w:r w:rsidR="00592D06" w:rsidRPr="001F220A">
          <w:rPr>
            <w:rStyle w:val="Hyperlink"/>
            <w:noProof/>
            <w:lang w:val="es-ES"/>
          </w:rPr>
          <w:t>Términos complementarios del Programa Select Plus</w:t>
        </w:r>
        <w:r w:rsidR="00592D06">
          <w:rPr>
            <w:noProof/>
            <w:webHidden/>
          </w:rPr>
          <w:tab/>
        </w:r>
        <w:r w:rsidR="00592D06">
          <w:rPr>
            <w:noProof/>
            <w:webHidden/>
          </w:rPr>
          <w:fldChar w:fldCharType="begin"/>
        </w:r>
        <w:r w:rsidR="00592D06">
          <w:rPr>
            <w:noProof/>
            <w:webHidden/>
          </w:rPr>
          <w:instrText xml:space="preserve"> PAGEREF _Toc383606471 \h </w:instrText>
        </w:r>
        <w:r w:rsidR="00592D06">
          <w:rPr>
            <w:noProof/>
            <w:webHidden/>
          </w:rPr>
        </w:r>
        <w:r w:rsidR="00592D06">
          <w:rPr>
            <w:noProof/>
            <w:webHidden/>
          </w:rPr>
          <w:fldChar w:fldCharType="separate"/>
        </w:r>
        <w:r w:rsidR="00592D06">
          <w:rPr>
            <w:noProof/>
            <w:webHidden/>
          </w:rPr>
          <w:t>86</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72" w:history="1">
        <w:r w:rsidR="00592D06" w:rsidRPr="001F220A">
          <w:rPr>
            <w:rStyle w:val="Hyperlink"/>
            <w:noProof/>
            <w:lang w:val="es-ES"/>
          </w:rPr>
          <w:t>Definición de Administración para Dispositivos Cualificados</w:t>
        </w:r>
        <w:r w:rsidR="00592D06">
          <w:rPr>
            <w:noProof/>
            <w:webHidden/>
          </w:rPr>
          <w:tab/>
        </w:r>
        <w:r w:rsidR="00592D06">
          <w:rPr>
            <w:noProof/>
            <w:webHidden/>
          </w:rPr>
          <w:fldChar w:fldCharType="begin"/>
        </w:r>
        <w:r w:rsidR="00592D06">
          <w:rPr>
            <w:noProof/>
            <w:webHidden/>
          </w:rPr>
          <w:instrText xml:space="preserve"> PAGEREF _Toc383606472 \h </w:instrText>
        </w:r>
        <w:r w:rsidR="00592D06">
          <w:rPr>
            <w:noProof/>
            <w:webHidden/>
          </w:rPr>
        </w:r>
        <w:r w:rsidR="00592D06">
          <w:rPr>
            <w:noProof/>
            <w:webHidden/>
          </w:rPr>
          <w:fldChar w:fldCharType="separate"/>
        </w:r>
        <w:r w:rsidR="00592D06">
          <w:rPr>
            <w:noProof/>
            <w:webHidden/>
          </w:rPr>
          <w:t>86</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73" w:history="1">
        <w:r w:rsidR="00592D06" w:rsidRPr="001F220A">
          <w:rPr>
            <w:rStyle w:val="Hyperlink"/>
            <w:noProof/>
            <w:lang w:val="es-ES"/>
          </w:rPr>
          <w:t>Términos complementarios de los servicios profesionales: contratos heredados</w:t>
        </w:r>
        <w:r w:rsidR="00592D06">
          <w:rPr>
            <w:noProof/>
            <w:webHidden/>
          </w:rPr>
          <w:tab/>
        </w:r>
        <w:r w:rsidR="00592D06">
          <w:rPr>
            <w:noProof/>
            <w:webHidden/>
          </w:rPr>
          <w:fldChar w:fldCharType="begin"/>
        </w:r>
        <w:r w:rsidR="00592D06">
          <w:rPr>
            <w:noProof/>
            <w:webHidden/>
          </w:rPr>
          <w:instrText xml:space="preserve"> PAGEREF _Toc383606473 \h </w:instrText>
        </w:r>
        <w:r w:rsidR="00592D06">
          <w:rPr>
            <w:noProof/>
            <w:webHidden/>
          </w:rPr>
        </w:r>
        <w:r w:rsidR="00592D06">
          <w:rPr>
            <w:noProof/>
            <w:webHidden/>
          </w:rPr>
          <w:fldChar w:fldCharType="separate"/>
        </w:r>
        <w:r w:rsidR="00592D06">
          <w:rPr>
            <w:noProof/>
            <w:webHidden/>
          </w:rPr>
          <w:t>86</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74" w:history="1">
        <w:r w:rsidR="00592D06" w:rsidRPr="001F220A">
          <w:rPr>
            <w:rStyle w:val="Hyperlink"/>
            <w:noProof/>
            <w:lang w:val="es-ES"/>
          </w:rPr>
          <w:t>Términos complementarios de los servicios online utilizados con software: contratos heredados</w:t>
        </w:r>
        <w:r w:rsidR="00592D06">
          <w:rPr>
            <w:noProof/>
            <w:webHidden/>
          </w:rPr>
          <w:tab/>
        </w:r>
        <w:r w:rsidR="00592D06">
          <w:rPr>
            <w:noProof/>
            <w:webHidden/>
          </w:rPr>
          <w:fldChar w:fldCharType="begin"/>
        </w:r>
        <w:r w:rsidR="00592D06">
          <w:rPr>
            <w:noProof/>
            <w:webHidden/>
          </w:rPr>
          <w:instrText xml:space="preserve"> PAGEREF _Toc383606474 \h </w:instrText>
        </w:r>
        <w:r w:rsidR="00592D06">
          <w:rPr>
            <w:noProof/>
            <w:webHidden/>
          </w:rPr>
        </w:r>
        <w:r w:rsidR="00592D06">
          <w:rPr>
            <w:noProof/>
            <w:webHidden/>
          </w:rPr>
          <w:fldChar w:fldCharType="separate"/>
        </w:r>
        <w:r w:rsidR="00592D06">
          <w:rPr>
            <w:noProof/>
            <w:webHidden/>
          </w:rPr>
          <w:t>88</w:t>
        </w:r>
        <w:r w:rsidR="00592D06">
          <w:rPr>
            <w:noProof/>
            <w:webHidden/>
          </w:rPr>
          <w:fldChar w:fldCharType="end"/>
        </w:r>
      </w:hyperlink>
    </w:p>
    <w:p w:rsidR="00592D06" w:rsidRDefault="00424156">
      <w:pPr>
        <w:pStyle w:val="TOC1"/>
        <w:tabs>
          <w:tab w:val="right" w:leader="dot" w:pos="5030"/>
        </w:tabs>
        <w:rPr>
          <w:rFonts w:eastAsiaTheme="minorEastAsia"/>
          <w:b w:val="0"/>
          <w:caps w:val="0"/>
          <w:noProof/>
          <w:sz w:val="22"/>
        </w:rPr>
      </w:pPr>
      <w:hyperlink w:anchor="_Toc383606475" w:history="1">
        <w:r w:rsidR="00592D06" w:rsidRPr="001F220A">
          <w:rPr>
            <w:rStyle w:val="Hyperlink"/>
            <w:noProof/>
            <w:lang w:val="es-ES"/>
          </w:rPr>
          <w:t>Anexo B: Promociones de productos</w:t>
        </w:r>
        <w:r w:rsidR="00592D06">
          <w:rPr>
            <w:noProof/>
            <w:webHidden/>
          </w:rPr>
          <w:tab/>
        </w:r>
        <w:r w:rsidR="00592D06">
          <w:rPr>
            <w:noProof/>
            <w:webHidden/>
          </w:rPr>
          <w:fldChar w:fldCharType="begin"/>
        </w:r>
        <w:r w:rsidR="00592D06">
          <w:rPr>
            <w:noProof/>
            <w:webHidden/>
          </w:rPr>
          <w:instrText xml:space="preserve"> PAGEREF _Toc383606475 \h </w:instrText>
        </w:r>
        <w:r w:rsidR="00592D06">
          <w:rPr>
            <w:noProof/>
            <w:webHidden/>
          </w:rPr>
        </w:r>
        <w:r w:rsidR="00592D06">
          <w:rPr>
            <w:noProof/>
            <w:webHidden/>
          </w:rPr>
          <w:fldChar w:fldCharType="separate"/>
        </w:r>
        <w:r w:rsidR="00592D06">
          <w:rPr>
            <w:noProof/>
            <w:webHidden/>
          </w:rPr>
          <w:t>91</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76" w:history="1">
        <w:r w:rsidR="00592D06" w:rsidRPr="001F220A">
          <w:rPr>
            <w:rStyle w:val="Hyperlink"/>
            <w:noProof/>
            <w:lang w:val="es-ES"/>
          </w:rPr>
          <w:t>Promoción de Visual Studio Test Pro con MSDN</w:t>
        </w:r>
        <w:r w:rsidR="00592D06">
          <w:rPr>
            <w:noProof/>
            <w:webHidden/>
          </w:rPr>
          <w:tab/>
        </w:r>
        <w:r w:rsidR="00592D06">
          <w:rPr>
            <w:noProof/>
            <w:webHidden/>
          </w:rPr>
          <w:fldChar w:fldCharType="begin"/>
        </w:r>
        <w:r w:rsidR="00592D06">
          <w:rPr>
            <w:noProof/>
            <w:webHidden/>
          </w:rPr>
          <w:instrText xml:space="preserve"> PAGEREF _Toc383606476 \h </w:instrText>
        </w:r>
        <w:r w:rsidR="00592D06">
          <w:rPr>
            <w:noProof/>
            <w:webHidden/>
          </w:rPr>
        </w:r>
        <w:r w:rsidR="00592D06">
          <w:rPr>
            <w:noProof/>
            <w:webHidden/>
          </w:rPr>
          <w:fldChar w:fldCharType="separate"/>
        </w:r>
        <w:r w:rsidR="00592D06">
          <w:rPr>
            <w:noProof/>
            <w:webHidden/>
          </w:rPr>
          <w:t>91</w:t>
        </w:r>
        <w:r w:rsidR="00592D06">
          <w:rPr>
            <w:noProof/>
            <w:webHidden/>
          </w:rPr>
          <w:fldChar w:fldCharType="end"/>
        </w:r>
      </w:hyperlink>
    </w:p>
    <w:p w:rsidR="00592D06" w:rsidRDefault="00424156">
      <w:pPr>
        <w:pStyle w:val="TOC3"/>
        <w:tabs>
          <w:tab w:val="right" w:leader="dot" w:pos="5030"/>
        </w:tabs>
        <w:rPr>
          <w:rFonts w:eastAsiaTheme="minorEastAsia"/>
          <w:smallCaps w:val="0"/>
          <w:noProof/>
          <w:sz w:val="22"/>
        </w:rPr>
      </w:pPr>
      <w:hyperlink w:anchor="_Toc383606477" w:history="1">
        <w:r w:rsidR="00592D06" w:rsidRPr="001F220A">
          <w:rPr>
            <w:rStyle w:val="Hyperlink"/>
            <w:noProof/>
            <w:lang w:val="es-ES"/>
          </w:rPr>
          <w:t>Aceleración de la adopción de Windows Azure</w:t>
        </w:r>
        <w:r w:rsidR="00592D06">
          <w:rPr>
            <w:noProof/>
            <w:webHidden/>
          </w:rPr>
          <w:tab/>
        </w:r>
        <w:r w:rsidR="00592D06">
          <w:rPr>
            <w:noProof/>
            <w:webHidden/>
          </w:rPr>
          <w:fldChar w:fldCharType="begin"/>
        </w:r>
        <w:r w:rsidR="00592D06">
          <w:rPr>
            <w:noProof/>
            <w:webHidden/>
          </w:rPr>
          <w:instrText xml:space="preserve"> PAGEREF _Toc383606477 \h </w:instrText>
        </w:r>
        <w:r w:rsidR="00592D06">
          <w:rPr>
            <w:noProof/>
            <w:webHidden/>
          </w:rPr>
        </w:r>
        <w:r w:rsidR="00592D06">
          <w:rPr>
            <w:noProof/>
            <w:webHidden/>
          </w:rPr>
          <w:fldChar w:fldCharType="separate"/>
        </w:r>
        <w:r w:rsidR="00592D06">
          <w:rPr>
            <w:noProof/>
            <w:webHidden/>
          </w:rPr>
          <w:t>91</w:t>
        </w:r>
        <w:r w:rsidR="00592D06">
          <w:rPr>
            <w:noProof/>
            <w:webHidden/>
          </w:rPr>
          <w:fldChar w:fldCharType="end"/>
        </w:r>
      </w:hyperlink>
    </w:p>
    <w:p w:rsidR="00592D06" w:rsidRDefault="00424156">
      <w:pPr>
        <w:pStyle w:val="TOC1"/>
        <w:tabs>
          <w:tab w:val="right" w:leader="dot" w:pos="5030"/>
        </w:tabs>
        <w:rPr>
          <w:rFonts w:eastAsiaTheme="minorEastAsia"/>
          <w:b w:val="0"/>
          <w:caps w:val="0"/>
          <w:noProof/>
          <w:sz w:val="22"/>
        </w:rPr>
      </w:pPr>
      <w:hyperlink w:anchor="_Toc383606478" w:history="1">
        <w:r w:rsidR="00592D06" w:rsidRPr="001F220A">
          <w:rPr>
            <w:rStyle w:val="Hyperlink"/>
            <w:noProof/>
            <w:lang w:val="es-ES"/>
          </w:rPr>
          <w:t>Índice de producto</w:t>
        </w:r>
        <w:r w:rsidR="00592D06">
          <w:rPr>
            <w:noProof/>
            <w:webHidden/>
          </w:rPr>
          <w:tab/>
        </w:r>
        <w:r w:rsidR="00592D06">
          <w:rPr>
            <w:noProof/>
            <w:webHidden/>
          </w:rPr>
          <w:fldChar w:fldCharType="begin"/>
        </w:r>
        <w:r w:rsidR="00592D06">
          <w:rPr>
            <w:noProof/>
            <w:webHidden/>
          </w:rPr>
          <w:instrText xml:space="preserve"> PAGEREF _Toc383606478 \h </w:instrText>
        </w:r>
        <w:r w:rsidR="00592D06">
          <w:rPr>
            <w:noProof/>
            <w:webHidden/>
          </w:rPr>
        </w:r>
        <w:r w:rsidR="00592D06">
          <w:rPr>
            <w:noProof/>
            <w:webHidden/>
          </w:rPr>
          <w:fldChar w:fldCharType="separate"/>
        </w:r>
        <w:r w:rsidR="00592D06">
          <w:rPr>
            <w:noProof/>
            <w:webHidden/>
          </w:rPr>
          <w:t>92</w:t>
        </w:r>
        <w:r w:rsidR="00592D06">
          <w:rPr>
            <w:noProof/>
            <w:webHidden/>
          </w:rPr>
          <w:fldChar w:fldCharType="end"/>
        </w:r>
      </w:hyperlink>
    </w:p>
    <w:p w:rsidR="009A0C93" w:rsidRDefault="003B51B1"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CB64A7" w:rsidRDefault="009A0C93" w:rsidP="00661180">
      <w:pPr>
        <w:pStyle w:val="ProductList-SectionHeading"/>
        <w:outlineLvl w:val="0"/>
        <w:rPr>
          <w:lang w:val="es-ES"/>
        </w:rPr>
      </w:pPr>
      <w:bookmarkStart w:id="3" w:name="Introduction"/>
      <w:bookmarkStart w:id="4" w:name="_Toc378147610"/>
      <w:bookmarkStart w:id="5" w:name="_Toc378151512"/>
      <w:bookmarkStart w:id="6" w:name="_Toc379797089"/>
      <w:bookmarkStart w:id="7" w:name="_Toc380513115"/>
      <w:bookmarkStart w:id="8" w:name="_Toc380655154"/>
      <w:bookmarkStart w:id="9" w:name="_Toc383606073"/>
      <w:r w:rsidRPr="00CB64A7">
        <w:rPr>
          <w:lang w:val="es-ES"/>
        </w:rPr>
        <w:lastRenderedPageBreak/>
        <w:t>Introducción</w:t>
      </w:r>
      <w:bookmarkEnd w:id="3"/>
      <w:bookmarkEnd w:id="4"/>
      <w:bookmarkEnd w:id="5"/>
      <w:bookmarkEnd w:id="6"/>
      <w:bookmarkEnd w:id="7"/>
      <w:bookmarkEnd w:id="8"/>
      <w:bookmarkEnd w:id="9"/>
    </w:p>
    <w:p w:rsidR="009A0C93" w:rsidRPr="00CB64A7" w:rsidRDefault="00407E60" w:rsidP="002E202B">
      <w:pPr>
        <w:pStyle w:val="ProductList-Offering1Heading"/>
        <w:outlineLvl w:val="1"/>
        <w:rPr>
          <w:lang w:val="es-ES"/>
        </w:rPr>
      </w:pPr>
      <w:bookmarkStart w:id="10" w:name="_Toc378147611"/>
      <w:bookmarkStart w:id="11" w:name="_Toc378151513"/>
      <w:bookmarkStart w:id="12" w:name="_Toc379797090"/>
      <w:bookmarkStart w:id="13" w:name="_Toc380513116"/>
      <w:bookmarkStart w:id="14" w:name="_Toc380655155"/>
      <w:bookmarkStart w:id="15" w:name="_Toc383606074"/>
      <w:r w:rsidRPr="00CB64A7">
        <w:rPr>
          <w:lang w:val="es-ES"/>
        </w:rPr>
        <w:t>Acerca de este documento</w:t>
      </w:r>
      <w:bookmarkEnd w:id="10"/>
      <w:bookmarkEnd w:id="11"/>
      <w:bookmarkEnd w:id="12"/>
      <w:bookmarkEnd w:id="13"/>
      <w:bookmarkEnd w:id="14"/>
      <w:bookmarkEnd w:id="15"/>
    </w:p>
    <w:p w:rsidR="00ED3A2C" w:rsidRPr="00CB64A7" w:rsidRDefault="00ED3A2C" w:rsidP="00ED3A2C">
      <w:pPr>
        <w:pStyle w:val="ProductList-Body"/>
        <w:rPr>
          <w:lang w:val="es-ES"/>
        </w:rPr>
      </w:pPr>
      <w:r w:rsidRPr="00CB64A7">
        <w:rPr>
          <w:lang w:val="es-ES"/>
        </w:rPr>
        <w:t>La Lista de productos de licencias por volumen de Microsoft (Lista de productos) ofrece información sobre los productos de Microsoft disponibles a</w:t>
      </w:r>
      <w:r w:rsidR="002F743D" w:rsidRPr="00CB64A7">
        <w:rPr>
          <w:lang w:val="es-ES"/>
        </w:rPr>
        <w:t> </w:t>
      </w:r>
      <w:r w:rsidRPr="00CB64A7">
        <w:rPr>
          <w:lang w:val="es-ES"/>
        </w:rPr>
        <w:t>través de los Programas de licencias por Volumen de Microsoft (Producto(s)) y especificaciones sobre cada Producto.</w:t>
      </w:r>
      <w:r w:rsidR="001A2509" w:rsidRPr="00CB64A7">
        <w:rPr>
          <w:lang w:val="es-ES"/>
        </w:rPr>
        <w:t xml:space="preserve"> </w:t>
      </w:r>
      <w:r w:rsidRPr="00CB64A7">
        <w:rPr>
          <w:lang w:val="es-ES"/>
        </w:rPr>
        <w:t>La información que se describe en la Lista de productos incluye:</w:t>
      </w:r>
    </w:p>
    <w:p w:rsidR="00ED3A2C" w:rsidRPr="00CB64A7" w:rsidRDefault="00ED3A2C" w:rsidP="00F32AEC">
      <w:pPr>
        <w:pStyle w:val="ProductList-Body"/>
        <w:numPr>
          <w:ilvl w:val="0"/>
          <w:numId w:val="52"/>
        </w:numPr>
        <w:ind w:left="450" w:hanging="270"/>
        <w:rPr>
          <w:lang w:val="es-ES"/>
        </w:rPr>
      </w:pPr>
      <w:r w:rsidRPr="00CB64A7">
        <w:rPr>
          <w:lang w:val="es-ES"/>
        </w:rPr>
        <w:t>La disponibilidad de Productos nuevos que se ofrecen mediante las Licencias por volumen de Microsoft</w:t>
      </w:r>
    </w:p>
    <w:p w:rsidR="00ED3A2C" w:rsidRPr="00CB64A7" w:rsidRDefault="00ED3A2C" w:rsidP="00F32AEC">
      <w:pPr>
        <w:pStyle w:val="ProductList-Body"/>
        <w:numPr>
          <w:ilvl w:val="0"/>
          <w:numId w:val="52"/>
        </w:numPr>
        <w:ind w:left="450" w:hanging="270"/>
        <w:rPr>
          <w:lang w:val="es-ES"/>
        </w:rPr>
      </w:pPr>
      <w:r w:rsidRPr="00CB64A7">
        <w:rPr>
          <w:lang w:val="es-ES"/>
        </w:rPr>
        <w:t>La interrupción de Productos que se ofrecen mediante las Licencias por volumen de Microsoft</w:t>
      </w:r>
    </w:p>
    <w:p w:rsidR="00ED3A2C" w:rsidRPr="00CB64A7" w:rsidRDefault="00056522" w:rsidP="00F32AEC">
      <w:pPr>
        <w:pStyle w:val="ProductList-Body"/>
        <w:numPr>
          <w:ilvl w:val="0"/>
          <w:numId w:val="52"/>
        </w:numPr>
        <w:ind w:left="450" w:hanging="270"/>
        <w:rPr>
          <w:lang w:val="es-ES"/>
        </w:rPr>
      </w:pPr>
      <w:r w:rsidRPr="00CB64A7">
        <w:rPr>
          <w:lang w:val="es-ES"/>
        </w:rPr>
        <w:t xml:space="preserve">La designación de productos con respecto al grupo de Productos de licencias por volumen de Microsoft </w:t>
      </w:r>
    </w:p>
    <w:p w:rsidR="00ED3A2C" w:rsidRPr="00CB64A7" w:rsidRDefault="00ED3A2C" w:rsidP="00F32AEC">
      <w:pPr>
        <w:pStyle w:val="ProductList-Body"/>
        <w:numPr>
          <w:ilvl w:val="0"/>
          <w:numId w:val="52"/>
        </w:numPr>
        <w:ind w:left="450" w:hanging="270"/>
        <w:rPr>
          <w:lang w:val="es-ES"/>
        </w:rPr>
      </w:pPr>
      <w:r w:rsidRPr="00CB64A7">
        <w:rPr>
          <w:lang w:val="es-ES"/>
        </w:rPr>
        <w:t>El valor en puntos de cada Producto</w:t>
      </w:r>
    </w:p>
    <w:p w:rsidR="00ED3A2C" w:rsidRDefault="00ED3A2C" w:rsidP="00F32AEC">
      <w:pPr>
        <w:pStyle w:val="ProductList-Body"/>
        <w:numPr>
          <w:ilvl w:val="0"/>
          <w:numId w:val="52"/>
        </w:numPr>
        <w:ind w:left="450" w:hanging="270"/>
      </w:pPr>
      <w:r>
        <w:t>Promociones disponibles</w:t>
      </w:r>
    </w:p>
    <w:p w:rsidR="00ED3A2C" w:rsidRPr="00CB64A7" w:rsidRDefault="00ED3A2C" w:rsidP="00F32AEC">
      <w:pPr>
        <w:pStyle w:val="ProductList-Body"/>
        <w:numPr>
          <w:ilvl w:val="0"/>
          <w:numId w:val="52"/>
        </w:numPr>
        <w:ind w:left="450" w:hanging="270"/>
        <w:rPr>
          <w:lang w:val="es-ES"/>
        </w:rPr>
      </w:pPr>
      <w:r w:rsidRPr="00CB64A7">
        <w:rPr>
          <w:lang w:val="es-ES"/>
        </w:rPr>
        <w:t>Las rutas de migración de una versión de software a otra versión del mismo software</w:t>
      </w:r>
    </w:p>
    <w:p w:rsidR="00ED3A2C" w:rsidRPr="00CB64A7" w:rsidRDefault="00ED3A2C" w:rsidP="00F32AEC">
      <w:pPr>
        <w:pStyle w:val="ProductList-Body"/>
        <w:numPr>
          <w:ilvl w:val="0"/>
          <w:numId w:val="52"/>
        </w:numPr>
        <w:ind w:left="450" w:hanging="270"/>
        <w:rPr>
          <w:lang w:val="es-ES"/>
        </w:rPr>
      </w:pPr>
      <w:r w:rsidRPr="00CB64A7">
        <w:rPr>
          <w:lang w:val="es-ES"/>
        </w:rPr>
        <w:t>Las rutas de migración de software interrumpido a nuevo software</w:t>
      </w:r>
    </w:p>
    <w:p w:rsidR="00ED3A2C" w:rsidRDefault="00ED3A2C" w:rsidP="00F32AEC">
      <w:pPr>
        <w:pStyle w:val="ProductList-Body"/>
        <w:numPr>
          <w:ilvl w:val="0"/>
          <w:numId w:val="52"/>
        </w:numPr>
        <w:ind w:left="450" w:hanging="270"/>
      </w:pPr>
      <w:r>
        <w:t>Beneficios de Software Assurance</w:t>
      </w:r>
    </w:p>
    <w:p w:rsidR="00ED3A2C" w:rsidRPr="00CB64A7" w:rsidRDefault="00ED3A2C" w:rsidP="00F32AEC">
      <w:pPr>
        <w:pStyle w:val="ProductList-Body"/>
        <w:numPr>
          <w:ilvl w:val="0"/>
          <w:numId w:val="52"/>
        </w:numPr>
        <w:ind w:left="450" w:hanging="270"/>
        <w:rPr>
          <w:lang w:val="es-ES"/>
        </w:rPr>
      </w:pPr>
      <w:r w:rsidRPr="00CB64A7">
        <w:rPr>
          <w:lang w:val="es-ES"/>
        </w:rPr>
        <w:t>Otras notas e información específica sobre productos</w:t>
      </w:r>
    </w:p>
    <w:p w:rsidR="00F910AC" w:rsidRPr="00CB64A7" w:rsidRDefault="00F910AC" w:rsidP="00F910AC">
      <w:pPr>
        <w:pStyle w:val="ProductList-Body"/>
        <w:rPr>
          <w:lang w:val="es-ES"/>
        </w:rPr>
      </w:pPr>
    </w:p>
    <w:p w:rsidR="00F910AC" w:rsidRPr="00CB64A7" w:rsidRDefault="00F910AC" w:rsidP="00F910AC">
      <w:pPr>
        <w:pStyle w:val="ProductList-Body"/>
        <w:rPr>
          <w:lang w:val="es-ES"/>
        </w:rPr>
      </w:pPr>
      <w:r w:rsidRPr="00CB64A7">
        <w:rPr>
          <w:lang w:val="es-ES"/>
        </w:rPr>
        <w:t>Para alinearse con los esfuerzos continuos de Microsoft por simplificar la documentación de Licencias por volumen, se ha modificado el formato de la Lista de productos.</w:t>
      </w:r>
      <w:r w:rsidR="001A2509" w:rsidRPr="00CB64A7">
        <w:rPr>
          <w:lang w:val="es-ES"/>
        </w:rPr>
        <w:t xml:space="preserve"> </w:t>
      </w:r>
      <w:r w:rsidRPr="00CB64A7">
        <w:rPr>
          <w:lang w:val="es-ES"/>
        </w:rPr>
        <w:t>El contenido relacionado con un grupo de Productos específico se enumera en un lugar, junto con la información específica de los Productos, en Información adicional.</w:t>
      </w:r>
      <w:r w:rsidR="001A2509" w:rsidRPr="00CB64A7">
        <w:rPr>
          <w:lang w:val="es-ES"/>
        </w:rPr>
        <w:t xml:space="preserve"> </w:t>
      </w:r>
      <w:r w:rsidRPr="00CB64A7">
        <w:rPr>
          <w:lang w:val="es-ES"/>
        </w:rPr>
        <w:t>Donde sea posible, la información se representará gráficamente.</w:t>
      </w:r>
    </w:p>
    <w:p w:rsidR="00125CBE" w:rsidRPr="00CB64A7" w:rsidRDefault="00125CBE" w:rsidP="00125CBE">
      <w:pPr>
        <w:pStyle w:val="ProductList-Body"/>
        <w:rPr>
          <w:lang w:val="es-ES"/>
        </w:rPr>
      </w:pPr>
    </w:p>
    <w:p w:rsidR="00125CBE" w:rsidRPr="00CB64A7" w:rsidRDefault="00125CBE" w:rsidP="00125CBE">
      <w:pPr>
        <w:pStyle w:val="ProductList-Body"/>
        <w:rPr>
          <w:lang w:val="es-ES"/>
        </w:rPr>
      </w:pPr>
      <w:r w:rsidRPr="00CB64A7">
        <w:rPr>
          <w:lang w:val="es-ES"/>
        </w:rPr>
        <w:t>La Lista de productos se organiza en hasta cinco secciones, dos Apéndices y un Índice.</w:t>
      </w:r>
    </w:p>
    <w:p w:rsidR="00125CBE" w:rsidRPr="00CB64A7" w:rsidRDefault="00424156" w:rsidP="00A50201">
      <w:pPr>
        <w:pStyle w:val="ProductList-Body"/>
        <w:numPr>
          <w:ilvl w:val="0"/>
          <w:numId w:val="53"/>
        </w:numPr>
        <w:ind w:left="450" w:hanging="270"/>
        <w:rPr>
          <w:lang w:val="es-ES"/>
        </w:rPr>
      </w:pPr>
      <w:hyperlink w:anchor="Introduction" w:history="1">
        <w:r w:rsidR="003B00B2">
          <w:rPr>
            <w:rStyle w:val="Hyperlink"/>
            <w:lang w:val="es-ES"/>
          </w:rPr>
          <w:t>Introduction</w:t>
        </w:r>
      </w:hyperlink>
      <w:r w:rsidR="003B51B1" w:rsidRPr="00CB64A7">
        <w:rPr>
          <w:lang w:val="es-ES"/>
        </w:rPr>
        <w:t xml:space="preserve"> proporciona información sobre cómo utilizar la Lista de productos, definiciones y cambios en la Lista de productos.</w:t>
      </w:r>
    </w:p>
    <w:p w:rsidR="00125CBE" w:rsidRPr="00CB64A7" w:rsidRDefault="00424156" w:rsidP="00A50201">
      <w:pPr>
        <w:pStyle w:val="ProductList-Body"/>
        <w:numPr>
          <w:ilvl w:val="0"/>
          <w:numId w:val="53"/>
        </w:numPr>
        <w:ind w:left="450" w:hanging="270"/>
        <w:rPr>
          <w:lang w:val="es-ES"/>
        </w:rPr>
      </w:pPr>
      <w:hyperlink w:anchor="SoftwareProducts" w:history="1">
        <w:r w:rsidR="003B51B1" w:rsidRPr="00CB64A7">
          <w:rPr>
            <w:rStyle w:val="Hyperlink"/>
            <w:lang w:val="es-ES"/>
          </w:rPr>
          <w:t>Software</w:t>
        </w:r>
      </w:hyperlink>
      <w:r w:rsidR="003B51B1" w:rsidRPr="00CB64A7">
        <w:rPr>
          <w:lang w:val="es-ES"/>
        </w:rPr>
        <w:t xml:space="preserve"> enumera el software que se ofrece a través de Licencias por volumen de Microsoft e información específica del software.</w:t>
      </w:r>
    </w:p>
    <w:p w:rsidR="00125CBE" w:rsidRPr="00CB64A7" w:rsidRDefault="00424156" w:rsidP="00A50201">
      <w:pPr>
        <w:pStyle w:val="ProductList-Body"/>
        <w:numPr>
          <w:ilvl w:val="0"/>
          <w:numId w:val="53"/>
        </w:numPr>
        <w:ind w:left="450" w:hanging="270"/>
        <w:rPr>
          <w:lang w:val="es-ES"/>
        </w:rPr>
      </w:pPr>
      <w:hyperlink w:anchor="OnlineServices" w:history="1">
        <w:r w:rsidR="003B51B1" w:rsidRPr="00CB64A7">
          <w:rPr>
            <w:rStyle w:val="Hyperlink"/>
            <w:lang w:val="es-ES"/>
          </w:rPr>
          <w:t>Servicios online</w:t>
        </w:r>
      </w:hyperlink>
      <w:r w:rsidR="003B51B1" w:rsidRPr="00CB64A7">
        <w:rPr>
          <w:lang w:val="es-ES"/>
        </w:rPr>
        <w:t xml:space="preserve"> enumera los servicios online que se ofrecen a través de Licencias por volumen de Microsoft e información específica del servicio online.</w:t>
      </w:r>
    </w:p>
    <w:p w:rsidR="00125CBE" w:rsidRDefault="00424156" w:rsidP="00A50201">
      <w:pPr>
        <w:pStyle w:val="ProductList-Body"/>
        <w:numPr>
          <w:ilvl w:val="0"/>
          <w:numId w:val="53"/>
        </w:numPr>
        <w:ind w:left="450" w:hanging="270"/>
      </w:pPr>
      <w:hyperlink w:anchor="SoftwareAssurance" w:history="1">
        <w:r w:rsidR="003B51B1">
          <w:rPr>
            <w:rStyle w:val="Hyperlink"/>
          </w:rPr>
          <w:t>Software Assurance</w:t>
        </w:r>
      </w:hyperlink>
      <w:r w:rsidR="003B51B1">
        <w:t xml:space="preserve"> describe los beneficios de Software Assurance disponibles.</w:t>
      </w:r>
    </w:p>
    <w:p w:rsidR="00125CBE" w:rsidRPr="00CB64A7" w:rsidRDefault="00424156" w:rsidP="00A50201">
      <w:pPr>
        <w:pStyle w:val="ProductList-Body"/>
        <w:numPr>
          <w:ilvl w:val="0"/>
          <w:numId w:val="53"/>
        </w:numPr>
        <w:ind w:left="450" w:hanging="270"/>
        <w:rPr>
          <w:lang w:val="es-ES"/>
        </w:rPr>
      </w:pPr>
      <w:hyperlink w:anchor="Services" w:history="1">
        <w:r w:rsidR="003C5F90" w:rsidRPr="00CB64A7">
          <w:rPr>
            <w:rStyle w:val="Hyperlink"/>
            <w:lang w:val="es-ES"/>
          </w:rPr>
          <w:t>Servicios</w:t>
        </w:r>
      </w:hyperlink>
      <w:r w:rsidR="003B51B1" w:rsidRPr="00CB64A7">
        <w:rPr>
          <w:lang w:val="es-ES"/>
        </w:rPr>
        <w:t xml:space="preserve"> describe los servicios que se ofrecen mediante las Licencias por volumen de Microsoft.</w:t>
      </w:r>
    </w:p>
    <w:p w:rsidR="00125CBE" w:rsidRPr="00CB64A7" w:rsidRDefault="00424156" w:rsidP="00A50201">
      <w:pPr>
        <w:pStyle w:val="ProductList-Body"/>
        <w:numPr>
          <w:ilvl w:val="0"/>
          <w:numId w:val="53"/>
        </w:numPr>
        <w:ind w:left="450" w:hanging="270"/>
        <w:rPr>
          <w:lang w:val="es-ES"/>
        </w:rPr>
      </w:pPr>
      <w:hyperlink w:anchor="AppendixA" w:history="1">
        <w:r w:rsidR="003B51B1" w:rsidRPr="00CB64A7">
          <w:rPr>
            <w:rStyle w:val="Hyperlink"/>
            <w:lang w:val="es-ES"/>
          </w:rPr>
          <w:t>Anexo A: Términos complementarios del contrato del programa</w:t>
        </w:r>
      </w:hyperlink>
      <w:r w:rsidR="003B51B1" w:rsidRPr="00CB64A7">
        <w:rPr>
          <w:lang w:val="es-ES"/>
        </w:rPr>
        <w:t xml:space="preserve"> proporciona términos y condiciones que complementan los Contratos del Programa de licencias por volumen. </w:t>
      </w:r>
    </w:p>
    <w:p w:rsidR="00125CBE" w:rsidRPr="00CB64A7" w:rsidRDefault="00424156" w:rsidP="00A50201">
      <w:pPr>
        <w:pStyle w:val="ProductList-Body"/>
        <w:numPr>
          <w:ilvl w:val="0"/>
          <w:numId w:val="53"/>
        </w:numPr>
        <w:ind w:left="450" w:hanging="270"/>
        <w:rPr>
          <w:lang w:val="es-ES"/>
        </w:rPr>
      </w:pPr>
      <w:hyperlink w:anchor="AppendixB" w:history="1">
        <w:r w:rsidR="003B51B1" w:rsidRPr="00CB64A7">
          <w:rPr>
            <w:rStyle w:val="Hyperlink"/>
            <w:lang w:val="es-ES"/>
          </w:rPr>
          <w:t>Anexo B: Promociones de productos</w:t>
        </w:r>
      </w:hyperlink>
      <w:r w:rsidR="003B51B1" w:rsidRPr="00CB64A7">
        <w:rPr>
          <w:lang w:val="es-ES"/>
        </w:rPr>
        <w:t xml:space="preserve"> enumera las promociones que se ofrecen mediante Licencias por volumen de Microsoft que no se encuentran en la Lista de precios.</w:t>
      </w:r>
    </w:p>
    <w:p w:rsidR="00125CBE" w:rsidRPr="00CB64A7" w:rsidRDefault="00424156" w:rsidP="00A50201">
      <w:pPr>
        <w:pStyle w:val="ProductList-Body"/>
        <w:numPr>
          <w:ilvl w:val="0"/>
          <w:numId w:val="53"/>
        </w:numPr>
        <w:ind w:left="450" w:hanging="270"/>
        <w:rPr>
          <w:lang w:val="es-ES"/>
        </w:rPr>
      </w:pPr>
      <w:hyperlink w:anchor="Index" w:history="1">
        <w:r w:rsidR="003B51B1" w:rsidRPr="00CB64A7">
          <w:rPr>
            <w:rStyle w:val="Hyperlink"/>
            <w:lang w:val="es-ES"/>
          </w:rPr>
          <w:t>Índice</w:t>
        </w:r>
      </w:hyperlink>
      <w:r w:rsidR="003B51B1" w:rsidRPr="00CB64A7">
        <w:rPr>
          <w:lang w:val="es-ES"/>
        </w:rPr>
        <w:t xml:space="preserve"> enumera todos los Productos a los que se hace referencia en la Lista de productos y las páginas en las que se encuentran.</w:t>
      </w:r>
    </w:p>
    <w:p w:rsidR="00BD1863" w:rsidRPr="00CB64A7" w:rsidRDefault="00BD1863" w:rsidP="00ED3A2C">
      <w:pPr>
        <w:pStyle w:val="ProductList-Body"/>
        <w:rPr>
          <w:lang w:val="es-ES"/>
        </w:rPr>
      </w:pPr>
    </w:p>
    <w:p w:rsidR="00ED3A2C" w:rsidRPr="00CB64A7" w:rsidRDefault="00ED3A2C" w:rsidP="00ED3A2C">
      <w:pPr>
        <w:pStyle w:val="ProductList-Body"/>
        <w:rPr>
          <w:lang w:val="es-ES"/>
        </w:rPr>
      </w:pPr>
      <w:r w:rsidRPr="00CB64A7">
        <w:rPr>
          <w:lang w:val="es-ES"/>
        </w:rPr>
        <w:t>La disponibilidad de Productos puede variar según la región. Los clientes deben ponerse en contacto con su revendedor o gestor de cuentas de Microsoft para obtener información sobre la disponibilidad regional.</w:t>
      </w:r>
    </w:p>
    <w:p w:rsidR="00ED3A2C" w:rsidRPr="00CB64A7" w:rsidRDefault="00ED3A2C" w:rsidP="00ED3A2C">
      <w:pPr>
        <w:pStyle w:val="ProductList-Body"/>
        <w:rPr>
          <w:lang w:val="es-ES"/>
        </w:rPr>
      </w:pPr>
    </w:p>
    <w:p w:rsidR="009A0C93" w:rsidRPr="00CB64A7" w:rsidRDefault="0009588E" w:rsidP="00ED3A2C">
      <w:pPr>
        <w:pStyle w:val="ProductList-Body"/>
        <w:rPr>
          <w:lang w:val="es-ES"/>
        </w:rPr>
      </w:pPr>
      <w:r w:rsidRPr="00CB64A7">
        <w:rPr>
          <w:lang w:val="es-ES"/>
        </w:rPr>
        <w:t>También es posible que un cliente desee revisar el documento de derechos de uso de los productos (PUR, Product Use Rights) o el documento de derechos de uso de los servicios online (OLSUR, Online Services Use Rights). Ambos documentos se elaboran trimestralmente. Puede encontrar los</w:t>
      </w:r>
      <w:r w:rsidR="002F743D" w:rsidRPr="00CB64A7">
        <w:rPr>
          <w:lang w:val="es-ES"/>
        </w:rPr>
        <w:t> </w:t>
      </w:r>
      <w:r w:rsidRPr="00CB64A7">
        <w:rPr>
          <w:lang w:val="es-ES"/>
        </w:rPr>
        <w:t xml:space="preserve">derechos de uso del software de Microsoft más recientes en el PUR que se encuentra en </w:t>
      </w:r>
      <w:hyperlink r:id="rId14" w:history="1">
        <w:r w:rsidRPr="00CB64A7">
          <w:rPr>
            <w:rStyle w:val="Hyperlink"/>
            <w:lang w:val="es-ES"/>
          </w:rPr>
          <w:t>http://go.microsoft.com/?linkid=9839207</w:t>
        </w:r>
      </w:hyperlink>
      <w:r w:rsidRPr="00CB64A7">
        <w:rPr>
          <w:lang w:val="es-ES"/>
        </w:rPr>
        <w:t>. Puede</w:t>
      </w:r>
      <w:r w:rsidR="002F743D" w:rsidRPr="00CB64A7">
        <w:rPr>
          <w:lang w:val="es-ES"/>
        </w:rPr>
        <w:t> </w:t>
      </w:r>
      <w:r w:rsidRPr="00CB64A7">
        <w:rPr>
          <w:lang w:val="es-ES"/>
        </w:rPr>
        <w:t xml:space="preserve">encontrar los términos de los servicios online de Microsoft más recientes en los OLSUR que se encuentran en </w:t>
      </w:r>
      <w:hyperlink r:id="rId15" w:history="1">
        <w:r w:rsidRPr="00CB64A7">
          <w:rPr>
            <w:rStyle w:val="Hyperlink"/>
            <w:lang w:val="es-ES"/>
          </w:rPr>
          <w:t>http://go.microsoft.com/?linkid=9840733</w:t>
        </w:r>
      </w:hyperlink>
      <w:r w:rsidRPr="00CB64A7">
        <w:rPr>
          <w:lang w:val="es-ES"/>
        </w:rPr>
        <w:t>.</w:t>
      </w:r>
    </w:p>
    <w:p w:rsidR="00407E60" w:rsidRPr="00CB64A7" w:rsidRDefault="00407E60" w:rsidP="004F3C6D">
      <w:pPr>
        <w:pStyle w:val="ProductList-Body"/>
        <w:rPr>
          <w:lang w:val="es-ES"/>
        </w:rPr>
      </w:pPr>
    </w:p>
    <w:p w:rsidR="00407E60" w:rsidRPr="00CB64A7" w:rsidRDefault="00407E60" w:rsidP="002E202B">
      <w:pPr>
        <w:pStyle w:val="ProductList-Offering1Heading"/>
        <w:outlineLvl w:val="1"/>
        <w:rPr>
          <w:lang w:val="es-ES"/>
        </w:rPr>
      </w:pPr>
      <w:bookmarkStart w:id="16" w:name="_Toc378147612"/>
      <w:bookmarkStart w:id="17" w:name="_Toc378151514"/>
      <w:bookmarkStart w:id="18" w:name="_Toc379797091"/>
      <w:bookmarkStart w:id="19" w:name="_Toc380513117"/>
      <w:bookmarkStart w:id="20" w:name="_Toc380655156"/>
      <w:bookmarkStart w:id="21" w:name="_Toc383606075"/>
      <w:r w:rsidRPr="00CB64A7">
        <w:rPr>
          <w:lang w:val="es-ES"/>
        </w:rPr>
        <w:t>Cómo utilizar este documento</w:t>
      </w:r>
      <w:bookmarkEnd w:id="16"/>
      <w:bookmarkEnd w:id="17"/>
      <w:bookmarkEnd w:id="18"/>
      <w:bookmarkEnd w:id="19"/>
      <w:bookmarkEnd w:id="20"/>
      <w:bookmarkEnd w:id="21"/>
    </w:p>
    <w:p w:rsidR="00F76E42" w:rsidRPr="00CB64A7" w:rsidRDefault="00F76E42" w:rsidP="00ED3A2C">
      <w:pPr>
        <w:pStyle w:val="ProductList-Body"/>
        <w:rPr>
          <w:b/>
          <w:lang w:val="es-ES"/>
        </w:rPr>
      </w:pPr>
      <w:r w:rsidRPr="00CB64A7">
        <w:rPr>
          <w:lang w:val="es-ES"/>
        </w:rPr>
        <w:t>Encontrará otros recursos sobre cómo utilizar la Lista de productos</w:t>
      </w:r>
      <w:r w:rsidRPr="00CB64A7">
        <w:rPr>
          <w:b/>
          <w:lang w:val="es-ES"/>
        </w:rPr>
        <w:t xml:space="preserve"> </w:t>
      </w:r>
      <w:r w:rsidRPr="00CB64A7">
        <w:rPr>
          <w:lang w:val="es-ES"/>
        </w:rPr>
        <w:t xml:space="preserve">en </w:t>
      </w:r>
      <w:hyperlink r:id="rId16" w:history="1">
        <w:r w:rsidRPr="00CB64A7">
          <w:rPr>
            <w:rStyle w:val="Hyperlink"/>
            <w:lang w:val="es-ES"/>
          </w:rPr>
          <w:t>http://www.microsoftvolumelicensing.com</w:t>
        </w:r>
      </w:hyperlink>
      <w:r w:rsidRPr="00CB64A7">
        <w:rPr>
          <w:lang w:val="es-ES"/>
        </w:rPr>
        <w:t>.</w:t>
      </w:r>
    </w:p>
    <w:p w:rsidR="00F76E42" w:rsidRPr="00CB64A7" w:rsidRDefault="00F76E42" w:rsidP="00ED3A2C">
      <w:pPr>
        <w:pStyle w:val="ProductList-Body"/>
        <w:rPr>
          <w:b/>
          <w:lang w:val="es-ES"/>
        </w:rPr>
      </w:pPr>
    </w:p>
    <w:p w:rsidR="002F275E" w:rsidRPr="00CB64A7" w:rsidRDefault="00ED3A2C" w:rsidP="00ED3A2C">
      <w:pPr>
        <w:pStyle w:val="ProductList-Body"/>
        <w:rPr>
          <w:lang w:val="es-ES"/>
        </w:rPr>
      </w:pPr>
      <w:r w:rsidRPr="00CB64A7">
        <w:rPr>
          <w:b/>
          <w:color w:val="00188F"/>
          <w:lang w:val="es-ES"/>
        </w:rPr>
        <w:t>Paso 1</w:t>
      </w:r>
    </w:p>
    <w:p w:rsidR="00ED3A2C" w:rsidRPr="00CB64A7" w:rsidRDefault="00ED3A2C" w:rsidP="00ED3A2C">
      <w:pPr>
        <w:pStyle w:val="ProductList-Body"/>
        <w:rPr>
          <w:lang w:val="es-ES"/>
        </w:rPr>
      </w:pPr>
      <w:r w:rsidRPr="00CB64A7">
        <w:rPr>
          <w:lang w:val="es-ES"/>
        </w:rPr>
        <w:t>Ubique el Producto en la Tabla de contenido o el Índice y vaya a la página correspondiente.</w:t>
      </w:r>
    </w:p>
    <w:p w:rsidR="00ED3A2C" w:rsidRPr="00CB64A7" w:rsidRDefault="00ED3A2C" w:rsidP="00ED3A2C">
      <w:pPr>
        <w:pStyle w:val="ProductList-Body"/>
        <w:rPr>
          <w:lang w:val="es-ES"/>
        </w:rPr>
      </w:pPr>
    </w:p>
    <w:p w:rsidR="002F275E" w:rsidRPr="00CB64A7" w:rsidRDefault="00ED3A2C" w:rsidP="00ED3A2C">
      <w:pPr>
        <w:pStyle w:val="ProductList-Body"/>
        <w:rPr>
          <w:lang w:val="es-ES"/>
        </w:rPr>
      </w:pPr>
      <w:r w:rsidRPr="00CB64A7">
        <w:rPr>
          <w:b/>
          <w:color w:val="00188F"/>
          <w:lang w:val="es-ES"/>
        </w:rPr>
        <w:t>Paso 2</w:t>
      </w:r>
    </w:p>
    <w:p w:rsidR="00ED3A2C" w:rsidRPr="00CB64A7" w:rsidRDefault="00ED3A2C" w:rsidP="00516278">
      <w:pPr>
        <w:pStyle w:val="ProductList-Body"/>
        <w:tabs>
          <w:tab w:val="clear" w:pos="158"/>
        </w:tabs>
        <w:rPr>
          <w:lang w:val="es-ES"/>
        </w:rPr>
      </w:pPr>
      <w:r w:rsidRPr="00CB64A7">
        <w:rPr>
          <w:lang w:val="es-ES"/>
        </w:rPr>
        <w:t>Revise en la tabla la disponibilidad del programa, el tipo de Producto (por ejemplo, Producto Enterprise o Producto adicional) y la información de</w:t>
      </w:r>
      <w:r w:rsidR="0053113E" w:rsidRPr="00CB64A7">
        <w:rPr>
          <w:lang w:val="es-ES"/>
        </w:rPr>
        <w:t> </w:t>
      </w:r>
      <w:r w:rsidRPr="00CB64A7">
        <w:rPr>
          <w:lang w:val="es-ES"/>
        </w:rPr>
        <w:t>puntos.</w:t>
      </w:r>
      <w:r w:rsidR="001A2509" w:rsidRPr="00CB64A7">
        <w:rPr>
          <w:lang w:val="es-ES"/>
        </w:rPr>
        <w:t xml:space="preserve"> </w:t>
      </w:r>
      <w:r w:rsidRPr="00CB64A7">
        <w:rPr>
          <w:lang w:val="es-ES"/>
        </w:rPr>
        <w:t xml:space="preserve">Si una celda tiene un sombreado </w:t>
      </w:r>
      <w:r w:rsidRPr="00CB64A7">
        <w:rPr>
          <w:shd w:val="clear" w:color="auto" w:fill="70AD47" w:themeFill="accent6"/>
          <w:lang w:val="es-ES"/>
        </w:rPr>
        <w:t>verde</w:t>
      </w:r>
      <w:r w:rsidRPr="00CB64A7">
        <w:rPr>
          <w:lang w:val="es-ES"/>
        </w:rPr>
        <w:t>, el Producto se encuentra disponible en el programa que se indica en la columna. Al ver el documento en formato electrónico, encima de los encabezados de columna y otras celdas se encuentra el nombre completo.</w:t>
      </w:r>
      <w:r w:rsidR="001A2509" w:rsidRPr="00CB64A7">
        <w:rPr>
          <w:lang w:val="es-ES"/>
        </w:rPr>
        <w:t xml:space="preserve"> </w:t>
      </w:r>
      <w:r w:rsidRPr="00CB64A7">
        <w:rPr>
          <w:lang w:val="es-ES"/>
        </w:rPr>
        <w:t>Consulte la clave de</w:t>
      </w:r>
      <w:r w:rsidR="0053113E" w:rsidRPr="00CB64A7">
        <w:rPr>
          <w:lang w:val="es-ES"/>
        </w:rPr>
        <w:t> </w:t>
      </w:r>
      <w:r w:rsidRPr="00CB64A7">
        <w:rPr>
          <w:lang w:val="es-ES"/>
        </w:rPr>
        <w:t xml:space="preserve">gráficos para obtener más información sobre los valores de encabezados de columna y celdas. </w:t>
      </w:r>
    </w:p>
    <w:p w:rsidR="00ED3A2C" w:rsidRPr="00CB64A7" w:rsidRDefault="00ED3A2C" w:rsidP="00ED3A2C">
      <w:pPr>
        <w:pStyle w:val="ProductList-Body"/>
        <w:rPr>
          <w:lang w:val="es-ES"/>
        </w:rPr>
      </w:pPr>
    </w:p>
    <w:p w:rsidR="00ED3A2C" w:rsidRPr="00EC5C84" w:rsidRDefault="004816A2" w:rsidP="00ED3A2C">
      <w:pPr>
        <w:pStyle w:val="ProductList-Body"/>
        <w:rPr>
          <w:lang w:val="es-ES"/>
        </w:rPr>
      </w:pPr>
      <w:r>
        <w:rPr>
          <w:rFonts w:ascii="Segoe UI" w:hAnsi="Segoe UI" w:cs="Segoe UI"/>
          <w:noProof/>
          <w:sz w:val="20"/>
        </w:rPr>
        <w:lastRenderedPageBreak/>
        <mc:AlternateContent>
          <mc:Choice Requires="wps">
            <w:drawing>
              <wp:anchor distT="0" distB="0" distL="114300" distR="114300" simplePos="0" relativeHeight="251658241" behindDoc="0" locked="0" layoutInCell="1" allowOverlap="1" wp14:anchorId="3B3A6775" wp14:editId="4A9FD5F6">
                <wp:simplePos x="0" y="0"/>
                <wp:positionH relativeFrom="column">
                  <wp:posOffset>4512945</wp:posOffset>
                </wp:positionH>
                <wp:positionV relativeFrom="paragraph">
                  <wp:posOffset>253365</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38809AF" id="Oval 10" o:spid="_x0000_s1026" style="position:absolute;margin-left:355.35pt;margin-top:19.95pt;width:34.35pt;height:30.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8240" behindDoc="0" locked="0" layoutInCell="1" allowOverlap="1" wp14:anchorId="6E9CEE31" wp14:editId="156ABF52">
                <wp:simplePos x="0" y="0"/>
                <wp:positionH relativeFrom="column">
                  <wp:posOffset>66675</wp:posOffset>
                </wp:positionH>
                <wp:positionV relativeFrom="paragraph">
                  <wp:posOffset>371475</wp:posOffset>
                </wp:positionV>
                <wp:extent cx="819150" cy="308610"/>
                <wp:effectExtent l="0" t="0" r="1905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1915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4FEAF5A" id="Oval 9" o:spid="_x0000_s1026" style="position:absolute;margin-left:5.25pt;margin-top:29.25pt;width:64.5pt;height:24.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" filled="f" strokecolor="red" strokeweight="1.5pt">
                <v:stroke joinstyle="miter"/>
                <v:path arrowok="t"/>
              </v:oval>
            </w:pict>
          </mc:Fallback>
        </mc:AlternateContent>
      </w:r>
      <w:r>
        <w:rPr>
          <w:noProof/>
        </w:rPr>
        <w:drawing>
          <wp:inline distT="0" distB="0" distL="0" distR="0" wp14:anchorId="7FA011A6" wp14:editId="3AD20C4F">
            <wp:extent cx="6315075" cy="1467139"/>
            <wp:effectExtent l="19050" t="19050" r="9525" b="190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6851" t="23251" r="27315" b="57819"/>
                    <a:stretch/>
                  </pic:blipFill>
                  <pic:spPr bwMode="auto">
                    <a:xfrm>
                      <a:off x="0" y="0"/>
                      <a:ext cx="6315075" cy="1467139"/>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3B51B1" w:rsidRPr="00EC5C84">
        <w:rPr>
          <w:lang w:val="es-ES"/>
        </w:rPr>
        <w:t xml:space="preserve"> </w:t>
      </w:r>
    </w:p>
    <w:p w:rsidR="00A35873" w:rsidRPr="00CB64A7" w:rsidRDefault="00A35873" w:rsidP="00A35873">
      <w:pPr>
        <w:pStyle w:val="ProductList-Body"/>
        <w:ind w:left="180"/>
        <w:rPr>
          <w:lang w:val="es-ES"/>
        </w:rPr>
      </w:pPr>
      <w:r w:rsidRPr="00CB64A7">
        <w:rPr>
          <w:lang w:val="es-ES"/>
        </w:rPr>
        <w:t xml:space="preserve">* </w:t>
      </w:r>
      <w:r w:rsidRPr="00CB64A7">
        <w:rPr>
          <w:b/>
          <w:lang w:val="es-ES"/>
        </w:rPr>
        <w:t>El valor en puntos es por un año</w:t>
      </w:r>
      <w:r w:rsidRPr="00CB64A7">
        <w:rPr>
          <w:lang w:val="es-ES"/>
        </w:rPr>
        <w:t>. Para obtener información de puntos para varios años u otros detalles, los clientes deben ponerse en</w:t>
      </w:r>
      <w:r w:rsidR="00711C06" w:rsidRPr="00CB64A7">
        <w:rPr>
          <w:lang w:val="es-ES"/>
        </w:rPr>
        <w:t> </w:t>
      </w:r>
      <w:r w:rsidRPr="00CB64A7">
        <w:rPr>
          <w:lang w:val="es-ES"/>
        </w:rPr>
        <w:t>contacto con el revendedor o el gestor de cuentas de Microsoft.</w:t>
      </w:r>
    </w:p>
    <w:p w:rsidR="00ED3A2C" w:rsidRPr="00CB64A7" w:rsidRDefault="00ED3A2C" w:rsidP="00ED3A2C">
      <w:pPr>
        <w:pStyle w:val="ProductList-Body"/>
        <w:rPr>
          <w:lang w:val="es-ES"/>
        </w:rPr>
      </w:pPr>
    </w:p>
    <w:p w:rsidR="002F275E" w:rsidRPr="00CB64A7" w:rsidRDefault="00ED3A2C" w:rsidP="00A35873">
      <w:pPr>
        <w:pStyle w:val="ProductList-Body"/>
        <w:ind w:left="180" w:hanging="180"/>
        <w:rPr>
          <w:color w:val="00188F"/>
          <w:lang w:val="es-ES"/>
        </w:rPr>
      </w:pPr>
      <w:r w:rsidRPr="00CB64A7">
        <w:rPr>
          <w:b/>
          <w:color w:val="00188F"/>
          <w:lang w:val="es-ES"/>
        </w:rPr>
        <w:t>Paso 3</w:t>
      </w:r>
    </w:p>
    <w:p w:rsidR="00ED3A2C" w:rsidRPr="00CB64A7" w:rsidRDefault="00ED3A2C" w:rsidP="00516278">
      <w:pPr>
        <w:pStyle w:val="ProductList-Body"/>
        <w:rPr>
          <w:lang w:val="es-ES"/>
        </w:rPr>
      </w:pPr>
      <w:r w:rsidRPr="00CB64A7">
        <w:rPr>
          <w:lang w:val="es-ES"/>
        </w:rPr>
        <w:t>Revise los atributos bajo la tabla de categoría de Grupo de productos, designación de beneficios de Software Assurance, versiones anteriores y</w:t>
      </w:r>
      <w:r w:rsidR="00711C06" w:rsidRPr="00CB64A7">
        <w:rPr>
          <w:lang w:val="es-ES"/>
        </w:rPr>
        <w:t> </w:t>
      </w:r>
      <w:r w:rsidRPr="00CB64A7">
        <w:rPr>
          <w:lang w:val="es-ES"/>
        </w:rPr>
        <w:t>otra</w:t>
      </w:r>
      <w:r w:rsidR="00711C06" w:rsidRPr="00CB64A7">
        <w:rPr>
          <w:lang w:val="es-ES"/>
        </w:rPr>
        <w:t> </w:t>
      </w:r>
      <w:r w:rsidRPr="00CB64A7">
        <w:rPr>
          <w:lang w:val="es-ES"/>
        </w:rPr>
        <w:t>información. La Clave de gráficos explica los atributos en la tabla.</w:t>
      </w:r>
    </w:p>
    <w:p w:rsidR="00ED3A2C" w:rsidRPr="00CB64A7" w:rsidRDefault="00ED3A2C" w:rsidP="00ED3A2C">
      <w:pPr>
        <w:pStyle w:val="ProductList-Body"/>
        <w:rPr>
          <w:lang w:val="es-ES"/>
        </w:rPr>
      </w:pPr>
    </w:p>
    <w:p w:rsidR="00ED3A2C" w:rsidRDefault="005026B8" w:rsidP="00ED3A2C">
      <w:pPr>
        <w:pStyle w:val="ProductList-Body"/>
      </w:pPr>
      <w:r>
        <w:rPr>
          <w:rFonts w:ascii="Segoe UI" w:hAnsi="Segoe UI" w:cs="Segoe UI"/>
          <w:noProof/>
          <w:sz w:val="20"/>
        </w:rPr>
        <mc:AlternateContent>
          <mc:Choice Requires="wps">
            <w:drawing>
              <wp:anchor distT="0" distB="0" distL="114300" distR="114300" simplePos="0" relativeHeight="251658242" behindDoc="0" locked="0" layoutInCell="1" allowOverlap="1" wp14:anchorId="465DECD3" wp14:editId="1C5332FF">
                <wp:simplePos x="0" y="0"/>
                <wp:positionH relativeFrom="column">
                  <wp:posOffset>2123440</wp:posOffset>
                </wp:positionH>
                <wp:positionV relativeFrom="paragraph">
                  <wp:posOffset>375920</wp:posOffset>
                </wp:positionV>
                <wp:extent cx="1381125" cy="255270"/>
                <wp:effectExtent l="0" t="0" r="2857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8112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98C385" id="Oval 11" o:spid="_x0000_s1026" style="position:absolute;margin-left:167.2pt;margin-top:29.6pt;width:108.75pt;height:20.1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" filled="f" strokecolor="red" strokeweight="1.5pt">
                <v:stroke joinstyle="miter"/>
                <v:path arrowok="t"/>
              </v:oval>
            </w:pict>
          </mc:Fallback>
        </mc:AlternateContent>
      </w:r>
      <w:r w:rsidR="004816A2">
        <w:rPr>
          <w:noProof/>
        </w:rPr>
        <w:drawing>
          <wp:inline distT="0" distB="0" distL="0" distR="0" wp14:anchorId="2201AF91" wp14:editId="35B903ED">
            <wp:extent cx="6334125" cy="948783"/>
            <wp:effectExtent l="19050" t="19050" r="9525" b="228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27175" t="37641" r="27149" b="50195"/>
                    <a:stretch/>
                  </pic:blipFill>
                  <pic:spPr bwMode="auto">
                    <a:xfrm>
                      <a:off x="0" y="0"/>
                      <a:ext cx="6329476" cy="94808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D3A2C" w:rsidRDefault="00ED3A2C" w:rsidP="00ED3A2C">
      <w:pPr>
        <w:pStyle w:val="ProductList-Body"/>
      </w:pPr>
    </w:p>
    <w:p w:rsidR="002F275E" w:rsidRPr="00CB64A7" w:rsidRDefault="00ED3A2C" w:rsidP="00ED3A2C">
      <w:pPr>
        <w:pStyle w:val="ProductList-Body"/>
        <w:rPr>
          <w:lang w:val="es-ES"/>
        </w:rPr>
      </w:pPr>
      <w:r w:rsidRPr="00CB64A7">
        <w:rPr>
          <w:b/>
          <w:color w:val="00188F"/>
          <w:lang w:val="es-ES"/>
        </w:rPr>
        <w:t>Paso 4</w:t>
      </w:r>
    </w:p>
    <w:p w:rsidR="00ED3A2C" w:rsidRPr="00CB64A7" w:rsidRDefault="00ED3A2C" w:rsidP="00516278">
      <w:pPr>
        <w:pStyle w:val="ProductList-Body"/>
        <w:rPr>
          <w:lang w:val="es-ES"/>
        </w:rPr>
      </w:pPr>
      <w:r w:rsidRPr="00CB64A7">
        <w:rPr>
          <w:lang w:val="es-ES"/>
        </w:rPr>
        <w:t>Algunos productos poseen información adicional que puede incluir criterios de elegibilidad, ofertas de migración, disponibilidad de migración a</w:t>
      </w:r>
      <w:r w:rsidR="00711C06" w:rsidRPr="00CB64A7">
        <w:rPr>
          <w:lang w:val="es-ES"/>
        </w:rPr>
        <w:t> </w:t>
      </w:r>
      <w:r w:rsidRPr="00CB64A7">
        <w:rPr>
          <w:lang w:val="es-ES"/>
        </w:rPr>
        <w:t>una</w:t>
      </w:r>
      <w:r w:rsidR="00711C06" w:rsidRPr="00CB64A7">
        <w:rPr>
          <w:lang w:val="es-ES"/>
        </w:rPr>
        <w:t> </w:t>
      </w:r>
      <w:r w:rsidRPr="00CB64A7">
        <w:rPr>
          <w:lang w:val="es-ES"/>
        </w:rPr>
        <w:t>edición superior, etc.</w:t>
      </w:r>
    </w:p>
    <w:p w:rsidR="009A0C93" w:rsidRPr="00CB64A7" w:rsidRDefault="00454C89" w:rsidP="004F3C6D">
      <w:pPr>
        <w:pStyle w:val="ProductList-Body"/>
        <w:rPr>
          <w:lang w:val="es-ES"/>
        </w:rPr>
      </w:pPr>
      <w:r>
        <w:rPr>
          <w:rFonts w:ascii="Segoe UI" w:hAnsi="Segoe UI" w:cs="Segoe UI"/>
          <w:noProof/>
          <w:sz w:val="20"/>
        </w:rPr>
        <mc:AlternateContent>
          <mc:Choice Requires="wps">
            <w:drawing>
              <wp:anchor distT="0" distB="0" distL="114300" distR="114300" simplePos="0" relativeHeight="251658243" behindDoc="0" locked="0" layoutInCell="1" allowOverlap="1" wp14:anchorId="377F5C75" wp14:editId="2C0AD384">
                <wp:simplePos x="0" y="0"/>
                <wp:positionH relativeFrom="column">
                  <wp:posOffset>20955</wp:posOffset>
                </wp:positionH>
                <wp:positionV relativeFrom="paragraph">
                  <wp:posOffset>109220</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1BC5082" id="Oval 14" o:spid="_x0000_s1026" style="position:absolute;margin-left:1.65pt;margin-top:8.6pt;width:85.4pt;height:23.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" filled="f" strokecolor="red" strokeweight="1.5pt">
                <v:stroke joinstyle="miter"/>
                <v:path arrowok="t"/>
              </v:oval>
            </w:pict>
          </mc:Fallback>
        </mc:AlternateContent>
      </w:r>
    </w:p>
    <w:p w:rsidR="00407E60" w:rsidRDefault="00454C89" w:rsidP="004F3C6D">
      <w:pPr>
        <w:pStyle w:val="ProductList-Body"/>
      </w:pPr>
      <w:r>
        <w:rPr>
          <w:noProof/>
        </w:rPr>
        <w:drawing>
          <wp:inline distT="0" distB="0" distL="0" distR="0" wp14:anchorId="369EFE11" wp14:editId="0C85ABB8">
            <wp:extent cx="6419850" cy="1016854"/>
            <wp:effectExtent l="19050" t="19050" r="19050" b="12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7273" t="46753" r="26948" b="40356"/>
                    <a:stretch/>
                  </pic:blipFill>
                  <pic:spPr bwMode="auto">
                    <a:xfrm>
                      <a:off x="0" y="0"/>
                      <a:ext cx="6412270" cy="1015653"/>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Default="00E4293A" w:rsidP="00E4293A">
      <w:pPr>
        <w:pStyle w:val="ProductList-Body"/>
      </w:pPr>
      <w:bookmarkStart w:id="22" w:name="_Toc378147613"/>
      <w:bookmarkStart w:id="23" w:name="_Toc378151515"/>
      <w:bookmarkStart w:id="24" w:name="ChartKey"/>
    </w:p>
    <w:p w:rsidR="00407E60" w:rsidRPr="00CB64A7" w:rsidRDefault="00407E60" w:rsidP="002E202B">
      <w:pPr>
        <w:pStyle w:val="ProductList-Offering1Heading"/>
        <w:outlineLvl w:val="1"/>
        <w:rPr>
          <w:lang w:val="es-ES"/>
        </w:rPr>
      </w:pPr>
      <w:bookmarkStart w:id="25" w:name="_Toc379797092"/>
      <w:bookmarkStart w:id="26" w:name="_Toc380513118"/>
      <w:bookmarkStart w:id="27" w:name="_Toc380655157"/>
      <w:bookmarkStart w:id="28" w:name="_Toc383606076"/>
      <w:r w:rsidRPr="00CB64A7">
        <w:rPr>
          <w:lang w:val="es-ES"/>
        </w:rPr>
        <w:t>Clave de gráficos</w:t>
      </w:r>
      <w:bookmarkEnd w:id="22"/>
      <w:bookmarkEnd w:id="23"/>
      <w:bookmarkEnd w:id="24"/>
      <w:bookmarkEnd w:id="25"/>
      <w:bookmarkEnd w:id="26"/>
      <w:bookmarkEnd w:id="27"/>
      <w:bookmarkEnd w:id="28"/>
    </w:p>
    <w:p w:rsidR="00C4636F" w:rsidRPr="00CB64A7" w:rsidRDefault="00C4636F" w:rsidP="00D450D0">
      <w:pPr>
        <w:pStyle w:val="ProductList-Body"/>
        <w:rPr>
          <w:b/>
          <w:lang w:val="es-ES"/>
        </w:rPr>
      </w:pPr>
      <w:r w:rsidRPr="00CB64A7">
        <w:rPr>
          <w:b/>
          <w:color w:val="00188F"/>
          <w:lang w:val="es-ES"/>
        </w:rPr>
        <w:t>Encabezados de columna</w:t>
      </w:r>
    </w:p>
    <w:p w:rsidR="00C4636F" w:rsidRPr="00CB64A7" w:rsidRDefault="0069510F" w:rsidP="00A50201">
      <w:pPr>
        <w:pStyle w:val="ProductList-Body"/>
        <w:tabs>
          <w:tab w:val="clear" w:pos="158"/>
          <w:tab w:val="left" w:pos="180"/>
        </w:tabs>
        <w:spacing w:after="20"/>
        <w:ind w:left="187"/>
        <w:rPr>
          <w:color w:val="000000" w:themeColor="text1"/>
          <w:lang w:val="es-ES"/>
        </w:rPr>
      </w:pPr>
      <w:r>
        <w:rPr>
          <w:b/>
          <w:color w:val="000000" w:themeColor="text1"/>
        </w:rPr>
        <w:fldChar w:fldCharType="begin"/>
      </w:r>
      <w:r w:rsidRPr="00CB64A7">
        <w:rPr>
          <w:b/>
          <w:color w:val="000000" w:themeColor="text1"/>
          <w:lang w:val="es-ES"/>
        </w:rPr>
        <w:instrText xml:space="preserve"> AutoTextList  \s NoStyle \t “</w:instrText>
      </w:r>
      <w:r w:rsidRPr="00CB64A7">
        <w:rPr>
          <w:color w:val="000000" w:themeColor="text1"/>
          <w:lang w:val="es-ES"/>
        </w:rPr>
        <w:instrText>Contrato Campus y School</w:instrText>
      </w:r>
      <w:r w:rsidRPr="00CB64A7">
        <w:rPr>
          <w:b/>
          <w:color w:val="000000" w:themeColor="text1"/>
          <w:lang w:val="es-ES"/>
        </w:rPr>
        <w:instrText xml:space="preserve">” </w:instrText>
      </w:r>
      <w:r>
        <w:rPr>
          <w:b/>
          <w:color w:val="000000" w:themeColor="text1"/>
        </w:rPr>
        <w:fldChar w:fldCharType="separate"/>
      </w:r>
      <w:r w:rsidRPr="00CB64A7">
        <w:rPr>
          <w:b/>
          <w:color w:val="000000" w:themeColor="text1"/>
          <w:lang w:val="es-ES"/>
        </w:rPr>
        <w:t>CA/SA</w:t>
      </w:r>
      <w:r>
        <w:rPr>
          <w:b/>
          <w:color w:val="000000" w:themeColor="text1"/>
        </w:rPr>
        <w:fldChar w:fldCharType="end"/>
      </w:r>
      <w:r w:rsidR="00D450D0" w:rsidRPr="00CB64A7">
        <w:rPr>
          <w:color w:val="000000" w:themeColor="text1"/>
          <w:lang w:val="es-ES"/>
        </w:rPr>
        <w:t xml:space="preserve"> = </w:t>
      </w:r>
      <w:r w:rsidR="00D450D0" w:rsidRPr="00CB64A7">
        <w:rPr>
          <w:color w:val="000000" w:themeColor="text1"/>
          <w:u w:val="single"/>
          <w:lang w:val="es-ES"/>
        </w:rPr>
        <w:t>Contrato Campus y School</w:t>
      </w:r>
      <w:r w:rsidR="00D450D0" w:rsidRPr="00CB64A7">
        <w:rPr>
          <w:color w:val="000000" w:themeColor="text1"/>
          <w:lang w:val="es-ES"/>
        </w:rPr>
        <w:t>: Los números que se incluyen en esta columna representan unidades designadas cuando el software se ofrece a través de la Inscripción School en virtud del Contrato Campus y School.</w:t>
      </w:r>
    </w:p>
    <w:p w:rsidR="00C4636F" w:rsidRPr="00CB64A7" w:rsidRDefault="0060750B" w:rsidP="00A50201">
      <w:pPr>
        <w:pStyle w:val="ProductList-Body"/>
        <w:spacing w:after="20"/>
        <w:ind w:left="187"/>
        <w:rPr>
          <w:color w:val="000000" w:themeColor="text1"/>
          <w:lang w:val="es-ES"/>
        </w:rPr>
      </w:pPr>
      <w:r>
        <w:rPr>
          <w:b/>
          <w:color w:val="000000" w:themeColor="text1"/>
        </w:rPr>
        <w:fldChar w:fldCharType="begin"/>
      </w:r>
      <w:r w:rsidRPr="00CB64A7">
        <w:rPr>
          <w:b/>
          <w:color w:val="000000" w:themeColor="text1"/>
          <w:lang w:val="es-ES"/>
        </w:rPr>
        <w:instrText xml:space="preserve"> AutoTextList  \s NoStyle \t “</w:instrText>
      </w:r>
      <w:r w:rsidRPr="00CB64A7">
        <w:rPr>
          <w:color w:val="000000" w:themeColor="text1"/>
          <w:lang w:val="es-ES"/>
        </w:rPr>
        <w:instrText>Fecha de disponibilidad</w:instrText>
      </w:r>
      <w:r w:rsidRPr="00CB64A7">
        <w:rPr>
          <w:b/>
          <w:color w:val="000000" w:themeColor="text1"/>
          <w:lang w:val="es-ES"/>
        </w:rPr>
        <w:instrText xml:space="preserve">” </w:instrText>
      </w:r>
      <w:r>
        <w:rPr>
          <w:b/>
          <w:color w:val="000000" w:themeColor="text1"/>
        </w:rPr>
        <w:fldChar w:fldCharType="separate"/>
      </w:r>
      <w:r w:rsidRPr="00CB64A7">
        <w:rPr>
          <w:b/>
          <w:color w:val="000000" w:themeColor="text1"/>
          <w:lang w:val="es-ES"/>
        </w:rPr>
        <w:t>DA</w:t>
      </w:r>
      <w:r>
        <w:rPr>
          <w:b/>
          <w:color w:val="000000" w:themeColor="text1"/>
        </w:rPr>
        <w:fldChar w:fldCharType="end"/>
      </w:r>
      <w:r w:rsidR="00C4636F" w:rsidRPr="00CB64A7">
        <w:rPr>
          <w:color w:val="000000" w:themeColor="text1"/>
          <w:lang w:val="es-ES"/>
        </w:rPr>
        <w:t xml:space="preserve"> = </w:t>
      </w:r>
      <w:r w:rsidR="00C4636F" w:rsidRPr="00CB64A7">
        <w:rPr>
          <w:color w:val="000000" w:themeColor="text1"/>
          <w:u w:val="single"/>
          <w:lang w:val="es-ES"/>
        </w:rPr>
        <w:t>Fecha de disponibilidad</w:t>
      </w:r>
      <w:r w:rsidR="00C4636F" w:rsidRPr="00CB64A7">
        <w:rPr>
          <w:color w:val="000000" w:themeColor="text1"/>
          <w:lang w:val="es-ES"/>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rsidR="00C4636F" w:rsidRPr="00CB64A7" w:rsidRDefault="003311B8" w:rsidP="00A50201">
      <w:pPr>
        <w:pStyle w:val="ProductList-Body"/>
        <w:spacing w:after="20"/>
        <w:ind w:left="187"/>
        <w:rPr>
          <w:color w:val="000000" w:themeColor="text1"/>
          <w:lang w:val="es-ES"/>
        </w:rPr>
      </w:pPr>
      <w:r>
        <w:rPr>
          <w:b/>
          <w:color w:val="000000" w:themeColor="text1"/>
        </w:rPr>
        <w:fldChar w:fldCharType="begin"/>
      </w:r>
      <w:r w:rsidRPr="00CB64A7">
        <w:rPr>
          <w:b/>
          <w:color w:val="000000" w:themeColor="text1"/>
          <w:lang w:val="es-ES"/>
        </w:rPr>
        <w:instrText>AutoTextList  \s NoStyle \t “</w:instrText>
      </w:r>
      <w:r w:rsidRPr="00CB64A7">
        <w:rPr>
          <w:color w:val="000000" w:themeColor="text1"/>
          <w:lang w:val="es-ES"/>
        </w:rPr>
        <w:instrText>Contrato Enterprise y Contrato Enterprise Subscription</w:instrText>
      </w:r>
      <w:r w:rsidRPr="00CB64A7">
        <w:rPr>
          <w:b/>
          <w:color w:val="000000" w:themeColor="text1"/>
          <w:lang w:val="es-ES"/>
        </w:rPr>
        <w:instrText>”</w:instrText>
      </w:r>
      <w:r>
        <w:rPr>
          <w:b/>
          <w:color w:val="000000" w:themeColor="text1"/>
        </w:rPr>
        <w:fldChar w:fldCharType="separate"/>
      </w:r>
      <w:r w:rsidRPr="00CB64A7">
        <w:rPr>
          <w:b/>
          <w:color w:val="000000" w:themeColor="text1"/>
          <w:lang w:val="es-ES"/>
        </w:rPr>
        <w:t>EA/EAS</w:t>
      </w:r>
      <w:r>
        <w:rPr>
          <w:b/>
          <w:color w:val="000000" w:themeColor="text1"/>
        </w:rPr>
        <w:fldChar w:fldCharType="end"/>
      </w:r>
      <w:r w:rsidR="00D450D0" w:rsidRPr="00CB64A7">
        <w:rPr>
          <w:color w:val="000000" w:themeColor="text1"/>
          <w:lang w:val="es-ES"/>
        </w:rPr>
        <w:t xml:space="preserve"> = </w:t>
      </w:r>
      <w:r w:rsidR="00D450D0" w:rsidRPr="00CB64A7">
        <w:rPr>
          <w:color w:val="000000" w:themeColor="text1"/>
          <w:u w:val="single"/>
          <w:lang w:val="es-ES"/>
        </w:rPr>
        <w:t>Contrato Enterprise y Contrato Enterprise Subscription</w:t>
      </w:r>
      <w:r w:rsidR="00D450D0" w:rsidRPr="00CB64A7">
        <w:rPr>
          <w:color w:val="000000" w:themeColor="text1"/>
          <w:lang w:val="es-ES"/>
        </w:rPr>
        <w:t>.</w:t>
      </w:r>
    </w:p>
    <w:p w:rsidR="00C4636F" w:rsidRPr="00CB64A7" w:rsidRDefault="004B05D1" w:rsidP="00A50201">
      <w:pPr>
        <w:pStyle w:val="ProductList-Body"/>
        <w:spacing w:after="20"/>
        <w:ind w:left="187"/>
        <w:rPr>
          <w:color w:val="000000" w:themeColor="text1"/>
          <w:lang w:val="es-ES"/>
        </w:rPr>
      </w:pPr>
      <w:r>
        <w:rPr>
          <w:b/>
          <w:color w:val="000000" w:themeColor="text1"/>
        </w:rPr>
        <w:fldChar w:fldCharType="begin"/>
      </w:r>
      <w:r w:rsidRPr="00CB64A7">
        <w:rPr>
          <w:b/>
          <w:color w:val="000000" w:themeColor="text1"/>
          <w:lang w:val="es-ES"/>
        </w:rPr>
        <w:instrText xml:space="preserve"> AutoTextList  \s NoStyle \t “</w:instrText>
      </w:r>
      <w:r w:rsidRPr="00CB64A7">
        <w:rPr>
          <w:color w:val="000000" w:themeColor="text1"/>
          <w:lang w:val="es-ES"/>
        </w:rPr>
        <w:instrText>Enrollment for Education Solutions</w:instrText>
      </w:r>
      <w:r w:rsidRPr="00CB64A7">
        <w:rPr>
          <w:b/>
          <w:color w:val="000000" w:themeColor="text1"/>
          <w:lang w:val="es-ES"/>
        </w:rPr>
        <w:instrText xml:space="preserve">” </w:instrText>
      </w:r>
      <w:r>
        <w:rPr>
          <w:b/>
          <w:color w:val="000000" w:themeColor="text1"/>
        </w:rPr>
        <w:fldChar w:fldCharType="separate"/>
      </w:r>
      <w:r w:rsidRPr="00CB64A7">
        <w:rPr>
          <w:b/>
          <w:color w:val="000000" w:themeColor="text1"/>
          <w:lang w:val="es-ES"/>
        </w:rPr>
        <w:t>EES</w:t>
      </w:r>
      <w:r>
        <w:rPr>
          <w:b/>
          <w:color w:val="000000" w:themeColor="text1"/>
        </w:rPr>
        <w:fldChar w:fldCharType="end"/>
      </w:r>
      <w:r w:rsidR="00D450D0" w:rsidRPr="00CB64A7">
        <w:rPr>
          <w:color w:val="000000" w:themeColor="text1"/>
          <w:lang w:val="es-ES"/>
        </w:rPr>
        <w:t xml:space="preserve"> = </w:t>
      </w:r>
      <w:r w:rsidR="00D450D0" w:rsidRPr="00CB64A7">
        <w:rPr>
          <w:color w:val="000000" w:themeColor="text1"/>
          <w:u w:val="single"/>
          <w:lang w:val="es-ES"/>
        </w:rPr>
        <w:t>Enrollment for Education Solutions</w:t>
      </w:r>
      <w:r w:rsidR="00D450D0" w:rsidRPr="00CB64A7">
        <w:rPr>
          <w:color w:val="000000" w:themeColor="text1"/>
          <w:lang w:val="es-ES"/>
        </w:rPr>
        <w:t>: Incluye Enrollment for Education Solutions y Open Value Subscription – Education Solutions</w:t>
      </w:r>
      <w:r w:rsidR="00D450D0" w:rsidRPr="00CB64A7">
        <w:rPr>
          <w:lang w:val="es-ES"/>
        </w:rPr>
        <w:t>.</w:t>
      </w:r>
    </w:p>
    <w:p w:rsidR="00C4636F" w:rsidRPr="00CB64A7" w:rsidRDefault="004B05D1" w:rsidP="00CB64A7">
      <w:pPr>
        <w:pStyle w:val="ProductList-Body"/>
        <w:tabs>
          <w:tab w:val="clear" w:pos="158"/>
        </w:tabs>
        <w:spacing w:after="20"/>
        <w:ind w:left="187"/>
        <w:rPr>
          <w:color w:val="000000" w:themeColor="text1"/>
          <w:lang w:val="es-ES"/>
        </w:rPr>
      </w:pPr>
      <w:r>
        <w:rPr>
          <w:b/>
          <w:color w:val="000000" w:themeColor="text1"/>
        </w:rPr>
        <w:fldChar w:fldCharType="begin"/>
      </w:r>
      <w:r w:rsidRPr="00CB64A7">
        <w:rPr>
          <w:b/>
          <w:color w:val="000000" w:themeColor="text1"/>
          <w:lang w:val="es-ES"/>
        </w:rPr>
        <w:instrText xml:space="preserve"> AutoTextList  \s NoStyle \t “</w:instrText>
      </w:r>
      <w:r w:rsidRPr="00CB64A7">
        <w:rPr>
          <w:color w:val="000000" w:themeColor="text1"/>
          <w:lang w:val="es-ES"/>
        </w:rPr>
        <w:instrText>Licencia</w:instrText>
      </w:r>
      <w:r w:rsidRPr="00CB64A7">
        <w:rPr>
          <w:b/>
          <w:color w:val="000000" w:themeColor="text1"/>
          <w:lang w:val="es-ES"/>
        </w:rPr>
        <w:instrText xml:space="preserve">” </w:instrText>
      </w:r>
      <w:r>
        <w:rPr>
          <w:b/>
          <w:color w:val="000000" w:themeColor="text1"/>
        </w:rPr>
        <w:fldChar w:fldCharType="separate"/>
      </w:r>
      <w:r w:rsidRPr="00CB64A7">
        <w:rPr>
          <w:b/>
          <w:color w:val="000000" w:themeColor="text1"/>
          <w:lang w:val="es-ES"/>
        </w:rPr>
        <w:t xml:space="preserve"> L </w:t>
      </w:r>
      <w:r>
        <w:rPr>
          <w:b/>
          <w:color w:val="000000" w:themeColor="text1"/>
        </w:rPr>
        <w:fldChar w:fldCharType="end"/>
      </w:r>
      <w:r w:rsidR="00B20876" w:rsidRPr="00CB64A7">
        <w:rPr>
          <w:color w:val="000000" w:themeColor="text1"/>
          <w:lang w:val="es-ES"/>
        </w:rPr>
        <w:t xml:space="preserve">= </w:t>
      </w:r>
      <w:r w:rsidR="00B20876" w:rsidRPr="00CB64A7">
        <w:rPr>
          <w:color w:val="000000" w:themeColor="text1"/>
          <w:u w:val="single"/>
          <w:lang w:val="es-ES"/>
        </w:rPr>
        <w:t>Licencia</w:t>
      </w:r>
      <w:r w:rsidR="00B20876" w:rsidRPr="00CB64A7">
        <w:rPr>
          <w:color w:val="000000" w:themeColor="text1"/>
          <w:lang w:val="es-ES"/>
        </w:rPr>
        <w:t>: El valor en puntos designado para el software indicado.</w:t>
      </w:r>
    </w:p>
    <w:p w:rsidR="00C4636F" w:rsidRPr="00CB64A7" w:rsidRDefault="000A546A" w:rsidP="003B56FF">
      <w:pPr>
        <w:pStyle w:val="ProductList-Body"/>
        <w:spacing w:after="20"/>
        <w:ind w:left="187"/>
        <w:rPr>
          <w:color w:val="000000" w:themeColor="text1"/>
          <w:lang w:val="es-ES"/>
        </w:rPr>
      </w:pPr>
      <w:r>
        <w:rPr>
          <w:b/>
          <w:color w:val="000000" w:themeColor="text1"/>
        </w:rPr>
        <w:fldChar w:fldCharType="begin"/>
      </w:r>
      <w:r w:rsidRPr="00CB64A7">
        <w:rPr>
          <w:b/>
          <w:color w:val="000000" w:themeColor="text1"/>
          <w:lang w:val="es-ES"/>
        </w:rPr>
        <w:instrText xml:space="preserve"> AutoTextList  \s NoStyle \t “</w:instrText>
      </w:r>
      <w:r w:rsidRPr="00CB64A7">
        <w:rPr>
          <w:color w:val="000000" w:themeColor="text1"/>
          <w:lang w:val="es-ES"/>
        </w:rPr>
        <w:instrText>Licencia y Software Assurance</w:instrText>
      </w:r>
      <w:r w:rsidRPr="00CB64A7">
        <w:rPr>
          <w:b/>
          <w:color w:val="000000" w:themeColor="text1"/>
          <w:lang w:val="es-ES"/>
        </w:rPr>
        <w:instrText xml:space="preserve">” </w:instrText>
      </w:r>
      <w:r>
        <w:rPr>
          <w:b/>
          <w:color w:val="000000" w:themeColor="text1"/>
        </w:rPr>
        <w:fldChar w:fldCharType="separate"/>
      </w:r>
      <w:r w:rsidRPr="00CB64A7">
        <w:rPr>
          <w:b/>
          <w:color w:val="000000" w:themeColor="text1"/>
          <w:lang w:val="es-ES"/>
        </w:rPr>
        <w:t>L/SA</w:t>
      </w:r>
      <w:r>
        <w:rPr>
          <w:b/>
          <w:color w:val="000000" w:themeColor="text1"/>
        </w:rPr>
        <w:fldChar w:fldCharType="end"/>
      </w:r>
      <w:r w:rsidRPr="00CB64A7">
        <w:rPr>
          <w:color w:val="000000" w:themeColor="text1"/>
          <w:lang w:val="es-ES"/>
        </w:rPr>
        <w:t xml:space="preserve"> </w:t>
      </w:r>
      <w:r w:rsidR="00D450D0" w:rsidRPr="00CB64A7">
        <w:rPr>
          <w:color w:val="000000" w:themeColor="text1"/>
          <w:lang w:val="es-ES"/>
        </w:rPr>
        <w:t xml:space="preserve">= </w:t>
      </w:r>
      <w:r w:rsidR="00D450D0" w:rsidRPr="00CB64A7">
        <w:rPr>
          <w:color w:val="000000" w:themeColor="text1"/>
          <w:u w:val="single"/>
          <w:lang w:val="es-ES"/>
        </w:rPr>
        <w:t>Licencia y Software Assurance</w:t>
      </w:r>
      <w:r w:rsidR="00D450D0" w:rsidRPr="00CB64A7">
        <w:rPr>
          <w:color w:val="000000" w:themeColor="text1"/>
          <w:lang w:val="es-ES"/>
        </w:rPr>
        <w:t>: El valor en puntos designado cuando la adquisición de Licencia y Software Assurance se ofrece al mismo</w:t>
      </w:r>
      <w:r w:rsidR="00E16024" w:rsidRPr="00CB64A7">
        <w:rPr>
          <w:color w:val="000000" w:themeColor="text1"/>
          <w:lang w:val="es-ES"/>
        </w:rPr>
        <w:t> </w:t>
      </w:r>
      <w:r w:rsidR="00D450D0" w:rsidRPr="00CB64A7">
        <w:rPr>
          <w:color w:val="000000" w:themeColor="text1"/>
          <w:lang w:val="es-ES"/>
        </w:rPr>
        <w:t>tiempo.</w:t>
      </w:r>
    </w:p>
    <w:p w:rsidR="00C4636F" w:rsidRPr="00CB64A7" w:rsidRDefault="000A546A" w:rsidP="00A50201">
      <w:pPr>
        <w:pStyle w:val="ProductList-Body"/>
        <w:spacing w:after="20"/>
        <w:ind w:left="187"/>
        <w:rPr>
          <w:color w:val="000000" w:themeColor="text1"/>
          <w:lang w:val="es-ES"/>
        </w:rPr>
      </w:pPr>
      <w:r>
        <w:rPr>
          <w:b/>
          <w:color w:val="000000" w:themeColor="text1"/>
        </w:rPr>
        <w:fldChar w:fldCharType="begin"/>
      </w:r>
      <w:r w:rsidRPr="00CB64A7">
        <w:rPr>
          <w:b/>
          <w:color w:val="000000" w:themeColor="text1"/>
          <w:lang w:val="es-ES"/>
        </w:rPr>
        <w:instrText xml:space="preserve"> AutoTextList  \s NoStyle \t “</w:instrText>
      </w:r>
      <w:r w:rsidRPr="00CB64A7">
        <w:rPr>
          <w:color w:val="000000" w:themeColor="text1"/>
          <w:lang w:val="es-ES"/>
        </w:rPr>
        <w:instrText>Contrato de productos y servicios de Microsoft</w:instrText>
      </w:r>
      <w:r w:rsidRPr="00CB64A7">
        <w:rPr>
          <w:b/>
          <w:color w:val="000000" w:themeColor="text1"/>
          <w:lang w:val="es-ES"/>
        </w:rPr>
        <w:instrText xml:space="preserve">” </w:instrText>
      </w:r>
      <w:r>
        <w:rPr>
          <w:b/>
          <w:color w:val="000000" w:themeColor="text1"/>
        </w:rPr>
        <w:fldChar w:fldCharType="separate"/>
      </w:r>
      <w:r w:rsidRPr="00CB64A7">
        <w:rPr>
          <w:b/>
          <w:color w:val="000000" w:themeColor="text1"/>
          <w:lang w:val="es-ES"/>
        </w:rPr>
        <w:t>MPSA</w:t>
      </w:r>
      <w:r>
        <w:rPr>
          <w:b/>
          <w:color w:val="000000" w:themeColor="text1"/>
        </w:rPr>
        <w:fldChar w:fldCharType="end"/>
      </w:r>
      <w:r w:rsidR="00D450D0" w:rsidRPr="00CB64A7">
        <w:rPr>
          <w:color w:val="000000" w:themeColor="text1"/>
          <w:lang w:val="es-ES"/>
        </w:rPr>
        <w:t xml:space="preserve"> = </w:t>
      </w:r>
      <w:r w:rsidR="00D450D0" w:rsidRPr="00CB64A7">
        <w:rPr>
          <w:color w:val="000000" w:themeColor="text1"/>
          <w:u w:val="single"/>
          <w:lang w:val="es-ES"/>
        </w:rPr>
        <w:t>Contrato de productos y servicios de Microsoft</w:t>
      </w:r>
      <w:r w:rsidR="00D450D0" w:rsidRPr="00CB64A7">
        <w:rPr>
          <w:color w:val="000000" w:themeColor="text1"/>
          <w:lang w:val="es-ES"/>
        </w:rPr>
        <w:t>.</w:t>
      </w:r>
    </w:p>
    <w:p w:rsidR="00C4636F" w:rsidRPr="00CB64A7" w:rsidRDefault="000A546A" w:rsidP="00A50201">
      <w:pPr>
        <w:pStyle w:val="ProductList-Body"/>
        <w:spacing w:after="20"/>
        <w:ind w:left="187"/>
        <w:rPr>
          <w:color w:val="000000" w:themeColor="text1"/>
          <w:lang w:val="es-ES"/>
        </w:rPr>
      </w:pPr>
      <w:r>
        <w:rPr>
          <w:b/>
          <w:color w:val="000000" w:themeColor="text1"/>
        </w:rPr>
        <w:fldChar w:fldCharType="begin"/>
      </w:r>
      <w:r w:rsidRPr="00CB64A7">
        <w:rPr>
          <w:b/>
          <w:color w:val="000000" w:themeColor="text1"/>
          <w:lang w:val="es-ES"/>
        </w:rPr>
        <w:instrText xml:space="preserve"> AutoTextList  \s NoStyle \t “</w:instrText>
      </w:r>
      <w:r w:rsidRPr="00CB64A7">
        <w:rPr>
          <w:color w:val="000000" w:themeColor="text1"/>
          <w:u w:val="single"/>
          <w:lang w:val="es-ES"/>
        </w:rPr>
        <w:instrText>Licencia Open</w:instrText>
      </w:r>
      <w:r w:rsidRPr="00CB64A7">
        <w:rPr>
          <w:b/>
          <w:color w:val="000000" w:themeColor="text1"/>
          <w:lang w:val="es-ES"/>
        </w:rPr>
        <w:instrText xml:space="preserve">” </w:instrText>
      </w:r>
      <w:r>
        <w:rPr>
          <w:b/>
          <w:color w:val="000000" w:themeColor="text1"/>
        </w:rPr>
        <w:fldChar w:fldCharType="separate"/>
      </w:r>
      <w:r w:rsidRPr="00CB64A7">
        <w:rPr>
          <w:b/>
          <w:color w:val="000000" w:themeColor="text1"/>
          <w:lang w:val="es-ES"/>
        </w:rPr>
        <w:t>OL</w:t>
      </w:r>
      <w:r>
        <w:rPr>
          <w:b/>
          <w:color w:val="000000" w:themeColor="text1"/>
        </w:rPr>
        <w:fldChar w:fldCharType="end"/>
      </w:r>
      <w:r w:rsidR="00D450D0" w:rsidRPr="00CB64A7">
        <w:rPr>
          <w:color w:val="000000" w:themeColor="text1"/>
          <w:lang w:val="es-ES"/>
        </w:rPr>
        <w:t xml:space="preserve"> = </w:t>
      </w:r>
      <w:r w:rsidR="00D450D0" w:rsidRPr="00CB64A7">
        <w:rPr>
          <w:color w:val="000000" w:themeColor="text1"/>
          <w:u w:val="single"/>
          <w:lang w:val="es-ES"/>
        </w:rPr>
        <w:t>Licencia Open</w:t>
      </w:r>
      <w:r w:rsidR="00D450D0" w:rsidRPr="00CB64A7">
        <w:rPr>
          <w:color w:val="000000" w:themeColor="text1"/>
          <w:lang w:val="es-ES"/>
        </w:rPr>
        <w:t>: El único componente Licencia Open de los programas Open. Licencia Open incluye Licencia Open, Licencia Open for Academic, Licencia Open for Government y Licencia Open for Charity, si están disponibles.</w:t>
      </w:r>
    </w:p>
    <w:p w:rsidR="00C4636F" w:rsidRPr="00CB64A7" w:rsidRDefault="000A546A" w:rsidP="00A50201">
      <w:pPr>
        <w:pStyle w:val="ProductList-Body"/>
        <w:spacing w:after="20"/>
        <w:ind w:left="187"/>
        <w:rPr>
          <w:color w:val="000000" w:themeColor="text1"/>
          <w:lang w:val="es-ES"/>
        </w:rPr>
      </w:pPr>
      <w:r>
        <w:rPr>
          <w:b/>
          <w:color w:val="000000" w:themeColor="text1"/>
        </w:rPr>
        <w:fldChar w:fldCharType="begin"/>
      </w:r>
      <w:r w:rsidRPr="00CB64A7">
        <w:rPr>
          <w:b/>
          <w:color w:val="000000" w:themeColor="text1"/>
          <w:lang w:val="es-ES"/>
        </w:rPr>
        <w:instrText xml:space="preserve"> AutoTextList  \s NoStyle \t “</w:instrText>
      </w:r>
      <w:r w:rsidRPr="00CB64A7">
        <w:rPr>
          <w:color w:val="000000" w:themeColor="text1"/>
          <w:lang w:val="es-ES"/>
        </w:rPr>
        <w:instrText>Mínimo de programas Open</w:instrText>
      </w:r>
      <w:r w:rsidRPr="00CB64A7">
        <w:rPr>
          <w:b/>
          <w:color w:val="000000" w:themeColor="text1"/>
          <w:lang w:val="es-ES"/>
        </w:rPr>
        <w:instrText xml:space="preserve">” </w:instrText>
      </w:r>
      <w:r>
        <w:rPr>
          <w:b/>
          <w:color w:val="000000" w:themeColor="text1"/>
        </w:rPr>
        <w:fldChar w:fldCharType="separate"/>
      </w:r>
      <w:r w:rsidRPr="00CB64A7">
        <w:rPr>
          <w:b/>
          <w:color w:val="000000" w:themeColor="text1"/>
          <w:lang w:val="es-ES"/>
        </w:rPr>
        <w:t>OM</w:t>
      </w:r>
      <w:r>
        <w:rPr>
          <w:b/>
          <w:color w:val="000000" w:themeColor="text1"/>
        </w:rPr>
        <w:fldChar w:fldCharType="end"/>
      </w:r>
      <w:r w:rsidR="00D450D0" w:rsidRPr="00CB64A7">
        <w:rPr>
          <w:color w:val="000000" w:themeColor="text1"/>
          <w:lang w:val="es-ES"/>
        </w:rPr>
        <w:t xml:space="preserve"> = </w:t>
      </w:r>
      <w:r w:rsidR="00D450D0" w:rsidRPr="00CB64A7">
        <w:rPr>
          <w:color w:val="000000" w:themeColor="text1"/>
          <w:u w:val="single"/>
          <w:lang w:val="es-ES"/>
        </w:rPr>
        <w:t>Mínimo de programas Open</w:t>
      </w:r>
      <w:r w:rsidR="00D450D0" w:rsidRPr="00CB64A7">
        <w:rPr>
          <w:color w:val="000000" w:themeColor="text1"/>
          <w:lang w:val="es-ES"/>
        </w:rPr>
        <w:t>: Cada Licencia cuenta únicamente con 5 Licencias para el pedido inicial mínimo en los programas Licencia Open y/u Open Value. El valor indica para qué programa esto entra en vigor.</w:t>
      </w:r>
    </w:p>
    <w:p w:rsidR="00477621" w:rsidRPr="00D450D0" w:rsidRDefault="00D418C8"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D418C8">
        <w:rPr>
          <w:b/>
          <w:color w:val="000000" w:themeColor="text1"/>
        </w:rPr>
        <w:instrText>AutoTextList  \s NoStyle \t “</w:instrText>
      </w:r>
      <w:r>
        <w:rPr>
          <w:color w:val="000000" w:themeColor="text1"/>
          <w:u w:val="single"/>
        </w:rPr>
        <w:instrText>Open Value</w:instrText>
      </w:r>
      <w:r w:rsidRPr="00D418C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Open Value incluye Open Value y Open Value for Government. </w:t>
      </w:r>
    </w:p>
    <w:p w:rsidR="00C4636F" w:rsidRPr="00D450D0" w:rsidRDefault="00D418C8" w:rsidP="00A50201">
      <w:pPr>
        <w:pStyle w:val="ProductList-Body"/>
        <w:spacing w:after="20"/>
        <w:ind w:left="187"/>
        <w:rPr>
          <w:color w:val="000000" w:themeColor="text1"/>
        </w:rPr>
      </w:pPr>
      <w:r>
        <w:rPr>
          <w:b/>
          <w:color w:val="000000" w:themeColor="text1"/>
        </w:rPr>
        <w:lastRenderedPageBreak/>
        <w:fldChar w:fldCharType="begin"/>
      </w:r>
      <w:r>
        <w:rPr>
          <w:b/>
          <w:color w:val="000000" w:themeColor="text1"/>
        </w:rPr>
        <w:instrText xml:space="preserve"> </w:instrText>
      </w:r>
      <w:r w:rsidRPr="00D418C8">
        <w:rPr>
          <w:b/>
          <w:color w:val="000000" w:themeColor="text1"/>
        </w:rPr>
        <w:instrText>AutoTextList  \s NoStyle \t “</w:instrText>
      </w:r>
      <w:r w:rsidRPr="00D418C8">
        <w:rPr>
          <w:color w:val="000000" w:themeColor="text1"/>
        </w:rPr>
        <w:instrText>Open Value y Open Value Subscription</w:instrText>
      </w:r>
      <w:r w:rsidRPr="00D418C8">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sidR="00D450D0">
        <w:rPr>
          <w:color w:val="000000" w:themeColor="text1"/>
        </w:rPr>
        <w:t xml:space="preserve"> = </w:t>
      </w:r>
      <w:r w:rsidR="00D450D0">
        <w:rPr>
          <w:color w:val="000000" w:themeColor="text1"/>
          <w:u w:val="single"/>
        </w:rPr>
        <w:t>Open Value y Open Value Subscription</w:t>
      </w:r>
      <w:r w:rsidR="00D450D0">
        <w:rPr>
          <w:color w:val="000000" w:themeColor="text1"/>
        </w:rPr>
        <w:t>: Incluye Open Value, Open Value Subscription, Open Value Subscription for Government y</w:t>
      </w:r>
      <w:r w:rsidR="00E43343">
        <w:rPr>
          <w:color w:val="000000" w:themeColor="text1"/>
        </w:rPr>
        <w:t> </w:t>
      </w:r>
      <w:r w:rsidR="00D450D0">
        <w:rPr>
          <w:color w:val="000000" w:themeColor="text1"/>
        </w:rPr>
        <w:t xml:space="preserve">Open Value Subscription for Government. </w:t>
      </w:r>
    </w:p>
    <w:p w:rsidR="00BE646A" w:rsidRPr="00CB64A7" w:rsidRDefault="00BE646A" w:rsidP="00A50201">
      <w:pPr>
        <w:pStyle w:val="ProductList-Body"/>
        <w:spacing w:after="20"/>
        <w:ind w:left="187"/>
        <w:rPr>
          <w:b/>
          <w:color w:val="000000" w:themeColor="text1"/>
          <w:lang w:val="es-ES"/>
        </w:rPr>
      </w:pPr>
      <w:r w:rsidRPr="00CB64A7">
        <w:rPr>
          <w:b/>
          <w:color w:val="000000" w:themeColor="text1"/>
          <w:lang w:val="es-ES"/>
        </w:rPr>
        <w:t>Point</w:t>
      </w:r>
      <w:r w:rsidRPr="00CB64A7">
        <w:rPr>
          <w:color w:val="000000" w:themeColor="text1"/>
          <w:lang w:val="es-ES"/>
        </w:rPr>
        <w:t xml:space="preserve"> = El valor que se cede a un Producto que se utiliza para calcular el nivel de precios por volumen aplicable al contrato de un cliente.</w:t>
      </w:r>
    </w:p>
    <w:p w:rsidR="00C4636F" w:rsidRPr="00CB64A7" w:rsidRDefault="00E43343" w:rsidP="00A50201">
      <w:pPr>
        <w:pStyle w:val="ProductList-Body"/>
        <w:spacing w:after="20"/>
        <w:ind w:left="187"/>
        <w:rPr>
          <w:color w:val="000000" w:themeColor="text1"/>
          <w:lang w:val="es-ES"/>
        </w:rPr>
      </w:pPr>
      <w:r>
        <w:rPr>
          <w:b/>
          <w:color w:val="000000" w:themeColor="text1"/>
        </w:rPr>
        <w:fldChar w:fldCharType="begin"/>
      </w:r>
      <w:r w:rsidRPr="00CB64A7">
        <w:rPr>
          <w:b/>
          <w:color w:val="000000" w:themeColor="text1"/>
          <w:lang w:val="es-ES"/>
        </w:rPr>
        <w:instrText xml:space="preserve"> AutoTextList  \s NoStyle \t “</w:instrText>
      </w:r>
      <w:r w:rsidRPr="00CB64A7">
        <w:rPr>
          <w:color w:val="000000" w:themeColor="text1"/>
          <w:lang w:val="es-ES"/>
        </w:rPr>
        <w:instrText>Software Assurance</w:instrText>
      </w:r>
      <w:r w:rsidRPr="00CB64A7">
        <w:rPr>
          <w:b/>
          <w:color w:val="000000" w:themeColor="text1"/>
          <w:lang w:val="es-ES"/>
        </w:rPr>
        <w:instrText xml:space="preserve">” </w:instrText>
      </w:r>
      <w:r>
        <w:rPr>
          <w:b/>
          <w:color w:val="000000" w:themeColor="text1"/>
        </w:rPr>
        <w:fldChar w:fldCharType="separate"/>
      </w:r>
      <w:r w:rsidRPr="00CB64A7">
        <w:rPr>
          <w:b/>
          <w:color w:val="000000" w:themeColor="text1"/>
          <w:lang w:val="es-ES"/>
        </w:rPr>
        <w:t>SA</w:t>
      </w:r>
      <w:r>
        <w:rPr>
          <w:b/>
          <w:color w:val="000000" w:themeColor="text1"/>
        </w:rPr>
        <w:fldChar w:fldCharType="end"/>
      </w:r>
      <w:r w:rsidR="00D450D0" w:rsidRPr="00CB64A7">
        <w:rPr>
          <w:b/>
          <w:color w:val="000000" w:themeColor="text1"/>
          <w:lang w:val="es-ES"/>
        </w:rPr>
        <w:t xml:space="preserve"> </w:t>
      </w:r>
      <w:r w:rsidR="00D450D0" w:rsidRPr="00CB64A7">
        <w:rPr>
          <w:color w:val="000000" w:themeColor="text1"/>
          <w:lang w:val="es-ES"/>
        </w:rPr>
        <w:t xml:space="preserve">= </w:t>
      </w:r>
      <w:r w:rsidR="00D450D0" w:rsidRPr="00CB64A7">
        <w:rPr>
          <w:color w:val="000000" w:themeColor="text1"/>
          <w:u w:val="single"/>
          <w:lang w:val="es-ES"/>
        </w:rPr>
        <w:t>Software Assurance</w:t>
      </w:r>
      <w:r w:rsidR="00D450D0" w:rsidRPr="00CB64A7">
        <w:rPr>
          <w:color w:val="000000" w:themeColor="text1"/>
          <w:lang w:val="es-ES"/>
        </w:rPr>
        <w:t>: El valor en puntos designado cuando Software Assurance se ofrece para el software indicado</w:t>
      </w:r>
      <w:r w:rsidR="001B0548" w:rsidRPr="00CB64A7">
        <w:rPr>
          <w:color w:val="000000" w:themeColor="text1"/>
          <w:lang w:val="es-ES"/>
        </w:rPr>
        <w:t>.</w:t>
      </w:r>
    </w:p>
    <w:p w:rsidR="00C4636F" w:rsidRPr="00D450D0" w:rsidRDefault="00A93535" w:rsidP="00A50201">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A93535">
        <w:rPr>
          <w:b/>
          <w:color w:val="000000" w:themeColor="text1"/>
        </w:rPr>
        <w:instrText>AutoTextList  \s NoStyle \t “</w:instrText>
      </w:r>
      <w:r w:rsidRPr="00A93535">
        <w:rPr>
          <w:color w:val="000000" w:themeColor="text1"/>
        </w:rPr>
        <w:instrText>Inscripción Server &amp; Cloud</w:instrText>
      </w:r>
      <w:r w:rsidRPr="00A9353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sidR="00D450D0">
        <w:rPr>
          <w:color w:val="000000" w:themeColor="text1"/>
        </w:rPr>
        <w:t xml:space="preserve"> = </w:t>
      </w:r>
      <w:r w:rsidR="00D450D0">
        <w:rPr>
          <w:color w:val="000000" w:themeColor="text1"/>
          <w:u w:val="single"/>
        </w:rPr>
        <w:t>Inscripción Server &amp; Cloud</w:t>
      </w:r>
      <w:r w:rsidR="00D450D0">
        <w:rPr>
          <w:color w:val="000000" w:themeColor="text1"/>
        </w:rPr>
        <w:t>.</w:t>
      </w:r>
    </w:p>
    <w:p w:rsidR="00407E60" w:rsidRPr="00D450D0" w:rsidRDefault="00A93535" w:rsidP="001B0548">
      <w:pPr>
        <w:pStyle w:val="ProductList-Body"/>
        <w:spacing w:after="20"/>
        <w:ind w:left="187"/>
        <w:rPr>
          <w:color w:val="000000" w:themeColor="text1"/>
        </w:rPr>
      </w:pPr>
      <w:r>
        <w:rPr>
          <w:b/>
          <w:color w:val="000000" w:themeColor="text1"/>
        </w:rPr>
        <w:fldChar w:fldCharType="begin"/>
      </w:r>
      <w:r>
        <w:rPr>
          <w:b/>
          <w:color w:val="000000" w:themeColor="text1"/>
        </w:rPr>
        <w:instrText xml:space="preserve"> </w:instrText>
      </w:r>
      <w:r w:rsidRPr="00A93535">
        <w:rPr>
          <w:b/>
          <w:color w:val="000000" w:themeColor="text1"/>
        </w:rPr>
        <w:instrText>AutoTextList  \s NoStyle \t “</w:instrText>
      </w:r>
      <w:r w:rsidRPr="00A93535">
        <w:rPr>
          <w:color w:val="000000" w:themeColor="text1"/>
        </w:rPr>
        <w:instrText>Select y Select Plus</w:instrText>
      </w:r>
      <w:r w:rsidRPr="00A93535">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Pr>
          <w:color w:val="000000" w:themeColor="text1"/>
        </w:rPr>
        <w:t xml:space="preserve"> </w:t>
      </w:r>
      <w:r w:rsidR="00D450D0">
        <w:rPr>
          <w:color w:val="000000" w:themeColor="text1"/>
        </w:rPr>
        <w:t xml:space="preserve">= </w:t>
      </w:r>
      <w:r w:rsidR="00D450D0">
        <w:rPr>
          <w:color w:val="000000" w:themeColor="text1"/>
          <w:u w:val="single"/>
        </w:rPr>
        <w:t>Select y Select Plus</w:t>
      </w:r>
      <w:r w:rsidR="00D450D0">
        <w:rPr>
          <w:color w:val="000000" w:themeColor="text1"/>
        </w:rPr>
        <w:t>. Incluye también Select for Academic, Select Plus for Academic, Select for Government y Select Plus for Government.</w:t>
      </w:r>
    </w:p>
    <w:p w:rsidR="00407E60" w:rsidRDefault="00407E60" w:rsidP="004F3C6D">
      <w:pPr>
        <w:pStyle w:val="ProductList-Body"/>
      </w:pPr>
    </w:p>
    <w:p w:rsidR="002E402E" w:rsidRPr="00CB64A7" w:rsidRDefault="002E402E" w:rsidP="002E402E">
      <w:pPr>
        <w:pStyle w:val="ProductList-Body"/>
        <w:rPr>
          <w:b/>
          <w:color w:val="00188F"/>
          <w:lang w:val="es-ES"/>
        </w:rPr>
      </w:pPr>
      <w:r w:rsidRPr="00CB64A7">
        <w:rPr>
          <w:b/>
          <w:color w:val="00188F"/>
          <w:lang w:val="es-ES"/>
        </w:rPr>
        <w:t>Valores de celdas</w:t>
      </w:r>
    </w:p>
    <w:p w:rsidR="002E402E" w:rsidRPr="00CB64A7" w:rsidRDefault="00E16024" w:rsidP="00CB64A7">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Producto adicional</w:instrText>
      </w:r>
      <w:r w:rsidRPr="00CB64A7">
        <w:rPr>
          <w:b/>
          <w:lang w:val="es-ES"/>
        </w:rPr>
        <w:instrText xml:space="preserve">” </w:instrText>
      </w:r>
      <w:r>
        <w:rPr>
          <w:b/>
        </w:rPr>
        <w:fldChar w:fldCharType="separate"/>
      </w:r>
      <w:r w:rsidRPr="00CB64A7">
        <w:rPr>
          <w:b/>
          <w:lang w:val="es-ES"/>
        </w:rPr>
        <w:t xml:space="preserve"> A </w:t>
      </w:r>
      <w:r>
        <w:rPr>
          <w:b/>
        </w:rPr>
        <w:fldChar w:fldCharType="end"/>
      </w:r>
      <w:r w:rsidR="00156C1C" w:rsidRPr="00CB64A7">
        <w:rPr>
          <w:lang w:val="es-ES"/>
        </w:rPr>
        <w:t xml:space="preserve">= </w:t>
      </w:r>
      <w:r w:rsidR="00156C1C" w:rsidRPr="00CB64A7">
        <w:rPr>
          <w:u w:val="single"/>
          <w:lang w:val="es-ES"/>
        </w:rPr>
        <w:t>Producto adicional</w:t>
      </w:r>
      <w:r w:rsidR="00156C1C" w:rsidRPr="00CB64A7">
        <w:rPr>
          <w:lang w:val="es-ES"/>
        </w:rPr>
        <w:t>: El Producto se ofrece como un producto adicional.</w:t>
      </w:r>
    </w:p>
    <w:p w:rsidR="00DA5EB4" w:rsidRPr="00CB64A7" w:rsidRDefault="00E16024"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Producto adicional (solo EES)</w:instrText>
      </w:r>
      <w:r w:rsidRPr="00CB64A7">
        <w:rPr>
          <w:b/>
          <w:lang w:val="es-ES"/>
        </w:rPr>
        <w:instrText xml:space="preserve">” </w:instrText>
      </w:r>
      <w:r>
        <w:rPr>
          <w:b/>
        </w:rPr>
        <w:fldChar w:fldCharType="separate"/>
      </w:r>
      <w:r w:rsidRPr="00CB64A7">
        <w:rPr>
          <w:b/>
          <w:lang w:val="es-ES"/>
        </w:rPr>
        <w:t>AE</w:t>
      </w:r>
      <w:r>
        <w:rPr>
          <w:b/>
        </w:rPr>
        <w:fldChar w:fldCharType="end"/>
      </w:r>
      <w:r w:rsidR="00DA5EB4" w:rsidRPr="00CB64A7">
        <w:rPr>
          <w:lang w:val="es-ES"/>
        </w:rPr>
        <w:t xml:space="preserve"> = </w:t>
      </w:r>
      <w:r w:rsidR="00DA5EB4" w:rsidRPr="00CB64A7">
        <w:rPr>
          <w:u w:val="single"/>
          <w:lang w:val="es-ES"/>
        </w:rPr>
        <w:t>Producto adicional (solo EES)</w:t>
      </w:r>
      <w:r w:rsidR="00DA5EB4" w:rsidRPr="00CB64A7">
        <w:rPr>
          <w:lang w:val="es-ES"/>
        </w:rPr>
        <w:t xml:space="preserve">: El Producto se ofrece como producto adicional solo en </w:t>
      </w:r>
      <w:r w:rsidR="00DA5EB4" w:rsidRPr="00CB64A7">
        <w:rPr>
          <w:color w:val="000000" w:themeColor="text1"/>
          <w:lang w:val="es-ES"/>
        </w:rPr>
        <w:t>Enrollment for Education Solutions.</w:t>
      </w:r>
    </w:p>
    <w:p w:rsidR="002E402E" w:rsidRPr="00CB64A7" w:rsidRDefault="00E16024"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Productos adicionales (con opción para toda la organización)</w:instrText>
      </w:r>
      <w:r w:rsidRPr="00CB64A7">
        <w:rPr>
          <w:b/>
          <w:lang w:val="es-ES"/>
        </w:rPr>
        <w:instrText xml:space="preserve">” </w:instrText>
      </w:r>
      <w:r>
        <w:rPr>
          <w:b/>
        </w:rPr>
        <w:fldChar w:fldCharType="separate"/>
      </w:r>
      <w:r w:rsidRPr="00CB64A7">
        <w:rPr>
          <w:b/>
          <w:lang w:val="es-ES"/>
        </w:rPr>
        <w:t>AO</w:t>
      </w:r>
      <w:r>
        <w:rPr>
          <w:b/>
        </w:rPr>
        <w:fldChar w:fldCharType="end"/>
      </w:r>
      <w:r w:rsidR="002E402E" w:rsidRPr="00CB64A7">
        <w:rPr>
          <w:lang w:val="es-ES"/>
        </w:rPr>
        <w:t xml:space="preserve"> = </w:t>
      </w:r>
      <w:r w:rsidR="002E402E" w:rsidRPr="00CB64A7">
        <w:rPr>
          <w:u w:val="single"/>
          <w:lang w:val="es-ES"/>
        </w:rPr>
        <w:t>Productos adicionales (con opción para toda la organización)</w:t>
      </w:r>
      <w:r w:rsidR="002E402E" w:rsidRPr="00CB64A7">
        <w:rPr>
          <w:lang w:val="es-ES"/>
        </w:rPr>
        <w:t>: El Producto se ofrece como un producto adicional que puede solicitar con opción para toda la organización.</w:t>
      </w:r>
    </w:p>
    <w:p w:rsidR="003A35A1" w:rsidRPr="00CB64A7" w:rsidRDefault="00E16024"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Productos Application Platform</w:instrText>
      </w:r>
      <w:r w:rsidRPr="00CB64A7">
        <w:rPr>
          <w:b/>
          <w:lang w:val="es-ES"/>
        </w:rPr>
        <w:instrText xml:space="preserve">” </w:instrText>
      </w:r>
      <w:r>
        <w:rPr>
          <w:b/>
        </w:rPr>
        <w:fldChar w:fldCharType="separate"/>
      </w:r>
      <w:r w:rsidRPr="00CB64A7">
        <w:rPr>
          <w:b/>
          <w:lang w:val="es-ES"/>
        </w:rPr>
        <w:t>AP</w:t>
      </w:r>
      <w:r>
        <w:rPr>
          <w:b/>
        </w:rPr>
        <w:fldChar w:fldCharType="end"/>
      </w:r>
      <w:r w:rsidR="003A35A1" w:rsidRPr="00CB64A7">
        <w:rPr>
          <w:lang w:val="es-ES"/>
        </w:rPr>
        <w:t xml:space="preserve"> = </w:t>
      </w:r>
      <w:r w:rsidR="003A35A1" w:rsidRPr="00CB64A7">
        <w:rPr>
          <w:u w:val="single"/>
          <w:lang w:val="es-ES"/>
        </w:rPr>
        <w:t>Productos Application Platform</w:t>
      </w:r>
      <w:r w:rsidR="003A35A1" w:rsidRPr="00CB64A7">
        <w:rPr>
          <w:lang w:val="es-ES"/>
        </w:rPr>
        <w:t>: El Producto se ofrece como un producto de plataforma de aplicaciones.</w:t>
      </w:r>
    </w:p>
    <w:p w:rsidR="00CB2A13" w:rsidRPr="00CB64A7" w:rsidRDefault="00E16024"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Producto adicional (solo OVS-ES)</w:instrText>
      </w:r>
      <w:r w:rsidRPr="00CB64A7">
        <w:rPr>
          <w:b/>
          <w:lang w:val="es-ES"/>
        </w:rPr>
        <w:instrText xml:space="preserve">” </w:instrText>
      </w:r>
      <w:r>
        <w:rPr>
          <w:b/>
        </w:rPr>
        <w:fldChar w:fldCharType="separate"/>
      </w:r>
      <w:r w:rsidRPr="00CB64A7">
        <w:rPr>
          <w:b/>
          <w:lang w:val="es-ES"/>
        </w:rPr>
        <w:t>AV</w:t>
      </w:r>
      <w:r>
        <w:rPr>
          <w:b/>
        </w:rPr>
        <w:fldChar w:fldCharType="end"/>
      </w:r>
      <w:r w:rsidR="00D51A52" w:rsidRPr="00CB64A7">
        <w:rPr>
          <w:lang w:val="es-ES"/>
        </w:rPr>
        <w:t xml:space="preserve"> = </w:t>
      </w:r>
      <w:r w:rsidR="00D51A52" w:rsidRPr="00CB64A7">
        <w:rPr>
          <w:u w:val="single"/>
          <w:lang w:val="es-ES"/>
        </w:rPr>
        <w:t>Producto adicional (solo OVS-ES)</w:t>
      </w:r>
      <w:r w:rsidR="00D51A52" w:rsidRPr="00CB64A7">
        <w:rPr>
          <w:lang w:val="es-ES"/>
        </w:rPr>
        <w:t>: El Producto se ofrece como producto adicional solo en Open Value Subscription -</w:t>
      </w:r>
      <w:r w:rsidR="00D51A52" w:rsidRPr="00CB64A7">
        <w:rPr>
          <w:color w:val="000000" w:themeColor="text1"/>
          <w:lang w:val="es-ES"/>
        </w:rPr>
        <w:t xml:space="preserve"> Education Solutions.</w:t>
      </w:r>
    </w:p>
    <w:p w:rsidR="002E402E" w:rsidRPr="00CB64A7" w:rsidRDefault="00E16024" w:rsidP="00CB64A7">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Core Infrastructure</w:instrText>
      </w:r>
      <w:r w:rsidRPr="00CB64A7">
        <w:rPr>
          <w:b/>
          <w:lang w:val="es-ES"/>
        </w:rPr>
        <w:instrText xml:space="preserve">” </w:instrText>
      </w:r>
      <w:r>
        <w:rPr>
          <w:b/>
        </w:rPr>
        <w:fldChar w:fldCharType="separate"/>
      </w:r>
      <w:r w:rsidRPr="00CB64A7">
        <w:rPr>
          <w:b/>
          <w:lang w:val="es-ES"/>
        </w:rPr>
        <w:t xml:space="preserve"> C </w:t>
      </w:r>
      <w:r>
        <w:rPr>
          <w:b/>
        </w:rPr>
        <w:fldChar w:fldCharType="end"/>
      </w:r>
      <w:r w:rsidR="002E402E" w:rsidRPr="00CB64A7">
        <w:rPr>
          <w:lang w:val="es-ES"/>
        </w:rPr>
        <w:t xml:space="preserve">= </w:t>
      </w:r>
      <w:r w:rsidR="002E402E" w:rsidRPr="00CB64A7">
        <w:rPr>
          <w:u w:val="single"/>
          <w:lang w:val="es-ES"/>
        </w:rPr>
        <w:t>Core Infrastructure</w:t>
      </w:r>
      <w:r w:rsidR="002E402E" w:rsidRPr="00CB64A7">
        <w:rPr>
          <w:lang w:val="es-ES"/>
        </w:rPr>
        <w:t>: El Producto se ofrece como un producto Core Infrastructure.</w:t>
      </w:r>
    </w:p>
    <w:p w:rsidR="002E402E" w:rsidRPr="00CB64A7" w:rsidRDefault="00E16024"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Plataformas desktop personalizado</w:instrText>
      </w:r>
      <w:r w:rsidRPr="00CB64A7">
        <w:rPr>
          <w:b/>
          <w:lang w:val="es-ES"/>
        </w:rPr>
        <w:instrText xml:space="preserve">” </w:instrText>
      </w:r>
      <w:r>
        <w:rPr>
          <w:b/>
        </w:rPr>
        <w:fldChar w:fldCharType="separate"/>
      </w:r>
      <w:r w:rsidRPr="00CB64A7">
        <w:rPr>
          <w:b/>
          <w:lang w:val="es-ES"/>
        </w:rPr>
        <w:t>CP</w:t>
      </w:r>
      <w:r>
        <w:rPr>
          <w:b/>
        </w:rPr>
        <w:fldChar w:fldCharType="end"/>
      </w:r>
      <w:r w:rsidR="003A35A1" w:rsidRPr="00CB64A7">
        <w:rPr>
          <w:lang w:val="es-ES"/>
        </w:rPr>
        <w:t xml:space="preserve"> = </w:t>
      </w:r>
      <w:r w:rsidR="003A35A1" w:rsidRPr="00CB64A7">
        <w:rPr>
          <w:u w:val="single"/>
          <w:lang w:val="es-ES"/>
        </w:rPr>
        <w:t>Plataformas desktop personalizado</w:t>
      </w:r>
      <w:r w:rsidR="003A35A1" w:rsidRPr="00CB64A7">
        <w:rPr>
          <w:lang w:val="es-ES"/>
        </w:rPr>
        <w:t xml:space="preserve">: El Producto se ofrece como un producto de plataforma desktop en virtud de Open u Open Value. </w:t>
      </w:r>
      <w:r w:rsidR="001B0548" w:rsidRPr="00CB64A7">
        <w:rPr>
          <w:lang w:val="es-ES"/>
        </w:rPr>
        <w:br/>
      </w:r>
      <w:r w:rsidR="003A35A1" w:rsidRPr="00CB64A7">
        <w:rPr>
          <w:lang w:val="es-ES"/>
        </w:rPr>
        <w:t>La suscripción para los clientes Commercial o Government que seleccionan la opción para toda la organización/compañía.</w:t>
      </w:r>
    </w:p>
    <w:p w:rsidR="002E402E" w:rsidRPr="00CB64A7" w:rsidRDefault="00E16024"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Industry Device</w:instrText>
      </w:r>
      <w:r w:rsidRPr="00CB64A7">
        <w:rPr>
          <w:b/>
          <w:lang w:val="es-ES"/>
        </w:rPr>
        <w:instrText xml:space="preserve">” </w:instrText>
      </w:r>
      <w:r>
        <w:rPr>
          <w:b/>
        </w:rPr>
        <w:fldChar w:fldCharType="separate"/>
      </w:r>
      <w:r w:rsidRPr="00CB64A7">
        <w:rPr>
          <w:b/>
          <w:lang w:val="es-ES"/>
        </w:rPr>
        <w:t>ID</w:t>
      </w:r>
      <w:r>
        <w:rPr>
          <w:b/>
        </w:rPr>
        <w:fldChar w:fldCharType="end"/>
      </w:r>
      <w:r w:rsidR="003A35A1" w:rsidRPr="00CB64A7">
        <w:rPr>
          <w:lang w:val="es-ES"/>
        </w:rPr>
        <w:t xml:space="preserve"> = </w:t>
      </w:r>
      <w:r w:rsidR="003A35A1" w:rsidRPr="00CB64A7">
        <w:rPr>
          <w:u w:val="single"/>
          <w:lang w:val="es-ES"/>
        </w:rPr>
        <w:t>Industry Device</w:t>
      </w:r>
      <w:r w:rsidR="003A35A1" w:rsidRPr="00CB64A7">
        <w:rPr>
          <w:lang w:val="es-ES"/>
        </w:rPr>
        <w:t>: El Producto se ofrece como producto del programa Industry Device.</w:t>
      </w:r>
    </w:p>
    <w:p w:rsidR="002E402E" w:rsidRPr="00CB64A7" w:rsidRDefault="00E16024" w:rsidP="00CB64A7">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Producto Enterprise</w:instrText>
      </w:r>
      <w:r w:rsidRPr="00CB64A7">
        <w:rPr>
          <w:b/>
          <w:lang w:val="es-ES"/>
        </w:rPr>
        <w:instrText xml:space="preserve">” </w:instrText>
      </w:r>
      <w:r>
        <w:rPr>
          <w:b/>
        </w:rPr>
        <w:fldChar w:fldCharType="separate"/>
      </w:r>
      <w:r w:rsidR="000C19D7" w:rsidRPr="00CB64A7">
        <w:rPr>
          <w:b/>
          <w:lang w:val="es-ES"/>
        </w:rPr>
        <w:t xml:space="preserve"> E </w:t>
      </w:r>
      <w:r>
        <w:rPr>
          <w:b/>
        </w:rPr>
        <w:fldChar w:fldCharType="end"/>
      </w:r>
      <w:r w:rsidR="003A35A1" w:rsidRPr="00CB64A7">
        <w:rPr>
          <w:lang w:val="es-ES"/>
        </w:rPr>
        <w:t xml:space="preserve">= </w:t>
      </w:r>
      <w:r w:rsidR="003A35A1" w:rsidRPr="00CB64A7">
        <w:rPr>
          <w:u w:val="single"/>
          <w:lang w:val="es-ES"/>
        </w:rPr>
        <w:t>Producto Enterprise</w:t>
      </w:r>
      <w:r w:rsidR="003A35A1" w:rsidRPr="00CB64A7">
        <w:rPr>
          <w:lang w:val="es-ES"/>
        </w:rPr>
        <w:t>: El Producto se ofrece como Producto Enterprise, pero no como desktop.</w:t>
      </w:r>
    </w:p>
    <w:p w:rsidR="002E402E" w:rsidRPr="00CB64A7" w:rsidRDefault="000C19D7"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Desktop Education</w:instrText>
      </w:r>
      <w:r w:rsidRPr="00CB64A7">
        <w:rPr>
          <w:b/>
          <w:lang w:val="es-ES"/>
        </w:rPr>
        <w:instrText xml:space="preserve">” </w:instrText>
      </w:r>
      <w:r>
        <w:rPr>
          <w:b/>
        </w:rPr>
        <w:fldChar w:fldCharType="separate"/>
      </w:r>
      <w:r w:rsidRPr="00CB64A7">
        <w:rPr>
          <w:b/>
          <w:lang w:val="es-ES"/>
        </w:rPr>
        <w:t>ED</w:t>
      </w:r>
      <w:r>
        <w:rPr>
          <w:b/>
        </w:rPr>
        <w:fldChar w:fldCharType="end"/>
      </w:r>
      <w:r w:rsidR="003A35A1" w:rsidRPr="00CB64A7">
        <w:rPr>
          <w:b/>
          <w:lang w:val="es-ES"/>
        </w:rPr>
        <w:t xml:space="preserve"> </w:t>
      </w:r>
      <w:r w:rsidR="003A35A1" w:rsidRPr="00CB64A7">
        <w:rPr>
          <w:lang w:val="es-ES"/>
        </w:rPr>
        <w:t xml:space="preserve">= </w:t>
      </w:r>
      <w:r w:rsidR="003A35A1" w:rsidRPr="00CB64A7">
        <w:rPr>
          <w:u w:val="single"/>
          <w:lang w:val="es-ES"/>
        </w:rPr>
        <w:t>Desktop Education</w:t>
      </w:r>
      <w:r w:rsidR="003A35A1" w:rsidRPr="00CB64A7">
        <w:rPr>
          <w:lang w:val="es-ES"/>
        </w:rPr>
        <w:t>: El Producto se ofrece como un producto de plataforma desktop con Enterprise CAL Suite</w:t>
      </w:r>
      <w:r w:rsidR="003A35A1">
        <w:fldChar w:fldCharType="begin"/>
      </w:r>
      <w:r w:rsidR="003A35A1" w:rsidRPr="00CB64A7">
        <w:rPr>
          <w:lang w:val="es-ES"/>
        </w:rPr>
        <w:instrText>XE "Enterprise CAL Suite"</w:instrText>
      </w:r>
      <w:r w:rsidR="003A35A1">
        <w:fldChar w:fldCharType="end"/>
      </w:r>
      <w:r w:rsidR="003A35A1" w:rsidRPr="00CB64A7">
        <w:rPr>
          <w:lang w:val="es-ES"/>
        </w:rPr>
        <w:t xml:space="preserve"> o Core CAL Suite</w:t>
      </w:r>
      <w:r w:rsidR="003A35A1">
        <w:fldChar w:fldCharType="begin"/>
      </w:r>
      <w:r w:rsidR="003A35A1" w:rsidRPr="00CB64A7">
        <w:rPr>
          <w:lang w:val="es-ES"/>
        </w:rPr>
        <w:instrText>XE "Core CAL Suite"</w:instrText>
      </w:r>
      <w:r w:rsidR="003A35A1">
        <w:fldChar w:fldCharType="end"/>
      </w:r>
      <w:r w:rsidR="003A35A1" w:rsidRPr="00CB64A7">
        <w:rPr>
          <w:lang w:val="es-ES"/>
        </w:rPr>
        <w:t xml:space="preserve"> en virtud de Enrollment for Education Solutions y Open Value Subscription – Education Solutions.</w:t>
      </w:r>
    </w:p>
    <w:p w:rsidR="00CB2A13" w:rsidRPr="00CB64A7" w:rsidRDefault="000C19D7"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Servicios Online Enterprise (solo EES)</w:instrText>
      </w:r>
      <w:r w:rsidRPr="00CB64A7">
        <w:rPr>
          <w:b/>
          <w:lang w:val="es-ES"/>
        </w:rPr>
        <w:instrText xml:space="preserve">” </w:instrText>
      </w:r>
      <w:r>
        <w:rPr>
          <w:b/>
        </w:rPr>
        <w:fldChar w:fldCharType="separate"/>
      </w:r>
      <w:r w:rsidRPr="00CB64A7">
        <w:rPr>
          <w:b/>
          <w:lang w:val="es-ES"/>
        </w:rPr>
        <w:t>EE</w:t>
      </w:r>
      <w:r>
        <w:rPr>
          <w:b/>
        </w:rPr>
        <w:fldChar w:fldCharType="end"/>
      </w:r>
      <w:r w:rsidR="00CB2A13" w:rsidRPr="00CB64A7">
        <w:rPr>
          <w:lang w:val="es-ES"/>
        </w:rPr>
        <w:t xml:space="preserve"> = </w:t>
      </w:r>
      <w:r w:rsidR="00CB2A13" w:rsidRPr="00CB64A7">
        <w:rPr>
          <w:u w:val="single"/>
          <w:lang w:val="es-ES"/>
        </w:rPr>
        <w:t>Servicios Online Enterprise (solo EES)</w:t>
      </w:r>
      <w:r w:rsidR="00CB2A13" w:rsidRPr="00CB64A7">
        <w:rPr>
          <w:lang w:val="es-ES"/>
        </w:rPr>
        <w:t xml:space="preserve">: El Servicio online se ofrece como un Servicio online enterprise o un Servicio online de plataforma y satisface los requisitos de Producto Enterprise, pero solo en </w:t>
      </w:r>
      <w:r w:rsidR="00CB2A13" w:rsidRPr="00CB64A7">
        <w:rPr>
          <w:color w:val="000000" w:themeColor="text1"/>
          <w:lang w:val="es-ES"/>
        </w:rPr>
        <w:t>Enrollment for Education Solutions</w:t>
      </w:r>
      <w:r w:rsidR="00CB2A13" w:rsidRPr="00CB64A7">
        <w:rPr>
          <w:lang w:val="es-ES"/>
        </w:rPr>
        <w:t>. EE para Core CAL y Enterprise CAL Suite</w:t>
      </w:r>
      <w:r w:rsidR="00CB2A13">
        <w:fldChar w:fldCharType="begin"/>
      </w:r>
      <w:r w:rsidR="00CB2A13" w:rsidRPr="00CB64A7">
        <w:rPr>
          <w:lang w:val="es-ES"/>
        </w:rPr>
        <w:instrText>XE "Enterprise CAL Suite"</w:instrText>
      </w:r>
      <w:r w:rsidR="00CB2A13">
        <w:fldChar w:fldCharType="end"/>
      </w:r>
      <w:r w:rsidR="00CB2A13" w:rsidRPr="00CB64A7">
        <w:rPr>
          <w:lang w:val="es-ES"/>
        </w:rPr>
        <w:t xml:space="preserve"> requiere al CAL Suite Bridge correspondiente. </w:t>
      </w:r>
    </w:p>
    <w:p w:rsidR="002E402E" w:rsidRPr="00CB64A7" w:rsidRDefault="000C19D7"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Servicios online Enterprise</w:instrText>
      </w:r>
      <w:r w:rsidRPr="00CB64A7">
        <w:rPr>
          <w:b/>
          <w:lang w:val="es-ES"/>
        </w:rPr>
        <w:instrText xml:space="preserve">” </w:instrText>
      </w:r>
      <w:r>
        <w:rPr>
          <w:b/>
        </w:rPr>
        <w:fldChar w:fldCharType="separate"/>
      </w:r>
      <w:r w:rsidRPr="00CB64A7">
        <w:rPr>
          <w:b/>
          <w:lang w:val="es-ES"/>
        </w:rPr>
        <w:t>EO</w:t>
      </w:r>
      <w:r>
        <w:rPr>
          <w:b/>
        </w:rPr>
        <w:fldChar w:fldCharType="end"/>
      </w:r>
      <w:r w:rsidR="003A35A1" w:rsidRPr="00CB64A7">
        <w:rPr>
          <w:lang w:val="es-ES"/>
        </w:rPr>
        <w:t xml:space="preserve"> = </w:t>
      </w:r>
      <w:r w:rsidR="003A35A1" w:rsidRPr="00CB64A7">
        <w:rPr>
          <w:u w:val="single"/>
          <w:lang w:val="es-ES"/>
        </w:rPr>
        <w:t>Servicios online Enterprise</w:t>
      </w:r>
      <w:r w:rsidR="003A35A1" w:rsidRPr="00CB64A7">
        <w:rPr>
          <w:lang w:val="es-ES"/>
        </w:rPr>
        <w:t>: El Servicio online se ofrece como un Servicio online enterprise o un Servicio online de plataforma y satisface los requisitos de Producto Enterprise. EO para Core CAL y Enterprise CAL Suite</w:t>
      </w:r>
      <w:r w:rsidR="003A35A1">
        <w:fldChar w:fldCharType="begin"/>
      </w:r>
      <w:r w:rsidR="003A35A1" w:rsidRPr="00CB64A7">
        <w:rPr>
          <w:lang w:val="es-ES"/>
        </w:rPr>
        <w:instrText>XE "Enterprise CAL Suite"</w:instrText>
      </w:r>
      <w:r w:rsidR="003A35A1">
        <w:fldChar w:fldCharType="end"/>
      </w:r>
      <w:r w:rsidR="003A35A1" w:rsidRPr="00CB64A7">
        <w:rPr>
          <w:lang w:val="es-ES"/>
        </w:rPr>
        <w:t xml:space="preserve"> requiere el CAL Suite Bridge correspondiente. </w:t>
      </w:r>
    </w:p>
    <w:p w:rsidR="002E402E" w:rsidRPr="00CB64A7" w:rsidRDefault="000C19D7"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Productos de plataforma desktop enterprise</w:instrText>
      </w:r>
      <w:r w:rsidRPr="00CB64A7">
        <w:rPr>
          <w:b/>
          <w:lang w:val="es-ES"/>
        </w:rPr>
        <w:instrText xml:space="preserve">” </w:instrText>
      </w:r>
      <w:r>
        <w:rPr>
          <w:b/>
        </w:rPr>
        <w:fldChar w:fldCharType="separate"/>
      </w:r>
      <w:r w:rsidRPr="00CB64A7">
        <w:rPr>
          <w:b/>
          <w:lang w:val="es-ES"/>
        </w:rPr>
        <w:t>EP</w:t>
      </w:r>
      <w:r>
        <w:rPr>
          <w:b/>
        </w:rPr>
        <w:fldChar w:fldCharType="end"/>
      </w:r>
      <w:r w:rsidR="003A35A1" w:rsidRPr="00CB64A7">
        <w:rPr>
          <w:lang w:val="es-ES"/>
        </w:rPr>
        <w:t xml:space="preserve"> = </w:t>
      </w:r>
      <w:r w:rsidR="003A35A1" w:rsidRPr="00CB64A7">
        <w:rPr>
          <w:u w:val="single"/>
          <w:lang w:val="es-ES"/>
        </w:rPr>
        <w:t>Productos de plataforma desktop enterprise</w:t>
      </w:r>
      <w:r w:rsidR="003A35A1" w:rsidRPr="00CB64A7">
        <w:rPr>
          <w:lang w:val="es-ES"/>
        </w:rPr>
        <w:t>: El Producto se ofrece como Producto Enterprise que también es un producto de plataforma desktop enterprise. MDOP</w:t>
      </w:r>
      <w:r w:rsidR="003A35A1">
        <w:fldChar w:fldCharType="begin"/>
      </w:r>
      <w:r w:rsidR="003A35A1" w:rsidRPr="00CB64A7">
        <w:rPr>
          <w:lang w:val="es-ES"/>
        </w:rPr>
        <w:instrText>XE "MDOP"</w:instrText>
      </w:r>
      <w:r w:rsidR="003A35A1">
        <w:fldChar w:fldCharType="end"/>
      </w:r>
      <w:r w:rsidR="003A35A1" w:rsidRPr="00CB64A7">
        <w:rPr>
          <w:lang w:val="es-ES"/>
        </w:rPr>
        <w:t xml:space="preserve"> es un EP opcional.</w:t>
      </w:r>
    </w:p>
    <w:p w:rsidR="002E402E" w:rsidRPr="00CB64A7" w:rsidRDefault="000C19D7"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Licencia Open para SA y L/SA</w:instrText>
      </w:r>
      <w:r w:rsidRPr="00CB64A7">
        <w:rPr>
          <w:b/>
          <w:lang w:val="es-ES"/>
        </w:rPr>
        <w:instrText xml:space="preserve">” </w:instrText>
      </w:r>
      <w:r>
        <w:rPr>
          <w:b/>
        </w:rPr>
        <w:fldChar w:fldCharType="separate"/>
      </w:r>
      <w:r w:rsidRPr="00CB64A7">
        <w:rPr>
          <w:b/>
          <w:lang w:val="es-ES"/>
        </w:rPr>
        <w:t>OA</w:t>
      </w:r>
      <w:r>
        <w:rPr>
          <w:b/>
        </w:rPr>
        <w:fldChar w:fldCharType="end"/>
      </w:r>
      <w:r w:rsidR="003A35A1" w:rsidRPr="00CB64A7">
        <w:rPr>
          <w:lang w:val="es-ES"/>
        </w:rPr>
        <w:t xml:space="preserve"> = </w:t>
      </w:r>
      <w:r w:rsidR="003A35A1" w:rsidRPr="00CB64A7">
        <w:rPr>
          <w:u w:val="single"/>
          <w:lang w:val="es-ES"/>
        </w:rPr>
        <w:t>Licencia Open para SA y L/SA</w:t>
      </w:r>
      <w:r w:rsidR="003A35A1" w:rsidRPr="00CB64A7">
        <w:rPr>
          <w:lang w:val="es-ES"/>
        </w:rPr>
        <w:t>: Disponible únicamente en Licencia Open para L&amp;SA y SA.</w:t>
      </w:r>
    </w:p>
    <w:p w:rsidR="005A0966" w:rsidRPr="00CB64A7" w:rsidRDefault="000C19D7"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Licencia Open y Open Value</w:instrText>
      </w:r>
      <w:r w:rsidRPr="00CB64A7">
        <w:rPr>
          <w:b/>
          <w:lang w:val="es-ES"/>
        </w:rPr>
        <w:instrText xml:space="preserve">” </w:instrText>
      </w:r>
      <w:r>
        <w:rPr>
          <w:b/>
        </w:rPr>
        <w:fldChar w:fldCharType="separate"/>
      </w:r>
      <w:r w:rsidRPr="00CB64A7">
        <w:rPr>
          <w:b/>
          <w:lang w:val="es-ES"/>
        </w:rPr>
        <w:t>OF</w:t>
      </w:r>
      <w:r>
        <w:rPr>
          <w:b/>
        </w:rPr>
        <w:fldChar w:fldCharType="end"/>
      </w:r>
      <w:r w:rsidR="005A0966" w:rsidRPr="00CB64A7">
        <w:rPr>
          <w:lang w:val="es-ES"/>
        </w:rPr>
        <w:t xml:space="preserve"> = </w:t>
      </w:r>
      <w:r w:rsidR="005A0966" w:rsidRPr="00CB64A7">
        <w:rPr>
          <w:u w:val="single"/>
          <w:lang w:val="es-ES"/>
        </w:rPr>
        <w:t>Licencia Open y Open Value</w:t>
      </w:r>
      <w:r w:rsidR="005A0966" w:rsidRPr="00CB64A7">
        <w:rPr>
          <w:lang w:val="es-ES"/>
        </w:rPr>
        <w:t>: Disponible únicamente en Licencia Open y Open Value para L&amp;SA y SA.</w:t>
      </w:r>
    </w:p>
    <w:p w:rsidR="00F94EE1" w:rsidRPr="00CB64A7" w:rsidRDefault="000C19D7"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Licencia Open y Open Value para SA y L/SA</w:instrText>
      </w:r>
      <w:r w:rsidRPr="00CB64A7">
        <w:rPr>
          <w:b/>
          <w:lang w:val="es-ES"/>
        </w:rPr>
        <w:instrText xml:space="preserve">” </w:instrText>
      </w:r>
      <w:r>
        <w:rPr>
          <w:b/>
        </w:rPr>
        <w:fldChar w:fldCharType="separate"/>
      </w:r>
      <w:r w:rsidRPr="00CB64A7">
        <w:rPr>
          <w:b/>
          <w:lang w:val="es-ES"/>
        </w:rPr>
        <w:t>OS</w:t>
      </w:r>
      <w:r>
        <w:rPr>
          <w:b/>
        </w:rPr>
        <w:fldChar w:fldCharType="end"/>
      </w:r>
      <w:r w:rsidR="00FB1ECC" w:rsidRPr="00CB64A7">
        <w:rPr>
          <w:lang w:val="es-ES"/>
        </w:rPr>
        <w:t xml:space="preserve"> = </w:t>
      </w:r>
      <w:r w:rsidR="00FB1ECC" w:rsidRPr="00CB64A7">
        <w:rPr>
          <w:u w:val="single"/>
          <w:lang w:val="es-ES"/>
        </w:rPr>
        <w:t>Licencia Open y Open Value para SA y L/SA</w:t>
      </w:r>
      <w:r w:rsidR="00FB1ECC" w:rsidRPr="00CB64A7">
        <w:rPr>
          <w:lang w:val="es-ES"/>
        </w:rPr>
        <w:t>: Disponible únicamente en Licencia Open y Open Value.</w:t>
      </w:r>
    </w:p>
    <w:p w:rsidR="004A6CAA" w:rsidRPr="00CB64A7" w:rsidRDefault="000C19D7"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Con opción para toda la organización</w:instrText>
      </w:r>
      <w:r w:rsidRPr="00CB64A7">
        <w:rPr>
          <w:b/>
          <w:lang w:val="es-ES"/>
        </w:rPr>
        <w:instrText xml:space="preserve">” </w:instrText>
      </w:r>
      <w:r>
        <w:rPr>
          <w:b/>
        </w:rPr>
        <w:fldChar w:fldCharType="separate"/>
      </w:r>
      <w:r w:rsidRPr="00CB64A7">
        <w:rPr>
          <w:b/>
          <w:lang w:val="es-ES"/>
        </w:rPr>
        <w:t>OW</w:t>
      </w:r>
      <w:r>
        <w:rPr>
          <w:b/>
        </w:rPr>
        <w:fldChar w:fldCharType="end"/>
      </w:r>
      <w:r w:rsidR="00B20876" w:rsidRPr="00CB64A7">
        <w:rPr>
          <w:lang w:val="es-ES"/>
        </w:rPr>
        <w:t xml:space="preserve"> = </w:t>
      </w:r>
      <w:r w:rsidR="00B20876" w:rsidRPr="00CB64A7">
        <w:rPr>
          <w:u w:val="single"/>
          <w:lang w:val="es-ES"/>
        </w:rPr>
        <w:t>Con opción para toda la organización</w:t>
      </w:r>
      <w:r w:rsidR="00B20876" w:rsidRPr="00CB64A7">
        <w:rPr>
          <w:lang w:val="es-ES"/>
        </w:rPr>
        <w:t>: Disponible en virtud de la opción para toda la empresa.</w:t>
      </w:r>
    </w:p>
    <w:p w:rsidR="002E402E" w:rsidRPr="00CB64A7" w:rsidRDefault="003437D6" w:rsidP="00CB64A7">
      <w:pPr>
        <w:pStyle w:val="ProductList-Body"/>
        <w:spacing w:after="20"/>
        <w:ind w:left="187"/>
        <w:rPr>
          <w:lang w:val="es-ES"/>
        </w:rPr>
      </w:pPr>
      <w:r>
        <w:fldChar w:fldCharType="begin"/>
      </w:r>
      <w:r w:rsidRPr="00CB64A7">
        <w:rPr>
          <w:lang w:val="es-ES"/>
        </w:rPr>
        <w:instrText xml:space="preserve"> AutoTextList  \s NoStyle \t “Opción selectiva (no es opción para toda la organización) en Open Value” </w:instrText>
      </w:r>
      <w:r>
        <w:fldChar w:fldCharType="separate"/>
      </w:r>
      <w:r w:rsidRPr="00CB64A7">
        <w:rPr>
          <w:b/>
          <w:lang w:val="es-ES"/>
        </w:rPr>
        <w:t xml:space="preserve"> P</w:t>
      </w:r>
      <w:r w:rsidRPr="00CB64A7">
        <w:rPr>
          <w:lang w:val="es-ES"/>
        </w:rPr>
        <w:t xml:space="preserve"> </w:t>
      </w:r>
      <w:r>
        <w:fldChar w:fldCharType="end"/>
      </w:r>
      <w:r w:rsidR="003A35A1" w:rsidRPr="00CB64A7">
        <w:rPr>
          <w:lang w:val="es-ES"/>
        </w:rPr>
        <w:t xml:space="preserve">= </w:t>
      </w:r>
      <w:r w:rsidR="003A35A1" w:rsidRPr="00CB64A7">
        <w:rPr>
          <w:u w:val="single"/>
          <w:lang w:val="es-ES"/>
        </w:rPr>
        <w:t>Opción selectiva (no es opción para toda la organización) en Open Value</w:t>
      </w:r>
      <w:r w:rsidR="003A35A1" w:rsidRPr="00CB64A7">
        <w:rPr>
          <w:lang w:val="es-ES"/>
        </w:rPr>
        <w:t xml:space="preserve">: El Producto se ofrece como opción selectiva (no es opción para toda la organización) en Open Value. </w:t>
      </w:r>
    </w:p>
    <w:p w:rsidR="002E402E" w:rsidRPr="00CB64A7" w:rsidRDefault="00E65DF5"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Productos de plataforma professional desktop</w:instrText>
      </w:r>
      <w:r w:rsidRPr="00CB64A7">
        <w:rPr>
          <w:b/>
          <w:lang w:val="es-ES"/>
        </w:rPr>
        <w:instrText xml:space="preserve">” </w:instrText>
      </w:r>
      <w:r>
        <w:rPr>
          <w:b/>
        </w:rPr>
        <w:fldChar w:fldCharType="separate"/>
      </w:r>
      <w:r w:rsidRPr="00CB64A7">
        <w:rPr>
          <w:b/>
          <w:lang w:val="es-ES"/>
        </w:rPr>
        <w:t>PP</w:t>
      </w:r>
      <w:r>
        <w:rPr>
          <w:b/>
        </w:rPr>
        <w:fldChar w:fldCharType="end"/>
      </w:r>
      <w:r w:rsidR="003A35A1" w:rsidRPr="00CB64A7">
        <w:rPr>
          <w:lang w:val="es-ES"/>
        </w:rPr>
        <w:t xml:space="preserve"> = </w:t>
      </w:r>
      <w:r w:rsidR="003A35A1" w:rsidRPr="00CB64A7">
        <w:rPr>
          <w:u w:val="single"/>
          <w:lang w:val="es-ES"/>
        </w:rPr>
        <w:t>Productos de plataforma professional desktop</w:t>
      </w:r>
      <w:r w:rsidR="003A35A1" w:rsidRPr="00CB64A7">
        <w:rPr>
          <w:lang w:val="es-ES"/>
        </w:rPr>
        <w:t>: El Producto se ofrece como Producto Enterprise que también es un producto de plataforma professional desktop. MDOP</w:t>
      </w:r>
      <w:r w:rsidR="003A35A1">
        <w:fldChar w:fldCharType="begin"/>
      </w:r>
      <w:r w:rsidR="003A35A1" w:rsidRPr="00CB64A7">
        <w:rPr>
          <w:lang w:val="es-ES"/>
        </w:rPr>
        <w:instrText>XE "MDOP"</w:instrText>
      </w:r>
      <w:r w:rsidR="003A35A1">
        <w:fldChar w:fldCharType="end"/>
      </w:r>
      <w:r w:rsidR="003A35A1" w:rsidRPr="00CB64A7">
        <w:rPr>
          <w:lang w:val="es-ES"/>
        </w:rPr>
        <w:t xml:space="preserve"> es un PP opcional.</w:t>
      </w:r>
    </w:p>
    <w:p w:rsidR="002E402E" w:rsidRPr="00CB64A7" w:rsidRDefault="00E65DF5"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Productos de plataforma desktop school</w:instrText>
      </w:r>
      <w:r w:rsidRPr="00CB64A7">
        <w:rPr>
          <w:b/>
          <w:lang w:val="es-ES"/>
        </w:rPr>
        <w:instrText xml:space="preserve">” </w:instrText>
      </w:r>
      <w:r>
        <w:rPr>
          <w:b/>
        </w:rPr>
        <w:fldChar w:fldCharType="separate"/>
      </w:r>
      <w:r w:rsidRPr="00CB64A7">
        <w:rPr>
          <w:b/>
          <w:lang w:val="es-ES"/>
        </w:rPr>
        <w:t>SD</w:t>
      </w:r>
      <w:r>
        <w:rPr>
          <w:b/>
        </w:rPr>
        <w:fldChar w:fldCharType="end"/>
      </w:r>
      <w:r w:rsidR="001C09BD" w:rsidRPr="00CB64A7">
        <w:rPr>
          <w:lang w:val="es-ES"/>
        </w:rPr>
        <w:t xml:space="preserve"> = </w:t>
      </w:r>
      <w:r w:rsidR="001C09BD" w:rsidRPr="00CB64A7">
        <w:rPr>
          <w:u w:val="single"/>
          <w:lang w:val="es-ES"/>
        </w:rPr>
        <w:t>Productos de plataforma desktop school</w:t>
      </w:r>
      <w:r w:rsidR="001C09BD" w:rsidRPr="00CB64A7">
        <w:rPr>
          <w:lang w:val="es-ES"/>
        </w:rPr>
        <w:t>: El Producto se ofrece como un producto de plataforma desktop school con Enterprise CAL Suite</w:t>
      </w:r>
      <w:r w:rsidR="001C09BD">
        <w:fldChar w:fldCharType="begin"/>
      </w:r>
      <w:r w:rsidR="001C09BD" w:rsidRPr="00CB64A7">
        <w:rPr>
          <w:lang w:val="es-ES"/>
        </w:rPr>
        <w:instrText>XE "Enterprise CAL Suite"</w:instrText>
      </w:r>
      <w:r w:rsidR="001C09BD">
        <w:fldChar w:fldCharType="end"/>
      </w:r>
      <w:r w:rsidR="001C09BD" w:rsidRPr="00CB64A7">
        <w:rPr>
          <w:lang w:val="es-ES"/>
        </w:rPr>
        <w:t xml:space="preserve"> o Core CAL Suite</w:t>
      </w:r>
      <w:r w:rsidR="001C09BD">
        <w:fldChar w:fldCharType="begin"/>
      </w:r>
      <w:r w:rsidR="001C09BD" w:rsidRPr="00CB64A7">
        <w:rPr>
          <w:lang w:val="es-ES"/>
        </w:rPr>
        <w:instrText>XE "Core CAL Suite"</w:instrText>
      </w:r>
      <w:r w:rsidR="001C09BD">
        <w:fldChar w:fldCharType="end"/>
      </w:r>
      <w:r w:rsidR="001C09BD" w:rsidRPr="00CB64A7">
        <w:rPr>
          <w:lang w:val="es-ES"/>
        </w:rPr>
        <w:t xml:space="preserve"> en virtud del Contrato Campus y el Contrato School. Un SD se contabiliza como tres unidades.</w:t>
      </w:r>
    </w:p>
    <w:p w:rsidR="004D0ACF" w:rsidRPr="00CB64A7" w:rsidRDefault="00E65DF5"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Oferta de Estudiante solo para EES</w:instrText>
      </w:r>
      <w:r w:rsidRPr="00CB64A7">
        <w:rPr>
          <w:b/>
          <w:lang w:val="es-ES"/>
        </w:rPr>
        <w:instrText xml:space="preserve">” </w:instrText>
      </w:r>
      <w:r>
        <w:rPr>
          <w:b/>
        </w:rPr>
        <w:fldChar w:fldCharType="separate"/>
      </w:r>
      <w:r w:rsidRPr="00CB64A7">
        <w:rPr>
          <w:b/>
          <w:lang w:val="es-ES"/>
        </w:rPr>
        <w:t>SE</w:t>
      </w:r>
      <w:r>
        <w:rPr>
          <w:b/>
        </w:rPr>
        <w:fldChar w:fldCharType="end"/>
      </w:r>
      <w:r w:rsidR="004D0ACF" w:rsidRPr="00CB64A7">
        <w:rPr>
          <w:lang w:val="es-ES"/>
        </w:rPr>
        <w:t xml:space="preserve"> = </w:t>
      </w:r>
      <w:r w:rsidR="004D0ACF" w:rsidRPr="00CB64A7">
        <w:rPr>
          <w:u w:val="single"/>
          <w:lang w:val="es-ES"/>
        </w:rPr>
        <w:t>Oferta de Estudiante solo para EES</w:t>
      </w:r>
      <w:r w:rsidR="004D0ACF" w:rsidRPr="00CB64A7">
        <w:rPr>
          <w:lang w:val="es-ES"/>
        </w:rPr>
        <w:t xml:space="preserve">: El Producto se ofrece como una Oferta de Estudiantes, se debe solicitar para el Recuento de Estudiantes completo y solo en </w:t>
      </w:r>
      <w:r w:rsidR="004D0ACF" w:rsidRPr="00CB64A7">
        <w:rPr>
          <w:color w:val="000000" w:themeColor="text1"/>
          <w:lang w:val="es-ES"/>
        </w:rPr>
        <w:t>Enrollment for Education Solutions</w:t>
      </w:r>
      <w:r w:rsidR="004D0ACF" w:rsidRPr="00CB64A7">
        <w:rPr>
          <w:lang w:val="es-ES"/>
        </w:rPr>
        <w:t>.</w:t>
      </w:r>
    </w:p>
    <w:p w:rsidR="002E402E" w:rsidRPr="00CB64A7" w:rsidRDefault="00E65DF5" w:rsidP="00A50201">
      <w:pPr>
        <w:pStyle w:val="ProductList-Body"/>
        <w:spacing w:after="20"/>
        <w:ind w:left="187"/>
        <w:rPr>
          <w:lang w:val="es-ES"/>
        </w:rPr>
      </w:pPr>
      <w:r>
        <w:rPr>
          <w:b/>
        </w:rPr>
        <w:fldChar w:fldCharType="begin"/>
      </w:r>
      <w:r w:rsidRPr="00CB64A7">
        <w:rPr>
          <w:b/>
          <w:lang w:val="es-ES"/>
        </w:rPr>
        <w:instrText xml:space="preserve"> AutoTextList  \s NoStyle \t “</w:instrText>
      </w:r>
      <w:r w:rsidRPr="00CB64A7">
        <w:rPr>
          <w:lang w:val="es-ES"/>
        </w:rPr>
        <w:instrText>Oferta de Estudiante</w:instrText>
      </w:r>
      <w:r w:rsidRPr="00CB64A7">
        <w:rPr>
          <w:b/>
          <w:lang w:val="es-ES"/>
        </w:rPr>
        <w:instrText xml:space="preserve">” </w:instrText>
      </w:r>
      <w:r>
        <w:rPr>
          <w:b/>
        </w:rPr>
        <w:fldChar w:fldCharType="separate"/>
      </w:r>
      <w:r w:rsidRPr="00CB64A7">
        <w:rPr>
          <w:b/>
          <w:lang w:val="es-ES"/>
        </w:rPr>
        <w:t>ST</w:t>
      </w:r>
      <w:r>
        <w:rPr>
          <w:b/>
        </w:rPr>
        <w:fldChar w:fldCharType="end"/>
      </w:r>
      <w:r w:rsidR="001C09BD" w:rsidRPr="00CB64A7">
        <w:rPr>
          <w:lang w:val="es-ES"/>
        </w:rPr>
        <w:t xml:space="preserve"> = </w:t>
      </w:r>
      <w:r w:rsidR="001C09BD" w:rsidRPr="00CB64A7">
        <w:rPr>
          <w:u w:val="single"/>
          <w:lang w:val="es-ES"/>
        </w:rPr>
        <w:t>Oferta de Estudiante</w:t>
      </w:r>
      <w:r w:rsidR="001C09BD" w:rsidRPr="00CB64A7">
        <w:rPr>
          <w:lang w:val="es-ES"/>
        </w:rPr>
        <w:t>: El Producto que se ofrece como una Oferta de Estudiante y se debe solicitar para el Recuento de Estudiantes completo.</w:t>
      </w:r>
    </w:p>
    <w:p w:rsidR="002E402E" w:rsidRPr="00CB64A7" w:rsidRDefault="00E65DF5" w:rsidP="00DC0385">
      <w:pPr>
        <w:pStyle w:val="ProductList-Body"/>
        <w:ind w:left="180"/>
        <w:rPr>
          <w:lang w:val="es-ES"/>
        </w:rPr>
      </w:pPr>
      <w:r>
        <w:rPr>
          <w:b/>
        </w:rPr>
        <w:fldChar w:fldCharType="begin"/>
      </w:r>
      <w:r w:rsidRPr="00CB64A7">
        <w:rPr>
          <w:b/>
          <w:lang w:val="es-ES"/>
        </w:rPr>
        <w:instrText xml:space="preserve"> AutoTextList  \s NoStyle \t “</w:instrText>
      </w:r>
      <w:r w:rsidRPr="00CB64A7">
        <w:rPr>
          <w:lang w:val="es-ES"/>
        </w:rPr>
        <w:instrText>Producto de servidor y herramientas</w:instrText>
      </w:r>
      <w:r w:rsidRPr="00CB64A7">
        <w:rPr>
          <w:b/>
          <w:lang w:val="es-ES"/>
        </w:rPr>
        <w:instrText xml:space="preserve">” </w:instrText>
      </w:r>
      <w:r>
        <w:rPr>
          <w:b/>
        </w:rPr>
        <w:fldChar w:fldCharType="separate"/>
      </w:r>
      <w:r w:rsidRPr="00CB64A7">
        <w:rPr>
          <w:b/>
          <w:lang w:val="es-ES"/>
        </w:rPr>
        <w:t>SP</w:t>
      </w:r>
      <w:r>
        <w:rPr>
          <w:b/>
        </w:rPr>
        <w:fldChar w:fldCharType="end"/>
      </w:r>
      <w:r w:rsidR="001C09BD" w:rsidRPr="00CB64A7">
        <w:rPr>
          <w:lang w:val="es-ES"/>
        </w:rPr>
        <w:t xml:space="preserve"> = </w:t>
      </w:r>
      <w:r w:rsidR="001C09BD" w:rsidRPr="00CB64A7">
        <w:rPr>
          <w:u w:val="single"/>
          <w:lang w:val="es-ES"/>
        </w:rPr>
        <w:t>Producto de servidor y herramientas</w:t>
      </w:r>
      <w:r w:rsidR="001C09BD" w:rsidRPr="00CB64A7">
        <w:rPr>
          <w:lang w:val="es-ES"/>
        </w:rPr>
        <w:t>: El producto es un servidor y el producto de herramientas se ofrece en virtud de la Inscripción de servidor y nube.</w:t>
      </w:r>
    </w:p>
    <w:p w:rsidR="00C4636F" w:rsidRPr="00CB64A7" w:rsidRDefault="00C4636F" w:rsidP="004F3C6D">
      <w:pPr>
        <w:pStyle w:val="ProductList-Body"/>
        <w:rPr>
          <w:lang w:val="es-ES"/>
        </w:rPr>
      </w:pPr>
    </w:p>
    <w:p w:rsidR="001C09BD" w:rsidRPr="00CB64A7" w:rsidRDefault="001C09BD" w:rsidP="001C09BD">
      <w:pPr>
        <w:pStyle w:val="ProductList-Body"/>
        <w:rPr>
          <w:b/>
          <w:color w:val="00188F"/>
          <w:lang w:val="es-ES"/>
        </w:rPr>
      </w:pPr>
      <w:r w:rsidRPr="00CB64A7">
        <w:rPr>
          <w:b/>
          <w:color w:val="00188F"/>
          <w:lang w:val="es-ES"/>
        </w:rPr>
        <w:t>Atributos de productos</w:t>
      </w:r>
    </w:p>
    <w:p w:rsidR="007E7DB0" w:rsidRPr="00CB64A7" w:rsidRDefault="007E7DB0" w:rsidP="00A50201">
      <w:pPr>
        <w:pStyle w:val="ProductList-Body"/>
        <w:tabs>
          <w:tab w:val="clear" w:pos="158"/>
          <w:tab w:val="left" w:pos="180"/>
        </w:tabs>
        <w:spacing w:after="20"/>
        <w:ind w:left="187"/>
        <w:rPr>
          <w:lang w:val="es-ES"/>
        </w:rPr>
      </w:pPr>
      <w:r w:rsidRPr="00CB64A7">
        <w:rPr>
          <w:b/>
          <w:lang w:val="es-ES"/>
        </w:rPr>
        <w:t>Aplicación</w:t>
      </w:r>
      <w:r w:rsidRPr="00CB64A7">
        <w:rPr>
          <w:lang w:val="es-ES"/>
        </w:rPr>
        <w:t xml:space="preserve"> = Categoría de grupo de productos para los productos de aplicaciones.</w:t>
      </w:r>
    </w:p>
    <w:p w:rsidR="001C09BD" w:rsidRPr="00CB64A7" w:rsidRDefault="001C09BD" w:rsidP="00A50201">
      <w:pPr>
        <w:pStyle w:val="ProductList-Body"/>
        <w:tabs>
          <w:tab w:val="clear" w:pos="158"/>
          <w:tab w:val="left" w:pos="180"/>
        </w:tabs>
        <w:spacing w:after="20"/>
        <w:ind w:left="187"/>
        <w:rPr>
          <w:lang w:val="es-ES"/>
        </w:rPr>
      </w:pPr>
      <w:r w:rsidRPr="00CB64A7">
        <w:rPr>
          <w:b/>
          <w:lang w:val="es-ES"/>
        </w:rPr>
        <w:t>Desktop</w:t>
      </w:r>
      <w:r w:rsidRPr="00CB64A7">
        <w:rPr>
          <w:lang w:val="es-ES"/>
        </w:rPr>
        <w:t xml:space="preserve"> = Beneficios de Software Assurance para ofertas de desktop. </w:t>
      </w:r>
    </w:p>
    <w:p w:rsidR="00611E56" w:rsidRPr="00CB64A7" w:rsidRDefault="00611E56" w:rsidP="00A50201">
      <w:pPr>
        <w:pStyle w:val="ProductList-Body"/>
        <w:tabs>
          <w:tab w:val="clear" w:pos="158"/>
          <w:tab w:val="left" w:pos="180"/>
        </w:tabs>
        <w:spacing w:after="20"/>
        <w:ind w:left="187"/>
        <w:rPr>
          <w:lang w:val="es-ES"/>
        </w:rPr>
      </w:pPr>
      <w:r w:rsidRPr="00CB64A7">
        <w:rPr>
          <w:b/>
          <w:lang w:val="es-ES"/>
        </w:rPr>
        <w:t>Periodo prorrogado extendido</w:t>
      </w:r>
      <w:r w:rsidRPr="00CB64A7">
        <w:rPr>
          <w:lang w:val="es-ES"/>
        </w:rPr>
        <w:t xml:space="preserve"> = Servicios online para que los clientes de Enterprise y Enterprise Subscription puedan elegir la Continuidad del servicio mediante un Periodo prorrogado. Un periodo de suscripción a los Servicios online de un cliente debe ser adyacente con la fecha final del</w:t>
      </w:r>
      <w:r w:rsidR="00EA283C" w:rsidRPr="00CB64A7">
        <w:rPr>
          <w:lang w:val="es-ES"/>
        </w:rPr>
        <w:t> </w:t>
      </w:r>
      <w:r w:rsidRPr="00CB64A7">
        <w:rPr>
          <w:lang w:val="es-ES"/>
        </w:rPr>
        <w:t>contrato.</w:t>
      </w:r>
    </w:p>
    <w:p w:rsidR="001C09BD" w:rsidRPr="00CB64A7" w:rsidRDefault="00BA09A6" w:rsidP="00A50201">
      <w:pPr>
        <w:pStyle w:val="ProductList-Body"/>
        <w:tabs>
          <w:tab w:val="clear" w:pos="158"/>
          <w:tab w:val="left" w:pos="180"/>
        </w:tabs>
        <w:spacing w:after="20"/>
        <w:ind w:left="187"/>
        <w:rPr>
          <w:lang w:val="es-ES"/>
        </w:rPr>
      </w:pPr>
      <w:r w:rsidRPr="00CB64A7">
        <w:rPr>
          <w:b/>
          <w:lang w:val="es-ES"/>
        </w:rPr>
        <w:t>Grupo de productos =</w:t>
      </w:r>
      <w:r w:rsidRPr="00CB64A7">
        <w:rPr>
          <w:lang w:val="es-ES"/>
        </w:rPr>
        <w:t xml:space="preserve"> Indica que las ofertas pueden ser elegibles para beneficios de Software Assurance que se asocian con más de un </w:t>
      </w:r>
      <w:r w:rsidR="00EA283C" w:rsidRPr="00CB64A7">
        <w:rPr>
          <w:lang w:val="es-ES"/>
        </w:rPr>
        <w:br/>
      </w:r>
      <w:r w:rsidRPr="00CB64A7">
        <w:rPr>
          <w:lang w:val="es-ES"/>
        </w:rPr>
        <w:t>Grupo de productos y no requiere que un cliente elija entre los beneficios de un Grupo de productos u otro.</w:t>
      </w:r>
      <w:r w:rsidR="001A2509" w:rsidRPr="00CB64A7">
        <w:rPr>
          <w:lang w:val="es-ES"/>
        </w:rPr>
        <w:t xml:space="preserve"> </w:t>
      </w:r>
      <w:r w:rsidRPr="00CB64A7">
        <w:rPr>
          <w:lang w:val="es-ES"/>
        </w:rPr>
        <w:t xml:space="preserve">Existen tres categorías de </w:t>
      </w:r>
      <w:r w:rsidR="00EA283C" w:rsidRPr="00CB64A7">
        <w:rPr>
          <w:lang w:val="es-ES"/>
        </w:rPr>
        <w:br/>
      </w:r>
      <w:r w:rsidRPr="00CB64A7">
        <w:rPr>
          <w:lang w:val="es-ES"/>
        </w:rPr>
        <w:t>Grupos de productos: Aplicación, Servidor y Sistema.</w:t>
      </w:r>
    </w:p>
    <w:p w:rsidR="001C09BD" w:rsidRPr="00CB64A7" w:rsidRDefault="005E3F05" w:rsidP="00A50201">
      <w:pPr>
        <w:pStyle w:val="ProductList-Body"/>
        <w:tabs>
          <w:tab w:val="clear" w:pos="158"/>
          <w:tab w:val="left" w:pos="180"/>
        </w:tabs>
        <w:spacing w:after="20"/>
        <w:ind w:left="187"/>
        <w:rPr>
          <w:lang w:val="fr-FR"/>
        </w:rPr>
      </w:pPr>
      <w:r>
        <w:rPr>
          <w:b/>
        </w:rPr>
        <w:fldChar w:fldCharType="begin"/>
      </w:r>
      <w:r w:rsidRPr="00CB64A7">
        <w:rPr>
          <w:b/>
          <w:lang w:val="fr-FR"/>
        </w:rPr>
        <w:instrText xml:space="preserve"> AutoTextList  \s NoStyle \t “</w:instrText>
      </w:r>
      <w:r w:rsidRPr="00CB64A7">
        <w:rPr>
          <w:lang w:val="fr-FR"/>
        </w:rPr>
        <w:instrText>Programa Online Subscription</w:instrText>
      </w:r>
      <w:r w:rsidRPr="00CB64A7">
        <w:rPr>
          <w:b/>
          <w:lang w:val="fr-FR"/>
        </w:rPr>
        <w:instrText xml:space="preserve">” </w:instrText>
      </w:r>
      <w:r>
        <w:rPr>
          <w:b/>
        </w:rPr>
        <w:fldChar w:fldCharType="separate"/>
      </w:r>
      <w:r w:rsidRPr="00CB64A7">
        <w:rPr>
          <w:b/>
          <w:lang w:val="fr-FR"/>
        </w:rPr>
        <w:t>OSP</w:t>
      </w:r>
      <w:r>
        <w:rPr>
          <w:b/>
        </w:rPr>
        <w:fldChar w:fldCharType="end"/>
      </w:r>
      <w:r w:rsidR="00287117" w:rsidRPr="00CB64A7">
        <w:rPr>
          <w:lang w:val="fr-FR"/>
        </w:rPr>
        <w:t xml:space="preserve"> = </w:t>
      </w:r>
      <w:r w:rsidR="00287117" w:rsidRPr="00CB64A7">
        <w:rPr>
          <w:u w:val="single"/>
          <w:lang w:val="fr-FR"/>
        </w:rPr>
        <w:t>Programa Online Subscription</w:t>
      </w:r>
      <w:r w:rsidR="00287117" w:rsidRPr="00CB64A7">
        <w:rPr>
          <w:lang w:val="fr-FR"/>
        </w:rPr>
        <w:t>: Disponible en un programa Online Subscription.</w:t>
      </w:r>
    </w:p>
    <w:p w:rsidR="001C09BD" w:rsidRPr="00CB64A7" w:rsidRDefault="001C09BD" w:rsidP="00A50201">
      <w:pPr>
        <w:pStyle w:val="ProductList-Body"/>
        <w:tabs>
          <w:tab w:val="clear" w:pos="158"/>
          <w:tab w:val="left" w:pos="180"/>
        </w:tabs>
        <w:spacing w:after="20"/>
        <w:ind w:left="187"/>
        <w:rPr>
          <w:lang w:val="es-ES"/>
        </w:rPr>
      </w:pPr>
      <w:r w:rsidRPr="00CB64A7">
        <w:rPr>
          <w:b/>
          <w:lang w:val="es-ES"/>
        </w:rPr>
        <w:lastRenderedPageBreak/>
        <w:t>Plataforma independiente</w:t>
      </w:r>
      <w:r w:rsidRPr="00CB64A7">
        <w:rPr>
          <w:lang w:val="es-ES"/>
        </w:rPr>
        <w:t xml:space="preserve"> = </w:t>
      </w:r>
      <w:r w:rsidR="00105E75" w:rsidRPr="00CB64A7">
        <w:rPr>
          <w:lang w:val="es-ES"/>
        </w:rPr>
        <w:t>U</w:t>
      </w:r>
      <w:r w:rsidRPr="00CB64A7">
        <w:rPr>
          <w:lang w:val="es-ES"/>
        </w:rPr>
        <w:t>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1A2509" w:rsidRPr="00CB64A7">
        <w:rPr>
          <w:lang w:val="es-ES"/>
        </w:rPr>
        <w:t xml:space="preserve"> </w:t>
      </w:r>
      <w:r w:rsidRPr="00CB64A7">
        <w:rPr>
          <w:lang w:val="es-ES"/>
        </w:rPr>
        <w:t>Si los componentes de un conjunto de Productos pueden variar según la versión de la plataforma, los clientes pueden utilizar los componentes del conjunto que decidan implementar y solo esos componentes; no pueden mezclar los componentes entre versiones de la plataforma. La cobertura de Software Assurance para una licencia de plataforma independiente permite que un cliente utilice la versión más actual de la versión de plataforma del Producto que esté disponible durante el periodo de vigencia de la cobertura del Producto con licencia.</w:t>
      </w:r>
    </w:p>
    <w:p w:rsidR="001C09BD" w:rsidRPr="00CB64A7" w:rsidRDefault="001C09BD" w:rsidP="00A50201">
      <w:pPr>
        <w:pStyle w:val="ProductList-Body"/>
        <w:tabs>
          <w:tab w:val="clear" w:pos="158"/>
          <w:tab w:val="left" w:pos="180"/>
        </w:tabs>
        <w:spacing w:after="20"/>
        <w:ind w:left="187"/>
        <w:rPr>
          <w:lang w:val="es-ES"/>
        </w:rPr>
      </w:pPr>
      <w:r w:rsidRPr="00CB64A7">
        <w:rPr>
          <w:b/>
          <w:lang w:val="es-ES"/>
        </w:rPr>
        <w:t>Promociones y migraciones</w:t>
      </w:r>
      <w:r w:rsidRPr="00CB64A7">
        <w:rPr>
          <w:lang w:val="es-ES"/>
        </w:rPr>
        <w:t xml:space="preserve"> = Existe una promoción o migración de software disponible.</w:t>
      </w:r>
    </w:p>
    <w:p w:rsidR="001C09BD" w:rsidRPr="00CB64A7" w:rsidRDefault="001C09BD" w:rsidP="00A50201">
      <w:pPr>
        <w:pStyle w:val="ProductList-Body"/>
        <w:tabs>
          <w:tab w:val="clear" w:pos="158"/>
          <w:tab w:val="left" w:pos="180"/>
        </w:tabs>
        <w:spacing w:after="20"/>
        <w:ind w:left="187"/>
        <w:rPr>
          <w:lang w:val="es-ES"/>
        </w:rPr>
      </w:pPr>
      <w:r w:rsidRPr="00CB64A7">
        <w:rPr>
          <w:b/>
          <w:lang w:val="es-ES"/>
        </w:rPr>
        <w:t>Excepciones de usuarios cualificados</w:t>
      </w:r>
      <w:r w:rsidRPr="00CB64A7">
        <w:rPr>
          <w:lang w:val="es-ES"/>
        </w:rP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1A2509" w:rsidRPr="00CB64A7">
        <w:rPr>
          <w:lang w:val="es-ES"/>
        </w:rPr>
        <w:t xml:space="preserve"> </w:t>
      </w:r>
    </w:p>
    <w:p w:rsidR="001C09BD" w:rsidRPr="00CB64A7" w:rsidRDefault="001C09BD" w:rsidP="00A50201">
      <w:pPr>
        <w:pStyle w:val="ProductList-Body"/>
        <w:tabs>
          <w:tab w:val="clear" w:pos="158"/>
          <w:tab w:val="left" w:pos="180"/>
        </w:tabs>
        <w:spacing w:after="20"/>
        <w:ind w:left="187"/>
        <w:rPr>
          <w:lang w:val="es-ES"/>
        </w:rPr>
      </w:pPr>
      <w:r w:rsidRPr="00CB64A7">
        <w:rPr>
          <w:b/>
          <w:lang w:val="es-ES"/>
        </w:rPr>
        <w:t>Reducción elegible</w:t>
      </w:r>
      <w:r w:rsidRPr="00CB64A7">
        <w:rPr>
          <w:lang w:val="es-ES"/>
        </w:rPr>
        <w:t xml:space="preserve"> = Un Servicio online para el cual un cliente Enterprise, Enterprise Subscription, Inscripción Enterprise Windows Azure o Enrollment for Education Solutions puede informar una reducción en las licencias o un Compromiso anual asignado.</w:t>
      </w:r>
    </w:p>
    <w:p w:rsidR="001C09BD" w:rsidRPr="00CB64A7" w:rsidRDefault="001C09BD" w:rsidP="00A50201">
      <w:pPr>
        <w:pStyle w:val="ProductList-Body"/>
        <w:tabs>
          <w:tab w:val="clear" w:pos="158"/>
          <w:tab w:val="left" w:pos="180"/>
        </w:tabs>
        <w:spacing w:after="20"/>
        <w:ind w:left="187"/>
        <w:rPr>
          <w:lang w:val="es-ES"/>
        </w:rPr>
      </w:pPr>
      <w:r w:rsidRPr="00CB64A7">
        <w:rPr>
          <w:b/>
          <w:lang w:val="es-ES"/>
        </w:rPr>
        <w:t>Reducción elegible (SCE)</w:t>
      </w:r>
      <w:r w:rsidRPr="00CB64A7">
        <w:rPr>
          <w:lang w:val="es-ES"/>
        </w:rPr>
        <w:t xml:space="preserve"> = Los Productos para el cual un cliente de Inscripción Server &amp; Cloud puede informar una reducción en las licencias de suscripción o un Compromiso anual asignado después de 12 meses consecutivos.</w:t>
      </w:r>
    </w:p>
    <w:p w:rsidR="007E7DB0" w:rsidRPr="00CB64A7" w:rsidRDefault="007E7DB0" w:rsidP="00A50201">
      <w:pPr>
        <w:pStyle w:val="ProductList-Body"/>
        <w:tabs>
          <w:tab w:val="clear" w:pos="158"/>
          <w:tab w:val="left" w:pos="180"/>
        </w:tabs>
        <w:spacing w:after="20"/>
        <w:ind w:left="187"/>
        <w:rPr>
          <w:b/>
          <w:lang w:val="es-ES"/>
        </w:rPr>
      </w:pPr>
      <w:r w:rsidRPr="00CB64A7">
        <w:rPr>
          <w:b/>
          <w:lang w:val="es-ES"/>
        </w:rPr>
        <w:t>Servidor</w:t>
      </w:r>
      <w:r w:rsidRPr="00CB64A7">
        <w:rPr>
          <w:lang w:val="es-ES"/>
        </w:rPr>
        <w:t xml:space="preserve"> = Los beneficios de Software Assurance para las ofertas de grupo de servidor y el la categoría del grupo de productos para los Productos de servidor.</w:t>
      </w:r>
    </w:p>
    <w:p w:rsidR="001C09BD" w:rsidRPr="00CB64A7" w:rsidRDefault="001C09BD" w:rsidP="00A50201">
      <w:pPr>
        <w:pStyle w:val="ProductList-Body"/>
        <w:tabs>
          <w:tab w:val="clear" w:pos="158"/>
          <w:tab w:val="left" w:pos="180"/>
        </w:tabs>
        <w:spacing w:after="20"/>
        <w:ind w:left="187"/>
        <w:rPr>
          <w:lang w:val="es-ES"/>
        </w:rPr>
      </w:pPr>
      <w:r w:rsidRPr="00CB64A7">
        <w:rPr>
          <w:b/>
          <w:lang w:val="es-ES"/>
        </w:rPr>
        <w:t>Beneficios de Software Assurance</w:t>
      </w:r>
      <w:r w:rsidRPr="00CB64A7">
        <w:rPr>
          <w:lang w:val="es-ES"/>
        </w:rPr>
        <w:t xml:space="preserve"> = Existen Beneficios de Software Assurance para los clientes elegibles de este software.</w:t>
      </w:r>
    </w:p>
    <w:p w:rsidR="001C09BD" w:rsidRPr="00CB64A7" w:rsidRDefault="001C09BD" w:rsidP="00A50201">
      <w:pPr>
        <w:pStyle w:val="ProductList-Body"/>
        <w:tabs>
          <w:tab w:val="clear" w:pos="158"/>
          <w:tab w:val="left" w:pos="180"/>
        </w:tabs>
        <w:spacing w:after="20"/>
        <w:ind w:left="187"/>
        <w:rPr>
          <w:lang w:val="es-ES"/>
        </w:rPr>
      </w:pPr>
      <w:r w:rsidRPr="00CB64A7">
        <w:rPr>
          <w:b/>
          <w:lang w:val="es-ES"/>
        </w:rPr>
        <w:t>Suite</w:t>
      </w:r>
      <w:r w:rsidRPr="00CB64A7">
        <w:rPr>
          <w:lang w:val="es-ES"/>
        </w:rPr>
        <w:t xml:space="preserve"> = Un Producto que está compuesto de componentes que también se licencian por separado.</w:t>
      </w:r>
      <w:r w:rsidR="001A2509" w:rsidRPr="00CB64A7">
        <w:rPr>
          <w:lang w:val="es-ES"/>
        </w:rPr>
        <w:t xml:space="preserve"> </w:t>
      </w:r>
      <w:r w:rsidRPr="00CB64A7">
        <w:rPr>
          <w:lang w:val="es-ES"/>
        </w:rPr>
        <w:t>Un conjunto se licencia en virtud de una licencia única que se cede a un usuario o dispositivo único, y permite el uso de todos sus componentes en el dispositivo único o por parte de un usuario único al que se cede.</w:t>
      </w:r>
      <w:r w:rsidR="001A2509" w:rsidRPr="00CB64A7">
        <w:rPr>
          <w:lang w:val="es-ES"/>
        </w:rPr>
        <w:t xml:space="preserve"> </w:t>
      </w:r>
      <w:r w:rsidRPr="00CB64A7">
        <w:rPr>
          <w:lang w:val="es-ES"/>
        </w:rPr>
        <w:t xml:space="preserve">El Producto no se puede separar y utilizar en dispositivos independientes o por parte de usuarios independientes. </w:t>
      </w:r>
    </w:p>
    <w:p w:rsidR="00241FA0" w:rsidRPr="00CB64A7" w:rsidRDefault="00241FA0" w:rsidP="00A50201">
      <w:pPr>
        <w:pStyle w:val="ProductList-Body"/>
        <w:tabs>
          <w:tab w:val="clear" w:pos="158"/>
          <w:tab w:val="left" w:pos="180"/>
        </w:tabs>
        <w:spacing w:after="20"/>
        <w:ind w:left="187"/>
        <w:rPr>
          <w:b/>
          <w:lang w:val="es-ES"/>
        </w:rPr>
      </w:pPr>
      <w:r w:rsidRPr="00CB64A7">
        <w:rPr>
          <w:b/>
          <w:lang w:val="es-ES"/>
        </w:rPr>
        <w:t>Sistema</w:t>
      </w:r>
      <w:r w:rsidRPr="00CB64A7">
        <w:rPr>
          <w:lang w:val="es-ES"/>
        </w:rPr>
        <w:t xml:space="preserve"> = La categoría del Grupo de productos para los Productos del sistema operativo de sobremesa.</w:t>
      </w:r>
    </w:p>
    <w:p w:rsidR="001C09BD" w:rsidRPr="00CB64A7" w:rsidRDefault="001C09BD" w:rsidP="00A50201">
      <w:pPr>
        <w:pStyle w:val="ProductList-Body"/>
        <w:tabs>
          <w:tab w:val="clear" w:pos="158"/>
          <w:tab w:val="left" w:pos="180"/>
        </w:tabs>
        <w:spacing w:after="20"/>
        <w:ind w:left="187"/>
        <w:rPr>
          <w:lang w:val="es-ES"/>
        </w:rPr>
      </w:pPr>
      <w:r w:rsidRPr="00CB64A7">
        <w:rPr>
          <w:b/>
          <w:lang w:val="es-ES"/>
        </w:rPr>
        <w:t>Transición elegible</w:t>
      </w:r>
      <w:r w:rsidRPr="00CB64A7">
        <w:rPr>
          <w:lang w:val="es-ES"/>
        </w:rPr>
        <w:t xml:space="preserve"> = </w:t>
      </w:r>
      <w:r w:rsidR="00552C6B" w:rsidRPr="00CB64A7">
        <w:rPr>
          <w:lang w:val="es-ES"/>
        </w:rPr>
        <w:t>U</w:t>
      </w:r>
      <w:r w:rsidRPr="00CB64A7">
        <w:rPr>
          <w:lang w:val="es-ES"/>
        </w:rPr>
        <w:t>n Producto (dentro o fuera de la plataforma desktop) para el cual un cliente de Enterprise o Enterprise Subscription es elegible para cambiarse a una licencia de Suscripción.</w:t>
      </w:r>
    </w:p>
    <w:p w:rsidR="001C09BD" w:rsidRPr="00CB64A7" w:rsidRDefault="001C09BD" w:rsidP="00A50201">
      <w:pPr>
        <w:pStyle w:val="ProductList-Body"/>
        <w:tabs>
          <w:tab w:val="clear" w:pos="158"/>
          <w:tab w:val="left" w:pos="180"/>
        </w:tabs>
        <w:spacing w:after="20"/>
        <w:ind w:left="187"/>
        <w:rPr>
          <w:lang w:val="es-ES"/>
        </w:rPr>
      </w:pPr>
      <w:r w:rsidRPr="00CB64A7">
        <w:rPr>
          <w:b/>
          <w:lang w:val="es-ES"/>
        </w:rPr>
        <w:t xml:space="preserve">Elegible para </w:t>
      </w:r>
      <w:r w:rsidR="001A2509" w:rsidRPr="00CB64A7">
        <w:rPr>
          <w:b/>
          <w:lang w:val="es-ES"/>
        </w:rPr>
        <w:t>“</w:t>
      </w:r>
      <w:r w:rsidRPr="00CB64A7">
        <w:rPr>
          <w:b/>
          <w:lang w:val="es-ES"/>
        </w:rPr>
        <w:t>true up</w:t>
      </w:r>
      <w:r w:rsidR="001A2509" w:rsidRPr="00CB64A7">
        <w:rPr>
          <w:b/>
          <w:lang w:val="es-ES"/>
        </w:rPr>
        <w:t>”</w:t>
      </w:r>
      <w:r w:rsidRPr="00CB64A7">
        <w:rPr>
          <w:lang w:val="es-ES"/>
        </w:rPr>
        <w:t xml:space="preserve"> = Una suscripción de Servicio online que un cliente de Enterprise o Enterprise Subscription puede solicitar a través del proceso de pedido </w:t>
      </w:r>
      <w:r w:rsidR="001A2509" w:rsidRPr="00CB64A7">
        <w:rPr>
          <w:lang w:val="es-ES"/>
        </w:rPr>
        <w:t>“</w:t>
      </w:r>
      <w:r w:rsidRPr="00CB64A7">
        <w:rPr>
          <w:lang w:val="es-ES"/>
        </w:rPr>
        <w:t>true up</w:t>
      </w:r>
      <w:r w:rsidR="001A2509" w:rsidRPr="00CB64A7">
        <w:rPr>
          <w:lang w:val="es-ES"/>
        </w:rPr>
        <w:t>”</w:t>
      </w:r>
      <w:r w:rsidRPr="00CB64A7">
        <w:rPr>
          <w:lang w:val="es-ES"/>
        </w:rPr>
        <w:t xml:space="preserve"> o anual, en lugar de mensual.</w:t>
      </w:r>
    </w:p>
    <w:p w:rsidR="001C09BD" w:rsidRPr="00CB64A7" w:rsidRDefault="00287117" w:rsidP="00A50201">
      <w:pPr>
        <w:pStyle w:val="ProductList-Body"/>
        <w:tabs>
          <w:tab w:val="clear" w:pos="158"/>
          <w:tab w:val="left" w:pos="180"/>
        </w:tabs>
        <w:spacing w:after="20"/>
        <w:ind w:left="187"/>
        <w:rPr>
          <w:lang w:val="es-ES"/>
        </w:rPr>
      </w:pPr>
      <w:r w:rsidRPr="00CB64A7">
        <w:rPr>
          <w:b/>
          <w:lang w:val="es-ES"/>
        </w:rPr>
        <w:t>Descuento de actualización</w:t>
      </w:r>
      <w:r w:rsidRPr="00CB64A7">
        <w:rPr>
          <w:lang w:val="es-ES"/>
        </w:rPr>
        <w:t xml:space="preserve"> = Un descuento disponible para los clientes de Open Value Subscription que solicitan licencias de Producto durante el primer año de su contrato, si tienen una licencia para el Producto cualificado correspondiente (identificado en las notas del Producto para cada Producto elegible para descuento de UTD).</w:t>
      </w:r>
    </w:p>
    <w:p w:rsidR="00C4636F" w:rsidRPr="00CB64A7" w:rsidRDefault="00C4636F" w:rsidP="004F3C6D">
      <w:pPr>
        <w:pStyle w:val="ProductList-Body"/>
        <w:rPr>
          <w:lang w:val="es-ES"/>
        </w:rPr>
      </w:pPr>
    </w:p>
    <w:p w:rsidR="00407E60" w:rsidRPr="00CB64A7" w:rsidRDefault="00407E60" w:rsidP="002E202B">
      <w:pPr>
        <w:pStyle w:val="ProductList-Offering1Heading"/>
        <w:outlineLvl w:val="1"/>
        <w:rPr>
          <w:lang w:val="es-ES"/>
        </w:rPr>
      </w:pPr>
      <w:bookmarkStart w:id="29" w:name="_Toc378147614"/>
      <w:bookmarkStart w:id="30" w:name="_Toc378151516"/>
      <w:bookmarkStart w:id="31" w:name="_Toc379797093"/>
      <w:bookmarkStart w:id="32" w:name="_Toc380513119"/>
      <w:bookmarkStart w:id="33" w:name="_Toc380655158"/>
      <w:bookmarkStart w:id="34" w:name="_Toc383606077"/>
      <w:r w:rsidRPr="00CB64A7">
        <w:rPr>
          <w:lang w:val="es-ES"/>
        </w:rPr>
        <w:t>Versiones anteriores</w:t>
      </w:r>
      <w:bookmarkEnd w:id="29"/>
      <w:bookmarkEnd w:id="30"/>
      <w:bookmarkEnd w:id="31"/>
      <w:bookmarkEnd w:id="32"/>
      <w:bookmarkEnd w:id="33"/>
      <w:bookmarkEnd w:id="34"/>
    </w:p>
    <w:p w:rsidR="00407E60" w:rsidRPr="00CB64A7" w:rsidRDefault="00AD6DB4" w:rsidP="004F3C6D">
      <w:pPr>
        <w:pStyle w:val="ProductList-Body"/>
        <w:rPr>
          <w:lang w:val="es-ES"/>
        </w:rPr>
      </w:pPr>
      <w:r w:rsidRPr="00CB64A7">
        <w:rPr>
          <w:lang w:val="es-ES"/>
        </w:rPr>
        <w:t xml:space="preserve">Esta Lista de Productos proporciona información sobre los Productos disponibles actualmente. Las versiones anteriores de este documento se encuentran disponibles en </w:t>
      </w:r>
      <w:hyperlink r:id="rId19" w:history="1">
        <w:r w:rsidRPr="00CB64A7">
          <w:rPr>
            <w:rStyle w:val="Hyperlink"/>
            <w:lang w:val="es-ES"/>
          </w:rPr>
          <w:t>http://go.microsoft.com/?linkid=9839207</w:t>
        </w:r>
      </w:hyperlink>
      <w:r w:rsidRPr="00CB64A7">
        <w:rPr>
          <w:lang w:val="es-ES"/>
        </w:rPr>
        <w:t>. Para encontrar la versión necesaria, un cliente puede ponerse en contacto con su revendedor o con el gestor de cuentas de Microsoft.</w:t>
      </w:r>
    </w:p>
    <w:p w:rsidR="00407E60" w:rsidRPr="00CB64A7" w:rsidRDefault="00407E60" w:rsidP="004F3C6D">
      <w:pPr>
        <w:pStyle w:val="ProductList-Body"/>
        <w:rPr>
          <w:lang w:val="es-ES"/>
        </w:rPr>
      </w:pPr>
    </w:p>
    <w:p w:rsidR="00407E60" w:rsidRPr="00CB64A7" w:rsidRDefault="00407E60" w:rsidP="002E202B">
      <w:pPr>
        <w:pStyle w:val="ProductList-Offering1Heading"/>
        <w:outlineLvl w:val="1"/>
        <w:rPr>
          <w:lang w:val="es-ES"/>
        </w:rPr>
      </w:pPr>
      <w:bookmarkStart w:id="35" w:name="_Toc378147615"/>
      <w:bookmarkStart w:id="36" w:name="_Toc378151517"/>
      <w:bookmarkStart w:id="37" w:name="_Toc379797094"/>
      <w:bookmarkStart w:id="38" w:name="_Toc380513120"/>
      <w:bookmarkStart w:id="39" w:name="_Toc380655159"/>
      <w:bookmarkStart w:id="40" w:name="_Toc383606078"/>
      <w:r w:rsidRPr="00CB64A7">
        <w:rPr>
          <w:lang w:val="es-ES"/>
        </w:rPr>
        <w:t>Aclaraciones y resumen de cambios</w:t>
      </w:r>
      <w:bookmarkEnd w:id="35"/>
      <w:bookmarkEnd w:id="36"/>
      <w:bookmarkEnd w:id="37"/>
      <w:bookmarkEnd w:id="38"/>
      <w:bookmarkEnd w:id="39"/>
      <w:bookmarkEnd w:id="40"/>
    </w:p>
    <w:p w:rsidR="009A0C93" w:rsidRPr="00CB64A7" w:rsidRDefault="00AD6DB4" w:rsidP="004F3C6D">
      <w:pPr>
        <w:pStyle w:val="ProductList-Body"/>
        <w:rPr>
          <w:lang w:val="es-ES"/>
        </w:rPr>
      </w:pPr>
      <w:r w:rsidRPr="00CB64A7">
        <w:rPr>
          <w:lang w:val="es-ES"/>
        </w:rPr>
        <w:t xml:space="preserve">A continuación se muestran adiciones, eliminaciones y otros cambios recientes en la Lista de productos. También se indican a continuación, aclaraciones de la política de Microsoft en respuesta a preguntas comunes de los clientes. La información sobre adiciones, eliminaciones y otros cambios a las versiones anteriores de la Lista de productos se encuentra disponible en </w:t>
      </w:r>
      <w:hyperlink r:id="rId20" w:history="1">
        <w:r w:rsidRPr="00CB64A7">
          <w:rPr>
            <w:rStyle w:val="Hyperlink"/>
            <w:lang w:val="es-ES"/>
          </w:rPr>
          <w:t>http://www.microsoftvolumelicensing.com</w:t>
        </w:r>
      </w:hyperlink>
      <w:r w:rsidRPr="00CB64A7">
        <w:rPr>
          <w:lang w:val="es-ES"/>
        </w:rPr>
        <w:t>.</w:t>
      </w:r>
    </w:p>
    <w:p w:rsidR="00AD6DB4" w:rsidRPr="00CB64A7" w:rsidRDefault="00AD6DB4" w:rsidP="004F3C6D">
      <w:pPr>
        <w:pStyle w:val="ProductList-Body"/>
        <w:rPr>
          <w:lang w:val="es-ES"/>
        </w:rPr>
      </w:pPr>
    </w:p>
    <w:tbl>
      <w:tblPr>
        <w:tblStyle w:val="TableGrid"/>
        <w:tblW w:w="0" w:type="auto"/>
        <w:tblLook w:val="04A0" w:firstRow="1" w:lastRow="0" w:firstColumn="1" w:lastColumn="0" w:noHBand="0" w:noVBand="1"/>
      </w:tblPr>
      <w:tblGrid>
        <w:gridCol w:w="5395"/>
        <w:gridCol w:w="5395"/>
      </w:tblGrid>
      <w:tr w:rsidR="00AD6DB4" w:rsidRPr="00AD6DB4" w:rsidTr="000872EB">
        <w:trPr>
          <w:tblHeader/>
        </w:trPr>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Adiciones</w:t>
            </w:r>
          </w:p>
        </w:tc>
        <w:tc>
          <w:tcPr>
            <w:tcW w:w="5395"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Eliminaciones</w:t>
            </w:r>
          </w:p>
        </w:tc>
      </w:tr>
      <w:tr w:rsidR="00EE2557" w:rsidTr="00AD6DB4">
        <w:tc>
          <w:tcPr>
            <w:tcW w:w="5395" w:type="dxa"/>
          </w:tcPr>
          <w:p w:rsidR="00EE2557" w:rsidRPr="00EE2557" w:rsidRDefault="00EE2557" w:rsidP="00EE2557">
            <w:pPr>
              <w:pStyle w:val="ProductList-Body"/>
            </w:pPr>
            <w:r>
              <w:t>Enterprise Mobility Suite</w:t>
            </w:r>
            <w:r>
              <w:fldChar w:fldCharType="begin"/>
            </w:r>
            <w:r>
              <w:instrText>XE "Enterprise Mobility Suite"</w:instrText>
            </w:r>
            <w:r>
              <w:fldChar w:fldCharType="end"/>
            </w:r>
          </w:p>
        </w:tc>
        <w:tc>
          <w:tcPr>
            <w:tcW w:w="5395" w:type="dxa"/>
          </w:tcPr>
          <w:p w:rsidR="00EE2557" w:rsidRDefault="00EE2557" w:rsidP="00EE2557">
            <w:pPr>
              <w:pStyle w:val="ProductList-Body"/>
            </w:pPr>
            <w:r>
              <w:t>SQL Server 2012 Business Intelligence</w:t>
            </w:r>
          </w:p>
        </w:tc>
      </w:tr>
      <w:tr w:rsidR="00EE2557" w:rsidRPr="00D54798" w:rsidTr="00AD6DB4">
        <w:tc>
          <w:tcPr>
            <w:tcW w:w="5395" w:type="dxa"/>
          </w:tcPr>
          <w:p w:rsidR="00EE2557" w:rsidRPr="00CB64A7" w:rsidRDefault="00EE2557" w:rsidP="008E4C23">
            <w:pPr>
              <w:pStyle w:val="ProductList-Body"/>
              <w:rPr>
                <w:lang w:val="es-ES"/>
              </w:rPr>
            </w:pPr>
            <w:r w:rsidRPr="00CB64A7">
              <w:rPr>
                <w:lang w:val="es-ES"/>
              </w:rPr>
              <w:t>Actualización a Microsoft Dynamics CRM Basic para SA</w:t>
            </w:r>
            <w:r>
              <w:fldChar w:fldCharType="begin"/>
            </w:r>
            <w:r w:rsidRPr="00CB64A7">
              <w:rPr>
                <w:lang w:val="es-ES"/>
              </w:rPr>
              <w:instrText>XE "Actualización a Microsoft Dynamics CRM Basic para SA"</w:instrText>
            </w:r>
            <w:r>
              <w:fldChar w:fldCharType="end"/>
            </w:r>
          </w:p>
        </w:tc>
        <w:tc>
          <w:tcPr>
            <w:tcW w:w="5395" w:type="dxa"/>
          </w:tcPr>
          <w:p w:rsidR="00EE2557" w:rsidRPr="00CB64A7" w:rsidRDefault="00EE2557" w:rsidP="00EE2557">
            <w:pPr>
              <w:pStyle w:val="ProductList-Body"/>
              <w:rPr>
                <w:lang w:val="es-ES"/>
              </w:rPr>
            </w:pPr>
            <w:r w:rsidRPr="00CB64A7">
              <w:rPr>
                <w:lang w:val="es-ES"/>
              </w:rPr>
              <w:t>Licencia CAL de SQL Server 2012 (SL de Dispositivo y Usuario)</w:t>
            </w:r>
          </w:p>
        </w:tc>
      </w:tr>
      <w:tr w:rsidR="00EE2557" w:rsidTr="00AD6DB4">
        <w:tc>
          <w:tcPr>
            <w:tcW w:w="5395" w:type="dxa"/>
          </w:tcPr>
          <w:p w:rsidR="00EE2557" w:rsidRPr="00EE2557" w:rsidRDefault="00EE2557" w:rsidP="008E4C23">
            <w:pPr>
              <w:pStyle w:val="ProductList-Body"/>
            </w:pPr>
            <w:r>
              <w:t>Actualización a Microsoft Dynamics CRM Essential para SA</w:t>
            </w:r>
          </w:p>
        </w:tc>
        <w:tc>
          <w:tcPr>
            <w:tcW w:w="5395" w:type="dxa"/>
          </w:tcPr>
          <w:p w:rsidR="00EE2557" w:rsidRDefault="00EE2557" w:rsidP="00EE2557">
            <w:pPr>
              <w:pStyle w:val="ProductList-Body"/>
            </w:pPr>
            <w:r>
              <w:t xml:space="preserve">SQL Server 2012 Developer </w:t>
            </w:r>
          </w:p>
        </w:tc>
      </w:tr>
      <w:tr w:rsidR="00EE2557" w:rsidTr="00AD6DB4">
        <w:tc>
          <w:tcPr>
            <w:tcW w:w="5395" w:type="dxa"/>
          </w:tcPr>
          <w:p w:rsidR="00EE2557" w:rsidRPr="00EE2557" w:rsidRDefault="00EE2557" w:rsidP="008E4C23">
            <w:pPr>
              <w:pStyle w:val="ProductList-Body"/>
            </w:pPr>
            <w:r>
              <w:t>Actualización a Microsoft Dynamics CRM Professional para SA</w:t>
            </w:r>
            <w:r>
              <w:fldChar w:fldCharType="begin"/>
            </w:r>
            <w:r>
              <w:instrText>XE "Actualización a Microsoft Dynamics CRM Professional para SA"</w:instrText>
            </w:r>
            <w:r>
              <w:fldChar w:fldCharType="end"/>
            </w:r>
          </w:p>
        </w:tc>
        <w:tc>
          <w:tcPr>
            <w:tcW w:w="5395" w:type="dxa"/>
          </w:tcPr>
          <w:p w:rsidR="00EE2557" w:rsidRDefault="00EE2557" w:rsidP="00EE2557">
            <w:pPr>
              <w:pStyle w:val="ProductList-Body"/>
            </w:pPr>
            <w:r>
              <w:t xml:space="preserve">SQL Server 2012 Enterprise </w:t>
            </w:r>
          </w:p>
        </w:tc>
      </w:tr>
      <w:tr w:rsidR="00EE2557" w:rsidTr="00AD6DB4">
        <w:tc>
          <w:tcPr>
            <w:tcW w:w="5395" w:type="dxa"/>
          </w:tcPr>
          <w:p w:rsidR="00EE2557" w:rsidRPr="00EE2557" w:rsidRDefault="00EE2557" w:rsidP="00EE2557">
            <w:pPr>
              <w:pStyle w:val="ProductList-Body"/>
            </w:pPr>
            <w:r>
              <w:t>Microsoft Social Listening Professional (SL de Usuario)</w:t>
            </w:r>
            <w:r>
              <w:fldChar w:fldCharType="begin"/>
            </w:r>
            <w:r>
              <w:instrText>XE "Microsoft Social Listening Professional (SL de Usuario)"</w:instrText>
            </w:r>
            <w:r>
              <w:fldChar w:fldCharType="end"/>
            </w:r>
          </w:p>
        </w:tc>
        <w:tc>
          <w:tcPr>
            <w:tcW w:w="5395" w:type="dxa"/>
          </w:tcPr>
          <w:p w:rsidR="00EE2557" w:rsidRDefault="00EE2557" w:rsidP="00EE2557">
            <w:pPr>
              <w:pStyle w:val="ProductList-Body"/>
            </w:pPr>
            <w:r>
              <w:t>SQL Server 2012 Enterprise Core (Licencia por núcleo para 2 paquetes)</w:t>
            </w:r>
          </w:p>
        </w:tc>
      </w:tr>
      <w:tr w:rsidR="00EE2557" w:rsidTr="00AD6DB4">
        <w:tc>
          <w:tcPr>
            <w:tcW w:w="5395" w:type="dxa"/>
          </w:tcPr>
          <w:p w:rsidR="00EE2557" w:rsidRPr="00EE2557" w:rsidRDefault="00EE2557" w:rsidP="00EE2557">
            <w:pPr>
              <w:pStyle w:val="ProductList-Body"/>
            </w:pPr>
            <w:r>
              <w:t xml:space="preserve">Licencia CAL de Microsoft Social Listening Professional </w:t>
            </w:r>
            <w:r w:rsidR="00AA0C4E">
              <w:br/>
            </w:r>
            <w:r>
              <w:t>a Microsoft Dynamics CRM Professional (Dispositivo y Usuario)</w:t>
            </w:r>
            <w:r>
              <w:fldChar w:fldCharType="begin"/>
            </w:r>
            <w:r>
              <w:instrText>XE "Licencia CAL de Microsoft Social Listening Professional a Microsoft Dynamics CRM Professional (Dispositivo y Usuario)"</w:instrText>
            </w:r>
            <w:r>
              <w:fldChar w:fldCharType="end"/>
            </w:r>
          </w:p>
        </w:tc>
        <w:tc>
          <w:tcPr>
            <w:tcW w:w="5395" w:type="dxa"/>
          </w:tcPr>
          <w:p w:rsidR="00EE2557" w:rsidRDefault="00EE2557" w:rsidP="00EE2557">
            <w:pPr>
              <w:pStyle w:val="ProductList-Body"/>
            </w:pPr>
            <w:r>
              <w:t xml:space="preserve">SQL Server 2012 Standard </w:t>
            </w:r>
          </w:p>
        </w:tc>
      </w:tr>
      <w:tr w:rsidR="00EE2557" w:rsidTr="00AD6DB4">
        <w:tc>
          <w:tcPr>
            <w:tcW w:w="5395" w:type="dxa"/>
          </w:tcPr>
          <w:p w:rsidR="00EE2557" w:rsidRPr="00EE2557" w:rsidRDefault="00EE2557" w:rsidP="00EE2557">
            <w:pPr>
              <w:pStyle w:val="ProductList-Body"/>
            </w:pPr>
            <w:r>
              <w:t xml:space="preserve">Publicaciones adicionales de Microsoft Social Listening Professional </w:t>
            </w:r>
            <w:r w:rsidR="00AA0C4E">
              <w:br/>
            </w:r>
            <w:r>
              <w:t>(SL de Complemento)</w:t>
            </w:r>
            <w:r>
              <w:fldChar w:fldCharType="begin"/>
            </w:r>
            <w:r>
              <w:instrText>XE "Publicaciones adicionales de Microsoft Social Listening Professional (SL de Complemento)"</w:instrText>
            </w:r>
            <w:r>
              <w:fldChar w:fldCharType="end"/>
            </w:r>
          </w:p>
        </w:tc>
        <w:tc>
          <w:tcPr>
            <w:tcW w:w="5395" w:type="dxa"/>
          </w:tcPr>
          <w:p w:rsidR="00EE2557" w:rsidRDefault="00EE2557" w:rsidP="00EE2557">
            <w:pPr>
              <w:pStyle w:val="ProductList-Body"/>
            </w:pPr>
            <w:r>
              <w:t>SQL Server 2012 Standard Core (Licencia por núcleo para 2 paquetes)</w:t>
            </w:r>
          </w:p>
        </w:tc>
      </w:tr>
      <w:tr w:rsidR="00EE2557" w:rsidTr="00AD6DB4">
        <w:tc>
          <w:tcPr>
            <w:tcW w:w="5395" w:type="dxa"/>
          </w:tcPr>
          <w:p w:rsidR="00EE2557" w:rsidRPr="00EE2557" w:rsidRDefault="00EE2557" w:rsidP="00EE2557">
            <w:pPr>
              <w:pStyle w:val="ProductList-Body"/>
            </w:pPr>
            <w:r>
              <w:t>Microsoft Social Listening Professional Education (SL de Usuario)</w:t>
            </w:r>
            <w:r>
              <w:fldChar w:fldCharType="begin"/>
            </w:r>
            <w:r>
              <w:instrText>XE "Microsoft Social Listening Professional Education (SL de Usuario)"</w:instrText>
            </w:r>
            <w:r>
              <w:fldChar w:fldCharType="end"/>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AA0C4E">
            <w:pPr>
              <w:pStyle w:val="ProductList-Body"/>
            </w:pPr>
            <w:r>
              <w:t>Licencia CAL de Microsoft Social Listening Professional Education a</w:t>
            </w:r>
            <w:r w:rsidR="00AA0C4E">
              <w:t> </w:t>
            </w:r>
            <w:r>
              <w:t>Microsoft Dynamics CRM Professional (Dispositivo y Usuario)</w:t>
            </w:r>
            <w:r>
              <w:fldChar w:fldCharType="begin"/>
            </w:r>
            <w:r>
              <w:instrText>XE "Licencia CAL de Microsoft Social Listening Professional Education a Microsoft Dynamics CRM Professional (Dispositivo y Usuario)"</w:instrText>
            </w:r>
            <w:r>
              <w:fldChar w:fldCharType="end"/>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lastRenderedPageBreak/>
              <w:t>Publicaciones adicionales de Microsoft Social Listening Professional Education (SL de Complemento)</w:t>
            </w:r>
            <w:r>
              <w:fldChar w:fldCharType="begin"/>
            </w:r>
            <w:r>
              <w:instrText>XE "Publicaciones adicionales de Microsoft Social Listening Professional Education (SL de Complemento)"</w:instrText>
            </w:r>
            <w:r>
              <w:fldChar w:fldCharType="end"/>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SQL Server 2014 Business Intelligence</w:t>
            </w:r>
          </w:p>
        </w:tc>
        <w:tc>
          <w:tcPr>
            <w:tcW w:w="5395" w:type="dxa"/>
          </w:tcPr>
          <w:p w:rsidR="00EE2557" w:rsidRDefault="00EE2557" w:rsidP="00EE2557">
            <w:pPr>
              <w:pStyle w:val="ProductList-Body"/>
            </w:pPr>
          </w:p>
        </w:tc>
      </w:tr>
      <w:tr w:rsidR="00EE2557" w:rsidRPr="00D54798" w:rsidTr="00AD6DB4">
        <w:tc>
          <w:tcPr>
            <w:tcW w:w="5395" w:type="dxa"/>
          </w:tcPr>
          <w:p w:rsidR="00EE2557" w:rsidRPr="00CB64A7" w:rsidRDefault="00EE2557" w:rsidP="00EE2557">
            <w:pPr>
              <w:pStyle w:val="ProductList-Body"/>
              <w:rPr>
                <w:lang w:val="es-ES"/>
              </w:rPr>
            </w:pPr>
            <w:r w:rsidRPr="00CB64A7">
              <w:rPr>
                <w:lang w:val="es-ES"/>
              </w:rPr>
              <w:t>Licencia CAL de SQL Server 2014 (SL de Dispositivo y Usuario)</w:t>
            </w:r>
          </w:p>
        </w:tc>
        <w:tc>
          <w:tcPr>
            <w:tcW w:w="5395" w:type="dxa"/>
          </w:tcPr>
          <w:p w:rsidR="00EE2557" w:rsidRPr="00CB64A7" w:rsidRDefault="00EE2557" w:rsidP="00EE2557">
            <w:pPr>
              <w:pStyle w:val="ProductList-Body"/>
              <w:rPr>
                <w:lang w:val="es-ES"/>
              </w:rPr>
            </w:pPr>
          </w:p>
        </w:tc>
      </w:tr>
      <w:tr w:rsidR="00EE2557" w:rsidTr="00AD6DB4">
        <w:tc>
          <w:tcPr>
            <w:tcW w:w="5395" w:type="dxa"/>
          </w:tcPr>
          <w:p w:rsidR="00EE2557" w:rsidRPr="00EE2557" w:rsidRDefault="00EE2557" w:rsidP="00EE2557">
            <w:pPr>
              <w:pStyle w:val="ProductList-Body"/>
            </w:pPr>
            <w:r>
              <w:t xml:space="preserve">SQL Server 2014 Developer </w:t>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 xml:space="preserve">SQL Server 2014 Enterprise </w:t>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SQL Server 2012 Enterprise Core (Licencia por núcleo para 2 paquetes)</w:t>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 xml:space="preserve">SQL Server 2014 Standard </w:t>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SQL Server 2014 Standard Core (Licencia por núcleo para 2 paquetes)</w:t>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Windows Azure Active Directory Premium</w:t>
            </w:r>
            <w:r>
              <w:fldChar w:fldCharType="begin"/>
            </w:r>
            <w:r>
              <w:instrText>XE "Windows Azure Active Directory Premium"</w:instrText>
            </w:r>
            <w:r>
              <w:fldChar w:fldCharType="end"/>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Actualización a Windows Industry Enterprise 8.1</w:t>
            </w:r>
            <w:r>
              <w:fldChar w:fldCharType="begin"/>
            </w:r>
            <w:r>
              <w:instrText>XE "Actualización a Windows Industry Enterprise 8.1"</w:instrText>
            </w:r>
            <w:r>
              <w:fldChar w:fldCharType="end"/>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Actualización a Windows Industry Enterprise 8.1</w:t>
            </w:r>
            <w:r>
              <w:fldChar w:fldCharType="begin"/>
            </w:r>
            <w:r>
              <w:instrText>XE "Actualización a Windows Industry Enterprise 8.1"</w:instrText>
            </w:r>
            <w:r>
              <w:fldChar w:fldCharType="end"/>
            </w:r>
            <w:r>
              <w:t xml:space="preserve"> (Std, POSR, Ind Retail)</w:t>
            </w:r>
            <w:r>
              <w:fldChar w:fldCharType="begin"/>
            </w:r>
            <w:r>
              <w:instrText>XE "Actualización a Windows Industry Enterprise 8.1 (Std, POSR, Ind Retail)"</w:instrText>
            </w:r>
            <w:r>
              <w:fldChar w:fldCharType="end"/>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Windows Industry Enterprise para SA 8.1</w:t>
            </w:r>
            <w:r>
              <w:fldChar w:fldCharType="begin"/>
            </w:r>
            <w:r>
              <w:instrText>XE "Windows Industry Enterprise para SA 8.1"</w:instrText>
            </w:r>
            <w:r>
              <w:fldChar w:fldCharType="end"/>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Windows Industry Enterprise para SA 8.1</w:t>
            </w:r>
            <w:r>
              <w:fldChar w:fldCharType="begin"/>
            </w:r>
            <w:r>
              <w:instrText>XE "Windows Industry Enterprise para SA 8.1"</w:instrText>
            </w:r>
            <w:r>
              <w:fldChar w:fldCharType="end"/>
            </w:r>
            <w:r>
              <w:t xml:space="preserve"> (Std, POSR, Ind Retail)</w:t>
            </w:r>
            <w:r>
              <w:fldChar w:fldCharType="begin"/>
            </w:r>
            <w:r>
              <w:instrText>XE "Windows Industry Enterprise para SA 8.1 (Std, POSR, Ind Retail)"</w:instrText>
            </w:r>
            <w:r>
              <w:fldChar w:fldCharType="end"/>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Windows Industry Enterprise para SA con MDOP 8.1</w:t>
            </w:r>
            <w:r>
              <w:fldChar w:fldCharType="begin"/>
            </w:r>
            <w:r>
              <w:instrText>XE "Windows Industry Enterprise para SA con MDOP 8.1"</w:instrText>
            </w:r>
            <w:r>
              <w:fldChar w:fldCharType="end"/>
            </w:r>
          </w:p>
        </w:tc>
        <w:tc>
          <w:tcPr>
            <w:tcW w:w="5395" w:type="dxa"/>
          </w:tcPr>
          <w:p w:rsidR="00EE2557" w:rsidRDefault="00EE2557" w:rsidP="00EE2557">
            <w:pPr>
              <w:pStyle w:val="ProductList-Body"/>
            </w:pPr>
          </w:p>
        </w:tc>
      </w:tr>
      <w:tr w:rsidR="00EE2557" w:rsidTr="00AD6DB4">
        <w:tc>
          <w:tcPr>
            <w:tcW w:w="5395" w:type="dxa"/>
          </w:tcPr>
          <w:p w:rsidR="00EE2557" w:rsidRPr="00EE2557" w:rsidRDefault="00EE2557" w:rsidP="00EE2557">
            <w:pPr>
              <w:pStyle w:val="ProductList-Body"/>
            </w:pPr>
            <w:r>
              <w:t>Windows Industry Enterprise para SA con MDOP 8.1</w:t>
            </w:r>
            <w:r>
              <w:fldChar w:fldCharType="begin"/>
            </w:r>
            <w:r>
              <w:instrText>XE "Windows Industry Enterprise para SA con MDOP 8.1"</w:instrText>
            </w:r>
            <w:r>
              <w:fldChar w:fldCharType="end"/>
            </w:r>
            <w:r>
              <w:t xml:space="preserve"> </w:t>
            </w:r>
            <w:r w:rsidR="00AA0C4E">
              <w:br/>
            </w:r>
            <w:r>
              <w:t>(Std, POSR, Ind Retail)</w:t>
            </w:r>
            <w:r>
              <w:fldChar w:fldCharType="begin"/>
            </w:r>
            <w:r>
              <w:instrText>XE "Windows Industry Enterprise para SA con MDOP 8.1 (Std, POSR, Ind Retail)"</w:instrText>
            </w:r>
            <w:r>
              <w:fldChar w:fldCharType="end"/>
            </w:r>
          </w:p>
        </w:tc>
        <w:tc>
          <w:tcPr>
            <w:tcW w:w="5395" w:type="dxa"/>
          </w:tcPr>
          <w:p w:rsidR="00EE2557" w:rsidRDefault="00EE2557" w:rsidP="00EE2557">
            <w:pPr>
              <w:pStyle w:val="ProductList-Body"/>
            </w:pPr>
          </w:p>
        </w:tc>
      </w:tr>
    </w:tbl>
    <w:p w:rsidR="008C6215" w:rsidRDefault="008C6215" w:rsidP="004F3C6D">
      <w:pPr>
        <w:pStyle w:val="ProductList-Body"/>
      </w:pPr>
    </w:p>
    <w:p w:rsidR="00633463" w:rsidRPr="00CB64A7" w:rsidRDefault="00633463" w:rsidP="008C6215">
      <w:pPr>
        <w:pStyle w:val="ProductList-Body"/>
        <w:rPr>
          <w:b/>
          <w:color w:val="00188F"/>
          <w:lang w:val="es-ES"/>
        </w:rPr>
      </w:pPr>
      <w:r w:rsidRPr="00CB64A7">
        <w:rPr>
          <w:b/>
          <w:color w:val="00188F"/>
          <w:lang w:val="es-ES"/>
        </w:rPr>
        <w:t>Software</w:t>
      </w:r>
    </w:p>
    <w:p w:rsidR="00633463" w:rsidRPr="00CB64A7" w:rsidRDefault="00633463" w:rsidP="00633463">
      <w:pPr>
        <w:pStyle w:val="ProductList-Body"/>
        <w:rPr>
          <w:lang w:val="es-ES"/>
        </w:rPr>
      </w:pPr>
      <w:r w:rsidRPr="00CB64A7">
        <w:rPr>
          <w:lang w:val="es-ES"/>
        </w:rPr>
        <w:t>Las reglas de SL de Usuario de Microsoft Dynamics CRM para SA se han importado de los Derechos de uso de los productos.</w:t>
      </w:r>
    </w:p>
    <w:p w:rsidR="00633463" w:rsidRPr="00CB64A7" w:rsidRDefault="00633463" w:rsidP="00633463">
      <w:pPr>
        <w:pStyle w:val="ProductList-Body"/>
        <w:rPr>
          <w:lang w:val="es-ES"/>
        </w:rPr>
      </w:pPr>
    </w:p>
    <w:p w:rsidR="008C6215" w:rsidRPr="00CB64A7" w:rsidRDefault="008C6215" w:rsidP="008C6215">
      <w:pPr>
        <w:pStyle w:val="ProductList-Body"/>
        <w:rPr>
          <w:b/>
          <w:lang w:val="es-ES"/>
        </w:rPr>
      </w:pPr>
      <w:r w:rsidRPr="00CB64A7">
        <w:rPr>
          <w:b/>
          <w:color w:val="00188F"/>
          <w:lang w:val="es-ES"/>
        </w:rPr>
        <w:t>Software Assurance</w:t>
      </w:r>
    </w:p>
    <w:p w:rsidR="008C6215" w:rsidRPr="00CB64A7" w:rsidRDefault="008C6215" w:rsidP="008C6215">
      <w:pPr>
        <w:pStyle w:val="ProductList-Body"/>
        <w:rPr>
          <w:rFonts w:eastAsia="Calibri" w:cs="Tahoma"/>
          <w:szCs w:val="18"/>
          <w:lang w:val="es-ES"/>
        </w:rPr>
      </w:pPr>
      <w:r w:rsidRPr="00CB64A7">
        <w:rPr>
          <w:rFonts w:eastAsia="Calibri" w:cs="Tahoma"/>
          <w:szCs w:val="18"/>
          <w:lang w:val="es-ES"/>
        </w:rPr>
        <w:t>Se eliminó el contenido de TechNet porque los beneficios de la Suscripción TechNet ya no estarán incluidos con Software Assurance en los nuevos contratos de Licencias por volumen que comienzan en mayo de 2014.</w:t>
      </w:r>
    </w:p>
    <w:p w:rsidR="00F67265" w:rsidRPr="00CB64A7" w:rsidRDefault="00F67265" w:rsidP="008C6215">
      <w:pPr>
        <w:pStyle w:val="ProductList-Body"/>
        <w:rPr>
          <w:rFonts w:eastAsia="Calibri" w:cs="Tahoma"/>
          <w:szCs w:val="18"/>
          <w:lang w:val="es-ES"/>
        </w:rPr>
      </w:pPr>
    </w:p>
    <w:p w:rsidR="00F67265" w:rsidRPr="00CB64A7" w:rsidRDefault="00F67265" w:rsidP="008C6215">
      <w:pPr>
        <w:pStyle w:val="ProductList-Body"/>
        <w:rPr>
          <w:lang w:val="es-ES"/>
        </w:rPr>
      </w:pPr>
      <w:r w:rsidRPr="00CB64A7">
        <w:rPr>
          <w:lang w:val="es-ES"/>
        </w:rPr>
        <w:t>La licencia CAL de Microsoft Dynamics CRM Professional tiene un valor en puntos de Planning Services de 2.</w:t>
      </w:r>
    </w:p>
    <w:p w:rsidR="008C6215" w:rsidRPr="00CB64A7" w:rsidRDefault="00633463" w:rsidP="008C6215">
      <w:pPr>
        <w:pStyle w:val="ProductList-Body"/>
        <w:rPr>
          <w:b/>
          <w:lang w:val="es-ES"/>
        </w:rPr>
      </w:pPr>
      <w:r w:rsidRPr="00CB64A7">
        <w:rPr>
          <w:b/>
          <w:color w:val="00188F"/>
          <w:lang w:val="es-ES"/>
        </w:rPr>
        <w:t>Anexo B: Promociones</w:t>
      </w:r>
    </w:p>
    <w:p w:rsidR="00F67265" w:rsidRPr="00CB64A7" w:rsidRDefault="00633463" w:rsidP="008C6215">
      <w:pPr>
        <w:pStyle w:val="ProductList-Body"/>
        <w:rPr>
          <w:rFonts w:eastAsia="Calibri" w:cs="Tahoma"/>
          <w:szCs w:val="18"/>
          <w:lang w:val="es-ES"/>
        </w:rPr>
      </w:pPr>
      <w:r w:rsidRPr="00CB64A7">
        <w:rPr>
          <w:rFonts w:eastAsia="Calibri" w:cs="Tahoma"/>
          <w:szCs w:val="18"/>
          <w:lang w:val="es-ES"/>
        </w:rPr>
        <w:t xml:space="preserve">La promoción Aceleración de la adopción de Windows Azure se ajustó de acuerdo con el cálculo de compromiso monetario. </w:t>
      </w:r>
    </w:p>
    <w:p w:rsidR="00F67265" w:rsidRPr="00CB64A7" w:rsidRDefault="00F67265" w:rsidP="008C6215">
      <w:pPr>
        <w:pStyle w:val="ProductList-Body"/>
        <w:rPr>
          <w:rFonts w:eastAsia="Calibri" w:cs="Tahoma"/>
          <w:szCs w:val="18"/>
          <w:lang w:val="es-ES"/>
        </w:rPr>
      </w:pPr>
    </w:p>
    <w:p w:rsidR="007804C9" w:rsidRPr="00CB64A7" w:rsidRDefault="007804C9" w:rsidP="004F3C6D">
      <w:pPr>
        <w:pStyle w:val="ProductList-Body"/>
        <w:rPr>
          <w:lang w:val="es-ES"/>
        </w:rPr>
      </w:pPr>
    </w:p>
    <w:p w:rsidR="007804C9" w:rsidRPr="00CB64A7" w:rsidRDefault="007804C9" w:rsidP="004F3C6D">
      <w:pPr>
        <w:pStyle w:val="ProductList-Body"/>
        <w:rPr>
          <w:lang w:val="es-ES"/>
        </w:rPr>
      </w:pPr>
    </w:p>
    <w:p w:rsidR="007804C9" w:rsidRPr="00CB64A7" w:rsidRDefault="007804C9" w:rsidP="004F3C6D">
      <w:pPr>
        <w:pStyle w:val="ProductList-Body"/>
        <w:rPr>
          <w:lang w:val="es-ES"/>
        </w:rPr>
      </w:pPr>
    </w:p>
    <w:p w:rsidR="007804C9" w:rsidRPr="00CB64A7" w:rsidRDefault="007804C9" w:rsidP="004F3C6D">
      <w:pPr>
        <w:pStyle w:val="ProductList-Body"/>
        <w:rPr>
          <w:lang w:val="es-ES"/>
        </w:rPr>
      </w:pPr>
    </w:p>
    <w:p w:rsidR="00AD6DB4" w:rsidRPr="00CB64A7" w:rsidRDefault="00AD6DB4" w:rsidP="004F3C6D">
      <w:pPr>
        <w:pStyle w:val="ProductList-Body"/>
        <w:rPr>
          <w:lang w:val="es-ES"/>
        </w:rPr>
      </w:pPr>
    </w:p>
    <w:p w:rsidR="00AD6DB4" w:rsidRPr="00CB64A7" w:rsidRDefault="00AD6DB4" w:rsidP="004F3C6D">
      <w:pPr>
        <w:pStyle w:val="ProductList-Body"/>
        <w:rPr>
          <w:lang w:val="es-ES"/>
        </w:rPr>
      </w:pPr>
    </w:p>
    <w:p w:rsidR="009A0C93" w:rsidRPr="00CB64A7" w:rsidRDefault="009A0C93" w:rsidP="004F3C6D">
      <w:pPr>
        <w:pStyle w:val="ProductList-Body"/>
        <w:rPr>
          <w:lang w:val="es-ES"/>
        </w:rPr>
        <w:sectPr w:rsidR="009A0C93" w:rsidRPr="00CB64A7" w:rsidSect="00F20AFE">
          <w:footerReference w:type="default" r:id="rId21"/>
          <w:pgSz w:w="12240" w:h="15840"/>
          <w:pgMar w:top="1440" w:right="720" w:bottom="1440" w:left="720" w:header="720" w:footer="720" w:gutter="0"/>
          <w:cols w:space="720"/>
          <w:docGrid w:linePitch="360"/>
        </w:sectPr>
      </w:pPr>
    </w:p>
    <w:p w:rsidR="009A0C93"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3606079"/>
      <w:r>
        <w:lastRenderedPageBreak/>
        <w:t>Software</w:t>
      </w:r>
      <w:bookmarkEnd w:id="41"/>
      <w:bookmarkEnd w:id="42"/>
      <w:bookmarkEnd w:id="43"/>
      <w:bookmarkEnd w:id="44"/>
      <w:bookmarkEnd w:id="45"/>
      <w:bookmarkEnd w:id="46"/>
      <w:bookmarkEnd w:id="47"/>
    </w:p>
    <w:p w:rsidR="00407E60"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3606080"/>
      <w:r>
        <w:t>AutoRoute</w:t>
      </w:r>
      <w:bookmarkEnd w:id="48"/>
      <w:bookmarkEnd w:id="49"/>
      <w:bookmarkEnd w:id="50"/>
      <w:bookmarkEnd w:id="51"/>
      <w:bookmarkEnd w:id="52"/>
      <w:bookmarkEnd w:id="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27850" w:rsidTr="000872EB">
        <w:trPr>
          <w:tblHeader/>
        </w:trPr>
        <w:tc>
          <w:tcPr>
            <w:tcW w:w="3060" w:type="dxa"/>
            <w:tcBorders>
              <w:bottom w:val="nil"/>
            </w:tcBorders>
            <w:shd w:val="clear" w:color="auto" w:fill="00188F"/>
          </w:tcPr>
          <w:p w:rsidR="00E27850" w:rsidRPr="00EE0836" w:rsidRDefault="00E27850" w:rsidP="00EE0836">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E27850" w:rsidRPr="009232C2" w:rsidRDefault="00E27850" w:rsidP="00EE0836">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E27850" w:rsidRPr="00EE0836" w:rsidRDefault="00E27850" w:rsidP="00CB64A7">
            <w:pPr>
              <w:pStyle w:val="ProductList-OfferingBody"/>
              <w:ind w:left="-113"/>
              <w:jc w:val="center"/>
              <w:rPr>
                <w:color w:val="FFFFFF" w:themeColor="background1"/>
              </w:rPr>
            </w:pPr>
            <w:r>
              <w:rPr>
                <w:color w:val="FFFFFF" w:themeColor="background1"/>
              </w:rPr>
              <w:fldChar w:fldCharType="begin"/>
            </w:r>
            <w:r w:rsidRPr="009232C2">
              <w:rPr>
                <w:color w:val="FFFFFF" w:themeColor="background1"/>
              </w:rPr>
              <w:instrText xml:space="preserve"> AutoTextList  \s NoStyle \t “Licencia” </w:instrText>
            </w:r>
            <w:r>
              <w:rPr>
                <w:color w:val="FFFFFF" w:themeColor="background1"/>
              </w:rPr>
              <w:fldChar w:fldCharType="separate"/>
            </w:r>
            <w:r w:rsidRPr="009232C2">
              <w:rPr>
                <w:color w:val="FFFFFF" w:themeColor="background1"/>
              </w:rPr>
              <w:t xml:space="preserve"> L </w:t>
            </w:r>
            <w:r>
              <w:rPr>
                <w:b/>
                <w:color w:val="000000" w:themeColor="text1"/>
              </w:rPr>
              <w:fldChar w:fldCharType="end"/>
            </w:r>
          </w:p>
        </w:tc>
        <w:tc>
          <w:tcPr>
            <w:tcW w:w="596" w:type="dxa"/>
            <w:tcBorders>
              <w:bottom w:val="nil"/>
            </w:tcBorders>
            <w:shd w:val="clear" w:color="auto" w:fill="00188F"/>
            <w:vAlign w:val="center"/>
          </w:tcPr>
          <w:p w:rsidR="00E27850" w:rsidRPr="00EE0836" w:rsidRDefault="00E27850" w:rsidP="00EE0836">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27850" w:rsidRPr="00EE0836" w:rsidRDefault="00E27850" w:rsidP="00EE0836">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27850" w:rsidRPr="00EE0836" w:rsidRDefault="00E27850"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E27850" w:rsidRPr="00EE0836" w:rsidRDefault="00E27850" w:rsidP="00EE0836">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E27850" w:rsidRPr="00EE0836" w:rsidRDefault="00E27850" w:rsidP="00EE0836">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E27850" w:rsidRPr="00EE0836" w:rsidRDefault="00E27850" w:rsidP="00EE0836">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E27850" w:rsidRPr="00EE0836" w:rsidRDefault="00E27850" w:rsidP="00EE0836">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E27850" w:rsidRPr="00EE0836" w:rsidRDefault="00E27850" w:rsidP="00EE0836">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E27850" w:rsidRPr="00EE0836" w:rsidRDefault="00E27850" w:rsidP="00EE0836">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E27850" w:rsidRPr="00EE0836" w:rsidRDefault="00E27850" w:rsidP="00EE0836">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E27850" w:rsidRPr="00EE0836" w:rsidRDefault="00E27850" w:rsidP="00EE0836">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D601A" w:rsidTr="005A483A">
        <w:tc>
          <w:tcPr>
            <w:tcW w:w="3060" w:type="dxa"/>
            <w:tcBorders>
              <w:top w:val="nil"/>
              <w:left w:val="nil"/>
              <w:bottom w:val="nil"/>
              <w:right w:val="nil"/>
            </w:tcBorders>
          </w:tcPr>
          <w:p w:rsidR="000756A2" w:rsidRDefault="00C4636F" w:rsidP="00C05A53">
            <w:pPr>
              <w:pStyle w:val="ProductList-Offering1"/>
            </w:pPr>
            <w:bookmarkStart w:id="54" w:name="_Toc379797097"/>
            <w:bookmarkStart w:id="55" w:name="_Toc380513123"/>
            <w:bookmarkStart w:id="56" w:name="_Toc380655162"/>
            <w:bookmarkStart w:id="57" w:name="_Toc383606081"/>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10/12</w:t>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w:t>
            </w:r>
          </w:p>
        </w:tc>
        <w:tc>
          <w:tcPr>
            <w:tcW w:w="596" w:type="dxa"/>
            <w:tcBorders>
              <w:top w:val="nil"/>
              <w:left w:val="nil"/>
              <w:bottom w:val="nil"/>
              <w:right w:val="nil"/>
            </w:tcBorders>
            <w:vAlign w:val="center"/>
          </w:tcPr>
          <w:p w:rsidR="000756A2" w:rsidRPr="00287117" w:rsidRDefault="00C4636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0756A2" w:rsidRPr="00287117" w:rsidRDefault="00C463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0756A2" w:rsidRPr="00287117" w:rsidRDefault="00C4636F" w:rsidP="00287117">
            <w:pPr>
              <w:pStyle w:val="ProductList-OfferingBody"/>
              <w:ind w:left="-88"/>
              <w:jc w:val="center"/>
            </w:pPr>
            <w:r>
              <w:t>1</w:t>
            </w:r>
          </w:p>
        </w:tc>
        <w:tc>
          <w:tcPr>
            <w:tcW w:w="596" w:type="dxa"/>
            <w:shd w:val="clear" w:color="auto" w:fill="70AD47" w:themeFill="accent6"/>
            <w:vAlign w:val="center"/>
          </w:tcPr>
          <w:p w:rsidR="000756A2" w:rsidRPr="00287117" w:rsidRDefault="00FC1C0D" w:rsidP="00287117">
            <w:pPr>
              <w:pStyle w:val="ProductList-OfferingBody"/>
              <w:ind w:left="-88"/>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0756A2" w:rsidRPr="00287117" w:rsidRDefault="00FC1C0D" w:rsidP="00CB64A7">
            <w:pPr>
              <w:pStyle w:val="ProductList-OfferingBody"/>
              <w:ind w:left="-88"/>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6"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BFBFBF" w:themeFill="background1" w:themeFillShade="BF"/>
            <w:vAlign w:val="center"/>
          </w:tcPr>
          <w:p w:rsidR="000756A2" w:rsidRPr="00287117" w:rsidRDefault="000756A2" w:rsidP="00287117">
            <w:pPr>
              <w:pStyle w:val="ProductList-OfferingBody"/>
              <w:ind w:left="-88"/>
              <w:jc w:val="center"/>
            </w:pPr>
          </w:p>
        </w:tc>
        <w:tc>
          <w:tcPr>
            <w:tcW w:w="596" w:type="dxa"/>
            <w:shd w:val="clear" w:color="auto" w:fill="70AD47" w:themeFill="accent6"/>
            <w:vAlign w:val="center"/>
          </w:tcPr>
          <w:p w:rsidR="000756A2" w:rsidRPr="00287117" w:rsidRDefault="00D254C1" w:rsidP="00287117">
            <w:pPr>
              <w:pStyle w:val="ProductList-OfferingBody"/>
              <w:ind w:left="-88"/>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96" w:type="dxa"/>
            <w:shd w:val="clear" w:color="auto" w:fill="70AD47" w:themeFill="accent6"/>
            <w:vAlign w:val="center"/>
          </w:tcPr>
          <w:p w:rsidR="000756A2" w:rsidRPr="00287117" w:rsidRDefault="00FC1C0D" w:rsidP="00287117">
            <w:pPr>
              <w:pStyle w:val="ProductList-OfferingBody"/>
              <w:ind w:left="-88"/>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287117" w:rsidP="00C4636F">
            <w:pPr>
              <w:pStyle w:val="ProductList-Body"/>
            </w:pPr>
            <w:r>
              <w:t xml:space="preserve">Versión anterior: </w:t>
            </w:r>
            <w:r>
              <w:rPr>
                <w:b/>
              </w:rPr>
              <w:t>AutoRoute 2011</w:t>
            </w:r>
            <w:r>
              <w:t xml:space="preserve"> (7/11)</w:t>
            </w:r>
          </w:p>
        </w:tc>
        <w:tc>
          <w:tcPr>
            <w:tcW w:w="3597" w:type="dxa"/>
          </w:tcPr>
          <w:p w:rsidR="00782C7B" w:rsidRDefault="00CD3F90" w:rsidP="00C4636F">
            <w:pPr>
              <w:pStyle w:val="ProductList-Body"/>
            </w:pPr>
            <w:r>
              <w:t xml:space="preserve">Grupo de productos: </w:t>
            </w:r>
            <w:r>
              <w:rPr>
                <w:b/>
              </w:rPr>
              <w:t>Aplicación</w:t>
            </w:r>
          </w:p>
        </w:tc>
        <w:tc>
          <w:tcPr>
            <w:tcW w:w="3597" w:type="dxa"/>
          </w:tcPr>
          <w:p w:rsidR="00782C7B" w:rsidRDefault="00782C7B" w:rsidP="00C4636F">
            <w:pPr>
              <w:pStyle w:val="ProductList-Body"/>
            </w:pPr>
          </w:p>
        </w:tc>
      </w:tr>
      <w:tr w:rsidR="00DB0FA5" w:rsidTr="00C4636F">
        <w:tc>
          <w:tcPr>
            <w:tcW w:w="3596" w:type="dxa"/>
          </w:tcPr>
          <w:p w:rsidR="00DB0FA5" w:rsidRDefault="00DB0FA5" w:rsidP="00C4636F">
            <w:pPr>
              <w:pStyle w:val="ProductList-Body"/>
            </w:pPr>
          </w:p>
        </w:tc>
        <w:tc>
          <w:tcPr>
            <w:tcW w:w="3597" w:type="dxa"/>
          </w:tcPr>
          <w:p w:rsidR="00DB0FA5" w:rsidRDefault="00424156" w:rsidP="00DB0FA5">
            <w:pPr>
              <w:pStyle w:val="ProductList-Body"/>
            </w:pPr>
            <w:hyperlink w:anchor="SoftwareAssurance" w:history="1">
              <w:r w:rsidR="003B51B1">
                <w:rPr>
                  <w:rStyle w:val="Hyperlink"/>
                  <w:color w:val="000000" w:themeColor="text1"/>
                  <w:u w:val="none"/>
                </w:rPr>
                <w:t>Beneficios de Software Assurance</w:t>
              </w:r>
            </w:hyperlink>
            <w:r w:rsidR="003B51B1">
              <w:t xml:space="preserve">: </w:t>
            </w:r>
            <w:r w:rsidR="003B51B1">
              <w:rPr>
                <w:b/>
              </w:rPr>
              <w:t>Desktop</w:t>
            </w:r>
          </w:p>
        </w:tc>
        <w:tc>
          <w:tcPr>
            <w:tcW w:w="3597" w:type="dxa"/>
          </w:tcPr>
          <w:p w:rsidR="00DB0FA5" w:rsidRDefault="00DB0FA5" w:rsidP="00C4636F">
            <w:pPr>
              <w:pStyle w:val="ProductList-Body"/>
            </w:pPr>
          </w:p>
        </w:tc>
      </w:tr>
    </w:tbl>
    <w:bookmarkStart w:id="58" w:name="_Toc378147619"/>
    <w:bookmarkStart w:id="59" w:name="_Toc378151521"/>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407E60" w:rsidRDefault="00407E60" w:rsidP="00680B4D">
      <w:pPr>
        <w:pStyle w:val="ProductList-Offering1Heading"/>
        <w:outlineLvl w:val="1"/>
      </w:pPr>
      <w:bookmarkStart w:id="60" w:name="_Toc379797098"/>
      <w:bookmarkStart w:id="61" w:name="_Toc380513124"/>
      <w:bookmarkStart w:id="62" w:name="_Toc380655163"/>
      <w:bookmarkStart w:id="63" w:name="_Toc383606082"/>
      <w:r>
        <w:t>BizTalk Server</w:t>
      </w:r>
      <w:bookmarkEnd w:id="58"/>
      <w:bookmarkEnd w:id="59"/>
      <w:bookmarkEnd w:id="60"/>
      <w:bookmarkEnd w:id="61"/>
      <w:bookmarkEnd w:id="62"/>
      <w:bookmarkEnd w:id="6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27850" w:rsidTr="000872EB">
        <w:trPr>
          <w:tblHeader/>
        </w:trPr>
        <w:tc>
          <w:tcPr>
            <w:tcW w:w="3060" w:type="dxa"/>
            <w:tcBorders>
              <w:bottom w:val="nil"/>
            </w:tcBorders>
            <w:shd w:val="clear" w:color="auto" w:fill="00188F"/>
          </w:tcPr>
          <w:p w:rsidR="00E27850" w:rsidRPr="00EE0836" w:rsidRDefault="00E2785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E27850" w:rsidRPr="00EE0836" w:rsidRDefault="00E27850" w:rsidP="00C05A53">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E27850" w:rsidRPr="00EE0836" w:rsidRDefault="00E27850" w:rsidP="00C05A53">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E27850" w:rsidRPr="00EE0836" w:rsidRDefault="00E27850" w:rsidP="00C05A53">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27850" w:rsidRPr="00EE0836" w:rsidRDefault="00E27850" w:rsidP="00C05A53">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27850" w:rsidRPr="00EE0836" w:rsidRDefault="00E27850"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E27850" w:rsidRPr="00EE0836" w:rsidRDefault="00E27850" w:rsidP="00C05A53">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E27850" w:rsidRPr="00EE0836" w:rsidRDefault="00E27850" w:rsidP="00C05A53">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E27850" w:rsidRPr="00EE0836" w:rsidRDefault="00E27850" w:rsidP="00C05A53">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E27850" w:rsidRPr="00EE0836" w:rsidRDefault="00E27850" w:rsidP="00D450D0">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E27850" w:rsidRPr="00EE0836" w:rsidRDefault="00E27850" w:rsidP="00C05A53">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E27850" w:rsidRPr="00EE0836" w:rsidRDefault="00E27850" w:rsidP="00C05A53">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E27850" w:rsidRPr="00EE0836" w:rsidRDefault="00E27850" w:rsidP="00D450D0">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E27850" w:rsidRPr="00EE0836" w:rsidRDefault="00E27850" w:rsidP="00C05A53">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05A53" w:rsidTr="005A483A">
        <w:tc>
          <w:tcPr>
            <w:tcW w:w="3060" w:type="dxa"/>
            <w:tcBorders>
              <w:top w:val="nil"/>
              <w:left w:val="nil"/>
              <w:bottom w:val="dashSmallGap" w:sz="4" w:space="0" w:color="BFBFBF" w:themeColor="background1" w:themeShade="BF"/>
              <w:right w:val="nil"/>
            </w:tcBorders>
          </w:tcPr>
          <w:p w:rsidR="00C05A53" w:rsidRDefault="00CD3F90" w:rsidP="00CD3F90">
            <w:pPr>
              <w:pStyle w:val="ProductList-Offering1"/>
            </w:pPr>
            <w:bookmarkStart w:id="64" w:name="_Toc379797099"/>
            <w:bookmarkStart w:id="65" w:name="_Toc380513125"/>
            <w:bookmarkStart w:id="66" w:name="_Toc380655164"/>
            <w:bookmarkStart w:id="67" w:name="_Toc383606083"/>
            <w:r>
              <w:t>BizTalk Server 2013 Branch Edition</w:t>
            </w:r>
            <w:bookmarkEnd w:id="64"/>
            <w:bookmarkEnd w:id="65"/>
            <w:bookmarkEnd w:id="66"/>
            <w:bookmarkEnd w:id="67"/>
            <w:r>
              <w:fldChar w:fldCharType="begin"/>
            </w:r>
            <w:r>
              <w:instrText>XE "BizTalk Server 2013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3/13</w:t>
            </w:r>
          </w:p>
        </w:tc>
        <w:tc>
          <w:tcPr>
            <w:tcW w:w="595"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C05A53" w:rsidRPr="005A0966" w:rsidRDefault="00CD3F90" w:rsidP="001D7B12">
            <w:pPr>
              <w:pStyle w:val="ProductList-OfferingBody"/>
              <w:jc w:val="center"/>
            </w:pPr>
            <w:r>
              <w:t>25</w:t>
            </w:r>
          </w:p>
        </w:tc>
        <w:tc>
          <w:tcPr>
            <w:tcW w:w="596" w:type="dxa"/>
            <w:shd w:val="clear" w:color="auto" w:fill="70AD47" w:themeFill="accent6"/>
            <w:vAlign w:val="center"/>
          </w:tcPr>
          <w:p w:rsidR="00C05A53" w:rsidRPr="001D7B12" w:rsidRDefault="00FC1C0D" w:rsidP="001D7B12">
            <w:pPr>
              <w:pStyle w:val="ProductList-OfferingBody"/>
              <w:ind w:left="-64"/>
              <w:jc w:val="center"/>
              <w:rPr>
                <w:spacing w:val="-2"/>
              </w:rPr>
            </w:pPr>
            <w:r w:rsidRPr="001D7B12">
              <w:rPr>
                <w:b/>
                <w:spacing w:val="-2"/>
              </w:rPr>
              <w:fldChar w:fldCharType="begin"/>
            </w:r>
            <w:r w:rsidRPr="001D7B12">
              <w:rPr>
                <w:b/>
                <w:spacing w:val="-2"/>
              </w:rPr>
              <w:instrText xml:space="preserve"> AutoTextList  \s NoStyle \t “</w:instrText>
            </w:r>
            <w:r w:rsidRPr="001D7B12">
              <w:rPr>
                <w:spacing w:val="-2"/>
              </w:rPr>
              <w:instrText>Producto adicional</w:instrText>
            </w:r>
            <w:r w:rsidRPr="001D7B12">
              <w:rPr>
                <w:b/>
                <w:spacing w:val="-2"/>
              </w:rPr>
              <w:instrText xml:space="preserve">” </w:instrText>
            </w:r>
            <w:r w:rsidRPr="001D7B12">
              <w:rPr>
                <w:b/>
                <w:spacing w:val="-2"/>
              </w:rPr>
              <w:fldChar w:fldCharType="separate"/>
            </w:r>
            <w:r w:rsidRPr="001D7B12">
              <w:rPr>
                <w:spacing w:val="-2"/>
              </w:rPr>
              <w:t xml:space="preserve"> A</w:t>
            </w:r>
            <w:r w:rsidRPr="001D7B12">
              <w:rPr>
                <w:b/>
                <w:spacing w:val="-2"/>
              </w:rPr>
              <w:fldChar w:fldCharType="end"/>
            </w:r>
            <w:r w:rsidR="00CD3F90" w:rsidRPr="001D7B12">
              <w:rPr>
                <w:spacing w:val="-2"/>
              </w:rPr>
              <w:t>,</w:t>
            </w:r>
            <w:r w:rsidR="00C01AAD">
              <w:rPr>
                <w:spacing w:val="-2"/>
              </w:rPr>
              <w:t xml:space="preserve"> </w:t>
            </w:r>
            <w:r w:rsidR="00D254C1" w:rsidRPr="001D7B12">
              <w:rPr>
                <w:spacing w:val="-2"/>
              </w:rPr>
              <w:fldChar w:fldCharType="begin"/>
            </w:r>
            <w:r w:rsidR="00D254C1" w:rsidRPr="001D7B12">
              <w:rPr>
                <w:spacing w:val="-2"/>
              </w:rPr>
              <w:instrText xml:space="preserve"> AutoTextList  \s NoStyle \t “Productos Application Platform” </w:instrText>
            </w:r>
            <w:r w:rsidR="00D254C1" w:rsidRPr="001D7B12">
              <w:rPr>
                <w:spacing w:val="-2"/>
              </w:rPr>
              <w:fldChar w:fldCharType="separate"/>
            </w:r>
            <w:r w:rsidR="00D254C1" w:rsidRPr="001D7B12">
              <w:rPr>
                <w:spacing w:val="-2"/>
              </w:rPr>
              <w:t>AP</w:t>
            </w:r>
            <w:r w:rsidR="00D254C1" w:rsidRPr="001D7B12">
              <w:rPr>
                <w:spacing w:val="-2"/>
              </w:rPr>
              <w:fldChar w:fldCharType="end"/>
            </w:r>
            <w:r w:rsidR="00CD3F90" w:rsidRPr="001D7B12">
              <w:rPr>
                <w:spacing w:val="-2"/>
              </w:rPr>
              <w:t>,</w:t>
            </w:r>
            <w:r w:rsidR="00C01AAD">
              <w:rPr>
                <w:spacing w:val="-2"/>
              </w:rPr>
              <w:t xml:space="preserve"> </w:t>
            </w:r>
            <w:r w:rsidR="00D254C1" w:rsidRPr="001D7B12">
              <w:rPr>
                <w:spacing w:val="-2"/>
              </w:rPr>
              <w:fldChar w:fldCharType="begin"/>
            </w:r>
            <w:r w:rsidR="00D254C1" w:rsidRPr="001D7B12">
              <w:rPr>
                <w:spacing w:val="-2"/>
              </w:rPr>
              <w:instrText xml:space="preserve"> AutoTextList  \s NoStyle \t “Industry Device” </w:instrText>
            </w:r>
            <w:r w:rsidR="00D254C1" w:rsidRPr="001D7B12">
              <w:rPr>
                <w:spacing w:val="-2"/>
              </w:rPr>
              <w:fldChar w:fldCharType="separate"/>
            </w:r>
            <w:r w:rsidR="00D254C1" w:rsidRPr="001D7B12">
              <w:rPr>
                <w:spacing w:val="-2"/>
              </w:rPr>
              <w:t>ID</w:t>
            </w:r>
            <w:r w:rsidR="00D254C1" w:rsidRPr="001D7B12">
              <w:rPr>
                <w:spacing w:val="-2"/>
              </w:rPr>
              <w:fldChar w:fldCharType="end"/>
            </w:r>
          </w:p>
        </w:tc>
        <w:tc>
          <w:tcPr>
            <w:tcW w:w="595" w:type="dxa"/>
            <w:shd w:val="clear" w:color="auto" w:fill="70AD47" w:themeFill="accent6"/>
            <w:vAlign w:val="center"/>
          </w:tcPr>
          <w:p w:rsidR="00C05A53" w:rsidRPr="005A0966" w:rsidRDefault="00FC1C0D" w:rsidP="001D7B12">
            <w:pPr>
              <w:pStyle w:val="ProductList-OfferingBody"/>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6" w:type="dxa"/>
            <w:shd w:val="clear" w:color="auto" w:fill="70AD47" w:themeFill="accent6"/>
            <w:vAlign w:val="center"/>
          </w:tcPr>
          <w:p w:rsidR="00C05A53" w:rsidRPr="005A0966" w:rsidRDefault="00C05A53" w:rsidP="001D7B12">
            <w:pPr>
              <w:pStyle w:val="ProductList-OfferingBody"/>
              <w:jc w:val="center"/>
            </w:pPr>
          </w:p>
        </w:tc>
        <w:tc>
          <w:tcPr>
            <w:tcW w:w="595" w:type="dxa"/>
            <w:shd w:val="clear" w:color="auto" w:fill="70AD47" w:themeFill="accent6"/>
            <w:vAlign w:val="center"/>
          </w:tcPr>
          <w:p w:rsidR="00C05A53" w:rsidRPr="005A0966" w:rsidRDefault="00C05A53" w:rsidP="001D7B12">
            <w:pPr>
              <w:pStyle w:val="ProductList-OfferingBody"/>
              <w:jc w:val="center"/>
            </w:pPr>
          </w:p>
        </w:tc>
        <w:tc>
          <w:tcPr>
            <w:tcW w:w="595" w:type="dxa"/>
            <w:shd w:val="clear" w:color="auto" w:fill="70AD47" w:themeFill="accent6"/>
            <w:vAlign w:val="center"/>
          </w:tcPr>
          <w:p w:rsidR="00C05A53" w:rsidRPr="005A0966" w:rsidRDefault="00220DC5" w:rsidP="001D7B12">
            <w:pPr>
              <w:pStyle w:val="ProductList-OfferingBody"/>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596" w:type="dxa"/>
            <w:shd w:val="clear" w:color="auto" w:fill="70AD47" w:themeFill="accent6"/>
            <w:vAlign w:val="center"/>
          </w:tcPr>
          <w:p w:rsidR="00C05A53" w:rsidRPr="005A0966" w:rsidRDefault="00D254C1" w:rsidP="001D7B12">
            <w:pPr>
              <w:pStyle w:val="ProductList-OfferingBody"/>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C05A53" w:rsidRPr="005A0966" w:rsidRDefault="00C05A53" w:rsidP="001D7B12">
            <w:pPr>
              <w:pStyle w:val="ProductList-OfferingBody"/>
              <w:jc w:val="center"/>
            </w:pPr>
          </w:p>
        </w:tc>
        <w:tc>
          <w:tcPr>
            <w:tcW w:w="596" w:type="dxa"/>
            <w:shd w:val="clear" w:color="auto" w:fill="70AD47" w:themeFill="accent6"/>
            <w:vAlign w:val="center"/>
          </w:tcPr>
          <w:p w:rsidR="00C05A53" w:rsidRPr="005A0966" w:rsidRDefault="00A55FCB" w:rsidP="001D7B12">
            <w:pPr>
              <w:pStyle w:val="ProductList-OfferingBody"/>
              <w:jc w:val="center"/>
            </w:pPr>
            <w:r w:rsidRPr="00A55FCB">
              <w:fldChar w:fldCharType="begin"/>
            </w:r>
            <w:r w:rsidRPr="00A55FCB">
              <w:instrText xml:space="preserve"> AutoTextList  \s NoStyle \t “</w:instrText>
            </w:r>
            <w:r w:rsidRPr="00E65DF5">
              <w:instrText>Producto de servidor y herramientas</w:instrText>
            </w:r>
            <w:r w:rsidRPr="00A55FCB">
              <w:instrText xml:space="preserve">” </w:instrText>
            </w:r>
            <w:r w:rsidRPr="00A55FCB">
              <w:fldChar w:fldCharType="separate"/>
            </w:r>
            <w:r w:rsidRPr="00A55FCB">
              <w:t>SP</w:t>
            </w:r>
            <w:r w:rsidRPr="00A55FCB">
              <w:fldChar w:fldCharType="end"/>
            </w:r>
          </w:p>
        </w:tc>
      </w:tr>
      <w:tr w:rsidR="00C05A53" w:rsidTr="005A0966">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68" w:name="_Toc379797100"/>
            <w:bookmarkStart w:id="69" w:name="_Toc380513126"/>
            <w:bookmarkStart w:id="70" w:name="_Toc380655165"/>
            <w:bookmarkStart w:id="71" w:name="_Toc383606084"/>
            <w:r>
              <w:t>BizTalk Server 2013 Branch IDC</w:t>
            </w:r>
            <w:bookmarkEnd w:id="68"/>
            <w:bookmarkEnd w:id="69"/>
            <w:bookmarkEnd w:id="70"/>
            <w:bookmarkEnd w:id="71"/>
            <w:r>
              <w:fldChar w:fldCharType="begin"/>
            </w:r>
            <w:r>
              <w:instrText>XE "BizTalk Server 2013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5A0966" w:rsidRDefault="00D254C1" w:rsidP="005A0966">
            <w:pPr>
              <w:pStyle w:val="ProductList-OfferingBody"/>
              <w:jc w:val="center"/>
            </w:pPr>
            <w:r w:rsidRPr="00D254C1">
              <w:fldChar w:fldCharType="begin"/>
            </w:r>
            <w:r w:rsidRPr="00D254C1">
              <w:instrText xml:space="preserve"> AutoTextList  \s NoStyle \t “</w:instrText>
            </w:r>
            <w:r w:rsidRPr="00E16024">
              <w:instrText>Industry Device</w:instrText>
            </w:r>
            <w:r w:rsidRPr="00D254C1">
              <w:instrText xml:space="preserve">” </w:instrText>
            </w:r>
            <w:r w:rsidRPr="00D254C1">
              <w:fldChar w:fldCharType="separate"/>
            </w:r>
            <w:r w:rsidRPr="00D254C1">
              <w:t>ID</w:t>
            </w:r>
            <w:r w:rsidRPr="00D254C1">
              <w:fldChar w:fldCharType="end"/>
            </w: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r w:rsidR="00CD3F90" w:rsidTr="00EB4400">
        <w:tc>
          <w:tcPr>
            <w:tcW w:w="3060" w:type="dxa"/>
            <w:tcBorders>
              <w:top w:val="dashSmallGap" w:sz="4" w:space="0" w:color="BFBFBF" w:themeColor="background1" w:themeShade="BF"/>
              <w:left w:val="nil"/>
              <w:bottom w:val="dashSmallGap" w:sz="4" w:space="0" w:color="BFBFBF" w:themeColor="background1" w:themeShade="BF"/>
              <w:right w:val="nil"/>
            </w:tcBorders>
          </w:tcPr>
          <w:p w:rsidR="00CD3F90" w:rsidRDefault="00CD3F90" w:rsidP="00C05A53">
            <w:pPr>
              <w:pStyle w:val="ProductList-Offering1"/>
            </w:pPr>
            <w:bookmarkStart w:id="72" w:name="_Toc379797101"/>
            <w:bookmarkStart w:id="73" w:name="_Toc380513127"/>
            <w:bookmarkStart w:id="74" w:name="_Toc380655166"/>
            <w:bookmarkStart w:id="75" w:name="_Toc383606085"/>
            <w:r>
              <w:t>BizTalk Server 2013 Enterprise Edition</w:t>
            </w:r>
            <w:bookmarkEnd w:id="72"/>
            <w:bookmarkEnd w:id="73"/>
            <w:bookmarkEnd w:id="74"/>
            <w:bookmarkEnd w:id="75"/>
            <w:r>
              <w:fldChar w:fldCharType="begin"/>
            </w:r>
            <w:r>
              <w:instrText>XE "BizTalk Server 2013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CD3F90"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3F90" w:rsidRPr="005A0966" w:rsidRDefault="00EB44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CD3F90" w:rsidRPr="005A0966" w:rsidRDefault="00EB4400" w:rsidP="005A0966">
            <w:pPr>
              <w:pStyle w:val="ProductList-OfferingBody"/>
              <w:jc w:val="center"/>
            </w:pPr>
            <w:r>
              <w:t>200</w:t>
            </w:r>
          </w:p>
        </w:tc>
        <w:tc>
          <w:tcPr>
            <w:tcW w:w="596" w:type="dxa"/>
            <w:shd w:val="clear" w:color="auto" w:fill="70AD47" w:themeFill="accent6"/>
            <w:vAlign w:val="center"/>
          </w:tcPr>
          <w:p w:rsidR="00CD3F90" w:rsidRPr="005A0966" w:rsidRDefault="00FC1C0D" w:rsidP="001D7B12">
            <w:pPr>
              <w:pStyle w:val="ProductList-OfferingBody"/>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rsidR="00EB4400">
              <w:t>,</w:t>
            </w:r>
            <w:r w:rsidR="00C01AAD">
              <w:t xml:space="preserve"> </w:t>
            </w:r>
            <w:r w:rsidR="00D254C1" w:rsidRPr="00D254C1">
              <w:fldChar w:fldCharType="begin"/>
            </w:r>
            <w:r w:rsidR="00D254C1" w:rsidRPr="00D254C1">
              <w:instrText xml:space="preserve"> AutoTextList  \s NoStyle \t “</w:instrText>
            </w:r>
            <w:r w:rsidR="00D254C1" w:rsidRPr="00E16024">
              <w:instrText>Productos Application Platform</w:instrText>
            </w:r>
            <w:r w:rsidR="00D254C1" w:rsidRPr="00D254C1">
              <w:instrText xml:space="preserve">” </w:instrText>
            </w:r>
            <w:r w:rsidR="00D254C1" w:rsidRPr="00D254C1">
              <w:fldChar w:fldCharType="separate"/>
            </w:r>
            <w:r w:rsidR="00D254C1" w:rsidRPr="00D254C1">
              <w:t>AP</w:t>
            </w:r>
            <w:r w:rsidR="00D254C1" w:rsidRPr="00D254C1">
              <w:fldChar w:fldCharType="end"/>
            </w:r>
          </w:p>
        </w:tc>
        <w:tc>
          <w:tcPr>
            <w:tcW w:w="595" w:type="dxa"/>
            <w:shd w:val="clear" w:color="auto" w:fill="70AD47" w:themeFill="accent6"/>
            <w:vAlign w:val="center"/>
          </w:tcPr>
          <w:p w:rsidR="00CD3F90" w:rsidRPr="005A0966" w:rsidRDefault="00FC1C0D" w:rsidP="00CB64A7">
            <w:pPr>
              <w:pStyle w:val="ProductList-OfferingBody"/>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6" w:type="dxa"/>
            <w:shd w:val="clear" w:color="auto" w:fill="BFBFBF" w:themeFill="background1" w:themeFillShade="BF"/>
            <w:vAlign w:val="center"/>
          </w:tcPr>
          <w:p w:rsidR="00CD3F90" w:rsidRPr="005A0966" w:rsidRDefault="00CD3F90" w:rsidP="005A0966">
            <w:pPr>
              <w:pStyle w:val="ProductList-OfferingBody"/>
              <w:jc w:val="center"/>
            </w:pPr>
          </w:p>
        </w:tc>
        <w:tc>
          <w:tcPr>
            <w:tcW w:w="595" w:type="dxa"/>
            <w:shd w:val="clear" w:color="auto" w:fill="70AD47" w:themeFill="accent6"/>
            <w:vAlign w:val="center"/>
          </w:tcPr>
          <w:p w:rsidR="00CD3F90" w:rsidRPr="005A0966" w:rsidRDefault="00CD3F90" w:rsidP="005A0966">
            <w:pPr>
              <w:pStyle w:val="ProductList-OfferingBody"/>
              <w:jc w:val="center"/>
            </w:pPr>
          </w:p>
        </w:tc>
        <w:tc>
          <w:tcPr>
            <w:tcW w:w="595" w:type="dxa"/>
            <w:shd w:val="clear" w:color="auto" w:fill="70AD47" w:themeFill="accent6"/>
            <w:vAlign w:val="center"/>
          </w:tcPr>
          <w:p w:rsidR="00CD3F90" w:rsidRPr="005A0966" w:rsidRDefault="00220DC5" w:rsidP="005A0966">
            <w:pPr>
              <w:pStyle w:val="ProductList-OfferingBody"/>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596" w:type="dxa"/>
            <w:shd w:val="clear" w:color="auto" w:fill="70AD47" w:themeFill="accent6"/>
            <w:vAlign w:val="center"/>
          </w:tcPr>
          <w:p w:rsidR="00CD3F90" w:rsidRPr="005A0966" w:rsidRDefault="00D254C1" w:rsidP="005A0966">
            <w:pPr>
              <w:pStyle w:val="ProductList-OfferingBody"/>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CD3F90" w:rsidRPr="005A0966" w:rsidRDefault="00CD3F90" w:rsidP="005A0966">
            <w:pPr>
              <w:pStyle w:val="ProductList-OfferingBody"/>
              <w:jc w:val="center"/>
            </w:pPr>
          </w:p>
        </w:tc>
        <w:tc>
          <w:tcPr>
            <w:tcW w:w="596" w:type="dxa"/>
            <w:shd w:val="clear" w:color="auto" w:fill="70AD47" w:themeFill="accent6"/>
            <w:vAlign w:val="center"/>
          </w:tcPr>
          <w:p w:rsidR="00CD3F90" w:rsidRPr="005A0966" w:rsidRDefault="00A55FCB" w:rsidP="005A0966">
            <w:pPr>
              <w:pStyle w:val="ProductList-OfferingBody"/>
              <w:jc w:val="center"/>
            </w:pPr>
            <w:r w:rsidRPr="00A55FCB">
              <w:fldChar w:fldCharType="begin"/>
            </w:r>
            <w:r w:rsidRPr="00A55FCB">
              <w:instrText xml:space="preserve"> AutoTextList  \s NoStyle \t “</w:instrText>
            </w:r>
            <w:r w:rsidRPr="00E65DF5">
              <w:instrText>Producto de servidor y herramientas</w:instrText>
            </w:r>
            <w:r w:rsidRPr="00A55FCB">
              <w:instrText xml:space="preserve">” </w:instrText>
            </w:r>
            <w:r w:rsidRPr="00A55FCB">
              <w:fldChar w:fldCharType="separate"/>
            </w:r>
            <w:r w:rsidRPr="00A55FCB">
              <w:t>SP</w:t>
            </w:r>
            <w:r w:rsidRPr="00A55FCB">
              <w:fldChar w:fldCharType="end"/>
            </w:r>
          </w:p>
        </w:tc>
      </w:tr>
      <w:tr w:rsidR="00CD3F90"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rsidR="00CD3F90" w:rsidRDefault="00CD3F90" w:rsidP="00C05A53">
            <w:pPr>
              <w:pStyle w:val="ProductList-Offering1"/>
            </w:pPr>
            <w:bookmarkStart w:id="76" w:name="_Toc379797102"/>
            <w:bookmarkStart w:id="77" w:name="_Toc380513128"/>
            <w:bookmarkStart w:id="78" w:name="_Toc380655167"/>
            <w:bookmarkStart w:id="79" w:name="_Toc383606086"/>
            <w:r>
              <w:t>BizTalk Server 2013 Standard Edition</w:t>
            </w:r>
            <w:bookmarkEnd w:id="76"/>
            <w:bookmarkEnd w:id="77"/>
            <w:bookmarkEnd w:id="78"/>
            <w:bookmarkEnd w:id="79"/>
            <w:r>
              <w:fldChar w:fldCharType="begin"/>
            </w:r>
            <w:r>
              <w:instrText>XE "BizTalk Server 2013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CD3F90"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CD3F9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CD3F9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3F90" w:rsidRPr="005A0966" w:rsidRDefault="00CD3F9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CD3F90" w:rsidRPr="005A0966" w:rsidRDefault="00CD3F90" w:rsidP="005A0966">
            <w:pPr>
              <w:pStyle w:val="ProductList-OfferingBody"/>
              <w:jc w:val="center"/>
            </w:pPr>
            <w:r>
              <w:t>50</w:t>
            </w:r>
          </w:p>
        </w:tc>
        <w:tc>
          <w:tcPr>
            <w:tcW w:w="596" w:type="dxa"/>
            <w:shd w:val="clear" w:color="auto" w:fill="70AD47" w:themeFill="accent6"/>
            <w:vAlign w:val="center"/>
          </w:tcPr>
          <w:p w:rsidR="00CD3F90" w:rsidRPr="005A0966" w:rsidRDefault="00FC1C0D" w:rsidP="00FC1C0D">
            <w:pPr>
              <w:pStyle w:val="ProductList-OfferingBody"/>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rsidR="001D7B12">
              <w:t>,</w:t>
            </w:r>
            <w:r w:rsidR="00C01AAD">
              <w:t xml:space="preserve"> </w:t>
            </w:r>
            <w:r w:rsidR="00D254C1" w:rsidRPr="00D254C1">
              <w:fldChar w:fldCharType="begin"/>
            </w:r>
            <w:r w:rsidR="00D254C1" w:rsidRPr="00D254C1">
              <w:instrText xml:space="preserve"> AutoTextList  \s NoStyle \t “</w:instrText>
            </w:r>
            <w:r w:rsidR="00D254C1" w:rsidRPr="00E16024">
              <w:instrText>Productos Application Platform</w:instrText>
            </w:r>
            <w:r w:rsidR="00D254C1" w:rsidRPr="00D254C1">
              <w:instrText xml:space="preserve">” </w:instrText>
            </w:r>
            <w:r w:rsidR="00D254C1" w:rsidRPr="00D254C1">
              <w:fldChar w:fldCharType="separate"/>
            </w:r>
            <w:r w:rsidR="00D254C1" w:rsidRPr="00D254C1">
              <w:t>AP</w:t>
            </w:r>
            <w:r w:rsidR="00D254C1" w:rsidRPr="00D254C1">
              <w:fldChar w:fldCharType="end"/>
            </w:r>
          </w:p>
        </w:tc>
        <w:tc>
          <w:tcPr>
            <w:tcW w:w="595" w:type="dxa"/>
            <w:shd w:val="clear" w:color="auto" w:fill="70AD47" w:themeFill="accent6"/>
            <w:vAlign w:val="center"/>
          </w:tcPr>
          <w:p w:rsidR="00CD3F90" w:rsidRPr="005A0966" w:rsidRDefault="00FC1C0D" w:rsidP="00CB64A7">
            <w:pPr>
              <w:pStyle w:val="ProductList-OfferingBody"/>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6" w:type="dxa"/>
            <w:shd w:val="clear" w:color="auto" w:fill="70AD47" w:themeFill="accent6"/>
            <w:vAlign w:val="center"/>
          </w:tcPr>
          <w:p w:rsidR="00CD3F90" w:rsidRPr="005A0966" w:rsidRDefault="00CD3F90" w:rsidP="005A0966">
            <w:pPr>
              <w:pStyle w:val="ProductList-OfferingBody"/>
              <w:jc w:val="center"/>
            </w:pPr>
          </w:p>
        </w:tc>
        <w:tc>
          <w:tcPr>
            <w:tcW w:w="595" w:type="dxa"/>
            <w:shd w:val="clear" w:color="auto" w:fill="70AD47" w:themeFill="accent6"/>
            <w:vAlign w:val="center"/>
          </w:tcPr>
          <w:p w:rsidR="00CD3F90" w:rsidRPr="005A0966" w:rsidRDefault="00CD3F90" w:rsidP="005A0966">
            <w:pPr>
              <w:pStyle w:val="ProductList-OfferingBody"/>
              <w:jc w:val="center"/>
            </w:pPr>
          </w:p>
        </w:tc>
        <w:tc>
          <w:tcPr>
            <w:tcW w:w="595" w:type="dxa"/>
            <w:shd w:val="clear" w:color="auto" w:fill="70AD47" w:themeFill="accent6"/>
            <w:vAlign w:val="center"/>
          </w:tcPr>
          <w:p w:rsidR="00CD3F90" w:rsidRPr="005A0966" w:rsidRDefault="00220DC5" w:rsidP="005A0966">
            <w:pPr>
              <w:pStyle w:val="ProductList-OfferingBody"/>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596" w:type="dxa"/>
            <w:shd w:val="clear" w:color="auto" w:fill="70AD47" w:themeFill="accent6"/>
            <w:vAlign w:val="center"/>
          </w:tcPr>
          <w:p w:rsidR="00CD3F90" w:rsidRPr="005A0966" w:rsidRDefault="00D254C1" w:rsidP="00CB64A7">
            <w:pPr>
              <w:pStyle w:val="ProductList-OfferingBody"/>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CD3F90" w:rsidRPr="005A0966" w:rsidRDefault="00CD3F90" w:rsidP="005A0966">
            <w:pPr>
              <w:pStyle w:val="ProductList-OfferingBody"/>
              <w:jc w:val="center"/>
            </w:pPr>
          </w:p>
        </w:tc>
        <w:tc>
          <w:tcPr>
            <w:tcW w:w="596" w:type="dxa"/>
            <w:shd w:val="clear" w:color="auto" w:fill="70AD47" w:themeFill="accent6"/>
            <w:vAlign w:val="center"/>
          </w:tcPr>
          <w:p w:rsidR="00CD3F90" w:rsidRPr="005A0966" w:rsidRDefault="00A55FCB" w:rsidP="005A0966">
            <w:pPr>
              <w:pStyle w:val="ProductList-OfferingBody"/>
              <w:jc w:val="center"/>
            </w:pPr>
            <w:r w:rsidRPr="00A55FCB">
              <w:fldChar w:fldCharType="begin"/>
            </w:r>
            <w:r w:rsidRPr="00A55FCB">
              <w:instrText xml:space="preserve"> AutoTextList  \s NoStyle \t “</w:instrText>
            </w:r>
            <w:r w:rsidRPr="00E65DF5">
              <w:instrText>Producto de servidor y herramientas</w:instrText>
            </w:r>
            <w:r w:rsidRPr="00A55FCB">
              <w:instrText xml:space="preserve">” </w:instrText>
            </w:r>
            <w:r w:rsidRPr="00A55FCB">
              <w:fldChar w:fldCharType="separate"/>
            </w:r>
            <w:r w:rsidRPr="00A55FCB">
              <w:t>SP</w:t>
            </w:r>
            <w:r w:rsidRPr="00A55FCB">
              <w:fldChar w:fldCharType="end"/>
            </w:r>
          </w:p>
        </w:tc>
      </w:tr>
      <w:tr w:rsidR="00C05A53" w:rsidTr="005A0966">
        <w:tc>
          <w:tcPr>
            <w:tcW w:w="3060"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80" w:name="_Toc379797103"/>
            <w:bookmarkStart w:id="81" w:name="_Toc380513129"/>
            <w:bookmarkStart w:id="82" w:name="_Toc380655168"/>
            <w:bookmarkStart w:id="83" w:name="_Toc383606087"/>
            <w:r>
              <w:t>BizTalk Server 2013 Standard Edition</w:t>
            </w:r>
            <w:r>
              <w:fldChar w:fldCharType="begin"/>
            </w:r>
            <w:r>
              <w:instrText>XE "BizTalk Server 2013 Standard Edition"</w:instrText>
            </w:r>
            <w:r>
              <w:fldChar w:fldCharType="end"/>
            </w:r>
            <w:r>
              <w:t xml:space="preserve"> IDC</w:t>
            </w:r>
            <w:bookmarkEnd w:id="80"/>
            <w:bookmarkEnd w:id="81"/>
            <w:bookmarkEnd w:id="82"/>
            <w:bookmarkEnd w:id="83"/>
            <w:r>
              <w:fldChar w:fldCharType="begin"/>
            </w:r>
            <w:r>
              <w:instrText>XE "BizTalk Server 2013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Pr="005A0966" w:rsidRDefault="00CD3F90" w:rsidP="005A0966">
            <w:pPr>
              <w:pStyle w:val="ProductList-OfferingBody"/>
              <w:jc w:val="center"/>
            </w:pPr>
            <w:r>
              <w:t>3/13</w:t>
            </w:r>
          </w:p>
        </w:tc>
        <w:tc>
          <w:tcPr>
            <w:tcW w:w="595"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70AD47" w:themeFill="accent6"/>
            <w:vAlign w:val="center"/>
          </w:tcPr>
          <w:p w:rsidR="00C05A53" w:rsidRPr="005A0966" w:rsidRDefault="00D254C1" w:rsidP="005A0966">
            <w:pPr>
              <w:pStyle w:val="ProductList-OfferingBody"/>
              <w:jc w:val="center"/>
            </w:pPr>
            <w:r w:rsidRPr="00D254C1">
              <w:fldChar w:fldCharType="begin"/>
            </w:r>
            <w:r w:rsidRPr="00D254C1">
              <w:instrText xml:space="preserve"> AutoTextList  \s NoStyle \t “</w:instrText>
            </w:r>
            <w:r w:rsidRPr="00E16024">
              <w:instrText>Industry Device</w:instrText>
            </w:r>
            <w:r w:rsidRPr="00D254C1">
              <w:instrText xml:space="preserve">” </w:instrText>
            </w:r>
            <w:r w:rsidRPr="00D254C1">
              <w:fldChar w:fldCharType="separate"/>
            </w:r>
            <w:r w:rsidRPr="00D254C1">
              <w:t>ID</w:t>
            </w:r>
            <w:r w:rsidRPr="00D254C1">
              <w:fldChar w:fldCharType="end"/>
            </w: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8"/>
        <w:gridCol w:w="3533"/>
        <w:gridCol w:w="3739"/>
      </w:tblGrid>
      <w:tr w:rsidR="00782C7B" w:rsidRPr="00D54798" w:rsidTr="00630BC6">
        <w:tc>
          <w:tcPr>
            <w:tcW w:w="3596" w:type="dxa"/>
          </w:tcPr>
          <w:p w:rsidR="00782C7B" w:rsidRDefault="005A0966" w:rsidP="00C4636F">
            <w:pPr>
              <w:pStyle w:val="ProductList-Body"/>
            </w:pPr>
            <w:r>
              <w:t xml:space="preserve">Versión anterior: </w:t>
            </w:r>
            <w:r>
              <w:rPr>
                <w:b/>
              </w:rPr>
              <w:t>BizTalk Server 2010</w:t>
            </w:r>
            <w:r>
              <w:fldChar w:fldCharType="begin"/>
            </w:r>
            <w:r>
              <w:instrText>XE "BizTalk Server 2010"</w:instrText>
            </w:r>
            <w:r>
              <w:fldChar w:fldCharType="end"/>
            </w:r>
            <w:r w:rsidRPr="00630BC6">
              <w:t xml:space="preserve"> (9/10)</w:t>
            </w:r>
          </w:p>
        </w:tc>
        <w:tc>
          <w:tcPr>
            <w:tcW w:w="3597" w:type="dxa"/>
          </w:tcPr>
          <w:p w:rsidR="00782C7B" w:rsidRDefault="005A0966" w:rsidP="00C4636F">
            <w:pPr>
              <w:pStyle w:val="ProductList-Body"/>
            </w:pPr>
            <w:r>
              <w:t xml:space="preserve">Grupo de productos: </w:t>
            </w:r>
            <w:r>
              <w:rPr>
                <w:b/>
              </w:rPr>
              <w:t>Servidor</w:t>
            </w:r>
          </w:p>
        </w:tc>
        <w:tc>
          <w:tcPr>
            <w:tcW w:w="3805" w:type="dxa"/>
          </w:tcPr>
          <w:p w:rsidR="00782C7B" w:rsidRPr="00CB64A7" w:rsidRDefault="00AD224C" w:rsidP="00C4636F">
            <w:pPr>
              <w:pStyle w:val="ProductList-Body"/>
              <w:rPr>
                <w:lang w:val="es-ES"/>
              </w:rPr>
            </w:pPr>
            <w:r w:rsidRPr="00CB64A7">
              <w:rPr>
                <w:lang w:val="es-ES"/>
              </w:rPr>
              <w:t>Reducción elegible (SCE)</w:t>
            </w:r>
            <w:r w:rsidR="00630BC6" w:rsidRPr="00CB64A7">
              <w:rPr>
                <w:lang w:val="es-ES"/>
              </w:rPr>
              <w:t>:</w:t>
            </w:r>
            <w:r w:rsidRPr="00CB64A7">
              <w:rPr>
                <w:b/>
                <w:lang w:val="es-ES"/>
              </w:rPr>
              <w:t xml:space="preserve"> Todo salvo Branch IDC</w:t>
            </w:r>
          </w:p>
        </w:tc>
      </w:tr>
      <w:tr w:rsidR="00782C7B" w:rsidRPr="00D54798" w:rsidTr="00630BC6">
        <w:tc>
          <w:tcPr>
            <w:tcW w:w="3596" w:type="dxa"/>
          </w:tcPr>
          <w:p w:rsidR="00782C7B" w:rsidRPr="00CB64A7" w:rsidRDefault="00782C7B" w:rsidP="00C4636F">
            <w:pPr>
              <w:pStyle w:val="ProductList-Body"/>
              <w:rPr>
                <w:lang w:val="es-ES"/>
              </w:rPr>
            </w:pPr>
          </w:p>
        </w:tc>
        <w:tc>
          <w:tcPr>
            <w:tcW w:w="3597" w:type="dxa"/>
          </w:tcPr>
          <w:p w:rsidR="00782C7B" w:rsidRPr="00CB64A7" w:rsidRDefault="00424156" w:rsidP="00C4636F">
            <w:pPr>
              <w:pStyle w:val="ProductList-Body"/>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805" w:type="dxa"/>
          </w:tcPr>
          <w:p w:rsidR="00782C7B" w:rsidRPr="00CB64A7" w:rsidRDefault="00050BC6" w:rsidP="00C4636F">
            <w:pPr>
              <w:pStyle w:val="ProductList-Body"/>
              <w:rPr>
                <w:lang w:val="es-ES"/>
              </w:rPr>
            </w:pPr>
            <w:r w:rsidRPr="00CB64A7">
              <w:rPr>
                <w:lang w:val="es-ES"/>
              </w:rPr>
              <w:t xml:space="preserve">Excepciones de usuarios cualificados: </w:t>
            </w:r>
            <w:r w:rsidRPr="00CB64A7">
              <w:rPr>
                <w:b/>
                <w:lang w:val="es-ES"/>
              </w:rPr>
              <w:t>Todos</w:t>
            </w:r>
          </w:p>
        </w:tc>
      </w:tr>
    </w:tbl>
    <w:p w:rsidR="00782C7B" w:rsidRPr="00CB64A7" w:rsidRDefault="00782C7B" w:rsidP="00782C7B">
      <w:pPr>
        <w:pStyle w:val="ProductList-Body"/>
        <w:shd w:val="clear" w:color="auto" w:fill="D9D9D9" w:themeFill="background1" w:themeFillShade="D9"/>
        <w:spacing w:before="120" w:after="120"/>
        <w:rPr>
          <w:b/>
          <w:lang w:val="es-ES"/>
        </w:rPr>
      </w:pPr>
      <w:r w:rsidRPr="00CB64A7">
        <w:rPr>
          <w:b/>
          <w:lang w:val="es-ES"/>
        </w:rPr>
        <w:t>Información adicional</w:t>
      </w:r>
    </w:p>
    <w:p w:rsidR="00AD224C" w:rsidRPr="00CB64A7" w:rsidRDefault="00AD224C" w:rsidP="00AD224C">
      <w:pPr>
        <w:pStyle w:val="ProductList-Body"/>
        <w:rPr>
          <w:b/>
          <w:color w:val="00188F"/>
          <w:lang w:val="es-ES"/>
        </w:rPr>
      </w:pPr>
      <w:r w:rsidRPr="00CB64A7">
        <w:rPr>
          <w:b/>
          <w:color w:val="00188F"/>
          <w:lang w:val="es-ES"/>
        </w:rPr>
        <w:t>Implementación especial y opciones de uso disponibles para los clientes de Software Assurance</w:t>
      </w:r>
    </w:p>
    <w:p w:rsidR="00AD224C" w:rsidRPr="00CB64A7" w:rsidRDefault="00AD224C" w:rsidP="00AD224C">
      <w:pPr>
        <w:pStyle w:val="ProductList-Body"/>
        <w:rPr>
          <w:lang w:val="es-ES"/>
        </w:rPr>
      </w:pPr>
      <w:r w:rsidRPr="00CB64A7">
        <w:rPr>
          <w:lang w:val="es-ES"/>
        </w:rPr>
        <w:t>BizTalk Server 2010</w:t>
      </w:r>
      <w:r>
        <w:fldChar w:fldCharType="begin"/>
      </w:r>
      <w:r w:rsidRPr="00CB64A7">
        <w:rPr>
          <w:lang w:val="es-ES"/>
        </w:rPr>
        <w:instrText>XE "BizTalk Server 2010"</w:instrText>
      </w:r>
      <w:r>
        <w:fldChar w:fldCharType="end"/>
      </w:r>
      <w:r w:rsidRPr="00CB64A7">
        <w:rPr>
          <w:lang w:val="es-ES"/>
        </w:rPr>
        <w:t xml:space="preserve"> será la última versión de BizTalk Server con licencia en virtud del modelo de licencia por procesador.</w:t>
      </w:r>
      <w:r w:rsidR="001A2509" w:rsidRPr="00CB64A7">
        <w:rPr>
          <w:lang w:val="es-ES"/>
        </w:rPr>
        <w:t xml:space="preserve"> </w:t>
      </w:r>
      <w:r w:rsidRPr="00CB64A7">
        <w:rPr>
          <w:lang w:val="es-ES"/>
        </w:rPr>
        <w:t>Como excepción, a los clientes de Licencias por volumen con cobertura de SA vigente para licencias por procesador de BizTalk Server 2010 a partir del 1 de abril de 2013 (</w:t>
      </w:r>
      <w:r w:rsidR="001A2509" w:rsidRPr="00CB64A7">
        <w:rPr>
          <w:lang w:val="es-ES"/>
        </w:rPr>
        <w:t>“</w:t>
      </w:r>
      <w:r w:rsidRPr="00CB64A7">
        <w:rPr>
          <w:lang w:val="es-ES"/>
        </w:rPr>
        <w:t>licencias cualificadas</w:t>
      </w:r>
      <w:r w:rsidR="001A2509" w:rsidRPr="00CB64A7">
        <w:rPr>
          <w:lang w:val="es-ES"/>
        </w:rPr>
        <w:t>”</w:t>
      </w:r>
      <w:r w:rsidRPr="00CB64A7">
        <w:rPr>
          <w:lang w:val="es-ES"/>
        </w:rPr>
        <w:t xml:space="preserve">) se les ofrecen las siguientes opciones. </w:t>
      </w:r>
    </w:p>
    <w:p w:rsidR="00AD224C" w:rsidRPr="00CB64A7" w:rsidRDefault="00AD224C" w:rsidP="00AD224C">
      <w:pPr>
        <w:pStyle w:val="ProductList-Body"/>
        <w:rPr>
          <w:lang w:val="es-ES"/>
        </w:rPr>
      </w:pPr>
    </w:p>
    <w:p w:rsidR="00AD224C" w:rsidRPr="00CB64A7" w:rsidRDefault="00AD224C" w:rsidP="00AD224C">
      <w:pPr>
        <w:pStyle w:val="ProductList-Body"/>
        <w:rPr>
          <w:b/>
          <w:lang w:val="es-ES"/>
        </w:rPr>
      </w:pPr>
      <w:r w:rsidRPr="00CB64A7">
        <w:rPr>
          <w:b/>
          <w:color w:val="00188F"/>
          <w:lang w:val="es-ES"/>
        </w:rPr>
        <w:t>Periodo actual</w:t>
      </w:r>
    </w:p>
    <w:p w:rsidR="00AD224C" w:rsidRPr="00CB64A7" w:rsidRDefault="00AD224C" w:rsidP="00AD224C">
      <w:pPr>
        <w:pStyle w:val="ProductList-Body"/>
        <w:rPr>
          <w:lang w:val="es-ES"/>
        </w:rPr>
      </w:pPr>
      <w:r w:rsidRPr="00CB64A7">
        <w:rPr>
          <w:lang w:val="es-ES"/>
        </w:rPr>
        <w:t>Durante el periodo actual de su cobertura de SA, los clientes (incluidos clientes con contratos de suscripción) pueden, en virtud de cualquier licencia cualificada, actualizar a y utilizar la última versión de la misma edición del software BizTalk Server en lugar de BizTalk Server 2010</w:t>
      </w:r>
      <w:r>
        <w:fldChar w:fldCharType="begin"/>
      </w:r>
      <w:r w:rsidRPr="00CB64A7">
        <w:rPr>
          <w:lang w:val="es-ES"/>
        </w:rPr>
        <w:instrText>XE "BizTalk Server 2010"</w:instrText>
      </w:r>
      <w:r>
        <w:fldChar w:fldCharType="end"/>
      </w:r>
      <w:r w:rsidRPr="00CB64A7">
        <w:rPr>
          <w:lang w:val="es-ES"/>
        </w:rPr>
        <w:t>, sujeto a</w:t>
      </w:r>
      <w:r w:rsidR="00AF6B0E" w:rsidRPr="00CB64A7">
        <w:rPr>
          <w:lang w:val="es-ES"/>
        </w:rPr>
        <w:t> </w:t>
      </w:r>
      <w:r w:rsidRPr="00CB64A7">
        <w:rPr>
          <w:lang w:val="es-ES"/>
        </w:rPr>
        <w:t xml:space="preserve">los derechos de uso de los productos de licencias por procesador de BizTalk Server 2010 (como se refleja en los PUR de enero de 2013). </w:t>
      </w:r>
    </w:p>
    <w:p w:rsidR="00AD224C" w:rsidRPr="00CB64A7" w:rsidRDefault="00AD224C" w:rsidP="00AD224C">
      <w:pPr>
        <w:pStyle w:val="ProductList-Body"/>
        <w:rPr>
          <w:lang w:val="es-ES"/>
        </w:rPr>
      </w:pPr>
    </w:p>
    <w:p w:rsidR="00AD224C" w:rsidRPr="00CB64A7" w:rsidRDefault="00AD224C" w:rsidP="00AD224C">
      <w:pPr>
        <w:pStyle w:val="ProductList-Body"/>
        <w:rPr>
          <w:b/>
          <w:lang w:val="es-ES"/>
        </w:rPr>
      </w:pPr>
      <w:r w:rsidRPr="00CB64A7">
        <w:rPr>
          <w:b/>
          <w:color w:val="00188F"/>
          <w:lang w:val="es-ES"/>
        </w:rPr>
        <w:t>Primer periodo de renovación</w:t>
      </w:r>
    </w:p>
    <w:p w:rsidR="00AD224C" w:rsidRPr="00CB64A7" w:rsidRDefault="00AD224C" w:rsidP="00AD224C">
      <w:pPr>
        <w:pStyle w:val="ProductList-Body"/>
        <w:rPr>
          <w:lang w:val="es-ES"/>
        </w:rPr>
      </w:pPr>
      <w:r w:rsidRPr="00CB64A7">
        <w:rPr>
          <w:lang w:val="es-ES"/>
        </w:rPr>
        <w:t>Después de su primera renovación de SA el 1 de abril de 2013 o después de esa fecha, para cada servidor que un cliente haya licenciado correctamente en virtud de los derechos de uso de los productos de licencia por procesador de BizTalk Server 2010</w:t>
      </w:r>
      <w:r>
        <w:fldChar w:fldCharType="begin"/>
      </w:r>
      <w:r w:rsidRPr="00CB64A7">
        <w:rPr>
          <w:lang w:val="es-ES"/>
        </w:rPr>
        <w:instrText>XE "BizTalk Server 2010"</w:instrText>
      </w:r>
      <w:r>
        <w:fldChar w:fldCharType="end"/>
      </w:r>
      <w:r w:rsidRPr="00CB64A7">
        <w:rPr>
          <w:lang w:val="es-ES"/>
        </w:rPr>
        <w:t>, el cliente puede adquirir licencias por núcleo de SA para BizTalk Server correspondientes a la misma edición sin adquirir las licencias por núcleo subyacentes para una cantidad de licencias por núcleo equivalente a la cantidad de licencias por procesador cualificadas cedidas al servidor multiplicadas por el mayor</w:t>
      </w:r>
      <w:r w:rsidR="003706C1" w:rsidRPr="00CB64A7">
        <w:rPr>
          <w:lang w:val="es-ES"/>
        </w:rPr>
        <w:t> </w:t>
      </w:r>
      <w:r w:rsidRPr="00CB64A7">
        <w:rPr>
          <w:lang w:val="es-ES"/>
        </w:rPr>
        <w:t xml:space="preserve">de: </w:t>
      </w:r>
    </w:p>
    <w:p w:rsidR="00AD224C" w:rsidRDefault="00AD224C" w:rsidP="00F32AEC">
      <w:pPr>
        <w:pStyle w:val="ProductList-Body"/>
        <w:numPr>
          <w:ilvl w:val="0"/>
          <w:numId w:val="37"/>
        </w:numPr>
        <w:tabs>
          <w:tab w:val="clear" w:pos="158"/>
          <w:tab w:val="left" w:pos="450"/>
        </w:tabs>
        <w:ind w:left="450" w:hanging="270"/>
      </w:pPr>
      <w:r>
        <w:t>cuatro, o bien</w:t>
      </w:r>
    </w:p>
    <w:p w:rsidR="00AD224C" w:rsidRPr="00CB64A7" w:rsidRDefault="00AD224C" w:rsidP="00F32AEC">
      <w:pPr>
        <w:pStyle w:val="ProductList-Body"/>
        <w:numPr>
          <w:ilvl w:val="0"/>
          <w:numId w:val="37"/>
        </w:numPr>
        <w:tabs>
          <w:tab w:val="clear" w:pos="158"/>
          <w:tab w:val="left" w:pos="450"/>
        </w:tabs>
        <w:ind w:left="450" w:hanging="270"/>
        <w:rPr>
          <w:lang w:val="es-ES"/>
        </w:rPr>
      </w:pPr>
      <w:r w:rsidRPr="00CB64A7">
        <w:rPr>
          <w:lang w:val="es-ES"/>
        </w:rPr>
        <w:t>el número real de núcleos por procesador físico multiplicado por el factor de núcleos correspondiente.</w:t>
      </w:r>
      <w:r w:rsidR="001A2509" w:rsidRPr="00CB64A7">
        <w:rPr>
          <w:lang w:val="es-ES"/>
        </w:rPr>
        <w:t xml:space="preserve"> </w:t>
      </w:r>
      <w:r w:rsidRPr="00CB64A7">
        <w:rPr>
          <w:lang w:val="es-ES"/>
        </w:rPr>
        <w:t>(En casos en que el número real de</w:t>
      </w:r>
      <w:r w:rsidR="00876582" w:rsidRPr="00CB64A7">
        <w:rPr>
          <w:lang w:val="es-ES"/>
        </w:rPr>
        <w:t> </w:t>
      </w:r>
      <w:r w:rsidRPr="00CB64A7">
        <w:rPr>
          <w:lang w:val="es-ES"/>
        </w:rPr>
        <w:t xml:space="preserve">núcleos por procesador físico supere los cuatro, los clientes deben mantener un registro de la configuración del software BizTalk que se ejecuta en el servidor (las instancias licenciadas que se ejecutan en entornos de sistema operativo en el servidor licenciado) y el hardware físico que es compatible con ese software inmediatamente anterior a la renovación de SA mediante el uso de la herramienta Microsoft MAP o cualquier software equivalente). </w:t>
      </w:r>
    </w:p>
    <w:p w:rsidR="00AD224C" w:rsidRPr="00CB64A7" w:rsidRDefault="00AD224C" w:rsidP="00AD224C">
      <w:pPr>
        <w:pStyle w:val="ProductList-Body"/>
        <w:rPr>
          <w:lang w:val="es-ES"/>
        </w:rPr>
      </w:pPr>
    </w:p>
    <w:p w:rsidR="00AD224C" w:rsidRPr="00CB64A7" w:rsidRDefault="00AD224C" w:rsidP="00AD224C">
      <w:pPr>
        <w:pStyle w:val="ProductList-Body"/>
        <w:rPr>
          <w:lang w:val="es-ES"/>
        </w:rPr>
      </w:pPr>
      <w:r w:rsidRPr="00CB64A7">
        <w:rPr>
          <w:lang w:val="es-ES"/>
        </w:rPr>
        <w:t>Las licencias por procesador de los clientes dejan de ser válidas en el momento de adquirir SA para las licencias por núcleo conforme a esta oferta. La opción de adquirir SA para las licencias por núcleo de BizTalk Server no es aplicable a la renovación de cobertura en virtud de los programas de suscripción.</w:t>
      </w:r>
      <w:r w:rsidR="001A2509" w:rsidRPr="00CB64A7">
        <w:rPr>
          <w:lang w:val="es-ES"/>
        </w:rPr>
        <w:t xml:space="preserve"> </w:t>
      </w:r>
    </w:p>
    <w:p w:rsidR="00AD224C" w:rsidRDefault="00AD224C" w:rsidP="00AD224C">
      <w:pPr>
        <w:pStyle w:val="ProductList-Body"/>
        <w:rPr>
          <w:lang w:val="es-ES"/>
        </w:rPr>
      </w:pPr>
    </w:p>
    <w:p w:rsidR="00245EF9" w:rsidRDefault="00245EF9" w:rsidP="00AD224C">
      <w:pPr>
        <w:pStyle w:val="ProductList-Body"/>
        <w:rPr>
          <w:lang w:val="es-ES"/>
        </w:rPr>
      </w:pPr>
    </w:p>
    <w:p w:rsidR="00245EF9" w:rsidRDefault="00245EF9" w:rsidP="00AD224C">
      <w:pPr>
        <w:pStyle w:val="ProductList-Body"/>
        <w:rPr>
          <w:lang w:val="es-ES"/>
        </w:rPr>
      </w:pPr>
    </w:p>
    <w:p w:rsidR="00245EF9" w:rsidRPr="00CB64A7" w:rsidRDefault="00245EF9" w:rsidP="00AD224C">
      <w:pPr>
        <w:pStyle w:val="ProductList-Body"/>
        <w:rPr>
          <w:lang w:val="es-ES"/>
        </w:rPr>
      </w:pPr>
    </w:p>
    <w:p w:rsidR="00AD224C" w:rsidRPr="00CB64A7" w:rsidRDefault="00AD224C" w:rsidP="00AD224C">
      <w:pPr>
        <w:pStyle w:val="ProductList-Body"/>
        <w:rPr>
          <w:b/>
          <w:lang w:val="es-ES"/>
        </w:rPr>
      </w:pPr>
      <w:r w:rsidRPr="00CB64A7">
        <w:rPr>
          <w:b/>
          <w:color w:val="00188F"/>
          <w:lang w:val="es-ES"/>
        </w:rPr>
        <w:t>Para los clientes con cobertura de Software Assurance que optan por no renovar</w:t>
      </w:r>
    </w:p>
    <w:p w:rsidR="00AD224C" w:rsidRPr="00CB64A7" w:rsidRDefault="00AD224C" w:rsidP="00AD224C">
      <w:pPr>
        <w:pStyle w:val="ProductList-Body"/>
        <w:rPr>
          <w:lang w:val="es-ES"/>
        </w:rPr>
      </w:pPr>
      <w:r w:rsidRPr="00CB64A7">
        <w:rPr>
          <w:lang w:val="es-ES"/>
        </w:rPr>
        <w:t>Los clientes de Enterprise Subscription y Open Value Subscription que opten por la compra completa de licencias por procesador y cualquier otro</w:t>
      </w:r>
      <w:r w:rsidR="00B25F42" w:rsidRPr="00CB64A7">
        <w:rPr>
          <w:lang w:val="es-ES"/>
        </w:rPr>
        <w:t> </w:t>
      </w:r>
      <w:r w:rsidRPr="00CB64A7">
        <w:rPr>
          <w:lang w:val="es-ES"/>
        </w:rPr>
        <w:t>cliente que adquiera licencias perpetuas en virtud de su contrato y opte por no renovar su SA en expiración, pueden ejecutar esa edición de</w:t>
      </w:r>
      <w:r w:rsidR="00B25F42" w:rsidRPr="00CB64A7">
        <w:rPr>
          <w:lang w:val="es-ES"/>
        </w:rPr>
        <w:t> </w:t>
      </w:r>
      <w:r w:rsidRPr="00CB64A7">
        <w:rPr>
          <w:lang w:val="es-ES"/>
        </w:rPr>
        <w:t>BizTalk</w:t>
      </w:r>
      <w:r w:rsidR="00B25F42" w:rsidRPr="00CB64A7">
        <w:rPr>
          <w:lang w:val="es-ES"/>
        </w:rPr>
        <w:t> </w:t>
      </w:r>
      <w:r w:rsidRPr="00CB64A7">
        <w:rPr>
          <w:lang w:val="es-ES"/>
        </w:rPr>
        <w:t>Server 2010</w:t>
      </w:r>
      <w:r>
        <w:fldChar w:fldCharType="begin"/>
      </w:r>
      <w:r w:rsidRPr="00CB64A7">
        <w:rPr>
          <w:lang w:val="es-ES"/>
        </w:rPr>
        <w:instrText>XE "BizTalk Server 2010"</w:instrText>
      </w:r>
      <w:r>
        <w:fldChar w:fldCharType="end"/>
      </w:r>
      <w:r w:rsidRPr="00CB64A7">
        <w:rPr>
          <w:lang w:val="es-ES"/>
        </w:rPr>
        <w:t xml:space="preserve"> o la última versión de la misma edición de BizTalk Server disponible en ese momento en virtud de las siguientes licencias:</w:t>
      </w:r>
    </w:p>
    <w:p w:rsidR="00AD224C" w:rsidRPr="00CB64A7" w:rsidRDefault="00AD224C" w:rsidP="00136452">
      <w:pPr>
        <w:pStyle w:val="ProductList-Body"/>
        <w:numPr>
          <w:ilvl w:val="0"/>
          <w:numId w:val="38"/>
        </w:numPr>
        <w:tabs>
          <w:tab w:val="clear" w:pos="158"/>
          <w:tab w:val="left" w:pos="450"/>
        </w:tabs>
        <w:ind w:left="450" w:hanging="270"/>
        <w:rPr>
          <w:lang w:val="es-ES"/>
        </w:rPr>
      </w:pPr>
      <w:r w:rsidRPr="00CB64A7">
        <w:rPr>
          <w:b/>
          <w:lang w:val="es-ES"/>
        </w:rPr>
        <w:t>BizTalk Server 2010</w:t>
      </w:r>
      <w:r>
        <w:fldChar w:fldCharType="begin"/>
      </w:r>
      <w:r w:rsidRPr="00CB64A7">
        <w:rPr>
          <w:lang w:val="es-ES"/>
        </w:rPr>
        <w:instrText>XE "BizTalk Server 2010"</w:instrText>
      </w:r>
      <w:r>
        <w:fldChar w:fldCharType="end"/>
      </w:r>
      <w:r w:rsidRPr="00CB64A7">
        <w:rPr>
          <w:lang w:val="es-ES"/>
        </w:rPr>
        <w:t>: El uso continuado de esta versión del software está sujeto a los derechos de uso de los productos de licencias por procesador de BizTalk Server 2010, sin embargo, los clientes dejan de tener Movilidad de licencias a través de SA.</w:t>
      </w:r>
    </w:p>
    <w:p w:rsidR="00AD224C" w:rsidRPr="00CB64A7" w:rsidRDefault="00AD224C" w:rsidP="00136452">
      <w:pPr>
        <w:pStyle w:val="ProductList-Body"/>
        <w:numPr>
          <w:ilvl w:val="0"/>
          <w:numId w:val="38"/>
        </w:numPr>
        <w:tabs>
          <w:tab w:val="clear" w:pos="158"/>
          <w:tab w:val="left" w:pos="450"/>
        </w:tabs>
        <w:ind w:left="450" w:hanging="270"/>
        <w:rPr>
          <w:lang w:val="es-ES"/>
        </w:rPr>
      </w:pPr>
      <w:r w:rsidRPr="00CB64A7">
        <w:rPr>
          <w:b/>
          <w:lang w:val="es-ES"/>
        </w:rPr>
        <w:t>Última versión de BizTalk Server</w:t>
      </w:r>
      <w:r w:rsidRPr="00CB64A7">
        <w:rPr>
          <w:lang w:val="es-ES"/>
        </w:rPr>
        <w:t xml:space="preserve">: </w:t>
      </w:r>
      <w:r w:rsidR="00B25F42" w:rsidRPr="00CB64A7">
        <w:rPr>
          <w:lang w:val="es-ES"/>
        </w:rPr>
        <w:t>E</w:t>
      </w:r>
      <w:r w:rsidRPr="00CB64A7">
        <w:rPr>
          <w:lang w:val="es-ES"/>
        </w:rPr>
        <w:t>l uso de esta versión del software está sujeto a derechos de uso de los productos de licencias por procesador de BizTalk Server 2010</w:t>
      </w:r>
      <w:r>
        <w:fldChar w:fldCharType="begin"/>
      </w:r>
      <w:r w:rsidRPr="00CB64A7">
        <w:rPr>
          <w:lang w:val="es-ES"/>
        </w:rPr>
        <w:instrText>XE "BizTalk Server 2010"</w:instrText>
      </w:r>
      <w:r>
        <w:fldChar w:fldCharType="end"/>
      </w:r>
      <w:r w:rsidRPr="00CB64A7">
        <w:rPr>
          <w:lang w:val="es-ES"/>
        </w:rPr>
        <w:t xml:space="preserve">, sin embargo: </w:t>
      </w:r>
    </w:p>
    <w:p w:rsidR="00AD224C" w:rsidRPr="00CB64A7" w:rsidRDefault="00AD224C" w:rsidP="00136452">
      <w:pPr>
        <w:pStyle w:val="ProductList-Body"/>
        <w:numPr>
          <w:ilvl w:val="1"/>
          <w:numId w:val="38"/>
        </w:numPr>
        <w:tabs>
          <w:tab w:val="clear" w:pos="158"/>
          <w:tab w:val="left" w:pos="450"/>
        </w:tabs>
        <w:ind w:left="720" w:hanging="270"/>
        <w:rPr>
          <w:lang w:val="es-ES"/>
        </w:rPr>
      </w:pPr>
      <w:r w:rsidRPr="00CB64A7">
        <w:rPr>
          <w:lang w:val="es-ES"/>
        </w:rPr>
        <w:t xml:space="preserve">los clientes dejan de tener Movilidad de licencias dentro de Granjas de servidores o Movilidad de licencias a través de SA; y </w:t>
      </w:r>
    </w:p>
    <w:p w:rsidR="00AD224C" w:rsidRPr="00CB64A7" w:rsidRDefault="00AD224C" w:rsidP="00136452">
      <w:pPr>
        <w:pStyle w:val="ProductList-Body"/>
        <w:numPr>
          <w:ilvl w:val="1"/>
          <w:numId w:val="38"/>
        </w:numPr>
        <w:tabs>
          <w:tab w:val="clear" w:pos="158"/>
          <w:tab w:val="left" w:pos="450"/>
        </w:tabs>
        <w:ind w:left="720" w:hanging="270"/>
        <w:rPr>
          <w:lang w:val="es-ES"/>
        </w:rPr>
      </w:pPr>
      <w:r w:rsidRPr="00CB64A7">
        <w:rPr>
          <w:lang w:val="es-ES"/>
        </w:rPr>
        <w:t xml:space="preserve">cualquier reasignación de licencias está sujeta a las limitaciones a continuación en relación con su </w:t>
      </w:r>
      <w:r w:rsidR="001A2509" w:rsidRPr="00CB64A7">
        <w:rPr>
          <w:lang w:val="es-ES"/>
        </w:rPr>
        <w:t>“</w:t>
      </w:r>
      <w:r w:rsidRPr="00CB64A7">
        <w:rPr>
          <w:lang w:val="es-ES"/>
        </w:rPr>
        <w:t>equivalencia de licencias por núcleo</w:t>
      </w:r>
      <w:r w:rsidR="00B25F42" w:rsidRPr="00CB64A7">
        <w:rPr>
          <w:lang w:val="es-ES"/>
        </w:rPr>
        <w:t>”</w:t>
      </w:r>
      <w:r w:rsidRPr="00CB64A7">
        <w:rPr>
          <w:lang w:val="es-ES"/>
        </w:rPr>
        <w:t xml:space="preserve">. La equivalencia de licencias por núcleo se determina de la siguiente manera. </w:t>
      </w:r>
    </w:p>
    <w:p w:rsidR="00AD224C" w:rsidRPr="00CB64A7" w:rsidRDefault="00AD224C" w:rsidP="00136452">
      <w:pPr>
        <w:pStyle w:val="ProductList-Body"/>
        <w:numPr>
          <w:ilvl w:val="0"/>
          <w:numId w:val="39"/>
        </w:numPr>
        <w:tabs>
          <w:tab w:val="clear" w:pos="158"/>
          <w:tab w:val="left" w:pos="450"/>
        </w:tabs>
        <w:ind w:left="450" w:hanging="270"/>
        <w:rPr>
          <w:lang w:val="es-ES"/>
        </w:rPr>
      </w:pPr>
      <w:r w:rsidRPr="00CB64A7">
        <w:rPr>
          <w:lang w:val="es-ES"/>
        </w:rPr>
        <w:t xml:space="preserve">Por cada licencia cualificada asignada al servidor, la equivalencia de licencias por núcleo es la mayor de: </w:t>
      </w:r>
    </w:p>
    <w:p w:rsidR="00AD224C" w:rsidRDefault="00AD224C" w:rsidP="00136452">
      <w:pPr>
        <w:pStyle w:val="ProductList-Body"/>
        <w:numPr>
          <w:ilvl w:val="1"/>
          <w:numId w:val="39"/>
        </w:numPr>
        <w:tabs>
          <w:tab w:val="clear" w:pos="158"/>
          <w:tab w:val="left" w:pos="450"/>
        </w:tabs>
        <w:ind w:left="720" w:hanging="270"/>
      </w:pPr>
      <w:r>
        <w:t xml:space="preserve">cuatro núcleos por licencia de procesador O BIEN </w:t>
      </w:r>
    </w:p>
    <w:p w:rsidR="00AD224C" w:rsidRPr="00CB64A7" w:rsidRDefault="00AD224C" w:rsidP="00136452">
      <w:pPr>
        <w:pStyle w:val="ProductList-Body"/>
        <w:numPr>
          <w:ilvl w:val="1"/>
          <w:numId w:val="39"/>
        </w:numPr>
        <w:tabs>
          <w:tab w:val="clear" w:pos="158"/>
          <w:tab w:val="left" w:pos="450"/>
        </w:tabs>
        <w:ind w:left="720" w:hanging="270"/>
        <w:rPr>
          <w:lang w:val="es-ES"/>
        </w:rPr>
      </w:pPr>
      <w:r w:rsidRPr="00CB64A7">
        <w:rPr>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SA mediante el uso de la herramienta Microsoft MAP o cualquier software equivalente). </w:t>
      </w:r>
    </w:p>
    <w:p w:rsidR="00AD224C" w:rsidRPr="00CB64A7" w:rsidRDefault="00AD224C" w:rsidP="00136452">
      <w:pPr>
        <w:pStyle w:val="ProductList-Body"/>
        <w:numPr>
          <w:ilvl w:val="0"/>
          <w:numId w:val="39"/>
        </w:numPr>
        <w:tabs>
          <w:tab w:val="clear" w:pos="158"/>
          <w:tab w:val="left" w:pos="450"/>
        </w:tabs>
        <w:ind w:left="450" w:hanging="270"/>
        <w:rPr>
          <w:lang w:val="es-ES"/>
        </w:rPr>
      </w:pPr>
      <w:r w:rsidRPr="00CB64A7">
        <w:rPr>
          <w:lang w:val="es-ES"/>
        </w:rPr>
        <w:t>Los Clientes pueden reasignar licencias a otro servidor. Sin embargo, si el cliente reasigna una licencia a otro servidor, el cliente tendrá que</w:t>
      </w:r>
      <w:r w:rsidR="00B25F42" w:rsidRPr="00CB64A7">
        <w:rPr>
          <w:lang w:val="es-ES"/>
        </w:rPr>
        <w:t> </w:t>
      </w:r>
      <w:r w:rsidRPr="00CB64A7">
        <w:rPr>
          <w:lang w:val="es-ES"/>
        </w:rPr>
        <w:t>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w:t>
      </w:r>
      <w:r w:rsidR="00B25F42" w:rsidRPr="00CB64A7">
        <w:rPr>
          <w:lang w:val="es-ES"/>
        </w:rPr>
        <w:t> </w:t>
      </w:r>
      <w:r w:rsidRPr="00CB64A7">
        <w:rPr>
          <w:lang w:val="es-ES"/>
        </w:rPr>
        <w:t>Server.</w:t>
      </w:r>
    </w:p>
    <w:p w:rsidR="00782C7B" w:rsidRPr="00CB64A7" w:rsidRDefault="00AD224C" w:rsidP="00136452">
      <w:pPr>
        <w:pStyle w:val="ProductList-Body"/>
        <w:numPr>
          <w:ilvl w:val="0"/>
          <w:numId w:val="39"/>
        </w:numPr>
        <w:tabs>
          <w:tab w:val="clear" w:pos="158"/>
          <w:tab w:val="left" w:pos="450"/>
        </w:tabs>
        <w:ind w:left="450" w:hanging="270"/>
        <w:rPr>
          <w:lang w:val="es-ES"/>
        </w:rPr>
      </w:pPr>
      <w:r w:rsidRPr="00CB64A7">
        <w:rPr>
          <w:lang w:val="es-ES"/>
        </w:rPr>
        <w:t>La equivalencia de licencias por núcleo considerada de los clientes no implica que pueden asignar una licencia por procesador a núcleos entre dos o más procesadores.</w:t>
      </w:r>
    </w:p>
    <w:bookmarkStart w:id="84" w:name="_Toc378147621"/>
    <w:bookmarkStart w:id="85" w:name="_Toc378151523"/>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407E60" w:rsidRDefault="00407E60" w:rsidP="00680B4D">
      <w:pPr>
        <w:pStyle w:val="ProductList-Offering1Heading"/>
        <w:outlineLvl w:val="1"/>
      </w:pPr>
      <w:bookmarkStart w:id="86" w:name="_Toc379797104"/>
      <w:bookmarkStart w:id="87" w:name="_Toc380513130"/>
      <w:bookmarkStart w:id="88" w:name="_Toc380655169"/>
      <w:bookmarkStart w:id="89" w:name="_Toc383606088"/>
      <w:r>
        <w:t>Core Infrastructure Server</w:t>
      </w:r>
      <w:bookmarkEnd w:id="84"/>
      <w:bookmarkEnd w:id="85"/>
      <w:bookmarkEnd w:id="86"/>
      <w:bookmarkEnd w:id="87"/>
      <w:r>
        <w:t xml:space="preserve"> Suite</w:t>
      </w:r>
      <w:bookmarkEnd w:id="88"/>
      <w:bookmarkEnd w:id="8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5F42" w:rsidTr="000872EB">
        <w:trPr>
          <w:tblHeader/>
        </w:trPr>
        <w:tc>
          <w:tcPr>
            <w:tcW w:w="3060" w:type="dxa"/>
            <w:tcBorders>
              <w:bottom w:val="nil"/>
            </w:tcBorders>
            <w:shd w:val="clear" w:color="auto" w:fill="00188F"/>
          </w:tcPr>
          <w:p w:rsidR="00B25F42" w:rsidRPr="00EE0836" w:rsidRDefault="00B25F42"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B25F42" w:rsidRPr="00EE0836" w:rsidRDefault="00B25F42" w:rsidP="00C05A53">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B25F42" w:rsidRPr="00EE0836" w:rsidRDefault="00B25F42" w:rsidP="00C05A53">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B25F42" w:rsidRPr="00EE0836" w:rsidRDefault="00B25F4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25F42" w:rsidRPr="00EE0836" w:rsidRDefault="00B25F4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25F42" w:rsidRPr="00EE0836" w:rsidRDefault="00DD2620"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B25F42" w:rsidRPr="00EE0836" w:rsidRDefault="00B25F4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B25F42" w:rsidRPr="00EE0836" w:rsidRDefault="00B25F4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B25F42" w:rsidRPr="00EE0836" w:rsidRDefault="00B25F4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B25F42" w:rsidRPr="00EE0836" w:rsidRDefault="00B25F4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B25F42" w:rsidRPr="00EE0836" w:rsidRDefault="00B25F4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B25F42" w:rsidRPr="00EE0836" w:rsidRDefault="00B25F4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B25F42" w:rsidRPr="00EE0836" w:rsidRDefault="00B25F4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B25F42" w:rsidRPr="00EE0836" w:rsidRDefault="00B25F4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05A53" w:rsidTr="00A12C31">
        <w:tc>
          <w:tcPr>
            <w:tcW w:w="3060" w:type="dxa"/>
            <w:tcBorders>
              <w:top w:val="nil"/>
              <w:left w:val="nil"/>
              <w:bottom w:val="dashSmallGap" w:sz="4" w:space="0" w:color="BFBFBF" w:themeColor="background1" w:themeShade="BF"/>
              <w:right w:val="nil"/>
            </w:tcBorders>
          </w:tcPr>
          <w:p w:rsidR="00C05A53" w:rsidRPr="00CB64A7" w:rsidRDefault="005F17AF" w:rsidP="00C05A53">
            <w:pPr>
              <w:pStyle w:val="ProductList-Offering1"/>
              <w:rPr>
                <w:lang w:val="fr-FR"/>
              </w:rPr>
            </w:pPr>
            <w:bookmarkStart w:id="90" w:name="_Toc379797105"/>
            <w:bookmarkStart w:id="91" w:name="_Toc380513131"/>
            <w:bookmarkStart w:id="92" w:name="_Toc380655170"/>
            <w:bookmarkStart w:id="93" w:name="_Toc383606089"/>
            <w:r w:rsidRPr="00CB64A7">
              <w:rPr>
                <w:lang w:val="fr-FR"/>
              </w:rPr>
              <w:t>Core Infrastructure Server Suite Datacenter</w:t>
            </w:r>
            <w:bookmarkEnd w:id="90"/>
            <w:bookmarkEnd w:id="91"/>
            <w:bookmarkEnd w:id="92"/>
            <w:bookmarkEnd w:id="93"/>
            <w:r>
              <w:fldChar w:fldCharType="begin"/>
            </w:r>
            <w:r w:rsidRPr="00CB64A7">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75</w:t>
            </w:r>
          </w:p>
        </w:tc>
        <w:tc>
          <w:tcPr>
            <w:tcW w:w="596" w:type="dxa"/>
            <w:shd w:val="clear" w:color="auto" w:fill="70AD47" w:themeFill="accent6"/>
            <w:vAlign w:val="center"/>
          </w:tcPr>
          <w:p w:rsidR="00C05A53" w:rsidRDefault="000D5BFE" w:rsidP="00C05A53">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Core Infrastructure</w:instrText>
            </w:r>
            <w:r w:rsidRPr="00E16024">
              <w:rPr>
                <w:b/>
              </w:rPr>
              <w:instrText>”</w:instrText>
            </w:r>
            <w:r>
              <w:rPr>
                <w:b/>
              </w:rPr>
              <w:instrText xml:space="preserve"> </w:instrText>
            </w:r>
            <w:r>
              <w:rPr>
                <w:b/>
              </w:rPr>
              <w:fldChar w:fldCharType="separate"/>
            </w:r>
            <w:r w:rsidRPr="000D5BFE">
              <w:t xml:space="preserve"> C</w:t>
            </w:r>
            <w:r w:rsidRPr="00E16024">
              <w:rPr>
                <w:b/>
              </w:rPr>
              <w:t xml:space="preserve"> </w:t>
            </w:r>
            <w:r>
              <w:rPr>
                <w:b/>
              </w:rPr>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A12C31" w:rsidRDefault="005D10D0" w:rsidP="00C05A53">
            <w:pPr>
              <w:pStyle w:val="ProductList-OfferingBody"/>
              <w:ind w:left="-113"/>
              <w:jc w:val="center"/>
            </w:pPr>
            <w:r w:rsidRPr="00A55FCB">
              <w:fldChar w:fldCharType="begin"/>
            </w:r>
            <w:r w:rsidRPr="00A55FCB">
              <w:instrText xml:space="preserve"> AutoTextList  \s NoStyle \t “</w:instrText>
            </w:r>
            <w:r w:rsidRPr="00E65DF5">
              <w:instrText>Producto de servidor y herramientas</w:instrText>
            </w:r>
            <w:r w:rsidRPr="00A55FCB">
              <w:instrText xml:space="preserve">” </w:instrText>
            </w:r>
            <w:r w:rsidRPr="00A55FCB">
              <w:fldChar w:fldCharType="separate"/>
            </w:r>
            <w:r w:rsidRPr="00A55FCB">
              <w:t>SP</w:t>
            </w:r>
            <w:r w:rsidRPr="00A55FCB">
              <w:fldChar w:fldCharType="end"/>
            </w:r>
          </w:p>
        </w:tc>
      </w:tr>
      <w:tr w:rsidR="00C05A53" w:rsidTr="00A12C31">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CB64A7" w:rsidRDefault="005E2606" w:rsidP="00C05A53">
            <w:pPr>
              <w:pStyle w:val="ProductList-Offering1"/>
              <w:rPr>
                <w:lang w:val="fr-FR"/>
              </w:rPr>
            </w:pPr>
            <w:bookmarkStart w:id="94" w:name="_Toc379797106"/>
            <w:bookmarkStart w:id="95" w:name="_Toc380513132"/>
            <w:bookmarkStart w:id="96" w:name="_Toc380655171"/>
            <w:bookmarkStart w:id="97" w:name="_Toc383606090"/>
            <w:r w:rsidRPr="00CB64A7">
              <w:rPr>
                <w:lang w:val="fr-FR"/>
              </w:rPr>
              <w:t>Core Infrastructure Server Suite Enterprise</w:t>
            </w:r>
            <w:bookmarkEnd w:id="94"/>
            <w:bookmarkEnd w:id="95"/>
            <w:bookmarkEnd w:id="96"/>
            <w:bookmarkEnd w:id="97"/>
            <w:r>
              <w:fldChar w:fldCharType="begin"/>
            </w:r>
            <w:r w:rsidRPr="00CB64A7">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C05A53" w:rsidTr="00A12C31">
        <w:tc>
          <w:tcPr>
            <w:tcW w:w="3060" w:type="dxa"/>
            <w:tcBorders>
              <w:top w:val="dashSmallGap" w:sz="4" w:space="0" w:color="BFBFBF" w:themeColor="background1" w:themeShade="BF"/>
              <w:left w:val="nil"/>
              <w:bottom w:val="nil"/>
              <w:right w:val="nil"/>
            </w:tcBorders>
          </w:tcPr>
          <w:p w:rsidR="00C05A53" w:rsidRPr="00CB64A7" w:rsidRDefault="005E2606" w:rsidP="00C05A53">
            <w:pPr>
              <w:pStyle w:val="ProductList-Offering1"/>
              <w:rPr>
                <w:lang w:val="fr-FR"/>
              </w:rPr>
            </w:pPr>
            <w:bookmarkStart w:id="98" w:name="_Toc379797107"/>
            <w:bookmarkStart w:id="99" w:name="_Toc380513133"/>
            <w:bookmarkStart w:id="100" w:name="_Toc380655172"/>
            <w:bookmarkStart w:id="101" w:name="_Toc383606091"/>
            <w:r w:rsidRPr="00CB64A7">
              <w:rPr>
                <w:lang w:val="fr-FR"/>
              </w:rPr>
              <w:t>Core Infrastructure Server Suite Standard</w:t>
            </w:r>
            <w:bookmarkEnd w:id="98"/>
            <w:bookmarkEnd w:id="99"/>
            <w:bookmarkEnd w:id="100"/>
            <w:bookmarkEnd w:id="101"/>
            <w:r>
              <w:fldChar w:fldCharType="begin"/>
            </w:r>
            <w:r w:rsidRPr="00CB64A7">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5E260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25</w:t>
            </w:r>
          </w:p>
        </w:tc>
        <w:tc>
          <w:tcPr>
            <w:tcW w:w="596" w:type="dxa"/>
            <w:shd w:val="clear" w:color="auto" w:fill="70AD47" w:themeFill="accent6"/>
            <w:vAlign w:val="center"/>
          </w:tcPr>
          <w:p w:rsidR="00C05A53" w:rsidRDefault="00DD2620" w:rsidP="00C05A53">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Core Infrastructure</w:instrText>
            </w:r>
            <w:r w:rsidRPr="00E16024">
              <w:rPr>
                <w:b/>
              </w:rPr>
              <w:instrText>”</w:instrText>
            </w:r>
            <w:r>
              <w:rPr>
                <w:b/>
              </w:rPr>
              <w:instrText xml:space="preserve"> </w:instrText>
            </w:r>
            <w:r>
              <w:rPr>
                <w:b/>
              </w:rPr>
              <w:fldChar w:fldCharType="separate"/>
            </w:r>
            <w:r w:rsidRPr="000D5BFE">
              <w:t xml:space="preserve"> C</w:t>
            </w:r>
            <w:r w:rsidRPr="00E16024">
              <w:rPr>
                <w:b/>
              </w:rPr>
              <w:t xml:space="preserve"> </w:t>
            </w:r>
            <w:r>
              <w:rPr>
                <w:b/>
              </w:rPr>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A12C31" w:rsidRDefault="005D10D0" w:rsidP="00C05A53">
            <w:pPr>
              <w:pStyle w:val="ProductList-OfferingBody"/>
              <w:ind w:left="-113"/>
              <w:jc w:val="center"/>
            </w:pPr>
            <w:r w:rsidRPr="00A55FCB">
              <w:fldChar w:fldCharType="begin"/>
            </w:r>
            <w:r w:rsidRPr="00A55FCB">
              <w:instrText xml:space="preserve"> AutoTextList  \s NoStyle \t “</w:instrText>
            </w:r>
            <w:r w:rsidRPr="00E65DF5">
              <w:instrText>Producto de servidor y herramientas</w:instrText>
            </w:r>
            <w:r w:rsidRPr="00A55FCB">
              <w:instrText xml:space="preserve">” </w:instrText>
            </w:r>
            <w:r w:rsidRPr="00A55FCB">
              <w:fldChar w:fldCharType="separate"/>
            </w:r>
            <w:r w:rsidRPr="00A55FCB">
              <w:t>SP</w:t>
            </w:r>
            <w:r w:rsidRPr="00A55FCB">
              <w:fldChar w:fldCharType="end"/>
            </w:r>
          </w:p>
        </w:tc>
      </w:tr>
    </w:tbl>
    <w:p w:rsidR="00407E60" w:rsidRDefault="00407E60" w:rsidP="004F3C6D">
      <w:pPr>
        <w:pStyle w:val="ProductList-Body"/>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0C0ACA">
        <w:tc>
          <w:tcPr>
            <w:tcW w:w="3596" w:type="dxa"/>
          </w:tcPr>
          <w:p w:rsidR="000C0ACA" w:rsidRDefault="000C0ACA" w:rsidP="005E2606">
            <w:pPr>
              <w:pStyle w:val="ProductList-Body"/>
            </w:pPr>
          </w:p>
        </w:tc>
        <w:tc>
          <w:tcPr>
            <w:tcW w:w="3597" w:type="dxa"/>
          </w:tcPr>
          <w:p w:rsidR="000C0ACA" w:rsidRDefault="000C0ACA" w:rsidP="005E2606">
            <w:pPr>
              <w:pStyle w:val="ProductList-Body"/>
            </w:pPr>
            <w:r>
              <w:t xml:space="preserve">Grupo de productos: </w:t>
            </w:r>
            <w:r>
              <w:rPr>
                <w:b/>
              </w:rPr>
              <w:t>Servidor</w:t>
            </w:r>
          </w:p>
        </w:tc>
        <w:tc>
          <w:tcPr>
            <w:tcW w:w="3597" w:type="dxa"/>
          </w:tcPr>
          <w:p w:rsidR="000C0ACA" w:rsidRPr="00A13C12" w:rsidRDefault="000C0ACA" w:rsidP="005E2606">
            <w:pPr>
              <w:pStyle w:val="ProductList-Body"/>
              <w:rPr>
                <w:b/>
              </w:rPr>
            </w:pPr>
            <w:r>
              <w:t>Reducción elegible (SCE)</w:t>
            </w:r>
            <w:r w:rsidR="00BF0834">
              <w:t>:</w:t>
            </w:r>
            <w:r>
              <w:t xml:space="preserve"> </w:t>
            </w:r>
            <w:r>
              <w:rPr>
                <w:b/>
              </w:rPr>
              <w:t>Todos</w:t>
            </w:r>
          </w:p>
        </w:tc>
      </w:tr>
      <w:tr w:rsidR="000C0ACA" w:rsidRPr="00D54798" w:rsidTr="000C0ACA">
        <w:tc>
          <w:tcPr>
            <w:tcW w:w="3596" w:type="dxa"/>
          </w:tcPr>
          <w:p w:rsidR="000C0ACA" w:rsidRDefault="000C0ACA" w:rsidP="005E2606">
            <w:pPr>
              <w:pStyle w:val="ProductList-Body"/>
            </w:pPr>
          </w:p>
        </w:tc>
        <w:tc>
          <w:tcPr>
            <w:tcW w:w="3597" w:type="dxa"/>
          </w:tcPr>
          <w:p w:rsidR="000C0ACA" w:rsidRPr="00CB64A7" w:rsidRDefault="00424156" w:rsidP="005E2606">
            <w:pPr>
              <w:pStyle w:val="ProductList-Body"/>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0C0ACA" w:rsidRPr="00CB64A7" w:rsidRDefault="000C0ACA" w:rsidP="005E2606">
            <w:pPr>
              <w:pStyle w:val="ProductList-Body"/>
              <w:rPr>
                <w:lang w:val="pt-BR"/>
              </w:rPr>
            </w:pPr>
          </w:p>
        </w:tc>
      </w:tr>
    </w:tbl>
    <w:p w:rsidR="00782C7B" w:rsidRPr="00CB64A7" w:rsidRDefault="00782C7B" w:rsidP="00782C7B">
      <w:pPr>
        <w:pStyle w:val="ProductList-Body"/>
        <w:shd w:val="clear" w:color="auto" w:fill="D9D9D9" w:themeFill="background1" w:themeFillShade="D9"/>
        <w:spacing w:before="120" w:after="120"/>
        <w:rPr>
          <w:b/>
          <w:lang w:val="es-ES"/>
        </w:rPr>
      </w:pPr>
      <w:r w:rsidRPr="00CB64A7">
        <w:rPr>
          <w:b/>
          <w:lang w:val="es-ES"/>
        </w:rPr>
        <w:t>Información adicional</w:t>
      </w:r>
    </w:p>
    <w:p w:rsidR="001F2DDF" w:rsidRPr="00CB64A7" w:rsidRDefault="001F2DDF" w:rsidP="001F2DDF">
      <w:pPr>
        <w:pStyle w:val="ProductList-Body"/>
        <w:rPr>
          <w:b/>
          <w:color w:val="00188F"/>
          <w:lang w:val="es-ES"/>
        </w:rPr>
      </w:pPr>
      <w:r w:rsidRPr="00CB64A7">
        <w:rPr>
          <w:b/>
          <w:color w:val="00188F"/>
          <w:lang w:val="es-ES"/>
        </w:rPr>
        <w:t>Core Infrastructure Server Suite (Standard o Datacenter)</w:t>
      </w:r>
      <w:r>
        <w:fldChar w:fldCharType="begin"/>
      </w:r>
      <w:r w:rsidRPr="00CB64A7">
        <w:rPr>
          <w:lang w:val="es-ES"/>
        </w:rPr>
        <w:instrText>XE "Core Infrastructure Server Suite Standard"</w:instrText>
      </w:r>
      <w:r>
        <w:fldChar w:fldCharType="end"/>
      </w:r>
    </w:p>
    <w:p w:rsidR="001F2DDF" w:rsidRPr="00CB64A7" w:rsidRDefault="001F2DDF" w:rsidP="00516278">
      <w:pPr>
        <w:pStyle w:val="ProductList-Body"/>
        <w:ind w:left="180"/>
        <w:rPr>
          <w:b/>
          <w:lang w:val="es-ES"/>
        </w:rPr>
      </w:pPr>
      <w:r w:rsidRPr="00CB64A7">
        <w:rPr>
          <w:b/>
          <w:color w:val="00188F"/>
          <w:lang w:val="es-ES"/>
        </w:rPr>
        <w:t>Migración a un nuevo modelo de licencias</w:t>
      </w:r>
    </w:p>
    <w:p w:rsidR="001F2DDF" w:rsidRPr="00CB64A7" w:rsidRDefault="001F2DDF" w:rsidP="00516278">
      <w:pPr>
        <w:pStyle w:val="ProductList-Body"/>
        <w:ind w:left="180"/>
        <w:rPr>
          <w:lang w:val="es-ES"/>
        </w:rPr>
      </w:pPr>
      <w:r w:rsidRPr="00CB64A7">
        <w:rPr>
          <w:lang w:val="es-ES"/>
        </w:rPr>
        <w:t>A partir del 1 de abril de 2012, se modificó el modelo de licencias para Core Infrastructure Server (“CIS”). Las licencias adquiridas conforme a nuevas inscripciones en vigor después del 1 de abril de 2012 pueden licenciar hasta dos procesadores físicos.</w:t>
      </w:r>
    </w:p>
    <w:p w:rsidR="001F2DDF" w:rsidRPr="00CB64A7" w:rsidRDefault="001F2DDF" w:rsidP="00516278">
      <w:pPr>
        <w:pStyle w:val="ProductList-Body"/>
        <w:ind w:left="180"/>
        <w:rPr>
          <w:lang w:val="es-ES"/>
        </w:rPr>
      </w:pPr>
    </w:p>
    <w:p w:rsidR="001F2DDF" w:rsidRPr="00CB64A7" w:rsidRDefault="001F2DDF" w:rsidP="00516278">
      <w:pPr>
        <w:pStyle w:val="ProductList-Body"/>
        <w:ind w:left="180"/>
        <w:rPr>
          <w:lang w:val="es-ES"/>
        </w:rPr>
      </w:pPr>
      <w:r w:rsidRPr="00CB64A7">
        <w:rPr>
          <w:lang w:val="es-ES"/>
        </w:rPr>
        <w:t xml:space="preserve">Los clientes con inscripciones existentes a partir del 1 de abril de 2012 pueden seguir con el </w:t>
      </w:r>
      <w:r w:rsidR="001A2509" w:rsidRPr="00CB64A7">
        <w:rPr>
          <w:lang w:val="es-ES"/>
        </w:rPr>
        <w:t>“</w:t>
      </w:r>
      <w:r w:rsidRPr="00CB64A7">
        <w:rPr>
          <w:lang w:val="es-ES"/>
        </w:rPr>
        <w:t>true up</w:t>
      </w:r>
      <w:r w:rsidR="001A2509" w:rsidRPr="00CB64A7">
        <w:rPr>
          <w:lang w:val="es-ES"/>
        </w:rPr>
        <w:t>”</w:t>
      </w:r>
      <w:r w:rsidRPr="00CB64A7">
        <w:rPr>
          <w:lang w:val="es-ES"/>
        </w:rPr>
        <w:t xml:space="preserve"> de licencias conforme al modelo antiguo según el cual cada licencia puede licenciar solo un procesador. Los siguientes derechos de migración se aplican a las licencias para estos clientes:</w:t>
      </w:r>
    </w:p>
    <w:p w:rsidR="00EF171D" w:rsidRPr="00CB64A7" w:rsidRDefault="00EF171D" w:rsidP="00516278">
      <w:pPr>
        <w:pStyle w:val="ProductList-Body"/>
        <w:ind w:left="180"/>
        <w:rPr>
          <w:lang w:val="es-ES"/>
        </w:rPr>
      </w:pPr>
    </w:p>
    <w:p w:rsidR="00EF171D" w:rsidRPr="00CB64A7" w:rsidRDefault="00EF171D" w:rsidP="00516278">
      <w:pPr>
        <w:pStyle w:val="ProductList-Body"/>
        <w:ind w:left="180"/>
        <w:rPr>
          <w:lang w:val="es-ES"/>
        </w:rPr>
      </w:pPr>
      <w:r w:rsidRPr="00CB64A7">
        <w:rPr>
          <w:b/>
          <w:color w:val="00188F"/>
          <w:lang w:val="es-ES"/>
        </w:rPr>
        <w:t>Core Infrastructure Suite</w:t>
      </w:r>
    </w:p>
    <w:p w:rsidR="00EF171D" w:rsidRPr="00CB64A7" w:rsidRDefault="001F2DDF" w:rsidP="00516278">
      <w:pPr>
        <w:pStyle w:val="ProductList-Body"/>
        <w:ind w:left="180"/>
        <w:rPr>
          <w:lang w:val="es-ES"/>
        </w:rPr>
      </w:pPr>
      <w:r w:rsidRPr="00CB64A7">
        <w:rPr>
          <w:lang w:val="es-ES"/>
        </w:rPr>
        <w:t>Durante su inscripción existente, las licencias nuevas y existentes de los clientes conforme al modelo antiguo se considerarán equivalentes a las licencias conforme al modelo nuevo a la siguiente ratio:</w:t>
      </w:r>
    </w:p>
    <w:p w:rsidR="00EF171D" w:rsidRPr="00CB64A7" w:rsidRDefault="00EF171D" w:rsidP="00F32AEC">
      <w:pPr>
        <w:pStyle w:val="ProductList-Body"/>
        <w:numPr>
          <w:ilvl w:val="0"/>
          <w:numId w:val="41"/>
        </w:numPr>
        <w:ind w:hanging="270"/>
        <w:rPr>
          <w:lang w:val="fr-FR"/>
        </w:rPr>
      </w:pPr>
      <w:r w:rsidRPr="00CB64A7">
        <w:rPr>
          <w:lang w:val="fr-FR"/>
        </w:rPr>
        <w:t xml:space="preserve">Core Infrastructure Suite Standard una ratio de 1:1; y </w:t>
      </w:r>
    </w:p>
    <w:p w:rsidR="00EF171D" w:rsidRPr="00CB64A7" w:rsidRDefault="00EF171D" w:rsidP="00F32AEC">
      <w:pPr>
        <w:pStyle w:val="ProductList-Body"/>
        <w:numPr>
          <w:ilvl w:val="0"/>
          <w:numId w:val="41"/>
        </w:numPr>
        <w:ind w:hanging="270"/>
        <w:rPr>
          <w:lang w:val="es-ES"/>
        </w:rPr>
      </w:pPr>
      <w:r w:rsidRPr="00CB64A7">
        <w:rPr>
          <w:lang w:val="es-ES"/>
        </w:rPr>
        <w:t>Core Infrastructure Suite Datacenter una ratio de 2:1. Cada dos licencias conforme al modelo antiguo serán equivalentes a una licencia según el modelo nuevo.</w:t>
      </w:r>
    </w:p>
    <w:p w:rsidR="00EF171D" w:rsidRPr="00CB64A7" w:rsidRDefault="00EF171D" w:rsidP="00516278">
      <w:pPr>
        <w:pStyle w:val="ProductList-Body"/>
        <w:ind w:left="180"/>
        <w:rPr>
          <w:lang w:val="es-ES"/>
        </w:rPr>
      </w:pPr>
    </w:p>
    <w:p w:rsidR="001F2DDF" w:rsidRPr="00CB64A7" w:rsidRDefault="001F2DDF" w:rsidP="00516278">
      <w:pPr>
        <w:pStyle w:val="ProductList-Body"/>
        <w:ind w:left="180"/>
        <w:rPr>
          <w:lang w:val="es-ES"/>
        </w:rPr>
      </w:pPr>
      <w:r w:rsidRPr="00CB64A7">
        <w:rPr>
          <w:lang w:val="es-ES"/>
        </w:rPr>
        <w:t>En el momento de la renovación, los clientes pueden renovar SA en licencias según el nuevo modelo.</w:t>
      </w:r>
    </w:p>
    <w:p w:rsidR="001F2DDF" w:rsidRPr="00CB64A7" w:rsidRDefault="001F2DDF" w:rsidP="00516278">
      <w:pPr>
        <w:pStyle w:val="ProductList-Body"/>
        <w:ind w:left="180"/>
        <w:rPr>
          <w:lang w:val="es-ES"/>
        </w:rPr>
      </w:pPr>
    </w:p>
    <w:p w:rsidR="001F2DDF" w:rsidRPr="00CB64A7" w:rsidRDefault="001F2DDF" w:rsidP="00516278">
      <w:pPr>
        <w:pStyle w:val="ProductList-Body"/>
        <w:ind w:left="180"/>
        <w:rPr>
          <w:b/>
          <w:lang w:val="es-ES"/>
        </w:rPr>
      </w:pPr>
      <w:r w:rsidRPr="00CB64A7">
        <w:rPr>
          <w:b/>
          <w:color w:val="00188F"/>
          <w:lang w:val="es-ES"/>
        </w:rPr>
        <w:t>Lanzamiento de la nueva versión de Windows Server</w:t>
      </w:r>
    </w:p>
    <w:p w:rsidR="001F2DDF" w:rsidRPr="00CB64A7" w:rsidRDefault="001F2DDF" w:rsidP="00516278">
      <w:pPr>
        <w:pStyle w:val="ProductList-Body"/>
        <w:ind w:left="180"/>
        <w:rPr>
          <w:lang w:val="es-ES"/>
        </w:rPr>
      </w:pPr>
      <w:r w:rsidRPr="00CB64A7">
        <w:rPr>
          <w:lang w:val="es-ES"/>
        </w:rPr>
        <w:lastRenderedPageBreak/>
        <w:t>Los clientes con licencia para Core Infrastructure Server Suite (Standard o Datacenter)</w:t>
      </w:r>
      <w:r>
        <w:fldChar w:fldCharType="begin"/>
      </w:r>
      <w:r w:rsidRPr="00CB64A7">
        <w:rPr>
          <w:lang w:val="es-ES"/>
        </w:rPr>
        <w:instrText>XE "Core Infrastructure Server Suite Standard"</w:instrText>
      </w:r>
      <w:r>
        <w:fldChar w:fldCharType="end"/>
      </w:r>
      <w:r w:rsidRPr="00CB64A7">
        <w:rPr>
          <w:lang w:val="es-ES"/>
        </w:rPr>
        <w:t xml:space="preserve"> con SA vigente a partir del 1 de septiembre de 2012 tienen derechos para utilizar los siguientes Productos sujetos a los derechos de uso de los productos para Core Infrastructure Server Suite (Standard o Datacenter):</w:t>
      </w:r>
    </w:p>
    <w:p w:rsidR="001F2DDF" w:rsidRDefault="001F2DDF" w:rsidP="00846616">
      <w:pPr>
        <w:pStyle w:val="ProductList-Body"/>
        <w:numPr>
          <w:ilvl w:val="0"/>
          <w:numId w:val="1"/>
        </w:numPr>
        <w:ind w:hanging="270"/>
      </w:pPr>
      <w:r>
        <w:t>Windows Server 2012 Standard (Core Infrastructure Suite Standard)</w:t>
      </w:r>
      <w:r>
        <w:fldChar w:fldCharType="begin"/>
      </w:r>
      <w:r>
        <w:instrText>XE "Windows Server 2012 Standard"</w:instrText>
      </w:r>
      <w:r>
        <w:fldChar w:fldCharType="end"/>
      </w:r>
    </w:p>
    <w:p w:rsidR="00846616" w:rsidRPr="00CB64A7" w:rsidRDefault="001F2DDF" w:rsidP="00846616">
      <w:pPr>
        <w:pStyle w:val="ProductList-Body"/>
        <w:numPr>
          <w:ilvl w:val="0"/>
          <w:numId w:val="1"/>
        </w:numPr>
        <w:ind w:hanging="270"/>
        <w:rPr>
          <w:lang w:val="fr-FR"/>
        </w:rPr>
      </w:pPr>
      <w:r w:rsidRPr="00CB64A7">
        <w:rPr>
          <w:lang w:val="fr-FR"/>
        </w:rPr>
        <w:t>System Center 2012 Standard (Core Infrastructure Suite Standard)</w:t>
      </w:r>
    </w:p>
    <w:p w:rsidR="00846616" w:rsidRDefault="00846616" w:rsidP="00846616">
      <w:pPr>
        <w:pStyle w:val="ProductList-Body"/>
        <w:numPr>
          <w:ilvl w:val="0"/>
          <w:numId w:val="1"/>
        </w:numPr>
        <w:ind w:hanging="270"/>
      </w:pPr>
      <w:r>
        <w:t>Windows Server Datacenter (Core Infrastructure Suite Datacenter)</w:t>
      </w:r>
    </w:p>
    <w:p w:rsidR="001F2DDF" w:rsidRDefault="00846616" w:rsidP="00846616">
      <w:pPr>
        <w:pStyle w:val="ProductList-Body"/>
        <w:numPr>
          <w:ilvl w:val="0"/>
          <w:numId w:val="1"/>
        </w:numPr>
        <w:ind w:hanging="270"/>
      </w:pPr>
      <w:r>
        <w:t xml:space="preserve">System Center Datacenter (Core Infrastructure Suite Datacenter) </w:t>
      </w:r>
      <w:r>
        <w:fldChar w:fldCharType="begin"/>
      </w:r>
      <w:r>
        <w:instrText>XE "System Center 2012 Standard"</w:instrText>
      </w:r>
      <w:r>
        <w:fldChar w:fldCharType="end"/>
      </w:r>
    </w:p>
    <w:p w:rsidR="001F2DDF" w:rsidRDefault="001F2DDF" w:rsidP="001F2DDF">
      <w:pPr>
        <w:pStyle w:val="ProductList-Body"/>
      </w:pPr>
    </w:p>
    <w:p w:rsidR="001F2DDF" w:rsidRDefault="001F2DDF" w:rsidP="00516278">
      <w:pPr>
        <w:pStyle w:val="ProductList-Body"/>
        <w:ind w:left="180"/>
      </w:pPr>
      <w:r>
        <w:t>Para cualquier servidor que se licencia correctamente para Core Infrastructure Server Suite Standard</w:t>
      </w:r>
      <w:r>
        <w:fldChar w:fldCharType="begin"/>
      </w:r>
      <w:r>
        <w:instrText>XE "Core Infrastructure Server Suite Standard"</w:instrText>
      </w:r>
      <w:r>
        <w:fldChar w:fldCharType="end"/>
      </w:r>
      <w:r>
        <w:t>, los clientes pueden ejecutar una instancia de Windows Server 2008 R2</w:t>
      </w:r>
      <w:r>
        <w:fldChar w:fldCharType="begin"/>
      </w:r>
      <w:r>
        <w:instrText>XE "R2 de Windows 2008 Server"</w:instrText>
      </w:r>
      <w:r>
        <w:fldChar w:fldCharType="end"/>
      </w:r>
      <w:r>
        <w:t xml:space="preserve"> Enterprise en lugar de Windows Server Standard.</w:t>
      </w:r>
    </w:p>
    <w:p w:rsidR="001F2DDF" w:rsidRDefault="001F2DDF" w:rsidP="00516278">
      <w:pPr>
        <w:pStyle w:val="ProductList-Body"/>
        <w:ind w:left="180"/>
      </w:pPr>
    </w:p>
    <w:p w:rsidR="00846616" w:rsidRPr="00CB64A7" w:rsidRDefault="001F2DDF" w:rsidP="00516278">
      <w:pPr>
        <w:pStyle w:val="ProductList-Body"/>
        <w:ind w:left="180"/>
        <w:rPr>
          <w:lang w:val="es-ES"/>
        </w:rPr>
      </w:pPr>
      <w:r w:rsidRPr="00CB64A7">
        <w:rPr>
          <w:b/>
          <w:color w:val="00188F"/>
          <w:lang w:val="es-ES"/>
        </w:rPr>
        <w:t>Oferta de renovación de Software Assurance para Windows Server y System Center</w:t>
      </w:r>
      <w:r w:rsidRPr="00CB64A7">
        <w:rPr>
          <w:lang w:val="es-ES"/>
        </w:rPr>
        <w:t xml:space="preserve"> </w:t>
      </w:r>
    </w:p>
    <w:p w:rsidR="00782C7B" w:rsidRPr="00CB64A7" w:rsidRDefault="001F2DDF" w:rsidP="00516278">
      <w:pPr>
        <w:pStyle w:val="ProductList-Body"/>
        <w:ind w:left="180"/>
        <w:rPr>
          <w:lang w:val="es-ES"/>
        </w:rPr>
      </w:pPr>
      <w:r w:rsidRPr="00CB64A7">
        <w:rPr>
          <w:lang w:val="es-ES"/>
        </w:rPr>
        <w:t>Los clientes que tienen licencias con SA vigente para cualquiera de los Productos en la columna A de la tabla siguiente podrán, tras la expiración de esa cobertura, adquirir SA para Core Infrastructure Server Suite correspondiente en la columna B</w:t>
      </w:r>
      <w:r>
        <w:fldChar w:fldCharType="begin"/>
      </w:r>
      <w:r w:rsidRPr="00CB64A7">
        <w:rPr>
          <w:lang w:val="es-ES"/>
        </w:rPr>
        <w:instrText>XE "Core Infrastructure Server Suite Standard"</w:instrText>
      </w:r>
      <w:r>
        <w:fldChar w:fldCharType="end"/>
      </w:r>
      <w:r w:rsidRPr="00CB64A7">
        <w:rPr>
          <w:lang w:val="es-ES"/>
        </w:rPr>
        <w:t xml:space="preserve"> sin adquirir la licencia subyacente de Core</w:t>
      </w:r>
      <w:r w:rsidR="007F0470" w:rsidRPr="00CB64A7">
        <w:rPr>
          <w:lang w:val="es-ES"/>
        </w:rPr>
        <w:t> </w:t>
      </w:r>
      <w:r w:rsidRPr="00CB64A7">
        <w:rPr>
          <w:lang w:val="es-ES"/>
        </w:rPr>
        <w:t>Infrastructure Server Suite.</w:t>
      </w:r>
    </w:p>
    <w:p w:rsidR="001F2DDF" w:rsidRPr="00CB64A7"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Columna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Columna B</w:t>
            </w:r>
          </w:p>
        </w:tc>
      </w:tr>
      <w:tr w:rsidR="00846616" w:rsidRPr="00D54798" w:rsidTr="00733083">
        <w:tc>
          <w:tcPr>
            <w:tcW w:w="4140" w:type="dxa"/>
          </w:tcPr>
          <w:p w:rsidR="00846616"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CB64A7" w:rsidRDefault="00846616" w:rsidP="00846616">
            <w:pPr>
              <w:pStyle w:val="ProductList-Body"/>
              <w:rPr>
                <w:lang w:val="fr-FR"/>
              </w:rPr>
            </w:pPr>
            <w:r w:rsidRPr="00CB64A7">
              <w:rPr>
                <w:lang w:val="fr-FR"/>
              </w:rPr>
              <w:t>Core Infrastructure Server Suite Standard</w:t>
            </w:r>
          </w:p>
        </w:tc>
      </w:tr>
      <w:tr w:rsidR="00846616" w:rsidRPr="00D54798" w:rsidTr="00733083">
        <w:tc>
          <w:tcPr>
            <w:tcW w:w="4140" w:type="dxa"/>
          </w:tcPr>
          <w:p w:rsidR="00846616"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CB64A7" w:rsidRDefault="00846616" w:rsidP="00846616">
            <w:pPr>
              <w:pStyle w:val="ProductList-Body"/>
              <w:rPr>
                <w:lang w:val="fr-FR"/>
              </w:rPr>
            </w:pPr>
            <w:r w:rsidRPr="00CB64A7">
              <w:rPr>
                <w:lang w:val="fr-FR"/>
              </w:rPr>
              <w:t>Core Infrastructure Server Suite Datacenter</w:t>
            </w:r>
          </w:p>
        </w:tc>
      </w:tr>
    </w:tbl>
    <w:p w:rsidR="001F2DDF" w:rsidRPr="00CB64A7" w:rsidRDefault="001F2DDF" w:rsidP="001F2DDF">
      <w:pPr>
        <w:pStyle w:val="ProductList-Body"/>
        <w:rPr>
          <w:lang w:val="fr-FR"/>
        </w:rPr>
      </w:pPr>
    </w:p>
    <w:p w:rsidR="001F2DDF" w:rsidRPr="00CB64A7" w:rsidRDefault="001F2DDF" w:rsidP="00516278">
      <w:pPr>
        <w:pStyle w:val="ProductList-Body"/>
        <w:ind w:left="180"/>
        <w:rPr>
          <w:lang w:val="es-ES"/>
        </w:rPr>
      </w:pPr>
      <w:r w:rsidRPr="00CB64A7">
        <w:rPr>
          <w:lang w:val="es-ES"/>
        </w:rPr>
        <w:t>Para cada conjunto que se compone de cada una de las licencias cualificadas en la tabla anterior, los clientes pueden adquirir SA para una licencia de Core Infrastructure Server Suite</w:t>
      </w:r>
      <w:r>
        <w:fldChar w:fldCharType="begin"/>
      </w:r>
      <w:r w:rsidRPr="00CB64A7">
        <w:rPr>
          <w:lang w:val="es-ES"/>
        </w:rPr>
        <w:instrText>XE "Core Infrastructure Server Suite Standard"</w:instrText>
      </w:r>
      <w:r>
        <w:fldChar w:fldCharType="end"/>
      </w:r>
      <w:r w:rsidRPr="00CB64A7">
        <w:rPr>
          <w:lang w:val="es-ES"/>
        </w:rPr>
        <w:t xml:space="preserve">. </w:t>
      </w:r>
    </w:p>
    <w:p w:rsidR="001F2DDF" w:rsidRPr="00CB64A7" w:rsidRDefault="001F2DDF" w:rsidP="00516278">
      <w:pPr>
        <w:pStyle w:val="ProductList-Body"/>
        <w:ind w:left="180"/>
        <w:rPr>
          <w:lang w:val="es-ES"/>
        </w:rPr>
      </w:pPr>
    </w:p>
    <w:p w:rsidR="001F2DDF" w:rsidRPr="00CB64A7" w:rsidRDefault="001F2DDF" w:rsidP="00516278">
      <w:pPr>
        <w:pStyle w:val="ProductList-Body"/>
        <w:ind w:left="180"/>
        <w:rPr>
          <w:lang w:val="es-ES"/>
        </w:rPr>
      </w:pPr>
      <w:r w:rsidRPr="00CB64A7">
        <w:rPr>
          <w:lang w:val="es-ES"/>
        </w:rPr>
        <w:t>Los clientes que licencian y utilizan Core Infrastructure Server Suite (Standard o Datacenter)</w:t>
      </w:r>
      <w:r>
        <w:fldChar w:fldCharType="begin"/>
      </w:r>
      <w:r w:rsidRPr="00CB64A7">
        <w:rPr>
          <w:lang w:val="es-ES"/>
        </w:rPr>
        <w:instrText>XE "Core Infrastructure Server Suite Standard"</w:instrText>
      </w:r>
      <w:r>
        <w:fldChar w:fldCharType="end"/>
      </w:r>
      <w:r w:rsidRPr="00CB64A7">
        <w:rPr>
          <w:lang w:val="es-ES"/>
        </w:rPr>
        <w:t xml:space="preserve"> en virtud de esta oferta ya no pueden utilizar el software en virtud de sus licencias cualificadas. Las licencias y SA adquiridos en virtud de un contrato de suscripción no califican para esta oferta.</w:t>
      </w:r>
    </w:p>
    <w:p w:rsidR="001F2DDF" w:rsidRPr="00CB64A7" w:rsidRDefault="001F2DDF" w:rsidP="00516278">
      <w:pPr>
        <w:pStyle w:val="ProductList-Body"/>
        <w:ind w:left="180"/>
        <w:rPr>
          <w:lang w:val="es-ES"/>
        </w:rPr>
      </w:pPr>
    </w:p>
    <w:p w:rsidR="001F2DDF" w:rsidRPr="00CB64A7" w:rsidRDefault="001F2DDF" w:rsidP="00516278">
      <w:pPr>
        <w:pStyle w:val="ProductList-Body"/>
        <w:ind w:left="180"/>
        <w:rPr>
          <w:b/>
          <w:lang w:val="es-ES"/>
        </w:rPr>
      </w:pPr>
      <w:r w:rsidRPr="00CB64A7">
        <w:rPr>
          <w:b/>
          <w:color w:val="00188F"/>
          <w:lang w:val="es-ES"/>
        </w:rPr>
        <w:t xml:space="preserve">Migración a una edición superior de Windows Server o System Center a Core Infrastructure Server Suite </w:t>
      </w:r>
      <w:r>
        <w:fldChar w:fldCharType="begin"/>
      </w:r>
      <w:r w:rsidRPr="00CB64A7">
        <w:rPr>
          <w:lang w:val="es-ES"/>
        </w:rPr>
        <w:instrText>XE "Core Infrastructure Server Suite Standard"</w:instrText>
      </w:r>
      <w:r>
        <w:fldChar w:fldCharType="end"/>
      </w:r>
    </w:p>
    <w:p w:rsidR="001F2DDF" w:rsidRPr="00CB64A7" w:rsidRDefault="001F2DDF" w:rsidP="00516278">
      <w:pPr>
        <w:pStyle w:val="ProductList-Body"/>
        <w:ind w:left="180"/>
        <w:rPr>
          <w:lang w:val="es-ES"/>
        </w:rPr>
      </w:pPr>
      <w:r w:rsidRPr="00CB64A7">
        <w:rPr>
          <w:lang w:val="es-ES"/>
        </w:rPr>
        <w:t>Los clientes pueden migrar a una edición superior de Windows Server o System Center a Core Infrastructure Server Suite</w:t>
      </w:r>
      <w:r>
        <w:fldChar w:fldCharType="begin"/>
      </w:r>
      <w:r w:rsidRPr="00CB64A7">
        <w:rPr>
          <w:lang w:val="es-ES"/>
        </w:rPr>
        <w:instrText>XE "Core Infrastructure Server Suite Standard"</w:instrText>
      </w:r>
      <w:r>
        <w:fldChar w:fldCharType="end"/>
      </w:r>
      <w:r w:rsidRPr="00CB64A7">
        <w:rPr>
          <w:lang w:val="es-ES"/>
        </w:rPr>
        <w:t xml:space="preserve"> mediante la adquisición de la licencia de migración a una edición superior correspondiente para Core Infrastructure Server Suite.</w:t>
      </w:r>
      <w:r w:rsidR="001A2509" w:rsidRPr="00CB64A7">
        <w:rPr>
          <w:lang w:val="es-ES"/>
        </w:rPr>
        <w:t xml:space="preserve"> </w:t>
      </w:r>
      <w:r w:rsidRPr="00CB64A7">
        <w:rPr>
          <w:lang w:val="es-ES"/>
        </w:rPr>
        <w:t>Los clientes deben tener SA vigente para su licencia de Windows Server o System Center para poder adquirir la licencia de migración a una edición superior.</w:t>
      </w:r>
      <w:r w:rsidR="001A2509" w:rsidRPr="00CB64A7">
        <w:rPr>
          <w:lang w:val="es-ES"/>
        </w:rPr>
        <w:t xml:space="preserve"> </w:t>
      </w:r>
    </w:p>
    <w:p w:rsidR="001F2DDF" w:rsidRPr="00CB64A7" w:rsidRDefault="001F2DDF" w:rsidP="00516278">
      <w:pPr>
        <w:pStyle w:val="ProductList-Body"/>
        <w:ind w:left="180"/>
        <w:rPr>
          <w:lang w:val="es-ES"/>
        </w:rPr>
      </w:pPr>
    </w:p>
    <w:p w:rsidR="001F2DDF" w:rsidRPr="00CB64A7" w:rsidRDefault="001F2DDF" w:rsidP="00516278">
      <w:pPr>
        <w:pStyle w:val="ProductList-Body"/>
        <w:ind w:left="180"/>
        <w:rPr>
          <w:lang w:val="es-ES"/>
        </w:rPr>
      </w:pPr>
      <w:r w:rsidRPr="00CB64A7">
        <w:rPr>
          <w:lang w:val="es-ES"/>
        </w:rPr>
        <w:t>El derecho de los clientes a utilizar el software en virtud de la licencia de Core Infrastructure Server Suite</w:t>
      </w:r>
      <w:r>
        <w:fldChar w:fldCharType="begin"/>
      </w:r>
      <w:r w:rsidRPr="00CB64A7">
        <w:rPr>
          <w:lang w:val="es-ES"/>
        </w:rPr>
        <w:instrText>XE "Core Infrastructure Server Suite Standard"</w:instrText>
      </w:r>
      <w:r>
        <w:fldChar w:fldCharType="end"/>
      </w:r>
      <w:r w:rsidRPr="00CB64A7">
        <w:rPr>
          <w:lang w:val="es-ES"/>
        </w:rPr>
        <w:t xml:space="preserve"> está condicionado por el cumplimiento de los clientes con cualquier obligación de pago pendiente de la licencia de producto cualificada.</w:t>
      </w:r>
      <w:r w:rsidR="001A2509" w:rsidRPr="00CB64A7">
        <w:rPr>
          <w:lang w:val="es-ES"/>
        </w:rPr>
        <w:t xml:space="preserve"> </w:t>
      </w:r>
      <w:r w:rsidRPr="00CB64A7">
        <w:rPr>
          <w:lang w:val="es-ES"/>
        </w:rPr>
        <w:t>La licencia de Core Infrastructure Server Suite de los clientes sustituye y reemplaza la licencia de producto cualificada subyacente.</w:t>
      </w:r>
    </w:p>
    <w:p w:rsidR="001F2DDF" w:rsidRPr="00CB64A7"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1F2DDF" w:rsidRPr="00D54798"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Producto Cualificado</w:t>
            </w:r>
          </w:p>
        </w:tc>
        <w:tc>
          <w:tcPr>
            <w:tcW w:w="4140" w:type="dxa"/>
            <w:shd w:val="clear" w:color="auto" w:fill="0072C6"/>
          </w:tcPr>
          <w:p w:rsidR="001F2DDF" w:rsidRPr="00CB64A7" w:rsidRDefault="001F2DDF" w:rsidP="008940CA">
            <w:pPr>
              <w:pStyle w:val="ProductList-Body"/>
              <w:spacing w:before="20" w:after="20"/>
              <w:rPr>
                <w:color w:val="FFFFFF" w:themeColor="background1"/>
                <w:lang w:val="es-ES"/>
              </w:rPr>
            </w:pPr>
            <w:r w:rsidRPr="00CB64A7">
              <w:rPr>
                <w:color w:val="FFFFFF" w:themeColor="background1"/>
                <w:lang w:val="es-ES"/>
              </w:rPr>
              <w:t>Migración a edición superior a</w:t>
            </w:r>
          </w:p>
        </w:tc>
      </w:tr>
      <w:tr w:rsidR="001F2DDF" w:rsidRPr="00D54798" w:rsidTr="00733083">
        <w:tc>
          <w:tcPr>
            <w:tcW w:w="4140" w:type="dxa"/>
          </w:tcPr>
          <w:p w:rsidR="001F2DDF" w:rsidRDefault="001F2DDF" w:rsidP="001F2DDF">
            <w:pPr>
              <w:pStyle w:val="ProductList-Body"/>
            </w:pPr>
            <w:r>
              <w:t>Windows Server Standard</w:t>
            </w:r>
          </w:p>
        </w:tc>
        <w:tc>
          <w:tcPr>
            <w:tcW w:w="4140" w:type="dxa"/>
          </w:tcPr>
          <w:p w:rsidR="001F2DDF" w:rsidRPr="00CB64A7" w:rsidRDefault="001F2DDF" w:rsidP="001F2DDF">
            <w:pPr>
              <w:pStyle w:val="ProductList-Body"/>
              <w:rPr>
                <w:lang w:val="fr-FR"/>
              </w:rPr>
            </w:pPr>
            <w:r w:rsidRPr="00CB64A7">
              <w:rPr>
                <w:lang w:val="fr-FR"/>
              </w:rPr>
              <w:t>Core Infrastructure Server Suite Standard</w:t>
            </w:r>
            <w:r>
              <w:fldChar w:fldCharType="begin"/>
            </w:r>
            <w:r w:rsidRPr="00CB64A7">
              <w:rPr>
                <w:lang w:val="fr-FR"/>
              </w:rPr>
              <w:instrText>XE "Core Infrastructure Server Suite Standard"</w:instrText>
            </w:r>
            <w:r>
              <w:fldChar w:fldCharType="end"/>
            </w:r>
          </w:p>
        </w:tc>
      </w:tr>
      <w:tr w:rsidR="001F2DDF" w:rsidRPr="00D54798" w:rsidTr="00733083">
        <w:tc>
          <w:tcPr>
            <w:tcW w:w="4140" w:type="dxa"/>
          </w:tcPr>
          <w:p w:rsidR="001F2DDF" w:rsidRDefault="001F2DDF" w:rsidP="001F2DDF">
            <w:pPr>
              <w:pStyle w:val="ProductList-Body"/>
            </w:pPr>
            <w:r>
              <w:t>System Center Standard</w:t>
            </w:r>
          </w:p>
        </w:tc>
        <w:tc>
          <w:tcPr>
            <w:tcW w:w="4140" w:type="dxa"/>
          </w:tcPr>
          <w:p w:rsidR="001F2DDF" w:rsidRPr="00CB64A7" w:rsidRDefault="001F2DDF" w:rsidP="001F2DDF">
            <w:pPr>
              <w:pStyle w:val="ProductList-Body"/>
              <w:rPr>
                <w:lang w:val="fr-FR"/>
              </w:rPr>
            </w:pPr>
            <w:r w:rsidRPr="00CB64A7">
              <w:rPr>
                <w:lang w:val="fr-FR"/>
              </w:rPr>
              <w:t>Core Infrastructure Server Suite Standard</w:t>
            </w:r>
            <w:r>
              <w:fldChar w:fldCharType="begin"/>
            </w:r>
            <w:r w:rsidRPr="00CB64A7">
              <w:rPr>
                <w:lang w:val="fr-FR"/>
              </w:rPr>
              <w:instrText>XE "Core Infrastructure Server Suite Standard"</w:instrText>
            </w:r>
            <w:r>
              <w:fldChar w:fldCharType="end"/>
            </w:r>
          </w:p>
        </w:tc>
      </w:tr>
      <w:tr w:rsidR="00087BC2" w:rsidRPr="00D54798" w:rsidTr="00733083">
        <w:tc>
          <w:tcPr>
            <w:tcW w:w="4140" w:type="dxa"/>
          </w:tcPr>
          <w:p w:rsidR="00087BC2" w:rsidRDefault="00087BC2" w:rsidP="00087BC2">
            <w:pPr>
              <w:pStyle w:val="ProductList-Body"/>
            </w:pPr>
            <w:r>
              <w:t>Windows Server Datacenter</w:t>
            </w:r>
          </w:p>
        </w:tc>
        <w:tc>
          <w:tcPr>
            <w:tcW w:w="4140" w:type="dxa"/>
          </w:tcPr>
          <w:p w:rsidR="00087BC2" w:rsidRPr="00CB64A7" w:rsidRDefault="00087BC2" w:rsidP="00087BC2">
            <w:pPr>
              <w:pStyle w:val="ProductList-Body"/>
              <w:rPr>
                <w:lang w:val="fr-FR"/>
              </w:rPr>
            </w:pPr>
            <w:r w:rsidRPr="00CB64A7">
              <w:rPr>
                <w:lang w:val="fr-FR"/>
              </w:rPr>
              <w:t>Core Infrastructure Server Suite Datacenter</w:t>
            </w:r>
            <w:r>
              <w:fldChar w:fldCharType="begin"/>
            </w:r>
            <w:r w:rsidRPr="00CB64A7">
              <w:rPr>
                <w:lang w:val="fr-FR"/>
              </w:rPr>
              <w:instrText>XE "Core Infrastructure Server Suite Standard"</w:instrText>
            </w:r>
            <w:r>
              <w:fldChar w:fldCharType="end"/>
            </w:r>
          </w:p>
        </w:tc>
      </w:tr>
      <w:tr w:rsidR="00087BC2" w:rsidRPr="00D54798" w:rsidTr="00733083">
        <w:tc>
          <w:tcPr>
            <w:tcW w:w="4140" w:type="dxa"/>
          </w:tcPr>
          <w:p w:rsidR="00087BC2" w:rsidRDefault="00087BC2" w:rsidP="00087BC2">
            <w:pPr>
              <w:pStyle w:val="ProductList-Body"/>
            </w:pPr>
            <w:r>
              <w:t>System Center Datacenter</w:t>
            </w:r>
          </w:p>
        </w:tc>
        <w:tc>
          <w:tcPr>
            <w:tcW w:w="4140" w:type="dxa"/>
          </w:tcPr>
          <w:p w:rsidR="00087BC2" w:rsidRPr="00CB64A7" w:rsidRDefault="00087BC2" w:rsidP="00087BC2">
            <w:pPr>
              <w:pStyle w:val="ProductList-Body"/>
              <w:rPr>
                <w:lang w:val="fr-FR"/>
              </w:rPr>
            </w:pPr>
            <w:r w:rsidRPr="00CB64A7">
              <w:rPr>
                <w:lang w:val="fr-FR"/>
              </w:rPr>
              <w:t>Core Infrastructure Server Suite Datacenter</w:t>
            </w:r>
            <w:r>
              <w:fldChar w:fldCharType="begin"/>
            </w:r>
            <w:r w:rsidRPr="00CB64A7">
              <w:rPr>
                <w:lang w:val="fr-FR"/>
              </w:rPr>
              <w:instrText>XE "Core Infrastructure Server Suite Standard"</w:instrText>
            </w:r>
            <w:r>
              <w:fldChar w:fldCharType="end"/>
            </w:r>
          </w:p>
        </w:tc>
      </w:tr>
    </w:tbl>
    <w:p w:rsidR="001F2DDF" w:rsidRPr="00CB64A7" w:rsidRDefault="001F2DDF" w:rsidP="001F2DDF">
      <w:pPr>
        <w:pStyle w:val="ProductList-Body"/>
        <w:rPr>
          <w:lang w:val="fr-FR"/>
        </w:rPr>
      </w:pPr>
    </w:p>
    <w:p w:rsidR="001F2DDF" w:rsidRPr="00CB64A7" w:rsidRDefault="001F2DDF" w:rsidP="001F2DDF">
      <w:pPr>
        <w:pStyle w:val="ProductList-Body"/>
        <w:rPr>
          <w:b/>
          <w:color w:val="00188F"/>
          <w:lang w:val="fr-FR"/>
        </w:rPr>
      </w:pPr>
      <w:r w:rsidRPr="00CB64A7">
        <w:rPr>
          <w:b/>
          <w:color w:val="00188F"/>
          <w:lang w:val="fr-FR"/>
        </w:rPr>
        <w:t>Core Infrastructure Server Suite Enterprise</w:t>
      </w:r>
      <w:r w:rsidRPr="007F0470">
        <w:rPr>
          <w:b/>
          <w:color w:val="00188F"/>
        </w:rPr>
        <w:fldChar w:fldCharType="begin"/>
      </w:r>
      <w:r w:rsidRPr="00CB64A7">
        <w:rPr>
          <w:b/>
          <w:color w:val="00188F"/>
          <w:lang w:val="fr-FR"/>
        </w:rPr>
        <w:instrText>XE "Core Infrastructure Server Suite Enterprise"</w:instrText>
      </w:r>
      <w:r w:rsidRPr="007F0470">
        <w:rPr>
          <w:b/>
          <w:color w:val="00188F"/>
        </w:rPr>
        <w:fldChar w:fldCharType="end"/>
      </w:r>
    </w:p>
    <w:p w:rsidR="001F2DDF" w:rsidRPr="00CB64A7" w:rsidRDefault="001F2DDF" w:rsidP="001F2DDF">
      <w:pPr>
        <w:pStyle w:val="ProductList-Body"/>
        <w:rPr>
          <w:lang w:val="es-ES"/>
        </w:rPr>
      </w:pPr>
      <w:r w:rsidRPr="00CB64A7">
        <w:rPr>
          <w:lang w:val="fr-FR"/>
        </w:rPr>
        <w:t>A partir del 1 de abril de 2012, Microsoft interrumpirá Core Infrastructure Server Suite Enterprise</w:t>
      </w:r>
      <w:r>
        <w:fldChar w:fldCharType="begin"/>
      </w:r>
      <w:r w:rsidRPr="00CB64A7">
        <w:rPr>
          <w:lang w:val="fr-FR"/>
        </w:rPr>
        <w:instrText>XE "Core Infrastructure Server Suite Enterprise"</w:instrText>
      </w:r>
      <w:r>
        <w:fldChar w:fldCharType="end"/>
      </w:r>
      <w:r w:rsidRPr="00CB64A7">
        <w:rPr>
          <w:lang w:val="fr-FR"/>
        </w:rPr>
        <w:t>. 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1A2509" w:rsidRPr="00CB64A7">
        <w:rPr>
          <w:lang w:val="fr-FR"/>
        </w:rPr>
        <w:t xml:space="preserve"> </w:t>
      </w:r>
      <w:r w:rsidRPr="00CB64A7">
        <w:rPr>
          <w:lang w:val="es-ES"/>
        </w:rPr>
        <w:t>Las licencias para Core Infrastructure Server Suite Standard</w:t>
      </w:r>
      <w:r>
        <w:fldChar w:fldCharType="begin"/>
      </w:r>
      <w:r w:rsidRPr="00CB64A7">
        <w:rPr>
          <w:lang w:val="es-ES"/>
        </w:rPr>
        <w:instrText>XE "Core Infrastructure Server Suite Standard"</w:instrText>
      </w:r>
      <w:r>
        <w:fldChar w:fldCharType="end"/>
      </w:r>
      <w:r w:rsidRPr="00CB64A7">
        <w:rPr>
          <w:lang w:val="es-ES"/>
        </w:rPr>
        <w:t xml:space="preserve"> concedidas en virtud de esta oferta incluirán cobertura de SA que expira en el momento de la expiración de la cobertura para sus licencias cualificadas de Core Infrastructure Server Suite Enterprise. Los clientes que utilizan Core Infrastructure Server Suite Standard en virtud de esta oferta ya no pueden utilizar el software en virtud de sus licencias cualificadas.</w:t>
      </w:r>
      <w:r w:rsidR="001A2509" w:rsidRPr="00CB64A7">
        <w:rPr>
          <w:lang w:val="es-ES"/>
        </w:rPr>
        <w:t xml:space="preserve"> </w:t>
      </w:r>
      <w:r w:rsidRPr="00CB64A7">
        <w:rPr>
          <w:lang w:val="es-ES"/>
        </w:rPr>
        <w:t>Esta nota sobre productos y la documentación de las licencias cualificadas del cliente constituyen la prueba de su derecho a utilizar Core Infrastructure Server Suite Standard en virtud de esta oferta.</w:t>
      </w:r>
      <w:r w:rsidR="001A2509" w:rsidRPr="00CB64A7">
        <w:rPr>
          <w:lang w:val="es-ES"/>
        </w:rPr>
        <w:t xml:space="preserve"> </w:t>
      </w:r>
      <w:r w:rsidRPr="00CB64A7">
        <w:rPr>
          <w:lang w:val="es-ES"/>
        </w:rPr>
        <w:t>Ese</w:t>
      </w:r>
      <w:r w:rsidR="007F0470" w:rsidRPr="00CB64A7">
        <w:rPr>
          <w:lang w:val="es-ES"/>
        </w:rPr>
        <w:t> </w:t>
      </w:r>
      <w:r w:rsidRPr="00CB64A7">
        <w:rPr>
          <w:lang w:val="es-ES"/>
        </w:rPr>
        <w:t>derecho expira en el momento de la expiración de las licencias cualificadas.</w:t>
      </w:r>
    </w:p>
    <w:bookmarkStart w:id="102" w:name="_Toc378147622"/>
    <w:bookmarkStart w:id="103" w:name="_Toc378151524"/>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F26437" w:rsidRPr="00EC5C84" w:rsidRDefault="00F26437" w:rsidP="00F26437">
      <w:pPr>
        <w:pStyle w:val="ProductList-Offering1Heading"/>
        <w:pBdr>
          <w:bottom w:val="none" w:sz="0" w:space="0" w:color="auto"/>
        </w:pBdr>
        <w:outlineLvl w:val="1"/>
        <w:rPr>
          <w:lang w:val="es-ES"/>
        </w:rPr>
      </w:pPr>
      <w:bookmarkStart w:id="104" w:name="_Toc379797108"/>
      <w:bookmarkStart w:id="105" w:name="_Toc380513134"/>
      <w:bookmarkStart w:id="106" w:name="_Toc380655173"/>
    </w:p>
    <w:p w:rsidR="00407E60" w:rsidRDefault="00407E60" w:rsidP="00680B4D">
      <w:pPr>
        <w:pStyle w:val="ProductList-Offering1Heading"/>
        <w:outlineLvl w:val="1"/>
      </w:pPr>
      <w:bookmarkStart w:id="107" w:name="_Toc383606092"/>
      <w:r>
        <w:lastRenderedPageBreak/>
        <w:t>CAL Suite</w:t>
      </w:r>
      <w:bookmarkEnd w:id="102"/>
      <w:bookmarkEnd w:id="103"/>
      <w:bookmarkEnd w:id="104"/>
      <w:bookmarkEnd w:id="105"/>
      <w:bookmarkEnd w:id="106"/>
      <w:bookmarkEnd w:id="107"/>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D2620" w:rsidTr="00212F8B">
        <w:trPr>
          <w:cantSplit/>
          <w:tblHeader/>
        </w:trPr>
        <w:tc>
          <w:tcPr>
            <w:tcW w:w="3060" w:type="dxa"/>
            <w:tcBorders>
              <w:bottom w:val="nil"/>
            </w:tcBorders>
            <w:shd w:val="clear" w:color="auto" w:fill="00188F"/>
          </w:tcPr>
          <w:p w:rsidR="00DD2620" w:rsidRPr="00EE0836" w:rsidRDefault="00DD2620"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DD2620" w:rsidRPr="00EE0836" w:rsidRDefault="00DD2620" w:rsidP="00C05A53">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DD2620" w:rsidRPr="00EE0836" w:rsidRDefault="00DD2620"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DD2620" w:rsidRPr="00EE0836" w:rsidRDefault="00DD2620"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D2620" w:rsidRPr="00EE0836" w:rsidRDefault="00DD2620"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D2620" w:rsidRPr="00EE0836" w:rsidRDefault="00DD2620"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DD2620" w:rsidRPr="00EE0836" w:rsidRDefault="00DD2620"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DD2620" w:rsidRPr="00EE0836" w:rsidRDefault="00DD2620"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DD2620" w:rsidRPr="00EE0836" w:rsidRDefault="00DD2620"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DD2620" w:rsidRPr="00EE0836" w:rsidRDefault="00DD2620"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DD2620" w:rsidRPr="00EE0836" w:rsidRDefault="00DD2620"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DD2620" w:rsidRPr="00EE0836" w:rsidRDefault="00DD2620"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DD2620" w:rsidRPr="00EE0836" w:rsidRDefault="00DD2620"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DD2620" w:rsidRPr="00EE0836" w:rsidRDefault="00DD2620"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05A53" w:rsidTr="00212F8B">
        <w:trPr>
          <w:cantSplit/>
        </w:trPr>
        <w:tc>
          <w:tcPr>
            <w:tcW w:w="3060" w:type="dxa"/>
            <w:tcBorders>
              <w:top w:val="nil"/>
              <w:left w:val="nil"/>
              <w:bottom w:val="dashSmallGap" w:sz="4" w:space="0" w:color="BFBFBF" w:themeColor="background1" w:themeShade="BF"/>
              <w:right w:val="nil"/>
            </w:tcBorders>
          </w:tcPr>
          <w:p w:rsidR="00C05A53" w:rsidRDefault="008940CA" w:rsidP="00305488">
            <w:pPr>
              <w:pStyle w:val="ProductList-Offering1"/>
            </w:pPr>
            <w:bookmarkStart w:id="108" w:name="_Toc379797109"/>
            <w:bookmarkStart w:id="109" w:name="_Toc380513135"/>
            <w:bookmarkStart w:id="110" w:name="_Toc380655174"/>
            <w:bookmarkStart w:id="111" w:name="_Toc383606093"/>
            <w:r>
              <w:t>Core CAL Suite</w:t>
            </w:r>
            <w:r>
              <w:fldChar w:fldCharType="begin"/>
            </w:r>
            <w:r>
              <w:instrText>XE "Core CAL Suite"</w:instrText>
            </w:r>
            <w:r>
              <w:fldChar w:fldCharType="end"/>
            </w:r>
            <w:r>
              <w:t xml:space="preserve"> (Dispositivo y Usuario)</w:t>
            </w:r>
            <w:bookmarkEnd w:id="108"/>
            <w:bookmarkEnd w:id="109"/>
            <w:bookmarkEnd w:id="110"/>
            <w:bookmarkEnd w:id="111"/>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8940CA" w:rsidP="000571E1">
            <w:pPr>
              <w:pStyle w:val="ProductList-OfferingBody"/>
              <w:ind w:left="-113"/>
              <w:jc w:val="center"/>
            </w:pPr>
            <w:r>
              <w:t>1,</w:t>
            </w:r>
            <w:r w:rsidR="00700AF6">
              <w:t xml:space="preserve"> </w:t>
            </w:r>
            <w:r w:rsidR="008B7888" w:rsidRPr="008B7888">
              <w:fldChar w:fldCharType="begin"/>
            </w:r>
            <w:r w:rsidR="008B7888" w:rsidRPr="008B7888">
              <w:instrText xml:space="preserve"> AutoTextList  \s NoStyle \t “</w:instrText>
            </w:r>
            <w:r w:rsidR="008B7888" w:rsidRPr="00E65DF5">
              <w:instrText>Productos de plataforma desktop school</w:instrText>
            </w:r>
            <w:r w:rsidR="008B7888" w:rsidRPr="008B7888">
              <w:instrText xml:space="preserve">” </w:instrText>
            </w:r>
            <w:r w:rsidR="008B7888" w:rsidRPr="008B7888">
              <w:fldChar w:fldCharType="separate"/>
            </w:r>
            <w:r w:rsidR="008B7888" w:rsidRPr="008B7888">
              <w:t>SD</w:t>
            </w:r>
            <w:r w:rsidR="008B7888" w:rsidRPr="008B7888">
              <w:fldChar w:fldCharType="end"/>
            </w:r>
          </w:p>
        </w:tc>
        <w:tc>
          <w:tcPr>
            <w:tcW w:w="596" w:type="dxa"/>
            <w:shd w:val="clear" w:color="auto" w:fill="70AD47" w:themeFill="accent6"/>
            <w:vAlign w:val="center"/>
          </w:tcPr>
          <w:p w:rsidR="00C05A53" w:rsidRDefault="008B7888" w:rsidP="00C05A53">
            <w:pPr>
              <w:pStyle w:val="ProductList-OfferingBody"/>
              <w:ind w:left="-113"/>
              <w:jc w:val="center"/>
            </w:pPr>
            <w:r w:rsidRPr="008B7888">
              <w:fldChar w:fldCharType="begin"/>
            </w:r>
            <w:r w:rsidRPr="008B7888">
              <w:instrText xml:space="preserve"> AutoTextList  \s NoStyle \t “</w:instrText>
            </w:r>
            <w:r w:rsidRPr="00E65DF5">
              <w:instrText>Productos de plataforma professional desktop</w:instrText>
            </w:r>
            <w:r w:rsidRPr="008B7888">
              <w:instrText xml:space="preserve">” </w:instrText>
            </w:r>
            <w:r w:rsidRPr="008B7888">
              <w:fldChar w:fldCharType="separate"/>
            </w:r>
            <w:r w:rsidRPr="008B7888">
              <w:t>PP</w:t>
            </w:r>
            <w:r w:rsidRPr="008B7888">
              <w:fldChar w:fldCharType="end"/>
            </w:r>
          </w:p>
        </w:tc>
        <w:tc>
          <w:tcPr>
            <w:tcW w:w="595" w:type="dxa"/>
            <w:shd w:val="clear" w:color="auto" w:fill="70AD47" w:themeFill="accent6"/>
            <w:vAlign w:val="center"/>
          </w:tcPr>
          <w:p w:rsidR="00C05A53" w:rsidRDefault="008B7888" w:rsidP="000571E1">
            <w:pPr>
              <w:pStyle w:val="ProductList-OfferingBody"/>
              <w:ind w:left="-113"/>
              <w:jc w:val="center"/>
            </w:pPr>
            <w:r w:rsidRPr="008B7888">
              <w:fldChar w:fldCharType="begin"/>
            </w:r>
            <w:r w:rsidRPr="008B7888">
              <w:instrText xml:space="preserve"> AutoTextList  \s NoStyle \t “</w:instrText>
            </w:r>
            <w:r w:rsidRPr="000C19D7">
              <w:instrText>Desktop Education</w:instrText>
            </w:r>
            <w:r w:rsidRPr="008B7888">
              <w:instrText xml:space="preserve">” </w:instrText>
            </w:r>
            <w:r w:rsidRPr="008B7888">
              <w:fldChar w:fldCharType="separate"/>
            </w:r>
            <w:r w:rsidRPr="008B7888">
              <w:t>ED</w:t>
            </w:r>
            <w:r w:rsidRPr="008B7888">
              <w:fldChar w:fldCharType="end"/>
            </w:r>
            <w:r w:rsidR="00C351CD">
              <w:t>,</w:t>
            </w:r>
            <w:r w:rsidR="00700AF6">
              <w:t xml:space="preserve"> </w:t>
            </w:r>
            <w:r w:rsidRPr="008B7888">
              <w:fldChar w:fldCharType="begin"/>
            </w:r>
            <w:r w:rsidRPr="008B7888">
              <w:instrText xml:space="preserve"> AutoTextList  \s NoStyle \t “</w:instrText>
            </w:r>
            <w:r w:rsidRPr="00E65DF5">
              <w:instrText>Oferta de Estudiante</w:instrText>
            </w:r>
            <w:r w:rsidRPr="008B7888">
              <w:instrText xml:space="preserve">” </w:instrText>
            </w:r>
            <w:r w:rsidRPr="008B7888">
              <w:fldChar w:fldCharType="separate"/>
            </w:r>
            <w:r w:rsidRPr="008B7888">
              <w:t>ST</w:t>
            </w:r>
            <w:r w:rsidRPr="008B7888">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4F5F7D" w:rsidP="004F5F7D">
            <w:pPr>
              <w:pStyle w:val="ProductList-OfferingBody"/>
              <w:ind w:left="-113"/>
              <w:jc w:val="center"/>
            </w:pPr>
            <w:r w:rsidRPr="002027AA">
              <w:fldChar w:fldCharType="begin"/>
            </w:r>
            <w:r w:rsidRPr="002027AA">
              <w:instrText xml:space="preserve"> AutoTextList  \s NoStyle \t “</w:instrText>
            </w:r>
            <w:r w:rsidRPr="00E16024">
              <w:instrText>Producto Enterprise</w:instrText>
            </w:r>
            <w:r w:rsidRPr="002027AA">
              <w:instrText xml:space="preserve">” </w:instrText>
            </w:r>
            <w:r w:rsidRPr="002027AA">
              <w:fldChar w:fldCharType="separate"/>
            </w:r>
            <w:r w:rsidRPr="002027AA">
              <w:t xml:space="preserve"> E</w:t>
            </w:r>
            <w:r w:rsidRPr="002027AA">
              <w:fldChar w:fldCharType="end"/>
            </w:r>
            <w:r w:rsidR="000571E1">
              <w:t>,</w:t>
            </w:r>
            <w:r w:rsidR="00700AF6">
              <w:t xml:space="preserve"> </w:t>
            </w:r>
            <w:r w:rsidR="002027AA">
              <w:fldChar w:fldCharType="begin"/>
            </w:r>
            <w:r w:rsidR="002027AA">
              <w:instrText xml:space="preserve"> </w:instrText>
            </w:r>
            <w:r w:rsidR="002027AA" w:rsidRPr="003437D6">
              <w:instrText>AutoTextList  \s NoStyle \t “Opción selectiva (no es opción para toda la organización) en Open Value”</w:instrText>
            </w:r>
            <w:r w:rsidR="002027AA">
              <w:instrText xml:space="preserve"> </w:instrText>
            </w:r>
            <w:r w:rsidR="002027AA">
              <w:fldChar w:fldCharType="separate"/>
            </w:r>
            <w:r w:rsidR="002027AA" w:rsidRPr="002027AA">
              <w:t>P</w:t>
            </w:r>
            <w:r w:rsidR="002027AA" w:rsidRPr="003437D6">
              <w:t xml:space="preserve"> </w:t>
            </w:r>
            <w:r w:rsidR="002027AA">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12F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8940CA" w:rsidP="00305488">
            <w:pPr>
              <w:pStyle w:val="ProductList-Offering1"/>
            </w:pPr>
            <w:bookmarkStart w:id="112" w:name="_Toc379797110"/>
            <w:bookmarkStart w:id="113" w:name="_Toc380513136"/>
            <w:bookmarkStart w:id="114" w:name="_Toc380655175"/>
            <w:bookmarkStart w:id="115" w:name="_Toc383606094"/>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(Dispositivo y Usuario)</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027AA" w:rsidP="00CB64A7">
            <w:pPr>
              <w:pStyle w:val="ProductList-OfferingBody"/>
              <w:ind w:left="-113"/>
              <w:jc w:val="center"/>
            </w:pPr>
            <w:r w:rsidRPr="002027AA">
              <w:fldChar w:fldCharType="begin"/>
            </w:r>
            <w:r w:rsidRPr="002027AA">
              <w:instrText xml:space="preserve"> AutoTextList  \s NoStyle \t “</w:instrText>
            </w:r>
            <w:r w:rsidRPr="00E16024">
              <w:instrText>Producto Enterprise</w:instrText>
            </w:r>
            <w:r w:rsidRPr="002027AA">
              <w:instrText xml:space="preserve">” </w:instrText>
            </w:r>
            <w:r w:rsidRPr="002027AA">
              <w:fldChar w:fldCharType="separate"/>
            </w:r>
            <w:r w:rsidRPr="002027AA">
              <w:t xml:space="preserve"> E </w:t>
            </w:r>
            <w:r w:rsidRPr="002027AA">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2027AA" w:rsidTr="00212F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2027AA" w:rsidRPr="00CB64A7" w:rsidRDefault="002027AA" w:rsidP="00C05A53">
            <w:pPr>
              <w:pStyle w:val="ProductList-Offering1"/>
              <w:rPr>
                <w:lang w:val="es-ES"/>
              </w:rPr>
            </w:pPr>
            <w:bookmarkStart w:id="116" w:name="_Toc379797111"/>
            <w:bookmarkStart w:id="117" w:name="_Toc380513137"/>
            <w:bookmarkStart w:id="118" w:name="_Toc380655176"/>
            <w:bookmarkStart w:id="119" w:name="_Toc383606095"/>
            <w:r w:rsidRPr="00CB64A7">
              <w:rPr>
                <w:lang w:val="es-ES"/>
              </w:rPr>
              <w:t>Core CAL Suite</w:t>
            </w:r>
            <w:r>
              <w:fldChar w:fldCharType="begin"/>
            </w:r>
            <w:r w:rsidRPr="00CB64A7">
              <w:rPr>
                <w:lang w:val="es-ES"/>
              </w:rPr>
              <w:instrText>XE "Core CAL Suite"</w:instrText>
            </w:r>
            <w:r>
              <w:fldChar w:fldCharType="end"/>
            </w:r>
            <w:r w:rsidRPr="00CB64A7">
              <w:rPr>
                <w:lang w:val="es-ES"/>
              </w:rPr>
              <w:t xml:space="preserve"> Bridge para Office 365</w:t>
            </w:r>
            <w:r>
              <w:fldChar w:fldCharType="begin"/>
            </w:r>
            <w:r w:rsidRPr="00CB64A7">
              <w:rPr>
                <w:lang w:val="es-ES"/>
              </w:rPr>
              <w:instrText>XE "Core CAL Suite Bridge para Office 365"</w:instrText>
            </w:r>
            <w:r>
              <w:fldChar w:fldCharType="end"/>
            </w:r>
            <w:r w:rsidRPr="00CB64A7">
              <w:rPr>
                <w:lang w:val="es-ES"/>
              </w:rPr>
              <w:t xml:space="preserve"> y Windows Intune</w:t>
            </w:r>
            <w:r>
              <w:fldChar w:fldCharType="begin"/>
            </w:r>
            <w:r w:rsidRPr="00CB64A7">
              <w:rPr>
                <w:lang w:val="es-ES"/>
              </w:rPr>
              <w:instrText>XE "Core CAL Suite Bridge para Office 365 y Windows Intune"</w:instrText>
            </w:r>
            <w:r>
              <w:fldChar w:fldCharType="end"/>
            </w:r>
            <w:r w:rsidRPr="00CB64A7">
              <w:rPr>
                <w:lang w:val="es-ES"/>
              </w:rPr>
              <w:t xml:space="preserve"> (Dispositivo y Usuario)</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7AA" w:rsidRDefault="002027A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7AA" w:rsidRDefault="002027A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7AA" w:rsidRDefault="002027A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7AA" w:rsidRDefault="002027A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70AD47" w:themeFill="accent6"/>
            <w:vAlign w:val="center"/>
          </w:tcPr>
          <w:p w:rsidR="002027AA" w:rsidRDefault="002027AA" w:rsidP="00CB64A7">
            <w:pPr>
              <w:pStyle w:val="ProductList-OfferingBody"/>
              <w:ind w:left="-113"/>
              <w:jc w:val="center"/>
            </w:pPr>
            <w:r w:rsidRPr="002027AA">
              <w:fldChar w:fldCharType="begin"/>
            </w:r>
            <w:r w:rsidRPr="002027AA">
              <w:instrText xml:space="preserve"> AutoTextList  \s NoStyle \t “</w:instrText>
            </w:r>
            <w:r w:rsidRPr="00E16024">
              <w:instrText>Producto Enterprise</w:instrText>
            </w:r>
            <w:r w:rsidRPr="002027AA">
              <w:instrText xml:space="preserve">” </w:instrText>
            </w:r>
            <w:r w:rsidRPr="002027AA">
              <w:fldChar w:fldCharType="separate"/>
            </w:r>
            <w:r w:rsidRPr="002027AA">
              <w:t xml:space="preserve"> E </w:t>
            </w:r>
            <w:r w:rsidRPr="002027AA">
              <w:fldChar w:fldCharType="end"/>
            </w: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r>
      <w:tr w:rsidR="002027AA" w:rsidTr="00212F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2027AA" w:rsidRPr="00CB64A7" w:rsidRDefault="002027AA" w:rsidP="00305488">
            <w:pPr>
              <w:pStyle w:val="ProductList-Offering1"/>
              <w:rPr>
                <w:lang w:val="es-ES"/>
              </w:rPr>
            </w:pPr>
            <w:bookmarkStart w:id="120" w:name="_Toc379797112"/>
            <w:bookmarkStart w:id="121" w:name="_Toc380513138"/>
            <w:bookmarkStart w:id="122" w:name="_Toc380655177"/>
            <w:bookmarkStart w:id="123" w:name="_Toc383606096"/>
            <w:r w:rsidRPr="00CB64A7">
              <w:rPr>
                <w:lang w:val="es-ES"/>
              </w:rPr>
              <w:t>Core CAL Suite</w:t>
            </w:r>
            <w:r>
              <w:fldChar w:fldCharType="begin"/>
            </w:r>
            <w:r w:rsidRPr="00CB64A7">
              <w:rPr>
                <w:lang w:val="es-ES"/>
              </w:rPr>
              <w:instrText>XE "Core CAL Suite"</w:instrText>
            </w:r>
            <w:r>
              <w:fldChar w:fldCharType="end"/>
            </w:r>
            <w:r w:rsidRPr="00CB64A7">
              <w:rPr>
                <w:lang w:val="es-ES"/>
              </w:rPr>
              <w:t xml:space="preserve"> para Windows Intune</w:t>
            </w:r>
            <w:r>
              <w:fldChar w:fldCharType="begin"/>
            </w:r>
            <w:r w:rsidRPr="00CB64A7">
              <w:rPr>
                <w:lang w:val="es-ES"/>
              </w:rPr>
              <w:instrText>XE "Core CAL Suite para Windows Intune"</w:instrText>
            </w:r>
            <w:r>
              <w:fldChar w:fldCharType="end"/>
            </w:r>
            <w:r w:rsidRPr="00CB64A7">
              <w:rPr>
                <w:lang w:val="es-ES"/>
              </w:rPr>
              <w:t xml:space="preserve"> (Dispositivo y Usuario)</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7AA" w:rsidRDefault="002027A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7AA" w:rsidRDefault="002027A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7AA" w:rsidRDefault="002027A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7AA" w:rsidRDefault="002027A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70AD47" w:themeFill="accent6"/>
            <w:vAlign w:val="center"/>
          </w:tcPr>
          <w:p w:rsidR="002027AA" w:rsidRDefault="002027AA" w:rsidP="00CB64A7">
            <w:pPr>
              <w:pStyle w:val="ProductList-OfferingBody"/>
              <w:ind w:left="-113"/>
              <w:jc w:val="center"/>
            </w:pPr>
            <w:r w:rsidRPr="002027AA">
              <w:fldChar w:fldCharType="begin"/>
            </w:r>
            <w:r w:rsidRPr="002027AA">
              <w:instrText xml:space="preserve"> AutoTextList  \s NoStyle \t “</w:instrText>
            </w:r>
            <w:r w:rsidRPr="00E16024">
              <w:instrText>Producto Enterprise</w:instrText>
            </w:r>
            <w:r w:rsidRPr="002027AA">
              <w:instrText xml:space="preserve">” </w:instrText>
            </w:r>
            <w:r w:rsidRPr="002027AA">
              <w:fldChar w:fldCharType="separate"/>
            </w:r>
            <w:r w:rsidRPr="002027AA">
              <w:t xml:space="preserve"> E </w:t>
            </w:r>
            <w:r w:rsidRPr="002027AA">
              <w:fldChar w:fldCharType="end"/>
            </w: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r>
      <w:tr w:rsidR="008B7888" w:rsidTr="00212F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8B7888" w:rsidRPr="00CB64A7" w:rsidRDefault="008B7888" w:rsidP="00305488">
            <w:pPr>
              <w:pStyle w:val="ProductList-Offering1"/>
              <w:rPr>
                <w:lang w:val="es-ES"/>
              </w:rPr>
            </w:pPr>
            <w:bookmarkStart w:id="124" w:name="_Toc379797113"/>
            <w:bookmarkStart w:id="125" w:name="_Toc380513139"/>
            <w:bookmarkStart w:id="126" w:name="_Toc380655178"/>
            <w:bookmarkStart w:id="127" w:name="_Toc383606097"/>
            <w:r w:rsidRPr="00CB64A7">
              <w:rPr>
                <w:lang w:val="es-ES"/>
              </w:rPr>
              <w:t>Enterprise CAL Suite</w:t>
            </w:r>
            <w:r>
              <w:fldChar w:fldCharType="begin"/>
            </w:r>
            <w:r w:rsidRPr="00CB64A7">
              <w:rPr>
                <w:lang w:val="es-ES"/>
              </w:rPr>
              <w:instrText>XE "Enterprise CAL Suite"</w:instrText>
            </w:r>
            <w:r>
              <w:fldChar w:fldCharType="end"/>
            </w:r>
            <w:r w:rsidRPr="00CB64A7">
              <w:rPr>
                <w:lang w:val="es-ES"/>
              </w:rPr>
              <w:t xml:space="preserve"> (Dispositivo y Usuario)</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7888" w:rsidRDefault="008B7888"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7888" w:rsidRDefault="008B788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7888" w:rsidRDefault="008B7888"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7888" w:rsidRDefault="008B788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B7888" w:rsidRDefault="000571E1" w:rsidP="00C05A53">
            <w:pPr>
              <w:pStyle w:val="ProductList-OfferingBody"/>
              <w:ind w:left="-113"/>
              <w:jc w:val="center"/>
            </w:pPr>
            <w:r>
              <w:t>2,</w:t>
            </w:r>
            <w:r w:rsidR="00700AF6">
              <w:t xml:space="preserve"> </w:t>
            </w:r>
            <w:r w:rsidR="002027AA" w:rsidRPr="008B7888">
              <w:fldChar w:fldCharType="begin"/>
            </w:r>
            <w:r w:rsidR="002027AA" w:rsidRPr="008B7888">
              <w:instrText xml:space="preserve"> AutoTextList  \s NoStyle \t “</w:instrText>
            </w:r>
            <w:r w:rsidR="002027AA" w:rsidRPr="00E65DF5">
              <w:instrText>Productos de plataforma desktop school</w:instrText>
            </w:r>
            <w:r w:rsidR="002027AA" w:rsidRPr="008B7888">
              <w:instrText xml:space="preserve">” </w:instrText>
            </w:r>
            <w:r w:rsidR="002027AA" w:rsidRPr="008B7888">
              <w:fldChar w:fldCharType="separate"/>
            </w:r>
            <w:r w:rsidR="002027AA" w:rsidRPr="008B7888">
              <w:t>SD</w:t>
            </w:r>
            <w:r w:rsidR="002027AA" w:rsidRPr="008B7888">
              <w:fldChar w:fldCharType="end"/>
            </w:r>
          </w:p>
        </w:tc>
        <w:tc>
          <w:tcPr>
            <w:tcW w:w="596" w:type="dxa"/>
            <w:shd w:val="clear" w:color="auto" w:fill="70AD47" w:themeFill="accent6"/>
            <w:vAlign w:val="center"/>
          </w:tcPr>
          <w:p w:rsidR="008B7888" w:rsidRDefault="00D736DB" w:rsidP="00C05A53">
            <w:pPr>
              <w:pStyle w:val="ProductList-OfferingBody"/>
              <w:ind w:left="-113"/>
              <w:jc w:val="center"/>
            </w:pPr>
            <w:r w:rsidRPr="00D736DB">
              <w:fldChar w:fldCharType="begin"/>
            </w:r>
            <w:r w:rsidRPr="00D736DB">
              <w:instrText xml:space="preserve"> AutoTextList  \s NoStyle \t “</w:instrText>
            </w:r>
            <w:r w:rsidRPr="000C19D7">
              <w:instrText>Productos de plataforma desktop enterprise</w:instrText>
            </w:r>
            <w:r w:rsidRPr="00D736DB">
              <w:instrText xml:space="preserve">” </w:instrText>
            </w:r>
            <w:r w:rsidRPr="00D736DB">
              <w:fldChar w:fldCharType="separate"/>
            </w:r>
            <w:r w:rsidRPr="00D736DB">
              <w:t>EP</w:t>
            </w:r>
            <w:r w:rsidRPr="00D736DB">
              <w:fldChar w:fldCharType="end"/>
            </w:r>
          </w:p>
        </w:tc>
        <w:tc>
          <w:tcPr>
            <w:tcW w:w="595" w:type="dxa"/>
            <w:shd w:val="clear" w:color="auto" w:fill="70AD47" w:themeFill="accent6"/>
            <w:vAlign w:val="center"/>
          </w:tcPr>
          <w:p w:rsidR="008B7888" w:rsidRDefault="008B7888" w:rsidP="00642C38">
            <w:pPr>
              <w:pStyle w:val="ProductList-OfferingBody"/>
              <w:ind w:left="-113"/>
              <w:jc w:val="center"/>
            </w:pPr>
            <w:r w:rsidRPr="008B7888">
              <w:fldChar w:fldCharType="begin"/>
            </w:r>
            <w:r w:rsidRPr="008B7888">
              <w:instrText xml:space="preserve"> AutoTextList  \s NoStyle \t “</w:instrText>
            </w:r>
            <w:r w:rsidRPr="000C19D7">
              <w:instrText>Desktop Education</w:instrText>
            </w:r>
            <w:r w:rsidRPr="008B7888">
              <w:instrText xml:space="preserve">” </w:instrText>
            </w:r>
            <w:r w:rsidRPr="008B7888">
              <w:fldChar w:fldCharType="separate"/>
            </w:r>
            <w:r w:rsidRPr="008B7888">
              <w:t>ED</w:t>
            </w:r>
            <w:r w:rsidRPr="008B7888">
              <w:fldChar w:fldCharType="end"/>
            </w:r>
            <w:r w:rsidR="000571E1">
              <w:t>,</w:t>
            </w:r>
            <w:r w:rsidR="00700AF6">
              <w:t xml:space="preserve"> </w:t>
            </w:r>
            <w:r w:rsidRPr="008B7888">
              <w:fldChar w:fldCharType="begin"/>
            </w:r>
            <w:r w:rsidRPr="008B7888">
              <w:instrText xml:space="preserve"> AutoTextList  \s NoStyle \t “</w:instrText>
            </w:r>
            <w:r w:rsidRPr="00E65DF5">
              <w:instrText>Oferta de Estudiante</w:instrText>
            </w:r>
            <w:r w:rsidRPr="008B7888">
              <w:instrText xml:space="preserve">” </w:instrText>
            </w:r>
            <w:r w:rsidRPr="008B7888">
              <w:fldChar w:fldCharType="separate"/>
            </w:r>
            <w:r w:rsidRPr="008B7888">
              <w:t>ST</w:t>
            </w:r>
            <w:r w:rsidRPr="008B7888">
              <w:fldChar w:fldCharType="end"/>
            </w:r>
          </w:p>
        </w:tc>
        <w:tc>
          <w:tcPr>
            <w:tcW w:w="596" w:type="dxa"/>
            <w:shd w:val="clear" w:color="auto" w:fill="BFBFBF" w:themeFill="background1" w:themeFillShade="BF"/>
            <w:vAlign w:val="center"/>
          </w:tcPr>
          <w:p w:rsidR="008B7888" w:rsidRDefault="008B7888" w:rsidP="00C05A53">
            <w:pPr>
              <w:pStyle w:val="ProductList-OfferingBody"/>
              <w:ind w:left="-113"/>
              <w:jc w:val="center"/>
            </w:pPr>
          </w:p>
        </w:tc>
        <w:tc>
          <w:tcPr>
            <w:tcW w:w="595" w:type="dxa"/>
            <w:shd w:val="clear" w:color="auto" w:fill="70AD47" w:themeFill="accent6"/>
            <w:vAlign w:val="center"/>
          </w:tcPr>
          <w:p w:rsidR="008B7888" w:rsidRDefault="008B7888" w:rsidP="00C05A53">
            <w:pPr>
              <w:pStyle w:val="ProductList-OfferingBody"/>
              <w:ind w:left="-113"/>
              <w:jc w:val="center"/>
            </w:pPr>
          </w:p>
        </w:tc>
        <w:tc>
          <w:tcPr>
            <w:tcW w:w="595" w:type="dxa"/>
            <w:shd w:val="clear" w:color="auto" w:fill="BFBFBF" w:themeFill="background1" w:themeFillShade="BF"/>
            <w:vAlign w:val="center"/>
          </w:tcPr>
          <w:p w:rsidR="008B7888" w:rsidRDefault="008B7888" w:rsidP="00C05A53">
            <w:pPr>
              <w:pStyle w:val="ProductList-OfferingBody"/>
              <w:ind w:left="-113"/>
              <w:jc w:val="center"/>
            </w:pPr>
          </w:p>
        </w:tc>
        <w:tc>
          <w:tcPr>
            <w:tcW w:w="596" w:type="dxa"/>
            <w:shd w:val="clear" w:color="auto" w:fill="70AD47" w:themeFill="accent6"/>
            <w:vAlign w:val="center"/>
          </w:tcPr>
          <w:p w:rsidR="008B7888" w:rsidRDefault="00F15A5C" w:rsidP="00A63B1F">
            <w:pPr>
              <w:pStyle w:val="ProductList-OfferingBody"/>
              <w:ind w:left="-113"/>
              <w:jc w:val="center"/>
            </w:pPr>
            <w:r w:rsidRPr="00F15A5C">
              <w:fldChar w:fldCharType="begin"/>
            </w:r>
            <w:r w:rsidRPr="00F15A5C">
              <w:instrText xml:space="preserve"> AutoTextList  \s NoStyle \t “</w:instrText>
            </w:r>
            <w:r w:rsidRPr="00E16024">
              <w:instrText>Plataformas desktop personalizado</w:instrText>
            </w:r>
            <w:r w:rsidRPr="00F15A5C">
              <w:instrText xml:space="preserve">” </w:instrText>
            </w:r>
            <w:r w:rsidRPr="00F15A5C">
              <w:fldChar w:fldCharType="separate"/>
            </w:r>
            <w:r w:rsidRPr="00F15A5C">
              <w:t>CP</w:t>
            </w:r>
            <w:r w:rsidRPr="00F15A5C">
              <w:fldChar w:fldCharType="end"/>
            </w:r>
            <w:r w:rsidR="008B7888">
              <w:t>,</w:t>
            </w:r>
            <w:r w:rsidR="00700AF6">
              <w:t xml:space="preserve"> </w:t>
            </w:r>
            <w:r w:rsidR="002027AA">
              <w:fldChar w:fldCharType="begin"/>
            </w:r>
            <w:r w:rsidR="002027AA">
              <w:instrText xml:space="preserve"> </w:instrText>
            </w:r>
            <w:r w:rsidR="002027AA" w:rsidRPr="003437D6">
              <w:instrText>AutoTextList  \s NoStyle \t “Opción selectiva (no es opción para toda la organización) en Open Value”</w:instrText>
            </w:r>
            <w:r w:rsidR="002027AA">
              <w:instrText xml:space="preserve"> </w:instrText>
            </w:r>
            <w:r w:rsidR="002027AA">
              <w:fldChar w:fldCharType="separate"/>
            </w:r>
            <w:r w:rsidR="002027AA" w:rsidRPr="002027AA">
              <w:t>P</w:t>
            </w:r>
            <w:r w:rsidR="002027AA" w:rsidRPr="003437D6">
              <w:t xml:space="preserve"> </w:t>
            </w:r>
            <w:r w:rsidR="002027AA">
              <w:fldChar w:fldCharType="end"/>
            </w:r>
          </w:p>
        </w:tc>
        <w:tc>
          <w:tcPr>
            <w:tcW w:w="595" w:type="dxa"/>
            <w:shd w:val="clear" w:color="auto" w:fill="70AD47" w:themeFill="accent6"/>
            <w:vAlign w:val="center"/>
          </w:tcPr>
          <w:p w:rsidR="008B7888" w:rsidRDefault="008B7888" w:rsidP="00C05A53">
            <w:pPr>
              <w:pStyle w:val="ProductList-OfferingBody"/>
              <w:ind w:left="-113"/>
              <w:jc w:val="center"/>
            </w:pPr>
          </w:p>
        </w:tc>
        <w:tc>
          <w:tcPr>
            <w:tcW w:w="596" w:type="dxa"/>
            <w:shd w:val="clear" w:color="auto" w:fill="BFBFBF" w:themeFill="background1" w:themeFillShade="BF"/>
            <w:vAlign w:val="center"/>
          </w:tcPr>
          <w:p w:rsidR="008B7888" w:rsidRDefault="008B7888" w:rsidP="00C05A53">
            <w:pPr>
              <w:pStyle w:val="ProductList-OfferingBody"/>
              <w:ind w:left="-113"/>
              <w:jc w:val="center"/>
            </w:pPr>
          </w:p>
        </w:tc>
      </w:tr>
      <w:tr w:rsidR="002027AA" w:rsidTr="00212F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2027AA" w:rsidRDefault="002027AA" w:rsidP="00C351CD">
            <w:pPr>
              <w:pStyle w:val="ProductList-Offering1"/>
            </w:pPr>
            <w:bookmarkStart w:id="128" w:name="_Toc379797114"/>
            <w:bookmarkStart w:id="129" w:name="_Toc380513140"/>
            <w:bookmarkStart w:id="130" w:name="_Toc380655179"/>
            <w:bookmarkStart w:id="131" w:name="_Toc383606098"/>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(Dispositivo y Usuario)</w:t>
            </w:r>
            <w:bookmarkEnd w:id="128"/>
            <w:bookmarkEnd w:id="129"/>
            <w:bookmarkEnd w:id="130"/>
            <w:bookmarkEnd w:id="1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7AA" w:rsidRDefault="002027A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7AA" w:rsidRDefault="002027A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7AA" w:rsidRDefault="002027A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7AA" w:rsidRDefault="002027A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70AD47" w:themeFill="accent6"/>
            <w:vAlign w:val="center"/>
          </w:tcPr>
          <w:p w:rsidR="002027AA" w:rsidRDefault="002027AA" w:rsidP="00CB64A7">
            <w:pPr>
              <w:pStyle w:val="ProductList-OfferingBody"/>
              <w:ind w:left="-113"/>
              <w:jc w:val="center"/>
            </w:pPr>
            <w:r w:rsidRPr="002027AA">
              <w:fldChar w:fldCharType="begin"/>
            </w:r>
            <w:r w:rsidRPr="002027AA">
              <w:instrText xml:space="preserve"> AutoTextList  \s NoStyle \t “</w:instrText>
            </w:r>
            <w:r w:rsidRPr="00E16024">
              <w:instrText>Producto Enterprise</w:instrText>
            </w:r>
            <w:r w:rsidRPr="002027AA">
              <w:instrText xml:space="preserve">” </w:instrText>
            </w:r>
            <w:r w:rsidRPr="002027AA">
              <w:fldChar w:fldCharType="separate"/>
            </w:r>
            <w:r w:rsidRPr="002027AA">
              <w:t xml:space="preserve"> E </w:t>
            </w:r>
            <w:r w:rsidRPr="002027AA">
              <w:fldChar w:fldCharType="end"/>
            </w: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r>
      <w:tr w:rsidR="002027AA" w:rsidTr="00212F8B">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2027AA" w:rsidRDefault="002027AA" w:rsidP="00305488">
            <w:pPr>
              <w:pStyle w:val="ProductList-Offering1"/>
            </w:pPr>
            <w:bookmarkStart w:id="132" w:name="_Toc379797115"/>
            <w:bookmarkStart w:id="133" w:name="_Toc380513141"/>
            <w:bookmarkStart w:id="134" w:name="_Toc380655180"/>
            <w:bookmarkStart w:id="135" w:name="_Toc383606099"/>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Windows Intune</w:t>
            </w:r>
            <w:r>
              <w:fldChar w:fldCharType="begin"/>
            </w:r>
            <w:r>
              <w:instrText>XE "Enterprise CAL Suite Bridge para Office 365 y Windows Intune"</w:instrText>
            </w:r>
            <w:r>
              <w:fldChar w:fldCharType="end"/>
            </w:r>
            <w:r>
              <w:t xml:space="preserve"> (Dispositivo y Usuario)</w:t>
            </w:r>
            <w:bookmarkEnd w:id="132"/>
            <w:bookmarkEnd w:id="133"/>
            <w:bookmarkEnd w:id="134"/>
            <w:bookmarkEnd w:id="1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7AA" w:rsidRDefault="002027A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27AA" w:rsidRDefault="002027A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27AA" w:rsidRDefault="002027A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27AA" w:rsidRDefault="002027A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70AD47" w:themeFill="accent6"/>
            <w:vAlign w:val="center"/>
          </w:tcPr>
          <w:p w:rsidR="002027AA" w:rsidRDefault="002027AA" w:rsidP="00CB64A7">
            <w:pPr>
              <w:pStyle w:val="ProductList-OfferingBody"/>
              <w:ind w:left="-113"/>
              <w:jc w:val="center"/>
            </w:pPr>
            <w:r w:rsidRPr="002027AA">
              <w:fldChar w:fldCharType="begin"/>
            </w:r>
            <w:r w:rsidRPr="002027AA">
              <w:instrText xml:space="preserve"> AutoTextList  \s NoStyle \t “</w:instrText>
            </w:r>
            <w:r w:rsidRPr="00E16024">
              <w:instrText>Producto Enterprise</w:instrText>
            </w:r>
            <w:r w:rsidRPr="002027AA">
              <w:instrText xml:space="preserve">” </w:instrText>
            </w:r>
            <w:r w:rsidRPr="002027AA">
              <w:fldChar w:fldCharType="separate"/>
            </w:r>
            <w:r w:rsidRPr="002027AA">
              <w:t xml:space="preserve"> E </w:t>
            </w:r>
            <w:r w:rsidRPr="002027AA">
              <w:fldChar w:fldCharType="end"/>
            </w: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r>
      <w:tr w:rsidR="002027AA" w:rsidTr="00212F8B">
        <w:trPr>
          <w:cantSplit/>
        </w:trPr>
        <w:tc>
          <w:tcPr>
            <w:tcW w:w="3060" w:type="dxa"/>
            <w:tcBorders>
              <w:top w:val="dashSmallGap" w:sz="4" w:space="0" w:color="BFBFBF" w:themeColor="background1" w:themeShade="BF"/>
              <w:left w:val="nil"/>
              <w:bottom w:val="nil"/>
              <w:right w:val="nil"/>
            </w:tcBorders>
          </w:tcPr>
          <w:p w:rsidR="002027AA" w:rsidRDefault="002027AA" w:rsidP="00C05A53">
            <w:pPr>
              <w:pStyle w:val="ProductList-Offering1"/>
            </w:pPr>
            <w:bookmarkStart w:id="136" w:name="_Toc379797116"/>
            <w:bookmarkStart w:id="137" w:name="_Toc380513142"/>
            <w:bookmarkStart w:id="138" w:name="_Toc380655181"/>
            <w:bookmarkStart w:id="139" w:name="_Toc383606100"/>
            <w:r>
              <w:t>Enterprise CAL Suite</w:t>
            </w:r>
            <w:r>
              <w:fldChar w:fldCharType="begin"/>
            </w:r>
            <w:r>
              <w:instrText>XE "Enterprise CAL Suite"</w:instrText>
            </w:r>
            <w:r>
              <w:fldChar w:fldCharType="end"/>
            </w:r>
            <w:r>
              <w:t xml:space="preserve"> Bridge para Windows Intune</w:t>
            </w:r>
            <w:r>
              <w:fldChar w:fldCharType="begin"/>
            </w:r>
            <w:r>
              <w:instrText>XE "Enterprise CAL Suite Bridge para Windows Intune"</w:instrText>
            </w:r>
            <w:r>
              <w:fldChar w:fldCharType="end"/>
            </w:r>
            <w:r>
              <w:t xml:space="preserve"> (Dispositivo y Usuario)</w:t>
            </w:r>
            <w:bookmarkEnd w:id="136"/>
            <w:bookmarkEnd w:id="137"/>
            <w:bookmarkEnd w:id="138"/>
            <w:bookmarkEnd w:id="139"/>
          </w:p>
        </w:tc>
        <w:tc>
          <w:tcPr>
            <w:tcW w:w="595" w:type="dxa"/>
            <w:tcBorders>
              <w:top w:val="dashSmallGap" w:sz="4" w:space="0" w:color="BFBFBF" w:themeColor="background1" w:themeShade="BF"/>
              <w:left w:val="nil"/>
              <w:bottom w:val="nil"/>
              <w:right w:val="nil"/>
            </w:tcBorders>
            <w:vAlign w:val="center"/>
          </w:tcPr>
          <w:p w:rsidR="002027AA" w:rsidRDefault="002027A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2027AA" w:rsidRDefault="002027AA"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027AA" w:rsidRDefault="002027A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027AA" w:rsidRDefault="002027A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70AD47" w:themeFill="accent6"/>
            <w:vAlign w:val="center"/>
          </w:tcPr>
          <w:p w:rsidR="002027AA" w:rsidRDefault="002027AA" w:rsidP="00CB64A7">
            <w:pPr>
              <w:pStyle w:val="ProductList-OfferingBody"/>
              <w:ind w:left="-113"/>
              <w:jc w:val="center"/>
            </w:pPr>
            <w:r w:rsidRPr="002027AA">
              <w:fldChar w:fldCharType="begin"/>
            </w:r>
            <w:r w:rsidRPr="002027AA">
              <w:instrText xml:space="preserve"> AutoTextList  \s NoStyle \t “</w:instrText>
            </w:r>
            <w:r w:rsidRPr="00E16024">
              <w:instrText>Producto Enterprise</w:instrText>
            </w:r>
            <w:r w:rsidRPr="002027AA">
              <w:instrText xml:space="preserve">” </w:instrText>
            </w:r>
            <w:r w:rsidRPr="002027AA">
              <w:fldChar w:fldCharType="separate"/>
            </w:r>
            <w:r w:rsidRPr="002027AA">
              <w:t xml:space="preserve"> E </w:t>
            </w:r>
            <w:r w:rsidRPr="002027AA">
              <w:fldChar w:fldCharType="end"/>
            </w: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c>
          <w:tcPr>
            <w:tcW w:w="595" w:type="dxa"/>
            <w:shd w:val="clear" w:color="auto" w:fill="BFBFBF" w:themeFill="background1" w:themeFillShade="BF"/>
            <w:vAlign w:val="center"/>
          </w:tcPr>
          <w:p w:rsidR="002027AA" w:rsidRDefault="002027AA" w:rsidP="00C05A53">
            <w:pPr>
              <w:pStyle w:val="ProductList-OfferingBody"/>
              <w:ind w:left="-113"/>
              <w:jc w:val="center"/>
            </w:pPr>
          </w:p>
        </w:tc>
        <w:tc>
          <w:tcPr>
            <w:tcW w:w="596" w:type="dxa"/>
            <w:shd w:val="clear" w:color="auto" w:fill="BFBFBF" w:themeFill="background1" w:themeFillShade="BF"/>
            <w:vAlign w:val="center"/>
          </w:tcPr>
          <w:p w:rsidR="002027AA" w:rsidRDefault="002027AA"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D54798" w:rsidTr="00601776">
        <w:tc>
          <w:tcPr>
            <w:tcW w:w="3596" w:type="dxa"/>
          </w:tcPr>
          <w:p w:rsidR="00601776" w:rsidRPr="00CB64A7" w:rsidRDefault="00601776" w:rsidP="00601776">
            <w:pPr>
              <w:pStyle w:val="ProductList-Body"/>
              <w:spacing w:before="20" w:after="20"/>
              <w:rPr>
                <w:lang w:val="es-ES"/>
              </w:rPr>
            </w:pPr>
            <w:r w:rsidRPr="00CB64A7">
              <w:rPr>
                <w:lang w:val="es-ES"/>
              </w:rPr>
              <w:t xml:space="preserve">Transición elegible: </w:t>
            </w:r>
            <w:r w:rsidRPr="00CB64A7">
              <w:rPr>
                <w:b/>
                <w:lang w:val="es-ES"/>
              </w:rPr>
              <w:t>Todo salvo Bridges</w:t>
            </w:r>
          </w:p>
        </w:tc>
        <w:tc>
          <w:tcPr>
            <w:tcW w:w="3597" w:type="dxa"/>
          </w:tcPr>
          <w:p w:rsidR="00601776" w:rsidRDefault="00601776" w:rsidP="00601776">
            <w:pPr>
              <w:pStyle w:val="ProductList-Body"/>
              <w:spacing w:before="20" w:after="20"/>
            </w:pPr>
            <w:r>
              <w:t xml:space="preserve">Grupo de productos: </w:t>
            </w:r>
            <w:r>
              <w:rPr>
                <w:b/>
              </w:rPr>
              <w:t>Servidor</w:t>
            </w:r>
          </w:p>
        </w:tc>
        <w:tc>
          <w:tcPr>
            <w:tcW w:w="3597" w:type="dxa"/>
          </w:tcPr>
          <w:p w:rsidR="00601776" w:rsidRPr="00CB64A7" w:rsidRDefault="003B51B1" w:rsidP="00601776">
            <w:pPr>
              <w:pStyle w:val="ProductList-Body"/>
              <w:spacing w:before="20" w:after="20"/>
              <w:rPr>
                <w:lang w:val="es-ES"/>
              </w:rPr>
            </w:pPr>
            <w:r w:rsidRPr="00CB64A7">
              <w:rPr>
                <w:lang w:val="es-ES"/>
              </w:rPr>
              <w:t xml:space="preserve">Descuento de actualización: </w:t>
            </w:r>
            <w:r w:rsidRPr="00CB64A7">
              <w:rPr>
                <w:b/>
                <w:lang w:val="es-ES"/>
              </w:rPr>
              <w:t xml:space="preserve">Core CAL o Enterprise </w:t>
            </w:r>
          </w:p>
        </w:tc>
      </w:tr>
      <w:tr w:rsidR="00601776" w:rsidTr="00601776">
        <w:tc>
          <w:tcPr>
            <w:tcW w:w="3596" w:type="dxa"/>
          </w:tcPr>
          <w:p w:rsidR="00601776" w:rsidRDefault="00C21E41" w:rsidP="00601776">
            <w:pPr>
              <w:pStyle w:val="ProductList-Body"/>
              <w:spacing w:before="20" w:after="20"/>
            </w:pPr>
            <w:r>
              <w:t xml:space="preserve">Suite: </w:t>
            </w:r>
            <w:r>
              <w:rPr>
                <w:b/>
              </w:rPr>
              <w:t>Sí</w:t>
            </w:r>
          </w:p>
        </w:tc>
        <w:tc>
          <w:tcPr>
            <w:tcW w:w="3597" w:type="dxa"/>
          </w:tcPr>
          <w:p w:rsidR="00601776" w:rsidRPr="00CB64A7" w:rsidRDefault="00424156" w:rsidP="00601776">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C351CD" w:rsidRPr="00CB64A7" w:rsidRDefault="00E47D53" w:rsidP="00C351CD">
      <w:pPr>
        <w:pStyle w:val="ProductList-Body"/>
        <w:rPr>
          <w:b/>
          <w:color w:val="00188F"/>
          <w:lang w:val="es-ES"/>
        </w:rPr>
      </w:pPr>
      <w:r w:rsidRPr="00CB64A7">
        <w:rPr>
          <w:b/>
          <w:color w:val="00188F"/>
          <w:lang w:val="es-ES"/>
        </w:rPr>
        <w:t>Proceso para determinar los derechos de uso aplicables para CAL Suites</w:t>
      </w:r>
    </w:p>
    <w:p w:rsidR="00C351CD" w:rsidRPr="00CB64A7" w:rsidRDefault="00C351CD" w:rsidP="00C351CD">
      <w:pPr>
        <w:pStyle w:val="ProductList-Body"/>
        <w:rPr>
          <w:lang w:val="es-ES"/>
        </w:rPr>
      </w:pPr>
      <w:r w:rsidRPr="00CB64A7">
        <w:rPr>
          <w:lang w:val="es-ES"/>
        </w:rPr>
        <w:t>Una licencia CAL Suite no dispone de versiones y los derechos de acceso se determinan según el estado de la cobertura de SA que tienen.</w:t>
      </w:r>
      <w:r w:rsidR="001A2509" w:rsidRPr="00CB64A7">
        <w:rPr>
          <w:lang w:val="es-ES"/>
        </w:rPr>
        <w:t xml:space="preserve"> </w:t>
      </w:r>
      <w:r w:rsidRPr="00CB64A7">
        <w:rPr>
          <w:lang w:val="es-ES"/>
        </w:rPr>
        <w:t>Si la cobertura de SA expira, los derechos de acceso en virtud de licencias perpetuas se determinan conforme a los PUR en vigor antes de la expiración de dicha cobertura.</w:t>
      </w:r>
    </w:p>
    <w:p w:rsidR="00C351CD" w:rsidRPr="00CB64A7" w:rsidRDefault="00C351CD" w:rsidP="00C351CD">
      <w:pPr>
        <w:pStyle w:val="ProductList-Body"/>
        <w:rPr>
          <w:lang w:val="es-ES"/>
        </w:rPr>
      </w:pPr>
    </w:p>
    <w:p w:rsidR="00C351CD" w:rsidRPr="00CB64A7" w:rsidRDefault="00C351CD" w:rsidP="00C351CD">
      <w:pPr>
        <w:pStyle w:val="ProductList-Body"/>
        <w:rPr>
          <w:b/>
          <w:lang w:val="es-ES"/>
        </w:rPr>
      </w:pPr>
      <w:r w:rsidRPr="00CB64A7">
        <w:rPr>
          <w:b/>
          <w:color w:val="00188F"/>
          <w:lang w:val="es-ES"/>
        </w:rPr>
        <w:t>Core CAL Suite</w:t>
      </w:r>
      <w:r>
        <w:fldChar w:fldCharType="begin"/>
      </w:r>
      <w:r w:rsidRPr="00CB64A7">
        <w:rPr>
          <w:lang w:val="es-ES"/>
        </w:rPr>
        <w:instrText>XE "Core CAL Suite"</w:instrText>
      </w:r>
      <w:r>
        <w:fldChar w:fldCharType="end"/>
      </w:r>
    </w:p>
    <w:p w:rsidR="00C351CD" w:rsidRPr="00461F18" w:rsidRDefault="00C351CD" w:rsidP="00C351CD">
      <w:pPr>
        <w:pStyle w:val="ProductList-Body"/>
        <w:rPr>
          <w:spacing w:val="-2"/>
          <w:lang w:val="es-ES"/>
        </w:rPr>
      </w:pPr>
      <w:r w:rsidRPr="00461F18">
        <w:rPr>
          <w:spacing w:val="-2"/>
          <w:lang w:val="es-ES"/>
        </w:rPr>
        <w:t>A partir del 1 de octubre de 2012, una licencia de Core CAL Suite</w:t>
      </w:r>
      <w:r w:rsidRPr="00461F18">
        <w:rPr>
          <w:spacing w:val="-2"/>
        </w:rPr>
        <w:fldChar w:fldCharType="begin"/>
      </w:r>
      <w:r w:rsidRPr="00461F18">
        <w:rPr>
          <w:spacing w:val="-2"/>
          <w:lang w:val="es-ES"/>
        </w:rPr>
        <w:instrText>XE "Core CAL Suite"</w:instrText>
      </w:r>
      <w:r w:rsidRPr="00461F18">
        <w:rPr>
          <w:spacing w:val="-2"/>
        </w:rPr>
        <w:fldChar w:fldCharType="end"/>
      </w:r>
      <w:r w:rsidRPr="00461F18">
        <w:rPr>
          <w:spacing w:val="-2"/>
          <w:lang w:val="es-ES"/>
        </w:rPr>
        <w:t xml:space="preserve"> con cobertura de SA vigente proporcionará derechos equivalentes a: licencia CAL de Windows Server 2012</w:t>
      </w:r>
      <w:r w:rsidRPr="00461F18">
        <w:rPr>
          <w:spacing w:val="-2"/>
        </w:rPr>
        <w:fldChar w:fldCharType="begin"/>
      </w:r>
      <w:r w:rsidRPr="00461F18">
        <w:rPr>
          <w:spacing w:val="-2"/>
          <w:lang w:val="es-ES"/>
        </w:rPr>
        <w:instrText>XE "CAL de Windows 2012 Server"</w:instrText>
      </w:r>
      <w:r w:rsidRPr="00461F18">
        <w:rPr>
          <w:spacing w:val="-2"/>
        </w:rPr>
        <w:fldChar w:fldCharType="end"/>
      </w:r>
      <w:r w:rsidRPr="00461F18">
        <w:rPr>
          <w:spacing w:val="-2"/>
          <w:lang w:val="es-ES"/>
        </w:rPr>
        <w:t>, licencia CAL de Exchange Server 2013 Standard, licencia CAL de Lync Server 2013</w:t>
      </w:r>
      <w:r w:rsidRPr="00461F18">
        <w:rPr>
          <w:spacing w:val="-2"/>
        </w:rPr>
        <w:fldChar w:fldCharType="begin"/>
      </w:r>
      <w:r w:rsidRPr="00461F18">
        <w:rPr>
          <w:spacing w:val="-2"/>
          <w:lang w:val="es-ES"/>
        </w:rPr>
        <w:instrText>XE "Lync Server 2013"</w:instrText>
      </w:r>
      <w:r w:rsidRPr="00461F18">
        <w:rPr>
          <w:spacing w:val="-2"/>
        </w:rPr>
        <w:fldChar w:fldCharType="end"/>
      </w:r>
      <w:r w:rsidRPr="00461F18">
        <w:rPr>
          <w:spacing w:val="-2"/>
          <w:lang w:val="es-ES"/>
        </w:rPr>
        <w:t xml:space="preserve"> Standard, licencia CAL de SharePoint Server 2013</w:t>
      </w:r>
      <w:r w:rsidRPr="00461F18">
        <w:rPr>
          <w:spacing w:val="-2"/>
        </w:rPr>
        <w:fldChar w:fldCharType="begin"/>
      </w:r>
      <w:r w:rsidRPr="00461F18">
        <w:rPr>
          <w:spacing w:val="-2"/>
          <w:lang w:val="es-ES"/>
        </w:rPr>
        <w:instrText>XE "SharePoint Server 2013"</w:instrText>
      </w:r>
      <w:r w:rsidRPr="00461F18">
        <w:rPr>
          <w:spacing w:val="-2"/>
        </w:rPr>
        <w:fldChar w:fldCharType="end"/>
      </w:r>
      <w:r w:rsidRPr="00461F18">
        <w:rPr>
          <w:spacing w:val="-2"/>
          <w:lang w:val="es-ES"/>
        </w:rPr>
        <w:t xml:space="preserve"> Standard</w:t>
      </w:r>
      <w:r w:rsidRPr="00461F18">
        <w:rPr>
          <w:spacing w:val="-2"/>
        </w:rPr>
        <w:fldChar w:fldCharType="begin"/>
      </w:r>
      <w:r w:rsidRPr="00461F18">
        <w:rPr>
          <w:spacing w:val="-2"/>
          <w:lang w:val="es-ES"/>
        </w:rPr>
        <w:instrText>XE "CAL de SharePoint Server 2013 Standard"</w:instrText>
      </w:r>
      <w:r w:rsidRPr="00461F18">
        <w:rPr>
          <w:spacing w:val="-2"/>
        </w:rPr>
        <w:fldChar w:fldCharType="end"/>
      </w:r>
      <w:r w:rsidRPr="00461F18">
        <w:rPr>
          <w:spacing w:val="-2"/>
          <w:lang w:val="es-ES"/>
        </w:rPr>
        <w:t>, licencia de administración de cliente de System Center 2012 Configuration Manager y System Center 2012 Endpoint Protection</w:t>
      </w:r>
      <w:r w:rsidRPr="00461F18">
        <w:rPr>
          <w:spacing w:val="-2"/>
        </w:rPr>
        <w:fldChar w:fldCharType="begin"/>
      </w:r>
      <w:r w:rsidRPr="00461F18">
        <w:rPr>
          <w:spacing w:val="-2"/>
          <w:lang w:val="es-ES"/>
        </w:rPr>
        <w:instrText>XE "System Center 2012 Endpoint Protection"</w:instrText>
      </w:r>
      <w:r w:rsidRPr="00461F18">
        <w:rPr>
          <w:spacing w:val="-2"/>
        </w:rPr>
        <w:fldChar w:fldCharType="end"/>
      </w:r>
      <w:r w:rsidRPr="00461F18">
        <w:rPr>
          <w:spacing w:val="-2"/>
          <w:lang w:val="es-ES"/>
        </w:rPr>
        <w:t>.</w:t>
      </w:r>
      <w:r w:rsidR="001A2509" w:rsidRPr="00461F18">
        <w:rPr>
          <w:spacing w:val="-2"/>
          <w:lang w:val="es-ES"/>
        </w:rPr>
        <w:t xml:space="preserve"> </w:t>
      </w:r>
    </w:p>
    <w:p w:rsidR="00C351CD" w:rsidRPr="00CB64A7" w:rsidRDefault="00C351CD" w:rsidP="00C351CD">
      <w:pPr>
        <w:pStyle w:val="ProductList-Body"/>
        <w:rPr>
          <w:lang w:val="es-ES"/>
        </w:rPr>
      </w:pPr>
    </w:p>
    <w:p w:rsidR="00C351CD" w:rsidRPr="00CB64A7" w:rsidRDefault="00C351CD" w:rsidP="00C351CD">
      <w:pPr>
        <w:pStyle w:val="ProductList-Body"/>
        <w:rPr>
          <w:lang w:val="es-ES"/>
        </w:rPr>
      </w:pPr>
      <w:r w:rsidRPr="00CB64A7">
        <w:rPr>
          <w:lang w:val="es-ES"/>
        </w:rPr>
        <w:t xml:space="preserve">Los clientes de Open Value pueden ser elegibles para recibir un descuento de actualización basado en las Core CAL existentes. </w:t>
      </w:r>
      <w:r w:rsidR="00B06BED" w:rsidRPr="00CB64A7">
        <w:rPr>
          <w:lang w:val="es-ES"/>
        </w:rPr>
        <w:br/>
      </w:r>
      <w:r w:rsidRPr="00CB64A7">
        <w:rPr>
          <w:lang w:val="es-ES"/>
        </w:rPr>
        <w:t xml:space="preserve">Consulte la </w:t>
      </w:r>
      <w:hyperlink w:anchor="ChartKey" w:history="1">
        <w:r w:rsidRPr="00CB64A7">
          <w:rPr>
            <w:rStyle w:val="Hyperlink"/>
            <w:lang w:val="es-ES"/>
          </w:rPr>
          <w:t>Clave de gráficos</w:t>
        </w:r>
      </w:hyperlink>
      <w:r w:rsidRPr="00CB64A7">
        <w:rPr>
          <w:lang w:val="es-ES"/>
        </w:rPr>
        <w:t>.</w:t>
      </w:r>
    </w:p>
    <w:p w:rsidR="00C351CD" w:rsidRPr="00CB64A7" w:rsidRDefault="00C351CD" w:rsidP="00C351CD">
      <w:pPr>
        <w:pStyle w:val="ProductList-Body"/>
        <w:rPr>
          <w:lang w:val="es-ES"/>
        </w:rPr>
      </w:pPr>
    </w:p>
    <w:p w:rsidR="00C351CD" w:rsidRPr="00CB64A7" w:rsidRDefault="00C351CD" w:rsidP="00C351CD">
      <w:pPr>
        <w:pStyle w:val="ProductList-Body"/>
        <w:rPr>
          <w:b/>
          <w:lang w:val="es-ES"/>
        </w:rPr>
      </w:pPr>
      <w:r w:rsidRPr="00CB64A7">
        <w:rPr>
          <w:b/>
          <w:color w:val="00188F"/>
          <w:lang w:val="es-ES"/>
        </w:rPr>
        <w:t>Enterprise CAL Suite</w:t>
      </w:r>
      <w:r>
        <w:fldChar w:fldCharType="begin"/>
      </w:r>
      <w:r w:rsidRPr="00CB64A7">
        <w:rPr>
          <w:lang w:val="es-ES"/>
        </w:rPr>
        <w:instrText>XE "Enterprise CAL Suite"</w:instrText>
      </w:r>
      <w:r>
        <w:fldChar w:fldCharType="end"/>
      </w:r>
    </w:p>
    <w:p w:rsidR="00C351CD" w:rsidRPr="00CB64A7" w:rsidRDefault="00C351CD" w:rsidP="00C351CD">
      <w:pPr>
        <w:pStyle w:val="ProductList-Body"/>
        <w:rPr>
          <w:lang w:val="es-ES"/>
        </w:rPr>
      </w:pPr>
      <w:r w:rsidRPr="00CB64A7">
        <w:rPr>
          <w:lang w:val="es-ES"/>
        </w:rPr>
        <w:t>A partir del 1 de abril de 2013, una licencia de Enterprise CAL Suite</w:t>
      </w:r>
      <w:r>
        <w:fldChar w:fldCharType="begin"/>
      </w:r>
      <w:r w:rsidRPr="00CB64A7">
        <w:rPr>
          <w:lang w:val="es-ES"/>
        </w:rPr>
        <w:instrText>XE "Enterprise CAL Suite"</w:instrText>
      </w:r>
      <w:r>
        <w:fldChar w:fldCharType="end"/>
      </w:r>
      <w:r w:rsidRPr="00CB64A7">
        <w:rPr>
          <w:lang w:val="es-ES"/>
        </w:rPr>
        <w:t xml:space="preserve"> con cobertura de SA vigente proporcionará derechos equivalentes a: todos los</w:t>
      </w:r>
      <w:r w:rsidR="00F56C3A" w:rsidRPr="00CB64A7">
        <w:rPr>
          <w:lang w:val="es-ES"/>
        </w:rPr>
        <w:t> </w:t>
      </w:r>
      <w:r w:rsidRPr="00CB64A7">
        <w:rPr>
          <w:lang w:val="es-ES"/>
        </w:rPr>
        <w:t>componentes actuales de Core CAL Suite</w:t>
      </w:r>
      <w:r>
        <w:fldChar w:fldCharType="begin"/>
      </w:r>
      <w:r w:rsidRPr="00CB64A7">
        <w:rPr>
          <w:lang w:val="es-ES"/>
        </w:rPr>
        <w:instrText>XE "Core CAL Suite"</w:instrText>
      </w:r>
      <w:r>
        <w:fldChar w:fldCharType="end"/>
      </w:r>
      <w:r w:rsidRPr="00CB64A7">
        <w:rPr>
          <w:lang w:val="es-ES"/>
        </w:rPr>
        <w:t>, Enterprise CAL de Exchange con Services 2013, Exchange Online Archiving para Exchange Server</w:t>
      </w:r>
      <w:r>
        <w:fldChar w:fldCharType="begin"/>
      </w:r>
      <w:r w:rsidRPr="00CB64A7">
        <w:rPr>
          <w:lang w:val="es-ES"/>
        </w:rPr>
        <w:instrText>XE "Archivado de Exchange Online para Servidor de Exchange"</w:instrText>
      </w:r>
      <w:r>
        <w:fldChar w:fldCharType="end"/>
      </w:r>
      <w:r w:rsidRPr="00CB64A7">
        <w:rPr>
          <w:lang w:val="es-ES"/>
        </w:rPr>
        <w:t>, Enterprise CAL de SharePoint Server 2013, Enterprise CAL de Lync Server 2013, licencia CAL de Windows Server 2012 Active Directory Rights Management Services y todos los componentes actuales de System Center 2012 Client Management Suite. Los derechos asociados a ofertas de</w:t>
      </w:r>
      <w:r w:rsidR="00F56C3A" w:rsidRPr="00CB64A7">
        <w:rPr>
          <w:lang w:val="es-ES"/>
        </w:rPr>
        <w:t> </w:t>
      </w:r>
      <w:r w:rsidRPr="00CB64A7">
        <w:rPr>
          <w:lang w:val="es-ES"/>
        </w:rPr>
        <w:t>Servicios online expiran en la fecha de expiración de la cobertura de SA, sin importar si Enterprise CAL Suite es o no perpetua.</w:t>
      </w:r>
      <w:r w:rsidR="001A2509" w:rsidRPr="00CB64A7">
        <w:rPr>
          <w:lang w:val="es-ES"/>
        </w:rPr>
        <w:t xml:space="preserve"> </w:t>
      </w:r>
    </w:p>
    <w:p w:rsidR="00C351CD" w:rsidRPr="00CB64A7" w:rsidRDefault="00C351CD" w:rsidP="00C351CD">
      <w:pPr>
        <w:pStyle w:val="ProductList-Body"/>
        <w:rPr>
          <w:lang w:val="es-ES"/>
        </w:rPr>
      </w:pPr>
    </w:p>
    <w:p w:rsidR="00C351CD" w:rsidRPr="00CB64A7" w:rsidRDefault="00C351CD" w:rsidP="00C351CD">
      <w:pPr>
        <w:pStyle w:val="ProductList-Body"/>
        <w:rPr>
          <w:lang w:val="es-ES"/>
        </w:rPr>
      </w:pPr>
      <w:r w:rsidRPr="00CB64A7">
        <w:rPr>
          <w:lang w:val="es-ES"/>
        </w:rPr>
        <w:t xml:space="preserve">Los clientes de Open Value pueden ser elegibles para recibir un descuento de actualización basado en las Enterprise CAL existentes. </w:t>
      </w:r>
      <w:r w:rsidR="00F56C3A" w:rsidRPr="00CB64A7">
        <w:rPr>
          <w:lang w:val="es-ES"/>
        </w:rPr>
        <w:br/>
      </w:r>
      <w:r w:rsidRPr="00CB64A7">
        <w:rPr>
          <w:lang w:val="es-ES"/>
        </w:rPr>
        <w:t xml:space="preserve">Consulte la </w:t>
      </w:r>
      <w:hyperlink w:anchor="ChartKey" w:history="1">
        <w:r w:rsidRPr="00CB64A7">
          <w:rPr>
            <w:rStyle w:val="Hyperlink"/>
            <w:lang w:val="es-ES"/>
          </w:rPr>
          <w:t>Clave de gráficos</w:t>
        </w:r>
      </w:hyperlink>
      <w:r w:rsidRPr="00CB64A7">
        <w:rPr>
          <w:lang w:val="es-ES"/>
        </w:rPr>
        <w:t>.</w:t>
      </w:r>
    </w:p>
    <w:p w:rsidR="00C351CD" w:rsidRPr="00CB64A7" w:rsidRDefault="00C351CD" w:rsidP="00C351CD">
      <w:pPr>
        <w:pStyle w:val="ProductList-Body"/>
        <w:rPr>
          <w:lang w:val="es-ES"/>
        </w:rPr>
      </w:pPr>
    </w:p>
    <w:p w:rsidR="00C351CD" w:rsidRPr="00CB64A7" w:rsidRDefault="00C351CD" w:rsidP="00C351CD">
      <w:pPr>
        <w:pStyle w:val="ProductList-Body"/>
        <w:rPr>
          <w:b/>
          <w:lang w:val="es-ES"/>
        </w:rPr>
      </w:pPr>
      <w:r w:rsidRPr="00CB64A7">
        <w:rPr>
          <w:b/>
          <w:color w:val="00188F"/>
          <w:lang w:val="es-ES"/>
        </w:rPr>
        <w:t>Servicios Online incluidos con Enterprise CAL Suite</w:t>
      </w:r>
      <w:r>
        <w:fldChar w:fldCharType="begin"/>
      </w:r>
      <w:r w:rsidRPr="00CB64A7">
        <w:rPr>
          <w:lang w:val="es-ES"/>
        </w:rPr>
        <w:instrText>XE "Enterprise CAL Suite"</w:instrText>
      </w:r>
      <w:r>
        <w:fldChar w:fldCharType="end"/>
      </w:r>
    </w:p>
    <w:p w:rsidR="00C351CD" w:rsidRPr="00CB64A7" w:rsidRDefault="00C351CD" w:rsidP="00C351CD">
      <w:pPr>
        <w:pStyle w:val="ProductList-Body"/>
        <w:rPr>
          <w:lang w:val="es-ES"/>
        </w:rPr>
      </w:pPr>
      <w:r w:rsidRPr="00CB64A7">
        <w:rPr>
          <w:lang w:val="es-ES"/>
        </w:rPr>
        <w:t>A partir del 1 de abril de 2013, una licencia para Enterprise CAL Suite</w:t>
      </w:r>
      <w:r>
        <w:fldChar w:fldCharType="begin"/>
      </w:r>
      <w:r w:rsidRPr="00CB64A7">
        <w:rPr>
          <w:lang w:val="es-ES"/>
        </w:rPr>
        <w:instrText>XE "Enterprise CAL Suite"</w:instrText>
      </w:r>
      <w:r>
        <w:fldChar w:fldCharType="end"/>
      </w:r>
      <w:r w:rsidRPr="00CB64A7">
        <w:rPr>
          <w:lang w:val="es-ES"/>
        </w:rPr>
        <w:t xml:space="preserve"> con cobertura de SA vigente incluye los derechos a Exchange Online Archiving para Exchange Server</w:t>
      </w:r>
      <w:r>
        <w:fldChar w:fldCharType="begin"/>
      </w:r>
      <w:r w:rsidRPr="00CB64A7">
        <w:rPr>
          <w:lang w:val="es-ES"/>
        </w:rPr>
        <w:instrText>XE "Archivado de Exchange Online para Servidor de Exchange"</w:instrText>
      </w:r>
      <w:r>
        <w:fldChar w:fldCharType="end"/>
      </w:r>
      <w:r w:rsidRPr="00CB64A7">
        <w:rPr>
          <w:lang w:val="es-ES"/>
        </w:rPr>
        <w:t>, Prevención de pérdida de datos y Exchange Online Protection</w:t>
      </w:r>
      <w:r>
        <w:fldChar w:fldCharType="begin"/>
      </w:r>
      <w:r w:rsidRPr="00CB64A7">
        <w:rPr>
          <w:lang w:val="es-ES"/>
        </w:rPr>
        <w:instrText>XE "Exchange Online Protection"</w:instrText>
      </w:r>
      <w:r>
        <w:fldChar w:fldCharType="end"/>
      </w:r>
      <w:r w:rsidRPr="00CB64A7">
        <w:rPr>
          <w:lang w:val="es-ES"/>
        </w:rPr>
        <w:t>.</w:t>
      </w:r>
    </w:p>
    <w:p w:rsidR="00C351CD" w:rsidRPr="00CB64A7" w:rsidRDefault="00C351CD" w:rsidP="00C351CD">
      <w:pPr>
        <w:pStyle w:val="ProductList-Body"/>
        <w:rPr>
          <w:lang w:val="es-ES"/>
        </w:rPr>
      </w:pPr>
    </w:p>
    <w:p w:rsidR="00C351CD" w:rsidRPr="00CB64A7" w:rsidRDefault="00C351CD" w:rsidP="009F7D89">
      <w:pPr>
        <w:pStyle w:val="ProductList-Body"/>
        <w:numPr>
          <w:ilvl w:val="0"/>
          <w:numId w:val="3"/>
        </w:numPr>
        <w:ind w:left="450" w:hanging="270"/>
        <w:rPr>
          <w:lang w:val="es-ES"/>
        </w:rPr>
      </w:pPr>
      <w:r w:rsidRPr="00CB64A7">
        <w:rPr>
          <w:b/>
          <w:lang w:val="es-ES"/>
        </w:rPr>
        <w:t>Disponibilidad internacional</w:t>
      </w:r>
      <w:r w:rsidRPr="00584BB4">
        <w:rPr>
          <w:b/>
          <w:bCs/>
          <w:lang w:val="es-ES"/>
        </w:rPr>
        <w:t>.</w:t>
      </w:r>
      <w:r w:rsidRPr="00CB64A7">
        <w:rPr>
          <w:lang w:val="es-ES"/>
        </w:rPr>
        <w:t xml:space="preserve"> Estos Servicios Online solo se encuentran disponibles en los países donde se encuentra disponible Office 365: </w:t>
      </w:r>
      <w:hyperlink r:id="rId22" w:anchor="international" w:history="1">
        <w:r w:rsidRPr="00CB64A7">
          <w:rPr>
            <w:rStyle w:val="Hyperlink"/>
            <w:lang w:val="es-ES"/>
          </w:rPr>
          <w:t>http://www.microsoft.com/online/faq.aspx#international</w:t>
        </w:r>
      </w:hyperlink>
      <w:r w:rsidRPr="00CB64A7">
        <w:rPr>
          <w:lang w:val="es-ES"/>
        </w:rPr>
        <w:t xml:space="preserve"> </w:t>
      </w:r>
    </w:p>
    <w:p w:rsidR="00C351CD" w:rsidRPr="00CB64A7" w:rsidRDefault="00C351CD" w:rsidP="009F7D89">
      <w:pPr>
        <w:pStyle w:val="ProductList-Body"/>
        <w:numPr>
          <w:ilvl w:val="0"/>
          <w:numId w:val="3"/>
        </w:numPr>
        <w:ind w:left="450" w:hanging="270"/>
        <w:rPr>
          <w:lang w:val="es-ES"/>
        </w:rPr>
      </w:pPr>
      <w:r w:rsidRPr="00CB64A7">
        <w:rPr>
          <w:b/>
          <w:lang w:val="es-ES"/>
        </w:rPr>
        <w:t>Aprovisionamiento</w:t>
      </w:r>
      <w:r w:rsidRPr="00584BB4">
        <w:rPr>
          <w:b/>
          <w:bCs/>
          <w:lang w:val="es-ES"/>
        </w:rPr>
        <w:t>.</w:t>
      </w:r>
      <w:r w:rsidRPr="00CB64A7">
        <w:rPr>
          <w:lang w:val="es-ES"/>
        </w:rPr>
        <w:t xml:space="preserve"> Para comenzar a utilizar estos servicios, el cliente debe ponerse en contacto con su Partner de Microsoft, que puede comenzar el proceso de aprovisionamiento necesario para activar cada servicio.</w:t>
      </w:r>
    </w:p>
    <w:p w:rsidR="00C351CD" w:rsidRPr="00CB64A7" w:rsidRDefault="00C351CD" w:rsidP="00A50201">
      <w:pPr>
        <w:pStyle w:val="ProductList-Body"/>
        <w:numPr>
          <w:ilvl w:val="0"/>
          <w:numId w:val="3"/>
        </w:numPr>
        <w:ind w:left="450" w:hanging="270"/>
        <w:rPr>
          <w:lang w:val="es-ES"/>
        </w:rPr>
      </w:pPr>
      <w:r w:rsidRPr="00CB64A7">
        <w:rPr>
          <w:b/>
          <w:lang w:val="es-ES"/>
        </w:rPr>
        <w:t>Términos y condiciones complementarios</w:t>
      </w:r>
      <w:r w:rsidRPr="00584BB4">
        <w:rPr>
          <w:b/>
          <w:bCs/>
          <w:lang w:val="es-ES"/>
        </w:rPr>
        <w:t>.</w:t>
      </w:r>
      <w:r w:rsidRPr="00CB64A7">
        <w:rPr>
          <w:lang w:val="es-ES"/>
        </w:rPr>
        <w:t xml:space="preserve"> Para los clientes en virtud de Contratos marco de negocio de Microsoft con fecha anterior a octubre de 2010 que no tienen adjuntos los Términos y condiciones complementarios de los Servicios online para su contrato de licencias por volumen a través de un Inscripción con fecha posterior a julio de 2011 o, de otro modo, los Términos complementarios de los Servicios online </w:t>
      </w:r>
      <w:r w:rsidRPr="00CB64A7">
        <w:rPr>
          <w:lang w:val="es-ES"/>
        </w:rPr>
        <w:lastRenderedPageBreak/>
        <w:t>utilizados con el Software (Contratos heredados en el Anexo A), se aplican los Términos complementarios del contrato del programa a la compra y el uso de los Servicios online incluidos con Enterprise CAL Suite</w:t>
      </w:r>
      <w:r>
        <w:fldChar w:fldCharType="begin"/>
      </w:r>
      <w:r w:rsidRPr="00CB64A7">
        <w:rPr>
          <w:lang w:val="es-ES"/>
        </w:rPr>
        <w:instrText>XE "Enterprise CAL Suite"</w:instrText>
      </w:r>
      <w:r>
        <w:fldChar w:fldCharType="end"/>
      </w:r>
      <w:r w:rsidRPr="00CB64A7">
        <w:rPr>
          <w:lang w:val="es-ES"/>
        </w:rPr>
        <w:t>.</w:t>
      </w:r>
      <w:r w:rsidR="001A2509" w:rsidRPr="00CB64A7">
        <w:rPr>
          <w:lang w:val="es-ES"/>
        </w:rPr>
        <w:t xml:space="preserve"> </w:t>
      </w:r>
    </w:p>
    <w:p w:rsidR="0006557A" w:rsidRPr="00CB64A7" w:rsidRDefault="0006557A" w:rsidP="00C351CD">
      <w:pPr>
        <w:pStyle w:val="ProductList-Body"/>
        <w:rPr>
          <w:lang w:val="es-ES"/>
        </w:rPr>
      </w:pPr>
    </w:p>
    <w:p w:rsidR="00C351CD" w:rsidRPr="00CB64A7" w:rsidRDefault="00C351CD" w:rsidP="00C351CD">
      <w:pPr>
        <w:pStyle w:val="ProductList-Body"/>
        <w:rPr>
          <w:b/>
          <w:lang w:val="es-ES"/>
        </w:rPr>
      </w:pPr>
      <w:r w:rsidRPr="00CB64A7">
        <w:rPr>
          <w:b/>
          <w:color w:val="00188F"/>
          <w:lang w:val="es-ES"/>
        </w:rPr>
        <w:t>Forefront Unified Access Gateway</w:t>
      </w:r>
      <w:r>
        <w:fldChar w:fldCharType="begin"/>
      </w:r>
      <w:r w:rsidRPr="00CB64A7">
        <w:rPr>
          <w:lang w:val="es-ES"/>
        </w:rPr>
        <w:instrText>XE "Forefront Unified Access Gateway"</w:instrText>
      </w:r>
      <w:r>
        <w:fldChar w:fldCharType="end"/>
      </w:r>
      <w:r w:rsidRPr="00CB64A7">
        <w:rPr>
          <w:b/>
          <w:color w:val="00188F"/>
          <w:lang w:val="es-ES"/>
        </w:rPr>
        <w:t xml:space="preserve"> 2010</w:t>
      </w:r>
    </w:p>
    <w:p w:rsidR="00C351CD" w:rsidRPr="00CB64A7" w:rsidRDefault="00C351CD" w:rsidP="00C351CD">
      <w:pPr>
        <w:pStyle w:val="ProductList-Body"/>
        <w:rPr>
          <w:lang w:val="es-ES"/>
        </w:rPr>
      </w:pPr>
      <w:r w:rsidRPr="00CB64A7">
        <w:rPr>
          <w:lang w:val="es-ES"/>
        </w:rPr>
        <w:t>Los clientes de Enterprise CAL con cobertura de SA vigente a partir del 1 de diciembre de 2012 pueden ser elegibles para los términos especiales relacionados con el uso de Forefront Unified Access Gateway</w:t>
      </w:r>
      <w:r>
        <w:fldChar w:fldCharType="begin"/>
      </w:r>
      <w:r w:rsidRPr="00CB64A7">
        <w:rPr>
          <w:lang w:val="es-ES"/>
        </w:rPr>
        <w:instrText>XE "Forefront Unified Access Gateway"</w:instrText>
      </w:r>
      <w:r>
        <w:fldChar w:fldCharType="end"/>
      </w:r>
      <w:r w:rsidRPr="00CB64A7">
        <w:rPr>
          <w:lang w:val="es-ES"/>
        </w:rPr>
        <w:t xml:space="preserve"> 2010. Para obtener más información, consulte la Lista de productos de marzo de 2014 en </w:t>
      </w:r>
      <w:hyperlink r:id="rId23" w:history="1">
        <w:r w:rsidRPr="00CB64A7">
          <w:rPr>
            <w:rStyle w:val="Hyperlink"/>
            <w:lang w:val="es-ES"/>
          </w:rPr>
          <w:t>http://go.microsoft.com/?linkid=9839207</w:t>
        </w:r>
      </w:hyperlink>
      <w:r w:rsidRPr="00CB64A7">
        <w:rPr>
          <w:lang w:val="es-ES"/>
        </w:rPr>
        <w:t xml:space="preserve">. </w:t>
      </w:r>
    </w:p>
    <w:p w:rsidR="00C351CD" w:rsidRPr="00CB64A7" w:rsidRDefault="00C351CD" w:rsidP="00C351CD">
      <w:pPr>
        <w:pStyle w:val="ProductList-Body"/>
        <w:rPr>
          <w:lang w:val="es-ES"/>
        </w:rPr>
      </w:pPr>
    </w:p>
    <w:p w:rsidR="00C351CD" w:rsidRPr="00CB64A7" w:rsidRDefault="00C351CD" w:rsidP="00C351CD">
      <w:pPr>
        <w:pStyle w:val="ProductList-Body"/>
        <w:rPr>
          <w:b/>
          <w:lang w:val="es-ES"/>
        </w:rPr>
      </w:pPr>
      <w:r w:rsidRPr="00CB64A7">
        <w:rPr>
          <w:b/>
          <w:color w:val="00188F"/>
          <w:lang w:val="es-ES"/>
        </w:rPr>
        <w:t>Forefront Protection Suite</w:t>
      </w:r>
      <w:r w:rsidRPr="00CB64A7">
        <w:rPr>
          <w:b/>
          <w:lang w:val="es-ES"/>
        </w:rPr>
        <w:t xml:space="preserve"> </w:t>
      </w:r>
    </w:p>
    <w:p w:rsidR="00C351CD" w:rsidRPr="00CB64A7" w:rsidRDefault="00C351CD" w:rsidP="00C351CD">
      <w:pPr>
        <w:pStyle w:val="ProductList-Body"/>
        <w:rPr>
          <w:lang w:val="es-ES"/>
        </w:rPr>
      </w:pPr>
      <w:r w:rsidRPr="00CB64A7">
        <w:rPr>
          <w:lang w:val="es-ES"/>
        </w:rPr>
        <w:t>Una suscripción a Forefront Protection Suite consta de los siguientes Servicios online:</w:t>
      </w:r>
      <w:r w:rsidR="001A2509" w:rsidRPr="00CB64A7">
        <w:rPr>
          <w:lang w:val="es-ES"/>
        </w:rPr>
        <w:t xml:space="preserve"> </w:t>
      </w:r>
      <w:r w:rsidRPr="00CB64A7">
        <w:rPr>
          <w:lang w:val="es-ES"/>
        </w:rPr>
        <w:t>System Center 2012 Endpoint Protection</w:t>
      </w:r>
      <w:r>
        <w:fldChar w:fldCharType="begin"/>
      </w:r>
      <w:r w:rsidRPr="00CB64A7">
        <w:rPr>
          <w:lang w:val="es-ES"/>
        </w:rPr>
        <w:instrText>XE "System Center 2012 Endpoint Protection"</w:instrText>
      </w:r>
      <w:r>
        <w:fldChar w:fldCharType="end"/>
      </w:r>
      <w:r w:rsidRPr="00CB64A7">
        <w:rPr>
          <w:lang w:val="es-ES"/>
        </w:rPr>
        <w:t>, Forefront para Office Communications Server</w:t>
      </w:r>
      <w:r>
        <w:fldChar w:fldCharType="begin"/>
      </w:r>
      <w:r w:rsidRPr="00CB64A7">
        <w:rPr>
          <w:lang w:val="es-ES"/>
        </w:rPr>
        <w:instrText>XE "Forefront para Office Communications Server"</w:instrText>
      </w:r>
      <w:r>
        <w:fldChar w:fldCharType="end"/>
      </w:r>
      <w:r w:rsidRPr="00CB64A7">
        <w:rPr>
          <w:lang w:val="es-ES"/>
        </w:rPr>
        <w:t xml:space="preserve"> (anteriormente conocido como Antigen</w:t>
      </w:r>
      <w:r>
        <w:fldChar w:fldCharType="begin"/>
      </w:r>
      <w:r w:rsidRPr="00CB64A7">
        <w:rPr>
          <w:lang w:val="es-ES"/>
        </w:rPr>
        <w:instrText>XE "Antigen"</w:instrText>
      </w:r>
      <w:r>
        <w:fldChar w:fldCharType="end"/>
      </w:r>
      <w:r w:rsidRPr="00CB64A7">
        <w:rPr>
          <w:lang w:val="es-ES"/>
        </w:rPr>
        <w:t xml:space="preserve"> para Instant Messaging</w:t>
      </w:r>
      <w:r>
        <w:fldChar w:fldCharType="begin"/>
      </w:r>
      <w:r w:rsidRPr="00CB64A7">
        <w:rPr>
          <w:lang w:val="es-ES"/>
        </w:rPr>
        <w:instrText>XE "Antigen para Instant Messaging"</w:instrText>
      </w:r>
      <w:r>
        <w:fldChar w:fldCharType="end"/>
      </w:r>
      <w:r w:rsidRPr="00CB64A7">
        <w:rPr>
          <w:lang w:val="es-ES"/>
        </w:rPr>
        <w:t>), Forefront Online Protection para Exchange</w:t>
      </w:r>
      <w:r>
        <w:fldChar w:fldCharType="begin"/>
      </w:r>
      <w:r w:rsidRPr="00CB64A7">
        <w:rPr>
          <w:lang w:val="es-ES"/>
        </w:rPr>
        <w:instrText>XE "Forefront Online Protection para Exchange"</w:instrText>
      </w:r>
      <w:r>
        <w:fldChar w:fldCharType="end"/>
      </w:r>
      <w:r w:rsidRPr="00CB64A7">
        <w:rPr>
          <w:lang w:val="es-ES"/>
        </w:rPr>
        <w:t xml:space="preserve"> (anteriormente conocido como Exchange Hosted Filtering</w:t>
      </w:r>
      <w:r>
        <w:fldChar w:fldCharType="begin"/>
      </w:r>
      <w:r w:rsidRPr="00CB64A7">
        <w:rPr>
          <w:lang w:val="es-ES"/>
        </w:rPr>
        <w:instrText>XE "Exchange Hosted Filtering"</w:instrText>
      </w:r>
      <w:r>
        <w:fldChar w:fldCharType="end"/>
      </w:r>
      <w:r w:rsidRPr="00CB64A7">
        <w:rPr>
          <w:lang w:val="es-ES"/>
        </w:rPr>
        <w:t>), Forefront Protection 2010 para Exchange Server</w:t>
      </w:r>
      <w:r>
        <w:fldChar w:fldCharType="begin"/>
      </w:r>
      <w:r w:rsidRPr="00CB64A7">
        <w:rPr>
          <w:lang w:val="es-ES"/>
        </w:rPr>
        <w:instrText>XE "Forefront Protection 2010 para Exchange Server"</w:instrText>
      </w:r>
      <w:r>
        <w:fldChar w:fldCharType="end"/>
      </w:r>
      <w:r w:rsidRPr="00CB64A7">
        <w:rPr>
          <w:lang w:val="es-ES"/>
        </w:rPr>
        <w:t>, Forefront Threat Management Gateway Web Protection Service</w:t>
      </w:r>
      <w:r>
        <w:fldChar w:fldCharType="begin"/>
      </w:r>
      <w:r w:rsidRPr="00CB64A7">
        <w:rPr>
          <w:lang w:val="es-ES"/>
        </w:rPr>
        <w:instrText>XE "Servicio de protección de Forefront Threat Management Gateway, edición Web"</w:instrText>
      </w:r>
      <w:r>
        <w:fldChar w:fldCharType="end"/>
      </w:r>
      <w:r w:rsidRPr="00CB64A7">
        <w:rPr>
          <w:lang w:val="es-ES"/>
        </w:rPr>
        <w:t xml:space="preserve"> y Forefront Protection 2010 para SharePoint</w:t>
      </w:r>
      <w:r>
        <w:fldChar w:fldCharType="begin"/>
      </w:r>
      <w:r w:rsidRPr="00CB64A7">
        <w:rPr>
          <w:lang w:val="es-ES"/>
        </w:rPr>
        <w:instrText>XE "Forefront Protection 2010 para SharePoint"</w:instrText>
      </w:r>
      <w:r>
        <w:fldChar w:fldCharType="end"/>
      </w:r>
      <w:r w:rsidRPr="00CB64A7">
        <w:rPr>
          <w:lang w:val="es-ES"/>
        </w:rPr>
        <w:t xml:space="preserve"> Server</w:t>
      </w:r>
      <w:r>
        <w:fldChar w:fldCharType="begin"/>
      </w:r>
      <w:r w:rsidRPr="00CB64A7">
        <w:rPr>
          <w:lang w:val="es-ES"/>
        </w:rPr>
        <w:instrText>XE "Forefront Protection 2010 para SharePoint Server"</w:instrText>
      </w:r>
      <w:r>
        <w:fldChar w:fldCharType="end"/>
      </w:r>
      <w:r w:rsidRPr="00CB64A7">
        <w:rPr>
          <w:lang w:val="es-ES"/>
        </w:rPr>
        <w:t xml:space="preserve">. </w:t>
      </w:r>
    </w:p>
    <w:p w:rsidR="00C351CD" w:rsidRPr="00CB64A7" w:rsidRDefault="00C351CD" w:rsidP="00C351CD">
      <w:pPr>
        <w:pStyle w:val="ProductList-Body"/>
        <w:rPr>
          <w:lang w:val="es-ES"/>
        </w:rPr>
      </w:pPr>
    </w:p>
    <w:p w:rsidR="00C351CD" w:rsidRPr="00CB64A7" w:rsidRDefault="00C351CD" w:rsidP="00C351CD">
      <w:pPr>
        <w:pStyle w:val="ProductList-Body"/>
        <w:rPr>
          <w:b/>
          <w:color w:val="00188F"/>
          <w:lang w:val="es-ES"/>
        </w:rPr>
      </w:pPr>
      <w:r w:rsidRPr="00CB64A7">
        <w:rPr>
          <w:b/>
          <w:color w:val="00188F"/>
          <w:lang w:val="es-ES"/>
        </w:rPr>
        <w:t>Core CAL Suite</w:t>
      </w:r>
      <w:r>
        <w:fldChar w:fldCharType="begin"/>
      </w:r>
      <w:r w:rsidRPr="00CB64A7">
        <w:rPr>
          <w:lang w:val="es-ES"/>
        </w:rPr>
        <w:instrText>XE "Core CAL Suite"</w:instrText>
      </w:r>
      <w:r>
        <w:fldChar w:fldCharType="end"/>
      </w:r>
      <w:r w:rsidRPr="00CB64A7">
        <w:rPr>
          <w:b/>
          <w:color w:val="00188F"/>
          <w:lang w:val="es-ES"/>
        </w:rPr>
        <w:t xml:space="preserve"> Bridge para O365, para O365 &amp; Intune, y para Intune</w:t>
      </w:r>
    </w:p>
    <w:p w:rsidR="00C351CD" w:rsidRPr="00CB64A7" w:rsidRDefault="00C351CD" w:rsidP="008B6ABD">
      <w:pPr>
        <w:pStyle w:val="ProductList-Body"/>
        <w:ind w:left="180"/>
        <w:rPr>
          <w:b/>
          <w:lang w:val="es-ES"/>
        </w:rPr>
      </w:pPr>
      <w:r w:rsidRPr="00CB64A7">
        <w:rPr>
          <w:b/>
          <w:color w:val="00188F"/>
          <w:lang w:val="es-ES"/>
        </w:rPr>
        <w:t>Requisitos de CAL Suite Bridges</w:t>
      </w:r>
    </w:p>
    <w:p w:rsidR="00C351CD" w:rsidRPr="00CB64A7" w:rsidRDefault="00C351CD" w:rsidP="008B6ABD">
      <w:pPr>
        <w:pStyle w:val="ProductList-Body"/>
        <w:ind w:left="180"/>
        <w:rPr>
          <w:lang w:val="es-ES"/>
        </w:rPr>
      </w:pPr>
      <w:r w:rsidRPr="00CB64A7">
        <w:rPr>
          <w:lang w:val="es-ES"/>
        </w:rPr>
        <w:t>Se puede necesitar CAL Suite Bridge al realizar una transición desde CAL Suite a una combinación comparable de software y Servicios online.</w:t>
      </w:r>
      <w:r w:rsidR="001A2509" w:rsidRPr="00CB64A7">
        <w:rPr>
          <w:lang w:val="es-ES"/>
        </w:rPr>
        <w:t xml:space="preserve"> </w:t>
      </w:r>
      <w:r w:rsidRPr="00CB64A7">
        <w:rPr>
          <w:lang w:val="es-ES"/>
        </w:rPr>
        <w:t>Cuando una transición necesita CAL Suite Bridge y el cliente ha pagado totalmente la licencia cualificada, no se necesita ninguna adquisición de CAL Suite Bridge.</w:t>
      </w:r>
      <w:r w:rsidR="001A2509" w:rsidRPr="00CB64A7">
        <w:rPr>
          <w:lang w:val="es-ES"/>
        </w:rPr>
        <w:t xml:space="preserve"> </w:t>
      </w:r>
      <w:r w:rsidRPr="00CB64A7">
        <w:rPr>
          <w:lang w:val="es-ES"/>
        </w:rPr>
        <w:t>En lugar de ello, SA se puede adquirir para CAL Suite Bridge en el aniversario de la Inscripción en que la transición entra en vigor.</w:t>
      </w:r>
      <w:r w:rsidR="001A2509" w:rsidRPr="00CB64A7">
        <w:rPr>
          <w:lang w:val="es-ES"/>
        </w:rPr>
        <w:t xml:space="preserve"> </w:t>
      </w:r>
      <w:r w:rsidRPr="00CB64A7">
        <w:rPr>
          <w:lang w:val="es-ES"/>
        </w:rPr>
        <w:t>En esas circunstancias, la ratio de transición solo puede ser una cobertura de SA de CAL Suite Bridge por una cobertura de SA de CAL Suite y para la misma licencia de usuario o dispositivo que CAL Suite cualificada.</w:t>
      </w:r>
      <w:r w:rsidR="001A2509" w:rsidRPr="00CB64A7">
        <w:rPr>
          <w:lang w:val="es-ES"/>
        </w:rPr>
        <w:t xml:space="preserve"> </w:t>
      </w:r>
    </w:p>
    <w:p w:rsidR="00C351CD" w:rsidRPr="00CB64A7" w:rsidRDefault="00C351CD" w:rsidP="008B6ABD">
      <w:pPr>
        <w:pStyle w:val="ProductList-Body"/>
        <w:ind w:left="180"/>
        <w:rPr>
          <w:lang w:val="es-ES"/>
        </w:rPr>
      </w:pPr>
    </w:p>
    <w:p w:rsidR="00782C7B" w:rsidRPr="00CB64A7" w:rsidRDefault="00C351CD" w:rsidP="008B6ABD">
      <w:pPr>
        <w:pStyle w:val="ProductList-Body"/>
        <w:ind w:left="180"/>
        <w:rPr>
          <w:lang w:val="es-ES"/>
        </w:rPr>
      </w:pPr>
      <w:r w:rsidRPr="00CB64A7">
        <w:rPr>
          <w:lang w:val="es-ES"/>
        </w:rPr>
        <w:t>CAL Suite Bridge es un Producto Enterprise y solamente se puede licenciar en conjunto con su Servicio online cualificado para satisfacer el requisito de opción para toda la organización de CAL Suite Bridge o su CAL Suite principal.</w:t>
      </w:r>
    </w:p>
    <w:p w:rsidR="00407E60" w:rsidRPr="00CB64A7" w:rsidRDefault="00407E60" w:rsidP="004F3C6D">
      <w:pPr>
        <w:pStyle w:val="ProductList-Body"/>
        <w:rPr>
          <w:lang w:val="es-ES"/>
        </w:rPr>
      </w:pPr>
    </w:p>
    <w:tbl>
      <w:tblPr>
        <w:tblStyle w:val="TableGrid"/>
        <w:tblW w:w="10620" w:type="dxa"/>
        <w:tblInd w:w="175" w:type="dxa"/>
        <w:tblLook w:val="04A0" w:firstRow="1" w:lastRow="0" w:firstColumn="1" w:lastColumn="0" w:noHBand="0" w:noVBand="1"/>
      </w:tblPr>
      <w:tblGrid>
        <w:gridCol w:w="3870"/>
        <w:gridCol w:w="2790"/>
        <w:gridCol w:w="3960"/>
      </w:tblGrid>
      <w:tr w:rsidR="009F7D89" w:rsidTr="000872EB">
        <w:trPr>
          <w:tblHeader/>
        </w:trPr>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Principal</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Servicios Online Cualificados</w:t>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Office 365 Enterprise E1</w:t>
            </w:r>
            <w:r>
              <w:fldChar w:fldCharType="begin"/>
            </w:r>
            <w:r>
              <w:instrText>XE "Office 365 Enterprise E1"</w:instrText>
            </w:r>
            <w:r>
              <w:fldChar w:fldCharType="end"/>
            </w:r>
            <w:r>
              <w:t>, o bien</w:t>
            </w:r>
          </w:p>
          <w:p w:rsidR="009F7D89" w:rsidRDefault="009F7D89" w:rsidP="009F7D89">
            <w:pPr>
              <w:pStyle w:val="ProductList-Body"/>
            </w:pPr>
            <w:r>
              <w:t>Office 365 Enterprise E3</w:t>
            </w:r>
            <w:r>
              <w:fldChar w:fldCharType="begin"/>
            </w:r>
            <w:r>
              <w:instrText>XE "Office 365 Enterprise E3"</w:instrText>
            </w:r>
            <w:r>
              <w:fldChar w:fldCharType="end"/>
            </w:r>
            <w:r>
              <w:t>, o bien</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y </w:t>
            </w:r>
            <w:r w:rsidR="0006557A">
              <w:br/>
            </w:r>
            <w:r>
              <w:t>Windows Intune</w:t>
            </w:r>
            <w:r>
              <w:fldChar w:fldCharType="begin"/>
            </w:r>
            <w:r>
              <w:instrText>XE "Core CAL Suite Bridge para Office 365 y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CB64A7" w:rsidRDefault="009F7D89" w:rsidP="009F7D89">
            <w:pPr>
              <w:pStyle w:val="ProductList-Body"/>
              <w:rPr>
                <w:lang w:val="fr-FR"/>
              </w:rPr>
            </w:pPr>
            <w:r w:rsidRPr="00CB64A7">
              <w:rPr>
                <w:lang w:val="fr-FR"/>
              </w:rPr>
              <w:t>Office 365 Enterprise E1</w:t>
            </w:r>
            <w:r>
              <w:fldChar w:fldCharType="begin"/>
            </w:r>
            <w:r w:rsidRPr="00CB64A7">
              <w:rPr>
                <w:lang w:val="fr-FR"/>
              </w:rPr>
              <w:instrText>XE "Office 365 Enterprise E1"</w:instrText>
            </w:r>
            <w:r>
              <w:fldChar w:fldCharType="end"/>
            </w:r>
            <w:r w:rsidRPr="00CB64A7">
              <w:rPr>
                <w:lang w:val="fr-FR"/>
              </w:rPr>
              <w:t xml:space="preserve"> y Windows Intune</w:t>
            </w:r>
            <w:r>
              <w:fldChar w:fldCharType="begin"/>
            </w:r>
            <w:r w:rsidRPr="00CB64A7">
              <w:rPr>
                <w:lang w:val="fr-FR"/>
              </w:rPr>
              <w:instrText>XE "Windows Intune"</w:instrText>
            </w:r>
            <w:r>
              <w:fldChar w:fldCharType="end"/>
            </w:r>
            <w:r w:rsidRPr="00CB64A7">
              <w:rPr>
                <w:lang w:val="fr-FR"/>
              </w:rPr>
              <w:t>, o bien</w:t>
            </w:r>
          </w:p>
          <w:p w:rsidR="009F7D89" w:rsidRPr="00CB64A7" w:rsidRDefault="009F7D89" w:rsidP="009F7D89">
            <w:pPr>
              <w:pStyle w:val="ProductList-Body"/>
              <w:rPr>
                <w:lang w:val="fr-FR"/>
              </w:rPr>
            </w:pPr>
            <w:r w:rsidRPr="00CB64A7">
              <w:rPr>
                <w:lang w:val="fr-FR"/>
              </w:rPr>
              <w:t>Office 365 Enterprise E3</w:t>
            </w:r>
            <w:r>
              <w:fldChar w:fldCharType="begin"/>
            </w:r>
            <w:r w:rsidRPr="00CB64A7">
              <w:rPr>
                <w:lang w:val="fr-FR"/>
              </w:rPr>
              <w:instrText>XE "Office 365 Enterprise E3"</w:instrText>
            </w:r>
            <w:r>
              <w:fldChar w:fldCharType="end"/>
            </w:r>
            <w:r w:rsidRPr="00CB64A7">
              <w:rPr>
                <w:lang w:val="fr-FR"/>
              </w:rPr>
              <w:t xml:space="preserve"> y Windows Intune</w:t>
            </w:r>
            <w:r>
              <w:fldChar w:fldCharType="begin"/>
            </w:r>
            <w:r w:rsidRPr="00CB64A7">
              <w:rPr>
                <w:lang w:val="fr-FR"/>
              </w:rPr>
              <w:instrText>XE "Windows Intune"</w:instrText>
            </w:r>
            <w:r>
              <w:fldChar w:fldCharType="end"/>
            </w:r>
            <w:r w:rsidRPr="00CB64A7">
              <w:rPr>
                <w:lang w:val="fr-FR"/>
              </w:rPr>
              <w:t>, o bien</w:t>
            </w:r>
          </w:p>
          <w:p w:rsidR="009F7D89" w:rsidRDefault="009F7D89" w:rsidP="009F7D89">
            <w:pPr>
              <w:pStyle w:val="ProductList-Body"/>
            </w:pPr>
            <w:r>
              <w:t>Office 365 Enterprise E4</w:t>
            </w:r>
            <w:r>
              <w:fldChar w:fldCharType="begin"/>
            </w:r>
            <w:r>
              <w:instrText>XE "Office 365 Enterprise E4"</w:instrText>
            </w:r>
            <w:r>
              <w:fldChar w:fldCharType="end"/>
            </w:r>
            <w:r>
              <w:t xml:space="preserve"> y Windows Intune</w:t>
            </w:r>
            <w:r>
              <w:fldChar w:fldCharType="begin"/>
            </w:r>
            <w:r>
              <w:instrText>XE "Windows Intune"</w:instrText>
            </w:r>
            <w:r>
              <w:fldChar w:fldCharType="end"/>
            </w:r>
          </w:p>
        </w:tc>
      </w:tr>
      <w:tr w:rsidR="009F7D89" w:rsidTr="008A0064">
        <w:tc>
          <w:tcPr>
            <w:tcW w:w="38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para Windows Intune</w:t>
            </w:r>
            <w:r>
              <w:fldChar w:fldCharType="begin"/>
            </w:r>
            <w:r>
              <w:instrText>XE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Office 365 Enterprise E3</w:t>
            </w:r>
            <w:r>
              <w:fldChar w:fldCharType="begin"/>
            </w:r>
            <w:r>
              <w:instrText>XE "Office 365 Enterprise E3"</w:instrText>
            </w:r>
            <w:r>
              <w:fldChar w:fldCharType="end"/>
            </w:r>
            <w:r>
              <w:t>, o bien</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8A0064">
        <w:tc>
          <w:tcPr>
            <w:tcW w:w="38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Windows Intune</w:t>
            </w:r>
            <w:r>
              <w:fldChar w:fldCharType="begin"/>
            </w:r>
            <w:r>
              <w:instrText>XE "Enterprise CAL Suite Bridge para Office 365 y Windows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CB64A7" w:rsidRDefault="009F7D89" w:rsidP="009F7D89">
            <w:pPr>
              <w:pStyle w:val="ProductList-Body"/>
              <w:rPr>
                <w:lang w:val="fr-FR"/>
              </w:rPr>
            </w:pPr>
            <w:r w:rsidRPr="00CB64A7">
              <w:rPr>
                <w:lang w:val="fr-FR"/>
              </w:rPr>
              <w:t>Office 365 Enterprise E3</w:t>
            </w:r>
            <w:r>
              <w:fldChar w:fldCharType="begin"/>
            </w:r>
            <w:r w:rsidRPr="00CB64A7">
              <w:rPr>
                <w:lang w:val="fr-FR"/>
              </w:rPr>
              <w:instrText>XE "Office 365 Enterprise E3"</w:instrText>
            </w:r>
            <w:r>
              <w:fldChar w:fldCharType="end"/>
            </w:r>
            <w:r w:rsidRPr="00CB64A7">
              <w:rPr>
                <w:lang w:val="fr-FR"/>
              </w:rPr>
              <w:t xml:space="preserve"> y Windows Intune</w:t>
            </w:r>
            <w:r>
              <w:fldChar w:fldCharType="begin"/>
            </w:r>
            <w:r w:rsidRPr="00CB64A7">
              <w:rPr>
                <w:lang w:val="fr-FR"/>
              </w:rPr>
              <w:instrText>XE "Windows Intune"</w:instrText>
            </w:r>
            <w:r>
              <w:fldChar w:fldCharType="end"/>
            </w:r>
            <w:r w:rsidRPr="00CB64A7">
              <w:rPr>
                <w:lang w:val="fr-FR"/>
              </w:rPr>
              <w:t>, o bien</w:t>
            </w:r>
          </w:p>
          <w:p w:rsidR="009F7D89" w:rsidRDefault="009F7D89" w:rsidP="009F7D89">
            <w:pPr>
              <w:pStyle w:val="ProductList-Body"/>
            </w:pPr>
            <w:r>
              <w:t>Office 365 Enterprise E4</w:t>
            </w:r>
            <w:r>
              <w:fldChar w:fldCharType="begin"/>
            </w:r>
            <w:r>
              <w:instrText>XE "Office 365 Enterprise E4"</w:instrText>
            </w:r>
            <w:r>
              <w:fldChar w:fldCharType="end"/>
            </w:r>
            <w:r>
              <w:t xml:space="preserve"> y Windows Intune</w:t>
            </w:r>
            <w:r>
              <w:fldChar w:fldCharType="begin"/>
            </w:r>
            <w:r>
              <w:instrText>XE "Windows Intune"</w:instrText>
            </w:r>
            <w:r>
              <w:fldChar w:fldCharType="end"/>
            </w:r>
          </w:p>
        </w:tc>
      </w:tr>
      <w:tr w:rsidR="009F7D89" w:rsidTr="008A0064">
        <w:tc>
          <w:tcPr>
            <w:tcW w:w="3870"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para Windows Intune</w:t>
            </w:r>
            <w:r>
              <w:fldChar w:fldCharType="begin"/>
            </w:r>
            <w:r>
              <w:instrText>XE "Enterprise CAL Suite Bridge para Windows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Default="009F7D89" w:rsidP="004F3C6D">
      <w:pPr>
        <w:pStyle w:val="ProductList-Body"/>
      </w:pPr>
    </w:p>
    <w:p w:rsidR="009F7D89" w:rsidRPr="00CB64A7" w:rsidRDefault="009F7D89" w:rsidP="008B6ABD">
      <w:pPr>
        <w:pStyle w:val="ProductList-Body"/>
        <w:ind w:left="180"/>
        <w:rPr>
          <w:b/>
          <w:lang w:val="es-ES"/>
        </w:rPr>
      </w:pPr>
      <w:r w:rsidRPr="00CB64A7">
        <w:rPr>
          <w:b/>
          <w:color w:val="00188F"/>
          <w:lang w:val="es-ES"/>
        </w:rPr>
        <w:t>CALs solo para Estudiantes (Licencia Academic Open y Academic Select)</w:t>
      </w:r>
    </w:p>
    <w:p w:rsidR="009F7D89" w:rsidRPr="00CB64A7" w:rsidRDefault="009F7D89" w:rsidP="008B6ABD">
      <w:pPr>
        <w:pStyle w:val="ProductList-Body"/>
        <w:ind w:left="180"/>
        <w:rPr>
          <w:lang w:val="es-ES"/>
        </w:rPr>
      </w:pPr>
      <w:r w:rsidRPr="00CB64A7">
        <w:rPr>
          <w:lang w:val="es-ES"/>
        </w:rPr>
        <w:t>Las CALs solo para Estudiantes están restringidas a licencias de equipos de estudiantes o de equipos de propiedad de una institución que utilice un estudiante individual y NO se deben utilizar en laboratorios o aulas.</w:t>
      </w:r>
    </w:p>
    <w:bookmarkStart w:id="140" w:name="_Toc378147624"/>
    <w:bookmarkStart w:id="141" w:name="_Toc378151526"/>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407E60" w:rsidRDefault="00407E60" w:rsidP="00680B4D">
      <w:pPr>
        <w:pStyle w:val="ProductList-Offering1Heading"/>
        <w:outlineLvl w:val="1"/>
      </w:pPr>
      <w:bookmarkStart w:id="142" w:name="_Toc379797135"/>
      <w:bookmarkStart w:id="143" w:name="_Toc380513161"/>
      <w:bookmarkStart w:id="144" w:name="_Toc380655203"/>
      <w:bookmarkStart w:id="145" w:name="_Toc383606101"/>
      <w:r>
        <w:t>Forefront</w:t>
      </w:r>
      <w:bookmarkEnd w:id="140"/>
      <w:bookmarkEnd w:id="141"/>
      <w:bookmarkEnd w:id="142"/>
      <w:bookmarkEnd w:id="143"/>
      <w:bookmarkEnd w:id="144"/>
      <w:bookmarkEnd w:id="1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42581" w:rsidTr="000872EB">
        <w:trPr>
          <w:tblHeader/>
        </w:trPr>
        <w:tc>
          <w:tcPr>
            <w:tcW w:w="3060" w:type="dxa"/>
            <w:tcBorders>
              <w:bottom w:val="nil"/>
            </w:tcBorders>
            <w:shd w:val="clear" w:color="auto" w:fill="00188F"/>
          </w:tcPr>
          <w:p w:rsidR="00C42581" w:rsidRPr="00EE0836" w:rsidRDefault="00C4258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C42581" w:rsidRPr="00EE0836" w:rsidRDefault="00C4258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C42581" w:rsidRPr="00EE0836" w:rsidRDefault="00C42581"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C42581" w:rsidRPr="00EE0836" w:rsidRDefault="00C4258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42581" w:rsidRPr="00EE0836" w:rsidRDefault="00C4258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42581" w:rsidRPr="00EE0836" w:rsidRDefault="00C42581"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C42581" w:rsidRPr="00EE0836" w:rsidRDefault="00C4258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C42581" w:rsidRPr="00EE0836" w:rsidRDefault="00C4258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C42581" w:rsidRPr="00EE0836" w:rsidRDefault="00C4258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C42581" w:rsidRPr="00EE0836" w:rsidRDefault="00C4258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C42581" w:rsidRPr="00EE0836" w:rsidRDefault="00C4258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C42581" w:rsidRPr="00EE0836" w:rsidRDefault="00C4258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C42581" w:rsidRPr="00EE0836" w:rsidRDefault="00C4258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C42581" w:rsidRPr="00EE0836" w:rsidRDefault="00C4258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FC567E" w:rsidTr="007A08BF">
        <w:tc>
          <w:tcPr>
            <w:tcW w:w="3060" w:type="dxa"/>
            <w:tcBorders>
              <w:top w:val="nil"/>
              <w:left w:val="nil"/>
              <w:bottom w:val="dashSmallGap" w:sz="4" w:space="0" w:color="BFBFBF" w:themeColor="background1" w:themeShade="BF"/>
              <w:right w:val="nil"/>
            </w:tcBorders>
          </w:tcPr>
          <w:p w:rsidR="00FC567E" w:rsidRDefault="00FC567E" w:rsidP="00077A6B">
            <w:pPr>
              <w:pStyle w:val="ProductList-Offering1"/>
            </w:pPr>
            <w:bookmarkStart w:id="146" w:name="_Toc379797136"/>
            <w:bookmarkStart w:id="147" w:name="_Toc380513162"/>
            <w:bookmarkStart w:id="148" w:name="_Toc380655204"/>
            <w:bookmarkStart w:id="149" w:name="_Toc383606102"/>
            <w:r>
              <w:t>Licencia CAL de Forefront Identity Manager 2010 R2</w:t>
            </w:r>
            <w:r>
              <w:fldChar w:fldCharType="begin"/>
            </w:r>
            <w:r>
              <w:instrText>XE "Licencia CAL de Forefront Identity Manager 2010 R2"</w:instrText>
            </w:r>
            <w:r>
              <w:fldChar w:fldCharType="end"/>
            </w:r>
            <w:r>
              <w:t xml:space="preserve"> (Usuario)</w:t>
            </w:r>
            <w:bookmarkEnd w:id="146"/>
            <w:bookmarkEnd w:id="147"/>
            <w:bookmarkEnd w:id="148"/>
            <w:bookmarkEnd w:id="149"/>
          </w:p>
        </w:tc>
        <w:tc>
          <w:tcPr>
            <w:tcW w:w="595" w:type="dxa"/>
            <w:tcBorders>
              <w:top w:val="nil"/>
              <w:left w:val="nil"/>
              <w:bottom w:val="dashSmallGap" w:sz="4" w:space="0" w:color="BFBFBF" w:themeColor="background1" w:themeShade="BF"/>
              <w:right w:val="nil"/>
            </w:tcBorders>
            <w:vAlign w:val="center"/>
          </w:tcPr>
          <w:p w:rsidR="00FC567E" w:rsidRDefault="00FC567E"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FC567E" w:rsidRDefault="00FC567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C567E" w:rsidRDefault="00FC567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C567E" w:rsidRDefault="00FC567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C567E" w:rsidRDefault="00FC567E" w:rsidP="00C05A53">
            <w:pPr>
              <w:pStyle w:val="ProductList-OfferingBody"/>
              <w:ind w:left="-113"/>
              <w:jc w:val="center"/>
            </w:pPr>
            <w:r>
              <w:t>1</w:t>
            </w:r>
          </w:p>
        </w:tc>
        <w:tc>
          <w:tcPr>
            <w:tcW w:w="596" w:type="dxa"/>
            <w:shd w:val="clear" w:color="auto" w:fill="70AD47" w:themeFill="accent6"/>
            <w:vAlign w:val="center"/>
          </w:tcPr>
          <w:p w:rsidR="00FC567E" w:rsidRPr="00287117" w:rsidRDefault="00FC567E" w:rsidP="00642C38">
            <w:pPr>
              <w:pStyle w:val="ProductList-OfferingBody"/>
              <w:ind w:left="-88"/>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FC567E" w:rsidRDefault="00FC567E" w:rsidP="00C43367">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t>,</w:t>
            </w:r>
            <w:r w:rsidR="00453CA7">
              <w:t xml:space="preserve"> </w:t>
            </w:r>
            <w:r w:rsidR="00C43367" w:rsidRPr="008B7888">
              <w:fldChar w:fldCharType="begin"/>
            </w:r>
            <w:r w:rsidR="00C43367" w:rsidRPr="008B7888">
              <w:instrText xml:space="preserve"> AutoTextList  \s NoStyle \t “</w:instrText>
            </w:r>
            <w:r w:rsidR="00C43367" w:rsidRPr="00E65DF5">
              <w:instrText>Oferta de Estudiante</w:instrText>
            </w:r>
            <w:r w:rsidR="00C43367" w:rsidRPr="008B7888">
              <w:instrText xml:space="preserve">” </w:instrText>
            </w:r>
            <w:r w:rsidR="00C43367" w:rsidRPr="008B7888">
              <w:fldChar w:fldCharType="separate"/>
            </w:r>
            <w:r w:rsidR="00C43367" w:rsidRPr="008B7888">
              <w:t>ST</w:t>
            </w:r>
            <w:r w:rsidR="00C43367" w:rsidRPr="008B7888">
              <w:fldChar w:fldCharType="end"/>
            </w:r>
          </w:p>
        </w:tc>
        <w:tc>
          <w:tcPr>
            <w:tcW w:w="596" w:type="dxa"/>
            <w:shd w:val="clear" w:color="auto" w:fill="70AD47" w:themeFill="accent6"/>
            <w:vAlign w:val="center"/>
          </w:tcPr>
          <w:p w:rsidR="00FC567E" w:rsidRDefault="00FC567E" w:rsidP="00C05A53">
            <w:pPr>
              <w:pStyle w:val="ProductList-OfferingBody"/>
              <w:ind w:left="-113"/>
              <w:jc w:val="center"/>
            </w:pPr>
          </w:p>
        </w:tc>
        <w:tc>
          <w:tcPr>
            <w:tcW w:w="595" w:type="dxa"/>
            <w:shd w:val="clear" w:color="auto" w:fill="70AD47" w:themeFill="accent6"/>
            <w:vAlign w:val="center"/>
          </w:tcPr>
          <w:p w:rsidR="00FC567E" w:rsidRDefault="00FC567E" w:rsidP="00C05A53">
            <w:pPr>
              <w:pStyle w:val="ProductList-OfferingBody"/>
              <w:ind w:left="-113"/>
              <w:jc w:val="center"/>
            </w:pPr>
          </w:p>
        </w:tc>
        <w:tc>
          <w:tcPr>
            <w:tcW w:w="595" w:type="dxa"/>
            <w:shd w:val="clear" w:color="auto" w:fill="BFBFBF" w:themeFill="background1" w:themeFillShade="BF"/>
            <w:vAlign w:val="center"/>
          </w:tcPr>
          <w:p w:rsidR="00FC567E" w:rsidRDefault="00FC567E" w:rsidP="00C05A53">
            <w:pPr>
              <w:pStyle w:val="ProductList-OfferingBody"/>
              <w:ind w:left="-113"/>
              <w:jc w:val="center"/>
            </w:pPr>
          </w:p>
        </w:tc>
        <w:tc>
          <w:tcPr>
            <w:tcW w:w="596" w:type="dxa"/>
            <w:shd w:val="clear" w:color="auto" w:fill="BFBFBF" w:themeFill="background1" w:themeFillShade="BF"/>
            <w:vAlign w:val="center"/>
          </w:tcPr>
          <w:p w:rsidR="00FC567E" w:rsidRDefault="00FC567E" w:rsidP="00C05A53">
            <w:pPr>
              <w:pStyle w:val="ProductList-OfferingBody"/>
              <w:ind w:left="-113"/>
              <w:jc w:val="center"/>
            </w:pPr>
          </w:p>
        </w:tc>
        <w:tc>
          <w:tcPr>
            <w:tcW w:w="595" w:type="dxa"/>
            <w:shd w:val="clear" w:color="auto" w:fill="70AD47" w:themeFill="accent6"/>
            <w:vAlign w:val="center"/>
          </w:tcPr>
          <w:p w:rsidR="00FC567E" w:rsidRDefault="00FC567E" w:rsidP="00C05A53">
            <w:pPr>
              <w:pStyle w:val="ProductList-OfferingBody"/>
              <w:ind w:left="-113"/>
              <w:jc w:val="center"/>
            </w:pPr>
          </w:p>
        </w:tc>
        <w:tc>
          <w:tcPr>
            <w:tcW w:w="596" w:type="dxa"/>
            <w:shd w:val="clear" w:color="auto" w:fill="70AD47" w:themeFill="accent6"/>
            <w:vAlign w:val="center"/>
          </w:tcPr>
          <w:p w:rsidR="00FC567E" w:rsidRPr="00287117" w:rsidRDefault="00FC567E" w:rsidP="00642C38">
            <w:pPr>
              <w:pStyle w:val="ProductList-OfferingBody"/>
              <w:ind w:left="-88"/>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FC567E"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FC567E" w:rsidRDefault="00FC567E" w:rsidP="00077A6B">
            <w:pPr>
              <w:pStyle w:val="ProductList-Offering1"/>
            </w:pPr>
            <w:bookmarkStart w:id="150" w:name="_Toc379797137"/>
            <w:bookmarkStart w:id="151" w:name="_Toc380513163"/>
            <w:bookmarkStart w:id="152" w:name="_Toc380655205"/>
            <w:bookmarkStart w:id="153" w:name="_Toc383606103"/>
            <w:r>
              <w:t>Conector externo Forefront Identity Manager 2010 R2</w:t>
            </w:r>
            <w:bookmarkEnd w:id="150"/>
            <w:bookmarkEnd w:id="151"/>
            <w:bookmarkEnd w:id="152"/>
            <w:bookmarkEnd w:id="153"/>
            <w:r>
              <w:fldChar w:fldCharType="begin"/>
            </w:r>
            <w:r>
              <w:instrText>XE "Conector externo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567E" w:rsidRDefault="00FC567E"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567E" w:rsidRDefault="00FC567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C567E" w:rsidRDefault="00FC567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C567E" w:rsidRDefault="00FC567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FC567E" w:rsidRDefault="00FC567E" w:rsidP="00C05A53">
            <w:pPr>
              <w:pStyle w:val="ProductList-OfferingBody"/>
              <w:ind w:left="-113"/>
              <w:jc w:val="center"/>
            </w:pPr>
            <w:r>
              <w:t>125</w:t>
            </w:r>
          </w:p>
        </w:tc>
        <w:tc>
          <w:tcPr>
            <w:tcW w:w="596" w:type="dxa"/>
            <w:shd w:val="clear" w:color="auto" w:fill="70AD47" w:themeFill="accent6"/>
            <w:vAlign w:val="center"/>
          </w:tcPr>
          <w:p w:rsidR="00FC567E" w:rsidRPr="00287117" w:rsidRDefault="00FC567E" w:rsidP="00642C38">
            <w:pPr>
              <w:pStyle w:val="ProductList-OfferingBody"/>
              <w:ind w:left="-88"/>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FC567E" w:rsidRPr="00287117" w:rsidRDefault="00FC567E" w:rsidP="00642C38">
            <w:pPr>
              <w:pStyle w:val="ProductList-OfferingBody"/>
              <w:ind w:left="-88"/>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6" w:type="dxa"/>
            <w:shd w:val="clear" w:color="auto" w:fill="70AD47" w:themeFill="accent6"/>
            <w:vAlign w:val="center"/>
          </w:tcPr>
          <w:p w:rsidR="00FC567E" w:rsidRDefault="00FC567E" w:rsidP="00C05A53">
            <w:pPr>
              <w:pStyle w:val="ProductList-OfferingBody"/>
              <w:ind w:left="-113"/>
              <w:jc w:val="center"/>
            </w:pPr>
          </w:p>
        </w:tc>
        <w:tc>
          <w:tcPr>
            <w:tcW w:w="595" w:type="dxa"/>
            <w:shd w:val="clear" w:color="auto" w:fill="70AD47" w:themeFill="accent6"/>
            <w:vAlign w:val="center"/>
          </w:tcPr>
          <w:p w:rsidR="00FC567E" w:rsidRDefault="00FC567E" w:rsidP="00C05A53">
            <w:pPr>
              <w:pStyle w:val="ProductList-OfferingBody"/>
              <w:ind w:left="-113"/>
              <w:jc w:val="center"/>
            </w:pPr>
          </w:p>
        </w:tc>
        <w:tc>
          <w:tcPr>
            <w:tcW w:w="595" w:type="dxa"/>
            <w:shd w:val="clear" w:color="auto" w:fill="BFBFBF" w:themeFill="background1" w:themeFillShade="BF"/>
            <w:vAlign w:val="center"/>
          </w:tcPr>
          <w:p w:rsidR="00FC567E" w:rsidRDefault="00FC567E" w:rsidP="00C05A53">
            <w:pPr>
              <w:pStyle w:val="ProductList-OfferingBody"/>
              <w:ind w:left="-113"/>
              <w:jc w:val="center"/>
            </w:pPr>
          </w:p>
        </w:tc>
        <w:tc>
          <w:tcPr>
            <w:tcW w:w="596" w:type="dxa"/>
            <w:shd w:val="clear" w:color="auto" w:fill="70AD47" w:themeFill="accent6"/>
            <w:vAlign w:val="center"/>
          </w:tcPr>
          <w:p w:rsidR="00FC567E" w:rsidRPr="005A0966" w:rsidRDefault="00FC567E" w:rsidP="00FC567E">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FC567E" w:rsidRDefault="00FC567E" w:rsidP="00C05A53">
            <w:pPr>
              <w:pStyle w:val="ProductList-OfferingBody"/>
              <w:ind w:left="-113"/>
              <w:jc w:val="center"/>
            </w:pPr>
          </w:p>
        </w:tc>
        <w:tc>
          <w:tcPr>
            <w:tcW w:w="596" w:type="dxa"/>
            <w:shd w:val="clear" w:color="auto" w:fill="70AD47" w:themeFill="accent6"/>
            <w:vAlign w:val="center"/>
          </w:tcPr>
          <w:p w:rsidR="00FC567E" w:rsidRPr="00287117" w:rsidRDefault="00FC567E" w:rsidP="00642C38">
            <w:pPr>
              <w:pStyle w:val="ProductList-OfferingBody"/>
              <w:ind w:left="-88"/>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FC567E"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FC567E" w:rsidRDefault="00FC567E" w:rsidP="00077A6B">
            <w:pPr>
              <w:pStyle w:val="ProductList-Offering1"/>
            </w:pPr>
            <w:bookmarkStart w:id="154" w:name="_Toc379797138"/>
            <w:bookmarkStart w:id="155" w:name="_Toc380513164"/>
            <w:bookmarkStart w:id="156" w:name="_Toc380655206"/>
            <w:bookmarkStart w:id="157" w:name="_Toc383606104"/>
            <w:r>
              <w:t>Forefront Identity Manager 2010 R2 Server</w:t>
            </w:r>
            <w:bookmarkEnd w:id="154"/>
            <w:bookmarkEnd w:id="155"/>
            <w:bookmarkEnd w:id="156"/>
            <w:bookmarkEnd w:id="157"/>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567E" w:rsidRDefault="00FC567E"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567E" w:rsidRDefault="00FC567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C567E" w:rsidRDefault="00FC567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C567E" w:rsidRDefault="00FC567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FC567E" w:rsidRDefault="00FC567E" w:rsidP="00C05A53">
            <w:pPr>
              <w:pStyle w:val="ProductList-OfferingBody"/>
              <w:ind w:left="-113"/>
              <w:jc w:val="center"/>
            </w:pPr>
            <w:r>
              <w:t>125</w:t>
            </w:r>
          </w:p>
        </w:tc>
        <w:tc>
          <w:tcPr>
            <w:tcW w:w="596" w:type="dxa"/>
            <w:shd w:val="clear" w:color="auto" w:fill="70AD47" w:themeFill="accent6"/>
            <w:vAlign w:val="center"/>
          </w:tcPr>
          <w:p w:rsidR="00FC567E" w:rsidRPr="00287117" w:rsidRDefault="00FC567E" w:rsidP="00642C38">
            <w:pPr>
              <w:pStyle w:val="ProductList-OfferingBody"/>
              <w:ind w:left="-88"/>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FC567E" w:rsidRPr="00287117" w:rsidRDefault="00FC567E" w:rsidP="00642C38">
            <w:pPr>
              <w:pStyle w:val="ProductList-OfferingBody"/>
              <w:ind w:left="-88"/>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6" w:type="dxa"/>
            <w:shd w:val="clear" w:color="auto" w:fill="70AD47" w:themeFill="accent6"/>
            <w:vAlign w:val="center"/>
          </w:tcPr>
          <w:p w:rsidR="00FC567E" w:rsidRDefault="00FC567E" w:rsidP="00C05A53">
            <w:pPr>
              <w:pStyle w:val="ProductList-OfferingBody"/>
              <w:ind w:left="-113"/>
              <w:jc w:val="center"/>
            </w:pPr>
          </w:p>
        </w:tc>
        <w:tc>
          <w:tcPr>
            <w:tcW w:w="595" w:type="dxa"/>
            <w:shd w:val="clear" w:color="auto" w:fill="70AD47" w:themeFill="accent6"/>
            <w:vAlign w:val="center"/>
          </w:tcPr>
          <w:p w:rsidR="00FC567E" w:rsidRDefault="00FC567E" w:rsidP="00C05A53">
            <w:pPr>
              <w:pStyle w:val="ProductList-OfferingBody"/>
              <w:ind w:left="-113"/>
              <w:jc w:val="center"/>
            </w:pPr>
          </w:p>
        </w:tc>
        <w:tc>
          <w:tcPr>
            <w:tcW w:w="595" w:type="dxa"/>
            <w:shd w:val="clear" w:color="auto" w:fill="BFBFBF" w:themeFill="background1" w:themeFillShade="BF"/>
            <w:vAlign w:val="center"/>
          </w:tcPr>
          <w:p w:rsidR="00FC567E" w:rsidRDefault="00FC567E" w:rsidP="00C05A53">
            <w:pPr>
              <w:pStyle w:val="ProductList-OfferingBody"/>
              <w:ind w:left="-113"/>
              <w:jc w:val="center"/>
            </w:pPr>
          </w:p>
        </w:tc>
        <w:tc>
          <w:tcPr>
            <w:tcW w:w="596" w:type="dxa"/>
            <w:shd w:val="clear" w:color="auto" w:fill="70AD47" w:themeFill="accent6"/>
            <w:vAlign w:val="center"/>
          </w:tcPr>
          <w:p w:rsidR="00FC567E" w:rsidRPr="005A0966" w:rsidRDefault="00FC567E"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FC567E" w:rsidRDefault="00FC567E" w:rsidP="00C05A53">
            <w:pPr>
              <w:pStyle w:val="ProductList-OfferingBody"/>
              <w:ind w:left="-113"/>
              <w:jc w:val="center"/>
            </w:pPr>
          </w:p>
        </w:tc>
        <w:tc>
          <w:tcPr>
            <w:tcW w:w="596" w:type="dxa"/>
            <w:shd w:val="clear" w:color="auto" w:fill="70AD47" w:themeFill="accent6"/>
            <w:vAlign w:val="center"/>
          </w:tcPr>
          <w:p w:rsidR="00FC567E" w:rsidRPr="00287117" w:rsidRDefault="00FC567E" w:rsidP="00642C38">
            <w:pPr>
              <w:pStyle w:val="ProductList-OfferingBody"/>
              <w:ind w:left="-88"/>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FC567E" w:rsidTr="002F3019">
        <w:tc>
          <w:tcPr>
            <w:tcW w:w="3060" w:type="dxa"/>
            <w:tcBorders>
              <w:top w:val="dashSmallGap" w:sz="4" w:space="0" w:color="BFBFBF" w:themeColor="background1" w:themeShade="BF"/>
              <w:left w:val="nil"/>
              <w:bottom w:val="dashSmallGap" w:sz="4" w:space="0" w:color="BFBFBF" w:themeColor="background1" w:themeShade="BF"/>
              <w:right w:val="nil"/>
            </w:tcBorders>
          </w:tcPr>
          <w:p w:rsidR="00FC567E" w:rsidRDefault="00FC567E" w:rsidP="00077A6B">
            <w:pPr>
              <w:pStyle w:val="ProductList-Offering1"/>
            </w:pPr>
            <w:bookmarkStart w:id="158" w:name="_Toc379797139"/>
            <w:bookmarkStart w:id="159" w:name="_Toc380513165"/>
            <w:bookmarkStart w:id="160" w:name="_Toc380655207"/>
            <w:bookmarkStart w:id="161" w:name="_Toc383606105"/>
            <w:r>
              <w:t>Forefront Identity Manager 2010 R2 Windows Live Edition</w:t>
            </w:r>
            <w:bookmarkEnd w:id="158"/>
            <w:bookmarkEnd w:id="159"/>
            <w:bookmarkEnd w:id="160"/>
            <w:bookmarkEnd w:id="161"/>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567E" w:rsidRDefault="00FC567E"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C567E" w:rsidRDefault="00FC567E"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C567E" w:rsidRDefault="00FC567E"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C567E" w:rsidRDefault="00FC567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FC567E" w:rsidRDefault="00FC567E" w:rsidP="00C05A53">
            <w:pPr>
              <w:pStyle w:val="ProductList-OfferingBody"/>
              <w:ind w:left="-113"/>
              <w:jc w:val="center"/>
            </w:pPr>
            <w:r>
              <w:t>25</w:t>
            </w:r>
          </w:p>
        </w:tc>
        <w:tc>
          <w:tcPr>
            <w:tcW w:w="596" w:type="dxa"/>
            <w:shd w:val="clear" w:color="auto" w:fill="BFBFBF" w:themeFill="background1" w:themeFillShade="BF"/>
            <w:vAlign w:val="center"/>
          </w:tcPr>
          <w:p w:rsidR="00FC567E" w:rsidRDefault="00FC567E" w:rsidP="00C05A53">
            <w:pPr>
              <w:pStyle w:val="ProductList-OfferingBody"/>
              <w:ind w:left="-113"/>
              <w:jc w:val="center"/>
            </w:pPr>
          </w:p>
        </w:tc>
        <w:tc>
          <w:tcPr>
            <w:tcW w:w="595" w:type="dxa"/>
            <w:shd w:val="clear" w:color="auto" w:fill="BFBFBF" w:themeFill="background1" w:themeFillShade="BF"/>
            <w:vAlign w:val="center"/>
          </w:tcPr>
          <w:p w:rsidR="00FC567E" w:rsidRDefault="00FC567E" w:rsidP="00C05A53">
            <w:pPr>
              <w:pStyle w:val="ProductList-OfferingBody"/>
              <w:ind w:left="-113"/>
              <w:jc w:val="center"/>
            </w:pPr>
          </w:p>
        </w:tc>
        <w:tc>
          <w:tcPr>
            <w:tcW w:w="596" w:type="dxa"/>
            <w:shd w:val="clear" w:color="auto" w:fill="BFBFBF" w:themeFill="background1" w:themeFillShade="BF"/>
            <w:vAlign w:val="center"/>
          </w:tcPr>
          <w:p w:rsidR="00FC567E" w:rsidRDefault="00FC567E" w:rsidP="00C05A53">
            <w:pPr>
              <w:pStyle w:val="ProductList-OfferingBody"/>
              <w:ind w:left="-113"/>
              <w:jc w:val="center"/>
            </w:pPr>
          </w:p>
        </w:tc>
        <w:tc>
          <w:tcPr>
            <w:tcW w:w="595" w:type="dxa"/>
            <w:shd w:val="clear" w:color="auto" w:fill="70AD47" w:themeFill="accent6"/>
            <w:vAlign w:val="center"/>
          </w:tcPr>
          <w:p w:rsidR="00FC567E" w:rsidRDefault="00FC567E" w:rsidP="00C05A53">
            <w:pPr>
              <w:pStyle w:val="ProductList-OfferingBody"/>
              <w:ind w:left="-113"/>
              <w:jc w:val="center"/>
            </w:pPr>
          </w:p>
        </w:tc>
        <w:tc>
          <w:tcPr>
            <w:tcW w:w="595" w:type="dxa"/>
            <w:shd w:val="clear" w:color="auto" w:fill="BFBFBF" w:themeFill="background1" w:themeFillShade="BF"/>
            <w:vAlign w:val="center"/>
          </w:tcPr>
          <w:p w:rsidR="00FC567E" w:rsidRDefault="00FC567E" w:rsidP="00C05A53">
            <w:pPr>
              <w:pStyle w:val="ProductList-OfferingBody"/>
              <w:ind w:left="-113"/>
              <w:jc w:val="center"/>
            </w:pPr>
          </w:p>
        </w:tc>
        <w:tc>
          <w:tcPr>
            <w:tcW w:w="596" w:type="dxa"/>
            <w:shd w:val="clear" w:color="auto" w:fill="70AD47" w:themeFill="accent6"/>
            <w:vAlign w:val="center"/>
          </w:tcPr>
          <w:p w:rsidR="00FC567E" w:rsidRPr="005A0966" w:rsidRDefault="00FC567E"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FC567E" w:rsidRDefault="00FC567E" w:rsidP="00C05A53">
            <w:pPr>
              <w:pStyle w:val="ProductList-OfferingBody"/>
              <w:ind w:left="-113"/>
              <w:jc w:val="center"/>
            </w:pPr>
          </w:p>
        </w:tc>
        <w:tc>
          <w:tcPr>
            <w:tcW w:w="596" w:type="dxa"/>
            <w:shd w:val="clear" w:color="auto" w:fill="BFBFBF" w:themeFill="background1" w:themeFillShade="BF"/>
            <w:vAlign w:val="center"/>
          </w:tcPr>
          <w:p w:rsidR="00FC567E" w:rsidRDefault="00FC567E" w:rsidP="00C05A53">
            <w:pPr>
              <w:pStyle w:val="ProductList-OfferingBody"/>
              <w:ind w:left="-113"/>
              <w:jc w:val="center"/>
            </w:pP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8"/>
        <w:gridCol w:w="3510"/>
        <w:gridCol w:w="2762"/>
      </w:tblGrid>
      <w:tr w:rsidR="00077A6B" w:rsidTr="006C390E">
        <w:tc>
          <w:tcPr>
            <w:tcW w:w="4518" w:type="dxa"/>
          </w:tcPr>
          <w:p w:rsidR="00077A6B" w:rsidRDefault="00077A6B" w:rsidP="00BC7AF7">
            <w:pPr>
              <w:pStyle w:val="ProductList-Body"/>
              <w:ind w:left="162" w:hanging="162"/>
            </w:pPr>
            <w:r>
              <w:t xml:space="preserve">Versión anterior: </w:t>
            </w:r>
            <w:r>
              <w:rPr>
                <w:b/>
              </w:rPr>
              <w:t>Forefront Identity Manager 2010</w:t>
            </w:r>
            <w:r>
              <w:t xml:space="preserve"> (4/10)</w:t>
            </w:r>
          </w:p>
        </w:tc>
        <w:tc>
          <w:tcPr>
            <w:tcW w:w="3510" w:type="dxa"/>
          </w:tcPr>
          <w:p w:rsidR="00077A6B" w:rsidRDefault="00077A6B" w:rsidP="00477621">
            <w:pPr>
              <w:pStyle w:val="ProductList-Body"/>
              <w:rPr>
                <w:b/>
              </w:rPr>
            </w:pPr>
            <w:r>
              <w:t xml:space="preserve">Grupo de productos: </w:t>
            </w:r>
            <w:r>
              <w:rPr>
                <w:b/>
              </w:rPr>
              <w:t>Servidor</w:t>
            </w:r>
          </w:p>
          <w:p w:rsidR="00077A6B" w:rsidRDefault="00424156" w:rsidP="00477621">
            <w:pPr>
              <w:pStyle w:val="ProductList-Body"/>
            </w:pPr>
            <w:hyperlink w:anchor="SoftwareAssurance" w:history="1">
              <w:r w:rsidR="003B51B1">
                <w:rPr>
                  <w:rStyle w:val="Hyperlink"/>
                  <w:color w:val="000000" w:themeColor="text1"/>
                  <w:u w:val="none"/>
                </w:rPr>
                <w:t>Beneficios de Software Assurance</w:t>
              </w:r>
            </w:hyperlink>
            <w:r w:rsidR="003B51B1">
              <w:t xml:space="preserve">: </w:t>
            </w:r>
            <w:r w:rsidR="003B51B1">
              <w:rPr>
                <w:b/>
              </w:rPr>
              <w:t>Servidor</w:t>
            </w:r>
          </w:p>
        </w:tc>
        <w:tc>
          <w:tcPr>
            <w:tcW w:w="2762" w:type="dxa"/>
          </w:tcPr>
          <w:p w:rsidR="00077A6B" w:rsidRDefault="00077A6B" w:rsidP="00477621">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lastRenderedPageBreak/>
        <w:t>Información adicional</w:t>
      </w:r>
    </w:p>
    <w:p w:rsidR="00D67524" w:rsidRPr="001472FC" w:rsidRDefault="00477621" w:rsidP="00477621">
      <w:pPr>
        <w:pStyle w:val="ProductList-Body"/>
        <w:rPr>
          <w:b/>
          <w:color w:val="00188F"/>
        </w:rPr>
      </w:pPr>
      <w:r>
        <w:rPr>
          <w:b/>
          <w:color w:val="00188F"/>
        </w:rPr>
        <w:t>Forefront Identity Manager 2010 – Windows Live Edition</w:t>
      </w:r>
    </w:p>
    <w:p w:rsidR="00477621" w:rsidRPr="00D67524"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es la siguiente versión de Identity Lifecycle Manager 2007 – Windows Live Edition</w:t>
      </w:r>
      <w:r>
        <w:fldChar w:fldCharType="begin"/>
      </w:r>
      <w:r>
        <w:instrText>XE "Identity Lifecycle Manager 2007 – Windows Live Edition"</w:instrText>
      </w:r>
      <w:r>
        <w:fldChar w:fldCharType="end"/>
      </w:r>
    </w:p>
    <w:p w:rsidR="00477621" w:rsidRPr="00D67524" w:rsidRDefault="00477621" w:rsidP="00477621">
      <w:pPr>
        <w:pStyle w:val="ProductList-Body"/>
      </w:pPr>
      <w:r>
        <w:t>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y Forefront Protection 2010 para sitios de Internet</w:t>
      </w:r>
      <w:r>
        <w:fldChar w:fldCharType="begin"/>
      </w:r>
      <w:r>
        <w:instrText>XE "Forefront Protection 2010 para sitios de Internet"</w:instrText>
      </w:r>
      <w:r>
        <w:fldChar w:fldCharType="end"/>
      </w:r>
      <w:r>
        <w:t xml:space="preserve"> </w:t>
      </w:r>
    </w:p>
    <w:p w:rsidR="00477621" w:rsidRPr="00CB64A7" w:rsidRDefault="00477621" w:rsidP="00477621">
      <w:pPr>
        <w:pStyle w:val="ProductList-Body"/>
        <w:rPr>
          <w:lang w:val="es-ES"/>
        </w:rPr>
      </w:pPr>
      <w:r>
        <w:t>A partir del 1 de diciembre de 2012, Forefront Protection 2010 para SharePoint</w:t>
      </w:r>
      <w:r>
        <w:fldChar w:fldCharType="begin"/>
      </w:r>
      <w:r>
        <w:instrText>XE "Forefront Protection 2010 para SharePoint"</w:instrText>
      </w:r>
      <w:r>
        <w:fldChar w:fldCharType="end"/>
      </w:r>
      <w:r>
        <w:t>, Forefront Protection 2010 para Exchange Server</w:t>
      </w:r>
      <w:r>
        <w:fldChar w:fldCharType="begin"/>
      </w:r>
      <w:r>
        <w:instrText>XE "Forefront Protection 2010 para Exchange Server"</w:instrText>
      </w:r>
      <w:r>
        <w:fldChar w:fldCharType="end"/>
      </w:r>
      <w:r>
        <w:t xml:space="preserve"> y Forefront Protection 2010 para Sitios de Internet</w:t>
      </w:r>
      <w:r>
        <w:fldChar w:fldCharType="begin"/>
      </w:r>
      <w:r>
        <w:instrText>XE "Forefront Protection 2010 para sitios de Internet"</w:instrText>
      </w:r>
      <w:r>
        <w:fldChar w:fldCharType="end"/>
      </w:r>
      <w:r>
        <w:t xml:space="preserve"> no estarán disponibles. </w:t>
      </w:r>
      <w:r w:rsidRPr="00CB64A7">
        <w:rPr>
          <w:lang w:val="es-ES"/>
        </w:rPr>
        <w:t>Los clientes actuales con suscripciones vigentes para los Servicios online podrán, a</w:t>
      </w:r>
      <w:r w:rsidR="00C9253D" w:rsidRPr="00CB64A7">
        <w:rPr>
          <w:lang w:val="es-ES"/>
        </w:rPr>
        <w:t> </w:t>
      </w:r>
      <w:r w:rsidRPr="00CB64A7">
        <w:rPr>
          <w:lang w:val="es-ES"/>
        </w:rPr>
        <w:t>partir del 30 de noviembre de 2012, continuar utilizando los Servicios online hasta el 31 de diciembre de 2015. Los clientes actuales también podrán agregar a usuarios nuevos según sea necesario sin necesidad de solicitar Licencias de suscripción de usuario adicionales.</w:t>
      </w:r>
      <w:r w:rsidR="001A2509" w:rsidRPr="00CB64A7">
        <w:rPr>
          <w:lang w:val="es-ES"/>
        </w:rPr>
        <w:t xml:space="preserve"> </w:t>
      </w:r>
      <w:r w:rsidRPr="00CB64A7">
        <w:rPr>
          <w:lang w:val="es-ES"/>
        </w:rPr>
        <w:t xml:space="preserve">El uso permanente de los Servicios online sigue estando sujeto a los términos y condiciones del contrato de Licencias por volumen del cliente, los términos de servicio del Servicio online y los términos y condiciones estipulados en este documento. </w:t>
      </w:r>
    </w:p>
    <w:p w:rsidR="00477621" w:rsidRPr="00CB64A7" w:rsidRDefault="00477621" w:rsidP="00477621">
      <w:pPr>
        <w:pStyle w:val="ProductList-Body"/>
        <w:rPr>
          <w:lang w:val="es-ES"/>
        </w:rPr>
      </w:pPr>
    </w:p>
    <w:p w:rsidR="00477621" w:rsidRPr="00CB64A7" w:rsidRDefault="00477621" w:rsidP="00477621">
      <w:pPr>
        <w:pStyle w:val="ProductList-Body"/>
        <w:rPr>
          <w:b/>
          <w:lang w:val="es-ES"/>
        </w:rPr>
      </w:pPr>
      <w:r w:rsidRPr="00CB64A7">
        <w:rPr>
          <w:b/>
          <w:color w:val="00188F"/>
          <w:lang w:val="es-ES"/>
        </w:rPr>
        <w:t>Derecho de migración para Forefront Protection 2010 para Exchange Server</w:t>
      </w:r>
      <w:r>
        <w:fldChar w:fldCharType="begin"/>
      </w:r>
      <w:r w:rsidRPr="00CB64A7">
        <w:rPr>
          <w:lang w:val="es-ES"/>
        </w:rPr>
        <w:instrText>XE "Forefront Protection 2010 para Exchange Server"</w:instrText>
      </w:r>
      <w:r>
        <w:fldChar w:fldCharType="end"/>
      </w:r>
    </w:p>
    <w:p w:rsidR="00477621" w:rsidRPr="00CB64A7" w:rsidRDefault="00477621" w:rsidP="00477621">
      <w:pPr>
        <w:pStyle w:val="ProductList-Body"/>
        <w:rPr>
          <w:lang w:val="es-ES"/>
        </w:rPr>
      </w:pPr>
      <w:r w:rsidRPr="00CB64A7">
        <w:rPr>
          <w:lang w:val="es-ES"/>
        </w:rPr>
        <w:t>Los clientes de licencias por volumen que hayan adquirido una licencia de Forefront Protection 2010 para Exchange Server</w:t>
      </w:r>
      <w:r>
        <w:fldChar w:fldCharType="begin"/>
      </w:r>
      <w:r w:rsidRPr="00CB64A7">
        <w:rPr>
          <w:lang w:val="es-ES"/>
        </w:rPr>
        <w:instrText>XE "Forefront Protection 2010 para Exchange Server"</w:instrText>
      </w:r>
      <w:r>
        <w:fldChar w:fldCharType="end"/>
      </w:r>
      <w:r w:rsidRPr="00CB64A7">
        <w:rPr>
          <w:lang w:val="es-ES"/>
        </w:rPr>
        <w:t xml:space="preserve"> son elegibles para utilizar Antigen</w:t>
      </w:r>
      <w:r>
        <w:fldChar w:fldCharType="begin"/>
      </w:r>
      <w:r w:rsidRPr="00CB64A7">
        <w:rPr>
          <w:lang w:val="es-ES"/>
        </w:rPr>
        <w:instrText>XE "Antigen"</w:instrText>
      </w:r>
      <w:r>
        <w:fldChar w:fldCharType="end"/>
      </w:r>
      <w:r w:rsidRPr="00CB64A7">
        <w:rPr>
          <w:lang w:val="es-ES"/>
        </w:rPr>
        <w:t xml:space="preserve"> para Exchange, Antigen para SMTP Gateways y Antigen Spam Manager en lugar de sus licencias de Forefront Protection 2010 para Exchange Server.</w:t>
      </w:r>
      <w:r w:rsidR="001A2509" w:rsidRPr="00CB64A7">
        <w:rPr>
          <w:lang w:val="es-ES"/>
        </w:rPr>
        <w:t xml:space="preserve"> </w:t>
      </w:r>
      <w:r w:rsidRPr="00CB64A7">
        <w:rPr>
          <w:lang w:val="es-ES"/>
        </w:rPr>
        <w:t xml:space="preserve">El uso de Antigen para Exchange, Antigen para SMTP Gateways y Antigen Spam Manager está sujeto a su contrato de licencia </w:t>
      </w:r>
      <w:r w:rsidR="006C390E" w:rsidRPr="00CB64A7">
        <w:rPr>
          <w:lang w:val="es-ES"/>
        </w:rPr>
        <w:br/>
      </w:r>
      <w:r w:rsidRPr="00CB64A7">
        <w:rPr>
          <w:lang w:val="es-ES"/>
        </w:rPr>
        <w:t>y a</w:t>
      </w:r>
      <w:r w:rsidR="00C9253D" w:rsidRPr="00CB64A7">
        <w:rPr>
          <w:lang w:val="es-ES"/>
        </w:rPr>
        <w:t> </w:t>
      </w:r>
      <w:r w:rsidRPr="00CB64A7">
        <w:rPr>
          <w:lang w:val="es-ES"/>
        </w:rPr>
        <w:t>los derechos de uso de Forefront Protection 2010 para Exchange Server.* Los derechos de los clientes para utilizar Antigen para Exchange, Antigen para SMTP Gateways y Antigen Spam Manager expiran cuando en el momento en que expiran los derechos en virtud de su licencia de Forefront Protection 2010 par Exchange Server.</w:t>
      </w:r>
    </w:p>
    <w:p w:rsidR="00477621" w:rsidRPr="00CB64A7" w:rsidRDefault="00477621" w:rsidP="00477621">
      <w:pPr>
        <w:pStyle w:val="ProductList-Body"/>
        <w:rPr>
          <w:lang w:val="es-ES"/>
        </w:rPr>
      </w:pPr>
    </w:p>
    <w:p w:rsidR="00477621" w:rsidRPr="00CB64A7" w:rsidRDefault="00477621" w:rsidP="00477621">
      <w:pPr>
        <w:pStyle w:val="ProductList-Body"/>
        <w:rPr>
          <w:lang w:val="es-ES"/>
        </w:rPr>
      </w:pPr>
      <w:r w:rsidRPr="00CB64A7">
        <w:rPr>
          <w:lang w:val="es-ES"/>
        </w:rPr>
        <w:t>El derecho para utilizar Antigen</w:t>
      </w:r>
      <w:r>
        <w:fldChar w:fldCharType="begin"/>
      </w:r>
      <w:r w:rsidRPr="00CB64A7">
        <w:rPr>
          <w:lang w:val="es-ES"/>
        </w:rPr>
        <w:instrText>XE "Antigen"</w:instrText>
      </w:r>
      <w:r>
        <w:fldChar w:fldCharType="end"/>
      </w:r>
      <w:r w:rsidRPr="00CB64A7">
        <w:rPr>
          <w:lang w:val="es-ES"/>
        </w:rPr>
        <w:t xml:space="preserve"> en lugar de Forefront Security no se aplica a los clientes que adquieren inicialmente licencias para uno o más de los servicios de Antigen y migrar a Forefront Protection 2010 para Exchange Server</w:t>
      </w:r>
      <w:r>
        <w:fldChar w:fldCharType="begin"/>
      </w:r>
      <w:r w:rsidRPr="00CB64A7">
        <w:rPr>
          <w:lang w:val="es-ES"/>
        </w:rPr>
        <w:instrText>XE "Forefront Protection 2010 para Exchange Server"</w:instrText>
      </w:r>
      <w:r>
        <w:fldChar w:fldCharType="end"/>
      </w:r>
      <w:r w:rsidRPr="00CB64A7">
        <w:rPr>
          <w:lang w:val="es-ES"/>
        </w:rPr>
        <w:t>.</w:t>
      </w:r>
      <w:r w:rsidR="001A2509" w:rsidRPr="00CB64A7">
        <w:rPr>
          <w:lang w:val="es-ES"/>
        </w:rPr>
        <w:t xml:space="preserve"> </w:t>
      </w:r>
      <w:r w:rsidRPr="00CB64A7">
        <w:rPr>
          <w:lang w:val="es-ES"/>
        </w:rPr>
        <w:t>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w:t>
      </w:r>
      <w:r w:rsidR="001A2509" w:rsidRPr="00CB64A7">
        <w:rPr>
          <w:lang w:val="es-ES"/>
        </w:rPr>
        <w:t xml:space="preserve"> </w:t>
      </w:r>
    </w:p>
    <w:p w:rsidR="00477621" w:rsidRPr="00CB64A7" w:rsidRDefault="00477621" w:rsidP="00477621">
      <w:pPr>
        <w:pStyle w:val="ProductList-Body"/>
        <w:rPr>
          <w:lang w:val="es-ES"/>
        </w:rPr>
      </w:pPr>
    </w:p>
    <w:p w:rsidR="00477621" w:rsidRPr="00CB64A7" w:rsidRDefault="00477621" w:rsidP="00477621">
      <w:pPr>
        <w:pStyle w:val="ProductList-Body"/>
        <w:rPr>
          <w:b/>
          <w:lang w:val="es-ES"/>
        </w:rPr>
      </w:pPr>
      <w:r w:rsidRPr="00CB64A7">
        <w:rPr>
          <w:b/>
          <w:color w:val="00188F"/>
          <w:lang w:val="es-ES"/>
        </w:rPr>
        <w:t>Derecho de cambio a una versión anterior de Forefront Security para SharePoint</w:t>
      </w:r>
    </w:p>
    <w:p w:rsidR="00477621" w:rsidRPr="00CB64A7" w:rsidRDefault="00477621" w:rsidP="00477621">
      <w:pPr>
        <w:pStyle w:val="ProductList-Body"/>
        <w:rPr>
          <w:lang w:val="es-ES"/>
        </w:rPr>
      </w:pPr>
      <w:r w:rsidRPr="00CB64A7">
        <w:rPr>
          <w:lang w:val="es-ES"/>
        </w:rPr>
        <w:t>Los clientes de licencias por volumen que hayan adquirido una licencia de Forefront Protection 2010 para SharePoint</w:t>
      </w:r>
      <w:r>
        <w:fldChar w:fldCharType="begin"/>
      </w:r>
      <w:r w:rsidRPr="00CB64A7">
        <w:rPr>
          <w:lang w:val="es-ES"/>
        </w:rPr>
        <w:instrText>XE "Forefront Protection 2010 para SharePoint"</w:instrText>
      </w:r>
      <w:r>
        <w:fldChar w:fldCharType="end"/>
      </w:r>
      <w:r w:rsidRPr="00CB64A7">
        <w:rPr>
          <w:lang w:val="es-ES"/>
        </w:rPr>
        <w:t xml:space="preserve"> son elegibles para cambiar a</w:t>
      </w:r>
      <w:r w:rsidR="00C9253D" w:rsidRPr="00CB64A7">
        <w:rPr>
          <w:lang w:val="es-ES"/>
        </w:rPr>
        <w:t> </w:t>
      </w:r>
      <w:r w:rsidRPr="00CB64A7">
        <w:rPr>
          <w:lang w:val="es-ES"/>
        </w:rPr>
        <w:t>una versión anterior y utilizar Antigen</w:t>
      </w:r>
      <w:r>
        <w:fldChar w:fldCharType="begin"/>
      </w:r>
      <w:r w:rsidRPr="00CB64A7">
        <w:rPr>
          <w:lang w:val="es-ES"/>
        </w:rPr>
        <w:instrText>XE "Antigen"</w:instrText>
      </w:r>
      <w:r>
        <w:fldChar w:fldCharType="end"/>
      </w:r>
      <w:r w:rsidRPr="00CB64A7">
        <w:rPr>
          <w:lang w:val="es-ES"/>
        </w:rPr>
        <w:t xml:space="preserve"> para SharePoint en lugar de sus licencias de Protection 2010 para SharePoint.</w:t>
      </w:r>
      <w:r w:rsidR="001A2509" w:rsidRPr="00CB64A7">
        <w:rPr>
          <w:lang w:val="es-ES"/>
        </w:rPr>
        <w:t xml:space="preserve"> </w:t>
      </w:r>
      <w:r w:rsidRPr="00CB64A7">
        <w:rPr>
          <w:lang w:val="es-ES"/>
        </w:rPr>
        <w:t>El uso de Antigen para SharePoint está sujeto a su contrato de licencia y los derechos de uso de Forefront Protection 2010 para SharePoint. Los derechos de los Clientes a utilizar Antigen para SharePoint expiran en la fecha de expiración de los derechos concedidos en virtud de su licencia de Forefront Protection 2010 para SharePoint.</w:t>
      </w:r>
    </w:p>
    <w:p w:rsidR="00477621" w:rsidRPr="00CB64A7" w:rsidRDefault="00477621" w:rsidP="00477621">
      <w:pPr>
        <w:pStyle w:val="ProductList-Body"/>
        <w:rPr>
          <w:lang w:val="es-ES"/>
        </w:rPr>
      </w:pPr>
    </w:p>
    <w:p w:rsidR="00477621" w:rsidRPr="00CB64A7" w:rsidRDefault="00477621" w:rsidP="00477621">
      <w:pPr>
        <w:pStyle w:val="ProductList-Body"/>
        <w:rPr>
          <w:lang w:val="es-ES"/>
        </w:rPr>
      </w:pPr>
      <w:r w:rsidRPr="00CB64A7">
        <w:rPr>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477621" w:rsidRPr="00CB64A7" w:rsidRDefault="00477621" w:rsidP="00477621">
      <w:pPr>
        <w:pStyle w:val="ProductList-Body"/>
        <w:rPr>
          <w:lang w:val="es-ES"/>
        </w:rPr>
      </w:pPr>
    </w:p>
    <w:p w:rsidR="00407E60" w:rsidRPr="00CB64A7" w:rsidRDefault="00477621" w:rsidP="00477621">
      <w:pPr>
        <w:pStyle w:val="ProductList-Body"/>
        <w:rPr>
          <w:lang w:val="es-ES"/>
        </w:rPr>
      </w:pPr>
      <w:r w:rsidRPr="00CB64A7">
        <w:rPr>
          <w:lang w:val="es-ES"/>
        </w:rPr>
        <w:t>Consulte la sección Términos de suscripción a los servicios online y opciones de condiciones de pago para obtener los precios y condiciones de pago de los Servicios online.</w:t>
      </w:r>
    </w:p>
    <w:p w:rsidR="00F910AC" w:rsidRPr="00CB64A7" w:rsidRDefault="00F910AC" w:rsidP="00477621">
      <w:pPr>
        <w:pStyle w:val="ProductList-Body"/>
        <w:rPr>
          <w:lang w:val="es-ES"/>
        </w:rPr>
      </w:pPr>
    </w:p>
    <w:p w:rsidR="00F910AC" w:rsidRPr="00CB64A7" w:rsidRDefault="00F910AC" w:rsidP="00477621">
      <w:pPr>
        <w:pStyle w:val="ProductList-Body"/>
        <w:rPr>
          <w:lang w:val="es-ES"/>
        </w:rPr>
      </w:pPr>
      <w:r w:rsidRPr="00CB64A7">
        <w:rPr>
          <w:b/>
          <w:color w:val="00188F"/>
          <w:lang w:val="es-ES"/>
        </w:rPr>
        <w:t>Forefront Unified Access Gateway</w:t>
      </w:r>
      <w:r>
        <w:fldChar w:fldCharType="begin"/>
      </w:r>
      <w:r w:rsidRPr="00CB64A7">
        <w:rPr>
          <w:lang w:val="es-ES"/>
        </w:rPr>
        <w:instrText>XE "Forefront Unified Access Gateway"</w:instrText>
      </w:r>
      <w:r>
        <w:fldChar w:fldCharType="end"/>
      </w:r>
    </w:p>
    <w:p w:rsidR="00F910AC" w:rsidRPr="00CB64A7" w:rsidRDefault="00F910AC" w:rsidP="00477621">
      <w:pPr>
        <w:pStyle w:val="ProductList-Body"/>
        <w:rPr>
          <w:lang w:val="es-ES"/>
        </w:rPr>
      </w:pPr>
      <w:r w:rsidRPr="00CB64A7">
        <w:rPr>
          <w:lang w:val="es-ES"/>
        </w:rPr>
        <w:t>La versión 2010 de Forefront Unified Access Gateway</w:t>
      </w:r>
      <w:r>
        <w:fldChar w:fldCharType="begin"/>
      </w:r>
      <w:r w:rsidRPr="00CB64A7">
        <w:rPr>
          <w:lang w:val="es-ES"/>
        </w:rPr>
        <w:instrText>XE "Forefront Unified Access Gateway"</w:instrText>
      </w:r>
      <w:r>
        <w:fldChar w:fldCharType="end"/>
      </w:r>
      <w:r w:rsidRPr="00CB64A7">
        <w:rPr>
          <w:lang w:val="es-ES"/>
        </w:rPr>
        <w:t xml:space="preserve"> (Forefront UAG) es la versión final de ese producto. Para obtener más detalles, consulte la Lista de productos de marzo de 2014 en </w:t>
      </w:r>
      <w:hyperlink r:id="rId24" w:history="1">
        <w:r w:rsidRPr="00CB64A7">
          <w:rPr>
            <w:rStyle w:val="Hyperlink"/>
            <w:lang w:val="es-ES"/>
          </w:rPr>
          <w:t>http://go.microsoft.com/?linkid=9839207</w:t>
        </w:r>
      </w:hyperlink>
      <w:r w:rsidRPr="00CB64A7">
        <w:rPr>
          <w:lang w:val="es-ES"/>
        </w:rPr>
        <w:t>.</w:t>
      </w:r>
    </w:p>
    <w:bookmarkStart w:id="162" w:name="_Toc378147626"/>
    <w:bookmarkStart w:id="163" w:name="_Toc378151528"/>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407E60" w:rsidRDefault="00407E60" w:rsidP="00680B4D">
      <w:pPr>
        <w:pStyle w:val="ProductList-Offering1Heading"/>
        <w:outlineLvl w:val="1"/>
      </w:pPr>
      <w:bookmarkStart w:id="164" w:name="_Toc379797141"/>
      <w:bookmarkStart w:id="165" w:name="_Toc380513166"/>
      <w:bookmarkStart w:id="166" w:name="_Toc380655208"/>
      <w:bookmarkStart w:id="167" w:name="_Toc383606106"/>
      <w:r>
        <w:t>MapPoint</w:t>
      </w:r>
      <w:bookmarkEnd w:id="162"/>
      <w:bookmarkEnd w:id="163"/>
      <w:bookmarkEnd w:id="164"/>
      <w:bookmarkEnd w:id="165"/>
      <w:bookmarkEnd w:id="166"/>
      <w:bookmarkEnd w:id="16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47061" w:rsidTr="000872EB">
        <w:trPr>
          <w:tblHeader/>
        </w:trPr>
        <w:tc>
          <w:tcPr>
            <w:tcW w:w="3060" w:type="dxa"/>
            <w:tcBorders>
              <w:bottom w:val="nil"/>
            </w:tcBorders>
            <w:shd w:val="clear" w:color="auto" w:fill="00188F"/>
          </w:tcPr>
          <w:p w:rsidR="00947061" w:rsidRPr="00EE0836" w:rsidRDefault="0094706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947061" w:rsidRPr="00EE0836" w:rsidRDefault="0094706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947061" w:rsidRPr="00EE0836" w:rsidRDefault="00947061"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947061" w:rsidRPr="00EE0836" w:rsidRDefault="0094706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47061" w:rsidRPr="00EE0836" w:rsidRDefault="0094706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47061" w:rsidRPr="00EE0836" w:rsidRDefault="00947061"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947061" w:rsidRPr="00EE0836" w:rsidRDefault="0094706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947061" w:rsidRPr="00EE0836" w:rsidRDefault="0094706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947061" w:rsidRPr="00EE0836" w:rsidRDefault="0094706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947061" w:rsidRPr="00EE0836" w:rsidRDefault="0094706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947061" w:rsidRPr="00EE0836" w:rsidRDefault="0094706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947061" w:rsidRPr="00EE0836" w:rsidRDefault="0094706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947061" w:rsidRPr="00EE0836" w:rsidRDefault="0094706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947061" w:rsidRPr="00EE0836" w:rsidRDefault="00947061"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754747" w:rsidTr="007F41A2">
        <w:tc>
          <w:tcPr>
            <w:tcW w:w="3060" w:type="dxa"/>
            <w:tcBorders>
              <w:top w:val="nil"/>
              <w:left w:val="nil"/>
              <w:bottom w:val="dashSmallGap" w:sz="4" w:space="0" w:color="BFBFBF" w:themeColor="background1" w:themeShade="BF"/>
              <w:right w:val="nil"/>
            </w:tcBorders>
          </w:tcPr>
          <w:p w:rsidR="00754747" w:rsidRDefault="00754747" w:rsidP="00C05A53">
            <w:pPr>
              <w:pStyle w:val="ProductList-Offering1"/>
            </w:pPr>
            <w:bookmarkStart w:id="168" w:name="_Toc379797142"/>
            <w:bookmarkStart w:id="169" w:name="_Toc380513167"/>
            <w:bookmarkStart w:id="170" w:name="_Toc380655209"/>
            <w:bookmarkStart w:id="171" w:name="_Toc383606107"/>
            <w:r>
              <w:t>MapPoint 2013 para Windows</w:t>
            </w:r>
            <w:bookmarkEnd w:id="168"/>
            <w:bookmarkEnd w:id="169"/>
            <w:bookmarkEnd w:id="170"/>
            <w:bookmarkEnd w:id="171"/>
            <w:r>
              <w:fldChar w:fldCharType="begin"/>
            </w:r>
            <w:r>
              <w:instrText>XE "MapPoint 2013 para Windows"</w:instrText>
            </w:r>
            <w:r>
              <w:fldChar w:fldCharType="end"/>
            </w:r>
          </w:p>
        </w:tc>
        <w:tc>
          <w:tcPr>
            <w:tcW w:w="595" w:type="dxa"/>
            <w:tcBorders>
              <w:top w:val="nil"/>
              <w:left w:val="nil"/>
              <w:bottom w:val="dashSmallGap" w:sz="4" w:space="0" w:color="BFBFBF" w:themeColor="background1" w:themeShade="BF"/>
              <w:right w:val="nil"/>
            </w:tcBorders>
            <w:vAlign w:val="center"/>
          </w:tcPr>
          <w:p w:rsidR="00754747" w:rsidRDefault="00754747"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754747" w:rsidRDefault="0075474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754747" w:rsidRDefault="0075474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4747" w:rsidRDefault="0075474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54747" w:rsidRDefault="00754747" w:rsidP="00C05A53">
            <w:pPr>
              <w:pStyle w:val="ProductList-OfferingBody"/>
              <w:ind w:left="-113"/>
              <w:jc w:val="center"/>
            </w:pPr>
            <w:r>
              <w:t>1</w:t>
            </w:r>
          </w:p>
        </w:tc>
        <w:tc>
          <w:tcPr>
            <w:tcW w:w="596" w:type="dxa"/>
            <w:shd w:val="clear" w:color="auto" w:fill="70AD47" w:themeFill="accent6"/>
            <w:vAlign w:val="center"/>
          </w:tcPr>
          <w:p w:rsidR="00754747" w:rsidRDefault="00754747" w:rsidP="00C05A53">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754747" w:rsidRDefault="00754747" w:rsidP="00D17E9F">
            <w:pPr>
              <w:pStyle w:val="ProductList-OfferingBody"/>
              <w:ind w:left="-113"/>
              <w:jc w:val="center"/>
            </w:pPr>
            <w:r>
              <w:t xml:space="preserve"> </w:t>
            </w:r>
            <w:r w:rsidR="00D17E9F">
              <w:rPr>
                <w:b/>
              </w:rPr>
              <w:fldChar w:fldCharType="begin"/>
            </w:r>
            <w:r w:rsidR="00D17E9F">
              <w:rPr>
                <w:b/>
              </w:rPr>
              <w:instrText xml:space="preserve"> </w:instrText>
            </w:r>
            <w:r w:rsidR="00D17E9F" w:rsidRPr="00E16024">
              <w:rPr>
                <w:b/>
              </w:rPr>
              <w:instrText>AutoTextList  \s NoStyle \t “</w:instrText>
            </w:r>
            <w:r w:rsidR="00D17E9F" w:rsidRPr="00E16024">
              <w:instrText>Producto adicional</w:instrText>
            </w:r>
            <w:r w:rsidR="00D17E9F" w:rsidRPr="00E16024">
              <w:rPr>
                <w:b/>
              </w:rPr>
              <w:instrText>”</w:instrText>
            </w:r>
            <w:r w:rsidR="00D17E9F">
              <w:rPr>
                <w:b/>
              </w:rPr>
              <w:instrText xml:space="preserve"> </w:instrText>
            </w:r>
            <w:r w:rsidR="00D17E9F">
              <w:rPr>
                <w:b/>
              </w:rPr>
              <w:fldChar w:fldCharType="separate"/>
            </w:r>
            <w:r w:rsidR="00D17E9F" w:rsidRPr="00FC1C0D">
              <w:t>A</w:t>
            </w:r>
            <w:r w:rsidR="00D17E9F">
              <w:rPr>
                <w:b/>
              </w:rPr>
              <w:fldChar w:fldCharType="end"/>
            </w:r>
            <w:r>
              <w:t>,</w:t>
            </w:r>
            <w:r w:rsidR="00095C32">
              <w:t xml:space="preserve"> </w:t>
            </w:r>
            <w:r w:rsidR="00D17E9F" w:rsidRPr="00D17E9F">
              <w:fldChar w:fldCharType="begin"/>
            </w:r>
            <w:r w:rsidR="00D17E9F" w:rsidRPr="00D17E9F">
              <w:instrText xml:space="preserve"> AutoTextList  \s NoStyle \t “</w:instrText>
            </w:r>
            <w:r w:rsidR="00D17E9F" w:rsidRPr="00E16024">
              <w:instrText>Productos adicionales (con opción para toda la organización)</w:instrText>
            </w:r>
            <w:r w:rsidR="00D17E9F" w:rsidRPr="00D17E9F">
              <w:instrText xml:space="preserve">” </w:instrText>
            </w:r>
            <w:r w:rsidR="00D17E9F" w:rsidRPr="00D17E9F">
              <w:fldChar w:fldCharType="separate"/>
            </w:r>
            <w:r w:rsidR="00D17E9F" w:rsidRPr="00D17E9F">
              <w:t>AO</w:t>
            </w:r>
            <w:r w:rsidR="00D17E9F" w:rsidRPr="00D17E9F">
              <w:fldChar w:fldCharType="end"/>
            </w:r>
            <w:r w:rsidR="000571E1">
              <w:t>,</w:t>
            </w:r>
            <w:r w:rsidR="00095C32">
              <w:t xml:space="preserve"> </w:t>
            </w:r>
            <w:r w:rsidR="00D17E9F" w:rsidRPr="00D17E9F">
              <w:fldChar w:fldCharType="begin"/>
            </w:r>
            <w:r w:rsidR="00D17E9F" w:rsidRPr="00D17E9F">
              <w:instrText xml:space="preserve"> AutoTextList  \s NoStyle \t “</w:instrText>
            </w:r>
            <w:r w:rsidR="00D17E9F" w:rsidRPr="00E65DF5">
              <w:instrText>Oferta de Estudiante</w:instrText>
            </w:r>
            <w:r w:rsidR="00D17E9F" w:rsidRPr="00D17E9F">
              <w:instrText xml:space="preserve">” </w:instrText>
            </w:r>
            <w:r w:rsidR="00D17E9F" w:rsidRPr="00D17E9F">
              <w:fldChar w:fldCharType="separate"/>
            </w:r>
            <w:r w:rsidR="00D17E9F" w:rsidRPr="00D17E9F">
              <w:t>ST</w:t>
            </w:r>
            <w:r w:rsidR="00D17E9F" w:rsidRPr="00D17E9F">
              <w:fldChar w:fldCharType="end"/>
            </w:r>
          </w:p>
        </w:tc>
        <w:tc>
          <w:tcPr>
            <w:tcW w:w="596" w:type="dxa"/>
            <w:shd w:val="clear" w:color="auto" w:fill="70AD47" w:themeFill="accent6"/>
            <w:vAlign w:val="center"/>
          </w:tcPr>
          <w:p w:rsidR="00754747" w:rsidRDefault="00754747" w:rsidP="00C05A53">
            <w:pPr>
              <w:pStyle w:val="ProductList-OfferingBody"/>
              <w:ind w:left="-113"/>
              <w:jc w:val="center"/>
            </w:pPr>
          </w:p>
        </w:tc>
        <w:tc>
          <w:tcPr>
            <w:tcW w:w="595" w:type="dxa"/>
            <w:shd w:val="clear" w:color="auto" w:fill="70AD47" w:themeFill="accent6"/>
            <w:vAlign w:val="center"/>
          </w:tcPr>
          <w:p w:rsidR="00754747" w:rsidRDefault="00754747" w:rsidP="00C05A53">
            <w:pPr>
              <w:pStyle w:val="ProductList-OfferingBody"/>
              <w:ind w:left="-113"/>
              <w:jc w:val="center"/>
            </w:pPr>
          </w:p>
        </w:tc>
        <w:tc>
          <w:tcPr>
            <w:tcW w:w="595" w:type="dxa"/>
            <w:shd w:val="clear" w:color="auto" w:fill="BFBFBF" w:themeFill="background1" w:themeFillShade="BF"/>
            <w:vAlign w:val="center"/>
          </w:tcPr>
          <w:p w:rsidR="00754747" w:rsidRDefault="00754747" w:rsidP="00C05A53">
            <w:pPr>
              <w:pStyle w:val="ProductList-OfferingBody"/>
              <w:ind w:left="-113"/>
              <w:jc w:val="center"/>
            </w:pPr>
          </w:p>
        </w:tc>
        <w:tc>
          <w:tcPr>
            <w:tcW w:w="596" w:type="dxa"/>
            <w:shd w:val="clear" w:color="auto" w:fill="70AD47" w:themeFill="accent6"/>
            <w:vAlign w:val="center"/>
          </w:tcPr>
          <w:p w:rsidR="00754747" w:rsidRDefault="00D17E9F" w:rsidP="00C05A53">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754747" w:rsidRDefault="00754747" w:rsidP="00C05A53">
            <w:pPr>
              <w:pStyle w:val="ProductList-OfferingBody"/>
              <w:ind w:left="-113"/>
              <w:jc w:val="center"/>
            </w:pPr>
          </w:p>
        </w:tc>
        <w:tc>
          <w:tcPr>
            <w:tcW w:w="596" w:type="dxa"/>
            <w:shd w:val="clear" w:color="auto" w:fill="70AD47" w:themeFill="accent6"/>
            <w:vAlign w:val="center"/>
          </w:tcPr>
          <w:p w:rsidR="00754747" w:rsidRDefault="00754747"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D17E9F" w:rsidTr="007F41A2">
        <w:tc>
          <w:tcPr>
            <w:tcW w:w="3060" w:type="dxa"/>
            <w:tcBorders>
              <w:top w:val="dashSmallGap" w:sz="4" w:space="0" w:color="BFBFBF" w:themeColor="background1" w:themeShade="BF"/>
              <w:left w:val="nil"/>
              <w:bottom w:val="nil"/>
              <w:right w:val="nil"/>
            </w:tcBorders>
          </w:tcPr>
          <w:p w:rsidR="00D17E9F" w:rsidRDefault="00D17E9F" w:rsidP="00C05A53">
            <w:pPr>
              <w:pStyle w:val="ProductList-Offering1"/>
            </w:pPr>
            <w:bookmarkStart w:id="172" w:name="_Toc379797143"/>
            <w:bookmarkStart w:id="173" w:name="_Toc380513168"/>
            <w:bookmarkStart w:id="174" w:name="_Toc380655210"/>
            <w:bookmarkStart w:id="175" w:name="_Toc383606108"/>
            <w:r>
              <w:t>MapPoint Fleet Edition 2013</w:t>
            </w:r>
            <w:bookmarkEnd w:id="172"/>
            <w:bookmarkEnd w:id="173"/>
            <w:bookmarkEnd w:id="174"/>
            <w:bookmarkEnd w:id="175"/>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D17E9F" w:rsidRDefault="00D17E9F"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D17E9F" w:rsidRDefault="00D17E9F"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D17E9F" w:rsidRDefault="00D17E9F"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17E9F" w:rsidRDefault="00D17E9F"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D17E9F" w:rsidRDefault="00D17E9F" w:rsidP="00C05A53">
            <w:pPr>
              <w:pStyle w:val="ProductList-OfferingBody"/>
              <w:ind w:left="-113"/>
              <w:jc w:val="center"/>
            </w:pPr>
          </w:p>
        </w:tc>
        <w:tc>
          <w:tcPr>
            <w:tcW w:w="596" w:type="dxa"/>
            <w:shd w:val="clear" w:color="auto" w:fill="70AD47" w:themeFill="accent6"/>
            <w:vAlign w:val="center"/>
          </w:tcPr>
          <w:p w:rsidR="00D17E9F" w:rsidRDefault="00D17E9F"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BFBFBF" w:themeFill="background1" w:themeFillShade="BF"/>
            <w:vAlign w:val="center"/>
          </w:tcPr>
          <w:p w:rsidR="00D17E9F" w:rsidRDefault="00D17E9F" w:rsidP="00C05A53">
            <w:pPr>
              <w:pStyle w:val="ProductList-OfferingBody"/>
              <w:ind w:left="-113"/>
              <w:jc w:val="center"/>
            </w:pPr>
          </w:p>
        </w:tc>
        <w:tc>
          <w:tcPr>
            <w:tcW w:w="596" w:type="dxa"/>
            <w:shd w:val="clear" w:color="auto" w:fill="70AD47" w:themeFill="accent6"/>
            <w:vAlign w:val="center"/>
          </w:tcPr>
          <w:p w:rsidR="00D17E9F" w:rsidRDefault="00D17E9F" w:rsidP="00C05A53">
            <w:pPr>
              <w:pStyle w:val="ProductList-OfferingBody"/>
              <w:ind w:left="-113"/>
              <w:jc w:val="center"/>
            </w:pPr>
          </w:p>
        </w:tc>
        <w:tc>
          <w:tcPr>
            <w:tcW w:w="595" w:type="dxa"/>
            <w:shd w:val="clear" w:color="auto" w:fill="70AD47" w:themeFill="accent6"/>
            <w:vAlign w:val="center"/>
          </w:tcPr>
          <w:p w:rsidR="00D17E9F" w:rsidRDefault="00D17E9F" w:rsidP="00C05A53">
            <w:pPr>
              <w:pStyle w:val="ProductList-OfferingBody"/>
              <w:ind w:left="-113"/>
              <w:jc w:val="center"/>
            </w:pPr>
          </w:p>
        </w:tc>
        <w:tc>
          <w:tcPr>
            <w:tcW w:w="595" w:type="dxa"/>
            <w:shd w:val="clear" w:color="auto" w:fill="BFBFBF" w:themeFill="background1" w:themeFillShade="BF"/>
            <w:vAlign w:val="center"/>
          </w:tcPr>
          <w:p w:rsidR="00D17E9F" w:rsidRDefault="00D17E9F" w:rsidP="00C05A53">
            <w:pPr>
              <w:pStyle w:val="ProductList-OfferingBody"/>
              <w:ind w:left="-113"/>
              <w:jc w:val="center"/>
            </w:pPr>
          </w:p>
        </w:tc>
        <w:tc>
          <w:tcPr>
            <w:tcW w:w="596" w:type="dxa"/>
            <w:shd w:val="clear" w:color="auto" w:fill="70AD47" w:themeFill="accent6"/>
            <w:vAlign w:val="center"/>
          </w:tcPr>
          <w:p w:rsidR="00D17E9F" w:rsidRDefault="00D17E9F"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D17E9F" w:rsidRDefault="00D17E9F" w:rsidP="00C05A53">
            <w:pPr>
              <w:pStyle w:val="ProductList-OfferingBody"/>
              <w:ind w:left="-113"/>
              <w:jc w:val="center"/>
            </w:pPr>
          </w:p>
        </w:tc>
        <w:tc>
          <w:tcPr>
            <w:tcW w:w="596" w:type="dxa"/>
            <w:shd w:val="clear" w:color="auto" w:fill="70AD47" w:themeFill="accent6"/>
            <w:vAlign w:val="center"/>
          </w:tcPr>
          <w:p w:rsidR="00D17E9F" w:rsidRDefault="00D17E9F"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rsidTr="00A723F7">
        <w:tc>
          <w:tcPr>
            <w:tcW w:w="3596" w:type="dxa"/>
          </w:tcPr>
          <w:p w:rsidR="00A723F7" w:rsidRDefault="00A723F7" w:rsidP="00FD67D5">
            <w:pPr>
              <w:pStyle w:val="ProductList-Body"/>
            </w:pPr>
            <w:r>
              <w:t xml:space="preserve">Versión anterior: </w:t>
            </w:r>
            <w:r>
              <w:rPr>
                <w:b/>
              </w:rPr>
              <w:t>MapPoint 2011</w:t>
            </w:r>
            <w:r>
              <w:t xml:space="preserve"> (3/11)</w:t>
            </w:r>
          </w:p>
        </w:tc>
        <w:tc>
          <w:tcPr>
            <w:tcW w:w="3597" w:type="dxa"/>
          </w:tcPr>
          <w:p w:rsidR="00A723F7" w:rsidRDefault="00A723F7" w:rsidP="00FD67D5">
            <w:pPr>
              <w:pStyle w:val="ProductList-Body"/>
            </w:pPr>
            <w:r>
              <w:t xml:space="preserve">Grupo de productos: </w:t>
            </w:r>
            <w:r>
              <w:rPr>
                <w:b/>
              </w:rPr>
              <w:t>Aplicación</w:t>
            </w:r>
          </w:p>
        </w:tc>
        <w:tc>
          <w:tcPr>
            <w:tcW w:w="3597" w:type="dxa"/>
          </w:tcPr>
          <w:p w:rsidR="00A723F7" w:rsidRDefault="00A723F7" w:rsidP="00FD67D5">
            <w:pPr>
              <w:pStyle w:val="ProductList-Body"/>
            </w:pPr>
          </w:p>
        </w:tc>
      </w:tr>
      <w:tr w:rsidR="00A723F7" w:rsidTr="00A723F7">
        <w:tc>
          <w:tcPr>
            <w:tcW w:w="3596" w:type="dxa"/>
          </w:tcPr>
          <w:p w:rsidR="00A723F7" w:rsidRDefault="00A723F7" w:rsidP="00FD67D5">
            <w:pPr>
              <w:pStyle w:val="ProductList-Body"/>
            </w:pPr>
          </w:p>
        </w:tc>
        <w:tc>
          <w:tcPr>
            <w:tcW w:w="3597" w:type="dxa"/>
          </w:tcPr>
          <w:p w:rsidR="00A723F7" w:rsidRDefault="00424156" w:rsidP="00FD67D5">
            <w:pPr>
              <w:pStyle w:val="ProductList-Body"/>
            </w:pPr>
            <w:hyperlink w:anchor="SoftwareAssurance" w:history="1">
              <w:r w:rsidR="003B51B1">
                <w:rPr>
                  <w:rStyle w:val="Hyperlink"/>
                  <w:color w:val="000000" w:themeColor="text1"/>
                  <w:u w:val="none"/>
                </w:rPr>
                <w:t>Beneficios de Software Assurance</w:t>
              </w:r>
            </w:hyperlink>
            <w:r w:rsidR="003B51B1">
              <w:t xml:space="preserve">: </w:t>
            </w:r>
            <w:r w:rsidR="003B51B1">
              <w:rPr>
                <w:b/>
              </w:rPr>
              <w:t>Desktop</w:t>
            </w:r>
          </w:p>
        </w:tc>
        <w:tc>
          <w:tcPr>
            <w:tcW w:w="3597" w:type="dxa"/>
          </w:tcPr>
          <w:p w:rsidR="00A723F7" w:rsidRDefault="00A723F7" w:rsidP="00FD67D5">
            <w:pPr>
              <w:pStyle w:val="ProductList-Body"/>
            </w:pPr>
          </w:p>
        </w:tc>
      </w:tr>
    </w:tbl>
    <w:bookmarkStart w:id="176" w:name="_Toc378147627"/>
    <w:bookmarkStart w:id="177" w:name="_Toc378151529"/>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0452A0" w:rsidRPr="00CB64A7" w:rsidRDefault="000452A0" w:rsidP="00A047AE">
      <w:pPr>
        <w:pStyle w:val="ProductList-Offering1Heading"/>
        <w:pBdr>
          <w:bottom w:val="none" w:sz="0" w:space="0" w:color="auto"/>
        </w:pBdr>
        <w:outlineLvl w:val="1"/>
        <w:rPr>
          <w:lang w:val="es-ES"/>
        </w:rPr>
      </w:pPr>
      <w:bookmarkStart w:id="178" w:name="_Toc379797144"/>
      <w:bookmarkStart w:id="179" w:name="_Toc380513169"/>
      <w:bookmarkStart w:id="180" w:name="_Toc380655211"/>
    </w:p>
    <w:p w:rsidR="00407E60" w:rsidRDefault="00407E60" w:rsidP="00680B4D">
      <w:pPr>
        <w:pStyle w:val="ProductList-Offering1Heading"/>
        <w:outlineLvl w:val="1"/>
      </w:pPr>
      <w:bookmarkStart w:id="181" w:name="_Toc383606109"/>
      <w:r>
        <w:lastRenderedPageBreak/>
        <w:t>Microsoft Desktop Optimization Pack</w:t>
      </w:r>
      <w:bookmarkEnd w:id="176"/>
      <w:bookmarkEnd w:id="177"/>
      <w:bookmarkEnd w:id="178"/>
      <w:bookmarkEnd w:id="179"/>
      <w:bookmarkEnd w:id="180"/>
      <w:bookmarkEnd w:id="181"/>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17E9F" w:rsidTr="000872EB">
        <w:trPr>
          <w:tblHeader/>
        </w:trPr>
        <w:tc>
          <w:tcPr>
            <w:tcW w:w="3060" w:type="dxa"/>
            <w:tcBorders>
              <w:bottom w:val="nil"/>
            </w:tcBorders>
            <w:shd w:val="clear" w:color="auto" w:fill="00188F"/>
          </w:tcPr>
          <w:p w:rsidR="00D17E9F" w:rsidRPr="00EE0836" w:rsidRDefault="00D17E9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D17E9F" w:rsidRPr="00EE0836" w:rsidRDefault="00D17E9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D17E9F" w:rsidRPr="00EE0836" w:rsidRDefault="00D17E9F"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D17E9F" w:rsidRPr="00EE0836" w:rsidRDefault="00D17E9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17E9F" w:rsidRPr="00EE0836" w:rsidRDefault="00D17E9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17E9F" w:rsidRPr="00EE0836" w:rsidRDefault="00D17E9F"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D17E9F" w:rsidRPr="00EE0836" w:rsidRDefault="00D17E9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D17E9F" w:rsidRPr="00EE0836" w:rsidRDefault="00D17E9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D17E9F" w:rsidRPr="00EE0836" w:rsidRDefault="00D17E9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D17E9F" w:rsidRPr="00EE0836" w:rsidRDefault="00D17E9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D17E9F" w:rsidRPr="00EE0836" w:rsidRDefault="00D17E9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D17E9F" w:rsidRPr="00EE0836" w:rsidRDefault="00D17E9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D17E9F" w:rsidRPr="00EE0836" w:rsidRDefault="00D17E9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D17E9F" w:rsidRPr="00EE0836" w:rsidRDefault="00D17E9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D17E9F" w:rsidTr="004A6CAA">
        <w:tc>
          <w:tcPr>
            <w:tcW w:w="3060" w:type="dxa"/>
            <w:tcBorders>
              <w:top w:val="nil"/>
              <w:left w:val="nil"/>
              <w:bottom w:val="nil"/>
              <w:right w:val="nil"/>
            </w:tcBorders>
          </w:tcPr>
          <w:p w:rsidR="00D17E9F" w:rsidRDefault="00D17E9F" w:rsidP="00B96E63">
            <w:pPr>
              <w:pStyle w:val="ProductList-Offering1"/>
            </w:pPr>
            <w:bookmarkStart w:id="182" w:name="_Toc379797145"/>
            <w:bookmarkStart w:id="183" w:name="_Toc380513170"/>
            <w:bookmarkStart w:id="184" w:name="_Toc380655212"/>
            <w:bookmarkStart w:id="185" w:name="_Toc383606110"/>
            <w:r>
              <w:t>Microsoft Desktop Optimization Pack para SA</w:t>
            </w:r>
            <w:bookmarkEnd w:id="182"/>
            <w:bookmarkEnd w:id="183"/>
            <w:bookmarkEnd w:id="184"/>
            <w:bookmarkEnd w:id="185"/>
            <w:r>
              <w:fldChar w:fldCharType="begin"/>
            </w:r>
            <w:r>
              <w:instrText>XE "Microsoft Desktop Optimization Pack para SA"</w:instrText>
            </w:r>
            <w:r>
              <w:fldChar w:fldCharType="end"/>
            </w:r>
          </w:p>
        </w:tc>
        <w:tc>
          <w:tcPr>
            <w:tcW w:w="595" w:type="dxa"/>
            <w:tcBorders>
              <w:top w:val="nil"/>
              <w:left w:val="nil"/>
              <w:bottom w:val="nil"/>
              <w:right w:val="nil"/>
            </w:tcBorders>
            <w:vAlign w:val="center"/>
          </w:tcPr>
          <w:p w:rsidR="00D17E9F" w:rsidRDefault="00D17E9F" w:rsidP="00A0485E">
            <w:pPr>
              <w:pStyle w:val="ProductList-OfferingBody"/>
              <w:ind w:left="-113"/>
              <w:jc w:val="center"/>
            </w:pPr>
            <w:r>
              <w:t>1/07</w:t>
            </w:r>
          </w:p>
        </w:tc>
        <w:tc>
          <w:tcPr>
            <w:tcW w:w="595" w:type="dxa"/>
            <w:tcBorders>
              <w:top w:val="nil"/>
              <w:left w:val="nil"/>
              <w:bottom w:val="nil"/>
              <w:right w:val="nil"/>
            </w:tcBorders>
            <w:vAlign w:val="center"/>
          </w:tcPr>
          <w:p w:rsidR="00D17E9F" w:rsidRDefault="00D17E9F" w:rsidP="0007363B">
            <w:pPr>
              <w:pStyle w:val="ProductList-OfferingBody"/>
              <w:ind w:left="-113"/>
              <w:jc w:val="center"/>
            </w:pPr>
            <w:r>
              <w:t>2</w:t>
            </w:r>
          </w:p>
        </w:tc>
        <w:tc>
          <w:tcPr>
            <w:tcW w:w="596" w:type="dxa"/>
            <w:tcBorders>
              <w:top w:val="nil"/>
              <w:left w:val="nil"/>
              <w:bottom w:val="nil"/>
              <w:right w:val="nil"/>
            </w:tcBorders>
            <w:vAlign w:val="center"/>
          </w:tcPr>
          <w:p w:rsidR="00D17E9F" w:rsidRDefault="00D17E9F"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D17E9F" w:rsidRDefault="00D17E9F"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17E9F" w:rsidRDefault="006C390E" w:rsidP="00CB64A7">
            <w:pPr>
              <w:pStyle w:val="ProductList-OfferingBody"/>
              <w:ind w:left="-113"/>
              <w:jc w:val="center"/>
            </w:pPr>
            <w:r>
              <w:t>1,</w:t>
            </w:r>
            <w:r w:rsidR="000571E1">
              <w:rPr>
                <w:b/>
              </w:rPr>
              <w:fldChar w:fldCharType="begin"/>
            </w:r>
            <w:r w:rsidR="000571E1">
              <w:rPr>
                <w:b/>
              </w:rPr>
              <w:instrText xml:space="preserve"> </w:instrText>
            </w:r>
            <w:r w:rsidR="000571E1" w:rsidRPr="00E16024">
              <w:rPr>
                <w:b/>
              </w:rPr>
              <w:instrText>AutoTextList  \s NoStyle \t “</w:instrText>
            </w:r>
            <w:r w:rsidR="000571E1" w:rsidRPr="00E16024">
              <w:instrText>Producto Enterprise</w:instrText>
            </w:r>
            <w:r w:rsidR="000571E1" w:rsidRPr="00E16024">
              <w:rPr>
                <w:b/>
              </w:rPr>
              <w:instrText>”</w:instrText>
            </w:r>
            <w:r w:rsidR="000571E1">
              <w:rPr>
                <w:b/>
              </w:rPr>
              <w:instrText xml:space="preserve"> </w:instrText>
            </w:r>
            <w:r w:rsidR="000571E1">
              <w:rPr>
                <w:b/>
              </w:rPr>
              <w:fldChar w:fldCharType="separate"/>
            </w:r>
            <w:r w:rsidR="000571E1" w:rsidRPr="000571E1">
              <w:t>E</w:t>
            </w:r>
            <w:r w:rsidR="000571E1" w:rsidRPr="00E16024">
              <w:rPr>
                <w:b/>
              </w:rPr>
              <w:t xml:space="preserve"> </w:t>
            </w:r>
            <w:r w:rsidR="000571E1">
              <w:rPr>
                <w:b/>
              </w:rPr>
              <w:fldChar w:fldCharType="end"/>
            </w:r>
          </w:p>
        </w:tc>
        <w:tc>
          <w:tcPr>
            <w:tcW w:w="596" w:type="dxa"/>
            <w:shd w:val="clear" w:color="auto" w:fill="70AD47" w:themeFill="accent6"/>
            <w:vAlign w:val="center"/>
          </w:tcPr>
          <w:p w:rsidR="00D17E9F" w:rsidRDefault="00D17E9F" w:rsidP="00EA0D73">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t>,</w:t>
            </w:r>
            <w:r w:rsidRPr="00D17E9F">
              <w:fldChar w:fldCharType="begin"/>
            </w:r>
            <w:r w:rsidRPr="00D17E9F">
              <w:instrText xml:space="preserve"> AutoTextList  \s NoStyle \t “</w:instrText>
            </w:r>
            <w:r w:rsidRPr="000C19D7">
              <w:instrText>Productos de plataforma desktop enterprise</w:instrText>
            </w:r>
            <w:r w:rsidRPr="00D17E9F">
              <w:instrText xml:space="preserve">” </w:instrText>
            </w:r>
            <w:r w:rsidRPr="00D17E9F">
              <w:fldChar w:fldCharType="separate"/>
            </w:r>
            <w:r w:rsidRPr="00D17E9F">
              <w:t>EP</w:t>
            </w:r>
            <w:r w:rsidRPr="00D17E9F">
              <w:fldChar w:fldCharType="end"/>
            </w:r>
            <w:r>
              <w:t>,</w:t>
            </w:r>
            <w:r w:rsidRPr="00D17E9F">
              <w:fldChar w:fldCharType="begin"/>
            </w:r>
            <w:r w:rsidRPr="00D17E9F">
              <w:instrText xml:space="preserve"> AutoTextList  \s NoStyle \t “</w:instrText>
            </w:r>
            <w:r w:rsidRPr="00E65DF5">
              <w:instrText>Productos de plataforma professional desktop</w:instrText>
            </w:r>
            <w:r w:rsidRPr="00D17E9F">
              <w:instrText xml:space="preserve">” </w:instrText>
            </w:r>
            <w:r w:rsidRPr="00D17E9F">
              <w:fldChar w:fldCharType="separate"/>
            </w:r>
            <w:r w:rsidRPr="00D17E9F">
              <w:t>PP</w:t>
            </w:r>
            <w:r w:rsidRPr="00D17E9F">
              <w:fldChar w:fldCharType="end"/>
            </w:r>
          </w:p>
        </w:tc>
        <w:tc>
          <w:tcPr>
            <w:tcW w:w="595" w:type="dxa"/>
            <w:shd w:val="clear" w:color="auto" w:fill="70AD47" w:themeFill="accent6"/>
            <w:vAlign w:val="center"/>
          </w:tcPr>
          <w:p w:rsidR="00D17E9F" w:rsidRDefault="00D17E9F" w:rsidP="000571E1">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t>,</w:t>
            </w:r>
            <w:r w:rsidR="00BD4FD5">
              <w:t xml:space="preserve"> </w:t>
            </w:r>
            <w:r w:rsidRPr="00D17E9F">
              <w:fldChar w:fldCharType="begin"/>
            </w:r>
            <w:r w:rsidRPr="00D17E9F">
              <w:instrText xml:space="preserve"> AutoTextList  \s NoStyle \t “</w:instrText>
            </w:r>
            <w:r w:rsidRPr="00E65DF5">
              <w:instrText>Oferta de Estudiante</w:instrText>
            </w:r>
            <w:r w:rsidRPr="00D17E9F">
              <w:instrText xml:space="preserve">” </w:instrText>
            </w:r>
            <w:r w:rsidRPr="00D17E9F">
              <w:fldChar w:fldCharType="separate"/>
            </w:r>
            <w:r w:rsidRPr="00D17E9F">
              <w:t>ST</w:t>
            </w:r>
            <w:r w:rsidRPr="00D17E9F">
              <w:fldChar w:fldCharType="end"/>
            </w:r>
          </w:p>
        </w:tc>
        <w:tc>
          <w:tcPr>
            <w:tcW w:w="596" w:type="dxa"/>
            <w:shd w:val="clear" w:color="auto" w:fill="BFBFBF" w:themeFill="background1" w:themeFillShade="BF"/>
            <w:vAlign w:val="center"/>
          </w:tcPr>
          <w:p w:rsidR="00D17E9F" w:rsidRDefault="00D17E9F" w:rsidP="0007363B">
            <w:pPr>
              <w:pStyle w:val="ProductList-OfferingBody"/>
              <w:ind w:left="-113"/>
              <w:jc w:val="center"/>
            </w:pPr>
          </w:p>
        </w:tc>
        <w:tc>
          <w:tcPr>
            <w:tcW w:w="595" w:type="dxa"/>
            <w:shd w:val="clear" w:color="auto" w:fill="BFBFBF" w:themeFill="background1" w:themeFillShade="BF"/>
            <w:vAlign w:val="center"/>
          </w:tcPr>
          <w:p w:rsidR="00D17E9F" w:rsidRDefault="00D17E9F" w:rsidP="0007363B">
            <w:pPr>
              <w:pStyle w:val="ProductList-OfferingBody"/>
              <w:ind w:left="-113"/>
              <w:jc w:val="center"/>
            </w:pPr>
          </w:p>
        </w:tc>
        <w:tc>
          <w:tcPr>
            <w:tcW w:w="595" w:type="dxa"/>
            <w:shd w:val="clear" w:color="auto" w:fill="BFBFBF" w:themeFill="background1" w:themeFillShade="BF"/>
            <w:vAlign w:val="center"/>
          </w:tcPr>
          <w:p w:rsidR="00D17E9F" w:rsidRDefault="00D17E9F" w:rsidP="0007363B">
            <w:pPr>
              <w:pStyle w:val="ProductList-OfferingBody"/>
              <w:ind w:left="-113"/>
              <w:jc w:val="center"/>
            </w:pPr>
          </w:p>
        </w:tc>
        <w:tc>
          <w:tcPr>
            <w:tcW w:w="596" w:type="dxa"/>
            <w:shd w:val="clear" w:color="auto" w:fill="70AD47" w:themeFill="accent6"/>
            <w:vAlign w:val="center"/>
          </w:tcPr>
          <w:p w:rsidR="00D17E9F" w:rsidRDefault="00D17E9F"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D17E9F" w:rsidRDefault="00D17E9F" w:rsidP="0007363B">
            <w:pPr>
              <w:pStyle w:val="ProductList-OfferingBody"/>
              <w:ind w:left="-113"/>
              <w:jc w:val="center"/>
            </w:pPr>
          </w:p>
        </w:tc>
        <w:tc>
          <w:tcPr>
            <w:tcW w:w="596" w:type="dxa"/>
            <w:shd w:val="clear" w:color="auto" w:fill="70AD47" w:themeFill="accent6"/>
            <w:vAlign w:val="center"/>
          </w:tcPr>
          <w:p w:rsidR="00D17E9F" w:rsidRDefault="00D17E9F"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CB64A7" w:rsidTr="00AA0F4D">
        <w:tc>
          <w:tcPr>
            <w:tcW w:w="359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Grupo de productos: </w:t>
            </w:r>
            <w:r>
              <w:rPr>
                <w:b/>
              </w:rPr>
              <w:t>Sistema</w:t>
            </w:r>
          </w:p>
        </w:tc>
        <w:tc>
          <w:tcPr>
            <w:tcW w:w="3597" w:type="dxa"/>
          </w:tcPr>
          <w:p w:rsidR="00AA0F4D" w:rsidRPr="00CB64A7" w:rsidRDefault="003B51B1" w:rsidP="00AA0F4D">
            <w:pPr>
              <w:pStyle w:val="ProductList-Body"/>
              <w:spacing w:before="20" w:after="20"/>
              <w:rPr>
                <w:b/>
                <w:lang w:val="es-ES"/>
              </w:rPr>
            </w:pPr>
            <w:r w:rsidRPr="00CB64A7">
              <w:rPr>
                <w:lang w:val="es-ES"/>
              </w:rPr>
              <w:t xml:space="preserve">Descuento de actualización: </w:t>
            </w:r>
            <w:r w:rsidRPr="00CB64A7">
              <w:rPr>
                <w:b/>
                <w:lang w:val="es-ES"/>
              </w:rPr>
              <w:t>Sí</w:t>
            </w:r>
          </w:p>
        </w:tc>
      </w:tr>
      <w:tr w:rsidR="00AA0F4D" w:rsidTr="00AA0F4D">
        <w:tc>
          <w:tcPr>
            <w:tcW w:w="3596" w:type="dxa"/>
          </w:tcPr>
          <w:p w:rsidR="00AA0F4D" w:rsidRPr="00CB64A7" w:rsidRDefault="00AA0F4D" w:rsidP="00AA0F4D">
            <w:pPr>
              <w:pStyle w:val="ProductList-Body"/>
              <w:spacing w:before="20" w:after="20"/>
              <w:rPr>
                <w:lang w:val="es-ES"/>
              </w:rPr>
            </w:pPr>
          </w:p>
        </w:tc>
        <w:tc>
          <w:tcPr>
            <w:tcW w:w="3597" w:type="dxa"/>
          </w:tcPr>
          <w:p w:rsidR="00AA0F4D" w:rsidRDefault="00424156" w:rsidP="00AA0F4D">
            <w:pPr>
              <w:pStyle w:val="ProductList-Body"/>
              <w:spacing w:before="20" w:after="20"/>
            </w:pPr>
            <w:hyperlink w:anchor="SoftwareAssurance" w:history="1">
              <w:r w:rsidR="003B51B1">
                <w:rPr>
                  <w:rStyle w:val="Hyperlink"/>
                  <w:color w:val="000000" w:themeColor="text1"/>
                  <w:u w:val="none"/>
                </w:rPr>
                <w:t>Beneficios de Software Assurance</w:t>
              </w:r>
            </w:hyperlink>
            <w:r w:rsidR="003B51B1">
              <w:t xml:space="preserve">: </w:t>
            </w:r>
            <w:r w:rsidR="003B51B1">
              <w:rPr>
                <w:b/>
              </w:rPr>
              <w:t>Desktop</w:t>
            </w:r>
          </w:p>
        </w:tc>
        <w:tc>
          <w:tcPr>
            <w:tcW w:w="3597" w:type="dxa"/>
          </w:tcPr>
          <w:p w:rsidR="00AA0F4D" w:rsidRDefault="00AA0F4D" w:rsidP="00AA0F4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07363B" w:rsidRPr="00CB64A7" w:rsidRDefault="0007363B" w:rsidP="0007363B">
      <w:pPr>
        <w:pStyle w:val="ProductList-Body"/>
        <w:rPr>
          <w:lang w:val="es-ES"/>
        </w:rPr>
      </w:pPr>
      <w:r w:rsidRPr="00CB64A7">
        <w:rPr>
          <w:lang w:val="es-ES"/>
        </w:rPr>
        <w:t>Los clientes que deseen adquirir Microsoft Desktop Optimization Pack para SA</w:t>
      </w:r>
      <w:r>
        <w:fldChar w:fldCharType="begin"/>
      </w:r>
      <w:r w:rsidRPr="00CB64A7">
        <w:rPr>
          <w:lang w:val="es-ES"/>
        </w:rPr>
        <w:instrText>XE "Microsoft Desktop Optimization Pack para SA"</w:instrText>
      </w:r>
      <w:r>
        <w:fldChar w:fldCharType="end"/>
      </w:r>
      <w:r w:rsidRPr="00CB64A7">
        <w:rPr>
          <w:lang w:val="es-ES"/>
        </w:rPr>
        <w:t xml:space="preserve"> (MDOP</w:t>
      </w:r>
      <w:r>
        <w:fldChar w:fldCharType="begin"/>
      </w:r>
      <w:r w:rsidRPr="00CB64A7">
        <w:rPr>
          <w:lang w:val="es-ES"/>
        </w:rPr>
        <w:instrText>XE "MDOP"</w:instrText>
      </w:r>
      <w:r>
        <w:fldChar w:fldCharType="end"/>
      </w:r>
      <w:r w:rsidRPr="00CB64A7">
        <w:rPr>
          <w:lang w:val="es-ES"/>
        </w:rPr>
        <w:t>) deben, en primer lugar, haber adquirido y cedido a su desktop uno de los siguientes:</w:t>
      </w:r>
    </w:p>
    <w:p w:rsidR="0007363B" w:rsidRDefault="0007363B" w:rsidP="0007363B">
      <w:pPr>
        <w:pStyle w:val="ProductList-Body"/>
        <w:numPr>
          <w:ilvl w:val="0"/>
          <w:numId w:val="5"/>
        </w:numPr>
        <w:ind w:left="450" w:hanging="270"/>
      </w:pPr>
      <w:r>
        <w:t>SA vigente para el sistema operativo de sobremesa Windows</w:t>
      </w:r>
    </w:p>
    <w:p w:rsidR="0007363B" w:rsidRDefault="0007363B" w:rsidP="00F8261A">
      <w:pPr>
        <w:pStyle w:val="ProductList-Body"/>
        <w:numPr>
          <w:ilvl w:val="0"/>
          <w:numId w:val="5"/>
        </w:numPr>
        <w:ind w:left="450" w:hanging="270"/>
      </w:pPr>
      <w:r>
        <w:t>Una licencia de Windows Virtual Desktop Access</w:t>
      </w:r>
      <w:r>
        <w:fldChar w:fldCharType="begin"/>
      </w:r>
      <w:r>
        <w:instrText>XE "Windows Virtual Desktop Access"</w:instrText>
      </w:r>
      <w:r>
        <w:fldChar w:fldCharType="end"/>
      </w:r>
      <w:r>
        <w:t>, o</w:t>
      </w:r>
    </w:p>
    <w:p w:rsidR="00527DC0" w:rsidRDefault="00527DC0" w:rsidP="00F8261A">
      <w:pPr>
        <w:pStyle w:val="ProductList-Body"/>
        <w:numPr>
          <w:ilvl w:val="0"/>
          <w:numId w:val="5"/>
        </w:numPr>
        <w:ind w:left="450" w:hanging="270"/>
      </w:pPr>
      <w:r>
        <w:t>SA vigente para Windows Industry Operating System, o</w:t>
      </w:r>
    </w:p>
    <w:p w:rsidR="00E87EC1" w:rsidRPr="00CB64A7" w:rsidRDefault="00E87EC1" w:rsidP="000452A0">
      <w:pPr>
        <w:pStyle w:val="ProductList-Body"/>
        <w:numPr>
          <w:ilvl w:val="0"/>
          <w:numId w:val="5"/>
        </w:numPr>
        <w:ind w:left="450" w:hanging="270"/>
        <w:rPr>
          <w:lang w:val="es-ES"/>
        </w:rPr>
      </w:pPr>
      <w:r w:rsidRPr="00CB64A7">
        <w:rPr>
          <w:lang w:val="es-ES"/>
        </w:rPr>
        <w:t>Suscripciones vigentes para la Suscripción a Windows Companion.</w:t>
      </w:r>
    </w:p>
    <w:bookmarkStart w:id="186" w:name="_Toc378147630"/>
    <w:bookmarkStart w:id="187" w:name="_Toc378151532"/>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CE5EEC" w:rsidRDefault="00CE5EEC" w:rsidP="00CE5EEC">
      <w:pPr>
        <w:pStyle w:val="ProductList-OfferingGroupHeading"/>
        <w:outlineLvl w:val="1"/>
      </w:pPr>
      <w:bookmarkStart w:id="188" w:name="_Toc379797117"/>
      <w:bookmarkStart w:id="189" w:name="_Toc380513143"/>
      <w:bookmarkStart w:id="190" w:name="_Toc380655182"/>
      <w:bookmarkStart w:id="191" w:name="_Toc383606111"/>
      <w:bookmarkStart w:id="192" w:name="_Toc379797146"/>
      <w:bookmarkStart w:id="193" w:name="_Toc380513171"/>
      <w:bookmarkStart w:id="194" w:name="_Toc380655213"/>
      <w:r>
        <w:t>Microsoft Dynamics</w:t>
      </w:r>
      <w:bookmarkEnd w:id="188"/>
      <w:bookmarkEnd w:id="189"/>
      <w:bookmarkEnd w:id="190"/>
      <w:bookmarkEnd w:id="191"/>
    </w:p>
    <w:p w:rsidR="00CE5EEC" w:rsidRDefault="00CE5EEC" w:rsidP="00CE5EEC">
      <w:pPr>
        <w:pStyle w:val="ProductList-Offering2Heading"/>
        <w:outlineLvl w:val="2"/>
      </w:pPr>
      <w:r>
        <w:tab/>
      </w:r>
      <w:bookmarkStart w:id="195" w:name="_Toc379797118"/>
      <w:bookmarkStart w:id="196" w:name="_Toc380513144"/>
      <w:bookmarkStart w:id="197" w:name="_Toc380655183"/>
      <w:bookmarkStart w:id="198" w:name="_Toc383606112"/>
      <w:r>
        <w:t>Microsoft Dynamics AX</w:t>
      </w:r>
      <w:bookmarkEnd w:id="195"/>
      <w:bookmarkEnd w:id="196"/>
      <w:bookmarkEnd w:id="197"/>
      <w:bookmarkEnd w:id="19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812D1F" w:rsidTr="000872EB">
        <w:trPr>
          <w:tblHeader/>
        </w:trPr>
        <w:tc>
          <w:tcPr>
            <w:tcW w:w="3060" w:type="dxa"/>
            <w:tcBorders>
              <w:bottom w:val="nil"/>
            </w:tcBorders>
            <w:shd w:val="clear" w:color="auto" w:fill="00188F"/>
          </w:tcPr>
          <w:p w:rsidR="00812D1F" w:rsidRPr="00EE0836" w:rsidRDefault="00812D1F"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812D1F" w:rsidRPr="00EE0836" w:rsidRDefault="00812D1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812D1F" w:rsidRPr="00EE0836" w:rsidRDefault="00812D1F"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812D1F" w:rsidRPr="00EE0836" w:rsidRDefault="00812D1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12D1F" w:rsidRPr="00EE0836" w:rsidRDefault="00812D1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2D1F" w:rsidRPr="00EE0836" w:rsidRDefault="00812D1F"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812D1F" w:rsidRPr="00EE0836" w:rsidRDefault="00812D1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812D1F" w:rsidRPr="00EE0836" w:rsidRDefault="00812D1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812D1F" w:rsidRPr="00EE0836" w:rsidRDefault="00812D1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812D1F" w:rsidRPr="00EE0836" w:rsidRDefault="00812D1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812D1F" w:rsidRPr="00EE0836" w:rsidRDefault="00812D1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812D1F" w:rsidRPr="00EE0836" w:rsidRDefault="00812D1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812D1F" w:rsidRPr="00EE0836" w:rsidRDefault="00812D1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812D1F" w:rsidRPr="00EE0836" w:rsidRDefault="00812D1F"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E5EEC" w:rsidTr="008E4C23">
        <w:tc>
          <w:tcPr>
            <w:tcW w:w="3060" w:type="dxa"/>
            <w:tcBorders>
              <w:top w:val="nil"/>
              <w:left w:val="nil"/>
              <w:bottom w:val="dashSmallGap" w:sz="4" w:space="0" w:color="BFBFBF" w:themeColor="background1" w:themeShade="BF"/>
              <w:right w:val="nil"/>
            </w:tcBorders>
          </w:tcPr>
          <w:p w:rsidR="00CE5EEC" w:rsidRPr="00CB64A7" w:rsidRDefault="00CE5EEC" w:rsidP="008E4C23">
            <w:pPr>
              <w:pStyle w:val="ProductList-Offering2"/>
              <w:rPr>
                <w:lang w:val="pt-BR"/>
              </w:rPr>
            </w:pPr>
            <w:bookmarkStart w:id="199" w:name="_Toc379797119"/>
            <w:bookmarkStart w:id="200" w:name="_Toc380513145"/>
            <w:bookmarkStart w:id="201" w:name="_Toc380655184"/>
            <w:bookmarkStart w:id="202" w:name="_Toc383606113"/>
            <w:r w:rsidRPr="00CB64A7">
              <w:rPr>
                <w:lang w:val="pt-BR"/>
              </w:rPr>
              <w:t>Microsoft Dynamics AX 2012 R2 Server</w:t>
            </w:r>
            <w:bookmarkEnd w:id="199"/>
            <w:bookmarkEnd w:id="200"/>
            <w:bookmarkEnd w:id="201"/>
            <w:bookmarkEnd w:id="202"/>
            <w:r>
              <w:fldChar w:fldCharType="begin"/>
            </w:r>
            <w:r w:rsidRPr="00CB64A7">
              <w:rPr>
                <w:lang w:val="pt-BR"/>
              </w:rPr>
              <w:instrText>XE "Microsoft Dynamics AX 2012 R2 Server"</w:instrText>
            </w:r>
            <w:r>
              <w:fldChar w:fldCharType="end"/>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03" w:name="_Toc379797120"/>
            <w:bookmarkStart w:id="204" w:name="_Toc380513146"/>
            <w:bookmarkStart w:id="205" w:name="_Toc380655185"/>
            <w:bookmarkStart w:id="206" w:name="_Toc383606114"/>
            <w:r>
              <w:t>Enterprise CAL de Microsoft Dynamics AX 2012 R2</w:t>
            </w:r>
            <w:r>
              <w:fldChar w:fldCharType="begin"/>
            </w:r>
            <w:r>
              <w:instrText>XE "Enterprise CAL de Microsoft Dynamics AX 2012 R2"</w:instrText>
            </w:r>
            <w:r>
              <w:fldChar w:fldCharType="end"/>
            </w:r>
            <w:r>
              <w:t xml:space="preserve"> (Dispositivo y Usuario)</w:t>
            </w:r>
            <w:bookmarkEnd w:id="203"/>
            <w:bookmarkEnd w:id="204"/>
            <w:bookmarkEnd w:id="205"/>
            <w:bookmarkEnd w:id="20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07" w:name="_Toc379797121"/>
            <w:bookmarkStart w:id="208" w:name="_Toc380513147"/>
            <w:bookmarkStart w:id="209" w:name="_Toc380655186"/>
            <w:bookmarkStart w:id="210" w:name="_Toc383606115"/>
            <w:r>
              <w:t>Enterprise CAL Adicional de Microsoft Dynamics AX 2012 R2</w:t>
            </w:r>
            <w:r>
              <w:fldChar w:fldCharType="begin"/>
            </w:r>
            <w:r>
              <w:instrText>XE "Enterprise CAL Adicional de Microsoft Dynamics AX 2012 R2"</w:instrText>
            </w:r>
            <w:r>
              <w:fldChar w:fldCharType="end"/>
            </w:r>
            <w:r>
              <w:t xml:space="preserve"> (Dispositivo y Usuario)</w:t>
            </w:r>
            <w:bookmarkEnd w:id="207"/>
            <w:bookmarkEnd w:id="208"/>
            <w:bookmarkEnd w:id="209"/>
            <w:bookmarkEnd w:id="21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11" w:name="_Toc379797122"/>
            <w:bookmarkStart w:id="212" w:name="_Toc380513148"/>
            <w:bookmarkStart w:id="213" w:name="_Toc380655187"/>
            <w:bookmarkStart w:id="214" w:name="_Toc383606116"/>
            <w:r>
              <w:t>CAL Funcional de Microsoft Dynamics AX 2012 R2</w:t>
            </w:r>
            <w:r>
              <w:fldChar w:fldCharType="begin"/>
            </w:r>
            <w:r>
              <w:instrText>XE "CAL Funcional de Microsoft Dynamics AX 2012 R2"</w:instrText>
            </w:r>
            <w:r>
              <w:fldChar w:fldCharType="end"/>
            </w:r>
            <w:r>
              <w:t xml:space="preserve"> (Dispositivo y Usuario)</w:t>
            </w:r>
            <w:bookmarkEnd w:id="211"/>
            <w:bookmarkEnd w:id="212"/>
            <w:bookmarkEnd w:id="213"/>
            <w:bookmarkEnd w:id="21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15</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15" w:name="_Toc379797123"/>
            <w:bookmarkStart w:id="216" w:name="_Toc380513149"/>
            <w:bookmarkStart w:id="217" w:name="_Toc380655188"/>
            <w:bookmarkStart w:id="218" w:name="_Toc383606117"/>
            <w:r>
              <w:t>CAL Funcional Adicional de Microsoft Dynamics AX 2012 R2</w:t>
            </w:r>
            <w:r>
              <w:fldChar w:fldCharType="begin"/>
            </w:r>
            <w:r>
              <w:instrText>XE "CAL Funcional Adicional de Microsoft Dynamics AX 2012 R2"</w:instrText>
            </w:r>
            <w:r>
              <w:fldChar w:fldCharType="end"/>
            </w:r>
            <w:r>
              <w:t xml:space="preserve"> (Dispositivo y Usuario)</w:t>
            </w:r>
            <w:bookmarkEnd w:id="215"/>
            <w:bookmarkEnd w:id="216"/>
            <w:bookmarkEnd w:id="217"/>
            <w:bookmarkEnd w:id="2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19" w:name="_Toc379797124"/>
            <w:bookmarkStart w:id="220" w:name="_Toc380513150"/>
            <w:bookmarkStart w:id="221" w:name="_Toc380655189"/>
            <w:bookmarkStart w:id="222" w:name="_Toc383606118"/>
            <w:r>
              <w:t>CAL de Autoservicio de Microsoft Dynamics AX 2012 R2</w:t>
            </w:r>
            <w:r>
              <w:fldChar w:fldCharType="begin"/>
            </w:r>
            <w:r>
              <w:instrText>XE "CAL de Autoservicio de Microsoft Dynamics AX 2012 R2"</w:instrText>
            </w:r>
            <w:r>
              <w:fldChar w:fldCharType="end"/>
            </w:r>
            <w:r>
              <w:t xml:space="preserve"> (Dispositivo y Usuario)</w:t>
            </w:r>
            <w:bookmarkEnd w:id="219"/>
            <w:bookmarkEnd w:id="220"/>
            <w:bookmarkEnd w:id="221"/>
            <w:bookmarkEnd w:id="2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23" w:name="_Toc379797125"/>
            <w:bookmarkStart w:id="224" w:name="_Toc380513151"/>
            <w:bookmarkStart w:id="225" w:name="_Toc380655190"/>
            <w:bookmarkStart w:id="226" w:name="_Toc383606119"/>
            <w:r>
              <w:t>CAL de Tarea de Microsoft Dynamics AX 2012 R2</w:t>
            </w:r>
            <w:r>
              <w:fldChar w:fldCharType="begin"/>
            </w:r>
            <w:r>
              <w:instrText>XE "CAL de Tarea de Microsoft Dynamics AX 2012 R2"</w:instrText>
            </w:r>
            <w:r>
              <w:fldChar w:fldCharType="end"/>
            </w:r>
            <w:r>
              <w:t xml:space="preserve"> (Dispositivo y Usuario)</w:t>
            </w:r>
            <w:bookmarkEnd w:id="223"/>
            <w:bookmarkEnd w:id="224"/>
            <w:bookmarkEnd w:id="225"/>
            <w:bookmarkEnd w:id="2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8E4C23">
        <w:tc>
          <w:tcPr>
            <w:tcW w:w="3060" w:type="dxa"/>
            <w:tcBorders>
              <w:top w:val="dashSmallGap" w:sz="4" w:space="0" w:color="BFBFBF" w:themeColor="background1" w:themeShade="BF"/>
              <w:left w:val="nil"/>
              <w:bottom w:val="nil"/>
              <w:right w:val="nil"/>
            </w:tcBorders>
          </w:tcPr>
          <w:p w:rsidR="00CE5EEC" w:rsidRDefault="00CE5EEC" w:rsidP="008E4C23">
            <w:pPr>
              <w:pStyle w:val="ProductList-Offering2"/>
            </w:pPr>
            <w:bookmarkStart w:id="227" w:name="_Toc379797126"/>
            <w:bookmarkStart w:id="228" w:name="_Toc380513152"/>
            <w:bookmarkStart w:id="229" w:name="_Toc380655191"/>
            <w:bookmarkStart w:id="230" w:name="_Toc383606120"/>
            <w:r>
              <w:t>CAL Adicional de Tarea de Microsoft Dynamics AX 2012 R2</w:t>
            </w:r>
            <w:r>
              <w:fldChar w:fldCharType="begin"/>
            </w:r>
            <w:r>
              <w:instrText>XE "CAL Adicional de Tarea de Microsoft Dynamics AX 2012 R2"</w:instrText>
            </w:r>
            <w:r>
              <w:fldChar w:fldCharType="end"/>
            </w:r>
            <w:r>
              <w:t xml:space="preserve"> (Dispositivo y Usuario)</w:t>
            </w:r>
            <w:bookmarkEnd w:id="227"/>
            <w:bookmarkEnd w:id="228"/>
            <w:bookmarkEnd w:id="229"/>
            <w:bookmarkEnd w:id="230"/>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Default="00CE5EEC" w:rsidP="00CE5EEC">
      <w:pPr>
        <w:pStyle w:val="ProductList-Body"/>
        <w:spacing w:before="20" w:after="20"/>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58"/>
        <w:gridCol w:w="3420"/>
        <w:gridCol w:w="3219"/>
      </w:tblGrid>
      <w:tr w:rsidR="00CE5EEC" w:rsidTr="00B84B15">
        <w:tc>
          <w:tcPr>
            <w:tcW w:w="4158" w:type="dxa"/>
          </w:tcPr>
          <w:p w:rsidR="00CE5EEC" w:rsidRPr="00CB64A7" w:rsidRDefault="00CE5EEC" w:rsidP="008E4C23">
            <w:pPr>
              <w:pStyle w:val="ProductList-Body"/>
              <w:spacing w:before="20" w:after="20"/>
              <w:rPr>
                <w:lang w:val="es-ES"/>
              </w:rPr>
            </w:pPr>
            <w:r w:rsidRPr="00CB64A7">
              <w:rPr>
                <w:lang w:val="es-ES"/>
              </w:rPr>
              <w:t xml:space="preserve">Versión anterior: </w:t>
            </w:r>
            <w:r w:rsidRPr="00CB64A7">
              <w:rPr>
                <w:b/>
                <w:lang w:val="es-ES"/>
              </w:rPr>
              <w:t>Microsoft Dynamics AX 2012</w:t>
            </w:r>
            <w:r w:rsidRPr="00CB64A7">
              <w:rPr>
                <w:lang w:val="es-ES"/>
              </w:rPr>
              <w:t xml:space="preserve"> (8/12)</w:t>
            </w:r>
          </w:p>
        </w:tc>
        <w:tc>
          <w:tcPr>
            <w:tcW w:w="3420" w:type="dxa"/>
          </w:tcPr>
          <w:p w:rsidR="00CE5EEC" w:rsidRDefault="00CE5EEC" w:rsidP="008E4C23">
            <w:pPr>
              <w:pStyle w:val="ProductList-Body"/>
              <w:spacing w:before="20" w:after="20"/>
            </w:pPr>
            <w:r>
              <w:t xml:space="preserve">Grupo de productos: </w:t>
            </w:r>
            <w:r>
              <w:rPr>
                <w:b/>
              </w:rPr>
              <w:t>Servidor</w:t>
            </w:r>
          </w:p>
        </w:tc>
        <w:tc>
          <w:tcPr>
            <w:tcW w:w="3219" w:type="dxa"/>
          </w:tcPr>
          <w:p w:rsidR="00CE5EEC" w:rsidRDefault="00CE5EEC" w:rsidP="008E4C23">
            <w:pPr>
              <w:pStyle w:val="ProductList-Body"/>
              <w:spacing w:before="20" w:after="20"/>
            </w:pPr>
          </w:p>
        </w:tc>
      </w:tr>
      <w:tr w:rsidR="00CE5EEC" w:rsidRPr="00D54798" w:rsidTr="00B84B15">
        <w:tc>
          <w:tcPr>
            <w:tcW w:w="4158" w:type="dxa"/>
          </w:tcPr>
          <w:p w:rsidR="00CE5EEC" w:rsidRDefault="00CE5EEC" w:rsidP="008E4C23">
            <w:pPr>
              <w:pStyle w:val="ProductList-Body"/>
              <w:spacing w:before="20" w:after="20"/>
            </w:pPr>
          </w:p>
        </w:tc>
        <w:tc>
          <w:tcPr>
            <w:tcW w:w="3420" w:type="dxa"/>
          </w:tcPr>
          <w:p w:rsidR="00CE5EEC" w:rsidRPr="00CB64A7" w:rsidRDefault="00424156" w:rsidP="008E4C23">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219" w:type="dxa"/>
          </w:tcPr>
          <w:p w:rsidR="00CE5EEC" w:rsidRPr="00CB64A7" w:rsidRDefault="00CE5EEC" w:rsidP="008E4C23">
            <w:pPr>
              <w:pStyle w:val="ProductList-Body"/>
              <w:spacing w:before="20" w:after="20"/>
              <w:rPr>
                <w:lang w:val="pt-BR"/>
              </w:rPr>
            </w:pPr>
          </w:p>
        </w:tc>
      </w:tr>
    </w:tbl>
    <w:p w:rsidR="00CE5EEC" w:rsidRPr="00CB64A7" w:rsidRDefault="00CE5EEC" w:rsidP="00CE5EEC">
      <w:pPr>
        <w:pStyle w:val="ProductList-Body"/>
        <w:shd w:val="clear" w:color="auto" w:fill="D9D9D9" w:themeFill="background1" w:themeFillShade="D9"/>
        <w:spacing w:before="120" w:after="120"/>
        <w:rPr>
          <w:b/>
          <w:lang w:val="es-ES"/>
        </w:rPr>
      </w:pPr>
      <w:r w:rsidRPr="00CB64A7">
        <w:rPr>
          <w:b/>
          <w:lang w:val="es-ES"/>
        </w:rPr>
        <w:t>Información adicional</w:t>
      </w:r>
    </w:p>
    <w:p w:rsidR="00CE5EEC" w:rsidRPr="00CB64A7" w:rsidRDefault="00CE5EEC" w:rsidP="00CE5EEC">
      <w:pPr>
        <w:pStyle w:val="ProductList-Body"/>
        <w:rPr>
          <w:b/>
          <w:lang w:val="es-ES"/>
        </w:rPr>
      </w:pPr>
      <w:r w:rsidRPr="00CB64A7">
        <w:rPr>
          <w:b/>
          <w:color w:val="00188F"/>
          <w:lang w:val="es-ES"/>
        </w:rPr>
        <w:t>Localizaciones y traducciones</w:t>
      </w:r>
    </w:p>
    <w:p w:rsidR="00CE5EEC" w:rsidRPr="00CB64A7" w:rsidRDefault="00CE5EEC" w:rsidP="00CE5EEC">
      <w:pPr>
        <w:pStyle w:val="ProductList-Body"/>
        <w:rPr>
          <w:lang w:val="es-ES"/>
        </w:rPr>
      </w:pPr>
      <w:r w:rsidRPr="00CB64A7">
        <w:rPr>
          <w:lang w:val="es-ES"/>
        </w:rPr>
        <w:t xml:space="preserve">Microsoft Dynamics AX es localizado, traducido y recibe soporte de Microsoft y se pone a disposición del público en países e idiomas seleccionados. Consulte </w:t>
      </w:r>
      <w:hyperlink r:id="rId25" w:history="1">
        <w:r w:rsidRPr="00CB64A7">
          <w:rPr>
            <w:rStyle w:val="Hyperlink"/>
            <w:lang w:val="es-ES"/>
          </w:rPr>
          <w:t>http://www.microsoft.com/en-us/dynamics/erp-buy-ax-software.aspx</w:t>
        </w:r>
      </w:hyperlink>
      <w:r w:rsidRPr="00CB64A7">
        <w:rPr>
          <w:lang w:val="es-ES"/>
        </w:rPr>
        <w:t xml:space="preserve"> para obtener más información sobre la disponibilidad de traducciones y localizaciones de Microsoft.</w:t>
      </w:r>
    </w:p>
    <w:p w:rsidR="00CE5EEC" w:rsidRPr="00CB64A7" w:rsidRDefault="00CE5EEC" w:rsidP="00CE5EEC">
      <w:pPr>
        <w:pStyle w:val="ProductList-Body"/>
        <w:rPr>
          <w:lang w:val="es-ES"/>
        </w:rPr>
      </w:pPr>
    </w:p>
    <w:p w:rsidR="00CE5EEC" w:rsidRDefault="00CE5EEC" w:rsidP="00CE5EEC">
      <w:pPr>
        <w:pStyle w:val="ProductList-Body"/>
        <w:rPr>
          <w:lang w:val="es-ES"/>
        </w:rPr>
      </w:pPr>
      <w:r w:rsidRPr="00CB64A7">
        <w:rPr>
          <w:lang w:val="es-ES"/>
        </w:rPr>
        <w:t xml:space="preserve">Microsoft comprende que puede haber circunstancias donde un cliente desee utilizar ciertos módulos o funcionalidades que fueron localizados </w:t>
      </w:r>
      <w:r w:rsidR="006C390E" w:rsidRPr="00CB64A7">
        <w:rPr>
          <w:lang w:val="es-ES"/>
        </w:rPr>
        <w:br/>
      </w:r>
      <w:r w:rsidRPr="00CB64A7">
        <w:rPr>
          <w:lang w:val="es-ES"/>
        </w:rPr>
        <w:t>y/o traducidos en una región en particular y usarlos fuera de la región para la cual fueron creados.</w:t>
      </w:r>
      <w:r w:rsidR="001A2509" w:rsidRPr="00CB64A7">
        <w:rPr>
          <w:lang w:val="es-ES"/>
        </w:rPr>
        <w:t xml:space="preserve"> </w:t>
      </w:r>
      <w:r w:rsidRPr="00CB64A7">
        <w:rPr>
          <w:lang w:val="es-ES"/>
        </w:rPr>
        <w:t>Debido a que las leyes y reglamentos varían según la</w:t>
      </w:r>
      <w:r w:rsidR="00B84B15" w:rsidRPr="00CB64A7">
        <w:rPr>
          <w:lang w:val="es-ES"/>
        </w:rPr>
        <w:t> </w:t>
      </w:r>
      <w:r w:rsidRPr="00CB64A7">
        <w:rPr>
          <w:lang w:val="es-ES"/>
        </w:rPr>
        <w:t>región, esto puede afectar el uso de la funcionalidad deseada en las regiones para las cuales no ha sido creada.</w:t>
      </w:r>
      <w:r w:rsidR="001A2509" w:rsidRPr="00CB64A7">
        <w:rPr>
          <w:lang w:val="es-ES"/>
        </w:rPr>
        <w:t xml:space="preserve"> </w:t>
      </w:r>
      <w:r w:rsidRPr="00CB64A7">
        <w:rPr>
          <w:lang w:val="es-ES"/>
        </w:rPr>
        <w:t>Microsoft no hace ninguna manifestación, promesa, garantía (expresa, implícita o de otro modo) o seguro sobre el rendimiento o idoneidad de ninguna versión del software localizada y/o traducida (incluidos los Servicios online disponibles mediante este software) que se utilice fuera del territorio para el cual fue creada y donde Microsoft ponga a disposición del mercado general dicho software o servicio.</w:t>
      </w:r>
      <w:r w:rsidR="001A2509" w:rsidRPr="00CB64A7">
        <w:rPr>
          <w:lang w:val="es-ES"/>
        </w:rPr>
        <w:t xml:space="preserve"> </w:t>
      </w:r>
      <w:r w:rsidRPr="00CB64A7">
        <w:rPr>
          <w:lang w:val="es-ES"/>
        </w:rPr>
        <w:t>Se debe consultar a un asesor de impuestos de la región geográfica donde el cliente pretende utilizar este software para determinar si la funcionalidad es apropiada para usar en esa región.</w:t>
      </w:r>
    </w:p>
    <w:p w:rsidR="00CE5EEC" w:rsidRPr="00CB64A7" w:rsidRDefault="00CE5EEC" w:rsidP="00B276FE">
      <w:pPr>
        <w:pStyle w:val="ProductList-Body"/>
        <w:spacing w:before="160"/>
        <w:rPr>
          <w:b/>
          <w:lang w:val="es-ES"/>
        </w:rPr>
      </w:pPr>
      <w:r w:rsidRPr="00CB64A7">
        <w:rPr>
          <w:b/>
          <w:color w:val="00188F"/>
          <w:lang w:val="es-ES"/>
        </w:rPr>
        <w:t>Derechos de Uso de la Licencia CAL</w:t>
      </w:r>
    </w:p>
    <w:p w:rsidR="00CE5EEC" w:rsidRDefault="00CE5EEC" w:rsidP="00CE5EEC">
      <w:pPr>
        <w:pStyle w:val="ProductList-Body"/>
      </w:pPr>
      <w:r>
        <w:t>Los usos permitidos en virtud de diferentes CAL de Microsoft Dynamics AX 2012 R2 se describen a continuación:</w:t>
      </w:r>
    </w:p>
    <w:p w:rsidR="00CE5EEC" w:rsidRDefault="00CE5EEC" w:rsidP="00CE5EEC">
      <w:pPr>
        <w:pStyle w:val="ProductList-Body"/>
        <w:numPr>
          <w:ilvl w:val="0"/>
          <w:numId w:val="6"/>
        </w:numPr>
        <w:ind w:left="450" w:hanging="270"/>
      </w:pPr>
      <w:r>
        <w:t>CAL de Autoservicio (CAL de Base)</w:t>
      </w:r>
    </w:p>
    <w:p w:rsidR="00CE5EEC" w:rsidRDefault="00CE5EEC" w:rsidP="00CE5EEC">
      <w:pPr>
        <w:pStyle w:val="ProductList-Body"/>
        <w:numPr>
          <w:ilvl w:val="1"/>
          <w:numId w:val="6"/>
        </w:numPr>
        <w:ind w:left="720" w:hanging="270"/>
      </w:pPr>
      <w:r>
        <w:t>crear informes de gastos;</w:t>
      </w:r>
    </w:p>
    <w:p w:rsidR="00CE5EEC" w:rsidRPr="00CB64A7" w:rsidRDefault="00CE5EEC" w:rsidP="00CE5EEC">
      <w:pPr>
        <w:pStyle w:val="ProductList-Body"/>
        <w:numPr>
          <w:ilvl w:val="1"/>
          <w:numId w:val="6"/>
        </w:numPr>
        <w:ind w:left="720" w:hanging="270"/>
        <w:rPr>
          <w:lang w:val="es-ES"/>
        </w:rPr>
      </w:pPr>
      <w:r w:rsidRPr="00CB64A7">
        <w:rPr>
          <w:lang w:val="es-ES"/>
        </w:rPr>
        <w:t>administrar datos del personal, como inscripciones a beneficios;</w:t>
      </w:r>
    </w:p>
    <w:p w:rsidR="00CE5EEC" w:rsidRPr="00CB64A7" w:rsidRDefault="00CE5EEC" w:rsidP="00CE5EEC">
      <w:pPr>
        <w:pStyle w:val="ProductList-Body"/>
        <w:numPr>
          <w:ilvl w:val="1"/>
          <w:numId w:val="6"/>
        </w:numPr>
        <w:ind w:left="720" w:hanging="270"/>
        <w:rPr>
          <w:lang w:val="es-ES"/>
        </w:rPr>
      </w:pPr>
      <w:r w:rsidRPr="00CB64A7">
        <w:rPr>
          <w:lang w:val="es-ES"/>
        </w:rPr>
        <w:t>realizar anotaciones de hora y asistencia, como registrar horas, marcar las entradas y las salidas;</w:t>
      </w:r>
    </w:p>
    <w:p w:rsidR="00CE5EEC" w:rsidRPr="00CB64A7" w:rsidRDefault="00CE5EEC" w:rsidP="00CE5EEC">
      <w:pPr>
        <w:pStyle w:val="ProductList-Body"/>
        <w:numPr>
          <w:ilvl w:val="1"/>
          <w:numId w:val="6"/>
        </w:numPr>
        <w:ind w:left="720" w:hanging="270"/>
        <w:rPr>
          <w:lang w:val="es-ES"/>
        </w:rPr>
      </w:pPr>
      <w:r w:rsidRPr="00CB64A7">
        <w:rPr>
          <w:lang w:val="es-ES"/>
        </w:rPr>
        <w:t>ingresar las peticiones de servicios de los empleados;</w:t>
      </w:r>
    </w:p>
    <w:p w:rsidR="00CE5EEC" w:rsidRPr="00CB64A7" w:rsidRDefault="00CE5EEC" w:rsidP="00CE5EEC">
      <w:pPr>
        <w:pStyle w:val="ProductList-Body"/>
        <w:numPr>
          <w:ilvl w:val="1"/>
          <w:numId w:val="6"/>
        </w:numPr>
        <w:ind w:left="720" w:hanging="270"/>
        <w:rPr>
          <w:lang w:val="es-ES"/>
        </w:rPr>
      </w:pPr>
      <w:r w:rsidRPr="00CB64A7">
        <w:rPr>
          <w:lang w:val="es-ES"/>
        </w:rPr>
        <w:t xml:space="preserve">preparar peticiones de adquisiciones indirectas relativas a Productos para el usuario empleado, como viajes, equipos de oficina, </w:t>
      </w:r>
      <w:r w:rsidR="00B84B15" w:rsidRPr="00CB64A7">
        <w:rPr>
          <w:lang w:val="es-ES"/>
        </w:rPr>
        <w:br/>
      </w:r>
      <w:r w:rsidRPr="00CB64A7">
        <w:rPr>
          <w:lang w:val="es-ES"/>
        </w:rPr>
        <w:t>artículos de escritorio y/o hacer solicitudes para agregar o inscribir proveedores.</w:t>
      </w:r>
    </w:p>
    <w:p w:rsidR="00CE5EEC" w:rsidRDefault="00CE5EEC" w:rsidP="00CE5EEC">
      <w:pPr>
        <w:pStyle w:val="ProductList-Body"/>
        <w:numPr>
          <w:ilvl w:val="0"/>
          <w:numId w:val="6"/>
        </w:numPr>
        <w:ind w:left="450" w:hanging="270"/>
      </w:pPr>
      <w:r>
        <w:t>CAL de Tarea (CAL de Autoservicio + CAL Adicional de Tarea)</w:t>
      </w:r>
    </w:p>
    <w:p w:rsidR="00CE5EEC" w:rsidRPr="00CB64A7" w:rsidRDefault="00CE5EEC" w:rsidP="00CE5EEC">
      <w:pPr>
        <w:pStyle w:val="ProductList-Body"/>
        <w:numPr>
          <w:ilvl w:val="1"/>
          <w:numId w:val="6"/>
        </w:numPr>
        <w:ind w:left="720" w:hanging="270"/>
        <w:rPr>
          <w:lang w:val="es-ES"/>
        </w:rPr>
      </w:pPr>
      <w:r w:rsidRPr="00CB64A7">
        <w:rPr>
          <w:lang w:val="es-ES"/>
        </w:rPr>
        <w:t>Incluye los derechos de uso de CAL de Autoservicio</w:t>
      </w:r>
    </w:p>
    <w:p w:rsidR="00CE5EEC" w:rsidRDefault="00CE5EEC" w:rsidP="00CE5EEC">
      <w:pPr>
        <w:pStyle w:val="ProductList-Body"/>
        <w:numPr>
          <w:ilvl w:val="1"/>
          <w:numId w:val="6"/>
        </w:numPr>
        <w:ind w:left="720" w:hanging="270"/>
      </w:pPr>
      <w:r>
        <w:t>Ingresar tiempo facturable;</w:t>
      </w:r>
    </w:p>
    <w:p w:rsidR="00CE5EEC" w:rsidRDefault="00CE5EEC" w:rsidP="00CE5EEC">
      <w:pPr>
        <w:pStyle w:val="ProductList-Body"/>
        <w:numPr>
          <w:ilvl w:val="1"/>
          <w:numId w:val="6"/>
        </w:numPr>
        <w:ind w:left="720" w:hanging="270"/>
      </w:pPr>
      <w:r>
        <w:t>Ingresar gastos facturables;</w:t>
      </w:r>
    </w:p>
    <w:p w:rsidR="00CE5EEC" w:rsidRPr="00CB64A7" w:rsidRDefault="00CE5EEC" w:rsidP="00CE5EEC">
      <w:pPr>
        <w:pStyle w:val="ProductList-Body"/>
        <w:numPr>
          <w:ilvl w:val="1"/>
          <w:numId w:val="6"/>
        </w:numPr>
        <w:ind w:left="720" w:hanging="270"/>
        <w:rPr>
          <w:lang w:val="es-ES"/>
        </w:rPr>
      </w:pPr>
      <w:r w:rsidRPr="00CB64A7">
        <w:rPr>
          <w:lang w:val="es-ES"/>
        </w:rPr>
        <w:t>Administrar revisiones anuales y de desempeño, fijación de objetivos y competencias;</w:t>
      </w:r>
    </w:p>
    <w:p w:rsidR="00CE5EEC" w:rsidRPr="00CB64A7" w:rsidRDefault="00CE5EEC" w:rsidP="00CE5EEC">
      <w:pPr>
        <w:pStyle w:val="ProductList-Body"/>
        <w:numPr>
          <w:ilvl w:val="1"/>
          <w:numId w:val="6"/>
        </w:numPr>
        <w:ind w:left="720" w:hanging="270"/>
        <w:rPr>
          <w:lang w:val="es-ES"/>
        </w:rPr>
      </w:pPr>
      <w:r w:rsidRPr="00CB64A7">
        <w:rPr>
          <w:lang w:val="es-ES"/>
        </w:rPr>
        <w:t>Operar un dispositivo de punto de venta minorista;</w:t>
      </w:r>
    </w:p>
    <w:p w:rsidR="00CE5EEC" w:rsidRDefault="00CE5EEC" w:rsidP="00CE5EEC">
      <w:pPr>
        <w:pStyle w:val="ProductList-Body"/>
        <w:numPr>
          <w:ilvl w:val="1"/>
          <w:numId w:val="6"/>
        </w:numPr>
        <w:ind w:left="720" w:hanging="270"/>
      </w:pPr>
      <w:r>
        <w:t>Aprobar facturas de proveedores relativas a adquisiciones indirectas; y</w:t>
      </w:r>
    </w:p>
    <w:p w:rsidR="00CE5EEC" w:rsidRPr="00CB64A7" w:rsidRDefault="00CE5EEC" w:rsidP="00CE5EEC">
      <w:pPr>
        <w:pStyle w:val="ProductList-Body"/>
        <w:numPr>
          <w:ilvl w:val="1"/>
          <w:numId w:val="6"/>
        </w:numPr>
        <w:ind w:left="720" w:hanging="270"/>
        <w:rPr>
          <w:lang w:val="es-ES"/>
        </w:rPr>
      </w:pPr>
      <w:r w:rsidRPr="00CB64A7">
        <w:rPr>
          <w:lang w:val="es-ES"/>
        </w:rPr>
        <w:t xml:space="preserve">Los usuarios de CAL de Tarea no pueden realizar aprobaciones de flujos de trabajo. </w:t>
      </w:r>
    </w:p>
    <w:p w:rsidR="00CE5EEC" w:rsidRDefault="00CE5EEC" w:rsidP="00CE5EEC">
      <w:pPr>
        <w:pStyle w:val="ProductList-Body"/>
        <w:numPr>
          <w:ilvl w:val="0"/>
          <w:numId w:val="6"/>
        </w:numPr>
        <w:ind w:left="450" w:hanging="270"/>
      </w:pPr>
      <w:r>
        <w:t>CAL Funcional (CAL de Tarea + CAL Funcional Adicional)</w:t>
      </w:r>
    </w:p>
    <w:p w:rsidR="00CE5EEC" w:rsidRPr="00CB64A7" w:rsidRDefault="00CE5EEC" w:rsidP="00CE5EEC">
      <w:pPr>
        <w:pStyle w:val="ProductList-Body"/>
        <w:numPr>
          <w:ilvl w:val="1"/>
          <w:numId w:val="6"/>
        </w:numPr>
        <w:ind w:left="720" w:hanging="270"/>
        <w:rPr>
          <w:lang w:val="es-ES"/>
        </w:rPr>
      </w:pPr>
      <w:r w:rsidRPr="00CB64A7">
        <w:rPr>
          <w:lang w:val="es-ES"/>
        </w:rPr>
        <w:t>Incluye los derechos de uso de CAL de Tarea</w:t>
      </w:r>
      <w:r w:rsidR="006C390E" w:rsidRPr="00CB64A7">
        <w:rPr>
          <w:lang w:val="es-ES"/>
        </w:rPr>
        <w:t>;</w:t>
      </w:r>
    </w:p>
    <w:p w:rsidR="00CE5EEC" w:rsidRPr="00CB64A7" w:rsidRDefault="00CE5EEC" w:rsidP="00CE5EEC">
      <w:pPr>
        <w:pStyle w:val="ProductList-Body"/>
        <w:numPr>
          <w:ilvl w:val="1"/>
          <w:numId w:val="6"/>
        </w:numPr>
        <w:ind w:left="720" w:hanging="270"/>
        <w:rPr>
          <w:lang w:val="es-ES"/>
        </w:rPr>
      </w:pPr>
      <w:r w:rsidRPr="00CB64A7">
        <w:rPr>
          <w:lang w:val="es-ES"/>
        </w:rPr>
        <w:t>Administrar una planta dentro de un ciclo de producción o de fabricación;</w:t>
      </w:r>
    </w:p>
    <w:p w:rsidR="00CE5EEC" w:rsidRDefault="00CE5EEC" w:rsidP="00CE5EEC">
      <w:pPr>
        <w:pStyle w:val="ProductList-Body"/>
        <w:numPr>
          <w:ilvl w:val="1"/>
          <w:numId w:val="6"/>
        </w:numPr>
        <w:ind w:left="720" w:hanging="270"/>
      </w:pPr>
      <w:r>
        <w:t>Administrar proyectos y recursos;</w:t>
      </w:r>
    </w:p>
    <w:p w:rsidR="00CE5EEC" w:rsidRDefault="00CE5EEC" w:rsidP="00CE5EEC">
      <w:pPr>
        <w:pStyle w:val="ProductList-Body"/>
        <w:numPr>
          <w:ilvl w:val="1"/>
          <w:numId w:val="6"/>
        </w:numPr>
        <w:ind w:left="720" w:hanging="270"/>
      </w:pPr>
      <w:r>
        <w:t>Administrar ciclos de recursos humanos;</w:t>
      </w:r>
    </w:p>
    <w:p w:rsidR="00CE5EEC" w:rsidRPr="00CB64A7" w:rsidRDefault="00CE5EEC" w:rsidP="00CE5EEC">
      <w:pPr>
        <w:pStyle w:val="ProductList-Body"/>
        <w:numPr>
          <w:ilvl w:val="1"/>
          <w:numId w:val="6"/>
        </w:numPr>
        <w:ind w:left="720" w:hanging="270"/>
        <w:rPr>
          <w:lang w:val="es-ES"/>
        </w:rPr>
      </w:pPr>
      <w:r w:rsidRPr="00CB64A7">
        <w:rPr>
          <w:lang w:val="es-ES"/>
        </w:rPr>
        <w:t>Administrar transmisiones de presupuesto y solicitudes organizativas;</w:t>
      </w:r>
    </w:p>
    <w:p w:rsidR="00CE5EEC" w:rsidRPr="00CB64A7" w:rsidRDefault="00CE5EEC" w:rsidP="00CE5EEC">
      <w:pPr>
        <w:pStyle w:val="ProductList-Body"/>
        <w:numPr>
          <w:ilvl w:val="1"/>
          <w:numId w:val="6"/>
        </w:numPr>
        <w:ind w:left="720" w:hanging="270"/>
        <w:rPr>
          <w:lang w:val="es-ES"/>
        </w:rPr>
      </w:pPr>
      <w:r w:rsidRPr="00CB64A7">
        <w:rPr>
          <w:lang w:val="es-ES"/>
        </w:rPr>
        <w:t>Crear registros de datos maestros de candidatos o empleados;</w:t>
      </w:r>
    </w:p>
    <w:p w:rsidR="00CE5EEC" w:rsidRPr="00CB64A7" w:rsidRDefault="00CE5EEC" w:rsidP="00CE5EEC">
      <w:pPr>
        <w:pStyle w:val="ProductList-Body"/>
        <w:numPr>
          <w:ilvl w:val="1"/>
          <w:numId w:val="6"/>
        </w:numPr>
        <w:ind w:left="720" w:hanging="270"/>
        <w:rPr>
          <w:lang w:val="es-ES"/>
        </w:rPr>
      </w:pPr>
      <w:r w:rsidRPr="00CB64A7">
        <w:rPr>
          <w:lang w:val="es-ES"/>
        </w:rPr>
        <w:t xml:space="preserve">Crear una petición de trabajo o puesto; </w:t>
      </w:r>
    </w:p>
    <w:p w:rsidR="00CE5EEC" w:rsidRPr="00CB64A7" w:rsidRDefault="00CE5EEC" w:rsidP="00CE5EEC">
      <w:pPr>
        <w:pStyle w:val="ProductList-Body"/>
        <w:numPr>
          <w:ilvl w:val="1"/>
          <w:numId w:val="6"/>
        </w:numPr>
        <w:ind w:left="720" w:hanging="270"/>
        <w:rPr>
          <w:lang w:val="es-ES"/>
        </w:rPr>
      </w:pPr>
      <w:r w:rsidRPr="00CB64A7">
        <w:rPr>
          <w:lang w:val="es-ES"/>
        </w:rPr>
        <w:t xml:space="preserve">Remitir a una instancia superior o solicitar la aprobación de facturas o cupones relativos a sus Clientes; </w:t>
      </w:r>
    </w:p>
    <w:p w:rsidR="00CE5EEC" w:rsidRPr="00CB64A7" w:rsidRDefault="00CE5EEC" w:rsidP="00CE5EEC">
      <w:pPr>
        <w:pStyle w:val="ProductList-Body"/>
        <w:numPr>
          <w:ilvl w:val="1"/>
          <w:numId w:val="6"/>
        </w:numPr>
        <w:ind w:left="720" w:hanging="270"/>
        <w:rPr>
          <w:lang w:val="es-ES"/>
        </w:rPr>
      </w:pPr>
      <w:r w:rsidRPr="00CB64A7">
        <w:rPr>
          <w:lang w:val="es-ES"/>
        </w:rPr>
        <w:t>Aprobar facturas o cupones para los servicios prestados;</w:t>
      </w:r>
    </w:p>
    <w:p w:rsidR="00CE5EEC" w:rsidRPr="00CB64A7" w:rsidRDefault="00CE5EEC" w:rsidP="00CE5EEC">
      <w:pPr>
        <w:pStyle w:val="ProductList-Body"/>
        <w:numPr>
          <w:ilvl w:val="1"/>
          <w:numId w:val="6"/>
        </w:numPr>
        <w:ind w:left="720" w:hanging="270"/>
        <w:rPr>
          <w:lang w:val="es-ES"/>
        </w:rPr>
      </w:pPr>
      <w:r w:rsidRPr="00CB64A7">
        <w:rPr>
          <w:lang w:val="es-ES"/>
        </w:rPr>
        <w:t>Crear y administrar registros de datos maestros relativos a Clientes, proveedores, inventario o catálogos de productos; y/o</w:t>
      </w:r>
    </w:p>
    <w:p w:rsidR="00CE5EEC" w:rsidRDefault="00CE5EEC" w:rsidP="00CE5EEC">
      <w:pPr>
        <w:pStyle w:val="ProductList-Body"/>
        <w:numPr>
          <w:ilvl w:val="1"/>
          <w:numId w:val="6"/>
        </w:numPr>
        <w:ind w:left="720" w:hanging="270"/>
      </w:pPr>
      <w:r>
        <w:t>Aprobar solicitudes de usuarios de CAL de Autoservicio o CAL de Tarea.</w:t>
      </w:r>
    </w:p>
    <w:p w:rsidR="00CE5EEC" w:rsidRDefault="00CE5EEC" w:rsidP="00CE5EEC">
      <w:pPr>
        <w:pStyle w:val="ProductList-Body"/>
        <w:numPr>
          <w:ilvl w:val="0"/>
          <w:numId w:val="6"/>
        </w:numPr>
        <w:ind w:left="450" w:hanging="270"/>
      </w:pPr>
      <w:r>
        <w:t>Enterprise CAL (CAL Funcional + Enterprise CAL Adicional)</w:t>
      </w:r>
    </w:p>
    <w:p w:rsidR="00CE5EEC" w:rsidRDefault="00CE5EEC" w:rsidP="00CE5EEC">
      <w:pPr>
        <w:pStyle w:val="ProductList-Body"/>
        <w:numPr>
          <w:ilvl w:val="1"/>
          <w:numId w:val="6"/>
        </w:numPr>
        <w:ind w:left="720" w:hanging="270"/>
      </w:pPr>
      <w:r>
        <w:t xml:space="preserve">Derechos de Pleno </w:t>
      </w:r>
      <w:r w:rsidR="008E4BB4">
        <w:t>Uso</w:t>
      </w:r>
    </w:p>
    <w:p w:rsidR="00CE5EEC" w:rsidRDefault="00CE5EEC" w:rsidP="00CE5EEC">
      <w:pPr>
        <w:pStyle w:val="ProductList-Body"/>
      </w:pPr>
    </w:p>
    <w:p w:rsidR="00CE5EEC" w:rsidRPr="00CB64A7" w:rsidRDefault="00CE5EEC" w:rsidP="00CE5EEC">
      <w:pPr>
        <w:pStyle w:val="ProductList-Body"/>
        <w:rPr>
          <w:lang w:val="es-ES"/>
        </w:rPr>
      </w:pPr>
      <w:r w:rsidRPr="00CB64A7">
        <w:rPr>
          <w:lang w:val="es-ES"/>
        </w:rPr>
        <w:t xml:space="preserve">Para mayor detalle y comprensión de las licencias CAL necesarias, consulte </w:t>
      </w:r>
      <w:hyperlink r:id="rId26" w:history="1">
        <w:r w:rsidRPr="00CB64A7">
          <w:rPr>
            <w:rStyle w:val="Hyperlink"/>
            <w:lang w:val="es-ES"/>
          </w:rPr>
          <w:t>http://www.microsoft.com/en-us/dynamics/erp-buy-ax-software.aspx</w:t>
        </w:r>
      </w:hyperlink>
      <w:r w:rsidRPr="00CB64A7">
        <w:rPr>
          <w:lang w:val="es-ES"/>
        </w:rPr>
        <w:t>.</w:t>
      </w:r>
    </w:p>
    <w:p w:rsidR="00CE5EEC" w:rsidRPr="00CB64A7" w:rsidRDefault="00CE5EEC" w:rsidP="00CE5EEC">
      <w:pPr>
        <w:pStyle w:val="ProductList-Body"/>
        <w:rPr>
          <w:lang w:val="es-ES"/>
        </w:rPr>
      </w:pPr>
    </w:p>
    <w:p w:rsidR="00CE5EEC" w:rsidRPr="00CB64A7" w:rsidRDefault="00CE5EEC" w:rsidP="00CE5EEC">
      <w:pPr>
        <w:pStyle w:val="ProductList-Body"/>
        <w:rPr>
          <w:b/>
          <w:lang w:val="es-ES"/>
        </w:rPr>
      </w:pPr>
      <w:r w:rsidRPr="00CB64A7">
        <w:rPr>
          <w:b/>
          <w:color w:val="00188F"/>
          <w:lang w:val="es-ES"/>
        </w:rPr>
        <w:t>Términos de Licencia Complementaria</w:t>
      </w:r>
    </w:p>
    <w:p w:rsidR="00CE5EEC" w:rsidRPr="00CB64A7" w:rsidRDefault="00CE5EEC" w:rsidP="00CE5EEC">
      <w:pPr>
        <w:pStyle w:val="ProductList-Body"/>
        <w:rPr>
          <w:lang w:val="es-ES"/>
        </w:rPr>
      </w:pPr>
      <w:r w:rsidRPr="00CB64A7">
        <w:rPr>
          <w:lang w:val="es-ES"/>
        </w:rPr>
        <w:t>El uso que haga de los Componentes de comercio electrónico, Componentes en el punto de venta y actualizaciones y complementos similares a</w:t>
      </w:r>
      <w:r w:rsidR="00B84B15" w:rsidRPr="00CB64A7">
        <w:rPr>
          <w:lang w:val="es-ES"/>
        </w:rPr>
        <w:t> </w:t>
      </w:r>
      <w:r w:rsidRPr="00CB64A7">
        <w:rPr>
          <w:lang w:val="es-ES"/>
        </w:rPr>
        <w:t xml:space="preserve">Microsoft Dynamics AX 2012 R2 se rigen por los Términos de Licencia Complementaria que se encuentran en: </w:t>
      </w:r>
      <w:hyperlink r:id="rId27" w:history="1">
        <w:r w:rsidRPr="00CB64A7">
          <w:rPr>
            <w:rStyle w:val="Hyperlink"/>
            <w:lang w:val="es-ES"/>
          </w:rPr>
          <w:t>http://www.microsoft.com/en-us/dynamics/erp-buy-ax-software.aspx</w:t>
        </w:r>
      </w:hyperlink>
      <w:r w:rsidRPr="00CB64A7">
        <w:rPr>
          <w:lang w:val="es-ES"/>
        </w:rPr>
        <w:t>.</w:t>
      </w:r>
    </w:p>
    <w:p w:rsidR="00CE5EEC" w:rsidRPr="00CB64A7" w:rsidRDefault="00CE5EEC" w:rsidP="00CE5EEC">
      <w:pPr>
        <w:pStyle w:val="ProductList-Body"/>
        <w:rPr>
          <w:lang w:val="es-ES"/>
        </w:rPr>
      </w:pPr>
    </w:p>
    <w:bookmarkStart w:id="231" w:name="_Toc378147629"/>
    <w:bookmarkStart w:id="232" w:name="_Toc378151531"/>
    <w:p w:rsidR="00CE5EEC" w:rsidRPr="00CB64A7" w:rsidRDefault="006616B7" w:rsidP="00CE5EEC">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CE5EEC" w:rsidRDefault="00CE5EEC" w:rsidP="00CE5EEC">
      <w:pPr>
        <w:pStyle w:val="ProductList-Offering2Heading"/>
        <w:outlineLvl w:val="2"/>
      </w:pPr>
      <w:r w:rsidRPr="00CB64A7">
        <w:rPr>
          <w:lang w:val="es-ES"/>
        </w:rPr>
        <w:tab/>
      </w:r>
      <w:bookmarkStart w:id="233" w:name="_Toc379797127"/>
      <w:bookmarkStart w:id="234" w:name="_Toc380513153"/>
      <w:bookmarkStart w:id="235" w:name="_Toc380655192"/>
      <w:bookmarkStart w:id="236" w:name="_Toc383606121"/>
      <w:r>
        <w:t>Microsoft Dynamics CRM</w:t>
      </w:r>
      <w:bookmarkEnd w:id="231"/>
      <w:bookmarkEnd w:id="232"/>
      <w:bookmarkEnd w:id="233"/>
      <w:bookmarkEnd w:id="234"/>
      <w:bookmarkEnd w:id="235"/>
      <w:bookmarkEnd w:id="236"/>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F7D18" w:rsidTr="000872EB">
        <w:trPr>
          <w:tblHeader/>
        </w:trPr>
        <w:tc>
          <w:tcPr>
            <w:tcW w:w="3060" w:type="dxa"/>
            <w:tcBorders>
              <w:bottom w:val="nil"/>
            </w:tcBorders>
            <w:shd w:val="clear" w:color="auto" w:fill="00188F"/>
          </w:tcPr>
          <w:p w:rsidR="00BF7D18" w:rsidRPr="00EE0836" w:rsidRDefault="00BF7D18"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BF7D18" w:rsidRPr="00EE0836" w:rsidRDefault="00BF7D1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BF7D18" w:rsidRPr="00EE0836" w:rsidRDefault="00BF7D1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BF7D18" w:rsidRPr="00EE0836" w:rsidRDefault="00BF7D1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F7D18" w:rsidRPr="00EE0836" w:rsidRDefault="00BF7D1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F7D18" w:rsidRPr="00EE0836" w:rsidRDefault="00BF7D1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BF7D18" w:rsidRPr="00EE0836" w:rsidRDefault="00BF7D1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BF7D18" w:rsidRPr="00EE0836" w:rsidRDefault="00BF7D1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BF7D18" w:rsidRPr="00EE0836" w:rsidRDefault="00BF7D1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BF7D18" w:rsidRPr="00EE0836" w:rsidRDefault="00BF7D1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BF7D18" w:rsidRPr="00EE0836" w:rsidRDefault="00BF7D1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BF7D18" w:rsidRPr="00EE0836" w:rsidRDefault="00BF7D1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BF7D18" w:rsidRPr="00EE0836" w:rsidRDefault="00BF7D1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BF7D18" w:rsidRPr="00EE0836" w:rsidRDefault="00BF7D1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27069B" w:rsidTr="008E4C23">
        <w:tc>
          <w:tcPr>
            <w:tcW w:w="3060" w:type="dxa"/>
            <w:tcBorders>
              <w:top w:val="nil"/>
              <w:left w:val="nil"/>
              <w:bottom w:val="dashSmallGap" w:sz="4" w:space="0" w:color="BFBFBF" w:themeColor="background1" w:themeShade="BF"/>
              <w:right w:val="nil"/>
            </w:tcBorders>
          </w:tcPr>
          <w:p w:rsidR="0027069B" w:rsidRDefault="0027069B" w:rsidP="008E4C23">
            <w:pPr>
              <w:pStyle w:val="ProductList-Offering2"/>
            </w:pPr>
            <w:bookmarkStart w:id="237" w:name="_Toc379797128"/>
            <w:bookmarkStart w:id="238" w:name="_Toc380513154"/>
            <w:bookmarkStart w:id="239" w:name="_Toc380655193"/>
            <w:bookmarkStart w:id="240" w:name="_Toc383606122"/>
            <w:r>
              <w:t>Licencia CAL Básica de Microsoft Dynamics CRM (Dispositivo y Usuario)</w:t>
            </w:r>
            <w:bookmarkEnd w:id="237"/>
            <w:bookmarkEnd w:id="238"/>
            <w:bookmarkEnd w:id="239"/>
            <w:bookmarkEnd w:id="240"/>
            <w:r>
              <w:fldChar w:fldCharType="begin"/>
            </w:r>
            <w:r>
              <w:instrText>XE "Licencia CAL Básica de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27069B" w:rsidRDefault="0027069B"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27069B" w:rsidRDefault="0027069B"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27069B" w:rsidRDefault="0027069B"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7069B" w:rsidRDefault="0027069B"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7069B" w:rsidRDefault="0027069B" w:rsidP="008E4C23">
            <w:pPr>
              <w:pStyle w:val="ProductList-OfferingBody"/>
              <w:ind w:left="-113"/>
              <w:jc w:val="center"/>
            </w:pPr>
            <w:r>
              <w:t>10</w:t>
            </w:r>
          </w:p>
        </w:tc>
        <w:tc>
          <w:tcPr>
            <w:tcW w:w="596" w:type="dxa"/>
            <w:shd w:val="clear" w:color="auto" w:fill="70AD47" w:themeFill="accent6"/>
            <w:vAlign w:val="center"/>
          </w:tcPr>
          <w:p w:rsidR="0027069B" w:rsidRDefault="000571E1" w:rsidP="008E4C23">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27069B" w:rsidRDefault="0027069B" w:rsidP="0027069B">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t>,</w:t>
            </w:r>
            <w:r w:rsidR="00ED5F8D">
              <w:t xml:space="preserve"> </w:t>
            </w:r>
            <w:r w:rsidRPr="00D17E9F">
              <w:fldChar w:fldCharType="begin"/>
            </w:r>
            <w:r w:rsidRPr="00D17E9F">
              <w:instrText xml:space="preserve"> AutoTextList  \s NoStyle \t “</w:instrText>
            </w:r>
            <w:r w:rsidRPr="00E65DF5">
              <w:instrText>Oferta de Estudiante</w:instrText>
            </w:r>
            <w:r w:rsidRPr="00D17E9F">
              <w:instrText xml:space="preserve">” </w:instrText>
            </w:r>
            <w:r w:rsidRPr="00D17E9F">
              <w:fldChar w:fldCharType="separate"/>
            </w:r>
            <w:r w:rsidRPr="00D17E9F">
              <w:t>ST</w:t>
            </w:r>
            <w:r w:rsidRPr="00D17E9F">
              <w:fldChar w:fldCharType="end"/>
            </w:r>
          </w:p>
        </w:tc>
        <w:tc>
          <w:tcPr>
            <w:tcW w:w="596" w:type="dxa"/>
            <w:shd w:val="clear" w:color="auto" w:fill="BFBFBF" w:themeFill="background1" w:themeFillShade="BF"/>
            <w:vAlign w:val="center"/>
          </w:tcPr>
          <w:p w:rsidR="0027069B" w:rsidRDefault="0027069B" w:rsidP="008E4C23">
            <w:pPr>
              <w:pStyle w:val="ProductList-OfferingBody"/>
              <w:ind w:left="-113"/>
              <w:jc w:val="center"/>
            </w:pPr>
          </w:p>
        </w:tc>
        <w:tc>
          <w:tcPr>
            <w:tcW w:w="595" w:type="dxa"/>
            <w:shd w:val="clear" w:color="auto" w:fill="70AD47" w:themeFill="accent6"/>
            <w:vAlign w:val="center"/>
          </w:tcPr>
          <w:p w:rsidR="0027069B" w:rsidRDefault="0027069B" w:rsidP="008E4C23">
            <w:pPr>
              <w:pStyle w:val="ProductList-OfferingBody"/>
              <w:ind w:left="-113"/>
              <w:jc w:val="center"/>
            </w:pPr>
          </w:p>
        </w:tc>
        <w:tc>
          <w:tcPr>
            <w:tcW w:w="595" w:type="dxa"/>
            <w:shd w:val="clear" w:color="auto" w:fill="70AD47" w:themeFill="accent6"/>
            <w:vAlign w:val="center"/>
          </w:tcPr>
          <w:p w:rsidR="0027069B" w:rsidRDefault="000571E1" w:rsidP="008E4C23">
            <w:pPr>
              <w:pStyle w:val="ProductList-OfferingBody"/>
              <w:ind w:left="-113"/>
              <w:jc w:val="center"/>
            </w:pPr>
            <w:r w:rsidRPr="000571E1">
              <w:fldChar w:fldCharType="begin"/>
            </w:r>
            <w:r w:rsidRPr="000571E1">
              <w:instrText xml:space="preserve"> AutoTextList  \s NoStyle \t “</w:instrText>
            </w:r>
            <w:r w:rsidRPr="000C19D7">
              <w:instrText>Licencia Open y Open Value</w:instrText>
            </w:r>
            <w:r w:rsidRPr="000571E1">
              <w:instrText xml:space="preserve">” </w:instrText>
            </w:r>
            <w:r w:rsidRPr="000571E1">
              <w:fldChar w:fldCharType="separate"/>
            </w:r>
            <w:r w:rsidRPr="000571E1">
              <w:t>OF</w:t>
            </w:r>
            <w:r w:rsidRPr="000571E1">
              <w:fldChar w:fldCharType="end"/>
            </w:r>
          </w:p>
        </w:tc>
        <w:tc>
          <w:tcPr>
            <w:tcW w:w="596" w:type="dxa"/>
            <w:shd w:val="clear" w:color="auto" w:fill="70AD47" w:themeFill="accent6"/>
            <w:vAlign w:val="center"/>
          </w:tcPr>
          <w:p w:rsidR="0027069B" w:rsidRDefault="000571E1" w:rsidP="008E4C23">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7069B" w:rsidRDefault="0027069B" w:rsidP="008E4C23">
            <w:pPr>
              <w:pStyle w:val="ProductList-OfferingBody"/>
              <w:ind w:left="-113"/>
              <w:jc w:val="center"/>
            </w:pPr>
          </w:p>
        </w:tc>
        <w:tc>
          <w:tcPr>
            <w:tcW w:w="596" w:type="dxa"/>
            <w:shd w:val="clear" w:color="auto" w:fill="BFBFBF" w:themeFill="background1" w:themeFillShade="BF"/>
            <w:vAlign w:val="center"/>
          </w:tcPr>
          <w:p w:rsidR="0027069B" w:rsidRDefault="0027069B" w:rsidP="008E4C23">
            <w:pPr>
              <w:pStyle w:val="ProductList-OfferingBody"/>
              <w:ind w:left="-113"/>
              <w:jc w:val="center"/>
            </w:pPr>
          </w:p>
        </w:tc>
      </w:tr>
      <w:tr w:rsidR="000571E1"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0571E1" w:rsidRDefault="000571E1" w:rsidP="008E4C23">
            <w:pPr>
              <w:pStyle w:val="ProductList-Offering2"/>
            </w:pPr>
            <w:bookmarkStart w:id="241" w:name="_Toc379797129"/>
            <w:bookmarkStart w:id="242" w:name="_Toc380513155"/>
            <w:bookmarkStart w:id="243" w:name="_Toc380655194"/>
            <w:bookmarkStart w:id="244" w:name="_Toc383606123"/>
            <w:r>
              <w:t>Licencia CAL Adicional de Uso Básico de Microsoft Dynamics CRM (Dispositivo y Usuario)</w:t>
            </w:r>
            <w:bookmarkEnd w:id="241"/>
            <w:bookmarkEnd w:id="242"/>
            <w:bookmarkEnd w:id="243"/>
            <w:bookmarkEnd w:id="244"/>
            <w:r>
              <w:fldChar w:fldCharType="begin"/>
            </w:r>
            <w:r>
              <w:instrText>XE "Licencia CAL Adicional de Uso Básico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71E1" w:rsidRDefault="000571E1"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571E1" w:rsidRDefault="000571E1" w:rsidP="008E4C23">
            <w:pPr>
              <w:pStyle w:val="ProductList-OfferingBody"/>
              <w:ind w:left="-113"/>
              <w:jc w:val="center"/>
            </w:pPr>
            <w:r>
              <w:t>1</w:t>
            </w:r>
          </w:p>
        </w:tc>
        <w:tc>
          <w:tcPr>
            <w:tcW w:w="596" w:type="dxa"/>
            <w:shd w:val="clear" w:color="auto" w:fill="70AD47" w:themeFill="accent6"/>
            <w:vAlign w:val="center"/>
          </w:tcPr>
          <w:p w:rsidR="000571E1" w:rsidRDefault="000571E1"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0571E1" w:rsidRDefault="000571E1" w:rsidP="0027069B">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t>,</w:t>
            </w:r>
            <w:r w:rsidR="00ED5F8D">
              <w:t xml:space="preserve"> </w:t>
            </w:r>
            <w:r w:rsidRPr="00D17E9F">
              <w:fldChar w:fldCharType="begin"/>
            </w:r>
            <w:r w:rsidRPr="00D17E9F">
              <w:instrText xml:space="preserve"> AutoTextList  \s NoStyle \t “</w:instrText>
            </w:r>
            <w:r w:rsidRPr="00E65DF5">
              <w:instrText>Oferta de Estudiante</w:instrText>
            </w:r>
            <w:r w:rsidRPr="00D17E9F">
              <w:instrText xml:space="preserve">” </w:instrText>
            </w:r>
            <w:r w:rsidRPr="00D17E9F">
              <w:fldChar w:fldCharType="separate"/>
            </w:r>
            <w:r w:rsidRPr="00D17E9F">
              <w:t>ST</w:t>
            </w:r>
            <w:r w:rsidRPr="00D17E9F">
              <w:fldChar w:fldCharType="end"/>
            </w: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70AD47" w:themeFill="accent6"/>
            <w:vAlign w:val="center"/>
          </w:tcPr>
          <w:p w:rsidR="000571E1" w:rsidRDefault="000571E1" w:rsidP="008E4C23">
            <w:pPr>
              <w:pStyle w:val="ProductList-OfferingBody"/>
              <w:ind w:left="-113"/>
              <w:jc w:val="center"/>
            </w:pPr>
          </w:p>
        </w:tc>
        <w:tc>
          <w:tcPr>
            <w:tcW w:w="595" w:type="dxa"/>
            <w:shd w:val="clear" w:color="auto" w:fill="70AD47" w:themeFill="accent6"/>
            <w:vAlign w:val="center"/>
          </w:tcPr>
          <w:p w:rsidR="000571E1" w:rsidRDefault="000571E1" w:rsidP="00642C38">
            <w:pPr>
              <w:pStyle w:val="ProductList-OfferingBody"/>
              <w:ind w:left="-113"/>
              <w:jc w:val="center"/>
            </w:pPr>
            <w:r w:rsidRPr="000571E1">
              <w:fldChar w:fldCharType="begin"/>
            </w:r>
            <w:r w:rsidRPr="000571E1">
              <w:instrText xml:space="preserve"> AutoTextList  \s NoStyle \t “</w:instrText>
            </w:r>
            <w:r w:rsidRPr="000C19D7">
              <w:instrText>Licencia Open y Open Value</w:instrText>
            </w:r>
            <w:r w:rsidRPr="000571E1">
              <w:instrText xml:space="preserve">” </w:instrText>
            </w:r>
            <w:r w:rsidRPr="000571E1">
              <w:fldChar w:fldCharType="separate"/>
            </w:r>
            <w:r w:rsidRPr="000571E1">
              <w:t>OF</w:t>
            </w:r>
            <w:r w:rsidRPr="000571E1">
              <w:fldChar w:fldCharType="end"/>
            </w:r>
          </w:p>
        </w:tc>
        <w:tc>
          <w:tcPr>
            <w:tcW w:w="596" w:type="dxa"/>
            <w:shd w:val="clear" w:color="auto" w:fill="70AD47" w:themeFill="accent6"/>
            <w:vAlign w:val="center"/>
          </w:tcPr>
          <w:p w:rsidR="000571E1" w:rsidRDefault="000571E1"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0571E1"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r>
      <w:tr w:rsidR="000571E1"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0571E1" w:rsidRPr="00CB64A7" w:rsidRDefault="000571E1" w:rsidP="006D010B">
            <w:pPr>
              <w:pStyle w:val="ProductList-Offering2"/>
              <w:rPr>
                <w:lang w:val="es-ES"/>
              </w:rPr>
            </w:pPr>
            <w:bookmarkStart w:id="245" w:name="_Toc380655195"/>
            <w:bookmarkStart w:id="246" w:name="_Toc383606124"/>
            <w:r w:rsidRPr="00CB64A7">
              <w:rPr>
                <w:lang w:val="es-ES"/>
              </w:rPr>
              <w:t>Actualización a Microsoft Dynamics CRM Basic para SA</w:t>
            </w:r>
            <w:bookmarkEnd w:id="245"/>
            <w:bookmarkEnd w:id="246"/>
            <w:r>
              <w:fldChar w:fldCharType="begin"/>
            </w:r>
            <w:r w:rsidRPr="00CB64A7">
              <w:rPr>
                <w:lang w:val="es-ES"/>
              </w:rPr>
              <w:instrText>XE "Actualización a Microsoft Dynamics CRM Basic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71E1" w:rsidRDefault="000571E1"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571E1" w:rsidRDefault="000571E1" w:rsidP="008E4C23">
            <w:pPr>
              <w:pStyle w:val="ProductList-OfferingBody"/>
              <w:ind w:left="-113"/>
              <w:jc w:val="center"/>
            </w:pPr>
            <w:r>
              <w:t>1</w:t>
            </w:r>
          </w:p>
        </w:tc>
        <w:tc>
          <w:tcPr>
            <w:tcW w:w="596" w:type="dxa"/>
            <w:shd w:val="clear" w:color="auto" w:fill="70AD47" w:themeFill="accent6"/>
            <w:vAlign w:val="center"/>
          </w:tcPr>
          <w:p w:rsidR="000571E1" w:rsidRDefault="000571E1"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0571E1" w:rsidRPr="00287117"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BFBFBF" w:themeFill="background1" w:themeFillShade="BF"/>
            <w:vAlign w:val="center"/>
          </w:tcPr>
          <w:p w:rsidR="000571E1" w:rsidRPr="005A0966"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BFBFBF" w:themeFill="background1" w:themeFillShade="BF"/>
            <w:vAlign w:val="center"/>
          </w:tcPr>
          <w:p w:rsidR="000571E1"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r>
      <w:tr w:rsidR="000571E1"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0571E1" w:rsidRDefault="000571E1" w:rsidP="008E4C23">
            <w:pPr>
              <w:pStyle w:val="ProductList-Offering2"/>
            </w:pPr>
            <w:bookmarkStart w:id="247" w:name="_Toc379797130"/>
            <w:bookmarkStart w:id="248" w:name="_Toc380513156"/>
            <w:bookmarkStart w:id="249" w:name="_Toc380655196"/>
            <w:bookmarkStart w:id="250" w:name="_Toc383606125"/>
            <w:r>
              <w:t>Licencia CAL Esencial de Microsoft Dynamics CRM (Dispositivo y Usuario)</w:t>
            </w:r>
            <w:bookmarkEnd w:id="247"/>
            <w:bookmarkEnd w:id="248"/>
            <w:bookmarkEnd w:id="249"/>
            <w:bookmarkEnd w:id="250"/>
            <w:r>
              <w:fldChar w:fldCharType="begin"/>
            </w:r>
            <w:r>
              <w:instrText>XE "Licencia CAL Esencial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71E1" w:rsidRDefault="000571E1"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571E1" w:rsidRDefault="000571E1" w:rsidP="008E4C23">
            <w:pPr>
              <w:pStyle w:val="ProductList-OfferingBody"/>
              <w:ind w:left="-113"/>
              <w:jc w:val="center"/>
            </w:pPr>
            <w:r>
              <w:t>1</w:t>
            </w:r>
          </w:p>
        </w:tc>
        <w:tc>
          <w:tcPr>
            <w:tcW w:w="596" w:type="dxa"/>
            <w:shd w:val="clear" w:color="auto" w:fill="70AD47" w:themeFill="accent6"/>
            <w:vAlign w:val="center"/>
          </w:tcPr>
          <w:p w:rsidR="000571E1" w:rsidRDefault="000571E1"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0571E1" w:rsidRDefault="000571E1" w:rsidP="0027069B">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t>,</w:t>
            </w:r>
            <w:r w:rsidR="00ED5F8D">
              <w:t xml:space="preserve"> </w:t>
            </w:r>
            <w:r w:rsidRPr="00D17E9F">
              <w:fldChar w:fldCharType="begin"/>
            </w:r>
            <w:r w:rsidRPr="00D17E9F">
              <w:instrText xml:space="preserve"> AutoTextList  \s NoStyle \t “</w:instrText>
            </w:r>
            <w:r w:rsidRPr="00E65DF5">
              <w:instrText>Oferta de Estudiante</w:instrText>
            </w:r>
            <w:r w:rsidRPr="00D17E9F">
              <w:instrText xml:space="preserve">” </w:instrText>
            </w:r>
            <w:r w:rsidRPr="00D17E9F">
              <w:fldChar w:fldCharType="separate"/>
            </w:r>
            <w:r w:rsidRPr="00D17E9F">
              <w:t>ST</w:t>
            </w:r>
            <w:r w:rsidRPr="00D17E9F">
              <w:fldChar w:fldCharType="end"/>
            </w: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70AD47" w:themeFill="accent6"/>
            <w:vAlign w:val="center"/>
          </w:tcPr>
          <w:p w:rsidR="000571E1" w:rsidRDefault="000571E1" w:rsidP="008E4C23">
            <w:pPr>
              <w:pStyle w:val="ProductList-OfferingBody"/>
              <w:ind w:left="-113"/>
              <w:jc w:val="center"/>
            </w:pPr>
          </w:p>
        </w:tc>
        <w:tc>
          <w:tcPr>
            <w:tcW w:w="595" w:type="dxa"/>
            <w:shd w:val="clear" w:color="auto" w:fill="70AD47" w:themeFill="accent6"/>
            <w:vAlign w:val="center"/>
          </w:tcPr>
          <w:p w:rsidR="000571E1" w:rsidRDefault="000571E1" w:rsidP="00642C38">
            <w:pPr>
              <w:pStyle w:val="ProductList-OfferingBody"/>
              <w:ind w:left="-113"/>
              <w:jc w:val="center"/>
            </w:pPr>
            <w:r w:rsidRPr="000571E1">
              <w:fldChar w:fldCharType="begin"/>
            </w:r>
            <w:r w:rsidRPr="000571E1">
              <w:instrText xml:space="preserve"> AutoTextList  \s NoStyle \t “</w:instrText>
            </w:r>
            <w:r w:rsidRPr="000C19D7">
              <w:instrText>Licencia Open y Open Value</w:instrText>
            </w:r>
            <w:r w:rsidRPr="000571E1">
              <w:instrText xml:space="preserve">” </w:instrText>
            </w:r>
            <w:r w:rsidRPr="000571E1">
              <w:fldChar w:fldCharType="separate"/>
            </w:r>
            <w:r w:rsidRPr="000571E1">
              <w:t>OF</w:t>
            </w:r>
            <w:r w:rsidRPr="000571E1">
              <w:fldChar w:fldCharType="end"/>
            </w:r>
          </w:p>
        </w:tc>
        <w:tc>
          <w:tcPr>
            <w:tcW w:w="596" w:type="dxa"/>
            <w:shd w:val="clear" w:color="auto" w:fill="70AD47" w:themeFill="accent6"/>
            <w:vAlign w:val="center"/>
          </w:tcPr>
          <w:p w:rsidR="000571E1" w:rsidRDefault="000571E1"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0571E1"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r>
      <w:tr w:rsidR="000571E1"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0571E1" w:rsidRDefault="000571E1" w:rsidP="006D010B">
            <w:pPr>
              <w:pStyle w:val="ProductList-Offering2"/>
            </w:pPr>
            <w:bookmarkStart w:id="251" w:name="_Toc380655197"/>
            <w:bookmarkStart w:id="252" w:name="_Toc383606126"/>
            <w:r>
              <w:t>Actualización a Microsoft Dynamics CRM Essentials para S</w:t>
            </w:r>
            <w:bookmarkEnd w:id="251"/>
            <w:r>
              <w:t>A</w:t>
            </w:r>
            <w:bookmarkEnd w:id="252"/>
            <w:r>
              <w:fldChar w:fldCharType="begin"/>
            </w:r>
            <w:r>
              <w:instrText>XE "Actualización a Microsoft Dynamics CRM Essentials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71E1" w:rsidRDefault="000571E1"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571E1" w:rsidRDefault="000571E1" w:rsidP="008E4C23">
            <w:pPr>
              <w:pStyle w:val="ProductList-OfferingBody"/>
              <w:ind w:left="-113"/>
              <w:jc w:val="center"/>
            </w:pPr>
            <w:r>
              <w:t>1</w:t>
            </w:r>
          </w:p>
        </w:tc>
        <w:tc>
          <w:tcPr>
            <w:tcW w:w="596" w:type="dxa"/>
            <w:shd w:val="clear" w:color="auto" w:fill="70AD47" w:themeFill="accent6"/>
            <w:vAlign w:val="center"/>
          </w:tcPr>
          <w:p w:rsidR="000571E1" w:rsidRDefault="000571E1"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0571E1" w:rsidRPr="00287117"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BFBFBF" w:themeFill="background1" w:themeFillShade="BF"/>
            <w:vAlign w:val="center"/>
          </w:tcPr>
          <w:p w:rsidR="000571E1" w:rsidRPr="005A0966"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BFBFBF" w:themeFill="background1" w:themeFillShade="BF"/>
            <w:vAlign w:val="center"/>
          </w:tcPr>
          <w:p w:rsidR="000571E1"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r>
      <w:tr w:rsidR="000571E1"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0571E1" w:rsidRPr="00CB64A7" w:rsidRDefault="000571E1" w:rsidP="008E4C23">
            <w:pPr>
              <w:pStyle w:val="ProductList-Offering2"/>
              <w:rPr>
                <w:lang w:val="es-ES"/>
              </w:rPr>
            </w:pPr>
            <w:bookmarkStart w:id="253" w:name="_Toc379797131"/>
            <w:bookmarkStart w:id="254" w:name="_Toc380513157"/>
            <w:bookmarkStart w:id="255" w:name="_Toc380655198"/>
            <w:bookmarkStart w:id="256" w:name="_Toc383606127"/>
            <w:r w:rsidRPr="00CB64A7">
              <w:rPr>
                <w:lang w:val="es-ES"/>
              </w:rPr>
              <w:t>Licencia CAL Profesional de Microsoft Dynamics CRM (Dispositivo y Usuario)</w:t>
            </w:r>
            <w:bookmarkEnd w:id="253"/>
            <w:bookmarkEnd w:id="254"/>
            <w:bookmarkEnd w:id="255"/>
            <w:bookmarkEnd w:id="256"/>
            <w:r>
              <w:fldChar w:fldCharType="begin"/>
            </w:r>
            <w:r w:rsidRPr="00CB64A7">
              <w:rPr>
                <w:lang w:val="es-ES"/>
              </w:rPr>
              <w:instrText>XE "Licencia CAL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71E1" w:rsidRDefault="000571E1"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0571E1" w:rsidRDefault="000571E1" w:rsidP="008E4C23">
            <w:pPr>
              <w:pStyle w:val="ProductList-OfferingBody"/>
              <w:ind w:left="-113"/>
              <w:jc w:val="center"/>
            </w:pPr>
            <w:r>
              <w:t>20</w:t>
            </w:r>
          </w:p>
        </w:tc>
        <w:tc>
          <w:tcPr>
            <w:tcW w:w="596" w:type="dxa"/>
            <w:shd w:val="clear" w:color="auto" w:fill="70AD47" w:themeFill="accent6"/>
            <w:vAlign w:val="center"/>
          </w:tcPr>
          <w:p w:rsidR="000571E1" w:rsidRDefault="000571E1"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0571E1" w:rsidRDefault="000571E1"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t>,</w:t>
            </w:r>
            <w:r w:rsidR="00ED5F8D">
              <w:t xml:space="preserve"> </w:t>
            </w:r>
            <w:r w:rsidRPr="00D17E9F">
              <w:fldChar w:fldCharType="begin"/>
            </w:r>
            <w:r w:rsidRPr="00D17E9F">
              <w:instrText xml:space="preserve"> AutoTextList  \s NoStyle \t “</w:instrText>
            </w:r>
            <w:r w:rsidRPr="00E65DF5">
              <w:instrText>Oferta de Estudiante</w:instrText>
            </w:r>
            <w:r w:rsidRPr="00D17E9F">
              <w:instrText xml:space="preserve">” </w:instrText>
            </w:r>
            <w:r w:rsidRPr="00D17E9F">
              <w:fldChar w:fldCharType="separate"/>
            </w:r>
            <w:r w:rsidRPr="00D17E9F">
              <w:t>ST</w:t>
            </w:r>
            <w:r w:rsidRPr="00D17E9F">
              <w:fldChar w:fldCharType="end"/>
            </w: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70AD47" w:themeFill="accent6"/>
            <w:vAlign w:val="center"/>
          </w:tcPr>
          <w:p w:rsidR="000571E1" w:rsidRDefault="000571E1" w:rsidP="008E4C23">
            <w:pPr>
              <w:pStyle w:val="ProductList-OfferingBody"/>
              <w:ind w:left="-113"/>
              <w:jc w:val="center"/>
            </w:pPr>
          </w:p>
        </w:tc>
        <w:tc>
          <w:tcPr>
            <w:tcW w:w="595" w:type="dxa"/>
            <w:shd w:val="clear" w:color="auto" w:fill="70AD47" w:themeFill="accent6"/>
            <w:vAlign w:val="center"/>
          </w:tcPr>
          <w:p w:rsidR="000571E1" w:rsidRDefault="000571E1" w:rsidP="00642C38">
            <w:pPr>
              <w:pStyle w:val="ProductList-OfferingBody"/>
              <w:ind w:left="-113"/>
              <w:jc w:val="center"/>
            </w:pPr>
            <w:r w:rsidRPr="000571E1">
              <w:fldChar w:fldCharType="begin"/>
            </w:r>
            <w:r w:rsidRPr="000571E1">
              <w:instrText xml:space="preserve"> AutoTextList  \s NoStyle \t “</w:instrText>
            </w:r>
            <w:r w:rsidRPr="000C19D7">
              <w:instrText>Licencia Open y Open Value</w:instrText>
            </w:r>
            <w:r w:rsidRPr="000571E1">
              <w:instrText xml:space="preserve">” </w:instrText>
            </w:r>
            <w:r w:rsidRPr="000571E1">
              <w:fldChar w:fldCharType="separate"/>
            </w:r>
            <w:r w:rsidRPr="000571E1">
              <w:t>OF</w:t>
            </w:r>
            <w:r w:rsidRPr="000571E1">
              <w:fldChar w:fldCharType="end"/>
            </w:r>
          </w:p>
        </w:tc>
        <w:tc>
          <w:tcPr>
            <w:tcW w:w="596" w:type="dxa"/>
            <w:shd w:val="clear" w:color="auto" w:fill="70AD47" w:themeFill="accent6"/>
            <w:vAlign w:val="center"/>
          </w:tcPr>
          <w:p w:rsidR="000571E1" w:rsidRDefault="000571E1"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0571E1"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r>
      <w:tr w:rsidR="000571E1"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0571E1" w:rsidRDefault="000571E1" w:rsidP="006D010B">
            <w:pPr>
              <w:pStyle w:val="ProductList-Offering2"/>
            </w:pPr>
            <w:bookmarkStart w:id="257" w:name="_Toc380655199"/>
            <w:bookmarkStart w:id="258" w:name="_Toc383606128"/>
            <w:r>
              <w:t>Actualización a Microsoft Dynamics CRM Professional para S</w:t>
            </w:r>
            <w:bookmarkEnd w:id="257"/>
            <w:r>
              <w:t>A</w:t>
            </w:r>
            <w:bookmarkEnd w:id="258"/>
            <w:r>
              <w:fldChar w:fldCharType="begin"/>
            </w:r>
            <w:r>
              <w:instrText>XE "Actualización a Microsoft Dynamics CRM Professional para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71E1" w:rsidRDefault="000571E1"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571E1" w:rsidRDefault="000571E1" w:rsidP="008E4C23">
            <w:pPr>
              <w:pStyle w:val="ProductList-OfferingBody"/>
              <w:ind w:left="-113"/>
              <w:jc w:val="center"/>
            </w:pPr>
            <w:r>
              <w:t>1</w:t>
            </w:r>
          </w:p>
        </w:tc>
        <w:tc>
          <w:tcPr>
            <w:tcW w:w="596" w:type="dxa"/>
            <w:shd w:val="clear" w:color="auto" w:fill="70AD47" w:themeFill="accent6"/>
            <w:vAlign w:val="center"/>
          </w:tcPr>
          <w:p w:rsidR="000571E1" w:rsidRDefault="000571E1"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0571E1" w:rsidRPr="00287117"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BFBFBF" w:themeFill="background1" w:themeFillShade="BF"/>
            <w:vAlign w:val="center"/>
          </w:tcPr>
          <w:p w:rsidR="000571E1" w:rsidRPr="005A0966"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BFBFBF" w:themeFill="background1" w:themeFillShade="BF"/>
            <w:vAlign w:val="center"/>
          </w:tcPr>
          <w:p w:rsidR="000571E1"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r>
      <w:tr w:rsidR="000571E1"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0571E1" w:rsidRDefault="000571E1" w:rsidP="008E4C23">
            <w:pPr>
              <w:pStyle w:val="ProductList-Offering2"/>
            </w:pPr>
            <w:bookmarkStart w:id="259" w:name="_Toc379797132"/>
            <w:bookmarkStart w:id="260" w:name="_Toc380513158"/>
            <w:bookmarkStart w:id="261" w:name="_Toc380655200"/>
            <w:bookmarkStart w:id="262" w:name="_Toc383606129"/>
            <w:r>
              <w:t xml:space="preserve">Licencia CAL Adicional de Uso Profesional </w:t>
            </w:r>
            <w:r w:rsidR="006C390E">
              <w:br/>
            </w:r>
            <w:r>
              <w:t xml:space="preserve">de Microsoft Dynamics CRM (Dispositivo </w:t>
            </w:r>
            <w:r w:rsidR="006C390E">
              <w:br/>
            </w:r>
            <w:r>
              <w:t>y Usuario)</w:t>
            </w:r>
            <w:bookmarkEnd w:id="259"/>
            <w:bookmarkEnd w:id="260"/>
            <w:bookmarkEnd w:id="261"/>
            <w:bookmarkEnd w:id="262"/>
            <w:r>
              <w:fldChar w:fldCharType="begin"/>
            </w:r>
            <w:r>
              <w:instrText>XE "Licencia CAL Adicional de Uso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71E1" w:rsidRDefault="000571E1"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571E1" w:rsidRDefault="000571E1" w:rsidP="008E4C23">
            <w:pPr>
              <w:pStyle w:val="ProductList-OfferingBody"/>
              <w:ind w:left="-113"/>
              <w:jc w:val="center"/>
            </w:pPr>
            <w:r>
              <w:t>5</w:t>
            </w:r>
          </w:p>
        </w:tc>
        <w:tc>
          <w:tcPr>
            <w:tcW w:w="596" w:type="dxa"/>
            <w:shd w:val="clear" w:color="auto" w:fill="70AD47" w:themeFill="accent6"/>
            <w:vAlign w:val="center"/>
          </w:tcPr>
          <w:p w:rsidR="000571E1" w:rsidRDefault="000571E1"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0571E1" w:rsidRDefault="000571E1"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t>,</w:t>
            </w:r>
            <w:r w:rsidR="00ED5F8D">
              <w:t xml:space="preserve"> </w:t>
            </w:r>
            <w:r w:rsidRPr="00D17E9F">
              <w:fldChar w:fldCharType="begin"/>
            </w:r>
            <w:r w:rsidRPr="00D17E9F">
              <w:instrText xml:space="preserve"> AutoTextList  \s NoStyle \t “</w:instrText>
            </w:r>
            <w:r w:rsidRPr="00E65DF5">
              <w:instrText>Oferta de Estudiante</w:instrText>
            </w:r>
            <w:r w:rsidRPr="00D17E9F">
              <w:instrText xml:space="preserve">” </w:instrText>
            </w:r>
            <w:r w:rsidRPr="00D17E9F">
              <w:fldChar w:fldCharType="separate"/>
            </w:r>
            <w:r w:rsidRPr="00D17E9F">
              <w:t>ST</w:t>
            </w:r>
            <w:r w:rsidRPr="00D17E9F">
              <w:fldChar w:fldCharType="end"/>
            </w: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70AD47" w:themeFill="accent6"/>
            <w:vAlign w:val="center"/>
          </w:tcPr>
          <w:p w:rsidR="000571E1" w:rsidRDefault="000571E1" w:rsidP="008E4C23">
            <w:pPr>
              <w:pStyle w:val="ProductList-OfferingBody"/>
              <w:ind w:left="-113"/>
              <w:jc w:val="center"/>
            </w:pPr>
          </w:p>
        </w:tc>
        <w:tc>
          <w:tcPr>
            <w:tcW w:w="595" w:type="dxa"/>
            <w:shd w:val="clear" w:color="auto" w:fill="70AD47" w:themeFill="accent6"/>
            <w:vAlign w:val="center"/>
          </w:tcPr>
          <w:p w:rsidR="000571E1" w:rsidRDefault="000571E1" w:rsidP="00642C38">
            <w:pPr>
              <w:pStyle w:val="ProductList-OfferingBody"/>
              <w:ind w:left="-113"/>
              <w:jc w:val="center"/>
            </w:pPr>
            <w:r w:rsidRPr="000571E1">
              <w:fldChar w:fldCharType="begin"/>
            </w:r>
            <w:r w:rsidRPr="000571E1">
              <w:instrText xml:space="preserve"> AutoTextList  \s NoStyle \t “</w:instrText>
            </w:r>
            <w:r w:rsidRPr="000C19D7">
              <w:instrText>Licencia Open y Open Value</w:instrText>
            </w:r>
            <w:r w:rsidRPr="000571E1">
              <w:instrText xml:space="preserve">” </w:instrText>
            </w:r>
            <w:r w:rsidRPr="000571E1">
              <w:fldChar w:fldCharType="separate"/>
            </w:r>
            <w:r w:rsidRPr="000571E1">
              <w:t>OF</w:t>
            </w:r>
            <w:r w:rsidRPr="000571E1">
              <w:fldChar w:fldCharType="end"/>
            </w:r>
          </w:p>
        </w:tc>
        <w:tc>
          <w:tcPr>
            <w:tcW w:w="596" w:type="dxa"/>
            <w:shd w:val="clear" w:color="auto" w:fill="70AD47" w:themeFill="accent6"/>
            <w:vAlign w:val="center"/>
          </w:tcPr>
          <w:p w:rsidR="000571E1" w:rsidRDefault="000571E1"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0571E1"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r>
      <w:tr w:rsidR="000571E1" w:rsidTr="008E4C23">
        <w:tc>
          <w:tcPr>
            <w:tcW w:w="3060" w:type="dxa"/>
            <w:tcBorders>
              <w:top w:val="dashSmallGap" w:sz="4" w:space="0" w:color="BFBFBF" w:themeColor="background1" w:themeShade="BF"/>
              <w:left w:val="nil"/>
              <w:bottom w:val="dashSmallGap" w:sz="4" w:space="0" w:color="BFBFBF" w:themeColor="background1" w:themeShade="BF"/>
              <w:right w:val="nil"/>
            </w:tcBorders>
          </w:tcPr>
          <w:p w:rsidR="000571E1" w:rsidRDefault="000571E1" w:rsidP="008E4C23">
            <w:pPr>
              <w:pStyle w:val="ProductList-Offering2"/>
            </w:pPr>
            <w:bookmarkStart w:id="263" w:name="_Toc379797133"/>
            <w:bookmarkStart w:id="264" w:name="_Toc380513159"/>
            <w:bookmarkStart w:id="265" w:name="_Toc380655201"/>
            <w:bookmarkStart w:id="266" w:name="_Toc383606130"/>
            <w:r>
              <w:t>Microsoft Dynamics CRM Server 2013</w:t>
            </w:r>
            <w:bookmarkEnd w:id="263"/>
            <w:bookmarkEnd w:id="264"/>
            <w:bookmarkEnd w:id="265"/>
            <w:bookmarkEnd w:id="266"/>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71E1" w:rsidRDefault="000571E1"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71E1" w:rsidRDefault="000571E1"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571E1" w:rsidRDefault="000571E1" w:rsidP="008E4C23">
            <w:pPr>
              <w:pStyle w:val="ProductList-OfferingBody"/>
              <w:ind w:left="-113"/>
              <w:jc w:val="center"/>
            </w:pPr>
            <w:r>
              <w:t>50</w:t>
            </w:r>
          </w:p>
        </w:tc>
        <w:tc>
          <w:tcPr>
            <w:tcW w:w="596" w:type="dxa"/>
            <w:shd w:val="clear" w:color="auto" w:fill="70AD47" w:themeFill="accent6"/>
            <w:vAlign w:val="center"/>
          </w:tcPr>
          <w:p w:rsidR="000571E1" w:rsidRDefault="000571E1"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0571E1" w:rsidRDefault="000571E1"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70AD47" w:themeFill="accent6"/>
            <w:vAlign w:val="center"/>
          </w:tcPr>
          <w:p w:rsidR="000571E1" w:rsidRDefault="000571E1" w:rsidP="008E4C23">
            <w:pPr>
              <w:pStyle w:val="ProductList-OfferingBody"/>
              <w:ind w:left="-113"/>
              <w:jc w:val="center"/>
            </w:pPr>
          </w:p>
        </w:tc>
        <w:tc>
          <w:tcPr>
            <w:tcW w:w="595" w:type="dxa"/>
            <w:shd w:val="clear" w:color="auto" w:fill="70AD47" w:themeFill="accent6"/>
            <w:vAlign w:val="center"/>
          </w:tcPr>
          <w:p w:rsidR="000571E1" w:rsidRDefault="000571E1" w:rsidP="00642C38">
            <w:pPr>
              <w:pStyle w:val="ProductList-OfferingBody"/>
              <w:ind w:left="-113"/>
              <w:jc w:val="center"/>
            </w:pPr>
            <w:r w:rsidRPr="000571E1">
              <w:fldChar w:fldCharType="begin"/>
            </w:r>
            <w:r w:rsidRPr="000571E1">
              <w:instrText xml:space="preserve"> AutoTextList  \s NoStyle \t “</w:instrText>
            </w:r>
            <w:r w:rsidRPr="000C19D7">
              <w:instrText>Licencia Open y Open Value</w:instrText>
            </w:r>
            <w:r w:rsidRPr="000571E1">
              <w:instrText xml:space="preserve">” </w:instrText>
            </w:r>
            <w:r w:rsidRPr="000571E1">
              <w:fldChar w:fldCharType="separate"/>
            </w:r>
            <w:r w:rsidRPr="000571E1">
              <w:t>OF</w:t>
            </w:r>
            <w:r w:rsidRPr="000571E1">
              <w:fldChar w:fldCharType="end"/>
            </w:r>
          </w:p>
        </w:tc>
        <w:tc>
          <w:tcPr>
            <w:tcW w:w="596" w:type="dxa"/>
            <w:shd w:val="clear" w:color="auto" w:fill="70AD47" w:themeFill="accent6"/>
            <w:vAlign w:val="center"/>
          </w:tcPr>
          <w:p w:rsidR="000571E1" w:rsidRDefault="000571E1"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0571E1"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r>
      <w:tr w:rsidR="000571E1" w:rsidTr="008E4C23">
        <w:tc>
          <w:tcPr>
            <w:tcW w:w="3060" w:type="dxa"/>
            <w:tcBorders>
              <w:top w:val="dashSmallGap" w:sz="4" w:space="0" w:color="BFBFBF" w:themeColor="background1" w:themeShade="BF"/>
              <w:left w:val="nil"/>
              <w:bottom w:val="nil"/>
              <w:right w:val="nil"/>
            </w:tcBorders>
          </w:tcPr>
          <w:p w:rsidR="000571E1" w:rsidRDefault="000571E1" w:rsidP="008E4C23">
            <w:pPr>
              <w:pStyle w:val="ProductList-Offering2"/>
            </w:pPr>
            <w:bookmarkStart w:id="267" w:name="_Toc379797134"/>
            <w:bookmarkStart w:id="268" w:name="_Toc380513160"/>
            <w:bookmarkStart w:id="269" w:name="_Toc380655202"/>
            <w:bookmarkStart w:id="270" w:name="_Toc383606131"/>
            <w:r>
              <w:t xml:space="preserve">Microsoft Dynamics CRM Workgroup </w:t>
            </w:r>
            <w:r w:rsidR="006C390E">
              <w:br/>
            </w:r>
            <w:r>
              <w:t>Server 2013</w:t>
            </w:r>
            <w:bookmarkEnd w:id="267"/>
            <w:bookmarkEnd w:id="268"/>
            <w:bookmarkEnd w:id="269"/>
            <w:bookmarkEnd w:id="270"/>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0571E1" w:rsidRDefault="000571E1"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0571E1" w:rsidRDefault="000571E1"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0571E1" w:rsidRDefault="000571E1"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571E1" w:rsidRDefault="000571E1"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0571E1" w:rsidRDefault="000571E1" w:rsidP="008E4C23">
            <w:pPr>
              <w:pStyle w:val="ProductList-OfferingBody"/>
              <w:ind w:left="-113"/>
              <w:jc w:val="center"/>
            </w:pPr>
            <w:r>
              <w:t>25</w:t>
            </w:r>
          </w:p>
        </w:tc>
        <w:tc>
          <w:tcPr>
            <w:tcW w:w="596" w:type="dxa"/>
            <w:shd w:val="clear" w:color="auto" w:fill="70AD47" w:themeFill="accent6"/>
            <w:vAlign w:val="center"/>
          </w:tcPr>
          <w:p w:rsidR="000571E1" w:rsidRDefault="000571E1"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BFBFBF" w:themeFill="background1" w:themeFillShade="BF"/>
            <w:vAlign w:val="center"/>
          </w:tcPr>
          <w:p w:rsidR="000571E1"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c>
          <w:tcPr>
            <w:tcW w:w="595" w:type="dxa"/>
            <w:shd w:val="clear" w:color="auto" w:fill="70AD47" w:themeFill="accent6"/>
            <w:vAlign w:val="center"/>
          </w:tcPr>
          <w:p w:rsidR="000571E1" w:rsidRDefault="000571E1" w:rsidP="008E4C23">
            <w:pPr>
              <w:pStyle w:val="ProductList-OfferingBody"/>
              <w:ind w:left="-113"/>
              <w:jc w:val="center"/>
            </w:pPr>
          </w:p>
        </w:tc>
        <w:tc>
          <w:tcPr>
            <w:tcW w:w="595" w:type="dxa"/>
            <w:shd w:val="clear" w:color="auto" w:fill="70AD47" w:themeFill="accent6"/>
            <w:vAlign w:val="center"/>
          </w:tcPr>
          <w:p w:rsidR="000571E1" w:rsidRDefault="000571E1" w:rsidP="00642C38">
            <w:pPr>
              <w:pStyle w:val="ProductList-OfferingBody"/>
              <w:ind w:left="-113"/>
              <w:jc w:val="center"/>
            </w:pPr>
            <w:r w:rsidRPr="000571E1">
              <w:fldChar w:fldCharType="begin"/>
            </w:r>
            <w:r w:rsidRPr="000571E1">
              <w:instrText xml:space="preserve"> AutoTextList  \s NoStyle \t “</w:instrText>
            </w:r>
            <w:r w:rsidRPr="000C19D7">
              <w:instrText>Licencia Open y Open Value</w:instrText>
            </w:r>
            <w:r w:rsidRPr="000571E1">
              <w:instrText xml:space="preserve">” </w:instrText>
            </w:r>
            <w:r w:rsidRPr="000571E1">
              <w:fldChar w:fldCharType="separate"/>
            </w:r>
            <w:r w:rsidRPr="000571E1">
              <w:t>OF</w:t>
            </w:r>
            <w:r w:rsidRPr="000571E1">
              <w:fldChar w:fldCharType="end"/>
            </w:r>
          </w:p>
        </w:tc>
        <w:tc>
          <w:tcPr>
            <w:tcW w:w="596" w:type="dxa"/>
            <w:shd w:val="clear" w:color="auto" w:fill="70AD47" w:themeFill="accent6"/>
            <w:vAlign w:val="center"/>
          </w:tcPr>
          <w:p w:rsidR="000571E1" w:rsidRDefault="000571E1"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0571E1" w:rsidRDefault="000571E1" w:rsidP="008E4C23">
            <w:pPr>
              <w:pStyle w:val="ProductList-OfferingBody"/>
              <w:ind w:left="-113"/>
              <w:jc w:val="center"/>
            </w:pPr>
          </w:p>
        </w:tc>
        <w:tc>
          <w:tcPr>
            <w:tcW w:w="596" w:type="dxa"/>
            <w:shd w:val="clear" w:color="auto" w:fill="BFBFBF" w:themeFill="background1" w:themeFillShade="BF"/>
            <w:vAlign w:val="center"/>
          </w:tcPr>
          <w:p w:rsidR="000571E1" w:rsidRDefault="000571E1" w:rsidP="008E4C23">
            <w:pPr>
              <w:pStyle w:val="ProductList-OfferingBody"/>
              <w:ind w:left="-113"/>
              <w:jc w:val="center"/>
            </w:pPr>
          </w:p>
        </w:tc>
      </w:tr>
    </w:tbl>
    <w:p w:rsidR="00CE5EEC" w:rsidRDefault="00CE5EEC" w:rsidP="00CE5EEC">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3510"/>
        <w:gridCol w:w="2862"/>
      </w:tblGrid>
      <w:tr w:rsidR="00CE5EEC" w:rsidRPr="00D54798" w:rsidTr="000571E1">
        <w:tc>
          <w:tcPr>
            <w:tcW w:w="4428" w:type="dxa"/>
          </w:tcPr>
          <w:p w:rsidR="00CE5EEC" w:rsidRPr="00CB64A7" w:rsidRDefault="00CE5EEC" w:rsidP="008E4C23">
            <w:pPr>
              <w:pStyle w:val="ProductList-Body"/>
              <w:spacing w:before="20" w:after="20"/>
              <w:rPr>
                <w:lang w:val="es-ES"/>
              </w:rPr>
            </w:pPr>
            <w:r w:rsidRPr="00CB64A7">
              <w:rPr>
                <w:lang w:val="es-ES"/>
              </w:rPr>
              <w:t xml:space="preserve">Versión anterior: </w:t>
            </w:r>
            <w:r w:rsidRPr="00CB64A7">
              <w:rPr>
                <w:b/>
                <w:lang w:val="es-ES"/>
              </w:rPr>
              <w:t>Microsoft Dynamics CRM 2011</w:t>
            </w:r>
            <w:r w:rsidRPr="00CB64A7">
              <w:rPr>
                <w:lang w:val="es-ES"/>
              </w:rPr>
              <w:t xml:space="preserve"> (8/12)</w:t>
            </w:r>
          </w:p>
        </w:tc>
        <w:tc>
          <w:tcPr>
            <w:tcW w:w="3510" w:type="dxa"/>
          </w:tcPr>
          <w:p w:rsidR="00CE5EEC" w:rsidRDefault="00CE5EEC" w:rsidP="008E4C23">
            <w:pPr>
              <w:pStyle w:val="ProductList-Body"/>
              <w:spacing w:before="20" w:after="20"/>
            </w:pPr>
            <w:r>
              <w:t xml:space="preserve">Grupo de productos: </w:t>
            </w:r>
            <w:r>
              <w:rPr>
                <w:b/>
              </w:rPr>
              <w:t>Servidor</w:t>
            </w:r>
          </w:p>
        </w:tc>
        <w:tc>
          <w:tcPr>
            <w:tcW w:w="2862" w:type="dxa"/>
          </w:tcPr>
          <w:p w:rsidR="00CE5EEC" w:rsidRPr="00F25522" w:rsidRDefault="00F25522" w:rsidP="008E4C23">
            <w:pPr>
              <w:pStyle w:val="ProductList-Body"/>
              <w:spacing w:before="20" w:after="20"/>
              <w:rPr>
                <w:b/>
                <w:lang w:val="es-ES"/>
              </w:rPr>
            </w:pPr>
            <w:r w:rsidRPr="00F25522">
              <w:rPr>
                <w:lang w:val="es-ES"/>
              </w:rPr>
              <w:t>Excepciones de usuarios cualificados</w:t>
            </w:r>
            <w:r w:rsidR="003B51B1" w:rsidRPr="00F25522">
              <w:rPr>
                <w:lang w:val="es-ES"/>
              </w:rPr>
              <w:t xml:space="preserve">: </w:t>
            </w:r>
            <w:r w:rsidR="003B51B1" w:rsidRPr="00F25522">
              <w:rPr>
                <w:b/>
                <w:lang w:val="es-ES"/>
              </w:rPr>
              <w:t>Sí</w:t>
            </w:r>
          </w:p>
        </w:tc>
      </w:tr>
      <w:tr w:rsidR="00CE5EEC" w:rsidRPr="00D54798" w:rsidTr="000571E1">
        <w:tc>
          <w:tcPr>
            <w:tcW w:w="4428" w:type="dxa"/>
          </w:tcPr>
          <w:p w:rsidR="00CE5EEC" w:rsidRPr="00F25522" w:rsidRDefault="00CE5EEC" w:rsidP="008E4C23">
            <w:pPr>
              <w:pStyle w:val="ProductList-Body"/>
              <w:spacing w:before="20" w:after="20"/>
              <w:rPr>
                <w:lang w:val="es-ES"/>
              </w:rPr>
            </w:pPr>
          </w:p>
        </w:tc>
        <w:tc>
          <w:tcPr>
            <w:tcW w:w="3510" w:type="dxa"/>
          </w:tcPr>
          <w:p w:rsidR="00CE5EEC" w:rsidRPr="00CB64A7" w:rsidRDefault="00424156" w:rsidP="008E4C23">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2862" w:type="dxa"/>
          </w:tcPr>
          <w:p w:rsidR="00CE5EEC" w:rsidRPr="00CB64A7" w:rsidRDefault="00CE5EEC" w:rsidP="008E4C23">
            <w:pPr>
              <w:pStyle w:val="ProductList-Body"/>
              <w:spacing w:before="20" w:after="20"/>
              <w:rPr>
                <w:lang w:val="pt-BR"/>
              </w:rPr>
            </w:pPr>
          </w:p>
        </w:tc>
      </w:tr>
    </w:tbl>
    <w:p w:rsidR="00CE5EEC" w:rsidRPr="00CB64A7" w:rsidRDefault="00CE5EEC" w:rsidP="00CE5EEC">
      <w:pPr>
        <w:pStyle w:val="ProductList-Body"/>
        <w:shd w:val="clear" w:color="auto" w:fill="D9D9D9" w:themeFill="background1" w:themeFillShade="D9"/>
        <w:spacing w:before="120" w:after="120"/>
        <w:rPr>
          <w:b/>
          <w:lang w:val="es-ES"/>
        </w:rPr>
      </w:pPr>
      <w:r w:rsidRPr="00CB64A7">
        <w:rPr>
          <w:b/>
          <w:lang w:val="es-ES"/>
        </w:rPr>
        <w:t>Información adicional</w:t>
      </w:r>
    </w:p>
    <w:p w:rsidR="00CE5EEC" w:rsidRPr="00CB64A7" w:rsidRDefault="00CE5EEC" w:rsidP="00CE5EEC">
      <w:pPr>
        <w:pStyle w:val="ProductList-Body"/>
        <w:rPr>
          <w:b/>
          <w:lang w:val="es-ES"/>
        </w:rPr>
      </w:pPr>
      <w:r w:rsidRPr="00CB64A7">
        <w:rPr>
          <w:b/>
          <w:color w:val="00188F"/>
          <w:lang w:val="es-ES"/>
        </w:rPr>
        <w:t>Concesiones de licencia asociadas con el fin de ciclo de vida de External Connector de Microsoft Dynamics CRM 2011</w:t>
      </w:r>
      <w:r>
        <w:fldChar w:fldCharType="begin"/>
      </w:r>
      <w:r w:rsidRPr="00CB64A7">
        <w:rPr>
          <w:lang w:val="es-ES"/>
        </w:rPr>
        <w:instrText>XE "External Connector de Microsoft Dynamics CRM 2011"</w:instrText>
      </w:r>
      <w:r>
        <w:fldChar w:fldCharType="end"/>
      </w:r>
    </w:p>
    <w:p w:rsidR="00CE5EEC" w:rsidRPr="00CB64A7" w:rsidRDefault="00CE5EEC" w:rsidP="00CE5EEC">
      <w:pPr>
        <w:pStyle w:val="ProductList-Body"/>
        <w:rPr>
          <w:lang w:val="es-ES"/>
        </w:rPr>
      </w:pPr>
      <w:r w:rsidRPr="00CB64A7">
        <w:rPr>
          <w:lang w:val="es-ES"/>
        </w:rPr>
        <w:t>External Connector de Microsoft Dynamics CRM 2011</w:t>
      </w:r>
      <w:r>
        <w:fldChar w:fldCharType="begin"/>
      </w:r>
      <w:r w:rsidRPr="00CB64A7">
        <w:rPr>
          <w:lang w:val="es-ES"/>
        </w:rPr>
        <w:instrText>XE "External Connector de Microsoft Dynamics CRM 2011"</w:instrText>
      </w:r>
      <w:r>
        <w:fldChar w:fldCharType="end"/>
      </w:r>
      <w:r w:rsidRPr="00CB64A7">
        <w:rPr>
          <w:lang w:val="es-ES"/>
        </w:rPr>
        <w:t xml:space="preserve"> será la última versión de External Connector de Microsoft Dynamics CRM. Los clientes de licencias por volumen con SA para licencias de External Connector de Microsoft Dynamics CRM 2011 al 1 de octubre de 2013 o posteriormente se considera que tiene una licencia de Microsoft Dynamics CRM 2013 para cada licencia. Los términos estándar para la migración se aplican a estas licencias (consulte la sección </w:t>
      </w:r>
      <w:hyperlink w:anchor="SoftwareAssurance" w:history="1">
        <w:r w:rsidRPr="00CB64A7">
          <w:rPr>
            <w:rStyle w:val="Hyperlink"/>
            <w:lang w:val="es-ES"/>
          </w:rPr>
          <w:t>Software Assurance</w:t>
        </w:r>
      </w:hyperlink>
      <w:r w:rsidRPr="00CB64A7">
        <w:rPr>
          <w:lang w:val="es-ES"/>
        </w:rPr>
        <w:t>), sin embargo, a pesar de cualquier disposición en contrario en estos términos, los clientes no están obligados a dejar de utilizar el software en virtud de sus licencias cualificadas si implementan y utilizan Microsoft Dynamics CRM 2013.</w:t>
      </w:r>
    </w:p>
    <w:p w:rsidR="00CE5EEC" w:rsidRPr="00CB64A7" w:rsidRDefault="00CE5EEC" w:rsidP="00CE5EEC">
      <w:pPr>
        <w:pStyle w:val="ProductList-Body"/>
        <w:rPr>
          <w:lang w:val="es-ES"/>
        </w:rPr>
      </w:pPr>
    </w:p>
    <w:p w:rsidR="00CE5EEC" w:rsidRPr="00CB64A7" w:rsidRDefault="00CE5EEC" w:rsidP="00CE5EEC">
      <w:pPr>
        <w:pStyle w:val="ProductList-Body"/>
        <w:rPr>
          <w:b/>
          <w:color w:val="00188F"/>
          <w:lang w:val="es-ES"/>
        </w:rPr>
      </w:pPr>
      <w:r w:rsidRPr="00CB64A7">
        <w:rPr>
          <w:b/>
          <w:color w:val="00188F"/>
          <w:lang w:val="es-ES"/>
        </w:rPr>
        <w:t>Derechos de actualización de Microsoft Dynamics CRM 2013 para clientes de Software Assurance</w:t>
      </w:r>
    </w:p>
    <w:p w:rsidR="00CE5EEC" w:rsidRPr="00CB64A7" w:rsidRDefault="00CE5EEC" w:rsidP="00CE5EEC">
      <w:pPr>
        <w:pStyle w:val="ProductList-Body"/>
        <w:rPr>
          <w:lang w:val="es-ES"/>
        </w:rPr>
      </w:pPr>
      <w:r w:rsidRPr="00CB64A7">
        <w:rPr>
          <w:lang w:val="es-ES"/>
        </w:rPr>
        <w:t>Los clientes que hayan adquirido las licencias de acceso cliente (CAL) de Microsoft Dynamics CRM 2013 y tengan cobertura de SA vigente en virtud de dichas licencias a partir del 1 de octubre de 2013 o en una fecha posterior, podrán actualizar esas licencias como se muestra a continuación. Los</w:t>
      </w:r>
      <w:r w:rsidR="0052419D" w:rsidRPr="00CB64A7">
        <w:rPr>
          <w:lang w:val="es-ES"/>
        </w:rPr>
        <w:t> </w:t>
      </w:r>
      <w:r w:rsidRPr="00CB64A7">
        <w:rPr>
          <w:lang w:val="es-ES"/>
        </w:rPr>
        <w:t xml:space="preserve">términos estándar de migración se aplican a estas licencias (consulte la sección </w:t>
      </w:r>
      <w:hyperlink w:anchor="SoftwareAssurance" w:history="1">
        <w:r w:rsidRPr="00CB64A7">
          <w:rPr>
            <w:rStyle w:val="Hyperlink"/>
            <w:lang w:val="es-ES"/>
          </w:rPr>
          <w:t>Software Assurance</w:t>
        </w:r>
      </w:hyperlink>
      <w:r w:rsidRPr="00CB64A7">
        <w:rPr>
          <w:lang w:val="es-ES"/>
        </w:rPr>
        <w:t>).</w:t>
      </w:r>
    </w:p>
    <w:p w:rsidR="00CE5EEC" w:rsidRPr="00CB64A7" w:rsidRDefault="00CE5EEC" w:rsidP="00CE5EEC">
      <w:pPr>
        <w:pStyle w:val="ProductList-Body"/>
        <w:rPr>
          <w:lang w:val="es-ES"/>
        </w:rPr>
      </w:pPr>
    </w:p>
    <w:tbl>
      <w:tblPr>
        <w:tblStyle w:val="TableGrid"/>
        <w:tblW w:w="0" w:type="auto"/>
        <w:tblInd w:w="-5" w:type="dxa"/>
        <w:tblLook w:val="04A0" w:firstRow="1" w:lastRow="0" w:firstColumn="1" w:lastColumn="0" w:noHBand="0" w:noVBand="1"/>
      </w:tblPr>
      <w:tblGrid>
        <w:gridCol w:w="5355"/>
        <w:gridCol w:w="5355"/>
      </w:tblGrid>
      <w:tr w:rsidR="00CE5EEC" w:rsidRPr="00D54798" w:rsidTr="000872EB">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Producto Cualificado</w:t>
            </w:r>
          </w:p>
        </w:tc>
        <w:tc>
          <w:tcPr>
            <w:tcW w:w="5355" w:type="dxa"/>
            <w:shd w:val="clear" w:color="auto" w:fill="0072C6"/>
          </w:tcPr>
          <w:p w:rsidR="00CE5EEC" w:rsidRPr="00CB64A7" w:rsidRDefault="00CE5EEC" w:rsidP="008E4C23">
            <w:pPr>
              <w:pStyle w:val="ProductList-Body"/>
              <w:spacing w:before="20" w:after="20"/>
              <w:rPr>
                <w:color w:val="FFFFFF" w:themeColor="background1"/>
                <w:lang w:val="es-ES"/>
              </w:rPr>
            </w:pPr>
            <w:r w:rsidRPr="00CB64A7">
              <w:rPr>
                <w:color w:val="FFFFFF" w:themeColor="background1"/>
                <w:lang w:val="es-ES"/>
              </w:rPr>
              <w:t>Migración a edición superior a</w:t>
            </w:r>
          </w:p>
        </w:tc>
      </w:tr>
      <w:tr w:rsidR="00CE5EEC" w:rsidTr="000872EB">
        <w:tc>
          <w:tcPr>
            <w:tcW w:w="5355" w:type="dxa"/>
          </w:tcPr>
          <w:p w:rsidR="00CE5EEC" w:rsidRPr="000D6060" w:rsidRDefault="00CE5EEC" w:rsidP="008E4C23">
            <w:pPr>
              <w:pStyle w:val="ProductList-Body"/>
            </w:pPr>
            <w:r>
              <w:t>1 licencia CAL de Autoservicio para Empleados de Microsoft Dynamics CRM 2011</w:t>
            </w:r>
          </w:p>
        </w:tc>
        <w:tc>
          <w:tcPr>
            <w:tcW w:w="5355" w:type="dxa"/>
          </w:tcPr>
          <w:p w:rsidR="00CE5EEC" w:rsidRDefault="00CE5EEC" w:rsidP="008E4C23">
            <w:pPr>
              <w:pStyle w:val="ProductList-Body"/>
            </w:pPr>
            <w:r>
              <w:t>1 licencia CAL Esencial de Microsoft Dynamics CRM 2013, o bien</w:t>
            </w:r>
          </w:p>
          <w:p w:rsidR="00CE5EEC" w:rsidRPr="00CA02E2" w:rsidRDefault="00CE5EEC" w:rsidP="008E4C23">
            <w:pPr>
              <w:pStyle w:val="ProductList-Body"/>
            </w:pPr>
            <w:r>
              <w:t>1 licencia CAL Esencial de Microsoft Dynamics CRM 2013 y</w:t>
            </w:r>
            <w:r>
              <w:br/>
              <w:t xml:space="preserve">1 licencia CAL Adicional de Uso Básico de Microsoft Dynamics </w:t>
            </w:r>
            <w:r w:rsidR="0052419D">
              <w:br/>
            </w:r>
            <w:r>
              <w:t>CRM 2013</w:t>
            </w:r>
          </w:p>
        </w:tc>
      </w:tr>
      <w:tr w:rsidR="00CE5EEC" w:rsidRPr="00D54798" w:rsidTr="000872EB">
        <w:tc>
          <w:tcPr>
            <w:tcW w:w="5355" w:type="dxa"/>
          </w:tcPr>
          <w:p w:rsidR="00CE5EEC" w:rsidRPr="00CB64A7" w:rsidRDefault="00CE5EEC" w:rsidP="008E4C23">
            <w:pPr>
              <w:pStyle w:val="ProductList-Body"/>
              <w:rPr>
                <w:lang w:val="pt-BR"/>
              </w:rPr>
            </w:pPr>
            <w:r w:rsidRPr="00CB64A7">
              <w:rPr>
                <w:lang w:val="pt-BR"/>
              </w:rPr>
              <w:t xml:space="preserve">1 licencia CAL Adicional de Uso Limitado de Microsoft Dynamics </w:t>
            </w:r>
            <w:r w:rsidR="0052419D" w:rsidRPr="00CB64A7">
              <w:rPr>
                <w:lang w:val="pt-BR"/>
              </w:rPr>
              <w:br/>
            </w:r>
            <w:r w:rsidRPr="00CB64A7">
              <w:rPr>
                <w:lang w:val="pt-BR"/>
              </w:rPr>
              <w:t>CRM 2011</w:t>
            </w:r>
          </w:p>
        </w:tc>
        <w:tc>
          <w:tcPr>
            <w:tcW w:w="5355" w:type="dxa"/>
          </w:tcPr>
          <w:p w:rsidR="00CE5EEC" w:rsidRPr="00CB64A7" w:rsidRDefault="00CE5EEC" w:rsidP="008E4C23">
            <w:pPr>
              <w:pStyle w:val="ProductList-Body"/>
              <w:rPr>
                <w:lang w:val="pt-BR"/>
              </w:rPr>
            </w:pPr>
            <w:r w:rsidRPr="00CB64A7">
              <w:rPr>
                <w:lang w:val="pt-BR"/>
              </w:rPr>
              <w:t xml:space="preserve">1 licencia CAL Adicional de Uso Básico de Microsoft Dynamics </w:t>
            </w:r>
            <w:r w:rsidR="0052419D" w:rsidRPr="00CB64A7">
              <w:rPr>
                <w:lang w:val="pt-BR"/>
              </w:rPr>
              <w:br/>
            </w:r>
            <w:r w:rsidRPr="00CB64A7">
              <w:rPr>
                <w:lang w:val="pt-BR"/>
              </w:rPr>
              <w:t>CRM 2013</w:t>
            </w:r>
          </w:p>
        </w:tc>
      </w:tr>
      <w:tr w:rsidR="00CE5EEC" w:rsidTr="000872EB">
        <w:tc>
          <w:tcPr>
            <w:tcW w:w="5355" w:type="dxa"/>
          </w:tcPr>
          <w:p w:rsidR="00CE5EEC" w:rsidRPr="00CB64A7" w:rsidRDefault="00CE5EEC" w:rsidP="008E4C23">
            <w:pPr>
              <w:pStyle w:val="ProductList-Body"/>
              <w:rPr>
                <w:lang w:val="pt-BR"/>
              </w:rPr>
            </w:pPr>
            <w:r w:rsidRPr="00CB64A7">
              <w:rPr>
                <w:lang w:val="pt-BR"/>
              </w:rPr>
              <w:t>1 CAL Adicional de Pleno Uso de Microsoft Dynamics CRM 2011</w:t>
            </w:r>
          </w:p>
        </w:tc>
        <w:tc>
          <w:tcPr>
            <w:tcW w:w="5355" w:type="dxa"/>
          </w:tcPr>
          <w:p w:rsidR="00CE5EEC" w:rsidRPr="00CA02E2" w:rsidRDefault="00CE5EEC" w:rsidP="008E4C23">
            <w:pPr>
              <w:pStyle w:val="ProductList-Body"/>
            </w:pPr>
            <w:r>
              <w:t>1 licencia CAL Adicional de Uso Profesional de Microsoft Dynamics CRM 2013</w:t>
            </w:r>
          </w:p>
        </w:tc>
      </w:tr>
      <w:tr w:rsidR="00CE5EEC" w:rsidRPr="00D54798" w:rsidTr="000872EB">
        <w:tc>
          <w:tcPr>
            <w:tcW w:w="5355" w:type="dxa"/>
          </w:tcPr>
          <w:p w:rsidR="00CE5EEC" w:rsidRPr="000D6060" w:rsidRDefault="00CE5EEC" w:rsidP="008E4C23">
            <w:pPr>
              <w:pStyle w:val="ProductList-Body"/>
            </w:pPr>
            <w:r>
              <w:t>1 External Connector de Microsoft Dynamics CRM 2011</w:t>
            </w:r>
            <w:r>
              <w:fldChar w:fldCharType="begin"/>
            </w:r>
            <w:r>
              <w:instrText>XE "External Connector de Microsoft Dynamics CRM 2011"</w:instrText>
            </w:r>
            <w:r>
              <w:fldChar w:fldCharType="end"/>
            </w:r>
          </w:p>
        </w:tc>
        <w:tc>
          <w:tcPr>
            <w:tcW w:w="5355" w:type="dxa"/>
          </w:tcPr>
          <w:p w:rsidR="00CE5EEC" w:rsidRPr="00CB64A7" w:rsidRDefault="00CE5EEC" w:rsidP="008E4C23">
            <w:pPr>
              <w:pStyle w:val="ProductList-Body"/>
              <w:rPr>
                <w:lang w:val="es-ES"/>
              </w:rPr>
            </w:pPr>
            <w:r w:rsidRPr="00CB64A7">
              <w:rPr>
                <w:lang w:val="es-ES"/>
              </w:rPr>
              <w:t>Ninguno. Los derechos de uso de External Connector se incluyen en la licencia de Servidor de CRM 2013</w:t>
            </w:r>
          </w:p>
        </w:tc>
      </w:tr>
    </w:tbl>
    <w:p w:rsidR="00CE5EEC" w:rsidRPr="00CB64A7" w:rsidRDefault="00CE5EEC" w:rsidP="00CE5EEC">
      <w:pPr>
        <w:pStyle w:val="ProductList-Body"/>
        <w:rPr>
          <w:lang w:val="es-ES"/>
        </w:rPr>
      </w:pPr>
    </w:p>
    <w:p w:rsidR="00CE5EEC" w:rsidRPr="00CB64A7" w:rsidRDefault="00CE5EEC" w:rsidP="00CE5EEC">
      <w:pPr>
        <w:pStyle w:val="ProductList-Body"/>
        <w:rPr>
          <w:b/>
          <w:lang w:val="es-ES"/>
        </w:rPr>
      </w:pPr>
      <w:r w:rsidRPr="00CB64A7">
        <w:rPr>
          <w:b/>
          <w:color w:val="00188F"/>
          <w:lang w:val="es-ES"/>
        </w:rPr>
        <w:t>Derechos de cambio a una versión anterior para Microsoft Dynamics CRM 2013</w:t>
      </w:r>
      <w:r w:rsidRPr="00CB64A7">
        <w:rPr>
          <w:b/>
          <w:lang w:val="es-ES"/>
        </w:rPr>
        <w:t xml:space="preserve"> </w:t>
      </w:r>
    </w:p>
    <w:p w:rsidR="00CE5EEC" w:rsidRPr="00CB64A7" w:rsidRDefault="00CE5EEC" w:rsidP="00CE5EEC">
      <w:pPr>
        <w:pStyle w:val="ProductList-Body"/>
        <w:rPr>
          <w:lang w:val="es-ES"/>
        </w:rPr>
      </w:pPr>
      <w:r w:rsidRPr="00CB64A7">
        <w:rPr>
          <w:lang w:val="es-ES"/>
        </w:rPr>
        <w:t xml:space="preserve">Los Clientes con licencias de Microsoft Dynamics CRM 2013 pueden utilizar Microsoft Dynamics CRM 2011 en lugar de Microsoft Dynamics </w:t>
      </w:r>
      <w:r w:rsidR="0052419D" w:rsidRPr="00CB64A7">
        <w:rPr>
          <w:lang w:val="es-ES"/>
        </w:rPr>
        <w:br/>
      </w:r>
      <w:r w:rsidRPr="00CB64A7">
        <w:rPr>
          <w:lang w:val="es-ES"/>
        </w:rPr>
        <w:t>CRM 2011. Sus licencias de Microsoft Dynamics CRM 2013 se pueden implementar como licencias de CRM 2011 de la siguiente forma:</w:t>
      </w:r>
    </w:p>
    <w:p w:rsidR="00CE5EEC" w:rsidRPr="00CB64A7" w:rsidRDefault="00CE5EEC" w:rsidP="00CE5EEC">
      <w:pPr>
        <w:pStyle w:val="ProductList-Body"/>
        <w:rPr>
          <w:lang w:val="es-ES"/>
        </w:rPr>
      </w:pPr>
    </w:p>
    <w:tbl>
      <w:tblPr>
        <w:tblStyle w:val="TableGrid"/>
        <w:tblW w:w="0" w:type="auto"/>
        <w:tblInd w:w="-5" w:type="dxa"/>
        <w:tblLook w:val="04A0" w:firstRow="1" w:lastRow="0" w:firstColumn="1" w:lastColumn="0" w:noHBand="0" w:noVBand="1"/>
      </w:tblPr>
      <w:tblGrid>
        <w:gridCol w:w="5355"/>
        <w:gridCol w:w="5355"/>
      </w:tblGrid>
      <w:tr w:rsidR="00CE5EEC" w:rsidRPr="00D54798" w:rsidTr="000872EB">
        <w:trPr>
          <w:tblHeader/>
        </w:trPr>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Producto Cualificado</w:t>
            </w:r>
          </w:p>
        </w:tc>
        <w:tc>
          <w:tcPr>
            <w:tcW w:w="5355" w:type="dxa"/>
            <w:shd w:val="clear" w:color="auto" w:fill="0072C6"/>
          </w:tcPr>
          <w:p w:rsidR="00CE5EEC" w:rsidRPr="00CB64A7" w:rsidRDefault="00CE5EEC" w:rsidP="008E4C23">
            <w:pPr>
              <w:pStyle w:val="ProductList-Body"/>
              <w:spacing w:before="20" w:after="20"/>
              <w:rPr>
                <w:color w:val="FFFFFF" w:themeColor="background1"/>
                <w:lang w:val="es-ES"/>
              </w:rPr>
            </w:pPr>
            <w:r w:rsidRPr="00CB64A7">
              <w:rPr>
                <w:color w:val="FFFFFF" w:themeColor="background1"/>
                <w:lang w:val="es-ES"/>
              </w:rPr>
              <w:t>Migración a edición superior a</w:t>
            </w:r>
          </w:p>
        </w:tc>
      </w:tr>
      <w:tr w:rsidR="00CE5EEC" w:rsidRPr="00D54798" w:rsidTr="000872EB">
        <w:tc>
          <w:tcPr>
            <w:tcW w:w="5355"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55" w:type="dxa"/>
          </w:tcPr>
          <w:p w:rsidR="00CE5EEC" w:rsidRPr="00CB64A7" w:rsidRDefault="00CE5EEC" w:rsidP="008E4C23">
            <w:pPr>
              <w:pStyle w:val="ProductList-Body"/>
              <w:rPr>
                <w:lang w:val="pt-BR"/>
              </w:rPr>
            </w:pPr>
            <w:r w:rsidRPr="00CB64A7">
              <w:rPr>
                <w:lang w:val="pt-BR"/>
              </w:rPr>
              <w:t>Servidor de Microsoft Dynamics CRM 2011</w:t>
            </w:r>
          </w:p>
        </w:tc>
      </w:tr>
      <w:tr w:rsidR="00CE5EEC" w:rsidTr="000872EB">
        <w:tc>
          <w:tcPr>
            <w:tcW w:w="5355"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55" w:type="dxa"/>
          </w:tcPr>
          <w:p w:rsidR="00CE5EEC" w:rsidRPr="00BE0025" w:rsidRDefault="00CE5EEC" w:rsidP="008E4C23">
            <w:pPr>
              <w:pStyle w:val="ProductList-Body"/>
            </w:pPr>
            <w:r>
              <w:t>Microsoft Dynamics CRM Workgroup Server 2011</w:t>
            </w:r>
          </w:p>
        </w:tc>
      </w:tr>
      <w:tr w:rsidR="00CE5EEC" w:rsidTr="000872EB">
        <w:tc>
          <w:tcPr>
            <w:tcW w:w="5355" w:type="dxa"/>
          </w:tcPr>
          <w:p w:rsidR="00CE5EEC" w:rsidRPr="008F2008" w:rsidRDefault="00CE5EEC" w:rsidP="008E4C23">
            <w:pPr>
              <w:pStyle w:val="ProductList-Body"/>
            </w:pPr>
            <w:r>
              <w:t>Licencia CAL Esencial de Microsoft Dynamics CRM 2013</w:t>
            </w:r>
          </w:p>
        </w:tc>
        <w:tc>
          <w:tcPr>
            <w:tcW w:w="5355" w:type="dxa"/>
          </w:tcPr>
          <w:p w:rsidR="00CE5EEC" w:rsidRPr="00BE0025" w:rsidRDefault="00CE5EEC" w:rsidP="008E4C23">
            <w:pPr>
              <w:pStyle w:val="ProductList-Body"/>
            </w:pPr>
            <w:r>
              <w:t xml:space="preserve">CAL de Autoservicio para Empleados de Microsoft Dynamics </w:t>
            </w:r>
            <w:r w:rsidR="0052419D">
              <w:br/>
            </w:r>
            <w:r>
              <w:t>CRM 2011</w:t>
            </w:r>
          </w:p>
        </w:tc>
      </w:tr>
      <w:tr w:rsidR="00CE5EEC" w:rsidRPr="00D54798" w:rsidTr="000872EB">
        <w:tc>
          <w:tcPr>
            <w:tcW w:w="5355" w:type="dxa"/>
          </w:tcPr>
          <w:p w:rsidR="00CE5EEC" w:rsidRPr="00CB64A7" w:rsidRDefault="00CE5EEC" w:rsidP="008E4C23">
            <w:pPr>
              <w:pStyle w:val="ProductList-Body"/>
              <w:rPr>
                <w:lang w:val="pt-BR"/>
              </w:rPr>
            </w:pPr>
            <w:r w:rsidRPr="00CB64A7">
              <w:rPr>
                <w:lang w:val="pt-BR"/>
              </w:rPr>
              <w:t xml:space="preserve">Licencia CAL Adicional de Uso Básico de Microsoft Dynamics </w:t>
            </w:r>
            <w:r w:rsidR="0052419D" w:rsidRPr="00CB64A7">
              <w:rPr>
                <w:lang w:val="pt-BR"/>
              </w:rPr>
              <w:br/>
            </w:r>
            <w:r w:rsidRPr="00CB64A7">
              <w:rPr>
                <w:lang w:val="pt-BR"/>
              </w:rPr>
              <w:t>CRM 2013</w:t>
            </w:r>
          </w:p>
        </w:tc>
        <w:tc>
          <w:tcPr>
            <w:tcW w:w="5355" w:type="dxa"/>
          </w:tcPr>
          <w:p w:rsidR="00CE5EEC" w:rsidRPr="00CB64A7" w:rsidRDefault="00CE5EEC" w:rsidP="008E4C23">
            <w:pPr>
              <w:pStyle w:val="ProductList-Body"/>
              <w:rPr>
                <w:lang w:val="pt-BR"/>
              </w:rPr>
            </w:pPr>
            <w:r w:rsidRPr="00CB64A7">
              <w:rPr>
                <w:lang w:val="pt-BR"/>
              </w:rPr>
              <w:t>CAL Adicional de Uso Limitado de Microsoft Dynamics CRM 2011</w:t>
            </w:r>
          </w:p>
        </w:tc>
      </w:tr>
      <w:tr w:rsidR="00CE5EEC" w:rsidRPr="00D54798" w:rsidTr="000872EB">
        <w:tc>
          <w:tcPr>
            <w:tcW w:w="5355" w:type="dxa"/>
          </w:tcPr>
          <w:p w:rsidR="00CE5EEC" w:rsidRDefault="00CE5EEC" w:rsidP="008E4C23">
            <w:pPr>
              <w:pStyle w:val="ProductList-Body"/>
            </w:pPr>
            <w:r>
              <w:t xml:space="preserve">Licencia CAL Adicional de Uso Profesional de Microsoft Dynamics </w:t>
            </w:r>
            <w:r w:rsidR="0052419D">
              <w:br/>
            </w:r>
            <w:r>
              <w:t>CRM 2013</w:t>
            </w:r>
          </w:p>
        </w:tc>
        <w:tc>
          <w:tcPr>
            <w:tcW w:w="5355" w:type="dxa"/>
          </w:tcPr>
          <w:p w:rsidR="00CE5EEC" w:rsidRPr="00CB64A7" w:rsidRDefault="00CE5EEC" w:rsidP="008E4C23">
            <w:pPr>
              <w:pStyle w:val="ProductList-Body"/>
              <w:rPr>
                <w:lang w:val="pt-BR"/>
              </w:rPr>
            </w:pPr>
            <w:r w:rsidRPr="00CB64A7">
              <w:rPr>
                <w:lang w:val="pt-BR"/>
              </w:rPr>
              <w:t>CAL Adicional de Pleno Uso de Microsoft Dynamics CRM 2011.</w:t>
            </w:r>
          </w:p>
        </w:tc>
      </w:tr>
    </w:tbl>
    <w:p w:rsidR="0052419D" w:rsidRPr="00CB64A7" w:rsidRDefault="0052419D" w:rsidP="00CE5EEC">
      <w:pPr>
        <w:pStyle w:val="ProductList-Body"/>
        <w:rPr>
          <w:lang w:val="pt-BR"/>
        </w:rPr>
      </w:pPr>
    </w:p>
    <w:p w:rsidR="0052419D" w:rsidRDefault="0052419D" w:rsidP="00CE5EEC">
      <w:pPr>
        <w:pStyle w:val="ProductList-Body"/>
        <w:rPr>
          <w:lang w:val="pt-BR"/>
        </w:rPr>
      </w:pPr>
    </w:p>
    <w:p w:rsidR="00F25522" w:rsidRDefault="00F25522" w:rsidP="00CE5EEC">
      <w:pPr>
        <w:pStyle w:val="ProductList-Body"/>
        <w:rPr>
          <w:lang w:val="pt-BR"/>
        </w:rPr>
      </w:pPr>
    </w:p>
    <w:p w:rsidR="00F25522" w:rsidRPr="00CB64A7" w:rsidRDefault="00F25522" w:rsidP="00CE5EEC">
      <w:pPr>
        <w:pStyle w:val="ProductList-Body"/>
        <w:rPr>
          <w:lang w:val="pt-BR"/>
        </w:rPr>
      </w:pPr>
    </w:p>
    <w:p w:rsidR="00CE5EEC" w:rsidRPr="00CB64A7" w:rsidRDefault="00CE5EEC" w:rsidP="00CE5EEC">
      <w:pPr>
        <w:pStyle w:val="ProductList-Body"/>
        <w:rPr>
          <w:b/>
          <w:lang w:val="es-ES"/>
        </w:rPr>
      </w:pPr>
      <w:r w:rsidRPr="00CB64A7">
        <w:rPr>
          <w:b/>
          <w:color w:val="00188F"/>
          <w:lang w:val="es-ES"/>
        </w:rPr>
        <w:t>Opciones de Licencia de Acceso Cliente</w:t>
      </w:r>
    </w:p>
    <w:p w:rsidR="00CE5EEC" w:rsidRPr="00CB64A7" w:rsidRDefault="00CE5EEC" w:rsidP="00CE5EEC">
      <w:pPr>
        <w:pStyle w:val="ProductList-Body"/>
        <w:rPr>
          <w:lang w:val="es-ES"/>
        </w:rPr>
      </w:pPr>
      <w:r w:rsidRPr="00CB64A7">
        <w:rPr>
          <w:lang w:val="es-ES"/>
        </w:rPr>
        <w:t>Los usos permitidos en virtud de diferentes CALs de Microsoft Dynamics CRM 2013 se describen en la siguiente tabla.</w:t>
      </w:r>
      <w:r w:rsidR="001A2509" w:rsidRPr="00CB64A7">
        <w:rPr>
          <w:lang w:val="es-ES"/>
        </w:rPr>
        <w:t xml:space="preserve"> </w:t>
      </w:r>
      <w:r w:rsidRPr="00CB64A7">
        <w:rPr>
          <w:lang w:val="es-ES"/>
        </w:rPr>
        <w:t>La CAL Limitada y la CAL Completa son ofertas que incluyen varias licencias.</w:t>
      </w:r>
    </w:p>
    <w:p w:rsidR="00CE5EEC" w:rsidRPr="00CB64A7" w:rsidRDefault="00CE5EEC" w:rsidP="00CE5EEC">
      <w:pPr>
        <w:pStyle w:val="ProductList-Body"/>
        <w:rPr>
          <w:lang w:val="es-ES"/>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40"/>
        <w:gridCol w:w="647"/>
        <w:gridCol w:w="548"/>
        <w:gridCol w:w="581"/>
        <w:gridCol w:w="268"/>
        <w:gridCol w:w="1439"/>
        <w:gridCol w:w="662"/>
        <w:gridCol w:w="540"/>
        <w:gridCol w:w="581"/>
        <w:gridCol w:w="236"/>
        <w:gridCol w:w="1482"/>
        <w:gridCol w:w="653"/>
        <w:gridCol w:w="533"/>
        <w:gridCol w:w="710"/>
      </w:tblGrid>
      <w:tr w:rsidR="00CE5EEC" w:rsidRPr="006613E6" w:rsidTr="0052419D">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Derecho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Derecho de uso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4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Derecho de uso</w:t>
            </w:r>
          </w:p>
        </w:tc>
        <w:tc>
          <w:tcPr>
            <w:tcW w:w="662"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Básica</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52419D">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Ver anuncios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9BCDB47" wp14:editId="0D3523B7">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AA7CCB1" wp14:editId="22647865">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36B8938" wp14:editId="4F7BEA9B">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B64A7" w:rsidRDefault="00CE5EEC" w:rsidP="008E4C23">
            <w:pPr>
              <w:pStyle w:val="ProductList-OfferingBody"/>
              <w:rPr>
                <w:noProof/>
                <w:color w:val="000000"/>
                <w:sz w:val="13"/>
                <w:szCs w:val="13"/>
                <w:lang w:val="es-ES"/>
              </w:rPr>
            </w:pPr>
            <w:r w:rsidRPr="00CB64A7">
              <w:rPr>
                <w:color w:val="000000"/>
                <w:sz w:val="13"/>
                <w:szCs w:val="13"/>
                <w:lang w:val="es-ES"/>
              </w:rPr>
              <w:t>Administrar informes de usuario, gráficos del usuario y tableros del usuario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FE41E2A" wp14:editId="4D6613A3">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0C4102" wp14:editId="5126E00A">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Definir y configurar diálogos</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6DB234" wp14:editId="1A5A552D">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Administrar vistas guardadas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682627C" wp14:editId="2308FF4C">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B36CEB1" wp14:editId="70A42C19">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53CA614" wp14:editId="62BC35CA">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Ejecutar informes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9686F21" wp14:editId="667C42A4">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157EDF" wp14:editId="7BB0FD10">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CB64A7" w:rsidRDefault="00CE5EEC" w:rsidP="008E4C23">
            <w:pPr>
              <w:pStyle w:val="ProductList-OfferingBody"/>
              <w:rPr>
                <w:noProof/>
                <w:color w:val="000000"/>
                <w:sz w:val="12"/>
                <w:lang w:val="es-ES"/>
              </w:rPr>
            </w:pPr>
            <w:r w:rsidRPr="00CB64A7">
              <w:rPr>
                <w:color w:val="000000"/>
                <w:sz w:val="13"/>
                <w:szCs w:val="13"/>
                <w:lang w:val="es-ES"/>
              </w:rPr>
              <w:t xml:space="preserve">Definir y configurar </w:t>
            </w:r>
            <w:r w:rsidR="0052419D" w:rsidRPr="00CB64A7">
              <w:rPr>
                <w:color w:val="000000"/>
                <w:sz w:val="13"/>
                <w:szCs w:val="13"/>
                <w:lang w:val="es-ES"/>
              </w:rPr>
              <w:br/>
            </w:r>
            <w:r w:rsidRPr="00CB64A7">
              <w:rPr>
                <w:color w:val="000000"/>
                <w:sz w:val="13"/>
                <w:szCs w:val="13"/>
                <w:lang w:val="es-ES"/>
              </w:rPr>
              <w:t>flujos de trabajo</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FE936AA" wp14:editId="40E2E828">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CB64A7" w:rsidRDefault="00CE5EEC" w:rsidP="008E4C23">
            <w:pPr>
              <w:pStyle w:val="ProductList-OfferingBody"/>
              <w:rPr>
                <w:color w:val="000000"/>
                <w:sz w:val="13"/>
                <w:szCs w:val="13"/>
                <w:lang w:val="es-ES"/>
              </w:rPr>
            </w:pPr>
            <w:r w:rsidRPr="00CB64A7">
              <w:rPr>
                <w:color w:val="000000"/>
                <w:sz w:val="13"/>
                <w:szCs w:val="13"/>
                <w:lang w:val="es-ES"/>
              </w:rPr>
              <w:t>Utilizar las relaciones entre registros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BF11C8C" wp14:editId="4BE114C7">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4E7020B" wp14:editId="7D461B1C">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58B0D71" wp14:editId="428F5CBA">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B64A7" w:rsidRDefault="00CE5EEC" w:rsidP="008E4C23">
            <w:pPr>
              <w:pStyle w:val="ProductList-OfferingBody"/>
              <w:rPr>
                <w:noProof/>
                <w:color w:val="000000"/>
                <w:sz w:val="13"/>
                <w:szCs w:val="13"/>
                <w:lang w:val="es-ES"/>
              </w:rPr>
            </w:pPr>
            <w:r w:rsidRPr="00CB64A7">
              <w:rPr>
                <w:color w:val="000000"/>
                <w:sz w:val="13"/>
                <w:szCs w:val="13"/>
                <w:lang w:val="es-ES"/>
              </w:rPr>
              <w:t>Crear, actualizar y personalizar informes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E519A6" wp14:editId="4015B31F">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85807C" wp14:editId="6B9ECED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CB64A7" w:rsidRDefault="00CE5EEC" w:rsidP="008E4C23">
            <w:pPr>
              <w:pStyle w:val="ProductList-OfferingBody"/>
              <w:rPr>
                <w:noProof/>
                <w:color w:val="000000"/>
                <w:sz w:val="12"/>
                <w:lang w:val="es-ES"/>
              </w:rPr>
            </w:pPr>
            <w:r w:rsidRPr="00CB64A7">
              <w:rPr>
                <w:color w:val="000000"/>
                <w:sz w:val="13"/>
                <w:szCs w:val="13"/>
                <w:lang w:val="es-ES"/>
              </w:rPr>
              <w:t>Informes del sistema, gráficos del sistema y tableros del sistema</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671037D" wp14:editId="789FAAE6">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Crear vistas personales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06C2741" wp14:editId="702A991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D3FF534" wp14:editId="09AE8A4F">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7FCB7F1" wp14:editId="052957B8">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Crear y actualizar anuncios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E16E60B" wp14:editId="6F83F05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A70F5F" wp14:editId="2B056EFA">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Personalizar formas y vistas</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A7F40E5" wp14:editId="4EE93D06">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Búsqueda avanzada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4D6F2FB" wp14:editId="2534854A">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AEA3641" wp14:editId="36305BAB">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83972EE" wp14:editId="4EFAFD0F">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B64A7" w:rsidRDefault="00CE5EEC" w:rsidP="008E4C23">
            <w:pPr>
              <w:pStyle w:val="ProductList-OfferingBody"/>
              <w:rPr>
                <w:noProof/>
                <w:color w:val="000000"/>
                <w:sz w:val="13"/>
                <w:szCs w:val="13"/>
                <w:lang w:val="es-ES"/>
              </w:rPr>
            </w:pPr>
            <w:r w:rsidRPr="00CB64A7">
              <w:rPr>
                <w:color w:val="000000"/>
                <w:sz w:val="13"/>
                <w:szCs w:val="13"/>
                <w:lang w:val="es-ES"/>
              </w:rPr>
              <w:t>Leer los datos de la aplicación de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DCB182C" wp14:editId="436AFCCB">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70C30C" wp14:editId="52F79241">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CB64A7" w:rsidRDefault="00CE5EEC" w:rsidP="008E4C23">
            <w:pPr>
              <w:pStyle w:val="ProductList-OfferingBody"/>
              <w:rPr>
                <w:noProof/>
                <w:color w:val="000000"/>
                <w:sz w:val="12"/>
                <w:lang w:val="es-ES"/>
              </w:rPr>
            </w:pPr>
            <w:r w:rsidRPr="00CB64A7">
              <w:rPr>
                <w:color w:val="000000"/>
                <w:sz w:val="13"/>
                <w:szCs w:val="13"/>
                <w:lang w:val="es-ES"/>
              </w:rPr>
              <w:t xml:space="preserve">Crear formas, </w:t>
            </w:r>
            <w:r w:rsidR="0052419D" w:rsidRPr="00CB64A7">
              <w:rPr>
                <w:color w:val="000000"/>
                <w:sz w:val="13"/>
                <w:szCs w:val="13"/>
                <w:lang w:val="es-ES"/>
              </w:rPr>
              <w:br/>
            </w:r>
            <w:r w:rsidRPr="00CB64A7">
              <w:rPr>
                <w:color w:val="000000"/>
                <w:sz w:val="13"/>
                <w:szCs w:val="13"/>
                <w:lang w:val="es-ES"/>
              </w:rPr>
              <w:t>entidades y campos de Microsoft Dynamics CRM</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B29ADB" wp14:editId="24EBBC32">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Buscar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29F8E94" wp14:editId="3E2D710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055C1EE" wp14:editId="24FDB4A2">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407775B" wp14:editId="1D7AA2FF">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Tableros de usuario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4CBC850" wp14:editId="18D056F8">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A51A86" wp14:editId="57F74385">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Administrar CRM</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3E6320A" wp14:editId="711A729C">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Utilizar elementos en cola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EABC7BB" wp14:editId="3F1A0A8E">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6513B736" wp14:editId="4068735A">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21E0A48" wp14:editId="557D23AD">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Gráficos del usuario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CE948B" wp14:editId="5C256A2B">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66CD03" wp14:editId="5CD3BA5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Plantillas de artículo</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19F812E" wp14:editId="1F2B8DB1">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Exportar datos a </w:t>
            </w:r>
            <w:r w:rsidR="0052419D">
              <w:rPr>
                <w:color w:val="000000"/>
                <w:sz w:val="13"/>
                <w:szCs w:val="13"/>
              </w:rPr>
              <w:br/>
            </w:r>
            <w:r>
              <w:rPr>
                <w:color w:val="000000"/>
                <w:sz w:val="13"/>
                <w:szCs w:val="13"/>
              </w:rPr>
              <w:t>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4E779D1" wp14:editId="1F3941CF">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9E77D7" wp14:editId="4468648C">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3E628D8" wp14:editId="5FB9EC7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B07C32" wp14:editId="5F997F80">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EBD3C93" wp14:editId="5CC99C88">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 xml:space="preserve">Crear y publicar </w:t>
            </w:r>
            <w:r w:rsidR="0052419D">
              <w:rPr>
                <w:color w:val="000000"/>
                <w:sz w:val="13"/>
                <w:szCs w:val="13"/>
              </w:rPr>
              <w:br/>
            </w:r>
            <w:r>
              <w:rPr>
                <w:color w:val="000000"/>
                <w:sz w:val="13"/>
                <w:szCs w:val="13"/>
              </w:rPr>
              <w:t>artículos</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D86F209" wp14:editId="7D001AEF">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Realizar combinación </w:t>
            </w:r>
            <w:r w:rsidR="0052419D">
              <w:rPr>
                <w:color w:val="000000"/>
                <w:sz w:val="13"/>
                <w:szCs w:val="13"/>
              </w:rPr>
              <w:br/>
            </w:r>
            <w:r>
              <w:rPr>
                <w:color w:val="000000"/>
                <w:sz w:val="13"/>
                <w:szCs w:val="13"/>
              </w:rPr>
              <w:t>de correo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8163099" wp14:editId="5653151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5D7723" wp14:editId="38B05ABF">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09633D7" wp14:editId="7D4FB2DE">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B64A7" w:rsidRDefault="00CE5EEC" w:rsidP="008E4C23">
            <w:pPr>
              <w:pStyle w:val="ProductList-OfferingBody"/>
              <w:rPr>
                <w:noProof/>
                <w:color w:val="000000"/>
                <w:sz w:val="13"/>
                <w:szCs w:val="13"/>
                <w:lang w:val="es-ES"/>
              </w:rPr>
            </w:pPr>
            <w:r w:rsidRPr="00CB64A7">
              <w:rPr>
                <w:color w:val="000000"/>
                <w:sz w:val="13"/>
                <w:szCs w:val="13"/>
                <w:lang w:val="es-ES"/>
              </w:rPr>
              <w:t xml:space="preserve">Convertir una actividad </w:t>
            </w:r>
            <w:r w:rsidR="0052419D" w:rsidRPr="00CB64A7">
              <w:rPr>
                <w:color w:val="000000"/>
                <w:sz w:val="13"/>
                <w:szCs w:val="13"/>
                <w:lang w:val="es-ES"/>
              </w:rPr>
              <w:br/>
            </w:r>
            <w:r w:rsidRPr="00CB64A7">
              <w:rPr>
                <w:color w:val="000000"/>
                <w:sz w:val="13"/>
                <w:szCs w:val="13"/>
                <w:lang w:val="es-ES"/>
              </w:rPr>
              <w:t>en un caso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58DE0D6" wp14:editId="5EF76B0D">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4D2AE8F" wp14:editId="317F7FD0">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Administración de objetivos</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3571C91" wp14:editId="3FEF9D86">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Iniciar un diálogo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67AF605" wp14:editId="163CFD94">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3CD8CF7D" wp14:editId="649CB524">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6ADE11E6" wp14:editId="64618D01">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Administración de casos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D6B4126" wp14:editId="66AF03DA">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333B31C" wp14:editId="516B2F1C">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Plantillas de contrato</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7FB1B44" wp14:editId="1751CE3B">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CB64A7" w:rsidRDefault="00CE5EEC" w:rsidP="008E4C23">
            <w:pPr>
              <w:pStyle w:val="ProductList-OfferingBody"/>
              <w:rPr>
                <w:color w:val="000000"/>
                <w:sz w:val="13"/>
                <w:szCs w:val="13"/>
                <w:lang w:val="es-ES"/>
              </w:rPr>
            </w:pPr>
            <w:r w:rsidRPr="00CB64A7">
              <w:rPr>
                <w:color w:val="000000"/>
                <w:sz w:val="13"/>
                <w:szCs w:val="13"/>
                <w:lang w:val="es-ES"/>
              </w:rPr>
              <w:t>Ejecutar como un proceso a petición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8616EB2" wp14:editId="0CE08486">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C48C4B3" wp14:editId="2EAECD76">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30CF7D2" wp14:editId="238BDF8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B64A7" w:rsidRDefault="00CE5EEC" w:rsidP="008E4C23">
            <w:pPr>
              <w:pStyle w:val="ProductList-OfferingBody"/>
              <w:rPr>
                <w:noProof/>
                <w:color w:val="000000"/>
                <w:sz w:val="13"/>
                <w:szCs w:val="13"/>
                <w:lang w:val="es-ES"/>
              </w:rPr>
            </w:pPr>
            <w:r w:rsidRPr="00CB64A7">
              <w:rPr>
                <w:color w:val="000000"/>
                <w:sz w:val="13"/>
                <w:szCs w:val="13"/>
                <w:lang w:val="es-ES"/>
              </w:rPr>
              <w:t>Agregar o eliminar una relación con un cliente para un contacto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09EB6C" wp14:editId="3F99686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B45F20E" wp14:editId="4563F25B">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Administrador de contratos</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6555CDC" wp14:editId="33D8288F">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CB64A7" w:rsidRDefault="00CE5EEC" w:rsidP="008E4C23">
            <w:pPr>
              <w:pStyle w:val="ProductList-OfferingBody"/>
              <w:rPr>
                <w:color w:val="000000"/>
                <w:sz w:val="13"/>
                <w:szCs w:val="13"/>
                <w:lang w:val="es-ES"/>
              </w:rPr>
            </w:pPr>
            <w:r w:rsidRPr="00CB64A7">
              <w:rPr>
                <w:color w:val="000000"/>
                <w:sz w:val="13"/>
                <w:szCs w:val="13"/>
                <w:lang w:val="es-ES"/>
              </w:rPr>
              <w:t>Ejecutar un flujo de trabajo automatizado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0698B81D" wp14:editId="2BDBF2EC">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30031F07" wp14:editId="02CA1A7A">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E666003" wp14:editId="587E1494">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B64A7" w:rsidRDefault="00CE5EEC" w:rsidP="008E4C23">
            <w:pPr>
              <w:pStyle w:val="ProductList-OfferingBody"/>
              <w:rPr>
                <w:noProof/>
                <w:color w:val="000000"/>
                <w:sz w:val="13"/>
                <w:szCs w:val="13"/>
                <w:lang w:val="es-ES"/>
              </w:rPr>
            </w:pPr>
            <w:r w:rsidRPr="00CB64A7">
              <w:rPr>
                <w:color w:val="000000"/>
                <w:sz w:val="13"/>
                <w:szCs w:val="13"/>
                <w:lang w:val="es-ES"/>
              </w:rPr>
              <w:t xml:space="preserve">Asociar una </w:t>
            </w:r>
            <w:r w:rsidR="00454EEA" w:rsidRPr="00CB64A7">
              <w:rPr>
                <w:color w:val="000000"/>
                <w:sz w:val="13"/>
                <w:szCs w:val="13"/>
                <w:lang w:val="es-ES"/>
              </w:rPr>
              <w:br/>
            </w:r>
            <w:r w:rsidRPr="00CB64A7">
              <w:rPr>
                <w:color w:val="000000"/>
                <w:sz w:val="13"/>
                <w:szCs w:val="13"/>
                <w:lang w:val="es-ES"/>
              </w:rPr>
              <w:t xml:space="preserve">oportunidad con </w:t>
            </w:r>
            <w:r w:rsidR="00454EEA" w:rsidRPr="00CB64A7">
              <w:rPr>
                <w:color w:val="000000"/>
                <w:sz w:val="13"/>
                <w:szCs w:val="13"/>
                <w:lang w:val="es-ES"/>
              </w:rPr>
              <w:br/>
            </w:r>
            <w:r w:rsidRPr="00CB64A7">
              <w:rPr>
                <w:color w:val="000000"/>
                <w:sz w:val="13"/>
                <w:szCs w:val="13"/>
                <w:lang w:val="es-ES"/>
              </w:rPr>
              <w:t>un contacto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E8592A" wp14:editId="27B19393">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7736DB" wp14:editId="12806234">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Administración de territorio</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24414EB" wp14:editId="68E365C4">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Leer artículos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C40DB4" wp14:editId="5A4EBC1C">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935278" wp14:editId="43CF8655">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B614253" wp14:editId="2D3A1CA8">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B64A7" w:rsidRDefault="00CE5EEC" w:rsidP="008E4C23">
            <w:pPr>
              <w:pStyle w:val="ProductList-OfferingBody"/>
              <w:rPr>
                <w:noProof/>
                <w:color w:val="000000"/>
                <w:sz w:val="13"/>
                <w:szCs w:val="13"/>
                <w:lang w:val="es-ES"/>
              </w:rPr>
            </w:pPr>
            <w:r w:rsidRPr="00CB64A7">
              <w:rPr>
                <w:color w:val="000000"/>
                <w:sz w:val="13"/>
                <w:szCs w:val="13"/>
                <w:lang w:val="es-ES"/>
              </w:rPr>
              <w:t>Cualificar y convertir un principal en un contacto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96A1CD8" wp14:editId="66E14CB4">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48851B" wp14:editId="35275658">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Literatura de ventas</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1283946" wp14:editId="3F29FAF6">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productos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8D829D" wp14:editId="77D8934E">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A98021C" wp14:editId="4495BFDE">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FEE7D5E" wp14:editId="3B4C5132">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Contactos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D3C107" wp14:editId="4BA12FE4">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1B70B88" wp14:editId="664221BE">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Administración de cotizaciones</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12155EDB" wp14:editId="58E4A01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Administración de la actividad</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DE9CD2" wp14:editId="583317E7">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28DD2C" wp14:editId="29B9BC2C">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574BFFF" wp14:editId="7AF67592">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Puntuación principal, enrutamiento, cesión</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C095D5F" wp14:editId="6E4FDE99">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91B92AA" wp14:editId="01D639A3">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Listas de precios</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26DC655" wp14:editId="185E737D">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Colaboración de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814D43" wp14:editId="4D7DEEC9">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3E80FD" wp14:editId="3FE7604C">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A661D26" wp14:editId="2A7916F8">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Captura principal</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272EB9C" wp14:editId="0DC5660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8E8411C" wp14:editId="3116B7D9">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Seguimiento de los productos</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F97D028" wp14:editId="0E195D95">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Publicar fuentes de actividad</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E27E8CE" wp14:editId="5C1B1235">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966056" wp14:editId="44FA77FE">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7DA2051" wp14:editId="6616A37B">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B64A7" w:rsidRDefault="00CE5EEC" w:rsidP="008E4C23">
            <w:pPr>
              <w:pStyle w:val="ProductList-OfferingBody"/>
              <w:rPr>
                <w:noProof/>
                <w:sz w:val="13"/>
                <w:szCs w:val="13"/>
                <w:lang w:val="es-ES"/>
              </w:rPr>
            </w:pPr>
            <w:r w:rsidRPr="00CB64A7">
              <w:rPr>
                <w:color w:val="000000"/>
                <w:sz w:val="13"/>
                <w:szCs w:val="13"/>
                <w:lang w:val="es-ES"/>
              </w:rPr>
              <w:t>Agregar o eliminar una relación con un cliente para una cuenta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D8AA0A5" wp14:editId="1A419031">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0456EC2" wp14:editId="62B6E2D7">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Administración de pedidos</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D292E32" wp14:editId="4FDDF0B5">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Seguir fuentes de actividad</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068209B" wp14:editId="05B78D6A">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B8CA56" wp14:editId="6537333C">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1B57784" wp14:editId="79B6B9F3">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B64A7" w:rsidRDefault="00CE5EEC" w:rsidP="008E4C23">
            <w:pPr>
              <w:pStyle w:val="ProductList-OfferingBody"/>
              <w:rPr>
                <w:noProof/>
                <w:sz w:val="13"/>
                <w:szCs w:val="13"/>
                <w:lang w:val="es-ES"/>
              </w:rPr>
            </w:pPr>
            <w:r w:rsidRPr="00CB64A7">
              <w:rPr>
                <w:color w:val="000000"/>
                <w:sz w:val="13"/>
                <w:szCs w:val="13"/>
                <w:lang w:val="es-ES"/>
              </w:rPr>
              <w:t xml:space="preserve">Asociar una </w:t>
            </w:r>
            <w:r w:rsidR="00454EEA" w:rsidRPr="00CB64A7">
              <w:rPr>
                <w:color w:val="000000"/>
                <w:sz w:val="13"/>
                <w:szCs w:val="13"/>
                <w:lang w:val="es-ES"/>
              </w:rPr>
              <w:br/>
            </w:r>
            <w:r w:rsidRPr="00CB64A7">
              <w:rPr>
                <w:color w:val="000000"/>
                <w:sz w:val="13"/>
                <w:szCs w:val="13"/>
                <w:lang w:val="es-ES"/>
              </w:rPr>
              <w:t xml:space="preserve">oportunidad con </w:t>
            </w:r>
            <w:r w:rsidR="00454EEA" w:rsidRPr="00CB64A7">
              <w:rPr>
                <w:color w:val="000000"/>
                <w:sz w:val="13"/>
                <w:szCs w:val="13"/>
                <w:lang w:val="es-ES"/>
              </w:rPr>
              <w:br/>
            </w:r>
            <w:r w:rsidRPr="00CB64A7">
              <w:rPr>
                <w:color w:val="000000"/>
                <w:sz w:val="13"/>
                <w:szCs w:val="13"/>
                <w:lang w:val="es-ES"/>
              </w:rPr>
              <w:t>una cuenta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208858D" wp14:editId="4BF8702D">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4F4553A" wp14:editId="7C76549A">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Administración de facturas</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298A389" wp14:editId="14C6A7E6">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Calendario compartido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23CFF7" wp14:editId="0CEDED0F">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EAC0004" wp14:editId="47894955">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8CF1E56" wp14:editId="3CCBCEFD">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B64A7" w:rsidRDefault="00CE5EEC" w:rsidP="008E4C23">
            <w:pPr>
              <w:pStyle w:val="ProductList-OfferingBody"/>
              <w:rPr>
                <w:noProof/>
                <w:sz w:val="13"/>
                <w:szCs w:val="13"/>
                <w:lang w:val="es-ES"/>
              </w:rPr>
            </w:pPr>
            <w:r w:rsidRPr="00CB64A7">
              <w:rPr>
                <w:color w:val="000000"/>
                <w:sz w:val="13"/>
                <w:szCs w:val="13"/>
                <w:lang w:val="es-ES"/>
              </w:rPr>
              <w:t>Cualificar y convertir un principal en una cuenta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1D0A297" wp14:editId="6BFA5D29">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ED4D3B8" wp14:editId="45CB345A">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Seguimiento de la competencia</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FA439F0" wp14:editId="7A4F6C79">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CB64A7" w:rsidRDefault="00CE5EEC" w:rsidP="008E4C23">
            <w:pPr>
              <w:pStyle w:val="ProductList-OfferingBody"/>
              <w:rPr>
                <w:color w:val="000000"/>
                <w:sz w:val="13"/>
                <w:szCs w:val="13"/>
                <w:lang w:val="es-ES"/>
              </w:rPr>
            </w:pPr>
            <w:r w:rsidRPr="00CB64A7">
              <w:rPr>
                <w:color w:val="000000"/>
                <w:sz w:val="13"/>
                <w:szCs w:val="13"/>
                <w:lang w:val="es-ES"/>
              </w:rPr>
              <w:t>Escribir registros de entidad personalizados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4015850" wp14:editId="52A5E6BA">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1915C77" wp14:editId="0095147B">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23F5E97" wp14:editId="041CB1A2">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Cuentas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D74C92" wp14:editId="6DA16A22">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471862C" wp14:editId="72352E82">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CB64A7" w:rsidRDefault="00CE5EEC" w:rsidP="008E4C23">
            <w:pPr>
              <w:pStyle w:val="ProductList-OfferingBody"/>
              <w:rPr>
                <w:noProof/>
                <w:color w:val="000000"/>
                <w:lang w:val="es-ES"/>
              </w:rPr>
            </w:pPr>
            <w:r w:rsidRPr="00CB64A7">
              <w:rPr>
                <w:color w:val="000000"/>
                <w:sz w:val="13"/>
                <w:szCs w:val="13"/>
                <w:lang w:val="es-ES"/>
              </w:rPr>
              <w:t xml:space="preserve">Cualificar y convertir </w:t>
            </w:r>
            <w:r w:rsidR="0052419D" w:rsidRPr="00CB64A7">
              <w:rPr>
                <w:color w:val="000000"/>
                <w:sz w:val="13"/>
                <w:szCs w:val="13"/>
                <w:lang w:val="es-ES"/>
              </w:rPr>
              <w:br/>
            </w:r>
            <w:r w:rsidRPr="00CB64A7">
              <w:rPr>
                <w:color w:val="000000"/>
                <w:sz w:val="13"/>
                <w:szCs w:val="13"/>
                <w:lang w:val="es-ES"/>
              </w:rPr>
              <w:t>a un principal en una oportunidad</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7D4619F9" wp14:editId="055F631E">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CB64A7" w:rsidRDefault="00CE5EEC" w:rsidP="008E4C23">
            <w:pPr>
              <w:pStyle w:val="ProductList-OfferingBody"/>
              <w:rPr>
                <w:color w:val="000000"/>
                <w:sz w:val="13"/>
                <w:szCs w:val="13"/>
                <w:lang w:val="es-ES"/>
              </w:rPr>
            </w:pPr>
            <w:r w:rsidRPr="00CB64A7">
              <w:rPr>
                <w:color w:val="000000"/>
                <w:sz w:val="13"/>
                <w:szCs w:val="13"/>
                <w:lang w:val="es-ES"/>
              </w:rPr>
              <w:t>Leer los datos personalizados de la aplicación</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76A1A8A" wp14:editId="7C88F326">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E502E6" wp14:editId="68AD0266">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04202E2" wp14:editId="0F756D4C">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Importar datos en masa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6EEC43E" wp14:editId="30EB4AE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CB64A7" w:rsidRDefault="00CE5EEC" w:rsidP="008E4C23">
            <w:pPr>
              <w:pStyle w:val="ProductList-OfferingBody"/>
              <w:rPr>
                <w:noProof/>
                <w:color w:val="000000"/>
                <w:lang w:val="es-ES"/>
              </w:rPr>
            </w:pPr>
            <w:r w:rsidRPr="00CB64A7">
              <w:rPr>
                <w:color w:val="000000"/>
                <w:sz w:val="13"/>
                <w:szCs w:val="13"/>
                <w:lang w:val="es-ES"/>
              </w:rPr>
              <w:t>Convertir una actividad en una oportunidad</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4DA450BC" wp14:editId="33BA2293">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6CD38EC" wp14:editId="0A0D6F35">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07003F1" wp14:editId="24541D87">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9FD89E0" wp14:editId="1E9F3B4E">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Configurar auditoría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5DB2EC83" wp14:editId="34283AE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Seguimiento de oportunidad</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066782B0" wp14:editId="4C0D4F36">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para iPad y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A4AA14" wp14:editId="091D847B">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701389" wp14:editId="02AA5919">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C28BDE4" wp14:editId="2209BB4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B64A7" w:rsidRDefault="00CE5EEC" w:rsidP="008E4C23">
            <w:pPr>
              <w:pStyle w:val="ProductList-OfferingBody"/>
              <w:rPr>
                <w:noProof/>
                <w:sz w:val="13"/>
                <w:szCs w:val="13"/>
                <w:lang w:val="es-ES"/>
              </w:rPr>
            </w:pPr>
            <w:r w:rsidRPr="00CB64A7">
              <w:rPr>
                <w:color w:val="000000"/>
                <w:sz w:val="13"/>
                <w:szCs w:val="13"/>
                <w:lang w:val="es-ES"/>
              </w:rPr>
              <w:t>Configurar las reglas de detección duplicada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A638A42" wp14:editId="07BBE789">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Listas de marketing</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4EAE3947" wp14:editId="0CD82FB7">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CAB2791" wp14:editId="2D19C656">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DA90DB" wp14:editId="6BF40390">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B399BA2" wp14:editId="3C14541E">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CB64A7" w:rsidRDefault="00CE5EEC" w:rsidP="008E4C23">
            <w:pPr>
              <w:pStyle w:val="ProductList-OfferingBody"/>
              <w:rPr>
                <w:noProof/>
                <w:sz w:val="13"/>
                <w:szCs w:val="13"/>
                <w:lang w:val="es-ES"/>
              </w:rPr>
            </w:pPr>
            <w:r w:rsidRPr="00CB64A7">
              <w:rPr>
                <w:color w:val="000000"/>
                <w:sz w:val="13"/>
                <w:szCs w:val="13"/>
                <w:lang w:val="es-ES"/>
              </w:rPr>
              <w:t>Definir las relaciones entre entidades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2EBDA90" wp14:editId="5D2CB415">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Campañas rápidas</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7056784" wp14:editId="4560FD48">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52419D">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CB64A7" w:rsidRDefault="00CE5EEC" w:rsidP="008E4C23">
            <w:pPr>
              <w:pStyle w:val="ProductList-OfferingBody"/>
              <w:rPr>
                <w:color w:val="000000"/>
                <w:sz w:val="13"/>
                <w:szCs w:val="13"/>
                <w:lang w:val="es-ES"/>
              </w:rPr>
            </w:pPr>
            <w:r w:rsidRPr="00CB64A7">
              <w:rPr>
                <w:color w:val="000000"/>
                <w:sz w:val="13"/>
                <w:szCs w:val="13"/>
                <w:lang w:val="es-ES"/>
              </w:rPr>
              <w:t>Aplicación Web de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4E19430" wp14:editId="4CFED7E5">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7AD3997" wp14:editId="7B87480B">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FE3C74F" wp14:editId="3061D82C">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 xml:space="preserve">Definir y configurar </w:t>
            </w:r>
            <w:r w:rsidR="0052419D">
              <w:rPr>
                <w:color w:val="000000"/>
                <w:sz w:val="13"/>
                <w:szCs w:val="13"/>
              </w:rPr>
              <w:br/>
            </w:r>
            <w:r>
              <w:rPr>
                <w:color w:val="000000"/>
                <w:sz w:val="13"/>
                <w:szCs w:val="13"/>
              </w:rPr>
              <w:t>colas</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4AEEBD9" wp14:editId="359AB1D5">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7"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Campañas de Marketing</w:t>
            </w:r>
          </w:p>
        </w:tc>
        <w:tc>
          <w:tcPr>
            <w:tcW w:w="66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AA51598" wp14:editId="7A3A1A31">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CB64A7" w:rsidRDefault="00CE5EEC" w:rsidP="00CE5EEC">
      <w:pPr>
        <w:pStyle w:val="ProductList-OfferingBody"/>
        <w:ind w:left="180"/>
        <w:rPr>
          <w:lang w:val="es-ES"/>
        </w:rPr>
      </w:pPr>
      <w:r w:rsidRPr="00CB64A7">
        <w:rPr>
          <w:lang w:val="es-ES"/>
        </w:rPr>
        <w:t>*Las acciones solo pueden realizarse con los registros correspondientes a las entidades incluidas en los derechos de uso</w:t>
      </w:r>
    </w:p>
    <w:p w:rsidR="00CE5EEC" w:rsidRPr="00CB64A7" w:rsidRDefault="00CE5EEC" w:rsidP="00CE5EEC">
      <w:pPr>
        <w:pStyle w:val="ProductList-OfferingBody"/>
        <w:ind w:left="180"/>
        <w:rPr>
          <w:lang w:val="es-ES"/>
        </w:rPr>
      </w:pPr>
      <w:r w:rsidRPr="00CB64A7">
        <w:rPr>
          <w:lang w:val="es-ES"/>
        </w:rPr>
        <w:t>**El uso de Yammer dentro de la aplicación Microsoft Dynamics CRM requiere de una licencia Enterprise de Yammer</w:t>
      </w:r>
      <w:r>
        <w:fldChar w:fldCharType="begin"/>
      </w:r>
      <w:r w:rsidRPr="00CB64A7">
        <w:rPr>
          <w:lang w:val="es-ES"/>
        </w:rPr>
        <w:instrText>XE "Yammer Enterprise"</w:instrText>
      </w:r>
      <w:r>
        <w:fldChar w:fldCharType="end"/>
      </w:r>
      <w:r w:rsidRPr="00CB64A7">
        <w:rPr>
          <w:lang w:val="es-ES"/>
        </w:rPr>
        <w:t xml:space="preserve"> (se adquiere por separado)</w:t>
      </w:r>
    </w:p>
    <w:p w:rsidR="00CE5EEC" w:rsidRPr="00CB64A7" w:rsidRDefault="00CE5EEC" w:rsidP="00CE5EEC">
      <w:pPr>
        <w:pStyle w:val="ProductList-Body"/>
        <w:rPr>
          <w:lang w:val="es-ES"/>
        </w:rPr>
      </w:pPr>
    </w:p>
    <w:p w:rsidR="00CE5EEC" w:rsidRPr="00CB64A7" w:rsidRDefault="00CE5EEC" w:rsidP="00CE5EEC">
      <w:pPr>
        <w:pStyle w:val="ProductList-Body"/>
        <w:rPr>
          <w:b/>
          <w:lang w:val="es-ES"/>
        </w:rPr>
      </w:pPr>
      <w:r w:rsidRPr="00CB64A7">
        <w:rPr>
          <w:b/>
          <w:color w:val="00188F"/>
          <w:lang w:val="es-ES"/>
        </w:rPr>
        <w:t>SL de Usuario para Software Assurance</w:t>
      </w:r>
    </w:p>
    <w:p w:rsidR="00CE5EEC" w:rsidRPr="00CB64A7" w:rsidRDefault="00CE5EEC" w:rsidP="00CE5EEC">
      <w:pPr>
        <w:pStyle w:val="ProductList-Body"/>
        <w:rPr>
          <w:lang w:val="es-ES"/>
        </w:rPr>
      </w:pPr>
      <w:r w:rsidRPr="00CB64A7">
        <w:rPr>
          <w:lang w:val="es-ES"/>
        </w:rPr>
        <w:t>Las SL de Usuario para Software Assurance se pueden adquirir y ceder a los usuarios:</w:t>
      </w:r>
    </w:p>
    <w:p w:rsidR="00CE5EEC" w:rsidRPr="00CB64A7" w:rsidRDefault="00CE5EEC" w:rsidP="00CE5EEC">
      <w:pPr>
        <w:pStyle w:val="ProductList-Body"/>
        <w:numPr>
          <w:ilvl w:val="0"/>
          <w:numId w:val="34"/>
        </w:numPr>
        <w:ind w:left="450" w:hanging="270"/>
        <w:rPr>
          <w:lang w:val="es-ES"/>
        </w:rPr>
      </w:pPr>
      <w:r w:rsidRPr="00CB64A7">
        <w:rPr>
          <w:lang w:val="es-ES"/>
        </w:rPr>
        <w:t xml:space="preserve">a los que también se les ha cedido una licencia CAL cualificada con cobertura de SA vigente, o bien </w:t>
      </w:r>
    </w:p>
    <w:p w:rsidR="00CE5EEC" w:rsidRPr="00CB64A7" w:rsidRDefault="00CE5EEC" w:rsidP="00CE5EEC">
      <w:pPr>
        <w:pStyle w:val="ProductList-Body"/>
        <w:numPr>
          <w:ilvl w:val="0"/>
          <w:numId w:val="34"/>
        </w:numPr>
        <w:ind w:left="450" w:hanging="270"/>
        <w:rPr>
          <w:lang w:val="es-ES"/>
        </w:rPr>
      </w:pPr>
      <w:r w:rsidRPr="00CB64A7">
        <w:rPr>
          <w:lang w:val="es-ES"/>
        </w:rPr>
        <w:t xml:space="preserve">que utilizan un dispositivo al que se le ha cedido una CAL de dispositivo cualificada con cobertura de SA vigente. </w:t>
      </w:r>
    </w:p>
    <w:p w:rsidR="00CE5EEC" w:rsidRPr="00CB64A7" w:rsidRDefault="00CE5EEC" w:rsidP="00CE5EEC">
      <w:pPr>
        <w:pStyle w:val="ProductList-Body"/>
        <w:rPr>
          <w:lang w:val="es-ES"/>
        </w:rPr>
      </w:pPr>
    </w:p>
    <w:p w:rsidR="00CE5EEC" w:rsidRPr="00CB64A7" w:rsidRDefault="00CE5EEC" w:rsidP="00CE5EEC">
      <w:pPr>
        <w:pStyle w:val="ProductList-Body"/>
        <w:rPr>
          <w:lang w:val="es-ES"/>
        </w:rPr>
      </w:pPr>
      <w:r w:rsidRPr="00CB64A7">
        <w:rPr>
          <w:lang w:val="es-ES"/>
        </w:rPr>
        <w:t>Un cliente no podrá ceder SL de Usuario para SA a más de un usuario a la vez para cualquier CAL de dispositivo cualificada.</w:t>
      </w:r>
      <w:r w:rsidR="001A2509" w:rsidRPr="00CB64A7">
        <w:rPr>
          <w:lang w:val="es-ES"/>
        </w:rPr>
        <w:t xml:space="preserve"> </w:t>
      </w:r>
      <w:r w:rsidRPr="00CB64A7">
        <w:rPr>
          <w:lang w:val="es-ES"/>
        </w:rPr>
        <w:t>Debe mantener una cobertura de SA vigente de sus licencias CAL cualificadas durante el periodo de vigencia de su SL de Usuario para SA.</w:t>
      </w:r>
      <w:r w:rsidR="001A2509" w:rsidRPr="00CB64A7">
        <w:rPr>
          <w:lang w:val="es-ES"/>
        </w:rPr>
        <w:t xml:space="preserve"> </w:t>
      </w:r>
      <w:r w:rsidRPr="00CB64A7">
        <w:rPr>
          <w:lang w:val="es-ES"/>
        </w:rPr>
        <w:t>El derecho de un cliente a acceder al Servicio online o software relacionado en virtud de una SL de Usuario para SA expira cuando se produzca lo primero entre:</w:t>
      </w:r>
    </w:p>
    <w:p w:rsidR="00CE5EEC" w:rsidRPr="00CB64A7" w:rsidRDefault="00CE5EEC" w:rsidP="00CE5EEC">
      <w:pPr>
        <w:pStyle w:val="ProductList-Body"/>
        <w:numPr>
          <w:ilvl w:val="0"/>
          <w:numId w:val="35"/>
        </w:numPr>
        <w:ind w:left="450" w:hanging="270"/>
        <w:rPr>
          <w:lang w:val="es-ES"/>
        </w:rPr>
      </w:pPr>
      <w:r w:rsidRPr="00CB64A7">
        <w:rPr>
          <w:lang w:val="es-ES"/>
        </w:rPr>
        <w:t xml:space="preserve">el lapso de la cobertura de SA para la licencia CAL cualificada del cliente, o bien </w:t>
      </w:r>
    </w:p>
    <w:p w:rsidR="00CE5EEC" w:rsidRPr="00CB64A7" w:rsidRDefault="00CE5EEC" w:rsidP="00CE5EEC">
      <w:pPr>
        <w:pStyle w:val="ProductList-Body"/>
        <w:numPr>
          <w:ilvl w:val="0"/>
          <w:numId w:val="35"/>
        </w:numPr>
        <w:ind w:left="450" w:hanging="270"/>
        <w:rPr>
          <w:lang w:val="es-ES"/>
        </w:rPr>
      </w:pPr>
      <w:r w:rsidRPr="00CB64A7">
        <w:rPr>
          <w:lang w:val="es-ES"/>
        </w:rPr>
        <w:t>la expiración de la SL de Usuario del cliente para SA.</w:t>
      </w:r>
    </w:p>
    <w:p w:rsidR="00CE5EEC" w:rsidRPr="00CB64A7" w:rsidRDefault="00CE5EEC" w:rsidP="00CE5EEC">
      <w:pPr>
        <w:pStyle w:val="ProductList-Body"/>
        <w:rPr>
          <w:lang w:val="es-ES"/>
        </w:rPr>
      </w:pPr>
    </w:p>
    <w:p w:rsidR="00CE5EEC" w:rsidRPr="00CB64A7" w:rsidRDefault="00CE5EEC" w:rsidP="00CE5EEC">
      <w:pPr>
        <w:pStyle w:val="ProductList-Body"/>
        <w:rPr>
          <w:lang w:val="es-ES"/>
        </w:rPr>
      </w:pPr>
      <w:r w:rsidRPr="00CB64A7">
        <w:rPr>
          <w:lang w:val="es-ES"/>
        </w:rPr>
        <w:t>Una SL de Usuario para SA que corresponda a una CAL de usuario se debe reasignar a otro usuario, cuando la CAL de usuario cualificada se reasigne.</w:t>
      </w:r>
      <w:r w:rsidR="001A2509" w:rsidRPr="00CB64A7">
        <w:rPr>
          <w:lang w:val="es-ES"/>
        </w:rPr>
        <w:t xml:space="preserve"> </w:t>
      </w:r>
      <w:r w:rsidRPr="00CB64A7">
        <w:rPr>
          <w:lang w:val="es-ES"/>
        </w:rPr>
        <w:t>Una SL de Usuario para SA que corresponda a una CAL de dispositivo se puede reasignar a otro usuario solo cuando ese nuevo usuario utilice un dispositivo al que se le cedió una CAL de dispositivo cualificada con cobertura de SA vigente.</w:t>
      </w:r>
    </w:p>
    <w:p w:rsidR="00CE5EEC" w:rsidRPr="00CB64A7" w:rsidRDefault="00CE5EEC" w:rsidP="00CE5EEC">
      <w:pPr>
        <w:pStyle w:val="ProductList-Body"/>
        <w:rPr>
          <w:lang w:val="es-ES"/>
        </w:rPr>
      </w:pPr>
    </w:p>
    <w:p w:rsidR="00CE5EEC" w:rsidRPr="00CB64A7" w:rsidRDefault="00CE5EEC" w:rsidP="00CE5EEC">
      <w:pPr>
        <w:pStyle w:val="ProductList-Body"/>
        <w:rPr>
          <w:lang w:val="es-ES"/>
        </w:rPr>
      </w:pPr>
      <w:r w:rsidRPr="00CB64A7">
        <w:rPr>
          <w:lang w:val="es-ES"/>
        </w:rPr>
        <w:t>Las SL de Usuario disponibles para los clientes de SA y sus licencias CAL cualificadas se indican en la tabla siguiente:</w:t>
      </w:r>
    </w:p>
    <w:p w:rsidR="00CE5EEC" w:rsidRPr="00CB64A7" w:rsidRDefault="00CE5EEC" w:rsidP="00CE5EEC">
      <w:pPr>
        <w:pStyle w:val="ProductList-Body"/>
        <w:rPr>
          <w:lang w:val="es-ES"/>
        </w:rPr>
      </w:pPr>
    </w:p>
    <w:tbl>
      <w:tblPr>
        <w:tblStyle w:val="TableGrid"/>
        <w:tblW w:w="0" w:type="auto"/>
        <w:tblInd w:w="108" w:type="dxa"/>
        <w:tblLook w:val="04A0" w:firstRow="1" w:lastRow="0" w:firstColumn="1" w:lastColumn="0" w:noHBand="0" w:noVBand="1"/>
      </w:tblPr>
      <w:tblGrid>
        <w:gridCol w:w="5228"/>
        <w:gridCol w:w="5454"/>
      </w:tblGrid>
      <w:tr w:rsidR="00CE5EEC" w:rsidTr="00832713">
        <w:trPr>
          <w:tblHeader/>
        </w:trPr>
        <w:tc>
          <w:tcPr>
            <w:tcW w:w="5242" w:type="dxa"/>
            <w:shd w:val="clear" w:color="auto" w:fill="0072C6"/>
          </w:tcPr>
          <w:p w:rsidR="00CE5EEC" w:rsidRPr="0063398B" w:rsidRDefault="00CE5EEC" w:rsidP="008E4C23">
            <w:pPr>
              <w:pStyle w:val="ProductList-Body"/>
              <w:tabs>
                <w:tab w:val="center" w:pos="2589"/>
              </w:tabs>
              <w:spacing w:before="20" w:after="20"/>
              <w:rPr>
                <w:color w:val="FFFFFF" w:themeColor="background1"/>
              </w:rPr>
            </w:pPr>
            <w:r>
              <w:rPr>
                <w:color w:val="FFFFFF" w:themeColor="background1"/>
              </w:rPr>
              <w:t>USL para Software Assurance</w:t>
            </w:r>
          </w:p>
        </w:tc>
        <w:tc>
          <w:tcPr>
            <w:tcW w:w="5468" w:type="dxa"/>
            <w:shd w:val="clear" w:color="auto" w:fill="0072C6"/>
          </w:tcPr>
          <w:p w:rsidR="00CE5EEC" w:rsidRPr="0063398B" w:rsidRDefault="00CE5EEC" w:rsidP="008E4C23">
            <w:pPr>
              <w:pStyle w:val="ProductList-Body"/>
              <w:spacing w:before="20" w:after="20"/>
              <w:rPr>
                <w:color w:val="FFFFFF" w:themeColor="background1"/>
              </w:rPr>
            </w:pPr>
            <w:r>
              <w:rPr>
                <w:color w:val="FFFFFF" w:themeColor="background1"/>
              </w:rPr>
              <w:t>CAL cualificada</w:t>
            </w:r>
          </w:p>
        </w:tc>
      </w:tr>
      <w:tr w:rsidR="00CE5EEC" w:rsidTr="00832713">
        <w:tc>
          <w:tcPr>
            <w:tcW w:w="5242" w:type="dxa"/>
          </w:tcPr>
          <w:p w:rsidR="00CE5EEC" w:rsidRDefault="00CE5EEC" w:rsidP="008E4C23">
            <w:pPr>
              <w:pStyle w:val="ProductList-Body"/>
            </w:pPr>
            <w:r>
              <w:t>USL para Dynamics CRM Online Essentials</w:t>
            </w:r>
          </w:p>
        </w:tc>
        <w:tc>
          <w:tcPr>
            <w:tcW w:w="5468" w:type="dxa"/>
          </w:tcPr>
          <w:p w:rsidR="00CE5EEC" w:rsidRDefault="00CE5EEC" w:rsidP="008E4C23">
            <w:pPr>
              <w:pStyle w:val="ProductList-Body"/>
            </w:pPr>
            <w:r>
              <w:t>Licencia CAL Esencial de Microsoft Dynamics CRM 2013</w:t>
            </w:r>
          </w:p>
        </w:tc>
      </w:tr>
      <w:tr w:rsidR="00CE5EEC" w:rsidTr="00832713">
        <w:tc>
          <w:tcPr>
            <w:tcW w:w="5242" w:type="dxa"/>
          </w:tcPr>
          <w:p w:rsidR="00CE5EEC" w:rsidRDefault="00CE5EEC" w:rsidP="008E4C23">
            <w:pPr>
              <w:pStyle w:val="ProductList-Body"/>
            </w:pPr>
            <w:r>
              <w:t>USL para Dynamics CRM Online Básico</w:t>
            </w:r>
          </w:p>
        </w:tc>
        <w:tc>
          <w:tcPr>
            <w:tcW w:w="5468" w:type="dxa"/>
          </w:tcPr>
          <w:p w:rsidR="00CE5EEC" w:rsidRDefault="00CE5EEC" w:rsidP="008E4C23">
            <w:pPr>
              <w:pStyle w:val="ProductList-Body"/>
            </w:pPr>
            <w:r>
              <w:t>Licencia CAL Básica de Microsoft Dynamics CRM 2013, o bien</w:t>
            </w:r>
          </w:p>
          <w:p w:rsidR="00CE5EEC" w:rsidRDefault="00CE5EEC" w:rsidP="008E4C23">
            <w:pPr>
              <w:pStyle w:val="ProductList-Body"/>
            </w:pPr>
            <w:r>
              <w:t>Licencia CAL Adicional de Uso Básico de Microsoft Dynamics CRM 2013</w:t>
            </w:r>
          </w:p>
        </w:tc>
      </w:tr>
      <w:tr w:rsidR="00CE5EEC" w:rsidTr="00832713">
        <w:tc>
          <w:tcPr>
            <w:tcW w:w="5242" w:type="dxa"/>
          </w:tcPr>
          <w:p w:rsidR="00CE5EEC" w:rsidRDefault="00CE5EEC" w:rsidP="008E4C23">
            <w:pPr>
              <w:pStyle w:val="ProductList-Body"/>
            </w:pPr>
            <w:r>
              <w:t>USL para Microsoft Dynamics CRM Online Profesional</w:t>
            </w:r>
          </w:p>
        </w:tc>
        <w:tc>
          <w:tcPr>
            <w:tcW w:w="5468" w:type="dxa"/>
          </w:tcPr>
          <w:p w:rsidR="00CE5EEC" w:rsidRDefault="00CE5EEC" w:rsidP="008E4C23">
            <w:pPr>
              <w:pStyle w:val="ProductList-Body"/>
            </w:pPr>
            <w:r>
              <w:t>Licencia CAL Profesional de Microsoft Dynamics CRM 2013, o bien</w:t>
            </w:r>
          </w:p>
          <w:p w:rsidR="00CE5EEC" w:rsidRDefault="00CE5EEC" w:rsidP="008E4C23">
            <w:pPr>
              <w:pStyle w:val="ProductList-Body"/>
            </w:pPr>
            <w:r>
              <w:t xml:space="preserve">Licencia CAL Adicional de Uso Profesional de Microsoft Dynamics </w:t>
            </w:r>
            <w:r w:rsidR="00B8272F">
              <w:br/>
            </w:r>
            <w:r>
              <w:t>CRM 2013</w:t>
            </w:r>
          </w:p>
        </w:tc>
      </w:tr>
    </w:tbl>
    <w:p w:rsidR="00CE5EEC" w:rsidRPr="00CB64A7" w:rsidRDefault="00424156" w:rsidP="00CE5EEC">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407E60" w:rsidRDefault="00407E60" w:rsidP="00680B4D">
      <w:pPr>
        <w:pStyle w:val="ProductList-Offering1Heading"/>
        <w:outlineLvl w:val="1"/>
      </w:pPr>
      <w:bookmarkStart w:id="271" w:name="_Toc383606132"/>
      <w:r>
        <w:t>Aplicaciones de escritorio para Office</w:t>
      </w:r>
      <w:bookmarkEnd w:id="186"/>
      <w:bookmarkEnd w:id="187"/>
      <w:bookmarkEnd w:id="192"/>
      <w:bookmarkEnd w:id="193"/>
      <w:bookmarkEnd w:id="194"/>
      <w:bookmarkEnd w:id="27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44962" w:rsidTr="00AA483D">
        <w:trPr>
          <w:tblHeader/>
        </w:trPr>
        <w:tc>
          <w:tcPr>
            <w:tcW w:w="3060" w:type="dxa"/>
            <w:tcBorders>
              <w:bottom w:val="nil"/>
            </w:tcBorders>
            <w:shd w:val="clear" w:color="auto" w:fill="00188F"/>
          </w:tcPr>
          <w:p w:rsidR="00244962" w:rsidRPr="00EE0836" w:rsidRDefault="00244962"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244962" w:rsidRPr="00EE0836" w:rsidRDefault="0024496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244962" w:rsidRPr="00EE0836" w:rsidRDefault="00244962"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244962" w:rsidRPr="00EE0836" w:rsidRDefault="0024496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44962" w:rsidRPr="00EE0836" w:rsidRDefault="0024496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44962" w:rsidRPr="00EE0836" w:rsidRDefault="00244962"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244962" w:rsidRPr="00EE0836" w:rsidRDefault="0024496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244962" w:rsidRPr="00EE0836" w:rsidRDefault="0024496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244962" w:rsidRPr="00EE0836" w:rsidRDefault="0024496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244962" w:rsidRPr="00EE0836" w:rsidRDefault="0024496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244962" w:rsidRPr="00EE0836" w:rsidRDefault="0024496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244962" w:rsidRPr="00EE0836" w:rsidRDefault="00244962" w:rsidP="003E18D3">
            <w:pPr>
              <w:pStyle w:val="ProductList-OfferingBody"/>
              <w:ind w:left="-101"/>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244962" w:rsidRPr="00EE0836" w:rsidRDefault="0024496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244962" w:rsidRPr="00EE0836" w:rsidRDefault="0024496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20694A" w:rsidTr="005A483A">
        <w:tc>
          <w:tcPr>
            <w:tcW w:w="3060" w:type="dxa"/>
            <w:tcBorders>
              <w:top w:val="nil"/>
              <w:left w:val="nil"/>
              <w:bottom w:val="dashSmallGap" w:sz="4" w:space="0" w:color="BFBFBF" w:themeColor="background1" w:themeShade="BF"/>
              <w:right w:val="nil"/>
            </w:tcBorders>
          </w:tcPr>
          <w:p w:rsidR="0020694A" w:rsidRDefault="0020694A" w:rsidP="00C05A53">
            <w:pPr>
              <w:pStyle w:val="ProductList-Offering1"/>
            </w:pPr>
            <w:bookmarkStart w:id="272" w:name="_Toc379797147"/>
            <w:bookmarkStart w:id="273" w:name="_Toc380513172"/>
            <w:bookmarkStart w:id="274" w:name="_Toc380655214"/>
            <w:bookmarkStart w:id="275" w:name="_Toc383606133"/>
            <w:r>
              <w:t>Access 2013</w:t>
            </w:r>
            <w:bookmarkEnd w:id="272"/>
            <w:bookmarkEnd w:id="273"/>
            <w:bookmarkEnd w:id="274"/>
            <w:bookmarkEnd w:id="275"/>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r>
      <w:tr w:rsidR="0020694A" w:rsidTr="005A483A">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03651D">
            <w:pPr>
              <w:pStyle w:val="ProductList-Offering1"/>
            </w:pPr>
            <w:bookmarkStart w:id="276" w:name="_Toc379797148"/>
            <w:bookmarkStart w:id="277" w:name="_Toc380513173"/>
            <w:bookmarkStart w:id="278" w:name="_Toc380655215"/>
            <w:bookmarkStart w:id="279" w:name="_Toc383606134"/>
            <w:r>
              <w:t>Excel 2013</w:t>
            </w:r>
            <w:bookmarkEnd w:id="276"/>
            <w:bookmarkEnd w:id="277"/>
            <w:bookmarkEnd w:id="278"/>
            <w:bookmarkEnd w:id="279"/>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r>
      <w:tr w:rsidR="0020694A" w:rsidTr="007A08BF">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C05A53">
            <w:pPr>
              <w:pStyle w:val="ProductList-Offering1"/>
            </w:pPr>
            <w:bookmarkStart w:id="280" w:name="_Toc379797149"/>
            <w:bookmarkStart w:id="281" w:name="_Toc380513174"/>
            <w:bookmarkStart w:id="282" w:name="_Toc380655216"/>
            <w:bookmarkStart w:id="283" w:name="_Toc383606135"/>
            <w:r>
              <w:t>InfoPath 2013</w:t>
            </w:r>
            <w:bookmarkEnd w:id="280"/>
            <w:bookmarkEnd w:id="281"/>
            <w:bookmarkEnd w:id="282"/>
            <w:bookmarkEnd w:id="283"/>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r>
      <w:tr w:rsidR="0020694A"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C05A53">
            <w:pPr>
              <w:pStyle w:val="ProductList-Offering1"/>
            </w:pPr>
            <w:bookmarkStart w:id="284" w:name="_Toc379797150"/>
            <w:bookmarkStart w:id="285" w:name="_Toc380513175"/>
            <w:bookmarkStart w:id="286" w:name="_Toc380655217"/>
            <w:bookmarkStart w:id="287" w:name="_Toc383606136"/>
            <w:r>
              <w:t>Lync 2013</w:t>
            </w:r>
            <w:bookmarkEnd w:id="284"/>
            <w:bookmarkEnd w:id="285"/>
            <w:bookmarkEnd w:id="286"/>
            <w:bookmarkEnd w:id="287"/>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0694A" w:rsidRDefault="0020694A" w:rsidP="00C05A53">
            <w:pPr>
              <w:pStyle w:val="ProductList-OfferingBody"/>
              <w:ind w:left="-113"/>
              <w:jc w:val="center"/>
            </w:pPr>
            <w:r>
              <w:t>1</w:t>
            </w:r>
          </w:p>
        </w:tc>
        <w:tc>
          <w:tcPr>
            <w:tcW w:w="596" w:type="dxa"/>
            <w:shd w:val="clear" w:color="auto" w:fill="70AD47" w:themeFill="accent6"/>
            <w:vAlign w:val="center"/>
          </w:tcPr>
          <w:p w:rsidR="0020694A" w:rsidRDefault="0020694A" w:rsidP="00C05A53">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t>,</w:t>
            </w:r>
            <w:r w:rsidR="0023551C">
              <w:t xml:space="preserve"> </w:t>
            </w:r>
            <w:r w:rsidRPr="00D17E9F">
              <w:fldChar w:fldCharType="begin"/>
            </w:r>
            <w:r w:rsidRPr="00D17E9F">
              <w:instrText xml:space="preserve"> AutoTextList  \s NoStyle \t “</w:instrText>
            </w:r>
            <w:r w:rsidRPr="00E65DF5">
              <w:instrText>Oferta de Estudiante</w:instrText>
            </w:r>
            <w:r w:rsidRPr="00D17E9F">
              <w:instrText xml:space="preserve">” </w:instrText>
            </w:r>
            <w:r w:rsidRPr="00D17E9F">
              <w:fldChar w:fldCharType="separate"/>
            </w:r>
            <w:r w:rsidRPr="00D17E9F">
              <w:t>ST</w:t>
            </w:r>
            <w:r w:rsidRPr="00D17E9F">
              <w:fldChar w:fldCharType="end"/>
            </w:r>
          </w:p>
        </w:tc>
        <w:tc>
          <w:tcPr>
            <w:tcW w:w="596"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03651D"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8" w:name="_Toc379797151"/>
            <w:bookmarkStart w:id="289" w:name="_Toc380513176"/>
            <w:bookmarkStart w:id="290" w:name="_Toc380655218"/>
            <w:bookmarkStart w:id="291" w:name="_Toc383606137"/>
            <w:r>
              <w:t xml:space="preserve">Uso comercial de Office Home &amp; </w:t>
            </w:r>
            <w:r w:rsidR="000F4F3E">
              <w:br/>
            </w:r>
            <w:r>
              <w:t>Student 2013 RT</w:t>
            </w:r>
            <w:bookmarkEnd w:id="288"/>
            <w:bookmarkEnd w:id="289"/>
            <w:bookmarkEnd w:id="290"/>
            <w:bookmarkEnd w:id="291"/>
            <w:r>
              <w:fldChar w:fldCharType="begin"/>
            </w:r>
            <w:r>
              <w:instrText>XE "Uso comercial de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20694A"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C05A53">
            <w:pPr>
              <w:pStyle w:val="ProductList-Offering1"/>
            </w:pPr>
            <w:bookmarkStart w:id="292" w:name="_Toc379797152"/>
            <w:bookmarkStart w:id="293" w:name="_Toc380513177"/>
            <w:bookmarkStart w:id="294" w:name="_Toc380655219"/>
            <w:bookmarkStart w:id="295" w:name="_Toc383606138"/>
            <w:r>
              <w:t>Office Multi Language Pack 2013</w:t>
            </w:r>
            <w:bookmarkEnd w:id="292"/>
            <w:bookmarkEnd w:id="293"/>
            <w:bookmarkEnd w:id="294"/>
            <w:bookmarkEnd w:id="295"/>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0694A" w:rsidRDefault="0020694A" w:rsidP="00C05A53">
            <w:pPr>
              <w:pStyle w:val="ProductList-OfferingBody"/>
              <w:ind w:left="-113"/>
              <w:jc w:val="center"/>
            </w:pPr>
            <w:r>
              <w:t>1</w:t>
            </w:r>
          </w:p>
        </w:tc>
        <w:tc>
          <w:tcPr>
            <w:tcW w:w="596"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6"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03651D"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6" w:name="_Toc379797153"/>
            <w:bookmarkStart w:id="297" w:name="_Toc380513178"/>
            <w:bookmarkStart w:id="298" w:name="_Toc380655220"/>
            <w:bookmarkStart w:id="299" w:name="_Toc383606139"/>
            <w:r>
              <w:t>Office Professional Plus 2013</w:t>
            </w:r>
            <w:bookmarkEnd w:id="296"/>
            <w:bookmarkEnd w:id="297"/>
            <w:bookmarkEnd w:id="298"/>
            <w:bookmarkEnd w:id="299"/>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3E18D3" w:rsidP="00C05A53">
            <w:pPr>
              <w:pStyle w:val="ProductList-OfferingBody"/>
              <w:ind w:left="-113"/>
              <w:jc w:val="center"/>
            </w:pPr>
            <w:r>
              <w:t>1,</w:t>
            </w:r>
            <w:r w:rsidR="0023551C">
              <w:t xml:space="preserve"> </w:t>
            </w:r>
            <w:r w:rsidR="0020375D" w:rsidRPr="0020375D">
              <w:fldChar w:fldCharType="begin"/>
            </w:r>
            <w:r w:rsidR="0020375D" w:rsidRPr="0020375D">
              <w:instrText xml:space="preserve"> AutoTextList  \s NoStyle \t “</w:instrText>
            </w:r>
            <w:r w:rsidR="0020375D" w:rsidRPr="00E65DF5">
              <w:instrText>Productos de plataforma desktop school</w:instrText>
            </w:r>
            <w:r w:rsidR="0020375D" w:rsidRPr="0020375D">
              <w:instrText xml:space="preserve">” </w:instrText>
            </w:r>
            <w:r w:rsidR="0020375D" w:rsidRPr="0020375D">
              <w:fldChar w:fldCharType="separate"/>
            </w:r>
            <w:r w:rsidR="0020375D" w:rsidRPr="0020375D">
              <w:t>SD</w:t>
            </w:r>
            <w:r w:rsidR="0020375D" w:rsidRPr="0020375D">
              <w:fldChar w:fldCharType="end"/>
            </w:r>
          </w:p>
        </w:tc>
        <w:tc>
          <w:tcPr>
            <w:tcW w:w="596" w:type="dxa"/>
            <w:shd w:val="clear" w:color="auto" w:fill="70AD47" w:themeFill="accent6"/>
            <w:vAlign w:val="center"/>
          </w:tcPr>
          <w:p w:rsidR="0003651D" w:rsidRDefault="0020375D" w:rsidP="003E18D3">
            <w:pPr>
              <w:pStyle w:val="ProductList-OfferingBody"/>
              <w:ind w:left="-113"/>
              <w:jc w:val="center"/>
            </w:pPr>
            <w:r w:rsidRPr="0020375D">
              <w:fldChar w:fldCharType="begin"/>
            </w:r>
            <w:r w:rsidRPr="0020375D">
              <w:instrText xml:space="preserve"> AutoTextList  \s NoStyle \t “</w:instrText>
            </w:r>
            <w:r w:rsidRPr="000C19D7">
              <w:instrText>Productos de plataforma desktop enterprise</w:instrText>
            </w:r>
            <w:r w:rsidRPr="0020375D">
              <w:instrText xml:space="preserve">” </w:instrText>
            </w:r>
            <w:r w:rsidRPr="0020375D">
              <w:fldChar w:fldCharType="separate"/>
            </w:r>
            <w:r w:rsidRPr="0020375D">
              <w:t>EP</w:t>
            </w:r>
            <w:r w:rsidRPr="0020375D">
              <w:fldChar w:fldCharType="end"/>
            </w:r>
            <w:r w:rsidR="00AA0F4D">
              <w:t>,</w:t>
            </w:r>
            <w:r w:rsidR="0023551C">
              <w:t xml:space="preserve"> </w:t>
            </w:r>
            <w:r w:rsidRPr="0020375D">
              <w:fldChar w:fldCharType="begin"/>
            </w:r>
            <w:r w:rsidRPr="0020375D">
              <w:instrText xml:space="preserve"> AutoTextList  \s NoStyle \t “</w:instrText>
            </w:r>
            <w:r w:rsidRPr="00E65DF5">
              <w:instrText>Productos de plataforma professional desktop</w:instrText>
            </w:r>
            <w:r w:rsidRPr="0020375D">
              <w:instrText xml:space="preserve">” </w:instrText>
            </w:r>
            <w:r w:rsidRPr="0020375D">
              <w:fldChar w:fldCharType="separate"/>
            </w:r>
            <w:r w:rsidRPr="0020375D">
              <w:t>PP</w:t>
            </w:r>
            <w:r w:rsidRPr="0020375D">
              <w:fldChar w:fldCharType="end"/>
            </w:r>
          </w:p>
        </w:tc>
        <w:tc>
          <w:tcPr>
            <w:tcW w:w="595" w:type="dxa"/>
            <w:shd w:val="clear" w:color="auto" w:fill="70AD47" w:themeFill="accent6"/>
            <w:vAlign w:val="center"/>
          </w:tcPr>
          <w:p w:rsidR="0003651D" w:rsidRDefault="0020375D" w:rsidP="003E18D3">
            <w:pPr>
              <w:pStyle w:val="ProductList-OfferingBody"/>
              <w:ind w:left="-113"/>
              <w:jc w:val="center"/>
            </w:pPr>
            <w:r w:rsidRPr="0020375D">
              <w:fldChar w:fldCharType="begin"/>
            </w:r>
            <w:r w:rsidRPr="0020375D">
              <w:instrText xml:space="preserve"> AutoTextList  \s NoStyle \t “</w:instrText>
            </w:r>
            <w:r w:rsidRPr="000C19D7">
              <w:instrText>Desktop Education</w:instrText>
            </w:r>
            <w:r w:rsidRPr="0020375D">
              <w:instrText xml:space="preserve">” </w:instrText>
            </w:r>
            <w:r w:rsidRPr="0020375D">
              <w:fldChar w:fldCharType="separate"/>
            </w:r>
            <w:r w:rsidRPr="0020375D">
              <w:t>ED</w:t>
            </w:r>
            <w:r w:rsidRPr="0020375D">
              <w:fldChar w:fldCharType="end"/>
            </w:r>
            <w:r w:rsidR="00AA0F4D">
              <w:t>,</w:t>
            </w:r>
            <w:r w:rsidR="0023551C">
              <w:t xml:space="preserve"> </w:t>
            </w:r>
            <w:r w:rsidR="0020694A" w:rsidRPr="00D17E9F">
              <w:fldChar w:fldCharType="begin"/>
            </w:r>
            <w:r w:rsidR="0020694A" w:rsidRPr="00D17E9F">
              <w:instrText xml:space="preserve"> AutoTextList  \s NoStyle \t “</w:instrText>
            </w:r>
            <w:r w:rsidR="0020694A" w:rsidRPr="00E65DF5">
              <w:instrText>Oferta de Estudiante</w:instrText>
            </w:r>
            <w:r w:rsidR="0020694A" w:rsidRPr="00D17E9F">
              <w:instrText xml:space="preserve">” </w:instrText>
            </w:r>
            <w:r w:rsidR="0020694A" w:rsidRPr="00D17E9F">
              <w:fldChar w:fldCharType="separate"/>
            </w:r>
            <w:r w:rsidR="0020694A" w:rsidRPr="00D17E9F">
              <w:t>ST</w:t>
            </w:r>
            <w:r w:rsidR="0020694A" w:rsidRPr="00D17E9F">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5F1370" w:rsidP="00CB64A7">
            <w:pPr>
              <w:pStyle w:val="ProductList-OfferingBody"/>
              <w:ind w:left="-113"/>
              <w:jc w:val="center"/>
            </w:pPr>
            <w:r w:rsidRPr="005F1370">
              <w:fldChar w:fldCharType="begin"/>
            </w:r>
            <w:r w:rsidRPr="005F1370">
              <w:instrText xml:space="preserve"> AutoTextList  \s NoStyle \t “</w:instrText>
            </w:r>
            <w:r w:rsidRPr="00E16024">
              <w:instrText>Plataformas desktop personalizado</w:instrText>
            </w:r>
            <w:r w:rsidRPr="005F1370">
              <w:instrText xml:space="preserve">” </w:instrText>
            </w:r>
            <w:r w:rsidRPr="005F1370">
              <w:fldChar w:fldCharType="separate"/>
            </w:r>
            <w:r w:rsidRPr="005F1370">
              <w:t>CP</w:t>
            </w:r>
            <w:r w:rsidRPr="005F1370">
              <w:fldChar w:fldCharType="end"/>
            </w:r>
            <w:r w:rsidR="00AA0F4D">
              <w:t>,</w:t>
            </w:r>
            <w:r w:rsidR="0023551C">
              <w:t xml:space="preserve"> </w:t>
            </w:r>
            <w:r w:rsidR="0020694A">
              <w:fldChar w:fldCharType="begin"/>
            </w:r>
            <w:r w:rsidR="0020694A">
              <w:instrText xml:space="preserve"> </w:instrText>
            </w:r>
            <w:r w:rsidR="0020694A" w:rsidRPr="003437D6">
              <w:instrText>AutoTextList  \s NoStyle \t “Opción selectiva (no es opción para toda la organización) en Open Value”</w:instrText>
            </w:r>
            <w:r w:rsidR="0020694A">
              <w:instrText xml:space="preserve"> </w:instrText>
            </w:r>
            <w:r w:rsidR="0020694A">
              <w:fldChar w:fldCharType="separate"/>
            </w:r>
            <w:r w:rsidR="0020694A" w:rsidRPr="00D254C1">
              <w:t>P</w:t>
            </w:r>
            <w:r w:rsidR="0020694A" w:rsidRPr="003437D6">
              <w:t xml:space="preserve"> </w:t>
            </w:r>
            <w:r w:rsidR="0020694A">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r>
      <w:tr w:rsidR="0020694A"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C05A53">
            <w:pPr>
              <w:pStyle w:val="ProductList-Offering1"/>
            </w:pPr>
            <w:bookmarkStart w:id="300" w:name="_Toc379797154"/>
            <w:bookmarkStart w:id="301" w:name="_Toc380513179"/>
            <w:bookmarkStart w:id="302" w:name="_Toc380655221"/>
            <w:bookmarkStart w:id="303" w:name="_Toc383606140"/>
            <w:r>
              <w:t>Office Standard 2013</w:t>
            </w:r>
            <w:bookmarkEnd w:id="300"/>
            <w:bookmarkEnd w:id="301"/>
            <w:bookmarkEnd w:id="302"/>
            <w:bookmarkEnd w:id="303"/>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r>
      <w:tr w:rsidR="0020694A"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03651D">
            <w:pPr>
              <w:pStyle w:val="ProductList-Offering1"/>
            </w:pPr>
            <w:bookmarkStart w:id="304" w:name="_Toc379797155"/>
            <w:bookmarkStart w:id="305" w:name="_Toc380513180"/>
            <w:bookmarkStart w:id="306" w:name="_Toc380655222"/>
            <w:bookmarkStart w:id="307" w:name="_Toc383606141"/>
            <w:r>
              <w:t>OneNote 2013</w:t>
            </w:r>
            <w:bookmarkEnd w:id="304"/>
            <w:bookmarkEnd w:id="305"/>
            <w:bookmarkEnd w:id="306"/>
            <w:bookmarkEnd w:id="307"/>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Pr="008E36F2" w:rsidRDefault="0020694A" w:rsidP="00C05A53">
            <w:pPr>
              <w:pStyle w:val="ProductList-OfferingBody"/>
              <w:ind w:left="-113"/>
              <w:jc w:val="center"/>
              <w:rPr>
                <w:color w:val="00188F"/>
              </w:rP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r>
      <w:tr w:rsidR="0020694A" w:rsidTr="008E36F2">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C05A53">
            <w:pPr>
              <w:pStyle w:val="ProductList-Offering1"/>
            </w:pPr>
            <w:bookmarkStart w:id="308" w:name="_Toc379797156"/>
            <w:bookmarkStart w:id="309" w:name="_Toc380513181"/>
            <w:bookmarkStart w:id="310" w:name="_Toc380655223"/>
            <w:bookmarkStart w:id="311" w:name="_Toc383606142"/>
            <w:r>
              <w:t>Outlook 2013</w:t>
            </w:r>
            <w:bookmarkEnd w:id="308"/>
            <w:bookmarkEnd w:id="309"/>
            <w:bookmarkEnd w:id="310"/>
            <w:bookmarkEnd w:id="311"/>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r>
      <w:tr w:rsidR="0020694A"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C05A53">
            <w:pPr>
              <w:pStyle w:val="ProductList-Offering1"/>
            </w:pPr>
            <w:bookmarkStart w:id="312" w:name="_Toc379797157"/>
            <w:bookmarkStart w:id="313" w:name="_Toc380513182"/>
            <w:bookmarkStart w:id="314" w:name="_Toc380655224"/>
            <w:bookmarkStart w:id="315" w:name="_Toc383606143"/>
            <w:r>
              <w:t>PowerPoint 2013</w:t>
            </w:r>
            <w:bookmarkEnd w:id="312"/>
            <w:bookmarkEnd w:id="313"/>
            <w:bookmarkEnd w:id="314"/>
            <w:bookmarkEnd w:id="315"/>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r>
      <w:tr w:rsidR="0020694A"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AC7E59">
            <w:pPr>
              <w:pStyle w:val="ProductList-Offering1"/>
            </w:pPr>
            <w:bookmarkStart w:id="316" w:name="_Toc379797158"/>
            <w:bookmarkStart w:id="317" w:name="_Toc380513183"/>
            <w:bookmarkStart w:id="318" w:name="_Toc380655225"/>
            <w:bookmarkStart w:id="319" w:name="_Toc383606144"/>
            <w:r>
              <w:t>Project Professional 2013</w:t>
            </w:r>
            <w:bookmarkEnd w:id="316"/>
            <w:bookmarkEnd w:id="317"/>
            <w:bookmarkEnd w:id="318"/>
            <w:bookmarkEnd w:id="319"/>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20694A" w:rsidRDefault="0020694A" w:rsidP="00306B0E">
            <w:pPr>
              <w:pStyle w:val="ProductList-OfferingBody"/>
              <w:ind w:left="-113"/>
              <w:jc w:val="center"/>
            </w:pPr>
            <w:r>
              <w:t>1</w:t>
            </w:r>
          </w:p>
        </w:tc>
        <w:tc>
          <w:tcPr>
            <w:tcW w:w="596"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20694A" w:rsidRDefault="0020694A" w:rsidP="0020375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rsidR="003E18D3">
              <w:t>,</w:t>
            </w:r>
            <w:r w:rsidR="0023551C">
              <w:t xml:space="preserve"> </w:t>
            </w:r>
            <w:r w:rsidR="0020375D">
              <w:fldChar w:fldCharType="begin"/>
            </w:r>
            <w:r w:rsidR="0020375D">
              <w:instrText xml:space="preserve"> </w:instrText>
            </w:r>
            <w:r w:rsidR="0020375D" w:rsidRPr="003437D6">
              <w:instrText>AutoTextList  \s NoStyle \t “Opción selectiva (no es opción para toda la organización) en Open Value”</w:instrText>
            </w:r>
            <w:r w:rsidR="0020375D">
              <w:instrText xml:space="preserve"> </w:instrText>
            </w:r>
            <w:r w:rsidR="0020375D">
              <w:fldChar w:fldCharType="separate"/>
            </w:r>
            <w:r w:rsidR="0020375D" w:rsidRPr="00D254C1">
              <w:t>P</w:t>
            </w:r>
            <w:r w:rsidR="0020375D">
              <w:fldChar w:fldCharType="end"/>
            </w:r>
            <w:r w:rsidR="003E18D3">
              <w:t>,</w:t>
            </w:r>
            <w:r w:rsidR="0023551C">
              <w:t xml:space="preserve"> </w:t>
            </w:r>
            <w:r w:rsidRPr="00D17E9F">
              <w:fldChar w:fldCharType="begin"/>
            </w:r>
            <w:r w:rsidRPr="00D17E9F">
              <w:instrText xml:space="preserve"> AutoTextList  \s NoStyle \t “</w:instrText>
            </w:r>
            <w:r w:rsidRPr="00E65DF5">
              <w:instrText>Oferta de Estudiante</w:instrText>
            </w:r>
            <w:r w:rsidRPr="00D17E9F">
              <w:instrText xml:space="preserve">” </w:instrText>
            </w:r>
            <w:r w:rsidRPr="00D17E9F">
              <w:fldChar w:fldCharType="separate"/>
            </w:r>
            <w:r w:rsidRPr="00D17E9F">
              <w:t>ST</w:t>
            </w:r>
            <w:r w:rsidRPr="00D17E9F">
              <w:fldChar w:fldCharType="end"/>
            </w:r>
          </w:p>
        </w:tc>
        <w:tc>
          <w:tcPr>
            <w:tcW w:w="596" w:type="dxa"/>
            <w:shd w:val="clear" w:color="auto" w:fill="70AD47" w:themeFill="accent6"/>
            <w:vAlign w:val="center"/>
          </w:tcPr>
          <w:p w:rsidR="0020694A" w:rsidRDefault="0020694A" w:rsidP="00306B0E">
            <w:pPr>
              <w:pStyle w:val="ProductList-OfferingBody"/>
              <w:ind w:left="-113"/>
              <w:jc w:val="center"/>
            </w:pPr>
          </w:p>
        </w:tc>
        <w:tc>
          <w:tcPr>
            <w:tcW w:w="595" w:type="dxa"/>
            <w:shd w:val="clear" w:color="auto" w:fill="BFBFBF" w:themeFill="background1" w:themeFillShade="BF"/>
            <w:vAlign w:val="center"/>
          </w:tcPr>
          <w:p w:rsidR="0020694A" w:rsidRDefault="0020694A" w:rsidP="00306B0E">
            <w:pPr>
              <w:pStyle w:val="ProductList-OfferingBody"/>
              <w:ind w:left="-113"/>
              <w:jc w:val="center"/>
            </w:pPr>
          </w:p>
        </w:tc>
        <w:tc>
          <w:tcPr>
            <w:tcW w:w="595" w:type="dxa"/>
            <w:shd w:val="clear" w:color="auto" w:fill="BFBFBF" w:themeFill="background1" w:themeFillShade="BF"/>
            <w:vAlign w:val="center"/>
          </w:tcPr>
          <w:p w:rsidR="0020694A" w:rsidRDefault="0020694A" w:rsidP="00306B0E">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306B0E">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20694A"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AC7E59">
            <w:pPr>
              <w:pStyle w:val="ProductList-Offering1"/>
            </w:pPr>
            <w:bookmarkStart w:id="320" w:name="_Toc379797159"/>
            <w:bookmarkStart w:id="321" w:name="_Toc380513184"/>
            <w:bookmarkStart w:id="322" w:name="_Toc380655226"/>
            <w:bookmarkStart w:id="323" w:name="_Toc383606145"/>
            <w:r>
              <w:t>Project Standard 2013</w:t>
            </w:r>
            <w:bookmarkEnd w:id="320"/>
            <w:bookmarkEnd w:id="321"/>
            <w:bookmarkEnd w:id="322"/>
            <w:bookmarkEnd w:id="323"/>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694A" w:rsidRDefault="0020694A" w:rsidP="00306B0E">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BFBFBF" w:themeFill="background1" w:themeFillShade="BF"/>
            <w:vAlign w:val="center"/>
          </w:tcPr>
          <w:p w:rsidR="0020694A" w:rsidRDefault="0020694A" w:rsidP="00306B0E">
            <w:pPr>
              <w:pStyle w:val="ProductList-OfferingBody"/>
              <w:ind w:left="-113"/>
              <w:jc w:val="center"/>
            </w:pPr>
          </w:p>
        </w:tc>
        <w:tc>
          <w:tcPr>
            <w:tcW w:w="596" w:type="dxa"/>
            <w:shd w:val="clear" w:color="auto" w:fill="70AD47" w:themeFill="accent6"/>
            <w:vAlign w:val="center"/>
          </w:tcPr>
          <w:p w:rsidR="0020694A" w:rsidRDefault="0020694A" w:rsidP="00306B0E">
            <w:pPr>
              <w:pStyle w:val="ProductList-OfferingBody"/>
              <w:ind w:left="-113"/>
              <w:jc w:val="center"/>
            </w:pPr>
          </w:p>
        </w:tc>
        <w:tc>
          <w:tcPr>
            <w:tcW w:w="595" w:type="dxa"/>
            <w:shd w:val="clear" w:color="auto" w:fill="BFBFBF" w:themeFill="background1" w:themeFillShade="BF"/>
            <w:vAlign w:val="center"/>
          </w:tcPr>
          <w:p w:rsidR="0020694A" w:rsidRDefault="0020694A" w:rsidP="00306B0E">
            <w:pPr>
              <w:pStyle w:val="ProductList-OfferingBody"/>
              <w:ind w:left="-113"/>
              <w:jc w:val="center"/>
            </w:pPr>
          </w:p>
        </w:tc>
        <w:tc>
          <w:tcPr>
            <w:tcW w:w="595" w:type="dxa"/>
            <w:shd w:val="clear" w:color="auto" w:fill="BFBFBF" w:themeFill="background1" w:themeFillShade="BF"/>
            <w:vAlign w:val="center"/>
          </w:tcPr>
          <w:p w:rsidR="0020694A" w:rsidRDefault="0020694A" w:rsidP="00306B0E">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306B0E">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20694A"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C05A53">
            <w:pPr>
              <w:pStyle w:val="ProductList-Offering1"/>
            </w:pPr>
            <w:bookmarkStart w:id="324" w:name="_Toc379797160"/>
            <w:bookmarkStart w:id="325" w:name="_Toc380513185"/>
            <w:bookmarkStart w:id="326" w:name="_Toc380655227"/>
            <w:bookmarkStart w:id="327" w:name="_Toc383606146"/>
            <w:r>
              <w:t>Publisher 2013</w:t>
            </w:r>
            <w:bookmarkEnd w:id="324"/>
            <w:bookmarkEnd w:id="325"/>
            <w:bookmarkEnd w:id="326"/>
            <w:bookmarkEnd w:id="327"/>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r>
      <w:tr w:rsidR="0020694A"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C05A53">
            <w:pPr>
              <w:pStyle w:val="ProductList-Offering1"/>
            </w:pPr>
            <w:bookmarkStart w:id="328" w:name="_Toc379797161"/>
            <w:bookmarkStart w:id="329" w:name="_Toc380513186"/>
            <w:bookmarkStart w:id="330" w:name="_Toc380655228"/>
            <w:bookmarkStart w:id="331" w:name="_Toc383606147"/>
            <w:r>
              <w:t>Visio 2013 Professional</w:t>
            </w:r>
            <w:bookmarkEnd w:id="328"/>
            <w:bookmarkEnd w:id="329"/>
            <w:bookmarkEnd w:id="330"/>
            <w:bookmarkEnd w:id="331"/>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0694A" w:rsidRDefault="0020694A" w:rsidP="00C05A53">
            <w:pPr>
              <w:pStyle w:val="ProductList-OfferingBody"/>
              <w:ind w:left="-113"/>
              <w:jc w:val="center"/>
            </w:pPr>
            <w:r>
              <w:t>1</w:t>
            </w:r>
          </w:p>
        </w:tc>
        <w:tc>
          <w:tcPr>
            <w:tcW w:w="596"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r>
      <w:tr w:rsidR="0020694A"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C05A53">
            <w:pPr>
              <w:pStyle w:val="ProductList-Offering1"/>
            </w:pPr>
            <w:bookmarkStart w:id="332" w:name="_Toc379797162"/>
            <w:bookmarkStart w:id="333" w:name="_Toc380513187"/>
            <w:bookmarkStart w:id="334" w:name="_Toc380655229"/>
            <w:bookmarkStart w:id="335" w:name="_Toc383606148"/>
            <w:r>
              <w:t>Visio 2013 Standard</w:t>
            </w:r>
            <w:bookmarkEnd w:id="332"/>
            <w:bookmarkEnd w:id="333"/>
            <w:bookmarkEnd w:id="334"/>
            <w:bookmarkEnd w:id="335"/>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r>
      <w:tr w:rsidR="005F1370"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rsidR="005F1370" w:rsidRDefault="005F1370" w:rsidP="00C05A53">
            <w:pPr>
              <w:pStyle w:val="ProductList-Offering1"/>
            </w:pPr>
            <w:bookmarkStart w:id="336" w:name="_Toc379797163"/>
            <w:bookmarkStart w:id="337" w:name="_Toc380513188"/>
            <w:bookmarkStart w:id="338" w:name="_Toc380655230"/>
            <w:bookmarkStart w:id="339" w:name="_Toc383606149"/>
            <w:r>
              <w:t>Word 2013</w:t>
            </w:r>
            <w:bookmarkEnd w:id="336"/>
            <w:bookmarkEnd w:id="337"/>
            <w:bookmarkEnd w:id="338"/>
            <w:bookmarkEnd w:id="339"/>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F1370" w:rsidRDefault="005F137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5F1370" w:rsidRDefault="005F137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F1370" w:rsidRDefault="005F13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F1370" w:rsidRDefault="005F137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5F1370" w:rsidRDefault="005F1370" w:rsidP="00C05A53">
            <w:pPr>
              <w:pStyle w:val="ProductList-OfferingBody"/>
              <w:ind w:left="-113"/>
              <w:jc w:val="center"/>
            </w:pPr>
          </w:p>
        </w:tc>
        <w:tc>
          <w:tcPr>
            <w:tcW w:w="596" w:type="dxa"/>
            <w:shd w:val="clear" w:color="auto" w:fill="BFBFBF" w:themeFill="background1" w:themeFillShade="BF"/>
            <w:vAlign w:val="center"/>
          </w:tcPr>
          <w:p w:rsidR="005F1370" w:rsidRDefault="005F1370" w:rsidP="00C05A53">
            <w:pPr>
              <w:pStyle w:val="ProductList-OfferingBody"/>
              <w:ind w:left="-113"/>
              <w:jc w:val="center"/>
            </w:pPr>
          </w:p>
        </w:tc>
        <w:tc>
          <w:tcPr>
            <w:tcW w:w="595" w:type="dxa"/>
            <w:shd w:val="clear" w:color="auto" w:fill="BFBFBF" w:themeFill="background1" w:themeFillShade="BF"/>
            <w:vAlign w:val="center"/>
          </w:tcPr>
          <w:p w:rsidR="005F1370" w:rsidRDefault="005F1370" w:rsidP="00C05A53">
            <w:pPr>
              <w:pStyle w:val="ProductList-OfferingBody"/>
              <w:ind w:left="-113"/>
              <w:jc w:val="center"/>
            </w:pPr>
          </w:p>
        </w:tc>
        <w:tc>
          <w:tcPr>
            <w:tcW w:w="596" w:type="dxa"/>
            <w:shd w:val="clear" w:color="auto" w:fill="70AD47" w:themeFill="accent6"/>
            <w:vAlign w:val="center"/>
          </w:tcPr>
          <w:p w:rsidR="005F1370" w:rsidRDefault="005F1370" w:rsidP="00C05A53">
            <w:pPr>
              <w:pStyle w:val="ProductList-OfferingBody"/>
              <w:ind w:left="-113"/>
              <w:jc w:val="center"/>
            </w:pPr>
          </w:p>
        </w:tc>
        <w:tc>
          <w:tcPr>
            <w:tcW w:w="595" w:type="dxa"/>
            <w:shd w:val="clear" w:color="auto" w:fill="70AD47" w:themeFill="accent6"/>
            <w:vAlign w:val="center"/>
          </w:tcPr>
          <w:p w:rsidR="005F1370" w:rsidRDefault="005F1370" w:rsidP="00C05A53">
            <w:pPr>
              <w:pStyle w:val="ProductList-OfferingBody"/>
              <w:ind w:left="-113"/>
              <w:jc w:val="center"/>
            </w:pPr>
          </w:p>
        </w:tc>
        <w:tc>
          <w:tcPr>
            <w:tcW w:w="595" w:type="dxa"/>
            <w:shd w:val="clear" w:color="auto" w:fill="BFBFBF" w:themeFill="background1" w:themeFillShade="BF"/>
            <w:vAlign w:val="center"/>
          </w:tcPr>
          <w:p w:rsidR="005F1370" w:rsidRDefault="005F1370" w:rsidP="00C05A53">
            <w:pPr>
              <w:pStyle w:val="ProductList-OfferingBody"/>
              <w:ind w:left="-113"/>
              <w:jc w:val="center"/>
            </w:pPr>
          </w:p>
        </w:tc>
        <w:tc>
          <w:tcPr>
            <w:tcW w:w="596" w:type="dxa"/>
            <w:shd w:val="clear" w:color="auto" w:fill="70AD47" w:themeFill="accent6"/>
            <w:vAlign w:val="center"/>
          </w:tcPr>
          <w:p w:rsidR="005F1370" w:rsidRDefault="005F1370"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595" w:type="dxa"/>
            <w:shd w:val="clear" w:color="auto" w:fill="70AD47" w:themeFill="accent6"/>
            <w:vAlign w:val="center"/>
          </w:tcPr>
          <w:p w:rsidR="005F1370" w:rsidRDefault="005F1370" w:rsidP="00C05A53">
            <w:pPr>
              <w:pStyle w:val="ProductList-OfferingBody"/>
              <w:ind w:left="-113"/>
              <w:jc w:val="center"/>
            </w:pPr>
          </w:p>
        </w:tc>
        <w:tc>
          <w:tcPr>
            <w:tcW w:w="596" w:type="dxa"/>
            <w:shd w:val="clear" w:color="auto" w:fill="BFBFBF" w:themeFill="background1" w:themeFillShade="BF"/>
            <w:vAlign w:val="center"/>
          </w:tcPr>
          <w:p w:rsidR="005F1370" w:rsidRDefault="005F1370" w:rsidP="00C05A53">
            <w:pPr>
              <w:pStyle w:val="ProductList-OfferingBody"/>
              <w:ind w:left="-113"/>
              <w:jc w:val="center"/>
            </w:pPr>
          </w:p>
        </w:tc>
      </w:tr>
      <w:tr w:rsidR="0020694A"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20694A" w:rsidRDefault="0020694A" w:rsidP="00C05A53">
            <w:pPr>
              <w:pStyle w:val="ProductList-Offering1"/>
            </w:pPr>
            <w:bookmarkStart w:id="340" w:name="_Toc379797164"/>
            <w:bookmarkStart w:id="341" w:name="_Toc380513189"/>
            <w:bookmarkStart w:id="342" w:name="_Toc380655231"/>
            <w:bookmarkStart w:id="343" w:name="_Toc383606150"/>
            <w:r>
              <w:t>Licencias de Teletrabajo para Office Professional Plus 2013</w:t>
            </w:r>
            <w:bookmarkEnd w:id="340"/>
            <w:bookmarkEnd w:id="341"/>
            <w:bookmarkEnd w:id="342"/>
            <w:bookmarkEnd w:id="343"/>
            <w:r>
              <w:fldChar w:fldCharType="begin"/>
            </w:r>
            <w:r>
              <w:instrText>XE "Licencias de Teletrabajo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0694A" w:rsidRDefault="0020694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0694A" w:rsidRDefault="0020694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r>
      <w:tr w:rsidR="0020694A" w:rsidTr="00306B0E">
        <w:tc>
          <w:tcPr>
            <w:tcW w:w="3060" w:type="dxa"/>
            <w:tcBorders>
              <w:top w:val="dashSmallGap" w:sz="4" w:space="0" w:color="BFBFBF" w:themeColor="background1" w:themeShade="BF"/>
              <w:left w:val="nil"/>
              <w:bottom w:val="nil"/>
              <w:right w:val="nil"/>
            </w:tcBorders>
          </w:tcPr>
          <w:p w:rsidR="0020694A" w:rsidRDefault="0020694A" w:rsidP="00C05A53">
            <w:pPr>
              <w:pStyle w:val="ProductList-Offering1"/>
            </w:pPr>
            <w:bookmarkStart w:id="344" w:name="_Toc379797165"/>
            <w:bookmarkStart w:id="345" w:name="_Toc380513190"/>
            <w:bookmarkStart w:id="346" w:name="_Toc380655232"/>
            <w:bookmarkStart w:id="347" w:name="_Toc383606151"/>
            <w:r>
              <w:t xml:space="preserve">Licencias de Teletrabajo para </w:t>
            </w:r>
            <w:r w:rsidR="000F4F3E">
              <w:br/>
            </w:r>
            <w:r>
              <w:t>Office Standard 2013</w:t>
            </w:r>
            <w:bookmarkEnd w:id="344"/>
            <w:bookmarkEnd w:id="345"/>
            <w:bookmarkEnd w:id="346"/>
            <w:bookmarkEnd w:id="347"/>
            <w:r>
              <w:fldChar w:fldCharType="begin"/>
            </w:r>
            <w:r>
              <w:instrText>XE "Licencias de Teletrabajo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20694A" w:rsidRDefault="0020694A"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20694A" w:rsidRDefault="0020694A"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20694A" w:rsidRDefault="0020694A"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0694A" w:rsidRDefault="0020694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70AD47" w:themeFill="accent6"/>
            <w:vAlign w:val="center"/>
          </w:tcPr>
          <w:p w:rsidR="0020694A" w:rsidRDefault="0020694A"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BFBFBF" w:themeFill="background1" w:themeFillShade="BF"/>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c>
          <w:tcPr>
            <w:tcW w:w="595" w:type="dxa"/>
            <w:shd w:val="clear" w:color="auto" w:fill="70AD47" w:themeFill="accent6"/>
            <w:vAlign w:val="center"/>
          </w:tcPr>
          <w:p w:rsidR="0020694A" w:rsidRDefault="0020694A" w:rsidP="00C05A53">
            <w:pPr>
              <w:pStyle w:val="ProductList-OfferingBody"/>
              <w:ind w:left="-113"/>
              <w:jc w:val="center"/>
            </w:pPr>
          </w:p>
        </w:tc>
        <w:tc>
          <w:tcPr>
            <w:tcW w:w="596" w:type="dxa"/>
            <w:shd w:val="clear" w:color="auto" w:fill="BFBFBF" w:themeFill="background1" w:themeFillShade="BF"/>
            <w:vAlign w:val="center"/>
          </w:tcPr>
          <w:p w:rsidR="0020694A" w:rsidRDefault="0020694A" w:rsidP="00C05A53">
            <w:pPr>
              <w:pStyle w:val="ProductList-OfferingBody"/>
              <w:ind w:left="-113"/>
              <w:jc w:val="center"/>
            </w:pPr>
          </w:p>
        </w:tc>
      </w:tr>
    </w:tbl>
    <w:p w:rsidR="00B24D38" w:rsidRDefault="00B24D3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D54798" w:rsidTr="00AA0F4D">
        <w:tc>
          <w:tcPr>
            <w:tcW w:w="3596" w:type="dxa"/>
          </w:tcPr>
          <w:p w:rsidR="00AA0F4D" w:rsidRPr="00CB64A7" w:rsidRDefault="00410830" w:rsidP="006E6A2F">
            <w:pPr>
              <w:pStyle w:val="ProductList-Body"/>
              <w:tabs>
                <w:tab w:val="clear" w:pos="158"/>
                <w:tab w:val="left" w:pos="1062"/>
              </w:tabs>
              <w:spacing w:before="20" w:after="20"/>
              <w:ind w:left="162" w:hanging="162"/>
              <w:rPr>
                <w:lang w:val="es-ES"/>
              </w:rPr>
            </w:pPr>
            <w:r>
              <w:rPr>
                <w:lang w:val="es-ES"/>
              </w:rPr>
              <w:t xml:space="preserve">Versión anterior: </w:t>
            </w:r>
            <w:r w:rsidR="00AA0F4D" w:rsidRPr="00CB64A7">
              <w:rPr>
                <w:b/>
                <w:lang w:val="es-ES"/>
              </w:rPr>
              <w:t xml:space="preserve">Office 2010 y aplicaciones de Office 2010 </w:t>
            </w:r>
            <w:r w:rsidR="00AA0F4D" w:rsidRPr="00CB64A7">
              <w:rPr>
                <w:lang w:val="es-ES"/>
              </w:rPr>
              <w:t>(4/10)</w:t>
            </w:r>
          </w:p>
        </w:tc>
        <w:tc>
          <w:tcPr>
            <w:tcW w:w="3597" w:type="dxa"/>
          </w:tcPr>
          <w:p w:rsidR="00AA0F4D" w:rsidRPr="00CB64A7" w:rsidRDefault="00AA0F4D" w:rsidP="00AA0F4D">
            <w:pPr>
              <w:pStyle w:val="ProductList-Body"/>
              <w:spacing w:before="20" w:after="20"/>
              <w:rPr>
                <w:b/>
                <w:lang w:val="es-ES"/>
              </w:rPr>
            </w:pPr>
            <w:r w:rsidRPr="00CB64A7">
              <w:rPr>
                <w:lang w:val="es-ES"/>
              </w:rPr>
              <w:t xml:space="preserve">Grupo de productos: </w:t>
            </w:r>
            <w:r w:rsidRPr="00CB64A7">
              <w:rPr>
                <w:b/>
                <w:lang w:val="es-ES"/>
              </w:rPr>
              <w:t>Aplicación</w:t>
            </w:r>
          </w:p>
          <w:p w:rsidR="00AA0F4D" w:rsidRPr="00CB64A7" w:rsidRDefault="00424156" w:rsidP="00AA0F4D">
            <w:pPr>
              <w:pStyle w:val="ProductList-Body"/>
              <w:spacing w:before="20" w:after="20"/>
              <w:rPr>
                <w:lang w:val="es-ES"/>
              </w:rPr>
            </w:pPr>
            <w:hyperlink w:anchor="SoftwareAssurance" w:history="1">
              <w:r w:rsidR="003B51B1" w:rsidRPr="00CB64A7">
                <w:rPr>
                  <w:rStyle w:val="Hyperlink"/>
                  <w:color w:val="000000" w:themeColor="text1"/>
                  <w:u w:val="none"/>
                  <w:lang w:val="es-ES"/>
                </w:rPr>
                <w:t>Beneficios de Software Assurance</w:t>
              </w:r>
            </w:hyperlink>
            <w:r w:rsidR="003B51B1" w:rsidRPr="00CB64A7">
              <w:rPr>
                <w:lang w:val="es-ES"/>
              </w:rPr>
              <w:t xml:space="preserve">: </w:t>
            </w:r>
            <w:r w:rsidR="003B51B1" w:rsidRPr="00CB64A7">
              <w:rPr>
                <w:b/>
                <w:lang w:val="es-ES"/>
              </w:rPr>
              <w:t>Desktop</w:t>
            </w:r>
          </w:p>
        </w:tc>
        <w:tc>
          <w:tcPr>
            <w:tcW w:w="3597" w:type="dxa"/>
          </w:tcPr>
          <w:p w:rsidR="00AA0F4D" w:rsidRPr="00CB64A7" w:rsidRDefault="00AA0F4D" w:rsidP="00BC7AF7">
            <w:pPr>
              <w:pStyle w:val="ProductList-Body"/>
              <w:spacing w:before="20" w:after="20"/>
              <w:ind w:left="169" w:hanging="169"/>
              <w:rPr>
                <w:lang w:val="es-ES"/>
              </w:rPr>
            </w:pPr>
            <w:r w:rsidRPr="00CB64A7">
              <w:rPr>
                <w:lang w:val="es-ES"/>
              </w:rPr>
              <w:t xml:space="preserve">Plataforma independiente: </w:t>
            </w:r>
            <w:r w:rsidRPr="00CB64A7">
              <w:rPr>
                <w:b/>
                <w:lang w:val="es-ES"/>
              </w:rPr>
              <w:t xml:space="preserve">Conjuntos de aplicaciones de Office y aplicaciones </w:t>
            </w:r>
            <w:r w:rsidR="00583D61" w:rsidRPr="00CB64A7">
              <w:rPr>
                <w:b/>
                <w:lang w:val="es-ES"/>
              </w:rPr>
              <w:br/>
            </w:r>
            <w:r w:rsidRPr="00CB64A7">
              <w:rPr>
                <w:b/>
                <w:lang w:val="es-ES"/>
              </w:rPr>
              <w:t>de Office</w:t>
            </w:r>
          </w:p>
        </w:tc>
      </w:tr>
      <w:tr w:rsidR="006E6A2F" w:rsidRPr="00D54798" w:rsidTr="00AA0F4D">
        <w:tc>
          <w:tcPr>
            <w:tcW w:w="3596" w:type="dxa"/>
          </w:tcPr>
          <w:p w:rsidR="006E6A2F" w:rsidRPr="00CB64A7" w:rsidRDefault="006E6A2F" w:rsidP="006E6A2F">
            <w:pPr>
              <w:pStyle w:val="ProductList-Body"/>
              <w:spacing w:before="20" w:after="20"/>
              <w:ind w:left="162" w:hanging="162"/>
              <w:rPr>
                <w:lang w:val="es-ES"/>
              </w:rPr>
            </w:pPr>
            <w:r w:rsidRPr="00CB64A7">
              <w:rPr>
                <w:lang w:val="es-ES"/>
              </w:rPr>
              <w:tab/>
            </w:r>
            <w:r w:rsidRPr="00CB64A7">
              <w:rPr>
                <w:b/>
                <w:lang w:val="es-ES"/>
              </w:rPr>
              <w:t xml:space="preserve">Office 2007 y aplicaciones </w:t>
            </w:r>
            <w:r w:rsidR="00583D61" w:rsidRPr="00CB64A7">
              <w:rPr>
                <w:b/>
                <w:lang w:val="es-ES"/>
              </w:rPr>
              <w:br/>
            </w:r>
            <w:r w:rsidRPr="00CB64A7">
              <w:rPr>
                <w:b/>
                <w:lang w:val="es-ES"/>
              </w:rPr>
              <w:t>de Office 2007</w:t>
            </w:r>
            <w:r w:rsidRPr="00CB64A7">
              <w:rPr>
                <w:lang w:val="es-ES"/>
              </w:rPr>
              <w:t xml:space="preserve"> (11/06)</w:t>
            </w:r>
          </w:p>
        </w:tc>
        <w:tc>
          <w:tcPr>
            <w:tcW w:w="3597" w:type="dxa"/>
          </w:tcPr>
          <w:p w:rsidR="006E6A2F" w:rsidRPr="00CB64A7" w:rsidRDefault="006E6A2F" w:rsidP="00BC7AF7">
            <w:pPr>
              <w:pStyle w:val="ProductList-Body"/>
              <w:spacing w:before="20" w:after="20"/>
              <w:ind w:left="166" w:hanging="166"/>
              <w:rPr>
                <w:lang w:val="fr-FR"/>
              </w:rPr>
            </w:pPr>
            <w:r w:rsidRPr="00CB64A7">
              <w:rPr>
                <w:lang w:val="fr-FR"/>
              </w:rPr>
              <w:t xml:space="preserve">Suite: </w:t>
            </w:r>
            <w:r w:rsidRPr="00CB64A7">
              <w:rPr>
                <w:b/>
                <w:lang w:val="fr-FR"/>
              </w:rPr>
              <w:t>Office Professional Plus 2013</w:t>
            </w:r>
            <w:r>
              <w:fldChar w:fldCharType="begin"/>
            </w:r>
            <w:r w:rsidRPr="00CB64A7">
              <w:rPr>
                <w:lang w:val="fr-FR"/>
              </w:rPr>
              <w:instrText>XE "Office Professional Plus 2013"</w:instrText>
            </w:r>
            <w:r>
              <w:fldChar w:fldCharType="end"/>
            </w:r>
            <w:r w:rsidRPr="00CB64A7">
              <w:rPr>
                <w:b/>
                <w:lang w:val="fr-FR"/>
              </w:rPr>
              <w:t xml:space="preserve"> y </w:t>
            </w:r>
            <w:r w:rsidR="00B24D38" w:rsidRPr="00CB64A7">
              <w:rPr>
                <w:b/>
                <w:lang w:val="fr-FR"/>
              </w:rPr>
              <w:br/>
            </w:r>
            <w:r w:rsidRPr="00CB64A7">
              <w:rPr>
                <w:b/>
                <w:lang w:val="fr-FR"/>
              </w:rPr>
              <w:t>Office Standard 2013</w:t>
            </w:r>
            <w:r>
              <w:fldChar w:fldCharType="begin"/>
            </w:r>
            <w:r w:rsidRPr="00CB64A7">
              <w:rPr>
                <w:lang w:val="fr-FR"/>
              </w:rPr>
              <w:instrText>XE "Office Standard 2013"</w:instrText>
            </w:r>
            <w:r>
              <w:fldChar w:fldCharType="end"/>
            </w:r>
          </w:p>
        </w:tc>
        <w:tc>
          <w:tcPr>
            <w:tcW w:w="3597" w:type="dxa"/>
          </w:tcPr>
          <w:p w:rsidR="006E6A2F" w:rsidRPr="00DC6F92" w:rsidRDefault="003B51B1" w:rsidP="00AA0F4D">
            <w:pPr>
              <w:pStyle w:val="ProductList-Body"/>
              <w:spacing w:before="20" w:after="20"/>
              <w:rPr>
                <w:lang w:val="es-ES"/>
              </w:rPr>
            </w:pPr>
            <w:r w:rsidRPr="00DC6F92">
              <w:rPr>
                <w:lang w:val="es-ES"/>
              </w:rPr>
              <w:t xml:space="preserve">Descuento de actualización: </w:t>
            </w:r>
            <w:r w:rsidR="00B24D38" w:rsidRPr="00DC6F92">
              <w:rPr>
                <w:lang w:val="es-ES"/>
              </w:rPr>
              <w:br/>
            </w:r>
            <w:r w:rsidRPr="00DC6F92">
              <w:rPr>
                <w:b/>
                <w:lang w:val="es-ES"/>
              </w:rPr>
              <w:t>Office Professional Plus</w:t>
            </w:r>
          </w:p>
        </w:tc>
      </w:tr>
      <w:tr w:rsidR="00AA0F4D" w:rsidRPr="00D54798" w:rsidTr="00AA0F4D">
        <w:tc>
          <w:tcPr>
            <w:tcW w:w="3596" w:type="dxa"/>
          </w:tcPr>
          <w:p w:rsidR="00AA0F4D" w:rsidRPr="00CB64A7" w:rsidRDefault="00AA0F4D" w:rsidP="00BC7AF7">
            <w:pPr>
              <w:pStyle w:val="ProductList-Body"/>
              <w:spacing w:before="20" w:after="20"/>
              <w:ind w:left="162" w:hanging="162"/>
              <w:rPr>
                <w:lang w:val="fr-FR"/>
              </w:rPr>
            </w:pPr>
            <w:r w:rsidRPr="00CB64A7">
              <w:rPr>
                <w:lang w:val="fr-FR"/>
              </w:rPr>
              <w:t xml:space="preserve">Transición elegible: </w:t>
            </w:r>
            <w:r w:rsidRPr="00CB64A7">
              <w:rPr>
                <w:b/>
                <w:lang w:val="fr-FR"/>
              </w:rPr>
              <w:t>Office Professional Plus, Project Professional, Visio Professional</w:t>
            </w:r>
          </w:p>
        </w:tc>
        <w:tc>
          <w:tcPr>
            <w:tcW w:w="3597" w:type="dxa"/>
          </w:tcPr>
          <w:p w:rsidR="00AA0F4D" w:rsidRPr="00CB64A7" w:rsidRDefault="00AA0F4D" w:rsidP="00AA0F4D">
            <w:pPr>
              <w:pStyle w:val="ProductList-Body"/>
              <w:spacing w:before="20" w:after="20"/>
              <w:rPr>
                <w:lang w:val="fr-FR"/>
              </w:rPr>
            </w:pPr>
          </w:p>
        </w:tc>
        <w:tc>
          <w:tcPr>
            <w:tcW w:w="3597" w:type="dxa"/>
          </w:tcPr>
          <w:p w:rsidR="00AA0F4D" w:rsidRPr="00CB64A7" w:rsidRDefault="00AA0F4D" w:rsidP="00AA0F4D">
            <w:pPr>
              <w:pStyle w:val="ProductList-Body"/>
              <w:spacing w:before="20" w:after="20"/>
              <w:rPr>
                <w:lang w:val="fr-FR"/>
              </w:rPr>
            </w:pPr>
          </w:p>
        </w:tc>
      </w:tr>
    </w:tbl>
    <w:p w:rsidR="00782C7B" w:rsidRPr="00CB64A7" w:rsidRDefault="00782C7B" w:rsidP="00782C7B">
      <w:pPr>
        <w:pStyle w:val="ProductList-Body"/>
        <w:shd w:val="clear" w:color="auto" w:fill="D9D9D9" w:themeFill="background1" w:themeFillShade="D9"/>
        <w:spacing w:before="120" w:after="120"/>
        <w:rPr>
          <w:b/>
          <w:lang w:val="es-ES"/>
        </w:rPr>
      </w:pPr>
      <w:r w:rsidRPr="00CB64A7">
        <w:rPr>
          <w:b/>
          <w:lang w:val="es-ES"/>
        </w:rPr>
        <w:t>Información adicional</w:t>
      </w:r>
    </w:p>
    <w:p w:rsidR="00306B0E" w:rsidRPr="00CB64A7" w:rsidRDefault="00306B0E" w:rsidP="00306B0E">
      <w:pPr>
        <w:pStyle w:val="ProductList-Body"/>
        <w:rPr>
          <w:b/>
          <w:lang w:val="es-ES"/>
        </w:rPr>
      </w:pPr>
      <w:r w:rsidRPr="00CB64A7">
        <w:rPr>
          <w:b/>
          <w:color w:val="00188F"/>
          <w:lang w:val="es-ES"/>
        </w:rPr>
        <w:t>Licencia de Teletrabajo</w:t>
      </w:r>
    </w:p>
    <w:p w:rsidR="00F8294E" w:rsidRPr="00CB64A7" w:rsidRDefault="00F8294E" w:rsidP="00306B0E">
      <w:pPr>
        <w:pStyle w:val="ProductList-Body"/>
        <w:rPr>
          <w:lang w:val="es-ES"/>
        </w:rPr>
      </w:pPr>
      <w:r w:rsidRPr="00CB64A7">
        <w:rPr>
          <w:lang w:val="es-ES"/>
        </w:rPr>
        <w:t>Una Licencia de teletrabajo es una licencia opcional que se puede adquirir en conjunto con una licencia completa para Office Standard u Office Professional Plus. Permite que el usuario principal del software también utilice el software en un escritorio fuera de las instalaciones de Licencias por volumen del cliente o su filial (por ejemplo, en el domicilio particular del usuario). La oferta de Teletrabajo no es una oferta de plan de adquisición para empleados. El cliente de licencias por volumen (no el empleado) conserva los derechos de la licencia de Teletrabajo.</w:t>
      </w:r>
      <w:r w:rsidR="001A2509" w:rsidRPr="00CB64A7">
        <w:rPr>
          <w:lang w:val="es-ES"/>
        </w:rPr>
        <w:t xml:space="preserve"> </w:t>
      </w:r>
      <w:r w:rsidRPr="00CB64A7">
        <w:rPr>
          <w:lang w:val="es-ES"/>
        </w:rPr>
        <w:t>Un “usuario principal”, para fines de esta sección, se refiere al usuario que utiliza un Dispositivo con licencia en las instalaciones de Licencias por volumen del cliente más del 50% del tiempo en cualquier periodo de 90 días.</w:t>
      </w:r>
    </w:p>
    <w:p w:rsidR="00306B0E" w:rsidRPr="00217BFA" w:rsidRDefault="00306B0E" w:rsidP="00306B0E">
      <w:pPr>
        <w:pStyle w:val="ProductList-Body"/>
        <w:rPr>
          <w:sz w:val="16"/>
          <w:szCs w:val="16"/>
          <w:lang w:val="es-ES"/>
        </w:rPr>
      </w:pPr>
    </w:p>
    <w:p w:rsidR="00056FAF" w:rsidRPr="00CB64A7" w:rsidRDefault="00056FAF" w:rsidP="00056FAF">
      <w:pPr>
        <w:pStyle w:val="ProductList-Body"/>
        <w:rPr>
          <w:b/>
          <w:color w:val="00188F"/>
          <w:lang w:val="es-ES"/>
        </w:rPr>
      </w:pPr>
      <w:r w:rsidRPr="00CB64A7">
        <w:rPr>
          <w:b/>
          <w:color w:val="00188F"/>
          <w:lang w:val="es-ES"/>
        </w:rPr>
        <w:t>Office Professional Plus 2013</w:t>
      </w:r>
      <w:r>
        <w:fldChar w:fldCharType="begin"/>
      </w:r>
      <w:r w:rsidRPr="00CB64A7">
        <w:rPr>
          <w:lang w:val="es-ES"/>
        </w:rPr>
        <w:instrText>XE "Office Professional Plus 2013"</w:instrText>
      </w:r>
      <w:r>
        <w:fldChar w:fldCharType="end"/>
      </w:r>
      <w:r w:rsidRPr="00CB64A7">
        <w:rPr>
          <w:b/>
          <w:color w:val="00188F"/>
          <w:lang w:val="es-ES"/>
        </w:rPr>
        <w:t xml:space="preserve"> </w:t>
      </w:r>
    </w:p>
    <w:p w:rsidR="00056FAF" w:rsidRPr="00CB64A7" w:rsidRDefault="00056FAF" w:rsidP="00056FAF">
      <w:pPr>
        <w:pStyle w:val="ProductList-Body"/>
        <w:rPr>
          <w:lang w:val="es-ES"/>
        </w:rPr>
      </w:pPr>
      <w:r w:rsidRPr="00CB64A7">
        <w:rPr>
          <w:lang w:val="es-ES"/>
        </w:rPr>
        <w:t>Una licencia para Office Professional Plus 2013</w:t>
      </w:r>
      <w:r>
        <w:fldChar w:fldCharType="begin"/>
      </w:r>
      <w:r w:rsidRPr="00CB64A7">
        <w:rPr>
          <w:lang w:val="es-ES"/>
        </w:rPr>
        <w:instrText>XE "Office Professional Plus 2013"</w:instrText>
      </w:r>
      <w:r>
        <w:fldChar w:fldCharType="end"/>
      </w:r>
      <w:r w:rsidRPr="00CB64A7">
        <w:rPr>
          <w:lang w:val="es-ES"/>
        </w:rPr>
        <w:t xml:space="preserve"> incluye también una licencia para el uso comercial de Office Home and Student RT 2013</w:t>
      </w:r>
      <w:r>
        <w:fldChar w:fldCharType="begin"/>
      </w:r>
      <w:r w:rsidRPr="00CB64A7">
        <w:rPr>
          <w:lang w:val="es-ES"/>
        </w:rPr>
        <w:instrText>XE "Uso comercial de Office Home and Student RT 2013"</w:instrText>
      </w:r>
      <w:r>
        <w:fldChar w:fldCharType="end"/>
      </w:r>
      <w:r w:rsidRPr="00CB64A7">
        <w:rPr>
          <w:lang w:val="es-ES"/>
        </w:rPr>
        <w:t xml:space="preserve"> y los derechos de Office Web Apps Server 2013</w:t>
      </w:r>
      <w:r>
        <w:fldChar w:fldCharType="begin"/>
      </w:r>
      <w:r w:rsidRPr="00CB64A7">
        <w:rPr>
          <w:lang w:val="es-ES"/>
        </w:rPr>
        <w:instrText>XE "Office Web Apps Server 2013"</w:instrText>
      </w:r>
      <w:r>
        <w:fldChar w:fldCharType="end"/>
      </w:r>
      <w:r w:rsidRPr="00CB64A7">
        <w:rPr>
          <w:lang w:val="es-ES"/>
        </w:rPr>
        <w:t>.</w:t>
      </w:r>
    </w:p>
    <w:p w:rsidR="00056FAF" w:rsidRPr="00217BFA" w:rsidRDefault="00056FAF" w:rsidP="00056FAF">
      <w:pPr>
        <w:pStyle w:val="ProductList-Body"/>
        <w:rPr>
          <w:sz w:val="16"/>
          <w:szCs w:val="16"/>
          <w:lang w:val="es-ES"/>
        </w:rPr>
      </w:pPr>
    </w:p>
    <w:p w:rsidR="00056FAF" w:rsidRPr="00CB64A7" w:rsidRDefault="00056FAF" w:rsidP="00056FAF">
      <w:pPr>
        <w:pStyle w:val="ProductList-Body"/>
        <w:rPr>
          <w:lang w:val="es-ES"/>
        </w:rPr>
      </w:pPr>
      <w:r w:rsidRPr="00CB64A7">
        <w:rPr>
          <w:lang w:val="es-ES"/>
        </w:rPr>
        <w:t>Los clientes de Open Value pueden ser elegibles para recibir un descuento de actualización basado en las licencias de Office Professional 2010</w:t>
      </w:r>
      <w:r>
        <w:fldChar w:fldCharType="begin"/>
      </w:r>
      <w:r w:rsidRPr="00CB64A7">
        <w:rPr>
          <w:lang w:val="es-ES"/>
        </w:rPr>
        <w:instrText>XE "Office Professional 2010"</w:instrText>
      </w:r>
      <w:r>
        <w:fldChar w:fldCharType="end"/>
      </w:r>
      <w:r w:rsidRPr="00CB64A7">
        <w:rPr>
          <w:lang w:val="es-ES"/>
        </w:rPr>
        <w:t xml:space="preserve"> o 2013 o de Office Professional Plus 2010</w:t>
      </w:r>
      <w:r>
        <w:fldChar w:fldCharType="begin"/>
      </w:r>
      <w:r w:rsidRPr="00CB64A7">
        <w:rPr>
          <w:lang w:val="es-ES"/>
        </w:rPr>
        <w:instrText>XE "Office Professional Plus 2010"</w:instrText>
      </w:r>
      <w:r>
        <w:fldChar w:fldCharType="end"/>
      </w:r>
      <w:r w:rsidRPr="00CB64A7">
        <w:rPr>
          <w:lang w:val="es-ES"/>
        </w:rPr>
        <w:t xml:space="preserve"> existentes.</w:t>
      </w:r>
    </w:p>
    <w:p w:rsidR="00056FAF" w:rsidRPr="00217BFA" w:rsidRDefault="00056FAF" w:rsidP="00056FAF">
      <w:pPr>
        <w:pStyle w:val="ProductList-Body"/>
        <w:rPr>
          <w:sz w:val="16"/>
          <w:szCs w:val="16"/>
          <w:lang w:val="es-ES"/>
        </w:rPr>
      </w:pPr>
    </w:p>
    <w:p w:rsidR="00056FAF" w:rsidRPr="00CB64A7" w:rsidRDefault="00056FAF" w:rsidP="00056FAF">
      <w:pPr>
        <w:pStyle w:val="ProductList-Body"/>
        <w:rPr>
          <w:b/>
          <w:lang w:val="es-ES"/>
        </w:rPr>
      </w:pPr>
      <w:r w:rsidRPr="00CB64A7">
        <w:rPr>
          <w:b/>
          <w:color w:val="00188F"/>
          <w:lang w:val="es-ES"/>
        </w:rPr>
        <w:t xml:space="preserve">Office Standard </w:t>
      </w:r>
      <w:r w:rsidR="00410830" w:rsidRPr="00EC5C84">
        <w:rPr>
          <w:b/>
          <w:color w:val="00188F"/>
          <w:lang w:val="es-ES"/>
        </w:rPr>
        <w:t>2013</w:t>
      </w:r>
      <w:r>
        <w:fldChar w:fldCharType="begin"/>
      </w:r>
      <w:r w:rsidRPr="00CB64A7">
        <w:rPr>
          <w:lang w:val="es-ES"/>
        </w:rPr>
        <w:instrText>XE "Office Standard 2013"</w:instrText>
      </w:r>
      <w:r>
        <w:fldChar w:fldCharType="end"/>
      </w:r>
    </w:p>
    <w:p w:rsidR="00056FAF" w:rsidRPr="00CB64A7" w:rsidRDefault="00056FAF" w:rsidP="00056FAF">
      <w:pPr>
        <w:pStyle w:val="ProductList-Body"/>
        <w:rPr>
          <w:lang w:val="es-ES"/>
        </w:rPr>
      </w:pPr>
      <w:r w:rsidRPr="00CB64A7">
        <w:rPr>
          <w:lang w:val="es-ES"/>
        </w:rPr>
        <w:t>Una licencia para Office Standard 2013</w:t>
      </w:r>
      <w:r>
        <w:fldChar w:fldCharType="begin"/>
      </w:r>
      <w:r w:rsidRPr="00CB64A7">
        <w:rPr>
          <w:lang w:val="es-ES"/>
        </w:rPr>
        <w:instrText>XE "Office Standard 2013"</w:instrText>
      </w:r>
      <w:r>
        <w:fldChar w:fldCharType="end"/>
      </w:r>
      <w:r w:rsidRPr="00CB64A7">
        <w:rPr>
          <w:lang w:val="es-ES"/>
        </w:rPr>
        <w:t xml:space="preserve"> incluye también una licencia para el uso comercial de Office Home and Student RT 2013</w:t>
      </w:r>
      <w:r>
        <w:fldChar w:fldCharType="begin"/>
      </w:r>
      <w:r w:rsidRPr="00CB64A7">
        <w:rPr>
          <w:lang w:val="es-ES"/>
        </w:rPr>
        <w:instrText>XE "Uso comercial de Office Home and Student RT 2013"</w:instrText>
      </w:r>
      <w:r>
        <w:fldChar w:fldCharType="end"/>
      </w:r>
      <w:r w:rsidRPr="00CB64A7">
        <w:rPr>
          <w:lang w:val="es-ES"/>
        </w:rPr>
        <w:t xml:space="preserve"> y los derechos de Office Web Apps Server 2013</w:t>
      </w:r>
      <w:r>
        <w:fldChar w:fldCharType="begin"/>
      </w:r>
      <w:r w:rsidRPr="00CB64A7">
        <w:rPr>
          <w:lang w:val="es-ES"/>
        </w:rPr>
        <w:instrText>XE "Office Web Apps Server 2013"</w:instrText>
      </w:r>
      <w:r>
        <w:fldChar w:fldCharType="end"/>
      </w:r>
      <w:r w:rsidRPr="00CB64A7">
        <w:rPr>
          <w:lang w:val="es-ES"/>
        </w:rPr>
        <w:t>.</w:t>
      </w:r>
    </w:p>
    <w:p w:rsidR="00306B0E" w:rsidRPr="00217BFA" w:rsidRDefault="00306B0E" w:rsidP="00056FAF">
      <w:pPr>
        <w:pStyle w:val="ProductList-Body"/>
        <w:rPr>
          <w:sz w:val="16"/>
          <w:szCs w:val="16"/>
          <w:lang w:val="es-ES"/>
        </w:rPr>
      </w:pPr>
    </w:p>
    <w:p w:rsidR="00306B0E" w:rsidRPr="00CB64A7" w:rsidRDefault="00306B0E" w:rsidP="00306B0E">
      <w:pPr>
        <w:pStyle w:val="ProductList-Body"/>
        <w:rPr>
          <w:b/>
          <w:lang w:val="es-ES"/>
        </w:rPr>
      </w:pPr>
      <w:r w:rsidRPr="00CB64A7">
        <w:rPr>
          <w:b/>
          <w:color w:val="00188F"/>
          <w:lang w:val="es-ES"/>
        </w:rPr>
        <w:t>Derecho de cambio a una versión anterior de Office Multi-Language Pack 2013</w:t>
      </w:r>
    </w:p>
    <w:p w:rsidR="00306B0E" w:rsidRPr="00CB64A7" w:rsidRDefault="00306B0E" w:rsidP="00306B0E">
      <w:pPr>
        <w:pStyle w:val="ProductList-Body"/>
        <w:rPr>
          <w:lang w:val="es-ES"/>
        </w:rPr>
      </w:pPr>
      <w:r w:rsidRPr="00CB64A7">
        <w:rPr>
          <w:lang w:val="es-ES"/>
        </w:rPr>
        <w:t>Los clientes con una licencia para Office Multi-Language Pack 2013 y una licencia para cualquiera de los siguientes 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rsidR="00306B0E"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Pr="00217BFA" w:rsidRDefault="00056FAF" w:rsidP="00056FAF">
      <w:pPr>
        <w:pStyle w:val="ProductList-Body"/>
        <w:rPr>
          <w:sz w:val="16"/>
          <w:szCs w:val="16"/>
        </w:rPr>
      </w:pPr>
    </w:p>
    <w:p w:rsidR="00056FAF" w:rsidRPr="00056FAF" w:rsidRDefault="00056FAF" w:rsidP="00056FAF">
      <w:pPr>
        <w:pStyle w:val="ProductList-Body"/>
        <w:rPr>
          <w:b/>
        </w:rPr>
      </w:pPr>
      <w:r>
        <w:rPr>
          <w:b/>
          <w:color w:val="00188F"/>
        </w:rPr>
        <w:t xml:space="preserve">Project Professional </w:t>
      </w:r>
      <w:r w:rsidR="0067130D" w:rsidRPr="001472FC">
        <w:rPr>
          <w:b/>
          <w:color w:val="00188F"/>
        </w:rPr>
        <w:t>2013</w:t>
      </w:r>
      <w:r>
        <w:fldChar w:fldCharType="begin"/>
      </w:r>
      <w:r>
        <w:instrText>XE "Project Professional 2013"</w:instrText>
      </w:r>
      <w:r>
        <w:fldChar w:fldCharType="end"/>
      </w:r>
    </w:p>
    <w:p w:rsidR="00056FAF" w:rsidRPr="00CB64A7" w:rsidRDefault="00056FAF" w:rsidP="00056FAF">
      <w:pPr>
        <w:pStyle w:val="ProductList-Body"/>
        <w:rPr>
          <w:lang w:val="es-ES"/>
        </w:rPr>
      </w:pPr>
      <w:r>
        <w:t>Se considera que los clientes con licencia para Project Professional 2013</w:t>
      </w:r>
      <w:r>
        <w:fldChar w:fldCharType="begin"/>
      </w:r>
      <w:r>
        <w:instrText>XE "Project Professional 2013"</w:instrText>
      </w:r>
      <w:r>
        <w:fldChar w:fldCharType="end"/>
      </w:r>
      <w:r>
        <w:t xml:space="preserve"> disponen de una CAL de Dispositivo de Project Server 2013</w:t>
      </w:r>
      <w:r>
        <w:fldChar w:fldCharType="begin"/>
      </w:r>
      <w:r>
        <w:instrText>XE "Project Server 2013"</w:instrText>
      </w:r>
      <w:r>
        <w:fldChar w:fldCharType="end"/>
      </w:r>
      <w:r>
        <w:t xml:space="preserve">. El derecho a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w:t>
      </w:r>
      <w:r w:rsidRPr="00CB64A7">
        <w:rPr>
          <w:lang w:val="es-ES"/>
        </w:rPr>
        <w:t>Dicha cobertura expirará cuando expire la cobertura de Project Professional correspondiente.</w:t>
      </w:r>
    </w:p>
    <w:p w:rsidR="00056FAF" w:rsidRPr="00217BFA" w:rsidRDefault="00056FAF" w:rsidP="00056FAF">
      <w:pPr>
        <w:pStyle w:val="ProductList-Body"/>
        <w:rPr>
          <w:sz w:val="16"/>
          <w:szCs w:val="16"/>
          <w:lang w:val="es-ES"/>
        </w:rPr>
      </w:pPr>
    </w:p>
    <w:p w:rsidR="00056FAF" w:rsidRPr="00CB64A7" w:rsidRDefault="00056FAF" w:rsidP="00056FAF">
      <w:pPr>
        <w:pStyle w:val="ProductList-Body"/>
        <w:rPr>
          <w:lang w:val="es-ES"/>
        </w:rPr>
      </w:pPr>
      <w:r w:rsidRPr="00CB64A7">
        <w:rPr>
          <w:lang w:val="es-ES"/>
        </w:rPr>
        <w:t>Consulte las notas de condiciones del Producto de Project Server para obtener información sobre los derechos adicionales aplicables a estas licencias CAL.</w:t>
      </w:r>
    </w:p>
    <w:p w:rsidR="00056FAF" w:rsidRPr="00217BFA" w:rsidRDefault="00056FAF" w:rsidP="00056FAF">
      <w:pPr>
        <w:pStyle w:val="ProductList-Body"/>
        <w:rPr>
          <w:sz w:val="16"/>
          <w:szCs w:val="16"/>
          <w:lang w:val="es-ES"/>
        </w:rPr>
      </w:pPr>
    </w:p>
    <w:p w:rsidR="00056FAF" w:rsidRPr="00CB64A7" w:rsidRDefault="00056FAF" w:rsidP="00056FAF">
      <w:pPr>
        <w:pStyle w:val="ProductList-Body"/>
        <w:rPr>
          <w:b/>
          <w:color w:val="00188F"/>
          <w:lang w:val="es-ES"/>
        </w:rPr>
      </w:pPr>
      <w:r w:rsidRPr="00CB64A7">
        <w:rPr>
          <w:b/>
          <w:color w:val="00188F"/>
          <w:lang w:val="es-ES"/>
        </w:rPr>
        <w:t>Visio Professional 2013</w:t>
      </w:r>
      <w:r>
        <w:fldChar w:fldCharType="begin"/>
      </w:r>
      <w:r w:rsidRPr="00CB64A7">
        <w:rPr>
          <w:lang w:val="es-ES"/>
        </w:rPr>
        <w:instrText>XE "Visio Professional 2013"</w:instrText>
      </w:r>
      <w:r>
        <w:fldChar w:fldCharType="end"/>
      </w:r>
    </w:p>
    <w:p w:rsidR="00056FAF" w:rsidRPr="00CB64A7" w:rsidRDefault="00056FAF" w:rsidP="00D67524">
      <w:pPr>
        <w:pStyle w:val="ProductList-Body"/>
        <w:ind w:left="180"/>
        <w:rPr>
          <w:b/>
          <w:lang w:val="es-ES"/>
        </w:rPr>
      </w:pPr>
      <w:r w:rsidRPr="00CB64A7">
        <w:rPr>
          <w:b/>
          <w:color w:val="00188F"/>
          <w:lang w:val="es-ES"/>
        </w:rPr>
        <w:t>Ruta de migración de Software Assurance para Visio Premium 2010</w:t>
      </w:r>
      <w:r>
        <w:fldChar w:fldCharType="begin"/>
      </w:r>
      <w:r w:rsidRPr="00CB64A7">
        <w:rPr>
          <w:lang w:val="es-ES"/>
        </w:rPr>
        <w:instrText>XE "Visio Premium 2010"</w:instrText>
      </w:r>
      <w:r>
        <w:fldChar w:fldCharType="end"/>
      </w:r>
    </w:p>
    <w:p w:rsidR="00056FAF" w:rsidRPr="00CB64A7" w:rsidRDefault="00056FAF" w:rsidP="00D67524">
      <w:pPr>
        <w:pStyle w:val="ProductList-Body"/>
        <w:ind w:left="180"/>
        <w:rPr>
          <w:lang w:val="es-ES"/>
        </w:rPr>
      </w:pPr>
      <w:r w:rsidRPr="00CB64A7">
        <w:rPr>
          <w:lang w:val="es-ES"/>
        </w:rPr>
        <w:t>Los clientes con cobertura de SA vigente para Visio Premium 2010</w:t>
      </w:r>
      <w:r>
        <w:fldChar w:fldCharType="begin"/>
      </w:r>
      <w:r w:rsidRPr="00CB64A7">
        <w:rPr>
          <w:lang w:val="es-ES"/>
        </w:rPr>
        <w:instrText>XE "Visio Premium 2010"</w:instrText>
      </w:r>
      <w:r>
        <w:fldChar w:fldCharType="end"/>
      </w:r>
      <w:r w:rsidRPr="00CB64A7">
        <w:rPr>
          <w:lang w:val="es-ES"/>
        </w:rPr>
        <w:t xml:space="preserve"> a partir de la fecha de disponibilidad de la descarga para </w:t>
      </w:r>
      <w:r w:rsidR="00B24D38" w:rsidRPr="00CB64A7">
        <w:rPr>
          <w:lang w:val="es-ES"/>
        </w:rPr>
        <w:br/>
      </w:r>
      <w:r w:rsidRPr="00CB64A7">
        <w:rPr>
          <w:lang w:val="es-ES"/>
        </w:rPr>
        <w:t>Visio Professional 2013</w:t>
      </w:r>
      <w:r>
        <w:fldChar w:fldCharType="begin"/>
      </w:r>
      <w:r w:rsidRPr="00CB64A7">
        <w:rPr>
          <w:lang w:val="es-ES"/>
        </w:rPr>
        <w:instrText>XE "Visio Professional 2013"</w:instrText>
      </w:r>
      <w:r>
        <w:fldChar w:fldCharType="end"/>
      </w:r>
      <w:r w:rsidRPr="00CB64A7">
        <w:rPr>
          <w:lang w:val="es-ES"/>
        </w:rPr>
        <w:t xml:space="preserve"> son elegibles para utilizar Visio Professional 2013 en lugar de Visio Premium 2010. Se aplican los términos </w:t>
      </w:r>
      <w:r w:rsidR="00B24D38" w:rsidRPr="00CB64A7">
        <w:rPr>
          <w:lang w:val="es-ES"/>
        </w:rPr>
        <w:br/>
      </w:r>
      <w:r w:rsidRPr="00CB64A7">
        <w:rPr>
          <w:lang w:val="es-ES"/>
        </w:rPr>
        <w:t xml:space="preserve">y condiciones de las Concesiones de migración (consulte la sección </w:t>
      </w:r>
      <w:hyperlink w:anchor="SoftwareAssurance" w:history="1">
        <w:r w:rsidRPr="00CB64A7">
          <w:rPr>
            <w:rStyle w:val="Hyperlink"/>
            <w:lang w:val="es-ES"/>
          </w:rPr>
          <w:t>Software Assurance</w:t>
        </w:r>
      </w:hyperlink>
      <w:r w:rsidRPr="00CB64A7">
        <w:rPr>
          <w:lang w:val="es-ES"/>
        </w:rPr>
        <w:t>).</w:t>
      </w:r>
    </w:p>
    <w:p w:rsidR="00A6467A" w:rsidRPr="00217BFA" w:rsidRDefault="00A6467A" w:rsidP="00D67524">
      <w:pPr>
        <w:pStyle w:val="ProductList-Body"/>
        <w:ind w:left="180"/>
        <w:rPr>
          <w:sz w:val="16"/>
          <w:szCs w:val="16"/>
          <w:lang w:val="es-ES"/>
        </w:rPr>
      </w:pPr>
    </w:p>
    <w:p w:rsidR="00056FAF" w:rsidRPr="00CB64A7" w:rsidRDefault="00056FAF" w:rsidP="00D67524">
      <w:pPr>
        <w:pStyle w:val="ProductList-Body"/>
        <w:ind w:left="180"/>
        <w:rPr>
          <w:b/>
          <w:lang w:val="es-ES"/>
        </w:rPr>
      </w:pPr>
      <w:r w:rsidRPr="00CB64A7">
        <w:rPr>
          <w:b/>
          <w:color w:val="00188F"/>
          <w:lang w:val="es-ES"/>
        </w:rPr>
        <w:t>Derecho de cambio a una versión anterior de Visio Professional 2013</w:t>
      </w:r>
      <w:r>
        <w:fldChar w:fldCharType="begin"/>
      </w:r>
      <w:r w:rsidRPr="00CB64A7">
        <w:rPr>
          <w:lang w:val="es-ES"/>
        </w:rPr>
        <w:instrText>XE "Visio Professional 2013"</w:instrText>
      </w:r>
      <w:r>
        <w:fldChar w:fldCharType="end"/>
      </w:r>
    </w:p>
    <w:p w:rsidR="00056FAF" w:rsidRPr="00CB64A7" w:rsidRDefault="00056FAF" w:rsidP="00D67524">
      <w:pPr>
        <w:pStyle w:val="ProductList-Body"/>
        <w:ind w:left="180"/>
        <w:rPr>
          <w:lang w:val="es-ES"/>
        </w:rPr>
      </w:pPr>
      <w:r w:rsidRPr="00CB64A7">
        <w:rPr>
          <w:lang w:val="es-ES"/>
        </w:rPr>
        <w:t>Los clientes de SA que hayan implementado únicamente Visio Premium 2010</w:t>
      </w:r>
      <w:r>
        <w:fldChar w:fldCharType="begin"/>
      </w:r>
      <w:r w:rsidRPr="00CB64A7">
        <w:rPr>
          <w:lang w:val="es-ES"/>
        </w:rPr>
        <w:instrText>XE "Visio Premium 2010"</w:instrText>
      </w:r>
      <w:r>
        <w:fldChar w:fldCharType="end"/>
      </w:r>
      <w:r w:rsidRPr="00CB64A7">
        <w:rPr>
          <w:lang w:val="es-ES"/>
        </w:rPr>
        <w:t xml:space="preserve"> (es decir, que no utilicen ninguna otra edición de Visio en su organización) y necesiten puestos adicionales de Visio Premium 2010, pueden adquirir licencias para Visio Professional 2013</w:t>
      </w:r>
      <w:r>
        <w:fldChar w:fldCharType="begin"/>
      </w:r>
      <w:r w:rsidRPr="00CB64A7">
        <w:rPr>
          <w:lang w:val="es-ES"/>
        </w:rPr>
        <w:instrText>XE "Visio Professional 2013"</w:instrText>
      </w:r>
      <w:r>
        <w:fldChar w:fldCharType="end"/>
      </w:r>
      <w:r w:rsidRPr="00CB64A7">
        <w:rPr>
          <w:lang w:val="es-ES"/>
        </w:rPr>
        <w:t xml:space="preserve"> y cambiar a una versión anterior de Visio Premium 2010. No se permiten otros cambios a una versión anterior desde Visio Professional 2013 a </w:t>
      </w:r>
      <w:r w:rsidR="00B24D38" w:rsidRPr="00CB64A7">
        <w:rPr>
          <w:lang w:val="es-ES"/>
        </w:rPr>
        <w:br/>
      </w:r>
      <w:r w:rsidRPr="00CB64A7">
        <w:rPr>
          <w:lang w:val="es-ES"/>
        </w:rPr>
        <w:t>Visio Premium 2010.</w:t>
      </w:r>
    </w:p>
    <w:bookmarkStart w:id="348" w:name="_Toc378147631"/>
    <w:bookmarkStart w:id="349" w:name="_Toc378151533"/>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407E60" w:rsidRDefault="009919D2" w:rsidP="00680B4D">
      <w:pPr>
        <w:pStyle w:val="ProductList-Offering1Heading"/>
        <w:outlineLvl w:val="1"/>
      </w:pPr>
      <w:bookmarkStart w:id="350" w:name="_Toc379797166"/>
      <w:bookmarkStart w:id="351" w:name="_Toc380513191"/>
      <w:bookmarkStart w:id="352" w:name="_Toc380655233"/>
      <w:bookmarkStart w:id="353" w:name="_Toc383606152"/>
      <w:r>
        <w:t>Office para Mac</w:t>
      </w:r>
      <w:bookmarkEnd w:id="348"/>
      <w:bookmarkEnd w:id="349"/>
      <w:bookmarkEnd w:id="350"/>
      <w:bookmarkEnd w:id="351"/>
      <w:bookmarkEnd w:id="352"/>
      <w:bookmarkEnd w:id="35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B24D38" w:rsidTr="00AA483D">
        <w:trPr>
          <w:tblHeader/>
        </w:trPr>
        <w:tc>
          <w:tcPr>
            <w:tcW w:w="3060" w:type="dxa"/>
            <w:tcBorders>
              <w:bottom w:val="nil"/>
            </w:tcBorders>
            <w:shd w:val="clear" w:color="auto" w:fill="00188F"/>
          </w:tcPr>
          <w:p w:rsidR="00B24D38" w:rsidRPr="00EE0836" w:rsidRDefault="00B24D3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B24D38" w:rsidRPr="00EE0836" w:rsidRDefault="00B24D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B24D38" w:rsidRPr="00EE0836" w:rsidRDefault="00B24D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B24D38" w:rsidRPr="00EE0836" w:rsidRDefault="00B24D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B24D38" w:rsidRPr="00EE0836" w:rsidRDefault="00B24D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24D38" w:rsidRPr="00EE0836" w:rsidRDefault="00B24D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B24D38" w:rsidRPr="00EE0836" w:rsidRDefault="00B24D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B24D38" w:rsidRPr="00EE0836" w:rsidRDefault="00B24D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B24D38" w:rsidRPr="00EE0836" w:rsidRDefault="00B24D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B24D38" w:rsidRPr="00EE0836" w:rsidRDefault="00B24D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B24D38" w:rsidRPr="00EE0836" w:rsidRDefault="00B24D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B24D38" w:rsidRPr="00EE0836" w:rsidRDefault="00B24D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B24D38" w:rsidRPr="00EE0836" w:rsidRDefault="00B24D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B24D38" w:rsidRPr="00EE0836" w:rsidRDefault="00B24D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05A53" w:rsidTr="005A483A">
        <w:tc>
          <w:tcPr>
            <w:tcW w:w="3060" w:type="dxa"/>
            <w:tcBorders>
              <w:top w:val="nil"/>
              <w:left w:val="nil"/>
              <w:bottom w:val="dashSmallGap" w:sz="4" w:space="0" w:color="BFBFBF" w:themeColor="background1" w:themeShade="BF"/>
              <w:right w:val="nil"/>
            </w:tcBorders>
          </w:tcPr>
          <w:p w:rsidR="00C05A53" w:rsidRDefault="00056FAF" w:rsidP="00056FAF">
            <w:pPr>
              <w:pStyle w:val="ProductList-Offering1"/>
            </w:pPr>
            <w:bookmarkStart w:id="354" w:name="_Toc379797167"/>
            <w:bookmarkStart w:id="355" w:name="_Toc380513192"/>
            <w:bookmarkStart w:id="356" w:name="_Toc380655234"/>
            <w:bookmarkStart w:id="357" w:name="_Toc383606153"/>
            <w:r>
              <w:t>Excel para Mac 2011</w:t>
            </w:r>
            <w:bookmarkEnd w:id="354"/>
            <w:bookmarkEnd w:id="355"/>
            <w:bookmarkEnd w:id="356"/>
            <w:bookmarkEnd w:id="357"/>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B24D38" w:rsidP="00C05A53">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B24D38" w:rsidTr="007F41A2">
        <w:tc>
          <w:tcPr>
            <w:tcW w:w="3060" w:type="dxa"/>
            <w:tcBorders>
              <w:top w:val="dashSmallGap" w:sz="4" w:space="0" w:color="BFBFBF" w:themeColor="background1" w:themeShade="BF"/>
              <w:left w:val="nil"/>
              <w:bottom w:val="dashSmallGap" w:sz="4" w:space="0" w:color="BFBFBF" w:themeColor="background1" w:themeShade="BF"/>
              <w:right w:val="nil"/>
            </w:tcBorders>
          </w:tcPr>
          <w:p w:rsidR="00B24D38" w:rsidRDefault="00B24D38" w:rsidP="00C05A53">
            <w:pPr>
              <w:pStyle w:val="ProductList-Offering1"/>
            </w:pPr>
            <w:bookmarkStart w:id="358" w:name="_Toc379797168"/>
            <w:bookmarkStart w:id="359" w:name="_Toc380513193"/>
            <w:bookmarkStart w:id="360" w:name="_Toc380655235"/>
            <w:bookmarkStart w:id="361" w:name="_Toc383606154"/>
            <w:r>
              <w:t>Lync para Mac 2011</w:t>
            </w:r>
            <w:bookmarkEnd w:id="358"/>
            <w:bookmarkEnd w:id="359"/>
            <w:bookmarkEnd w:id="360"/>
            <w:bookmarkEnd w:id="361"/>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24D38" w:rsidRDefault="00B24D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BFBFBF" w:themeFill="background1" w:themeFillShade="BF"/>
            <w:vAlign w:val="center"/>
          </w:tcPr>
          <w:p w:rsidR="00B24D38" w:rsidRDefault="00B24D38" w:rsidP="00C05A53">
            <w:pPr>
              <w:pStyle w:val="ProductList-OfferingBody"/>
              <w:ind w:left="-113"/>
              <w:jc w:val="center"/>
            </w:pPr>
          </w:p>
        </w:tc>
        <w:tc>
          <w:tcPr>
            <w:tcW w:w="595" w:type="dxa"/>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70AD47" w:themeFill="accent6"/>
            <w:vAlign w:val="center"/>
          </w:tcPr>
          <w:p w:rsidR="00B24D38" w:rsidRDefault="00B24D38" w:rsidP="00C05A53">
            <w:pPr>
              <w:pStyle w:val="ProductList-OfferingBody"/>
              <w:ind w:left="-113"/>
              <w:jc w:val="center"/>
            </w:pPr>
          </w:p>
        </w:tc>
        <w:tc>
          <w:tcPr>
            <w:tcW w:w="595" w:type="dxa"/>
            <w:shd w:val="clear" w:color="auto" w:fill="70AD47" w:themeFill="accent6"/>
            <w:vAlign w:val="center"/>
          </w:tcPr>
          <w:p w:rsidR="00B24D38" w:rsidRDefault="00B24D38" w:rsidP="00C05A53">
            <w:pPr>
              <w:pStyle w:val="ProductList-OfferingBody"/>
              <w:ind w:left="-113"/>
              <w:jc w:val="center"/>
            </w:pPr>
          </w:p>
        </w:tc>
        <w:tc>
          <w:tcPr>
            <w:tcW w:w="595" w:type="dxa"/>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70AD47" w:themeFill="accent6"/>
            <w:vAlign w:val="center"/>
          </w:tcPr>
          <w:p w:rsidR="00B24D38" w:rsidRDefault="00B24D38"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70AD47" w:themeFill="accent6"/>
            <w:vAlign w:val="center"/>
          </w:tcPr>
          <w:p w:rsidR="00B24D38" w:rsidRDefault="00B24D38" w:rsidP="00C05A53">
            <w:pPr>
              <w:pStyle w:val="ProductList-OfferingBody"/>
              <w:ind w:left="-113"/>
              <w:jc w:val="center"/>
            </w:pPr>
          </w:p>
        </w:tc>
        <w:tc>
          <w:tcPr>
            <w:tcW w:w="596" w:type="dxa"/>
            <w:shd w:val="clear" w:color="auto" w:fill="BFBFBF" w:themeFill="background1" w:themeFillShade="BF"/>
            <w:vAlign w:val="center"/>
          </w:tcPr>
          <w:p w:rsidR="00B24D38" w:rsidRDefault="00B24D38" w:rsidP="00C05A53">
            <w:pPr>
              <w:pStyle w:val="ProductList-OfferingBody"/>
              <w:ind w:left="-113"/>
              <w:jc w:val="center"/>
            </w:pPr>
          </w:p>
        </w:tc>
      </w:tr>
      <w:tr w:rsidR="00B24D38" w:rsidTr="005403A3">
        <w:tc>
          <w:tcPr>
            <w:tcW w:w="3060" w:type="dxa"/>
            <w:tcBorders>
              <w:top w:val="dashSmallGap" w:sz="4" w:space="0" w:color="BFBFBF" w:themeColor="background1" w:themeShade="BF"/>
              <w:left w:val="nil"/>
              <w:bottom w:val="dashSmallGap" w:sz="4" w:space="0" w:color="BFBFBF" w:themeColor="background1" w:themeShade="BF"/>
              <w:right w:val="nil"/>
            </w:tcBorders>
          </w:tcPr>
          <w:p w:rsidR="00B24D38" w:rsidRDefault="00B24D38" w:rsidP="00C05A53">
            <w:pPr>
              <w:pStyle w:val="ProductList-Offering1"/>
            </w:pPr>
            <w:bookmarkStart w:id="362" w:name="_Toc379797169"/>
            <w:bookmarkStart w:id="363" w:name="_Toc380513194"/>
            <w:bookmarkStart w:id="364" w:name="_Toc380655236"/>
            <w:bookmarkStart w:id="365" w:name="_Toc383606155"/>
            <w:r>
              <w:t>Office para Mac Standard 2011</w:t>
            </w:r>
            <w:bookmarkEnd w:id="362"/>
            <w:bookmarkEnd w:id="363"/>
            <w:bookmarkEnd w:id="364"/>
            <w:bookmarkEnd w:id="365"/>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24D38" w:rsidRDefault="00B24D3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24D38" w:rsidRDefault="00583D61" w:rsidP="00C05A53">
            <w:pPr>
              <w:pStyle w:val="ProductList-OfferingBody"/>
              <w:ind w:left="-113"/>
              <w:jc w:val="center"/>
            </w:pPr>
            <w:r>
              <w:t>1,</w:t>
            </w:r>
            <w:r w:rsidR="009E3E01">
              <w:t xml:space="preserve"> </w:t>
            </w:r>
            <w:r w:rsidR="00B24D38" w:rsidRPr="00B24D38">
              <w:fldChar w:fldCharType="begin"/>
            </w:r>
            <w:r w:rsidR="00B24D38" w:rsidRPr="00B24D38">
              <w:instrText xml:space="preserve"> AutoTextList  \s NoStyle \t “</w:instrText>
            </w:r>
            <w:r w:rsidR="00B24D38" w:rsidRPr="00E65DF5">
              <w:instrText>Productos de plataforma desktop school</w:instrText>
            </w:r>
            <w:r w:rsidR="00B24D38" w:rsidRPr="00B24D38">
              <w:instrText xml:space="preserve">” </w:instrText>
            </w:r>
            <w:r w:rsidR="00B24D38" w:rsidRPr="00B24D38">
              <w:fldChar w:fldCharType="separate"/>
            </w:r>
            <w:r w:rsidR="00B24D38" w:rsidRPr="00B24D38">
              <w:t>SD</w:t>
            </w:r>
            <w:r w:rsidR="00B24D38" w:rsidRPr="00B24D38">
              <w:fldChar w:fldCharType="end"/>
            </w:r>
          </w:p>
        </w:tc>
        <w:tc>
          <w:tcPr>
            <w:tcW w:w="596" w:type="dxa"/>
            <w:shd w:val="clear" w:color="auto" w:fill="70AD47" w:themeFill="accent6"/>
            <w:vAlign w:val="center"/>
          </w:tcPr>
          <w:p w:rsidR="00B24D38" w:rsidRDefault="00B24D38" w:rsidP="00C05A53">
            <w:pPr>
              <w:pStyle w:val="ProductList-OfferingBody"/>
              <w:ind w:left="-113"/>
              <w:jc w:val="center"/>
            </w:pPr>
            <w:r w:rsidRPr="00B24D38">
              <w:fldChar w:fldCharType="begin"/>
            </w:r>
            <w:r w:rsidRPr="00B24D38">
              <w:instrText xml:space="preserve"> AutoTextList  \s NoStyle \t “</w:instrText>
            </w:r>
            <w:r w:rsidRPr="000C19D7">
              <w:instrText>Desktop Education</w:instrText>
            </w:r>
            <w:r w:rsidRPr="00B24D38">
              <w:instrText xml:space="preserve">” </w:instrText>
            </w:r>
            <w:r w:rsidRPr="00B24D38">
              <w:fldChar w:fldCharType="separate"/>
            </w:r>
            <w:r w:rsidRPr="00B24D38">
              <w:t>ED</w:t>
            </w:r>
            <w:r w:rsidRPr="00B24D38">
              <w:fldChar w:fldCharType="end"/>
            </w:r>
          </w:p>
        </w:tc>
        <w:tc>
          <w:tcPr>
            <w:tcW w:w="595" w:type="dxa"/>
            <w:shd w:val="clear" w:color="auto" w:fill="70AD47" w:themeFill="accent6"/>
            <w:vAlign w:val="center"/>
          </w:tcPr>
          <w:p w:rsidR="00B24D38" w:rsidRDefault="00B24D38" w:rsidP="00CB64A7">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Enterprise</w:instrText>
            </w:r>
            <w:r w:rsidRPr="00E16024">
              <w:rPr>
                <w:b/>
              </w:rPr>
              <w:instrText>”</w:instrText>
            </w:r>
            <w:r>
              <w:rPr>
                <w:b/>
              </w:rPr>
              <w:instrText xml:space="preserve"> </w:instrText>
            </w:r>
            <w:r>
              <w:rPr>
                <w:b/>
              </w:rPr>
              <w:fldChar w:fldCharType="separate"/>
            </w:r>
            <w:r w:rsidRPr="00E16024">
              <w:rPr>
                <w:b/>
              </w:rPr>
              <w:t xml:space="preserve"> </w:t>
            </w:r>
            <w:r w:rsidRPr="00B24D38">
              <w:t xml:space="preserve">E </w:t>
            </w:r>
            <w:r>
              <w:rPr>
                <w:b/>
              </w:rPr>
              <w:fldChar w:fldCharType="end"/>
            </w:r>
          </w:p>
        </w:tc>
        <w:tc>
          <w:tcPr>
            <w:tcW w:w="596" w:type="dxa"/>
            <w:shd w:val="clear" w:color="auto" w:fill="70AD47" w:themeFill="accent6"/>
            <w:vAlign w:val="center"/>
          </w:tcPr>
          <w:p w:rsidR="00B24D38" w:rsidRDefault="00B24D38" w:rsidP="00C05A53">
            <w:pPr>
              <w:pStyle w:val="ProductList-OfferingBody"/>
              <w:ind w:left="-113"/>
              <w:jc w:val="center"/>
            </w:pPr>
          </w:p>
        </w:tc>
        <w:tc>
          <w:tcPr>
            <w:tcW w:w="595" w:type="dxa"/>
            <w:shd w:val="clear" w:color="auto" w:fill="70AD47" w:themeFill="accent6"/>
            <w:vAlign w:val="center"/>
          </w:tcPr>
          <w:p w:rsidR="00B24D38" w:rsidRDefault="00B24D38" w:rsidP="00C05A53">
            <w:pPr>
              <w:pStyle w:val="ProductList-OfferingBody"/>
              <w:ind w:left="-113"/>
              <w:jc w:val="center"/>
            </w:pPr>
          </w:p>
        </w:tc>
        <w:tc>
          <w:tcPr>
            <w:tcW w:w="595" w:type="dxa"/>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70AD47" w:themeFill="accent6"/>
            <w:vAlign w:val="center"/>
          </w:tcPr>
          <w:p w:rsidR="00B24D38" w:rsidRDefault="00B24D38"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70AD47" w:themeFill="accent6"/>
            <w:vAlign w:val="center"/>
          </w:tcPr>
          <w:p w:rsidR="00B24D38" w:rsidRDefault="00B24D38" w:rsidP="00C05A53">
            <w:pPr>
              <w:pStyle w:val="ProductList-OfferingBody"/>
              <w:ind w:left="-113"/>
              <w:jc w:val="center"/>
            </w:pPr>
          </w:p>
        </w:tc>
        <w:tc>
          <w:tcPr>
            <w:tcW w:w="596" w:type="dxa"/>
            <w:shd w:val="clear" w:color="auto" w:fill="BFBFBF" w:themeFill="background1" w:themeFillShade="BF"/>
            <w:vAlign w:val="center"/>
          </w:tcPr>
          <w:p w:rsidR="00B24D38" w:rsidRDefault="00B24D38" w:rsidP="00C05A53">
            <w:pPr>
              <w:pStyle w:val="ProductList-OfferingBody"/>
              <w:ind w:left="-113"/>
              <w:jc w:val="center"/>
            </w:pPr>
          </w:p>
        </w:tc>
      </w:tr>
      <w:tr w:rsidR="00B24D38"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B24D38" w:rsidRDefault="00B24D38" w:rsidP="00C05A53">
            <w:pPr>
              <w:pStyle w:val="ProductList-Offering1"/>
            </w:pPr>
            <w:bookmarkStart w:id="366" w:name="_Toc379797170"/>
            <w:bookmarkStart w:id="367" w:name="_Toc380513195"/>
            <w:bookmarkStart w:id="368" w:name="_Toc380655237"/>
            <w:bookmarkStart w:id="369" w:name="_Toc383606156"/>
            <w:r>
              <w:t>Outlook para Mac 2011</w:t>
            </w:r>
            <w:bookmarkEnd w:id="366"/>
            <w:bookmarkEnd w:id="367"/>
            <w:bookmarkEnd w:id="368"/>
            <w:bookmarkEnd w:id="369"/>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24D38" w:rsidRDefault="00B24D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BFBFBF" w:themeFill="background1" w:themeFillShade="BF"/>
            <w:vAlign w:val="center"/>
          </w:tcPr>
          <w:p w:rsidR="00B24D38" w:rsidRDefault="00B24D38" w:rsidP="00C05A53">
            <w:pPr>
              <w:pStyle w:val="ProductList-OfferingBody"/>
              <w:ind w:left="-113"/>
              <w:jc w:val="center"/>
            </w:pPr>
          </w:p>
        </w:tc>
        <w:tc>
          <w:tcPr>
            <w:tcW w:w="595" w:type="dxa"/>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70AD47" w:themeFill="accent6"/>
            <w:vAlign w:val="center"/>
          </w:tcPr>
          <w:p w:rsidR="00B24D38" w:rsidRDefault="00B24D38" w:rsidP="00C05A53">
            <w:pPr>
              <w:pStyle w:val="ProductList-OfferingBody"/>
              <w:ind w:left="-113"/>
              <w:jc w:val="center"/>
            </w:pPr>
          </w:p>
        </w:tc>
        <w:tc>
          <w:tcPr>
            <w:tcW w:w="595" w:type="dxa"/>
            <w:shd w:val="clear" w:color="auto" w:fill="70AD47" w:themeFill="accent6"/>
            <w:vAlign w:val="center"/>
          </w:tcPr>
          <w:p w:rsidR="00B24D38" w:rsidRDefault="00B24D38" w:rsidP="00C05A53">
            <w:pPr>
              <w:pStyle w:val="ProductList-OfferingBody"/>
              <w:ind w:left="-113"/>
              <w:jc w:val="center"/>
            </w:pPr>
          </w:p>
        </w:tc>
        <w:tc>
          <w:tcPr>
            <w:tcW w:w="595" w:type="dxa"/>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70AD47" w:themeFill="accent6"/>
            <w:vAlign w:val="center"/>
          </w:tcPr>
          <w:p w:rsidR="00B24D38" w:rsidRDefault="00B24D38"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70AD47" w:themeFill="accent6"/>
            <w:vAlign w:val="center"/>
          </w:tcPr>
          <w:p w:rsidR="00B24D38" w:rsidRDefault="00B24D38" w:rsidP="00C05A53">
            <w:pPr>
              <w:pStyle w:val="ProductList-OfferingBody"/>
              <w:ind w:left="-113"/>
              <w:jc w:val="center"/>
            </w:pPr>
          </w:p>
        </w:tc>
        <w:tc>
          <w:tcPr>
            <w:tcW w:w="596" w:type="dxa"/>
            <w:shd w:val="clear" w:color="auto" w:fill="BFBFBF" w:themeFill="background1" w:themeFillShade="BF"/>
            <w:vAlign w:val="center"/>
          </w:tcPr>
          <w:p w:rsidR="00B24D38" w:rsidRDefault="00B24D38" w:rsidP="00C05A53">
            <w:pPr>
              <w:pStyle w:val="ProductList-OfferingBody"/>
              <w:ind w:left="-113"/>
              <w:jc w:val="center"/>
            </w:pPr>
          </w:p>
        </w:tc>
      </w:tr>
      <w:tr w:rsidR="00B24D38" w:rsidTr="00F8533B">
        <w:tc>
          <w:tcPr>
            <w:tcW w:w="3060" w:type="dxa"/>
            <w:tcBorders>
              <w:top w:val="dashSmallGap" w:sz="4" w:space="0" w:color="BFBFBF" w:themeColor="background1" w:themeShade="BF"/>
              <w:left w:val="nil"/>
              <w:bottom w:val="dashSmallGap" w:sz="4" w:space="0" w:color="BFBFBF" w:themeColor="background1" w:themeShade="BF"/>
              <w:right w:val="nil"/>
            </w:tcBorders>
          </w:tcPr>
          <w:p w:rsidR="00B24D38" w:rsidRDefault="00B24D38" w:rsidP="00C05A53">
            <w:pPr>
              <w:pStyle w:val="ProductList-Offering1"/>
            </w:pPr>
            <w:bookmarkStart w:id="370" w:name="_Toc379797171"/>
            <w:bookmarkStart w:id="371" w:name="_Toc380513196"/>
            <w:bookmarkStart w:id="372" w:name="_Toc380655238"/>
            <w:bookmarkStart w:id="373" w:name="_Toc383606157"/>
            <w:r>
              <w:t>PowerPoint para Mac 2011</w:t>
            </w:r>
            <w:bookmarkEnd w:id="370"/>
            <w:bookmarkEnd w:id="371"/>
            <w:bookmarkEnd w:id="372"/>
            <w:bookmarkEnd w:id="373"/>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24D38" w:rsidRDefault="00B24D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BFBFBF" w:themeFill="background1" w:themeFillShade="BF"/>
            <w:vAlign w:val="center"/>
          </w:tcPr>
          <w:p w:rsidR="00B24D38" w:rsidRDefault="00B24D38" w:rsidP="00C05A53">
            <w:pPr>
              <w:pStyle w:val="ProductList-OfferingBody"/>
              <w:ind w:left="-113"/>
              <w:jc w:val="center"/>
            </w:pPr>
          </w:p>
        </w:tc>
        <w:tc>
          <w:tcPr>
            <w:tcW w:w="595" w:type="dxa"/>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70AD47" w:themeFill="accent6"/>
            <w:vAlign w:val="center"/>
          </w:tcPr>
          <w:p w:rsidR="00B24D38" w:rsidRDefault="00B24D38" w:rsidP="00C05A53">
            <w:pPr>
              <w:pStyle w:val="ProductList-OfferingBody"/>
              <w:ind w:left="-113"/>
              <w:jc w:val="center"/>
            </w:pPr>
          </w:p>
        </w:tc>
        <w:tc>
          <w:tcPr>
            <w:tcW w:w="595" w:type="dxa"/>
            <w:shd w:val="clear" w:color="auto" w:fill="70AD47" w:themeFill="accent6"/>
            <w:vAlign w:val="center"/>
          </w:tcPr>
          <w:p w:rsidR="00B24D38" w:rsidRDefault="00B24D38" w:rsidP="00C05A53">
            <w:pPr>
              <w:pStyle w:val="ProductList-OfferingBody"/>
              <w:ind w:left="-113"/>
              <w:jc w:val="center"/>
            </w:pPr>
          </w:p>
        </w:tc>
        <w:tc>
          <w:tcPr>
            <w:tcW w:w="595" w:type="dxa"/>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70AD47" w:themeFill="accent6"/>
            <w:vAlign w:val="center"/>
          </w:tcPr>
          <w:p w:rsidR="00B24D38" w:rsidRDefault="00B24D38"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70AD47" w:themeFill="accent6"/>
            <w:vAlign w:val="center"/>
          </w:tcPr>
          <w:p w:rsidR="00B24D38" w:rsidRDefault="00B24D38" w:rsidP="00C05A53">
            <w:pPr>
              <w:pStyle w:val="ProductList-OfferingBody"/>
              <w:ind w:left="-113"/>
              <w:jc w:val="center"/>
            </w:pPr>
          </w:p>
        </w:tc>
        <w:tc>
          <w:tcPr>
            <w:tcW w:w="596" w:type="dxa"/>
            <w:shd w:val="clear" w:color="auto" w:fill="BFBFBF" w:themeFill="background1" w:themeFillShade="BF"/>
            <w:vAlign w:val="center"/>
          </w:tcPr>
          <w:p w:rsidR="00B24D38" w:rsidRDefault="00B24D38" w:rsidP="00C05A53">
            <w:pPr>
              <w:pStyle w:val="ProductList-OfferingBody"/>
              <w:ind w:left="-113"/>
              <w:jc w:val="center"/>
            </w:pPr>
          </w:p>
        </w:tc>
      </w:tr>
      <w:tr w:rsidR="00B24D38" w:rsidTr="00A9432E">
        <w:tc>
          <w:tcPr>
            <w:tcW w:w="3060" w:type="dxa"/>
            <w:tcBorders>
              <w:top w:val="dashSmallGap" w:sz="4" w:space="0" w:color="BFBFBF" w:themeColor="background1" w:themeShade="BF"/>
              <w:left w:val="nil"/>
              <w:bottom w:val="dashSmallGap" w:sz="4" w:space="0" w:color="BFBFBF" w:themeColor="background1" w:themeShade="BF"/>
              <w:right w:val="nil"/>
            </w:tcBorders>
          </w:tcPr>
          <w:p w:rsidR="00B24D38" w:rsidRDefault="00B24D38" w:rsidP="00C05A53">
            <w:pPr>
              <w:pStyle w:val="ProductList-Offering1"/>
            </w:pPr>
            <w:bookmarkStart w:id="374" w:name="_Toc379797172"/>
            <w:bookmarkStart w:id="375" w:name="_Toc380513197"/>
            <w:bookmarkStart w:id="376" w:name="_Toc380655239"/>
            <w:bookmarkStart w:id="377" w:name="_Toc383606158"/>
            <w:r>
              <w:t>Word para Mac 2011</w:t>
            </w:r>
            <w:bookmarkEnd w:id="374"/>
            <w:bookmarkEnd w:id="375"/>
            <w:bookmarkEnd w:id="376"/>
            <w:bookmarkEnd w:id="377"/>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24D38" w:rsidRDefault="00B24D3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24D38" w:rsidRDefault="00B24D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BFBFBF" w:themeFill="background1" w:themeFillShade="BF"/>
            <w:vAlign w:val="center"/>
          </w:tcPr>
          <w:p w:rsidR="00B24D38" w:rsidRDefault="00B24D38" w:rsidP="00C05A53">
            <w:pPr>
              <w:pStyle w:val="ProductList-OfferingBody"/>
              <w:ind w:left="-113"/>
              <w:jc w:val="center"/>
            </w:pPr>
          </w:p>
        </w:tc>
        <w:tc>
          <w:tcPr>
            <w:tcW w:w="595" w:type="dxa"/>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70AD47" w:themeFill="accent6"/>
            <w:vAlign w:val="center"/>
          </w:tcPr>
          <w:p w:rsidR="00B24D38" w:rsidRDefault="00B24D38" w:rsidP="00C05A53">
            <w:pPr>
              <w:pStyle w:val="ProductList-OfferingBody"/>
              <w:ind w:left="-113"/>
              <w:jc w:val="center"/>
            </w:pPr>
          </w:p>
        </w:tc>
        <w:tc>
          <w:tcPr>
            <w:tcW w:w="595" w:type="dxa"/>
            <w:shd w:val="clear" w:color="auto" w:fill="70AD47" w:themeFill="accent6"/>
            <w:vAlign w:val="center"/>
          </w:tcPr>
          <w:p w:rsidR="00B24D38" w:rsidRDefault="00B24D38" w:rsidP="00C05A53">
            <w:pPr>
              <w:pStyle w:val="ProductList-OfferingBody"/>
              <w:ind w:left="-113"/>
              <w:jc w:val="center"/>
            </w:pPr>
          </w:p>
        </w:tc>
        <w:tc>
          <w:tcPr>
            <w:tcW w:w="595" w:type="dxa"/>
            <w:shd w:val="clear" w:color="auto" w:fill="BFBFBF" w:themeFill="background1" w:themeFillShade="BF"/>
            <w:vAlign w:val="center"/>
          </w:tcPr>
          <w:p w:rsidR="00B24D38" w:rsidRDefault="00B24D38" w:rsidP="00C05A53">
            <w:pPr>
              <w:pStyle w:val="ProductList-OfferingBody"/>
              <w:ind w:left="-113"/>
              <w:jc w:val="center"/>
            </w:pPr>
          </w:p>
        </w:tc>
        <w:tc>
          <w:tcPr>
            <w:tcW w:w="596" w:type="dxa"/>
            <w:shd w:val="clear" w:color="auto" w:fill="70AD47" w:themeFill="accent6"/>
            <w:vAlign w:val="center"/>
          </w:tcPr>
          <w:p w:rsidR="00B24D38" w:rsidRDefault="00B24D38"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70AD47" w:themeFill="accent6"/>
            <w:vAlign w:val="center"/>
          </w:tcPr>
          <w:p w:rsidR="00B24D38" w:rsidRDefault="00B24D38" w:rsidP="00C05A53">
            <w:pPr>
              <w:pStyle w:val="ProductList-OfferingBody"/>
              <w:ind w:left="-113"/>
              <w:jc w:val="center"/>
            </w:pPr>
          </w:p>
        </w:tc>
        <w:tc>
          <w:tcPr>
            <w:tcW w:w="596" w:type="dxa"/>
            <w:shd w:val="clear" w:color="auto" w:fill="BFBFBF" w:themeFill="background1" w:themeFillShade="BF"/>
            <w:vAlign w:val="center"/>
          </w:tcPr>
          <w:p w:rsidR="00B24D38" w:rsidRDefault="00B24D38" w:rsidP="00C05A53">
            <w:pPr>
              <w:pStyle w:val="ProductList-OfferingBody"/>
              <w:ind w:left="-113"/>
              <w:jc w:val="center"/>
            </w:pPr>
          </w:p>
        </w:tc>
      </w:tr>
      <w:tr w:rsidR="00C05A53" w:rsidTr="00AC1338">
        <w:tc>
          <w:tcPr>
            <w:tcW w:w="3060"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78" w:name="_Toc379797173"/>
            <w:bookmarkStart w:id="379" w:name="_Toc380513198"/>
            <w:bookmarkStart w:id="380" w:name="_Toc380655240"/>
            <w:bookmarkStart w:id="381" w:name="_Toc383606159"/>
            <w:r>
              <w:t>Licencias de Teletrabajo para Mac 2011</w:t>
            </w:r>
            <w:bookmarkEnd w:id="378"/>
            <w:bookmarkEnd w:id="379"/>
            <w:bookmarkEnd w:id="380"/>
            <w:bookmarkEnd w:id="381"/>
            <w:r>
              <w:fldChar w:fldCharType="begin"/>
            </w:r>
            <w:r>
              <w:instrText>XE "Licencias de Teletrabajo para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Default="00407E60"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CB64A7" w:rsidRDefault="00056FAF" w:rsidP="00056FAF">
            <w:pPr>
              <w:pStyle w:val="ProductList-Body"/>
              <w:spacing w:before="20" w:after="20"/>
              <w:rPr>
                <w:lang w:val="es-ES"/>
              </w:rPr>
            </w:pPr>
            <w:r w:rsidRPr="00CB64A7">
              <w:rPr>
                <w:lang w:val="es-ES"/>
              </w:rPr>
              <w:t xml:space="preserve">Versión anterior: </w:t>
            </w:r>
            <w:r w:rsidRPr="00CB64A7">
              <w:rPr>
                <w:b/>
                <w:lang w:val="es-ES"/>
              </w:rPr>
              <w:t>Office para Mac 2008 y aplicaciones de Office para Mac 2008</w:t>
            </w:r>
            <w:r w:rsidRPr="00CB64A7">
              <w:rPr>
                <w:lang w:val="es-ES"/>
              </w:rPr>
              <w:t xml:space="preserve"> (1/08)</w:t>
            </w:r>
          </w:p>
        </w:tc>
        <w:tc>
          <w:tcPr>
            <w:tcW w:w="3597" w:type="dxa"/>
          </w:tcPr>
          <w:p w:rsidR="00782C7B" w:rsidRPr="00056FAF" w:rsidRDefault="00056FAF" w:rsidP="00056FAF">
            <w:pPr>
              <w:pStyle w:val="ProductList-Body"/>
              <w:spacing w:before="20" w:after="20"/>
              <w:rPr>
                <w:b/>
              </w:rPr>
            </w:pPr>
            <w:r>
              <w:t xml:space="preserve">Grupo de productos: </w:t>
            </w:r>
            <w:r>
              <w:rPr>
                <w:b/>
              </w:rPr>
              <w:t>Aplicación</w:t>
            </w:r>
          </w:p>
        </w:tc>
        <w:tc>
          <w:tcPr>
            <w:tcW w:w="3597" w:type="dxa"/>
          </w:tcPr>
          <w:p w:rsidR="00782C7B" w:rsidRPr="00AC1338" w:rsidRDefault="00AC1338" w:rsidP="00306B0E">
            <w:pPr>
              <w:pStyle w:val="ProductList-Body"/>
              <w:spacing w:before="20" w:after="20"/>
              <w:rPr>
                <w:b/>
              </w:rPr>
            </w:pPr>
            <w:r>
              <w:t xml:space="preserve">Plataforma independiente: </w:t>
            </w:r>
            <w:r>
              <w:rPr>
                <w:b/>
              </w:rPr>
              <w:t xml:space="preserve">Conjuntos de aplicaciones de Office para Mac </w:t>
            </w:r>
          </w:p>
        </w:tc>
      </w:tr>
      <w:tr w:rsidR="00782C7B" w:rsidRPr="00D54798" w:rsidTr="00C4636F">
        <w:tc>
          <w:tcPr>
            <w:tcW w:w="3596" w:type="dxa"/>
          </w:tcPr>
          <w:p w:rsidR="00782C7B" w:rsidRPr="00CB64A7" w:rsidRDefault="00AC1338" w:rsidP="00056FAF">
            <w:pPr>
              <w:pStyle w:val="ProductList-Body"/>
              <w:spacing w:before="20" w:after="20"/>
              <w:rPr>
                <w:lang w:val="fr-FR"/>
              </w:rPr>
            </w:pPr>
            <w:r w:rsidRPr="00CB64A7">
              <w:rPr>
                <w:lang w:val="fr-FR"/>
              </w:rPr>
              <w:t xml:space="preserve">Suite: </w:t>
            </w:r>
            <w:r w:rsidRPr="00CB64A7">
              <w:rPr>
                <w:b/>
                <w:lang w:val="fr-FR"/>
              </w:rPr>
              <w:t>Office para Mac Standard 2011</w:t>
            </w:r>
            <w:r>
              <w:fldChar w:fldCharType="begin"/>
            </w:r>
            <w:r w:rsidRPr="00CB64A7">
              <w:rPr>
                <w:lang w:val="fr-FR"/>
              </w:rPr>
              <w:instrText>XE "Office para Mac Standard 2011"</w:instrText>
            </w:r>
            <w:r>
              <w:fldChar w:fldCharType="end"/>
            </w:r>
          </w:p>
        </w:tc>
        <w:tc>
          <w:tcPr>
            <w:tcW w:w="3597" w:type="dxa"/>
          </w:tcPr>
          <w:p w:rsidR="00782C7B" w:rsidRDefault="00424156" w:rsidP="00056FAF">
            <w:pPr>
              <w:pStyle w:val="ProductList-Body"/>
              <w:spacing w:before="20" w:after="20"/>
            </w:pPr>
            <w:hyperlink w:anchor="SoftwareAssurance" w:history="1">
              <w:r w:rsidR="003B51B1">
                <w:rPr>
                  <w:rStyle w:val="Hyperlink"/>
                  <w:color w:val="000000" w:themeColor="text1"/>
                  <w:u w:val="none"/>
                </w:rPr>
                <w:t>Beneficios de Software Assurance</w:t>
              </w:r>
            </w:hyperlink>
            <w:r w:rsidR="003B51B1">
              <w:t xml:space="preserve">: </w:t>
            </w:r>
            <w:r w:rsidR="003B51B1">
              <w:rPr>
                <w:b/>
              </w:rPr>
              <w:t>Desktop</w:t>
            </w:r>
          </w:p>
        </w:tc>
        <w:tc>
          <w:tcPr>
            <w:tcW w:w="3597" w:type="dxa"/>
          </w:tcPr>
          <w:p w:rsidR="00782C7B" w:rsidRPr="00CB64A7" w:rsidRDefault="00306B0E" w:rsidP="00056FAF">
            <w:pPr>
              <w:pStyle w:val="ProductList-Body"/>
              <w:spacing w:before="20" w:after="20"/>
              <w:rPr>
                <w:lang w:val="es-ES"/>
              </w:rPr>
            </w:pPr>
            <w:r w:rsidRPr="00CB64A7">
              <w:rPr>
                <w:b/>
                <w:lang w:val="es-ES"/>
              </w:rPr>
              <w:t>y aplicaciones de Office para Mac</w:t>
            </w:r>
          </w:p>
        </w:tc>
      </w:tr>
    </w:tbl>
    <w:p w:rsidR="00782C7B" w:rsidRPr="00CB64A7" w:rsidRDefault="00782C7B" w:rsidP="006E6A2F">
      <w:pPr>
        <w:pStyle w:val="ProductList-Body"/>
        <w:shd w:val="clear" w:color="auto" w:fill="D9D9D9" w:themeFill="background1" w:themeFillShade="D9"/>
        <w:spacing w:before="120" w:after="120"/>
        <w:rPr>
          <w:b/>
          <w:lang w:val="es-ES"/>
        </w:rPr>
      </w:pPr>
      <w:r w:rsidRPr="00CB64A7">
        <w:rPr>
          <w:b/>
          <w:lang w:val="es-ES"/>
        </w:rPr>
        <w:t>Información adicional</w:t>
      </w:r>
    </w:p>
    <w:p w:rsidR="00AC1338" w:rsidRPr="00CB64A7" w:rsidRDefault="00AC1338" w:rsidP="00AC1338">
      <w:pPr>
        <w:pStyle w:val="ProductList-Body"/>
        <w:rPr>
          <w:b/>
          <w:lang w:val="es-ES"/>
        </w:rPr>
      </w:pPr>
      <w:r w:rsidRPr="00CB64A7">
        <w:rPr>
          <w:b/>
          <w:color w:val="00188F"/>
          <w:lang w:val="es-ES"/>
        </w:rPr>
        <w:t xml:space="preserve">Office para Mac Standard </w:t>
      </w:r>
      <w:r w:rsidR="001F0593" w:rsidRPr="00EC5C84">
        <w:rPr>
          <w:b/>
          <w:color w:val="00188F"/>
          <w:lang w:val="es-ES"/>
        </w:rPr>
        <w:t>2011</w:t>
      </w:r>
      <w:r>
        <w:fldChar w:fldCharType="begin"/>
      </w:r>
      <w:r w:rsidRPr="00CB64A7">
        <w:rPr>
          <w:lang w:val="es-ES"/>
        </w:rPr>
        <w:instrText>XE "Office para Mac Standard 2011"</w:instrText>
      </w:r>
      <w:r>
        <w:fldChar w:fldCharType="end"/>
      </w:r>
    </w:p>
    <w:p w:rsidR="00AC1338" w:rsidRPr="00CB64A7" w:rsidRDefault="00AC1338" w:rsidP="00AC1338">
      <w:pPr>
        <w:pStyle w:val="ProductList-Body"/>
        <w:rPr>
          <w:lang w:val="es-ES"/>
        </w:rPr>
      </w:pPr>
      <w:r w:rsidRPr="00CB64A7">
        <w:rPr>
          <w:lang w:val="es-ES"/>
        </w:rPr>
        <w:t>Una licencia de Office para Mac Standard 2011</w:t>
      </w:r>
      <w:r>
        <w:fldChar w:fldCharType="begin"/>
      </w:r>
      <w:r w:rsidRPr="00CB64A7">
        <w:rPr>
          <w:lang w:val="es-ES"/>
        </w:rPr>
        <w:instrText>XE "Office para Mac Standard 2011"</w:instrText>
      </w:r>
      <w:r>
        <w:fldChar w:fldCharType="end"/>
      </w:r>
      <w:r w:rsidRPr="00CB64A7">
        <w:rPr>
          <w:lang w:val="es-ES"/>
        </w:rPr>
        <w:t xml:space="preserve"> proporciona también una licencia para el uso comercial de Office Home and Student RT 2013</w:t>
      </w:r>
      <w:r>
        <w:fldChar w:fldCharType="begin"/>
      </w:r>
      <w:r w:rsidRPr="00CB64A7">
        <w:rPr>
          <w:lang w:val="es-ES"/>
        </w:rPr>
        <w:instrText>XE "Uso comercial de Office Home and Student RT 2013"</w:instrText>
      </w:r>
      <w:r>
        <w:fldChar w:fldCharType="end"/>
      </w:r>
      <w:r w:rsidRPr="00CB64A7">
        <w:rPr>
          <w:lang w:val="es-ES"/>
        </w:rPr>
        <w:t xml:space="preserve"> y los derechos de Office Web Apps Server 2013. Las licencias que se adquieran el 1 de octubre de 2011 o después de esa fecha incluirán Lync para 2011 en lugar de Communicator para Mac 2011</w:t>
      </w:r>
      <w:r>
        <w:fldChar w:fldCharType="begin"/>
      </w:r>
      <w:r w:rsidRPr="00CB64A7">
        <w:rPr>
          <w:lang w:val="es-ES"/>
        </w:rPr>
        <w:instrText>XE "Communicator para Mac 2011"</w:instrText>
      </w:r>
      <w:r>
        <w:fldChar w:fldCharType="end"/>
      </w:r>
      <w:r w:rsidRPr="00CB64A7">
        <w:rPr>
          <w:lang w:val="es-ES"/>
        </w:rPr>
        <w:t>. Los clientes con cobertura de SA vigente el 1 de octubre de 2011 o después de esa fecha, pueden utilizar Communicator para Mac 2011 o Lync para Mac 2011</w:t>
      </w:r>
      <w:r>
        <w:fldChar w:fldCharType="begin"/>
      </w:r>
      <w:r w:rsidRPr="00CB64A7">
        <w:rPr>
          <w:lang w:val="es-ES"/>
        </w:rPr>
        <w:instrText>XE "Lync para Mac 2011"</w:instrText>
      </w:r>
      <w:r>
        <w:fldChar w:fldCharType="end"/>
      </w:r>
      <w:r w:rsidRPr="00CB64A7">
        <w:rPr>
          <w:lang w:val="es-ES"/>
        </w:rPr>
        <w:t>.</w:t>
      </w:r>
    </w:p>
    <w:p w:rsidR="00AC1338" w:rsidRPr="00CB64A7" w:rsidRDefault="00AC1338" w:rsidP="00AC1338">
      <w:pPr>
        <w:pStyle w:val="ProductList-Body"/>
        <w:rPr>
          <w:lang w:val="es-ES"/>
        </w:rPr>
      </w:pPr>
    </w:p>
    <w:p w:rsidR="00733083" w:rsidRPr="00CB64A7" w:rsidRDefault="00733083" w:rsidP="00733083">
      <w:pPr>
        <w:pStyle w:val="ProductList-Body"/>
        <w:rPr>
          <w:b/>
          <w:lang w:val="es-ES"/>
        </w:rPr>
      </w:pPr>
      <w:r w:rsidRPr="00CB64A7">
        <w:rPr>
          <w:b/>
          <w:color w:val="00188F"/>
          <w:lang w:val="es-ES"/>
        </w:rPr>
        <w:t xml:space="preserve">Outlook para Mac </w:t>
      </w:r>
      <w:r w:rsidR="001F0593" w:rsidRPr="00EC5C84">
        <w:rPr>
          <w:b/>
          <w:color w:val="00188F"/>
          <w:lang w:val="es-ES"/>
        </w:rPr>
        <w:t>2011</w:t>
      </w:r>
      <w:r>
        <w:fldChar w:fldCharType="begin"/>
      </w:r>
      <w:r w:rsidRPr="00CB64A7">
        <w:rPr>
          <w:lang w:val="es-ES"/>
        </w:rPr>
        <w:instrText>XE "Outlook para Mac 2011"</w:instrText>
      </w:r>
      <w:r>
        <w:fldChar w:fldCharType="end"/>
      </w:r>
    </w:p>
    <w:p w:rsidR="00733083" w:rsidRPr="00CB64A7" w:rsidRDefault="00733083" w:rsidP="00733083">
      <w:pPr>
        <w:pStyle w:val="ProductList-Body"/>
        <w:rPr>
          <w:lang w:val="es-ES"/>
        </w:rPr>
      </w:pPr>
      <w:r w:rsidRPr="00CB64A7">
        <w:rPr>
          <w:lang w:val="es-ES"/>
        </w:rPr>
        <w:t>Office para Mac 2011 es la versión sucesora de Entourage para Mac 2008.</w:t>
      </w:r>
    </w:p>
    <w:p w:rsidR="00733083" w:rsidRPr="00CB64A7" w:rsidRDefault="00733083" w:rsidP="00733083">
      <w:pPr>
        <w:pStyle w:val="ProductList-Body"/>
        <w:rPr>
          <w:lang w:val="es-ES"/>
        </w:rPr>
      </w:pPr>
    </w:p>
    <w:p w:rsidR="00306B0E" w:rsidRPr="00CB64A7" w:rsidRDefault="00306B0E" w:rsidP="00306B0E">
      <w:pPr>
        <w:pStyle w:val="ProductList-Body"/>
        <w:rPr>
          <w:b/>
          <w:lang w:val="es-ES"/>
        </w:rPr>
      </w:pPr>
      <w:r w:rsidRPr="00CB64A7">
        <w:rPr>
          <w:b/>
          <w:color w:val="00188F"/>
          <w:lang w:val="es-ES"/>
        </w:rPr>
        <w:t xml:space="preserve">Lync para Mac </w:t>
      </w:r>
      <w:r w:rsidR="001F0593" w:rsidRPr="00EC5C84">
        <w:rPr>
          <w:b/>
          <w:color w:val="00188F"/>
          <w:lang w:val="es-ES"/>
        </w:rPr>
        <w:t>2011</w:t>
      </w:r>
      <w:r>
        <w:fldChar w:fldCharType="begin"/>
      </w:r>
      <w:r w:rsidRPr="00CB64A7">
        <w:rPr>
          <w:lang w:val="es-ES"/>
        </w:rPr>
        <w:instrText>XE "Lync para Mac 2011"</w:instrText>
      </w:r>
      <w:r>
        <w:fldChar w:fldCharType="end"/>
      </w:r>
    </w:p>
    <w:p w:rsidR="00306B0E" w:rsidRPr="00CB64A7" w:rsidRDefault="00306B0E" w:rsidP="00306B0E">
      <w:pPr>
        <w:pStyle w:val="ProductList-Body"/>
        <w:rPr>
          <w:lang w:val="es-ES"/>
        </w:rPr>
      </w:pPr>
      <w:r w:rsidRPr="00CB64A7">
        <w:rPr>
          <w:lang w:val="es-ES"/>
        </w:rPr>
        <w:t>Lync para Mac 2011</w:t>
      </w:r>
      <w:r>
        <w:fldChar w:fldCharType="begin"/>
      </w:r>
      <w:r w:rsidRPr="00CB64A7">
        <w:rPr>
          <w:lang w:val="es-ES"/>
        </w:rPr>
        <w:instrText>XE "Lync para Mac 2011"</w:instrText>
      </w:r>
      <w:r>
        <w:fldChar w:fldCharType="end"/>
      </w:r>
      <w:r w:rsidRPr="00CB64A7">
        <w:rPr>
          <w:lang w:val="es-ES"/>
        </w:rPr>
        <w:t xml:space="preserve"> es la versión sucesora de Communicator para Mac 2011</w:t>
      </w:r>
      <w:r>
        <w:fldChar w:fldCharType="begin"/>
      </w:r>
      <w:r w:rsidRPr="00CB64A7">
        <w:rPr>
          <w:lang w:val="es-ES"/>
        </w:rPr>
        <w:instrText>XE "Communicator para Mac 2011"</w:instrText>
      </w:r>
      <w:r>
        <w:fldChar w:fldCharType="end"/>
      </w:r>
      <w:r w:rsidRPr="00CB64A7">
        <w:rPr>
          <w:lang w:val="es-ES"/>
        </w:rPr>
        <w:t>.</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9708AE" w:rsidRDefault="009708AE" w:rsidP="00B26BEF">
      <w:pPr>
        <w:pStyle w:val="ProductList-OfferingGroupHeading"/>
        <w:outlineLvl w:val="1"/>
      </w:pPr>
      <w:bookmarkStart w:id="382" w:name="_Toc379797174"/>
      <w:bookmarkStart w:id="383" w:name="_Toc380513199"/>
      <w:bookmarkStart w:id="384" w:name="_Toc380655241"/>
      <w:bookmarkStart w:id="385" w:name="_Toc383606160"/>
      <w:r>
        <w:t>Servidores de productividad de Office</w:t>
      </w:r>
      <w:bookmarkEnd w:id="382"/>
      <w:bookmarkEnd w:id="383"/>
      <w:bookmarkEnd w:id="384"/>
      <w:bookmarkEnd w:id="385"/>
    </w:p>
    <w:p w:rsidR="009708AE" w:rsidRDefault="009708AE" w:rsidP="00B26BEF">
      <w:pPr>
        <w:pStyle w:val="ProductList-Offering2Heading"/>
        <w:outlineLvl w:val="2"/>
      </w:pPr>
      <w:bookmarkStart w:id="386" w:name="_Toc378147623"/>
      <w:bookmarkStart w:id="387" w:name="_Toc378151525"/>
      <w:bookmarkStart w:id="388" w:name="_Toc378147632"/>
      <w:bookmarkStart w:id="389" w:name="_Toc378151534"/>
      <w:r>
        <w:tab/>
      </w:r>
      <w:bookmarkStart w:id="390" w:name="_Toc379797175"/>
      <w:bookmarkStart w:id="391" w:name="_Toc380513200"/>
      <w:bookmarkStart w:id="392" w:name="_Toc380655242"/>
      <w:bookmarkStart w:id="393" w:name="_Toc383606161"/>
      <w:r>
        <w:t>Exchange Server</w:t>
      </w:r>
      <w:bookmarkEnd w:id="386"/>
      <w:bookmarkEnd w:id="387"/>
      <w:bookmarkEnd w:id="390"/>
      <w:bookmarkEnd w:id="391"/>
      <w:bookmarkEnd w:id="392"/>
      <w:bookmarkEnd w:id="39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930C2" w:rsidTr="00AA483D">
        <w:trPr>
          <w:tblHeader/>
        </w:trPr>
        <w:tc>
          <w:tcPr>
            <w:tcW w:w="3060" w:type="dxa"/>
            <w:tcBorders>
              <w:bottom w:val="nil"/>
            </w:tcBorders>
            <w:shd w:val="clear" w:color="auto" w:fill="00188F"/>
          </w:tcPr>
          <w:p w:rsidR="006930C2" w:rsidRPr="00EE0836" w:rsidRDefault="006930C2"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930C2" w:rsidRPr="00EE0836" w:rsidRDefault="006930C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930C2" w:rsidRPr="00EE0836" w:rsidRDefault="006930C2"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930C2" w:rsidRPr="00EE0836" w:rsidRDefault="006930C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930C2" w:rsidRPr="00EE0836" w:rsidRDefault="006930C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30C2" w:rsidRPr="00EE0836" w:rsidRDefault="006930C2"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930C2" w:rsidRPr="00EE0836" w:rsidRDefault="006930C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930C2" w:rsidRPr="00EE0836" w:rsidRDefault="006930C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930C2" w:rsidRPr="00EE0836" w:rsidRDefault="006930C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930C2" w:rsidRPr="00EE0836" w:rsidRDefault="006930C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930C2" w:rsidRPr="00EE0836" w:rsidRDefault="006930C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930C2" w:rsidRPr="00EE0836" w:rsidRDefault="006930C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930C2" w:rsidRPr="00EE0836" w:rsidRDefault="006930C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930C2" w:rsidRPr="00EE0836" w:rsidRDefault="006930C2"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127436" w:rsidTr="00E652A8">
        <w:tc>
          <w:tcPr>
            <w:tcW w:w="3060" w:type="dxa"/>
            <w:tcBorders>
              <w:top w:val="nil"/>
              <w:left w:val="nil"/>
              <w:bottom w:val="dashSmallGap" w:sz="4" w:space="0" w:color="BFBFBF" w:themeColor="background1" w:themeShade="BF"/>
              <w:right w:val="nil"/>
            </w:tcBorders>
          </w:tcPr>
          <w:p w:rsidR="00127436" w:rsidRDefault="00127436" w:rsidP="00477621">
            <w:pPr>
              <w:pStyle w:val="ProductList-Offering2"/>
            </w:pPr>
            <w:bookmarkStart w:id="394" w:name="_Toc379797176"/>
            <w:bookmarkStart w:id="395" w:name="_Toc380513201"/>
            <w:bookmarkStart w:id="396" w:name="_Toc380655243"/>
            <w:bookmarkStart w:id="397" w:name="_Toc383606162"/>
            <w:r>
              <w:t>Exchange Server 2007 Standard para Small Business</w:t>
            </w:r>
            <w:bookmarkEnd w:id="394"/>
            <w:bookmarkEnd w:id="395"/>
            <w:bookmarkEnd w:id="396"/>
            <w:bookmarkEnd w:id="397"/>
            <w:r>
              <w:fldChar w:fldCharType="begin"/>
            </w:r>
            <w:r>
              <w:instrText>XE "Exchange Server 2007 Standard para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27436" w:rsidRDefault="00127436"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127436" w:rsidRDefault="00127436" w:rsidP="00C05A53">
            <w:pPr>
              <w:pStyle w:val="ProductList-OfferingBody"/>
              <w:ind w:left="-113"/>
              <w:jc w:val="center"/>
            </w:pPr>
          </w:p>
        </w:tc>
        <w:tc>
          <w:tcPr>
            <w:tcW w:w="596" w:type="dxa"/>
            <w:shd w:val="clear" w:color="auto" w:fill="BFBFBF" w:themeFill="background1" w:themeFillShade="BF"/>
            <w:vAlign w:val="center"/>
          </w:tcPr>
          <w:p w:rsidR="00127436" w:rsidRDefault="00127436" w:rsidP="00C05A53">
            <w:pPr>
              <w:pStyle w:val="ProductList-OfferingBody"/>
              <w:ind w:left="-113"/>
              <w:jc w:val="center"/>
            </w:pPr>
          </w:p>
        </w:tc>
        <w:tc>
          <w:tcPr>
            <w:tcW w:w="595" w:type="dxa"/>
            <w:shd w:val="clear" w:color="auto" w:fill="BFBFBF" w:themeFill="background1" w:themeFillShade="BF"/>
            <w:vAlign w:val="center"/>
          </w:tcPr>
          <w:p w:rsidR="00127436" w:rsidRDefault="00127436" w:rsidP="00C05A53">
            <w:pPr>
              <w:pStyle w:val="ProductList-OfferingBody"/>
              <w:ind w:left="-113"/>
              <w:jc w:val="center"/>
            </w:pPr>
          </w:p>
        </w:tc>
        <w:tc>
          <w:tcPr>
            <w:tcW w:w="596" w:type="dxa"/>
            <w:shd w:val="clear" w:color="auto" w:fill="BFBFBF" w:themeFill="background1" w:themeFillShade="BF"/>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BFBFBF" w:themeFill="background1" w:themeFillShade="BF"/>
            <w:vAlign w:val="center"/>
          </w:tcPr>
          <w:p w:rsidR="00127436" w:rsidRDefault="00127436" w:rsidP="00C05A53">
            <w:pPr>
              <w:pStyle w:val="ProductList-OfferingBody"/>
              <w:ind w:left="-113"/>
              <w:jc w:val="center"/>
            </w:pPr>
          </w:p>
        </w:tc>
        <w:tc>
          <w:tcPr>
            <w:tcW w:w="596" w:type="dxa"/>
            <w:shd w:val="clear" w:color="auto" w:fill="BFBFBF" w:themeFill="background1" w:themeFillShade="BF"/>
            <w:vAlign w:val="center"/>
          </w:tcPr>
          <w:p w:rsidR="00127436" w:rsidRDefault="00127436" w:rsidP="00C05A53">
            <w:pPr>
              <w:pStyle w:val="ProductList-OfferingBody"/>
              <w:ind w:left="-113"/>
              <w:jc w:val="center"/>
            </w:pPr>
          </w:p>
        </w:tc>
      </w:tr>
      <w:tr w:rsidR="00127436" w:rsidTr="00E652A8">
        <w:tc>
          <w:tcPr>
            <w:tcW w:w="3060" w:type="dxa"/>
            <w:tcBorders>
              <w:top w:val="dashSmallGap" w:sz="4" w:space="0" w:color="BFBFBF" w:themeColor="background1" w:themeShade="BF"/>
              <w:left w:val="nil"/>
              <w:bottom w:val="dashSmallGap" w:sz="4" w:space="0" w:color="BFBFBF" w:themeColor="background1" w:themeShade="BF"/>
              <w:right w:val="nil"/>
            </w:tcBorders>
          </w:tcPr>
          <w:p w:rsidR="00127436" w:rsidRDefault="00127436" w:rsidP="00477621">
            <w:pPr>
              <w:pStyle w:val="ProductList-Offering2"/>
            </w:pPr>
            <w:bookmarkStart w:id="398" w:name="_Toc379797177"/>
            <w:bookmarkStart w:id="399" w:name="_Toc380513202"/>
            <w:bookmarkStart w:id="400" w:name="_Toc380655244"/>
            <w:bookmarkStart w:id="401" w:name="_Toc383606163"/>
            <w:r>
              <w:t>Licencia CAL de Exchange Server 2007 Standard para Small Business</w:t>
            </w:r>
            <w:bookmarkEnd w:id="398"/>
            <w:bookmarkEnd w:id="399"/>
            <w:bookmarkEnd w:id="400"/>
            <w:bookmarkEnd w:id="401"/>
            <w:r>
              <w:fldChar w:fldCharType="begin"/>
            </w:r>
            <w:r>
              <w:instrText>XE "CAL de Exchange Server 2007 Standard para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7436" w:rsidRDefault="0012743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27436" w:rsidRDefault="00127436" w:rsidP="00C05A53">
            <w:pPr>
              <w:pStyle w:val="ProductList-OfferingBody"/>
              <w:ind w:left="-113"/>
              <w:jc w:val="center"/>
            </w:pPr>
          </w:p>
        </w:tc>
        <w:tc>
          <w:tcPr>
            <w:tcW w:w="596" w:type="dxa"/>
            <w:shd w:val="clear" w:color="auto" w:fill="BFBFBF" w:themeFill="background1" w:themeFillShade="BF"/>
            <w:vAlign w:val="center"/>
          </w:tcPr>
          <w:p w:rsidR="00127436" w:rsidRDefault="00127436" w:rsidP="00C05A53">
            <w:pPr>
              <w:pStyle w:val="ProductList-OfferingBody"/>
              <w:ind w:left="-113"/>
              <w:jc w:val="center"/>
            </w:pPr>
          </w:p>
        </w:tc>
        <w:tc>
          <w:tcPr>
            <w:tcW w:w="595" w:type="dxa"/>
            <w:shd w:val="clear" w:color="auto" w:fill="BFBFBF" w:themeFill="background1" w:themeFillShade="BF"/>
            <w:vAlign w:val="center"/>
          </w:tcPr>
          <w:p w:rsidR="00127436" w:rsidRDefault="00127436" w:rsidP="00C05A53">
            <w:pPr>
              <w:pStyle w:val="ProductList-OfferingBody"/>
              <w:ind w:left="-113"/>
              <w:jc w:val="center"/>
            </w:pPr>
          </w:p>
        </w:tc>
        <w:tc>
          <w:tcPr>
            <w:tcW w:w="596" w:type="dxa"/>
            <w:shd w:val="clear" w:color="auto" w:fill="BFBFBF" w:themeFill="background1" w:themeFillShade="BF"/>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BFBFBF" w:themeFill="background1" w:themeFillShade="BF"/>
            <w:vAlign w:val="center"/>
          </w:tcPr>
          <w:p w:rsidR="00127436" w:rsidRDefault="00127436" w:rsidP="00C05A53">
            <w:pPr>
              <w:pStyle w:val="ProductList-OfferingBody"/>
              <w:ind w:left="-113"/>
              <w:jc w:val="center"/>
            </w:pPr>
          </w:p>
        </w:tc>
        <w:tc>
          <w:tcPr>
            <w:tcW w:w="596" w:type="dxa"/>
            <w:shd w:val="clear" w:color="auto" w:fill="BFBFBF" w:themeFill="background1" w:themeFillShade="BF"/>
            <w:vAlign w:val="center"/>
          </w:tcPr>
          <w:p w:rsidR="00127436" w:rsidRDefault="00127436" w:rsidP="00C05A53">
            <w:pPr>
              <w:pStyle w:val="ProductList-OfferingBody"/>
              <w:ind w:left="-113"/>
              <w:jc w:val="center"/>
            </w:pPr>
          </w:p>
        </w:tc>
      </w:tr>
      <w:tr w:rsidR="00127436" w:rsidTr="00FE161B">
        <w:tc>
          <w:tcPr>
            <w:tcW w:w="3060" w:type="dxa"/>
            <w:tcBorders>
              <w:top w:val="dashSmallGap" w:sz="4" w:space="0" w:color="BFBFBF" w:themeColor="background1" w:themeShade="BF"/>
              <w:left w:val="nil"/>
              <w:bottom w:val="dashSmallGap" w:sz="4" w:space="0" w:color="BFBFBF" w:themeColor="background1" w:themeShade="BF"/>
              <w:right w:val="nil"/>
            </w:tcBorders>
          </w:tcPr>
          <w:p w:rsidR="00127436" w:rsidRDefault="00127436" w:rsidP="00477621">
            <w:pPr>
              <w:pStyle w:val="ProductList-Offering2"/>
            </w:pPr>
            <w:bookmarkStart w:id="402" w:name="_Toc379797178"/>
            <w:bookmarkStart w:id="403" w:name="_Toc380513203"/>
            <w:bookmarkStart w:id="404" w:name="_Toc380655245"/>
            <w:bookmarkStart w:id="405" w:name="_Toc383606164"/>
            <w:r>
              <w:t>Exchange Server Enterprise 2013</w:t>
            </w:r>
            <w:bookmarkEnd w:id="402"/>
            <w:bookmarkEnd w:id="403"/>
            <w:bookmarkEnd w:id="404"/>
            <w:bookmarkEnd w:id="405"/>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7436" w:rsidRDefault="0012743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127436" w:rsidRDefault="00127436" w:rsidP="00C05A53">
            <w:pPr>
              <w:pStyle w:val="ProductList-OfferingBody"/>
              <w:ind w:left="-113"/>
              <w:jc w:val="center"/>
            </w:pPr>
            <w:r>
              <w:t>50</w:t>
            </w: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CB64A7">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rsidR="00C31468">
              <w:t>,</w:t>
            </w:r>
            <w:r w:rsidR="001F0593">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P</w:t>
            </w:r>
            <w:r w:rsidRPr="003437D6">
              <w:t xml:space="preserve"> </w:t>
            </w:r>
            <w: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127436" w:rsidTr="00FE161B">
        <w:tc>
          <w:tcPr>
            <w:tcW w:w="3060" w:type="dxa"/>
            <w:tcBorders>
              <w:top w:val="dashSmallGap" w:sz="4" w:space="0" w:color="BFBFBF" w:themeColor="background1" w:themeShade="BF"/>
              <w:left w:val="nil"/>
              <w:bottom w:val="dashSmallGap" w:sz="4" w:space="0" w:color="BFBFBF" w:themeColor="background1" w:themeShade="BF"/>
              <w:right w:val="nil"/>
            </w:tcBorders>
          </w:tcPr>
          <w:p w:rsidR="00127436" w:rsidRDefault="00127436" w:rsidP="00E652A8">
            <w:pPr>
              <w:pStyle w:val="ProductList-Offering2"/>
            </w:pPr>
            <w:bookmarkStart w:id="406" w:name="_Toc379797179"/>
            <w:bookmarkStart w:id="407" w:name="_Toc380513204"/>
            <w:bookmarkStart w:id="408" w:name="_Toc380655246"/>
            <w:bookmarkStart w:id="409" w:name="_Toc383606165"/>
            <w:r>
              <w:t xml:space="preserve">Licencia CAL de Exchange Server </w:t>
            </w:r>
            <w:r w:rsidR="00C31468">
              <w:br/>
            </w:r>
            <w:r>
              <w:t>Enterprise 2013</w:t>
            </w:r>
            <w:r>
              <w:fldChar w:fldCharType="begin"/>
            </w:r>
            <w:r>
              <w:instrText>XE "Exchange Server Enterprise 2013"</w:instrText>
            </w:r>
            <w:r>
              <w:fldChar w:fldCharType="end"/>
            </w:r>
            <w:r>
              <w:t xml:space="preserve"> </w:t>
            </w:r>
            <w:r>
              <w:fldChar w:fldCharType="begin"/>
            </w:r>
            <w:r>
              <w:instrText>XE "Licencia CAL de Exchange Server Enterprise 2013"</w:instrText>
            </w:r>
            <w:r>
              <w:fldChar w:fldCharType="end"/>
            </w:r>
            <w:r>
              <w:t>(Dispositivo y Usuario)</w:t>
            </w:r>
            <w:bookmarkEnd w:id="406"/>
            <w:bookmarkEnd w:id="407"/>
            <w:bookmarkEnd w:id="408"/>
            <w:bookmarkEnd w:id="4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7436" w:rsidRDefault="00127436"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27436" w:rsidRDefault="00127436" w:rsidP="00E652A8">
            <w:pPr>
              <w:pStyle w:val="ProductList-OfferingBody"/>
              <w:ind w:left="-113"/>
              <w:jc w:val="center"/>
            </w:pPr>
            <w:r>
              <w:t>1</w:t>
            </w: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127436" w:rsidRDefault="00127436" w:rsidP="00E652A8">
            <w:pPr>
              <w:pStyle w:val="ProductList-OfferingBody"/>
              <w:ind w:left="-113"/>
              <w:jc w:val="center"/>
            </w:pPr>
          </w:p>
        </w:tc>
        <w:tc>
          <w:tcPr>
            <w:tcW w:w="596" w:type="dxa"/>
            <w:shd w:val="clear" w:color="auto" w:fill="70AD47" w:themeFill="accent6"/>
            <w:vAlign w:val="center"/>
          </w:tcPr>
          <w:p w:rsidR="00127436" w:rsidRDefault="00127436" w:rsidP="00E652A8">
            <w:pPr>
              <w:pStyle w:val="ProductList-OfferingBody"/>
              <w:ind w:left="-113"/>
              <w:jc w:val="center"/>
            </w:pPr>
          </w:p>
        </w:tc>
        <w:tc>
          <w:tcPr>
            <w:tcW w:w="595" w:type="dxa"/>
            <w:shd w:val="clear" w:color="auto" w:fill="70AD47" w:themeFill="accent6"/>
            <w:vAlign w:val="center"/>
          </w:tcPr>
          <w:p w:rsidR="00127436" w:rsidRDefault="00127436" w:rsidP="00E652A8">
            <w:pPr>
              <w:pStyle w:val="ProductList-OfferingBody"/>
              <w:ind w:left="-113"/>
              <w:jc w:val="center"/>
            </w:pPr>
          </w:p>
        </w:tc>
        <w:tc>
          <w:tcPr>
            <w:tcW w:w="595" w:type="dxa"/>
            <w:shd w:val="clear" w:color="auto" w:fill="70AD47" w:themeFill="accent6"/>
            <w:vAlign w:val="center"/>
          </w:tcPr>
          <w:p w:rsidR="00127436" w:rsidRDefault="00127436" w:rsidP="00E652A8">
            <w:pPr>
              <w:pStyle w:val="ProductList-OfferingBody"/>
              <w:ind w:left="-113"/>
              <w:jc w:val="center"/>
            </w:pPr>
          </w:p>
        </w:tc>
        <w:tc>
          <w:tcPr>
            <w:tcW w:w="596" w:type="dxa"/>
            <w:shd w:val="clear" w:color="auto" w:fill="70AD47" w:themeFill="accent6"/>
            <w:vAlign w:val="center"/>
          </w:tcPr>
          <w:p w:rsidR="00127436" w:rsidRPr="00287117" w:rsidRDefault="00127436" w:rsidP="00127436">
            <w:pPr>
              <w:pStyle w:val="ProductList-OfferingBody"/>
              <w:ind w:left="-113"/>
              <w:jc w:val="center"/>
            </w:pPr>
            <w:r w:rsidRPr="00127436">
              <w:fldChar w:fldCharType="begin"/>
            </w:r>
            <w:r w:rsidRPr="00127436">
              <w:instrText xml:space="preserve"> AutoTextList  \s NoStyle \t “</w:instrText>
            </w:r>
            <w:r w:rsidRPr="00E16024">
              <w:instrText>Productos adicionales (con opción para toda la organización)</w:instrText>
            </w:r>
            <w:r w:rsidRPr="00127436">
              <w:instrText xml:space="preserve">” </w:instrText>
            </w:r>
            <w:r w:rsidRPr="00127436">
              <w:fldChar w:fldCharType="separate"/>
            </w:r>
            <w:r w:rsidRPr="00127436">
              <w:t>AO</w:t>
            </w:r>
            <w:r w:rsidRPr="00127436">
              <w:fldChar w:fldCharType="end"/>
            </w:r>
            <w:r w:rsidR="00C31468">
              <w:t>,</w:t>
            </w:r>
            <w:r w:rsidR="001F0593">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P</w:t>
            </w:r>
            <w:r>
              <w:fldChar w:fldCharType="end"/>
            </w:r>
            <w:r w:rsidR="00C31468">
              <w:t>,</w:t>
            </w:r>
            <w:r w:rsidR="001F0593">
              <w:t xml:space="preserve"> </w:t>
            </w:r>
            <w:r w:rsidR="001F0593">
              <w:br/>
            </w:r>
            <w:r w:rsidRPr="00127436">
              <w:fldChar w:fldCharType="begin"/>
            </w:r>
            <w:r w:rsidRPr="00127436">
              <w:instrText xml:space="preserve"> AutoTextList  \s NoStyle \t “</w:instrText>
            </w:r>
            <w:r w:rsidRPr="00E65DF5">
              <w:instrText>Oferta de Estudiante</w:instrText>
            </w:r>
            <w:r w:rsidRPr="00127436">
              <w:instrText xml:space="preserve">” </w:instrText>
            </w:r>
            <w:r w:rsidRPr="00127436">
              <w:fldChar w:fldCharType="separate"/>
            </w:r>
            <w:r w:rsidRPr="00127436">
              <w:t>ST</w:t>
            </w:r>
            <w:r w:rsidRPr="00127436">
              <w:fldChar w:fldCharType="end"/>
            </w:r>
          </w:p>
        </w:tc>
        <w:tc>
          <w:tcPr>
            <w:tcW w:w="595" w:type="dxa"/>
            <w:shd w:val="clear" w:color="auto" w:fill="70AD47" w:themeFill="accent6"/>
            <w:vAlign w:val="center"/>
          </w:tcPr>
          <w:p w:rsidR="00127436" w:rsidRDefault="00127436" w:rsidP="00E652A8">
            <w:pPr>
              <w:pStyle w:val="ProductList-OfferingBody"/>
              <w:ind w:left="-113"/>
              <w:jc w:val="center"/>
            </w:pPr>
          </w:p>
        </w:tc>
        <w:tc>
          <w:tcPr>
            <w:tcW w:w="596" w:type="dxa"/>
            <w:shd w:val="clear" w:color="auto" w:fill="BFBFBF" w:themeFill="background1" w:themeFillShade="BF"/>
            <w:vAlign w:val="center"/>
          </w:tcPr>
          <w:p w:rsidR="00127436" w:rsidRPr="00287117" w:rsidRDefault="00127436" w:rsidP="00E652A8">
            <w:pPr>
              <w:pStyle w:val="ProductList-OfferingBody"/>
              <w:ind w:left="-113"/>
              <w:jc w:val="center"/>
            </w:pPr>
          </w:p>
        </w:tc>
      </w:tr>
      <w:tr w:rsidR="00127436" w:rsidTr="00FE161B">
        <w:tc>
          <w:tcPr>
            <w:tcW w:w="3060" w:type="dxa"/>
            <w:tcBorders>
              <w:top w:val="dashSmallGap" w:sz="4" w:space="0" w:color="BFBFBF" w:themeColor="background1" w:themeShade="BF"/>
              <w:left w:val="nil"/>
              <w:bottom w:val="dashSmallGap" w:sz="4" w:space="0" w:color="BFBFBF" w:themeColor="background1" w:themeShade="BF"/>
              <w:right w:val="nil"/>
            </w:tcBorders>
          </w:tcPr>
          <w:p w:rsidR="00127436" w:rsidRDefault="00127436" w:rsidP="00E652A8">
            <w:pPr>
              <w:pStyle w:val="ProductList-Offering2"/>
            </w:pPr>
            <w:bookmarkStart w:id="410" w:name="_Toc379797180"/>
            <w:bookmarkStart w:id="411" w:name="_Toc380513205"/>
            <w:bookmarkStart w:id="412" w:name="_Toc380655247"/>
            <w:bookmarkStart w:id="413" w:name="_Toc383606166"/>
            <w:r>
              <w:t>Exchange Server Standard 2013</w:t>
            </w:r>
            <w:bookmarkEnd w:id="410"/>
            <w:bookmarkEnd w:id="411"/>
            <w:bookmarkEnd w:id="412"/>
            <w:bookmarkEnd w:id="413"/>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7436" w:rsidRDefault="00127436"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127436" w:rsidRDefault="00127436" w:rsidP="00E652A8">
            <w:pPr>
              <w:pStyle w:val="ProductList-OfferingBody"/>
              <w:ind w:left="-113"/>
              <w:jc w:val="center"/>
            </w:pPr>
            <w:r>
              <w:t>10</w:t>
            </w: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127436" w:rsidRDefault="00127436" w:rsidP="00E652A8">
            <w:pPr>
              <w:pStyle w:val="ProductList-OfferingBody"/>
              <w:ind w:left="-113"/>
              <w:jc w:val="center"/>
            </w:pPr>
          </w:p>
        </w:tc>
        <w:tc>
          <w:tcPr>
            <w:tcW w:w="596" w:type="dxa"/>
            <w:shd w:val="clear" w:color="auto" w:fill="70AD47" w:themeFill="accent6"/>
            <w:vAlign w:val="center"/>
          </w:tcPr>
          <w:p w:rsidR="00127436" w:rsidRDefault="00127436" w:rsidP="00E652A8">
            <w:pPr>
              <w:pStyle w:val="ProductList-OfferingBody"/>
              <w:ind w:left="-113"/>
              <w:jc w:val="center"/>
            </w:pPr>
          </w:p>
        </w:tc>
        <w:tc>
          <w:tcPr>
            <w:tcW w:w="595" w:type="dxa"/>
            <w:shd w:val="clear" w:color="auto" w:fill="70AD47" w:themeFill="accent6"/>
            <w:vAlign w:val="center"/>
          </w:tcPr>
          <w:p w:rsidR="00127436" w:rsidRDefault="00127436" w:rsidP="00E652A8">
            <w:pPr>
              <w:pStyle w:val="ProductList-OfferingBody"/>
              <w:ind w:left="-113"/>
              <w:jc w:val="center"/>
            </w:pPr>
          </w:p>
        </w:tc>
        <w:tc>
          <w:tcPr>
            <w:tcW w:w="595" w:type="dxa"/>
            <w:shd w:val="clear" w:color="auto" w:fill="70AD47" w:themeFill="accent6"/>
            <w:vAlign w:val="center"/>
          </w:tcPr>
          <w:p w:rsidR="00127436" w:rsidRDefault="00127436" w:rsidP="00E652A8">
            <w:pPr>
              <w:pStyle w:val="ProductList-OfferingBody"/>
              <w:ind w:left="-113"/>
              <w:jc w:val="center"/>
            </w:pPr>
          </w:p>
        </w:tc>
        <w:tc>
          <w:tcPr>
            <w:tcW w:w="596" w:type="dxa"/>
            <w:shd w:val="clear" w:color="auto" w:fill="70AD47" w:themeFill="accent6"/>
            <w:vAlign w:val="center"/>
          </w:tcPr>
          <w:p w:rsidR="00127436" w:rsidRPr="00287117" w:rsidRDefault="00127436" w:rsidP="00CB64A7">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rsidR="00C31468">
              <w:t>,</w:t>
            </w:r>
            <w:r w:rsidR="001F0593">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P</w:t>
            </w:r>
            <w:r w:rsidRPr="003437D6">
              <w:t xml:space="preserve"> </w:t>
            </w:r>
            <w:r>
              <w:fldChar w:fldCharType="end"/>
            </w:r>
          </w:p>
        </w:tc>
        <w:tc>
          <w:tcPr>
            <w:tcW w:w="595" w:type="dxa"/>
            <w:shd w:val="clear" w:color="auto" w:fill="70AD47" w:themeFill="accent6"/>
            <w:vAlign w:val="center"/>
          </w:tcPr>
          <w:p w:rsidR="00127436" w:rsidRDefault="00127436" w:rsidP="00E652A8">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127436" w:rsidRPr="001F0593" w:rsidTr="00FE161B">
        <w:tc>
          <w:tcPr>
            <w:tcW w:w="3060" w:type="dxa"/>
            <w:tcBorders>
              <w:top w:val="dashSmallGap" w:sz="4" w:space="0" w:color="BFBFBF" w:themeColor="background1" w:themeShade="BF"/>
              <w:left w:val="nil"/>
              <w:bottom w:val="nil"/>
              <w:right w:val="nil"/>
            </w:tcBorders>
          </w:tcPr>
          <w:p w:rsidR="00127436" w:rsidRDefault="00127436" w:rsidP="00E652A8">
            <w:pPr>
              <w:pStyle w:val="ProductList-Offering2"/>
            </w:pPr>
            <w:bookmarkStart w:id="414" w:name="_Toc379797181"/>
            <w:bookmarkStart w:id="415" w:name="_Toc380513206"/>
            <w:bookmarkStart w:id="416" w:name="_Toc380655248"/>
            <w:bookmarkStart w:id="417" w:name="_Toc383606167"/>
            <w:r>
              <w:t xml:space="preserve">Licencia CAL de Exchange Server </w:t>
            </w:r>
            <w:r w:rsidR="00C31468">
              <w:br/>
            </w:r>
            <w:r>
              <w:t>Standard 2013</w:t>
            </w:r>
            <w:r>
              <w:fldChar w:fldCharType="begin"/>
            </w:r>
            <w:r>
              <w:instrText>XE "Exchange Server Standard 2013"</w:instrText>
            </w:r>
            <w:r>
              <w:fldChar w:fldCharType="end"/>
            </w:r>
            <w:r>
              <w:t xml:space="preserve"> </w:t>
            </w:r>
            <w:r>
              <w:fldChar w:fldCharType="begin"/>
            </w:r>
            <w:r>
              <w:instrText>XE "Licencia CAL de Exchange Server Standard 2013"</w:instrText>
            </w:r>
            <w:r>
              <w:fldChar w:fldCharType="end"/>
            </w:r>
            <w:r>
              <w:t>(Dispositivo y Usuario)</w:t>
            </w:r>
            <w:bookmarkEnd w:id="414"/>
            <w:bookmarkEnd w:id="415"/>
            <w:bookmarkEnd w:id="416"/>
            <w:bookmarkEnd w:id="417"/>
          </w:p>
        </w:tc>
        <w:tc>
          <w:tcPr>
            <w:tcW w:w="595" w:type="dxa"/>
            <w:tcBorders>
              <w:top w:val="dashSmallGap" w:sz="4" w:space="0" w:color="BFBFBF" w:themeColor="background1" w:themeShade="BF"/>
              <w:left w:val="nil"/>
              <w:bottom w:val="nil"/>
              <w:right w:val="nil"/>
            </w:tcBorders>
            <w:vAlign w:val="center"/>
          </w:tcPr>
          <w:p w:rsidR="00127436" w:rsidRDefault="00127436"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127436" w:rsidRDefault="00127436"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127436" w:rsidRDefault="00127436"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27436" w:rsidRDefault="00127436"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27436" w:rsidRDefault="00127436" w:rsidP="00E652A8">
            <w:pPr>
              <w:pStyle w:val="ProductList-OfferingBody"/>
              <w:ind w:left="-113"/>
              <w:jc w:val="center"/>
            </w:pPr>
            <w:r>
              <w:t>1</w:t>
            </w: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127436" w:rsidRDefault="00127436" w:rsidP="00E652A8">
            <w:pPr>
              <w:pStyle w:val="ProductList-OfferingBody"/>
              <w:ind w:left="-113"/>
              <w:jc w:val="center"/>
            </w:pPr>
          </w:p>
        </w:tc>
        <w:tc>
          <w:tcPr>
            <w:tcW w:w="596" w:type="dxa"/>
            <w:shd w:val="clear" w:color="auto" w:fill="70AD47" w:themeFill="accent6"/>
            <w:vAlign w:val="center"/>
          </w:tcPr>
          <w:p w:rsidR="00127436" w:rsidRDefault="00127436" w:rsidP="00E652A8">
            <w:pPr>
              <w:pStyle w:val="ProductList-OfferingBody"/>
              <w:ind w:left="-113"/>
              <w:jc w:val="center"/>
            </w:pPr>
          </w:p>
        </w:tc>
        <w:tc>
          <w:tcPr>
            <w:tcW w:w="595" w:type="dxa"/>
            <w:shd w:val="clear" w:color="auto" w:fill="70AD47" w:themeFill="accent6"/>
            <w:vAlign w:val="center"/>
          </w:tcPr>
          <w:p w:rsidR="00127436" w:rsidRDefault="00127436" w:rsidP="00E652A8">
            <w:pPr>
              <w:pStyle w:val="ProductList-OfferingBody"/>
              <w:ind w:left="-113"/>
              <w:jc w:val="center"/>
            </w:pPr>
          </w:p>
        </w:tc>
        <w:tc>
          <w:tcPr>
            <w:tcW w:w="595" w:type="dxa"/>
            <w:shd w:val="clear" w:color="auto" w:fill="70AD47" w:themeFill="accent6"/>
            <w:vAlign w:val="center"/>
          </w:tcPr>
          <w:p w:rsidR="00127436" w:rsidRDefault="00127436" w:rsidP="00E652A8">
            <w:pPr>
              <w:pStyle w:val="ProductList-OfferingBody"/>
              <w:ind w:left="-113"/>
              <w:jc w:val="center"/>
            </w:pPr>
          </w:p>
        </w:tc>
        <w:tc>
          <w:tcPr>
            <w:tcW w:w="596" w:type="dxa"/>
            <w:shd w:val="clear" w:color="auto" w:fill="70AD47" w:themeFill="accent6"/>
            <w:vAlign w:val="center"/>
          </w:tcPr>
          <w:p w:rsidR="00127436" w:rsidRPr="001F0593" w:rsidRDefault="00127436" w:rsidP="00127436">
            <w:pPr>
              <w:pStyle w:val="ProductList-OfferingBody"/>
              <w:ind w:left="-113"/>
              <w:jc w:val="center"/>
              <w:rPr>
                <w:lang w:val="pt-BR"/>
              </w:rPr>
            </w:pPr>
            <w:r w:rsidRPr="00127436">
              <w:fldChar w:fldCharType="begin"/>
            </w:r>
            <w:r w:rsidRPr="001F0593">
              <w:rPr>
                <w:lang w:val="pt-BR"/>
              </w:rPr>
              <w:instrText xml:space="preserve"> AutoTextList  \s NoStyle \t “Productos adicionales (con opción para toda la organización)” </w:instrText>
            </w:r>
            <w:r w:rsidRPr="00127436">
              <w:fldChar w:fldCharType="separate"/>
            </w:r>
            <w:r w:rsidRPr="001F0593">
              <w:rPr>
                <w:lang w:val="pt-BR"/>
              </w:rPr>
              <w:t>AO</w:t>
            </w:r>
            <w:r w:rsidRPr="00127436">
              <w:fldChar w:fldCharType="end"/>
            </w:r>
            <w:r w:rsidR="00C31468" w:rsidRPr="001F0593">
              <w:rPr>
                <w:lang w:val="pt-BR"/>
              </w:rPr>
              <w:t>,</w:t>
            </w:r>
            <w:r w:rsidR="001F0593" w:rsidRPr="001F0593">
              <w:rPr>
                <w:lang w:val="pt-BR"/>
              </w:rPr>
              <w:t xml:space="preserve"> </w:t>
            </w:r>
            <w:r>
              <w:fldChar w:fldCharType="begin"/>
            </w:r>
            <w:r w:rsidRPr="001F0593">
              <w:rPr>
                <w:lang w:val="pt-BR"/>
              </w:rPr>
              <w:instrText xml:space="preserve"> AutoTextList  \s NoStyle \t “Opción selectiva (no es opción para toda la organización) en Open Value” </w:instrText>
            </w:r>
            <w:r>
              <w:fldChar w:fldCharType="separate"/>
            </w:r>
            <w:r w:rsidRPr="001F0593">
              <w:rPr>
                <w:lang w:val="pt-BR"/>
              </w:rPr>
              <w:t>P</w:t>
            </w:r>
            <w:r>
              <w:fldChar w:fldCharType="end"/>
            </w:r>
            <w:r w:rsidR="00C31468" w:rsidRPr="001F0593">
              <w:rPr>
                <w:lang w:val="pt-BR"/>
              </w:rPr>
              <w:t>,</w:t>
            </w:r>
            <w:r w:rsidR="001F0593" w:rsidRPr="001F0593">
              <w:rPr>
                <w:lang w:val="pt-BR"/>
              </w:rPr>
              <w:t xml:space="preserve"> </w:t>
            </w:r>
            <w:r w:rsidR="001F0593" w:rsidRPr="001F0593">
              <w:rPr>
                <w:lang w:val="pt-BR"/>
              </w:rPr>
              <w:br/>
            </w:r>
            <w:r w:rsidRPr="00127436">
              <w:fldChar w:fldCharType="begin"/>
            </w:r>
            <w:r w:rsidRPr="001F0593">
              <w:rPr>
                <w:lang w:val="pt-BR"/>
              </w:rPr>
              <w:instrText xml:space="preserve"> AutoTextList  \s NoStyle \t “Oferta de Estudiante” </w:instrText>
            </w:r>
            <w:r w:rsidRPr="00127436">
              <w:fldChar w:fldCharType="separate"/>
            </w:r>
            <w:r w:rsidRPr="001F0593">
              <w:rPr>
                <w:lang w:val="pt-BR"/>
              </w:rPr>
              <w:t>ST</w:t>
            </w:r>
            <w:r w:rsidRPr="00127436">
              <w:fldChar w:fldCharType="end"/>
            </w:r>
          </w:p>
        </w:tc>
        <w:tc>
          <w:tcPr>
            <w:tcW w:w="595" w:type="dxa"/>
            <w:shd w:val="clear" w:color="auto" w:fill="70AD47" w:themeFill="accent6"/>
            <w:vAlign w:val="center"/>
          </w:tcPr>
          <w:p w:rsidR="00127436" w:rsidRPr="001F0593" w:rsidRDefault="00127436" w:rsidP="00E652A8">
            <w:pPr>
              <w:pStyle w:val="ProductList-OfferingBody"/>
              <w:ind w:left="-113"/>
              <w:jc w:val="center"/>
              <w:rPr>
                <w:lang w:val="pt-BR"/>
              </w:rPr>
            </w:pPr>
          </w:p>
        </w:tc>
        <w:tc>
          <w:tcPr>
            <w:tcW w:w="596" w:type="dxa"/>
            <w:shd w:val="clear" w:color="auto" w:fill="BFBFBF" w:themeFill="background1" w:themeFillShade="BF"/>
            <w:vAlign w:val="center"/>
          </w:tcPr>
          <w:p w:rsidR="00127436" w:rsidRPr="001F0593" w:rsidRDefault="00127436" w:rsidP="00E652A8">
            <w:pPr>
              <w:pStyle w:val="ProductList-OfferingBody"/>
              <w:ind w:left="-113"/>
              <w:jc w:val="center"/>
              <w:rPr>
                <w:lang w:val="pt-BR"/>
              </w:rPr>
            </w:pPr>
          </w:p>
        </w:tc>
      </w:tr>
    </w:tbl>
    <w:p w:rsidR="009708AE" w:rsidRDefault="009708AE" w:rsidP="009708AE">
      <w:pPr>
        <w:pStyle w:val="ProductList-Body"/>
        <w:rPr>
          <w:lang w:val="pt-BR"/>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8"/>
        <w:gridCol w:w="3420"/>
        <w:gridCol w:w="3302"/>
      </w:tblGrid>
      <w:tr w:rsidR="000C0ACA" w:rsidRPr="001F0593" w:rsidTr="00C31468">
        <w:tc>
          <w:tcPr>
            <w:tcW w:w="4068" w:type="dxa"/>
          </w:tcPr>
          <w:p w:rsidR="000C0ACA" w:rsidRPr="001F0593" w:rsidRDefault="000C0ACA" w:rsidP="00C31468">
            <w:pPr>
              <w:pStyle w:val="ProductList-Body"/>
              <w:tabs>
                <w:tab w:val="clear" w:pos="158"/>
                <w:tab w:val="left" w:pos="1620"/>
              </w:tabs>
              <w:rPr>
                <w:lang w:val="pt-BR"/>
              </w:rPr>
            </w:pPr>
            <w:r w:rsidRPr="001F0593">
              <w:rPr>
                <w:lang w:val="pt-BR"/>
              </w:rPr>
              <w:t xml:space="preserve">Versiones anteriores: </w:t>
            </w:r>
            <w:r w:rsidRPr="001F0593">
              <w:rPr>
                <w:lang w:val="pt-BR"/>
              </w:rPr>
              <w:tab/>
            </w:r>
            <w:r w:rsidRPr="001F0593">
              <w:rPr>
                <w:b/>
                <w:lang w:val="pt-BR"/>
              </w:rPr>
              <w:t>Exchange Server 2010</w:t>
            </w:r>
            <w:r w:rsidRPr="001F0593">
              <w:rPr>
                <w:lang w:val="pt-BR"/>
              </w:rPr>
              <w:t xml:space="preserve"> (11/09)</w:t>
            </w:r>
          </w:p>
        </w:tc>
        <w:tc>
          <w:tcPr>
            <w:tcW w:w="3420" w:type="dxa"/>
          </w:tcPr>
          <w:p w:rsidR="000C0ACA" w:rsidRPr="001F0593" w:rsidRDefault="000C0ACA" w:rsidP="003D7A21">
            <w:pPr>
              <w:pStyle w:val="ProductList-Body"/>
              <w:rPr>
                <w:lang w:val="pt-BR"/>
              </w:rPr>
            </w:pPr>
            <w:r w:rsidRPr="001F0593">
              <w:rPr>
                <w:lang w:val="pt-BR"/>
              </w:rPr>
              <w:t xml:space="preserve">Grupo de productos: </w:t>
            </w:r>
            <w:r w:rsidRPr="001F0593">
              <w:rPr>
                <w:b/>
                <w:lang w:val="pt-BR"/>
              </w:rPr>
              <w:t>Servidor</w:t>
            </w:r>
          </w:p>
        </w:tc>
        <w:tc>
          <w:tcPr>
            <w:tcW w:w="3302" w:type="dxa"/>
          </w:tcPr>
          <w:p w:rsidR="000C0ACA" w:rsidRPr="001F0593" w:rsidRDefault="000C0ACA" w:rsidP="003D7A21">
            <w:pPr>
              <w:pStyle w:val="ProductList-Body"/>
              <w:rPr>
                <w:lang w:val="pt-BR"/>
              </w:rPr>
            </w:pPr>
          </w:p>
        </w:tc>
      </w:tr>
      <w:tr w:rsidR="000C0ACA" w:rsidRPr="00D54798" w:rsidTr="00C31468">
        <w:tc>
          <w:tcPr>
            <w:tcW w:w="4068" w:type="dxa"/>
          </w:tcPr>
          <w:p w:rsidR="000C0ACA" w:rsidRPr="001F0593" w:rsidRDefault="000C0ACA" w:rsidP="00C31468">
            <w:pPr>
              <w:pStyle w:val="ProductList-Body"/>
              <w:tabs>
                <w:tab w:val="clear" w:pos="158"/>
                <w:tab w:val="left" w:pos="1620"/>
              </w:tabs>
              <w:rPr>
                <w:lang w:val="pt-BR"/>
              </w:rPr>
            </w:pPr>
            <w:r w:rsidRPr="001F0593">
              <w:rPr>
                <w:lang w:val="pt-BR"/>
              </w:rPr>
              <w:tab/>
            </w:r>
            <w:r w:rsidRPr="001F0593">
              <w:rPr>
                <w:b/>
                <w:lang w:val="pt-BR"/>
              </w:rPr>
              <w:t xml:space="preserve">Exchange Server 2007 </w:t>
            </w:r>
            <w:r w:rsidRPr="001F0593">
              <w:rPr>
                <w:lang w:val="pt-BR"/>
              </w:rPr>
              <w:t>(3/08)</w:t>
            </w:r>
          </w:p>
          <w:p w:rsidR="00FE161B" w:rsidRDefault="00FE161B" w:rsidP="00C31468">
            <w:pPr>
              <w:pStyle w:val="ProductList-Body"/>
              <w:tabs>
                <w:tab w:val="clear" w:pos="158"/>
                <w:tab w:val="left" w:pos="1620"/>
              </w:tabs>
            </w:pPr>
            <w:r w:rsidRPr="001F0593">
              <w:rPr>
                <w:lang w:val="pt-BR"/>
              </w:rPr>
              <w:tab/>
            </w:r>
            <w:r w:rsidRPr="001F0593">
              <w:rPr>
                <w:b/>
                <w:lang w:val="pt-BR"/>
              </w:rPr>
              <w:t>Exchange S</w:t>
            </w:r>
            <w:r>
              <w:rPr>
                <w:b/>
              </w:rPr>
              <w:t xml:space="preserve">erver 2003 </w:t>
            </w:r>
            <w:r>
              <w:t>(5/03)</w:t>
            </w:r>
          </w:p>
        </w:tc>
        <w:tc>
          <w:tcPr>
            <w:tcW w:w="3420" w:type="dxa"/>
          </w:tcPr>
          <w:p w:rsidR="000C0ACA" w:rsidRPr="00CB64A7" w:rsidRDefault="00424156" w:rsidP="003D7A21">
            <w:pPr>
              <w:pStyle w:val="ProductList-Body"/>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302" w:type="dxa"/>
          </w:tcPr>
          <w:p w:rsidR="000C0ACA" w:rsidRPr="00CB64A7" w:rsidRDefault="000C0ACA" w:rsidP="003D7A21">
            <w:pPr>
              <w:pStyle w:val="ProductList-Body"/>
              <w:rPr>
                <w:lang w:val="pt-BR"/>
              </w:rPr>
            </w:pPr>
          </w:p>
        </w:tc>
      </w:tr>
    </w:tbl>
    <w:p w:rsidR="00782C7B" w:rsidRPr="00CB64A7" w:rsidRDefault="00782C7B" w:rsidP="00782C7B">
      <w:pPr>
        <w:pStyle w:val="ProductList-Body"/>
        <w:shd w:val="clear" w:color="auto" w:fill="D9D9D9" w:themeFill="background1" w:themeFillShade="D9"/>
        <w:spacing w:before="120" w:after="120"/>
        <w:rPr>
          <w:b/>
          <w:lang w:val="es-ES"/>
        </w:rPr>
      </w:pPr>
      <w:r w:rsidRPr="00CB64A7">
        <w:rPr>
          <w:b/>
          <w:lang w:val="es-ES"/>
        </w:rPr>
        <w:t>Información adicional</w:t>
      </w:r>
    </w:p>
    <w:p w:rsidR="003D7A21" w:rsidRPr="00CB64A7" w:rsidRDefault="003D7A21" w:rsidP="003D7A21">
      <w:pPr>
        <w:pStyle w:val="ProductList-Body"/>
        <w:rPr>
          <w:b/>
          <w:lang w:val="es-ES"/>
        </w:rPr>
      </w:pPr>
      <w:r w:rsidRPr="00CB64A7">
        <w:rPr>
          <w:b/>
          <w:color w:val="00188F"/>
          <w:lang w:val="es-ES"/>
        </w:rPr>
        <w:t>Concesión de licencias para clientes de External Connector de Exchange Server 2010</w:t>
      </w:r>
      <w:r>
        <w:fldChar w:fldCharType="begin"/>
      </w:r>
      <w:r w:rsidRPr="00CB64A7">
        <w:rPr>
          <w:lang w:val="es-ES"/>
        </w:rPr>
        <w:instrText>XE "External Connector de Exchange Server 2010"</w:instrText>
      </w:r>
      <w:r>
        <w:fldChar w:fldCharType="end"/>
      </w:r>
    </w:p>
    <w:p w:rsidR="003D7A21" w:rsidRPr="00CB64A7" w:rsidRDefault="003D7A21" w:rsidP="003D7A21">
      <w:pPr>
        <w:pStyle w:val="ProductList-Body"/>
        <w:rPr>
          <w:lang w:val="es-ES"/>
        </w:rPr>
      </w:pPr>
      <w:r w:rsidRPr="00CB64A7">
        <w:rPr>
          <w:lang w:val="es-ES"/>
        </w:rPr>
        <w:t>La versión 2010 de la licencia de External Connector de</w:t>
      </w:r>
      <w:r>
        <w:fldChar w:fldCharType="begin"/>
      </w:r>
      <w:r w:rsidRPr="00CB64A7">
        <w:rPr>
          <w:lang w:val="es-ES"/>
        </w:rPr>
        <w:instrText>XE "External Connector de Exchange Server 2010"</w:instrText>
      </w:r>
      <w:r>
        <w:fldChar w:fldCharType="end"/>
      </w:r>
      <w:r w:rsidRPr="00CB64A7">
        <w:rPr>
          <w:lang w:val="es-ES"/>
        </w:rPr>
        <w:t xml:space="preserve"> Exchange Server 2010 es la versión final de dicha licencia. Se considera que los clientes </w:t>
      </w:r>
      <w:r w:rsidR="00C31468" w:rsidRPr="00CB64A7">
        <w:rPr>
          <w:lang w:val="es-ES"/>
        </w:rPr>
        <w:br/>
      </w:r>
      <w:r w:rsidRPr="00CB64A7">
        <w:rPr>
          <w:lang w:val="es-ES"/>
        </w:rPr>
        <w:t xml:space="preserve">con Licencias de External Connector de Exchange Server 2010 con cobertura de SA vigente a partir del 1 de octubre de 2012, tienen una licencia </w:t>
      </w:r>
      <w:r w:rsidR="00C31468" w:rsidRPr="00CB64A7">
        <w:rPr>
          <w:lang w:val="es-ES"/>
        </w:rPr>
        <w:br/>
      </w:r>
      <w:r w:rsidRPr="00CB64A7">
        <w:rPr>
          <w:lang w:val="es-ES"/>
        </w:rPr>
        <w:t>de Exchange Server 2013 Enterprise para cada licencia de External Connector.</w:t>
      </w:r>
      <w:r w:rsidR="001A2509" w:rsidRPr="00CB64A7">
        <w:rPr>
          <w:lang w:val="es-ES"/>
        </w:rPr>
        <w:t xml:space="preserve"> </w:t>
      </w:r>
      <w:r w:rsidRPr="00CB64A7">
        <w:rPr>
          <w:lang w:val="es-ES"/>
        </w:rPr>
        <w:t xml:space="preserve">Los términos estándar de migración se aplican a estas licencias (consulte la sección </w:t>
      </w:r>
      <w:hyperlink w:anchor="SoftwareAssurance" w:history="1">
        <w:r w:rsidRPr="00CB64A7">
          <w:rPr>
            <w:rStyle w:val="Hyperlink"/>
            <w:lang w:val="es-ES"/>
          </w:rPr>
          <w:t>Software Assurance</w:t>
        </w:r>
      </w:hyperlink>
      <w:r w:rsidRPr="00CB64A7">
        <w:rPr>
          <w:lang w:val="es-ES"/>
        </w:rPr>
        <w:t>).</w:t>
      </w:r>
    </w:p>
    <w:p w:rsidR="003D7A21" w:rsidRPr="00820139" w:rsidRDefault="003D7A21" w:rsidP="003D7A21">
      <w:pPr>
        <w:pStyle w:val="ProductList-Body"/>
        <w:rPr>
          <w:sz w:val="16"/>
          <w:szCs w:val="16"/>
          <w:lang w:val="es-ES"/>
        </w:rPr>
      </w:pPr>
    </w:p>
    <w:p w:rsidR="003D7A21" w:rsidRPr="00CB64A7" w:rsidRDefault="003D7A21" w:rsidP="003D7A21">
      <w:pPr>
        <w:pStyle w:val="ProductList-Body"/>
        <w:rPr>
          <w:b/>
          <w:lang w:val="es-ES"/>
        </w:rPr>
      </w:pPr>
      <w:r w:rsidRPr="00CB64A7">
        <w:rPr>
          <w:b/>
          <w:color w:val="00188F"/>
          <w:lang w:val="es-ES"/>
        </w:rPr>
        <w:t xml:space="preserve">CAL de Exchange </w:t>
      </w:r>
      <w:r w:rsidRPr="004816A2">
        <w:rPr>
          <w:b/>
          <w:color w:val="00188F"/>
          <w:lang w:val="es-ES"/>
        </w:rPr>
        <w:t>Enterprise</w:t>
      </w:r>
      <w:r w:rsidRPr="00CB64A7">
        <w:rPr>
          <w:b/>
          <w:color w:val="00188F"/>
          <w:lang w:val="es-ES"/>
        </w:rPr>
        <w:t xml:space="preserve"> con Services 2013</w:t>
      </w:r>
    </w:p>
    <w:p w:rsidR="003D7A21" w:rsidRPr="00CB64A7" w:rsidRDefault="003D7A21" w:rsidP="003D7A21">
      <w:pPr>
        <w:pStyle w:val="ProductList-Body"/>
        <w:rPr>
          <w:lang w:val="es-ES"/>
        </w:rPr>
      </w:pPr>
      <w:r w:rsidRPr="00CB64A7">
        <w:rPr>
          <w:lang w:val="es-ES"/>
        </w:rPr>
        <w:t>A partir del 1 de abril de 2013, una licencia CAL de Exchange Enterprise con servicios 2013 con cobertura de SA vigente incluye los derechos a Prevención de pérdida de datos y Exchange Online Protection</w:t>
      </w:r>
      <w:r>
        <w:fldChar w:fldCharType="begin"/>
      </w:r>
      <w:r w:rsidRPr="00CB64A7">
        <w:rPr>
          <w:lang w:val="es-ES"/>
        </w:rPr>
        <w:instrText>XE "Exchange Online Protection"</w:instrText>
      </w:r>
      <w:r>
        <w:fldChar w:fldCharType="end"/>
      </w:r>
      <w:r w:rsidRPr="00CB64A7">
        <w:rPr>
          <w:lang w:val="es-ES"/>
        </w:rPr>
        <w:t>.</w:t>
      </w:r>
    </w:p>
    <w:p w:rsidR="003D7A21" w:rsidRPr="00CB64A7" w:rsidRDefault="003D7A21" w:rsidP="00D909A5">
      <w:pPr>
        <w:pStyle w:val="ProductList-Body"/>
        <w:numPr>
          <w:ilvl w:val="0"/>
          <w:numId w:val="4"/>
        </w:numPr>
        <w:ind w:left="450" w:hanging="270"/>
        <w:rPr>
          <w:lang w:val="es-ES"/>
        </w:rPr>
      </w:pPr>
      <w:r w:rsidRPr="00CB64A7">
        <w:rPr>
          <w:b/>
          <w:lang w:val="es-ES"/>
        </w:rPr>
        <w:t>Disponibilidad internacional</w:t>
      </w:r>
      <w:r w:rsidRPr="00FD5937">
        <w:rPr>
          <w:b/>
          <w:bCs/>
          <w:lang w:val="es-ES"/>
        </w:rPr>
        <w:t>.</w:t>
      </w:r>
      <w:r w:rsidRPr="00CB64A7">
        <w:rPr>
          <w:lang w:val="es-ES"/>
        </w:rPr>
        <w:t xml:space="preserve"> Estos Servicios Online solo se encuentran disponibles en los países donde se encuentra disponible Office 365: </w:t>
      </w:r>
      <w:hyperlink r:id="rId30" w:anchor="international" w:history="1">
        <w:r w:rsidRPr="00CB64A7">
          <w:rPr>
            <w:rStyle w:val="Hyperlink"/>
            <w:lang w:val="es-ES"/>
          </w:rPr>
          <w:t>http://www.microsoft.com/online/faq.aspx#international</w:t>
        </w:r>
      </w:hyperlink>
      <w:r w:rsidRPr="00CB64A7">
        <w:rPr>
          <w:lang w:val="es-ES"/>
        </w:rPr>
        <w:t xml:space="preserve"> </w:t>
      </w:r>
    </w:p>
    <w:p w:rsidR="003D7A21" w:rsidRPr="00CB64A7" w:rsidRDefault="003D7A21" w:rsidP="00D909A5">
      <w:pPr>
        <w:pStyle w:val="ProductList-Body"/>
        <w:numPr>
          <w:ilvl w:val="0"/>
          <w:numId w:val="4"/>
        </w:numPr>
        <w:ind w:left="450" w:hanging="270"/>
        <w:rPr>
          <w:lang w:val="es-ES"/>
        </w:rPr>
      </w:pPr>
      <w:r w:rsidRPr="00CB64A7">
        <w:rPr>
          <w:b/>
          <w:lang w:val="es-ES"/>
        </w:rPr>
        <w:t>Aprovisionamiento</w:t>
      </w:r>
      <w:r w:rsidRPr="00FD5937">
        <w:rPr>
          <w:b/>
          <w:bCs/>
          <w:lang w:val="es-ES"/>
        </w:rPr>
        <w:t>.</w:t>
      </w:r>
      <w:r w:rsidRPr="00CB64A7">
        <w:rPr>
          <w:lang w:val="es-ES"/>
        </w:rPr>
        <w:t xml:space="preserve"> Para comenzar a utilizar estos servicios, el cliente debe ponerse en contacto con su Partner de Microsoft, que puede comenzar el proceso de aprovisionamiento necesario para activar cada servicio.</w:t>
      </w:r>
    </w:p>
    <w:p w:rsidR="003D7A21" w:rsidRPr="00CB64A7" w:rsidRDefault="003D7A21" w:rsidP="00D909A5">
      <w:pPr>
        <w:pStyle w:val="ProductList-Body"/>
        <w:numPr>
          <w:ilvl w:val="0"/>
          <w:numId w:val="4"/>
        </w:numPr>
        <w:ind w:left="450" w:hanging="270"/>
        <w:rPr>
          <w:lang w:val="es-ES"/>
        </w:rPr>
      </w:pPr>
      <w:r w:rsidRPr="00CB64A7">
        <w:rPr>
          <w:b/>
          <w:lang w:val="es-ES"/>
        </w:rPr>
        <w:t>Términos y condiciones complementarios</w:t>
      </w:r>
      <w:r w:rsidRPr="00FD5937">
        <w:rPr>
          <w:b/>
          <w:bCs/>
          <w:lang w:val="es-ES"/>
        </w:rPr>
        <w:t>.</w:t>
      </w:r>
      <w:r w:rsidRPr="00CB64A7">
        <w:rPr>
          <w:lang w:val="es-ES"/>
        </w:rPr>
        <w:t xml:space="preserve"> Para los clientes en virtud de Contratos marco de negocio de Microsoft con fecha anterior a octubre de 2010 que no tienen adjuntos los Términos y condiciones complementarios de los Servicios online para su contrato de licencias por volumen a través de un Inscripción con fecha posterior a julio de 2011 o, de otro modo, los Términos complementarios de los Servicios online utilizados con el Software (Contratos heredados en el Anexo A), se aplican los Términos complementarios del contrato del programa a la compra y el uso de los Servicios online incluidos con una licencia CAL de Exchange Enterprise con Services 2013.</w:t>
      </w:r>
    </w:p>
    <w:bookmarkStart w:id="418" w:name="_Toc378147625"/>
    <w:bookmarkStart w:id="419" w:name="_Toc378151527"/>
    <w:p w:rsidR="00585A48" w:rsidRPr="00C011AE" w:rsidRDefault="00C011AE" w:rsidP="00820139">
      <w:pPr>
        <w:pStyle w:val="ProductList-Body"/>
        <w:shd w:val="clear" w:color="auto" w:fill="A6A6A6" w:themeFill="background1" w:themeFillShade="A6"/>
        <w:spacing w:before="80" w:after="20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9708AE" w:rsidRDefault="009708AE" w:rsidP="00B26BEF">
      <w:pPr>
        <w:pStyle w:val="ProductList-Offering2Heading"/>
        <w:outlineLvl w:val="2"/>
      </w:pPr>
      <w:r w:rsidRPr="00C011AE">
        <w:rPr>
          <w:lang w:val="es-ES"/>
        </w:rPr>
        <w:tab/>
      </w:r>
      <w:bookmarkStart w:id="420" w:name="_Toc379797182"/>
      <w:bookmarkStart w:id="421" w:name="_Toc380513207"/>
      <w:bookmarkStart w:id="422" w:name="_Toc380655249"/>
      <w:bookmarkStart w:id="423" w:name="_Toc383606168"/>
      <w:r>
        <w:t>Lync Server</w:t>
      </w:r>
      <w:bookmarkEnd w:id="418"/>
      <w:bookmarkEnd w:id="419"/>
      <w:bookmarkEnd w:id="420"/>
      <w:bookmarkEnd w:id="421"/>
      <w:bookmarkEnd w:id="422"/>
      <w:bookmarkEnd w:id="4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27436" w:rsidTr="00AA483D">
        <w:trPr>
          <w:tblHeader/>
        </w:trPr>
        <w:tc>
          <w:tcPr>
            <w:tcW w:w="3060" w:type="dxa"/>
            <w:tcBorders>
              <w:bottom w:val="nil"/>
            </w:tcBorders>
            <w:shd w:val="clear" w:color="auto" w:fill="00188F"/>
          </w:tcPr>
          <w:p w:rsidR="00127436" w:rsidRPr="00EE0836" w:rsidRDefault="0012743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127436" w:rsidRPr="00EE0836" w:rsidRDefault="00127436"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27436" w:rsidRPr="00EE0836" w:rsidRDefault="00127436"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127436" w:rsidTr="009377C8">
        <w:tc>
          <w:tcPr>
            <w:tcW w:w="3060" w:type="dxa"/>
            <w:tcBorders>
              <w:top w:val="nil"/>
              <w:left w:val="nil"/>
              <w:bottom w:val="dashSmallGap" w:sz="4" w:space="0" w:color="BFBFBF" w:themeColor="background1" w:themeShade="BF"/>
              <w:right w:val="nil"/>
            </w:tcBorders>
          </w:tcPr>
          <w:p w:rsidR="00127436" w:rsidRDefault="00127436" w:rsidP="00820139">
            <w:pPr>
              <w:pStyle w:val="ProductList-Offering2"/>
              <w:spacing w:before="10" w:after="10"/>
            </w:pPr>
            <w:bookmarkStart w:id="424" w:name="_Toc379797183"/>
            <w:bookmarkStart w:id="425" w:name="_Toc380513208"/>
            <w:bookmarkStart w:id="426" w:name="_Toc380655250"/>
            <w:bookmarkStart w:id="427" w:name="_Toc383606169"/>
            <w:r>
              <w:t>Lync Server 2013</w:t>
            </w:r>
            <w:bookmarkEnd w:id="424"/>
            <w:bookmarkEnd w:id="425"/>
            <w:bookmarkEnd w:id="426"/>
            <w:bookmarkEnd w:id="427"/>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7</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27436" w:rsidRDefault="0012743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127436" w:rsidRDefault="00127436" w:rsidP="00C05A53">
            <w:pPr>
              <w:pStyle w:val="ProductList-OfferingBody"/>
              <w:ind w:left="-113"/>
              <w:jc w:val="center"/>
            </w:pPr>
            <w:r>
              <w:t>50</w:t>
            </w: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BFBFBF" w:themeFill="background1" w:themeFillShade="BF"/>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CB64A7">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rsidR="008E53C2">
              <w:t>,</w:t>
            </w:r>
            <w:r w:rsidR="004816A2">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P</w:t>
            </w:r>
            <w:r w:rsidRPr="003437D6">
              <w:t xml:space="preserve"> </w:t>
            </w:r>
            <w: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127436" w:rsidRPr="00780B9E" w:rsidTr="009377C8">
        <w:tc>
          <w:tcPr>
            <w:tcW w:w="3060" w:type="dxa"/>
            <w:tcBorders>
              <w:top w:val="nil"/>
              <w:left w:val="nil"/>
              <w:bottom w:val="dashSmallGap" w:sz="4" w:space="0" w:color="BFBFBF" w:themeColor="background1" w:themeShade="BF"/>
              <w:right w:val="nil"/>
            </w:tcBorders>
          </w:tcPr>
          <w:p w:rsidR="00127436" w:rsidRPr="00CB64A7" w:rsidRDefault="00127436" w:rsidP="00820139">
            <w:pPr>
              <w:pStyle w:val="ProductList-Offering2"/>
              <w:spacing w:before="10" w:after="10"/>
              <w:rPr>
                <w:lang w:val="es-ES"/>
              </w:rPr>
            </w:pPr>
            <w:bookmarkStart w:id="428" w:name="_Toc379797184"/>
            <w:bookmarkStart w:id="429" w:name="_Toc380513209"/>
            <w:bookmarkStart w:id="430" w:name="_Toc380655251"/>
            <w:bookmarkStart w:id="431" w:name="_Toc383606170"/>
            <w:r w:rsidRPr="00CB64A7">
              <w:rPr>
                <w:lang w:val="es-ES"/>
              </w:rPr>
              <w:t>Enterprise CAL de Lync Server 2013</w:t>
            </w:r>
            <w:r>
              <w:fldChar w:fldCharType="begin"/>
            </w:r>
            <w:r w:rsidRPr="00CB64A7">
              <w:rPr>
                <w:lang w:val="es-ES"/>
              </w:rPr>
              <w:instrText>XE "Lync Server 2013"</w:instrText>
            </w:r>
            <w:r>
              <w:fldChar w:fldCharType="end"/>
            </w:r>
            <w:r w:rsidRPr="00CB64A7">
              <w:rPr>
                <w:lang w:val="es-ES"/>
              </w:rPr>
              <w:t xml:space="preserve"> (Dispositivo y Usuario)</w:t>
            </w:r>
            <w:bookmarkEnd w:id="428"/>
            <w:bookmarkEnd w:id="429"/>
            <w:bookmarkEnd w:id="430"/>
            <w:bookmarkEnd w:id="431"/>
            <w:r>
              <w:fldChar w:fldCharType="begin"/>
            </w:r>
            <w:r w:rsidRPr="00CB64A7">
              <w:rPr>
                <w:lang w:val="es-ES"/>
              </w:rPr>
              <w:instrText>XE "CAL de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27436" w:rsidRDefault="0012743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27436" w:rsidRDefault="00127436" w:rsidP="00C05A53">
            <w:pPr>
              <w:pStyle w:val="ProductList-OfferingBody"/>
              <w:ind w:left="-113"/>
              <w:jc w:val="center"/>
            </w:pPr>
            <w:r>
              <w:t>1</w:t>
            </w: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Pr="00780B9E" w:rsidRDefault="00127436" w:rsidP="00BC7305">
            <w:pPr>
              <w:pStyle w:val="ProductList-OfferingBody"/>
              <w:ind w:left="-113"/>
              <w:jc w:val="center"/>
              <w:rPr>
                <w:lang w:val="pt-BR"/>
              </w:rPr>
            </w:pPr>
            <w:r w:rsidRPr="00127436">
              <w:fldChar w:fldCharType="begin"/>
            </w:r>
            <w:r w:rsidRPr="00780B9E">
              <w:rPr>
                <w:lang w:val="pt-BR"/>
              </w:rPr>
              <w:instrText xml:space="preserve"> AutoTextList  \s NoStyle \t “Productos adicionales (con opción para toda la organización)” </w:instrText>
            </w:r>
            <w:r w:rsidRPr="00127436">
              <w:fldChar w:fldCharType="separate"/>
            </w:r>
            <w:r w:rsidRPr="00780B9E">
              <w:rPr>
                <w:lang w:val="pt-BR"/>
              </w:rPr>
              <w:t>AO</w:t>
            </w:r>
            <w:r w:rsidRPr="00127436">
              <w:fldChar w:fldCharType="end"/>
            </w:r>
            <w:r w:rsidRPr="00780B9E">
              <w:rPr>
                <w:lang w:val="pt-BR"/>
              </w:rPr>
              <w:t>,</w:t>
            </w:r>
            <w:r w:rsidR="004816A2" w:rsidRPr="00780B9E">
              <w:rPr>
                <w:lang w:val="pt-BR"/>
              </w:rPr>
              <w:t xml:space="preserve"> </w:t>
            </w:r>
            <w:r>
              <w:fldChar w:fldCharType="begin"/>
            </w:r>
            <w:r w:rsidRPr="00780B9E">
              <w:rPr>
                <w:lang w:val="pt-BR"/>
              </w:rPr>
              <w:instrText xml:space="preserve"> AutoTextList  \s NoStyle \t “Opción selectiva (no es opción para toda la organización) en Open Value” </w:instrText>
            </w:r>
            <w:r>
              <w:fldChar w:fldCharType="separate"/>
            </w:r>
            <w:r w:rsidRPr="00780B9E">
              <w:rPr>
                <w:lang w:val="pt-BR"/>
              </w:rPr>
              <w:t>P</w:t>
            </w:r>
            <w:r>
              <w:fldChar w:fldCharType="end"/>
            </w:r>
            <w:r w:rsidRPr="00780B9E">
              <w:rPr>
                <w:lang w:val="pt-BR"/>
              </w:rPr>
              <w:t>,</w:t>
            </w:r>
            <w:r w:rsidR="004816A2" w:rsidRPr="00780B9E">
              <w:rPr>
                <w:lang w:val="pt-BR"/>
              </w:rPr>
              <w:t xml:space="preserve"> </w:t>
            </w:r>
            <w:r w:rsidR="00780B9E" w:rsidRPr="00780B9E">
              <w:rPr>
                <w:lang w:val="pt-BR"/>
              </w:rPr>
              <w:br/>
            </w:r>
            <w:r w:rsidRPr="00127436">
              <w:fldChar w:fldCharType="begin"/>
            </w:r>
            <w:r w:rsidRPr="00780B9E">
              <w:rPr>
                <w:lang w:val="pt-BR"/>
              </w:rPr>
              <w:instrText xml:space="preserve"> AutoTextList  \s NoStyle \t “Oferta de Estudiante” </w:instrText>
            </w:r>
            <w:r w:rsidRPr="00127436">
              <w:fldChar w:fldCharType="separate"/>
            </w:r>
            <w:r w:rsidRPr="00780B9E">
              <w:rPr>
                <w:lang w:val="pt-BR"/>
              </w:rPr>
              <w:t>ST</w:t>
            </w:r>
            <w:r w:rsidRPr="00127436">
              <w:fldChar w:fldCharType="end"/>
            </w:r>
          </w:p>
        </w:tc>
        <w:tc>
          <w:tcPr>
            <w:tcW w:w="595" w:type="dxa"/>
            <w:shd w:val="clear" w:color="auto" w:fill="70AD47" w:themeFill="accent6"/>
            <w:vAlign w:val="center"/>
          </w:tcPr>
          <w:p w:rsidR="00127436" w:rsidRPr="00780B9E" w:rsidRDefault="00127436" w:rsidP="00C05A53">
            <w:pPr>
              <w:pStyle w:val="ProductList-OfferingBody"/>
              <w:ind w:left="-113"/>
              <w:jc w:val="center"/>
              <w:rPr>
                <w:lang w:val="pt-BR"/>
              </w:rPr>
            </w:pPr>
          </w:p>
        </w:tc>
        <w:tc>
          <w:tcPr>
            <w:tcW w:w="596" w:type="dxa"/>
            <w:shd w:val="clear" w:color="auto" w:fill="70AD47" w:themeFill="accent6"/>
            <w:vAlign w:val="center"/>
          </w:tcPr>
          <w:p w:rsidR="00127436" w:rsidRPr="00780B9E" w:rsidRDefault="00127436" w:rsidP="00642C38">
            <w:pPr>
              <w:pStyle w:val="ProductList-OfferingBody"/>
              <w:ind w:left="-113"/>
              <w:jc w:val="center"/>
              <w:rPr>
                <w:lang w:val="pt-BR"/>
              </w:rPr>
            </w:pPr>
            <w:r>
              <w:rPr>
                <w:b/>
              </w:rPr>
              <w:fldChar w:fldCharType="begin"/>
            </w:r>
            <w:r w:rsidRPr="00780B9E">
              <w:rPr>
                <w:b/>
                <w:lang w:val="pt-BR"/>
              </w:rPr>
              <w:instrText xml:space="preserve"> AutoTextList  \s NoStyle \t “</w:instrText>
            </w:r>
            <w:r w:rsidRPr="00780B9E">
              <w:rPr>
                <w:lang w:val="pt-BR"/>
              </w:rPr>
              <w:instrText>Producto adicional</w:instrText>
            </w:r>
            <w:r w:rsidRPr="00780B9E">
              <w:rPr>
                <w:b/>
                <w:lang w:val="pt-BR"/>
              </w:rPr>
              <w:instrText xml:space="preserve">” </w:instrText>
            </w:r>
            <w:r>
              <w:rPr>
                <w:b/>
              </w:rPr>
              <w:fldChar w:fldCharType="separate"/>
            </w:r>
            <w:r w:rsidRPr="00780B9E">
              <w:rPr>
                <w:lang w:val="pt-BR"/>
              </w:rPr>
              <w:t xml:space="preserve"> A</w:t>
            </w:r>
            <w:r w:rsidRPr="00780B9E">
              <w:rPr>
                <w:b/>
                <w:lang w:val="pt-BR"/>
              </w:rPr>
              <w:t xml:space="preserve"> </w:t>
            </w:r>
            <w:r>
              <w:rPr>
                <w:b/>
              </w:rPr>
              <w:fldChar w:fldCharType="end"/>
            </w:r>
          </w:p>
        </w:tc>
      </w:tr>
      <w:tr w:rsidR="00127436" w:rsidTr="009377C8">
        <w:tc>
          <w:tcPr>
            <w:tcW w:w="3060" w:type="dxa"/>
            <w:tcBorders>
              <w:top w:val="dashSmallGap" w:sz="4" w:space="0" w:color="BFBFBF" w:themeColor="background1" w:themeShade="BF"/>
              <w:left w:val="nil"/>
              <w:bottom w:val="dashSmallGap" w:sz="4" w:space="0" w:color="BFBFBF" w:themeColor="background1" w:themeShade="BF"/>
              <w:right w:val="nil"/>
            </w:tcBorders>
          </w:tcPr>
          <w:p w:rsidR="00127436" w:rsidRPr="00CB64A7" w:rsidRDefault="00127436" w:rsidP="00820139">
            <w:pPr>
              <w:pStyle w:val="ProductList-Offering2"/>
              <w:spacing w:before="10" w:after="10"/>
              <w:rPr>
                <w:lang w:val="es-ES"/>
              </w:rPr>
            </w:pPr>
            <w:bookmarkStart w:id="432" w:name="_Toc379797185"/>
            <w:bookmarkStart w:id="433" w:name="_Toc380513210"/>
            <w:bookmarkStart w:id="434" w:name="_Toc380655252"/>
            <w:bookmarkStart w:id="435" w:name="_Toc383606171"/>
            <w:r w:rsidRPr="00EC5C84">
              <w:rPr>
                <w:lang w:val="es-ES"/>
              </w:rPr>
              <w:t>Licencia CAL de Lync Server 2013</w:t>
            </w:r>
            <w:r>
              <w:fldChar w:fldCharType="begin"/>
            </w:r>
            <w:r w:rsidRPr="00EC5C84">
              <w:rPr>
                <w:lang w:val="es-ES"/>
              </w:rPr>
              <w:instrText>XE "Lync Server 2013"</w:instrText>
            </w:r>
            <w:r>
              <w:fldChar w:fldCharType="end"/>
            </w:r>
            <w:r w:rsidRPr="00EC5C84">
              <w:rPr>
                <w:lang w:val="es-ES"/>
              </w:rPr>
              <w:t xml:space="preserve"> Plus (Dispos</w:t>
            </w:r>
            <w:r w:rsidRPr="00CB64A7">
              <w:rPr>
                <w:lang w:val="es-ES"/>
              </w:rPr>
              <w:t>itivo y Usuario)</w:t>
            </w:r>
            <w:bookmarkEnd w:id="432"/>
            <w:bookmarkEnd w:id="433"/>
            <w:bookmarkEnd w:id="434"/>
            <w:bookmarkEnd w:id="435"/>
            <w:r>
              <w:fldChar w:fldCharType="begin"/>
            </w:r>
            <w:r w:rsidRPr="00CB64A7">
              <w:rPr>
                <w:lang w:val="es-ES"/>
              </w:rPr>
              <w:instrText>XE "CAL de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7436" w:rsidRDefault="0012743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27436" w:rsidRDefault="00127436" w:rsidP="00C05A53">
            <w:pPr>
              <w:pStyle w:val="ProductList-OfferingBody"/>
              <w:ind w:left="-113"/>
              <w:jc w:val="center"/>
            </w:pPr>
            <w:r>
              <w:t>1</w:t>
            </w: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BC7305">
            <w:pPr>
              <w:pStyle w:val="ProductList-OfferingBody"/>
              <w:ind w:left="-113"/>
              <w:jc w:val="center"/>
            </w:pPr>
            <w:r>
              <w:t xml:space="preserve"> </w:t>
            </w:r>
            <w:r w:rsidR="00BC7305">
              <w:rPr>
                <w:b/>
              </w:rPr>
              <w:fldChar w:fldCharType="begin"/>
            </w:r>
            <w:r w:rsidR="00BC7305">
              <w:rPr>
                <w:b/>
              </w:rPr>
              <w:instrText xml:space="preserve"> </w:instrText>
            </w:r>
            <w:r w:rsidR="00BC7305" w:rsidRPr="00E16024">
              <w:rPr>
                <w:b/>
              </w:rPr>
              <w:instrText>AutoTextList  \s NoStyle \t “</w:instrText>
            </w:r>
            <w:r w:rsidR="00BC7305" w:rsidRPr="00E16024">
              <w:instrText>Producto adicional</w:instrText>
            </w:r>
            <w:r w:rsidR="00BC7305" w:rsidRPr="00E16024">
              <w:rPr>
                <w:b/>
              </w:rPr>
              <w:instrText>”</w:instrText>
            </w:r>
            <w:r w:rsidR="00BC7305">
              <w:rPr>
                <w:b/>
              </w:rPr>
              <w:instrText xml:space="preserve"> </w:instrText>
            </w:r>
            <w:r w:rsidR="00BC7305">
              <w:rPr>
                <w:b/>
              </w:rPr>
              <w:fldChar w:fldCharType="separate"/>
            </w:r>
            <w:r w:rsidR="00BC7305" w:rsidRPr="00FC1C0D">
              <w:t>A</w:t>
            </w:r>
            <w:r w:rsidR="00BC7305">
              <w:rPr>
                <w:b/>
              </w:rPr>
              <w:fldChar w:fldCharType="end"/>
            </w:r>
            <w:r w:rsidR="00BC7305">
              <w:t>,</w:t>
            </w:r>
            <w:r w:rsidR="004816A2">
              <w:t xml:space="preserve"> </w:t>
            </w:r>
            <w:r w:rsidR="00BC7305">
              <w:fldChar w:fldCharType="begin"/>
            </w:r>
            <w:r w:rsidR="00BC7305">
              <w:instrText xml:space="preserve"> </w:instrText>
            </w:r>
            <w:r w:rsidR="00BC7305" w:rsidRPr="003437D6">
              <w:instrText>AutoTextList  \s NoStyle \t “Opción selectiva (no es opción para toda la organización) en Open Value”</w:instrText>
            </w:r>
            <w:r w:rsidR="00BC7305">
              <w:instrText xml:space="preserve"> </w:instrText>
            </w:r>
            <w:r w:rsidR="00BC7305">
              <w:fldChar w:fldCharType="separate"/>
            </w:r>
            <w:r w:rsidR="00BC7305" w:rsidRPr="00B24D38">
              <w:t>P</w:t>
            </w:r>
            <w:r w:rsidR="00BC7305">
              <w:fldChar w:fldCharType="end"/>
            </w:r>
            <w:r w:rsidR="00BC7305">
              <w:t>,</w:t>
            </w:r>
            <w:r w:rsidR="004816A2">
              <w:t xml:space="preserve"> </w:t>
            </w:r>
            <w:r w:rsidR="00BC7305" w:rsidRPr="00127436">
              <w:fldChar w:fldCharType="begin"/>
            </w:r>
            <w:r w:rsidR="00BC7305" w:rsidRPr="00127436">
              <w:instrText xml:space="preserve"> AutoTextList  \s NoStyle \t “</w:instrText>
            </w:r>
            <w:r w:rsidR="00BC7305" w:rsidRPr="00E65DF5">
              <w:instrText>Oferta de Estudiante</w:instrText>
            </w:r>
            <w:r w:rsidR="00BC7305" w:rsidRPr="00127436">
              <w:instrText xml:space="preserve">” </w:instrText>
            </w:r>
            <w:r w:rsidR="00BC7305" w:rsidRPr="00127436">
              <w:fldChar w:fldCharType="separate"/>
            </w:r>
            <w:r w:rsidR="00BC7305" w:rsidRPr="00127436">
              <w:t>ST</w:t>
            </w:r>
            <w:r w:rsidR="00BC7305" w:rsidRPr="00127436">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BC7305" w:rsidTr="009377C8">
        <w:tc>
          <w:tcPr>
            <w:tcW w:w="3060" w:type="dxa"/>
            <w:tcBorders>
              <w:top w:val="dashSmallGap" w:sz="4" w:space="0" w:color="BFBFBF" w:themeColor="background1" w:themeShade="BF"/>
              <w:left w:val="nil"/>
              <w:bottom w:val="nil"/>
              <w:right w:val="nil"/>
            </w:tcBorders>
          </w:tcPr>
          <w:p w:rsidR="00BC7305" w:rsidRPr="00CB64A7" w:rsidRDefault="00BC7305" w:rsidP="00820139">
            <w:pPr>
              <w:pStyle w:val="ProductList-Offering2"/>
              <w:spacing w:before="10" w:after="10"/>
              <w:rPr>
                <w:lang w:val="es-ES"/>
              </w:rPr>
            </w:pPr>
            <w:bookmarkStart w:id="436" w:name="_Toc379797186"/>
            <w:bookmarkStart w:id="437" w:name="_Toc380513211"/>
            <w:bookmarkStart w:id="438" w:name="_Toc380655253"/>
            <w:bookmarkStart w:id="439" w:name="_Toc383606172"/>
            <w:r w:rsidRPr="00CB64A7">
              <w:rPr>
                <w:lang w:val="es-ES"/>
              </w:rPr>
              <w:t>Licencia CAL de Lync Server 2013</w:t>
            </w:r>
            <w:r>
              <w:fldChar w:fldCharType="begin"/>
            </w:r>
            <w:r w:rsidRPr="00CB64A7">
              <w:rPr>
                <w:lang w:val="es-ES"/>
              </w:rPr>
              <w:instrText>XE "Lync Server 2013"</w:instrText>
            </w:r>
            <w:r>
              <w:fldChar w:fldCharType="end"/>
            </w:r>
            <w:r w:rsidRPr="00CB64A7">
              <w:rPr>
                <w:lang w:val="es-ES"/>
              </w:rPr>
              <w:t xml:space="preserve"> Standard (Dispositivo y Usuario)</w:t>
            </w:r>
            <w:bookmarkEnd w:id="436"/>
            <w:bookmarkEnd w:id="437"/>
            <w:bookmarkEnd w:id="438"/>
            <w:bookmarkEnd w:id="439"/>
            <w:r>
              <w:fldChar w:fldCharType="begin"/>
            </w:r>
            <w:r w:rsidRPr="00CB64A7">
              <w:rPr>
                <w:lang w:val="es-ES"/>
              </w:rPr>
              <w:instrText>XE "CAL de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BC7305" w:rsidRDefault="00BC7305"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BC7305" w:rsidRDefault="00BC730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BC7305" w:rsidRDefault="00BC7305"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C7305" w:rsidRDefault="00BC730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C7305" w:rsidRDefault="00BC7305" w:rsidP="00C05A53">
            <w:pPr>
              <w:pStyle w:val="ProductList-OfferingBody"/>
              <w:ind w:left="-113"/>
              <w:jc w:val="center"/>
            </w:pPr>
            <w:r>
              <w:t>1</w:t>
            </w:r>
          </w:p>
        </w:tc>
        <w:tc>
          <w:tcPr>
            <w:tcW w:w="596" w:type="dxa"/>
            <w:shd w:val="clear" w:color="auto" w:fill="BFBFBF" w:themeFill="background1" w:themeFillShade="BF"/>
            <w:vAlign w:val="center"/>
          </w:tcPr>
          <w:p w:rsidR="00BC7305" w:rsidRDefault="00BC7305" w:rsidP="00C05A53">
            <w:pPr>
              <w:pStyle w:val="ProductList-OfferingBody"/>
              <w:ind w:left="-113"/>
              <w:jc w:val="center"/>
            </w:pPr>
          </w:p>
        </w:tc>
        <w:tc>
          <w:tcPr>
            <w:tcW w:w="595" w:type="dxa"/>
            <w:shd w:val="clear" w:color="auto" w:fill="70AD47" w:themeFill="accent6"/>
            <w:vAlign w:val="center"/>
          </w:tcPr>
          <w:p w:rsidR="00BC7305" w:rsidRDefault="00BC7305" w:rsidP="00C05A53">
            <w:pPr>
              <w:pStyle w:val="ProductList-OfferingBody"/>
              <w:ind w:left="-113"/>
              <w:jc w:val="center"/>
            </w:pPr>
          </w:p>
        </w:tc>
        <w:tc>
          <w:tcPr>
            <w:tcW w:w="596" w:type="dxa"/>
            <w:shd w:val="clear" w:color="auto" w:fill="70AD47" w:themeFill="accent6"/>
            <w:vAlign w:val="center"/>
          </w:tcPr>
          <w:p w:rsidR="00BC7305" w:rsidRDefault="00BC7305" w:rsidP="00C05A53">
            <w:pPr>
              <w:pStyle w:val="ProductList-OfferingBody"/>
              <w:ind w:left="-113"/>
              <w:jc w:val="center"/>
            </w:pPr>
          </w:p>
        </w:tc>
        <w:tc>
          <w:tcPr>
            <w:tcW w:w="595" w:type="dxa"/>
            <w:shd w:val="clear" w:color="auto" w:fill="70AD47" w:themeFill="accent6"/>
            <w:vAlign w:val="center"/>
          </w:tcPr>
          <w:p w:rsidR="00BC7305" w:rsidRDefault="00BC7305" w:rsidP="00C05A53">
            <w:pPr>
              <w:pStyle w:val="ProductList-OfferingBody"/>
              <w:ind w:left="-113"/>
              <w:jc w:val="center"/>
            </w:pPr>
          </w:p>
        </w:tc>
        <w:tc>
          <w:tcPr>
            <w:tcW w:w="595" w:type="dxa"/>
            <w:shd w:val="clear" w:color="auto" w:fill="70AD47" w:themeFill="accent6"/>
            <w:vAlign w:val="center"/>
          </w:tcPr>
          <w:p w:rsidR="00BC7305" w:rsidRDefault="00BC7305" w:rsidP="00C05A53">
            <w:pPr>
              <w:pStyle w:val="ProductList-OfferingBody"/>
              <w:ind w:left="-113"/>
              <w:jc w:val="center"/>
            </w:pPr>
          </w:p>
        </w:tc>
        <w:tc>
          <w:tcPr>
            <w:tcW w:w="596" w:type="dxa"/>
            <w:shd w:val="clear" w:color="auto" w:fill="70AD47" w:themeFill="accent6"/>
            <w:vAlign w:val="center"/>
          </w:tcPr>
          <w:p w:rsidR="00BC7305" w:rsidRDefault="00BC7305" w:rsidP="00642C38">
            <w:pPr>
              <w:pStyle w:val="ProductList-OfferingBody"/>
              <w:ind w:left="-113"/>
              <w:jc w:val="center"/>
            </w:pPr>
            <w:r>
              <w:t xml:space="preserve"> </w:t>
            </w: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A</w:t>
            </w:r>
            <w:r>
              <w:rPr>
                <w:b/>
              </w:rPr>
              <w:fldChar w:fldCharType="end"/>
            </w:r>
            <w:r>
              <w:t>,</w:t>
            </w:r>
            <w:r w:rsidR="004816A2">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P</w:t>
            </w:r>
            <w:r>
              <w:fldChar w:fldCharType="end"/>
            </w:r>
            <w:r>
              <w:t>,</w:t>
            </w:r>
            <w:r w:rsidR="004816A2">
              <w:t xml:space="preserve"> </w:t>
            </w:r>
            <w:r w:rsidRPr="00127436">
              <w:fldChar w:fldCharType="begin"/>
            </w:r>
            <w:r w:rsidRPr="00127436">
              <w:instrText xml:space="preserve"> AutoTextList  \s NoStyle \t “</w:instrText>
            </w:r>
            <w:r w:rsidRPr="00E65DF5">
              <w:instrText>Oferta de Estudiante</w:instrText>
            </w:r>
            <w:r w:rsidRPr="00127436">
              <w:instrText xml:space="preserve">” </w:instrText>
            </w:r>
            <w:r w:rsidRPr="00127436">
              <w:fldChar w:fldCharType="separate"/>
            </w:r>
            <w:r w:rsidRPr="00127436">
              <w:t>ST</w:t>
            </w:r>
            <w:r w:rsidRPr="00127436">
              <w:fldChar w:fldCharType="end"/>
            </w:r>
          </w:p>
        </w:tc>
        <w:tc>
          <w:tcPr>
            <w:tcW w:w="595" w:type="dxa"/>
            <w:shd w:val="clear" w:color="auto" w:fill="70AD47" w:themeFill="accent6"/>
            <w:vAlign w:val="center"/>
          </w:tcPr>
          <w:p w:rsidR="00BC7305" w:rsidRDefault="00BC7305" w:rsidP="00C05A53">
            <w:pPr>
              <w:pStyle w:val="ProductList-OfferingBody"/>
              <w:ind w:left="-113"/>
              <w:jc w:val="center"/>
            </w:pPr>
          </w:p>
        </w:tc>
        <w:tc>
          <w:tcPr>
            <w:tcW w:w="596" w:type="dxa"/>
            <w:shd w:val="clear" w:color="auto" w:fill="70AD47" w:themeFill="accent6"/>
            <w:vAlign w:val="center"/>
          </w:tcPr>
          <w:p w:rsidR="00BC7305" w:rsidRDefault="00BC7305"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rsidTr="00AC1338">
        <w:tc>
          <w:tcPr>
            <w:tcW w:w="3596" w:type="dxa"/>
          </w:tcPr>
          <w:p w:rsidR="00AC1338" w:rsidRPr="00FD67D5" w:rsidRDefault="00AC1338" w:rsidP="00AC1338">
            <w:pPr>
              <w:pStyle w:val="ProductList-Body"/>
              <w:spacing w:before="20" w:after="20"/>
            </w:pPr>
            <w:r>
              <w:t xml:space="preserve">Versión anterior: </w:t>
            </w:r>
            <w:r>
              <w:rPr>
                <w:b/>
              </w:rPr>
              <w:t>Lync Server 2010</w:t>
            </w:r>
            <w:r>
              <w:fldChar w:fldCharType="begin"/>
            </w:r>
            <w:r>
              <w:instrText>XE "Lync Server 2010"</w:instrText>
            </w:r>
            <w:r>
              <w:fldChar w:fldCharType="end"/>
            </w:r>
            <w:r>
              <w:rPr>
                <w:b/>
              </w:rPr>
              <w:t xml:space="preserve"> </w:t>
            </w:r>
            <w:r>
              <w:t>(12/10)</w:t>
            </w:r>
          </w:p>
        </w:tc>
        <w:tc>
          <w:tcPr>
            <w:tcW w:w="3597" w:type="dxa"/>
          </w:tcPr>
          <w:p w:rsidR="00AC1338" w:rsidRDefault="00AC1338" w:rsidP="00AC1338">
            <w:pPr>
              <w:pStyle w:val="ProductList-Body"/>
              <w:spacing w:before="20" w:after="20"/>
            </w:pPr>
            <w:r>
              <w:t xml:space="preserve">Grupo de productos: </w:t>
            </w:r>
            <w:r>
              <w:rPr>
                <w:b/>
              </w:rPr>
              <w:t>Servidor</w:t>
            </w:r>
          </w:p>
        </w:tc>
        <w:tc>
          <w:tcPr>
            <w:tcW w:w="3597" w:type="dxa"/>
          </w:tcPr>
          <w:p w:rsidR="00AC1338" w:rsidRDefault="00AC1338" w:rsidP="00AC1338">
            <w:pPr>
              <w:pStyle w:val="ProductList-Body"/>
              <w:spacing w:before="20" w:after="20"/>
            </w:pPr>
          </w:p>
        </w:tc>
      </w:tr>
      <w:tr w:rsidR="00AC1338" w:rsidRPr="00D54798" w:rsidTr="00AC1338">
        <w:tc>
          <w:tcPr>
            <w:tcW w:w="3596" w:type="dxa"/>
          </w:tcPr>
          <w:p w:rsidR="00AC1338" w:rsidRDefault="00AC1338" w:rsidP="00AC1338">
            <w:pPr>
              <w:pStyle w:val="ProductList-Body"/>
              <w:spacing w:before="20" w:after="20"/>
            </w:pPr>
          </w:p>
        </w:tc>
        <w:tc>
          <w:tcPr>
            <w:tcW w:w="3597" w:type="dxa"/>
          </w:tcPr>
          <w:p w:rsidR="00AC1338" w:rsidRPr="00CB64A7" w:rsidRDefault="00424156" w:rsidP="00AC1338">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AC1338" w:rsidRPr="00CB64A7" w:rsidRDefault="00AC1338" w:rsidP="00AC1338">
            <w:pPr>
              <w:pStyle w:val="ProductList-Body"/>
              <w:spacing w:before="20" w:after="20"/>
              <w:rPr>
                <w:lang w:val="pt-BR"/>
              </w:rPr>
            </w:pPr>
          </w:p>
        </w:tc>
      </w:tr>
    </w:tbl>
    <w:p w:rsidR="00782C7B" w:rsidRPr="00CB64A7" w:rsidRDefault="00782C7B" w:rsidP="00782C7B">
      <w:pPr>
        <w:pStyle w:val="ProductList-Body"/>
        <w:shd w:val="clear" w:color="auto" w:fill="D9D9D9" w:themeFill="background1" w:themeFillShade="D9"/>
        <w:spacing w:before="120" w:after="120"/>
        <w:rPr>
          <w:b/>
          <w:lang w:val="es-ES"/>
        </w:rPr>
      </w:pPr>
      <w:r w:rsidRPr="00CB64A7">
        <w:rPr>
          <w:b/>
          <w:lang w:val="es-ES"/>
        </w:rPr>
        <w:t>Información adicional</w:t>
      </w:r>
    </w:p>
    <w:p w:rsidR="00FD67D5" w:rsidRPr="004816A2" w:rsidRDefault="00FD67D5" w:rsidP="00FD67D5">
      <w:pPr>
        <w:pStyle w:val="ProductList-Body"/>
        <w:rPr>
          <w:b/>
          <w:color w:val="00188F"/>
          <w:lang w:val="es-ES"/>
        </w:rPr>
      </w:pPr>
      <w:r w:rsidRPr="004816A2">
        <w:rPr>
          <w:b/>
          <w:color w:val="00188F"/>
          <w:lang w:val="es-ES"/>
        </w:rPr>
        <w:t xml:space="preserve">Lync Server </w:t>
      </w:r>
      <w:r w:rsidR="0088283E">
        <w:rPr>
          <w:b/>
          <w:color w:val="00188F"/>
          <w:lang w:val="es-ES"/>
        </w:rPr>
        <w:t>2013</w:t>
      </w:r>
      <w:r w:rsidRPr="004816A2">
        <w:rPr>
          <w:color w:val="00188F"/>
        </w:rPr>
        <w:fldChar w:fldCharType="begin"/>
      </w:r>
      <w:r w:rsidRPr="004816A2">
        <w:rPr>
          <w:color w:val="00188F"/>
          <w:lang w:val="es-ES"/>
        </w:rPr>
        <w:instrText>XE "Lync Server 2013"</w:instrText>
      </w:r>
      <w:r w:rsidRPr="004816A2">
        <w:rPr>
          <w:color w:val="00188F"/>
        </w:rPr>
        <w:fldChar w:fldCharType="end"/>
      </w:r>
    </w:p>
    <w:p w:rsidR="00FD67D5" w:rsidRPr="00CB64A7" w:rsidRDefault="00FD67D5" w:rsidP="00FD67D5">
      <w:pPr>
        <w:pStyle w:val="ProductList-Body"/>
        <w:rPr>
          <w:lang w:val="es-ES"/>
        </w:rPr>
      </w:pPr>
      <w:r w:rsidRPr="00CB64A7">
        <w:rPr>
          <w:lang w:val="es-ES"/>
        </w:rPr>
        <w:t>Los clientes con SA para Lync Server 2010</w:t>
      </w:r>
      <w:r>
        <w:fldChar w:fldCharType="begin"/>
      </w:r>
      <w:r w:rsidRPr="00CB64A7">
        <w:rPr>
          <w:lang w:val="es-ES"/>
        </w:rPr>
        <w:instrText>XE "Lync Server 2010"</w:instrText>
      </w:r>
      <w:r>
        <w:fldChar w:fldCharType="end"/>
      </w:r>
      <w:r w:rsidRPr="00CB64A7">
        <w:rPr>
          <w:lang w:val="es-ES"/>
        </w:rPr>
        <w:t xml:space="preserve"> Standard o Enterprise vigente podrán, a partir del 1 de octubre de 2012, actualizar y utilizar </w:t>
      </w:r>
      <w:r w:rsidR="008E53C2" w:rsidRPr="00CB64A7">
        <w:rPr>
          <w:lang w:val="es-ES"/>
        </w:rPr>
        <w:br/>
      </w:r>
      <w:r w:rsidRPr="00CB64A7">
        <w:rPr>
          <w:lang w:val="es-ES"/>
        </w:rPr>
        <w:t>Lync Server 2013</w:t>
      </w:r>
      <w:r>
        <w:fldChar w:fldCharType="begin"/>
      </w:r>
      <w:r w:rsidRPr="00CB64A7">
        <w:rPr>
          <w:lang w:val="es-ES"/>
        </w:rPr>
        <w:instrText>XE "Lync Server 2013"</w:instrText>
      </w:r>
      <w:r>
        <w:fldChar w:fldCharType="end"/>
      </w:r>
      <w:r w:rsidRPr="00CB64A7">
        <w:rPr>
          <w:lang w:val="es-ES"/>
        </w:rPr>
        <w:t xml:space="preserve"> para reemplazar sus copias licenciadas correspondientes de Lync Server 2010.</w:t>
      </w:r>
    </w:p>
    <w:p w:rsidR="00FD67D5" w:rsidRPr="00820139" w:rsidRDefault="00FD67D5" w:rsidP="00FD67D5">
      <w:pPr>
        <w:pStyle w:val="ProductList-Body"/>
        <w:rPr>
          <w:sz w:val="16"/>
          <w:szCs w:val="16"/>
          <w:lang w:val="es-ES"/>
        </w:rPr>
      </w:pPr>
    </w:p>
    <w:p w:rsidR="00FD67D5" w:rsidRPr="004816A2" w:rsidRDefault="00FD67D5" w:rsidP="00FD67D5">
      <w:pPr>
        <w:pStyle w:val="ProductList-Body"/>
        <w:rPr>
          <w:b/>
          <w:color w:val="00188F"/>
          <w:lang w:val="es-ES"/>
        </w:rPr>
      </w:pPr>
      <w:r w:rsidRPr="004816A2">
        <w:rPr>
          <w:b/>
          <w:color w:val="00188F"/>
          <w:lang w:val="es-ES"/>
        </w:rPr>
        <w:t>Concesión de licencias para los clientes de External Connector de Lync Server 2010</w:t>
      </w:r>
      <w:r w:rsidRPr="004816A2">
        <w:rPr>
          <w:color w:val="00188F"/>
        </w:rPr>
        <w:fldChar w:fldCharType="begin"/>
      </w:r>
      <w:r w:rsidRPr="004816A2">
        <w:rPr>
          <w:color w:val="00188F"/>
          <w:lang w:val="es-ES"/>
        </w:rPr>
        <w:instrText>XE "Lync Server 2010"</w:instrText>
      </w:r>
      <w:r w:rsidRPr="004816A2">
        <w:rPr>
          <w:color w:val="00188F"/>
        </w:rPr>
        <w:fldChar w:fldCharType="end"/>
      </w:r>
      <w:r w:rsidRPr="004816A2">
        <w:rPr>
          <w:b/>
          <w:color w:val="00188F"/>
          <w:lang w:val="es-ES"/>
        </w:rPr>
        <w:t xml:space="preserve"> Enterprise, External Connector de Lync Server 2010 Plus, </w:t>
      </w:r>
      <w:r w:rsidR="008E53C2" w:rsidRPr="004816A2">
        <w:rPr>
          <w:b/>
          <w:color w:val="00188F"/>
          <w:lang w:val="es-ES"/>
        </w:rPr>
        <w:br/>
      </w:r>
      <w:r w:rsidRPr="004816A2">
        <w:rPr>
          <w:b/>
          <w:color w:val="00188F"/>
          <w:lang w:val="es-ES"/>
        </w:rPr>
        <w:t>y External Connector de Lync Server 2010 Standard</w:t>
      </w:r>
    </w:p>
    <w:p w:rsidR="009708AE" w:rsidRPr="00CB64A7" w:rsidRDefault="00FD67D5" w:rsidP="009708AE">
      <w:pPr>
        <w:pStyle w:val="ProductList-Body"/>
        <w:rPr>
          <w:lang w:val="es-ES"/>
        </w:rPr>
      </w:pPr>
      <w:r w:rsidRPr="00CB64A7">
        <w:rPr>
          <w:lang w:val="es-ES"/>
        </w:rPr>
        <w:t>La versión 2010 de External Connector de Lync Server Enterprise, External Connector de Lync Server Plus y External Connector de Lync Server Standard es la versión final de esas licencias. Se considera que los clientes con licencias de External Connector de Lync Server 2010</w:t>
      </w:r>
      <w:r>
        <w:fldChar w:fldCharType="begin"/>
      </w:r>
      <w:r w:rsidRPr="00CB64A7">
        <w:rPr>
          <w:lang w:val="es-ES"/>
        </w:rPr>
        <w:instrText>XE "Lync Server 2010"</w:instrText>
      </w:r>
      <w:r>
        <w:fldChar w:fldCharType="end"/>
      </w:r>
      <w:r w:rsidRPr="00CB64A7">
        <w:rPr>
          <w:lang w:val="es-ES"/>
        </w:rPr>
        <w:t xml:space="preserve"> Enterprise, External Connector de Lync Server 2010 Plus y External Connector de Lync Server 2010 Standard con cobertura de SA vigente a partir del 1 de octubre de 2012, serán elegibles para tener una licencia de Lync Server 2013</w:t>
      </w:r>
      <w:r>
        <w:fldChar w:fldCharType="begin"/>
      </w:r>
      <w:r w:rsidRPr="00CB64A7">
        <w:rPr>
          <w:lang w:val="es-ES"/>
        </w:rPr>
        <w:instrText>XE "Lync Server 2013"</w:instrText>
      </w:r>
      <w:r>
        <w:fldChar w:fldCharType="end"/>
      </w:r>
      <w:r w:rsidRPr="00CB64A7">
        <w:rPr>
          <w:lang w:val="es-ES"/>
        </w:rPr>
        <w:t xml:space="preserve"> para cada licencia. Los términos estándar de migración se aplican </w:t>
      </w:r>
      <w:r w:rsidR="008E53C2" w:rsidRPr="00CB64A7">
        <w:rPr>
          <w:lang w:val="es-ES"/>
        </w:rPr>
        <w:br/>
      </w:r>
      <w:r w:rsidRPr="00CB64A7">
        <w:rPr>
          <w:lang w:val="es-ES"/>
        </w:rPr>
        <w:t xml:space="preserve">a estas licencias (consulte la sección </w:t>
      </w:r>
      <w:hyperlink w:anchor="SoftwareAssurance" w:history="1">
        <w:r w:rsidRPr="00CB64A7">
          <w:rPr>
            <w:rStyle w:val="Hyperlink"/>
            <w:lang w:val="es-ES"/>
          </w:rPr>
          <w:t>Software Assurance</w:t>
        </w:r>
      </w:hyperlink>
      <w:r w:rsidRPr="00CB64A7">
        <w:rPr>
          <w:lang w:val="es-ES"/>
        </w:rPr>
        <w:t>).</w:t>
      </w:r>
    </w:p>
    <w:p w:rsidR="00585A48" w:rsidRPr="00CB64A7" w:rsidRDefault="00424156" w:rsidP="00820139">
      <w:pPr>
        <w:pStyle w:val="ProductList-Body"/>
        <w:shd w:val="clear" w:color="auto" w:fill="A6A6A6" w:themeFill="background1" w:themeFillShade="A6"/>
        <w:spacing w:before="80" w:after="20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407E60" w:rsidRDefault="009708AE" w:rsidP="00B26BEF">
      <w:pPr>
        <w:pStyle w:val="ProductList-Offering2Heading"/>
        <w:outlineLvl w:val="2"/>
      </w:pPr>
      <w:r w:rsidRPr="00CB64A7">
        <w:rPr>
          <w:lang w:val="es-ES"/>
        </w:rPr>
        <w:tab/>
      </w:r>
      <w:bookmarkStart w:id="440" w:name="_Toc379797187"/>
      <w:bookmarkStart w:id="441" w:name="_Toc380513212"/>
      <w:bookmarkStart w:id="442" w:name="_Toc380655254"/>
      <w:bookmarkStart w:id="443" w:name="_Toc383606173"/>
      <w:r>
        <w:t>Project Server</w:t>
      </w:r>
      <w:bookmarkEnd w:id="388"/>
      <w:bookmarkEnd w:id="389"/>
      <w:bookmarkEnd w:id="440"/>
      <w:bookmarkEnd w:id="441"/>
      <w:bookmarkEnd w:id="442"/>
      <w:bookmarkEnd w:id="44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27436" w:rsidTr="00AA483D">
        <w:trPr>
          <w:tblHeader/>
        </w:trPr>
        <w:tc>
          <w:tcPr>
            <w:tcW w:w="3060" w:type="dxa"/>
            <w:tcBorders>
              <w:bottom w:val="nil"/>
            </w:tcBorders>
            <w:shd w:val="clear" w:color="auto" w:fill="00188F"/>
          </w:tcPr>
          <w:p w:rsidR="00127436" w:rsidRPr="00EE0836" w:rsidRDefault="0012743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127436" w:rsidRPr="00EE0836" w:rsidRDefault="00127436"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27436" w:rsidRPr="00EE0836" w:rsidRDefault="00127436"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127436" w:rsidTr="009377C8">
        <w:tc>
          <w:tcPr>
            <w:tcW w:w="3060" w:type="dxa"/>
            <w:tcBorders>
              <w:top w:val="nil"/>
              <w:left w:val="nil"/>
              <w:bottom w:val="dashSmallGap" w:sz="4" w:space="0" w:color="BFBFBF" w:themeColor="background1" w:themeShade="BF"/>
              <w:right w:val="nil"/>
            </w:tcBorders>
          </w:tcPr>
          <w:p w:rsidR="00127436" w:rsidRDefault="00127436" w:rsidP="00820139">
            <w:pPr>
              <w:pStyle w:val="ProductList-Offering2"/>
              <w:spacing w:before="10" w:after="10"/>
            </w:pPr>
            <w:bookmarkStart w:id="444" w:name="_Toc379797188"/>
            <w:bookmarkStart w:id="445" w:name="_Toc380513213"/>
            <w:bookmarkStart w:id="446" w:name="_Toc380655255"/>
            <w:bookmarkStart w:id="447" w:name="_Toc383606174"/>
            <w:r>
              <w:t>Project Server 2013</w:t>
            </w:r>
            <w:bookmarkEnd w:id="444"/>
            <w:bookmarkEnd w:id="445"/>
            <w:bookmarkEnd w:id="446"/>
            <w:bookmarkEnd w:id="447"/>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27436" w:rsidRDefault="0012743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127436" w:rsidRDefault="00127436" w:rsidP="00C05A53">
            <w:pPr>
              <w:pStyle w:val="ProductList-OfferingBody"/>
              <w:ind w:left="-113"/>
              <w:jc w:val="center"/>
            </w:pPr>
            <w:r>
              <w:t>50</w:t>
            </w: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BFBFBF" w:themeFill="background1" w:themeFillShade="BF"/>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127436" w:rsidTr="009377C8">
        <w:tc>
          <w:tcPr>
            <w:tcW w:w="3060" w:type="dxa"/>
            <w:tcBorders>
              <w:top w:val="dashSmallGap" w:sz="4" w:space="0" w:color="BFBFBF" w:themeColor="background1" w:themeShade="BF"/>
              <w:left w:val="nil"/>
              <w:bottom w:val="nil"/>
              <w:right w:val="nil"/>
            </w:tcBorders>
          </w:tcPr>
          <w:p w:rsidR="00127436" w:rsidRDefault="00127436" w:rsidP="00820139">
            <w:pPr>
              <w:pStyle w:val="ProductList-Offering2"/>
              <w:spacing w:before="10" w:after="10"/>
            </w:pPr>
            <w:bookmarkStart w:id="448" w:name="_Toc379797189"/>
            <w:bookmarkStart w:id="449" w:name="_Toc380513214"/>
            <w:bookmarkStart w:id="450" w:name="_Toc380655256"/>
            <w:bookmarkStart w:id="451" w:name="_Toc383606175"/>
            <w:r>
              <w:t>Licencia CAL de Project Server 2013</w:t>
            </w:r>
            <w:r>
              <w:fldChar w:fldCharType="begin"/>
            </w:r>
            <w:r>
              <w:instrText>XE "Project Server 2013"</w:instrText>
            </w:r>
            <w:r>
              <w:fldChar w:fldCharType="end"/>
            </w:r>
            <w:r>
              <w:t xml:space="preserve"> (Dispositivo y Usuario)</w:t>
            </w:r>
            <w:bookmarkEnd w:id="448"/>
            <w:bookmarkEnd w:id="449"/>
            <w:bookmarkEnd w:id="450"/>
            <w:bookmarkEnd w:id="451"/>
            <w:r>
              <w:fldChar w:fldCharType="begin"/>
            </w:r>
            <w:r>
              <w:instrText>XE "CAL de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127436" w:rsidRDefault="0012743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127436" w:rsidRDefault="0012743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127436" w:rsidRDefault="0012743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27436" w:rsidRDefault="0012743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BFBFBF" w:themeFill="background1" w:themeFillShade="BF"/>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rsidTr="00784263">
        <w:tc>
          <w:tcPr>
            <w:tcW w:w="3596" w:type="dxa"/>
          </w:tcPr>
          <w:p w:rsidR="00784263" w:rsidRDefault="00784263" w:rsidP="0060389C">
            <w:pPr>
              <w:pStyle w:val="ProductList-Body"/>
              <w:tabs>
                <w:tab w:val="clear" w:pos="158"/>
                <w:tab w:val="left" w:pos="1314"/>
              </w:tabs>
              <w:spacing w:before="20" w:after="20"/>
            </w:pPr>
            <w:r>
              <w:t xml:space="preserve">Versión anterior: </w:t>
            </w:r>
            <w:r>
              <w:tab/>
            </w:r>
            <w:r>
              <w:rPr>
                <w:b/>
              </w:rPr>
              <w:t>Project 2010</w:t>
            </w:r>
            <w:r>
              <w:t xml:space="preserve"> (4/10)</w:t>
            </w:r>
          </w:p>
        </w:tc>
        <w:tc>
          <w:tcPr>
            <w:tcW w:w="3597" w:type="dxa"/>
          </w:tcPr>
          <w:p w:rsidR="00784263" w:rsidRDefault="00784263" w:rsidP="00AC1338">
            <w:pPr>
              <w:pStyle w:val="ProductList-Body"/>
              <w:spacing w:before="20" w:after="20"/>
            </w:pPr>
            <w:r>
              <w:t xml:space="preserve">Grupo de productos: </w:t>
            </w:r>
            <w:r>
              <w:rPr>
                <w:b/>
              </w:rPr>
              <w:t>Servidor</w:t>
            </w:r>
          </w:p>
        </w:tc>
        <w:tc>
          <w:tcPr>
            <w:tcW w:w="3597" w:type="dxa"/>
          </w:tcPr>
          <w:p w:rsidR="00784263" w:rsidRDefault="00784263" w:rsidP="00AC1338">
            <w:pPr>
              <w:pStyle w:val="ProductList-Body"/>
              <w:spacing w:before="20" w:after="20"/>
            </w:pPr>
            <w:r>
              <w:t xml:space="preserve">Transición elegible: </w:t>
            </w:r>
            <w:r>
              <w:rPr>
                <w:b/>
              </w:rPr>
              <w:t xml:space="preserve">Licencia CAL de </w:t>
            </w:r>
            <w:r w:rsidR="00643BF4">
              <w:rPr>
                <w:b/>
              </w:rPr>
              <w:br/>
            </w:r>
            <w:r>
              <w:rPr>
                <w:b/>
              </w:rPr>
              <w:t>Project Server</w:t>
            </w:r>
          </w:p>
        </w:tc>
      </w:tr>
      <w:tr w:rsidR="00784263" w:rsidRPr="00D54798" w:rsidTr="00784263">
        <w:tc>
          <w:tcPr>
            <w:tcW w:w="3596" w:type="dxa"/>
          </w:tcPr>
          <w:p w:rsidR="00784263" w:rsidRDefault="00784263" w:rsidP="00784263">
            <w:pPr>
              <w:pStyle w:val="ProductList-Body"/>
              <w:tabs>
                <w:tab w:val="clear" w:pos="158"/>
                <w:tab w:val="left" w:pos="1062"/>
              </w:tabs>
              <w:spacing w:before="20" w:after="20"/>
            </w:pPr>
          </w:p>
        </w:tc>
        <w:tc>
          <w:tcPr>
            <w:tcW w:w="3597" w:type="dxa"/>
          </w:tcPr>
          <w:p w:rsidR="00784263" w:rsidRPr="00CB64A7" w:rsidRDefault="00424156" w:rsidP="00AC1338">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784263" w:rsidRPr="00CB64A7" w:rsidRDefault="00784263" w:rsidP="00AC1338">
            <w:pPr>
              <w:pStyle w:val="ProductList-Body"/>
              <w:spacing w:before="20" w:after="20"/>
              <w:rPr>
                <w:lang w:val="pt-BR"/>
              </w:rPr>
            </w:pPr>
          </w:p>
        </w:tc>
      </w:tr>
    </w:tbl>
    <w:bookmarkStart w:id="452" w:name="_Toc378147634"/>
    <w:bookmarkStart w:id="453" w:name="_Toc378151536"/>
    <w:bookmarkStart w:id="454" w:name="_Toc378147633"/>
    <w:bookmarkStart w:id="455" w:name="_Toc378151535"/>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9708AE" w:rsidRDefault="009708AE" w:rsidP="00B26BEF">
      <w:pPr>
        <w:pStyle w:val="ProductList-Offering2Heading"/>
        <w:outlineLvl w:val="2"/>
      </w:pPr>
      <w:r w:rsidRPr="00CB64A7">
        <w:rPr>
          <w:lang w:val="es-ES"/>
        </w:rPr>
        <w:tab/>
      </w:r>
      <w:bookmarkStart w:id="456" w:name="_Toc379797190"/>
      <w:bookmarkStart w:id="457" w:name="_Toc380513215"/>
      <w:bookmarkStart w:id="458" w:name="_Toc380655257"/>
      <w:bookmarkStart w:id="459" w:name="_Toc383606176"/>
      <w:r>
        <w:t>SharePoint</w:t>
      </w:r>
      <w:bookmarkEnd w:id="452"/>
      <w:bookmarkEnd w:id="453"/>
      <w:bookmarkEnd w:id="456"/>
      <w:bookmarkEnd w:id="457"/>
      <w:bookmarkEnd w:id="458"/>
      <w:bookmarkEnd w:id="45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127436" w:rsidTr="00AA483D">
        <w:trPr>
          <w:tblHeader/>
        </w:trPr>
        <w:tc>
          <w:tcPr>
            <w:tcW w:w="3060" w:type="dxa"/>
            <w:tcBorders>
              <w:bottom w:val="nil"/>
            </w:tcBorders>
            <w:shd w:val="clear" w:color="auto" w:fill="00188F"/>
          </w:tcPr>
          <w:p w:rsidR="00127436" w:rsidRPr="00EE0836" w:rsidRDefault="0012743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127436" w:rsidRPr="00EE0836" w:rsidRDefault="00127436"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27436" w:rsidRPr="00EE0836" w:rsidRDefault="00127436"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127436" w:rsidRPr="00EE0836" w:rsidRDefault="00127436"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127436" w:rsidTr="007F41A2">
        <w:tc>
          <w:tcPr>
            <w:tcW w:w="3060" w:type="dxa"/>
            <w:tcBorders>
              <w:top w:val="nil"/>
              <w:left w:val="nil"/>
              <w:bottom w:val="dashSmallGap" w:sz="4" w:space="0" w:color="BFBFBF" w:themeColor="background1" w:themeShade="BF"/>
              <w:right w:val="nil"/>
            </w:tcBorders>
          </w:tcPr>
          <w:p w:rsidR="00127436" w:rsidRDefault="00127436" w:rsidP="00AC7E59">
            <w:pPr>
              <w:pStyle w:val="ProductList-Offering2"/>
            </w:pPr>
            <w:bookmarkStart w:id="460" w:name="_Toc379797191"/>
            <w:bookmarkStart w:id="461" w:name="_Toc380513216"/>
            <w:bookmarkStart w:id="462" w:name="_Toc380655258"/>
            <w:bookmarkStart w:id="463" w:name="_Toc383606177"/>
            <w:r>
              <w:t>Microsoft Office Audit y Control Management Server 2013</w:t>
            </w:r>
            <w:bookmarkEnd w:id="460"/>
            <w:bookmarkEnd w:id="461"/>
            <w:bookmarkEnd w:id="462"/>
            <w:bookmarkEnd w:id="463"/>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27436" w:rsidRDefault="0012743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127436" w:rsidRDefault="00127436" w:rsidP="00C05A53">
            <w:pPr>
              <w:pStyle w:val="ProductList-OfferingBody"/>
              <w:ind w:left="-113"/>
              <w:jc w:val="center"/>
            </w:pPr>
            <w:r>
              <w:t>50</w:t>
            </w: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5" w:type="dxa"/>
            <w:shd w:val="clear" w:color="auto" w:fill="70AD47" w:themeFill="accent6"/>
            <w:vAlign w:val="center"/>
          </w:tcPr>
          <w:p w:rsidR="00127436" w:rsidRDefault="002B44E8" w:rsidP="00C05A53">
            <w:pPr>
              <w:pStyle w:val="ProductList-OfferingBody"/>
              <w:ind w:left="-113"/>
              <w:jc w:val="center"/>
            </w:pPr>
            <w:r w:rsidRPr="002B44E8">
              <w:fldChar w:fldCharType="begin"/>
            </w:r>
            <w:r w:rsidRPr="002B44E8">
              <w:instrText xml:space="preserve"> AutoTextList  \s NoStyle \t “</w:instrText>
            </w:r>
            <w:r w:rsidRPr="00E16024">
              <w:instrText>Producto adicional (solo EES)</w:instrText>
            </w:r>
            <w:r w:rsidRPr="002B44E8">
              <w:instrText xml:space="preserve">” </w:instrText>
            </w:r>
            <w:r w:rsidRPr="002B44E8">
              <w:fldChar w:fldCharType="separate"/>
            </w:r>
            <w:r w:rsidRPr="002B44E8">
              <w:t>AE</w:t>
            </w:r>
            <w:r w:rsidRPr="002B44E8">
              <w:fldChar w:fldCharType="end"/>
            </w:r>
          </w:p>
        </w:tc>
        <w:tc>
          <w:tcPr>
            <w:tcW w:w="596"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BFBFBF" w:themeFill="background1" w:themeFillShade="BF"/>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127436"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127436" w:rsidRDefault="00127436" w:rsidP="00AC7E59">
            <w:pPr>
              <w:pStyle w:val="ProductList-Offering2"/>
            </w:pPr>
            <w:bookmarkStart w:id="464" w:name="_Toc379797192"/>
            <w:bookmarkStart w:id="465" w:name="_Toc380513217"/>
            <w:bookmarkStart w:id="466" w:name="_Toc380655259"/>
            <w:bookmarkStart w:id="467" w:name="_Toc383606178"/>
            <w:r>
              <w:t>SharePoint Server 2013</w:t>
            </w:r>
            <w:bookmarkEnd w:id="464"/>
            <w:bookmarkEnd w:id="465"/>
            <w:bookmarkEnd w:id="466"/>
            <w:bookmarkEnd w:id="467"/>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7436" w:rsidRDefault="00127436"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127436" w:rsidRDefault="00127436" w:rsidP="00C05A53">
            <w:pPr>
              <w:pStyle w:val="ProductList-OfferingBody"/>
              <w:ind w:left="-113"/>
              <w:jc w:val="center"/>
            </w:pPr>
            <w:r>
              <w:t>50</w:t>
            </w:r>
          </w:p>
        </w:tc>
        <w:tc>
          <w:tcPr>
            <w:tcW w:w="596" w:type="dxa"/>
            <w:shd w:val="clear" w:color="auto" w:fill="70AD47" w:themeFill="accent6"/>
            <w:vAlign w:val="center"/>
          </w:tcPr>
          <w:p w:rsidR="00127436" w:rsidRDefault="00127436" w:rsidP="00AE0843">
            <w:pPr>
              <w:pStyle w:val="ProductList-OfferingBody"/>
              <w:ind w:left="-113"/>
              <w:jc w:val="center"/>
            </w:pPr>
            <w:r>
              <w:t xml:space="preserve"> </w:t>
            </w:r>
            <w:r w:rsidR="002B44E8">
              <w:rPr>
                <w:b/>
              </w:rPr>
              <w:fldChar w:fldCharType="begin"/>
            </w:r>
            <w:r w:rsidR="002B44E8">
              <w:rPr>
                <w:b/>
              </w:rPr>
              <w:instrText xml:space="preserve"> </w:instrText>
            </w:r>
            <w:r w:rsidR="002B44E8" w:rsidRPr="00E16024">
              <w:rPr>
                <w:b/>
              </w:rPr>
              <w:instrText>AutoTextList  \s NoStyle \t “</w:instrText>
            </w:r>
            <w:r w:rsidR="002B44E8" w:rsidRPr="00E16024">
              <w:instrText>Producto adicional</w:instrText>
            </w:r>
            <w:r w:rsidR="002B44E8" w:rsidRPr="00E16024">
              <w:rPr>
                <w:b/>
              </w:rPr>
              <w:instrText>”</w:instrText>
            </w:r>
            <w:r w:rsidR="002B44E8">
              <w:rPr>
                <w:b/>
              </w:rPr>
              <w:instrText xml:space="preserve"> </w:instrText>
            </w:r>
            <w:r w:rsidR="002B44E8">
              <w:rPr>
                <w:b/>
              </w:rPr>
              <w:fldChar w:fldCharType="separate"/>
            </w:r>
            <w:r w:rsidR="002B44E8" w:rsidRPr="00FC1C0D">
              <w:t>A</w:t>
            </w:r>
            <w:r w:rsidR="002B44E8">
              <w:rPr>
                <w:b/>
              </w:rPr>
              <w:fldChar w:fldCharType="end"/>
            </w:r>
            <w:r>
              <w:t>,</w:t>
            </w:r>
            <w:r w:rsidR="00780B9E">
              <w:t xml:space="preserve"> </w:t>
            </w:r>
            <w:r w:rsidR="0063612B" w:rsidRPr="0063612B">
              <w:fldChar w:fldCharType="begin"/>
            </w:r>
            <w:r w:rsidR="0063612B" w:rsidRPr="0063612B">
              <w:instrText xml:space="preserve"> AutoTextList  \s NoStyle \t “</w:instrText>
            </w:r>
            <w:r w:rsidR="0063612B" w:rsidRPr="00E16024">
              <w:instrText>Productos Application Platform</w:instrText>
            </w:r>
            <w:r w:rsidR="0063612B" w:rsidRPr="0063612B">
              <w:instrText xml:space="preserve">” </w:instrText>
            </w:r>
            <w:r w:rsidR="0063612B" w:rsidRPr="0063612B">
              <w:fldChar w:fldCharType="separate"/>
            </w:r>
            <w:r w:rsidR="0063612B" w:rsidRPr="0063612B">
              <w:t>AP</w:t>
            </w:r>
            <w:r w:rsidR="0063612B" w:rsidRPr="0063612B">
              <w:fldChar w:fldCharType="end"/>
            </w:r>
          </w:p>
        </w:tc>
        <w:tc>
          <w:tcPr>
            <w:tcW w:w="595"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596"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BFBFBF" w:themeFill="background1" w:themeFillShade="BF"/>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63612B" w:rsidP="00C05A53">
            <w:pPr>
              <w:pStyle w:val="ProductList-OfferingBody"/>
              <w:ind w:left="-113"/>
              <w:jc w:val="center"/>
            </w:pPr>
            <w:r w:rsidRPr="0063612B">
              <w:fldChar w:fldCharType="begin"/>
            </w:r>
            <w:r w:rsidRPr="0063612B">
              <w:instrText xml:space="preserve"> AutoTextList  \s NoStyle \t “</w:instrText>
            </w:r>
            <w:r w:rsidRPr="00E65DF5">
              <w:instrText>Producto de servidor y herramientas</w:instrText>
            </w:r>
            <w:r w:rsidRPr="0063612B">
              <w:instrText xml:space="preserve">” </w:instrText>
            </w:r>
            <w:r w:rsidRPr="0063612B">
              <w:fldChar w:fldCharType="separate"/>
            </w:r>
            <w:r w:rsidRPr="0063612B">
              <w:t>SP</w:t>
            </w:r>
            <w:r w:rsidRPr="0063612B">
              <w:fldChar w:fldCharType="end"/>
            </w:r>
          </w:p>
        </w:tc>
      </w:tr>
      <w:tr w:rsidR="00127436"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127436" w:rsidRDefault="00127436" w:rsidP="00F8261A">
            <w:pPr>
              <w:pStyle w:val="ProductList-Offering2"/>
            </w:pPr>
            <w:bookmarkStart w:id="468" w:name="_Toc379797193"/>
            <w:bookmarkStart w:id="469" w:name="_Toc380513218"/>
            <w:bookmarkStart w:id="470" w:name="_Toc380655260"/>
            <w:bookmarkStart w:id="471" w:name="_Toc383606179"/>
            <w:r>
              <w:t>Licencia CAL de SharePoint Server 2013</w:t>
            </w:r>
            <w:r>
              <w:fldChar w:fldCharType="begin"/>
            </w:r>
            <w:r>
              <w:instrText>XE "SharePoint Server 2013"</w:instrText>
            </w:r>
            <w:r>
              <w:fldChar w:fldCharType="end"/>
            </w:r>
            <w:r>
              <w:t xml:space="preserve"> Enterprise (Dispositivo y Usuario)</w:t>
            </w:r>
            <w:bookmarkEnd w:id="468"/>
            <w:bookmarkEnd w:id="469"/>
            <w:bookmarkEnd w:id="470"/>
            <w:bookmarkEnd w:id="471"/>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27436" w:rsidRDefault="0012743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27436" w:rsidRDefault="0012743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27436" w:rsidRDefault="00127436" w:rsidP="00C05A53">
            <w:pPr>
              <w:pStyle w:val="ProductList-OfferingBody"/>
              <w:ind w:left="-113"/>
              <w:jc w:val="center"/>
            </w:pPr>
            <w:r>
              <w:t>1</w:t>
            </w:r>
          </w:p>
        </w:tc>
        <w:tc>
          <w:tcPr>
            <w:tcW w:w="596" w:type="dxa"/>
            <w:shd w:val="clear" w:color="auto" w:fill="70AD47" w:themeFill="accent6"/>
            <w:vAlign w:val="center"/>
          </w:tcPr>
          <w:p w:rsidR="00127436" w:rsidRDefault="0063612B" w:rsidP="00AE0843">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rsidR="00127436">
              <w:t>,</w:t>
            </w:r>
            <w:r w:rsidR="00780B9E">
              <w:t xml:space="preserve"> </w:t>
            </w:r>
            <w:r w:rsidRPr="0063612B">
              <w:fldChar w:fldCharType="begin"/>
            </w:r>
            <w:r w:rsidRPr="0063612B">
              <w:instrText xml:space="preserve"> AutoTextList  \s NoStyle \t “</w:instrText>
            </w:r>
            <w:r w:rsidRPr="00E16024">
              <w:instrText>Industry Device</w:instrText>
            </w:r>
            <w:r w:rsidRPr="0063612B">
              <w:instrText xml:space="preserve">” </w:instrText>
            </w:r>
            <w:r w:rsidRPr="0063612B">
              <w:fldChar w:fldCharType="separate"/>
            </w:r>
            <w:r w:rsidRPr="0063612B">
              <w:t>ID</w:t>
            </w:r>
            <w:r w:rsidRPr="0063612B">
              <w:fldChar w:fldCharType="end"/>
            </w:r>
          </w:p>
        </w:tc>
        <w:tc>
          <w:tcPr>
            <w:tcW w:w="595" w:type="dxa"/>
            <w:shd w:val="clear" w:color="auto" w:fill="70AD47" w:themeFill="accent6"/>
            <w:vAlign w:val="center"/>
          </w:tcPr>
          <w:p w:rsidR="00127436" w:rsidRDefault="0063612B" w:rsidP="00AE0843">
            <w:pPr>
              <w:pStyle w:val="ProductList-OfferingBody"/>
              <w:ind w:left="-113"/>
              <w:jc w:val="center"/>
            </w:pPr>
            <w:r w:rsidRPr="0063612B">
              <w:fldChar w:fldCharType="begin"/>
            </w:r>
            <w:r w:rsidRPr="0063612B">
              <w:instrText xml:space="preserve"> AutoTextList  \s NoStyle \t “</w:instrText>
            </w:r>
            <w:r w:rsidRPr="00E16024">
              <w:instrText>Productos adicionales (con opción para toda la organización)</w:instrText>
            </w:r>
            <w:r w:rsidRPr="0063612B">
              <w:instrText xml:space="preserve">” </w:instrText>
            </w:r>
            <w:r w:rsidRPr="0063612B">
              <w:fldChar w:fldCharType="separate"/>
            </w:r>
            <w:r w:rsidRPr="0063612B">
              <w:t>AO</w:t>
            </w:r>
            <w:r w:rsidRPr="0063612B">
              <w:fldChar w:fldCharType="end"/>
            </w:r>
            <w:r w:rsidR="00127436">
              <w:t>,</w:t>
            </w:r>
            <w:r w:rsidR="00780B9E">
              <w:t xml:space="preserve"> </w:t>
            </w:r>
            <w:r w:rsidRPr="0063612B">
              <w:fldChar w:fldCharType="begin"/>
            </w:r>
            <w:r w:rsidRPr="0063612B">
              <w:instrText xml:space="preserve"> AutoTextList  \s NoStyle \t “</w:instrText>
            </w:r>
            <w:r w:rsidRPr="00E65DF5">
              <w:instrText>Oferta de Estudiante</w:instrText>
            </w:r>
            <w:r w:rsidRPr="0063612B">
              <w:instrText xml:space="preserve">” </w:instrText>
            </w:r>
            <w:r w:rsidRPr="0063612B">
              <w:fldChar w:fldCharType="separate"/>
            </w:r>
            <w:r w:rsidRPr="0063612B">
              <w:t>ST</w:t>
            </w:r>
            <w:r w:rsidRPr="0063612B">
              <w:fldChar w:fldCharType="end"/>
            </w:r>
          </w:p>
        </w:tc>
        <w:tc>
          <w:tcPr>
            <w:tcW w:w="596" w:type="dxa"/>
            <w:shd w:val="clear" w:color="auto" w:fill="70AD47" w:themeFill="accent6"/>
            <w:vAlign w:val="center"/>
          </w:tcPr>
          <w:p w:rsidR="00127436" w:rsidRPr="00AC2980" w:rsidRDefault="00127436" w:rsidP="00C05A53">
            <w:pPr>
              <w:pStyle w:val="ProductList-OfferingBody"/>
              <w:ind w:left="-113"/>
              <w:jc w:val="center"/>
              <w:rPr>
                <w:color w:val="00188F"/>
              </w:rPr>
            </w:pPr>
          </w:p>
        </w:tc>
        <w:tc>
          <w:tcPr>
            <w:tcW w:w="595" w:type="dxa"/>
            <w:shd w:val="clear" w:color="auto" w:fill="70AD47" w:themeFill="accent6"/>
            <w:vAlign w:val="center"/>
          </w:tcPr>
          <w:p w:rsidR="00127436" w:rsidRDefault="00127436" w:rsidP="00C05A53">
            <w:pPr>
              <w:pStyle w:val="ProductList-OfferingBody"/>
              <w:ind w:left="-113"/>
              <w:jc w:val="center"/>
            </w:pPr>
          </w:p>
        </w:tc>
        <w:tc>
          <w:tcPr>
            <w:tcW w:w="595" w:type="dxa"/>
            <w:shd w:val="clear" w:color="auto" w:fill="BFBFBF" w:themeFill="background1" w:themeFillShade="BF"/>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70AD47" w:themeFill="accent6"/>
            <w:vAlign w:val="center"/>
          </w:tcPr>
          <w:p w:rsidR="00127436" w:rsidRDefault="00127436" w:rsidP="00C05A53">
            <w:pPr>
              <w:pStyle w:val="ProductList-OfferingBody"/>
              <w:ind w:left="-113"/>
              <w:jc w:val="center"/>
            </w:pPr>
          </w:p>
        </w:tc>
        <w:tc>
          <w:tcPr>
            <w:tcW w:w="596" w:type="dxa"/>
            <w:shd w:val="clear" w:color="auto" w:fill="70AD47" w:themeFill="accent6"/>
            <w:vAlign w:val="center"/>
          </w:tcPr>
          <w:p w:rsidR="00127436" w:rsidRDefault="00127436"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63612B" w:rsidTr="00AC2980">
        <w:tc>
          <w:tcPr>
            <w:tcW w:w="3060" w:type="dxa"/>
            <w:tcBorders>
              <w:top w:val="dashSmallGap" w:sz="4" w:space="0" w:color="BFBFBF" w:themeColor="background1" w:themeShade="BF"/>
              <w:left w:val="nil"/>
              <w:bottom w:val="nil"/>
              <w:right w:val="nil"/>
            </w:tcBorders>
          </w:tcPr>
          <w:p w:rsidR="0063612B" w:rsidRDefault="0063612B" w:rsidP="00F8261A">
            <w:pPr>
              <w:pStyle w:val="ProductList-Offering2"/>
            </w:pPr>
            <w:bookmarkStart w:id="472" w:name="_Toc379797194"/>
            <w:bookmarkStart w:id="473" w:name="_Toc380513219"/>
            <w:bookmarkStart w:id="474" w:name="_Toc380655261"/>
            <w:bookmarkStart w:id="475" w:name="_Toc383606180"/>
            <w:r>
              <w:t>Licencia CAL de Exchange Server Standard 2013</w:t>
            </w:r>
            <w:r>
              <w:fldChar w:fldCharType="begin"/>
            </w:r>
            <w:r>
              <w:instrText>XE "SharePoint Server 2013"</w:instrText>
            </w:r>
            <w:r>
              <w:fldChar w:fldCharType="end"/>
            </w:r>
            <w:r>
              <w:t xml:space="preserve"> (Dispositivo y Usuario)</w:t>
            </w:r>
            <w:bookmarkEnd w:id="472"/>
            <w:bookmarkEnd w:id="473"/>
            <w:bookmarkEnd w:id="474"/>
            <w:bookmarkEnd w:id="475"/>
            <w:r>
              <w:fldChar w:fldCharType="begin"/>
            </w:r>
            <w:r>
              <w:instrText>XE "CAL de SharePoint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63612B" w:rsidRDefault="0063612B"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3612B" w:rsidRDefault="0063612B"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3612B" w:rsidRDefault="0063612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3612B" w:rsidRDefault="0063612B"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3612B" w:rsidRDefault="0063612B" w:rsidP="00C05A53">
            <w:pPr>
              <w:pStyle w:val="ProductList-OfferingBody"/>
              <w:ind w:left="-113"/>
              <w:jc w:val="center"/>
            </w:pPr>
          </w:p>
        </w:tc>
        <w:tc>
          <w:tcPr>
            <w:tcW w:w="596" w:type="dxa"/>
            <w:shd w:val="clear" w:color="auto" w:fill="BFBFBF" w:themeFill="background1" w:themeFillShade="BF"/>
            <w:vAlign w:val="center"/>
          </w:tcPr>
          <w:p w:rsidR="0063612B" w:rsidRDefault="0063612B" w:rsidP="00C05A53">
            <w:pPr>
              <w:pStyle w:val="ProductList-OfferingBody"/>
              <w:ind w:left="-113"/>
              <w:jc w:val="center"/>
            </w:pPr>
          </w:p>
        </w:tc>
        <w:tc>
          <w:tcPr>
            <w:tcW w:w="595" w:type="dxa"/>
            <w:shd w:val="clear" w:color="auto" w:fill="70AD47" w:themeFill="accent6"/>
            <w:vAlign w:val="center"/>
          </w:tcPr>
          <w:p w:rsidR="0063612B" w:rsidRDefault="0063612B" w:rsidP="00AE0843">
            <w:pPr>
              <w:pStyle w:val="ProductList-OfferingBody"/>
              <w:ind w:left="-113"/>
              <w:jc w:val="center"/>
            </w:pPr>
            <w:r w:rsidRPr="0063612B">
              <w:fldChar w:fldCharType="begin"/>
            </w:r>
            <w:r w:rsidRPr="0063612B">
              <w:instrText xml:space="preserve"> AutoTextList  \s NoStyle \t “</w:instrText>
            </w:r>
            <w:r w:rsidRPr="00E16024">
              <w:instrText>Productos adicionales (con opción para toda la organización)</w:instrText>
            </w:r>
            <w:r w:rsidRPr="0063612B">
              <w:instrText xml:space="preserve">” </w:instrText>
            </w:r>
            <w:r w:rsidRPr="0063612B">
              <w:fldChar w:fldCharType="separate"/>
            </w:r>
            <w:r w:rsidRPr="0063612B">
              <w:t>AO</w:t>
            </w:r>
            <w:r w:rsidRPr="0063612B">
              <w:fldChar w:fldCharType="end"/>
            </w:r>
            <w:r>
              <w:t>,</w:t>
            </w:r>
            <w:r w:rsidR="00780B9E">
              <w:t xml:space="preserve"> </w:t>
            </w:r>
            <w:r w:rsidRPr="0063612B">
              <w:fldChar w:fldCharType="begin"/>
            </w:r>
            <w:r w:rsidRPr="0063612B">
              <w:instrText xml:space="preserve"> AutoTextList  \s NoStyle \t “</w:instrText>
            </w:r>
            <w:r w:rsidRPr="00E65DF5">
              <w:instrText>Oferta de Estudiante</w:instrText>
            </w:r>
            <w:r w:rsidRPr="0063612B">
              <w:instrText xml:space="preserve">” </w:instrText>
            </w:r>
            <w:r w:rsidRPr="0063612B">
              <w:fldChar w:fldCharType="separate"/>
            </w:r>
            <w:r w:rsidRPr="0063612B">
              <w:t>ST</w:t>
            </w:r>
            <w:r w:rsidRPr="0063612B">
              <w:fldChar w:fldCharType="end"/>
            </w:r>
          </w:p>
        </w:tc>
        <w:tc>
          <w:tcPr>
            <w:tcW w:w="596" w:type="dxa"/>
            <w:shd w:val="clear" w:color="auto" w:fill="70AD47" w:themeFill="accent6"/>
            <w:vAlign w:val="center"/>
          </w:tcPr>
          <w:p w:rsidR="0063612B" w:rsidRDefault="0063612B" w:rsidP="00C05A53">
            <w:pPr>
              <w:pStyle w:val="ProductList-OfferingBody"/>
              <w:ind w:left="-113"/>
              <w:jc w:val="center"/>
            </w:pPr>
          </w:p>
        </w:tc>
        <w:tc>
          <w:tcPr>
            <w:tcW w:w="595" w:type="dxa"/>
            <w:shd w:val="clear" w:color="auto" w:fill="70AD47" w:themeFill="accent6"/>
            <w:vAlign w:val="center"/>
          </w:tcPr>
          <w:p w:rsidR="0063612B" w:rsidRDefault="0063612B" w:rsidP="00C05A53">
            <w:pPr>
              <w:pStyle w:val="ProductList-OfferingBody"/>
              <w:ind w:left="-113"/>
              <w:jc w:val="center"/>
            </w:pPr>
          </w:p>
        </w:tc>
        <w:tc>
          <w:tcPr>
            <w:tcW w:w="595" w:type="dxa"/>
            <w:shd w:val="clear" w:color="auto" w:fill="BFBFBF" w:themeFill="background1" w:themeFillShade="BF"/>
            <w:vAlign w:val="center"/>
          </w:tcPr>
          <w:p w:rsidR="0063612B" w:rsidRDefault="0063612B" w:rsidP="00C05A53">
            <w:pPr>
              <w:pStyle w:val="ProductList-OfferingBody"/>
              <w:ind w:left="-113"/>
              <w:jc w:val="center"/>
            </w:pPr>
          </w:p>
        </w:tc>
        <w:tc>
          <w:tcPr>
            <w:tcW w:w="596" w:type="dxa"/>
            <w:shd w:val="clear" w:color="auto" w:fill="70AD47" w:themeFill="accent6"/>
            <w:vAlign w:val="center"/>
          </w:tcPr>
          <w:p w:rsidR="0063612B" w:rsidRDefault="0063612B"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24D38">
              <w:t xml:space="preserve"> P</w:t>
            </w:r>
            <w:r w:rsidRPr="003437D6">
              <w:t xml:space="preserve"> </w:t>
            </w:r>
            <w:r>
              <w:fldChar w:fldCharType="end"/>
            </w:r>
          </w:p>
        </w:tc>
        <w:tc>
          <w:tcPr>
            <w:tcW w:w="595" w:type="dxa"/>
            <w:shd w:val="clear" w:color="auto" w:fill="70AD47" w:themeFill="accent6"/>
            <w:vAlign w:val="center"/>
          </w:tcPr>
          <w:p w:rsidR="0063612B" w:rsidRDefault="0063612B" w:rsidP="00C05A53">
            <w:pPr>
              <w:pStyle w:val="ProductList-OfferingBody"/>
              <w:ind w:left="-113"/>
              <w:jc w:val="center"/>
            </w:pPr>
          </w:p>
        </w:tc>
        <w:tc>
          <w:tcPr>
            <w:tcW w:w="596" w:type="dxa"/>
            <w:shd w:val="clear" w:color="auto" w:fill="70AD47" w:themeFill="accent6"/>
            <w:vAlign w:val="center"/>
          </w:tcPr>
          <w:p w:rsidR="0063612B" w:rsidRDefault="0063612B" w:rsidP="00642C3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bl>
    <w:p w:rsidR="009708AE" w:rsidRDefault="00DA5EB4" w:rsidP="009708AE">
      <w:pPr>
        <w:pStyle w:val="ProductList-Body"/>
      </w:pPr>
      <w: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305"/>
        <w:gridCol w:w="3597"/>
      </w:tblGrid>
      <w:tr w:rsidR="00DA5EB4" w:rsidTr="00B40BC4">
        <w:tc>
          <w:tcPr>
            <w:tcW w:w="3888" w:type="dxa"/>
          </w:tcPr>
          <w:p w:rsidR="00DA5EB4" w:rsidRDefault="00DA5EB4" w:rsidP="00DA5EB4">
            <w:pPr>
              <w:pStyle w:val="ProductList-Body"/>
              <w:spacing w:before="20" w:after="20"/>
            </w:pPr>
            <w:r>
              <w:t xml:space="preserve">Versión anterior: </w:t>
            </w:r>
            <w:r>
              <w:rPr>
                <w:b/>
              </w:rPr>
              <w:t>SharePoint Server 2010</w:t>
            </w:r>
            <w:r>
              <w:fldChar w:fldCharType="begin"/>
            </w:r>
            <w:r>
              <w:instrText>XE "SharePoint Server 2010"</w:instrText>
            </w:r>
            <w:r>
              <w:fldChar w:fldCharType="end"/>
            </w:r>
            <w:r>
              <w:rPr>
                <w:b/>
              </w:rPr>
              <w:t xml:space="preserve"> </w:t>
            </w:r>
            <w:r>
              <w:t>(4/10)</w:t>
            </w:r>
          </w:p>
        </w:tc>
        <w:tc>
          <w:tcPr>
            <w:tcW w:w="3305" w:type="dxa"/>
          </w:tcPr>
          <w:p w:rsidR="00DA5EB4" w:rsidRDefault="00DA5EB4" w:rsidP="00DA5EB4">
            <w:pPr>
              <w:pStyle w:val="ProductList-Body"/>
              <w:spacing w:before="20" w:after="20"/>
            </w:pPr>
            <w:r>
              <w:t xml:space="preserve">Grupo de productos: </w:t>
            </w:r>
            <w:r>
              <w:rPr>
                <w:b/>
              </w:rPr>
              <w:t>Servidor</w:t>
            </w:r>
          </w:p>
        </w:tc>
        <w:tc>
          <w:tcPr>
            <w:tcW w:w="3597" w:type="dxa"/>
          </w:tcPr>
          <w:p w:rsidR="00DA5EB4" w:rsidRDefault="00DA5EB4" w:rsidP="00DA5EB4">
            <w:pPr>
              <w:pStyle w:val="ProductList-Body"/>
              <w:spacing w:before="20" w:after="20"/>
            </w:pPr>
            <w:r>
              <w:t>Reducción elegible (SCE)</w:t>
            </w:r>
            <w:r w:rsidR="00B40BC4">
              <w:t>:</w:t>
            </w:r>
            <w:r>
              <w:t xml:space="preserve"> </w:t>
            </w:r>
            <w:r>
              <w:rPr>
                <w:b/>
              </w:rPr>
              <w:t>SharePoint Server</w:t>
            </w:r>
          </w:p>
        </w:tc>
      </w:tr>
      <w:tr w:rsidR="00DA5EB4" w:rsidRPr="00D54798" w:rsidTr="00B40BC4">
        <w:tc>
          <w:tcPr>
            <w:tcW w:w="3888" w:type="dxa"/>
          </w:tcPr>
          <w:p w:rsidR="00DA5EB4"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No existe una versión anterior para Microsoft Office Audit and Control Management Server</w:t>
            </w:r>
          </w:p>
        </w:tc>
        <w:tc>
          <w:tcPr>
            <w:tcW w:w="3305" w:type="dxa"/>
          </w:tcPr>
          <w:p w:rsidR="00DA5EB4" w:rsidRPr="00CB64A7" w:rsidRDefault="00424156" w:rsidP="00DA5EB4">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DA5EB4" w:rsidRPr="00CB64A7" w:rsidRDefault="00DA5EB4" w:rsidP="00DA5EB4">
            <w:pPr>
              <w:pStyle w:val="ProductList-Body"/>
              <w:spacing w:before="20" w:after="20"/>
              <w:rPr>
                <w:lang w:val="pt-BR"/>
              </w:rPr>
            </w:pPr>
          </w:p>
        </w:tc>
      </w:tr>
    </w:tbl>
    <w:p w:rsidR="00782C7B" w:rsidRPr="00CB64A7" w:rsidRDefault="00782C7B" w:rsidP="00782C7B">
      <w:pPr>
        <w:pStyle w:val="ProductList-Body"/>
        <w:shd w:val="clear" w:color="auto" w:fill="D9D9D9" w:themeFill="background1" w:themeFillShade="D9"/>
        <w:spacing w:before="120" w:after="120"/>
        <w:rPr>
          <w:b/>
          <w:lang w:val="es-ES"/>
        </w:rPr>
      </w:pPr>
      <w:r w:rsidRPr="00CB64A7">
        <w:rPr>
          <w:b/>
          <w:lang w:val="es-ES"/>
        </w:rPr>
        <w:t>Información adicional</w:t>
      </w:r>
    </w:p>
    <w:p w:rsidR="00DA5EB4" w:rsidRPr="00CB64A7" w:rsidRDefault="00DA5EB4" w:rsidP="00DA5EB4">
      <w:pPr>
        <w:pStyle w:val="ProductList-Body"/>
        <w:rPr>
          <w:b/>
          <w:lang w:val="es-ES"/>
        </w:rPr>
      </w:pPr>
      <w:r w:rsidRPr="00CB64A7">
        <w:rPr>
          <w:b/>
          <w:color w:val="00188F"/>
          <w:lang w:val="es-ES"/>
        </w:rPr>
        <w:t>Derechos de actualización de Software Assurance para las versiones previas de SharePoint Server</w:t>
      </w:r>
    </w:p>
    <w:p w:rsidR="00782C7B" w:rsidRPr="00CB64A7" w:rsidRDefault="00DA5EB4" w:rsidP="006E6A2F">
      <w:pPr>
        <w:pStyle w:val="ProductList-Body"/>
        <w:rPr>
          <w:lang w:val="es-ES"/>
        </w:rPr>
      </w:pPr>
      <w:r w:rsidRPr="00CB64A7">
        <w:rPr>
          <w:lang w:val="es-ES"/>
        </w:rPr>
        <w:t>La versión 2010 de SharePoint Server para sitios de Internet</w:t>
      </w:r>
      <w:r>
        <w:fldChar w:fldCharType="begin"/>
      </w:r>
      <w:r w:rsidRPr="00CB64A7">
        <w:rPr>
          <w:lang w:val="es-ES"/>
        </w:rPr>
        <w:instrText>XE "SharePoint Server para sitios de Internet"</w:instrText>
      </w:r>
      <w:r>
        <w:fldChar w:fldCharType="end"/>
      </w:r>
      <w:r w:rsidRPr="00CB64A7">
        <w:rPr>
          <w:lang w:val="es-ES"/>
        </w:rPr>
        <w:t xml:space="preserve"> Enterprise y SharePoint Server para sitios de Internet Standard, FAST Search </w:t>
      </w:r>
      <w:r w:rsidR="0060389C" w:rsidRPr="00CB64A7">
        <w:rPr>
          <w:lang w:val="es-ES"/>
        </w:rPr>
        <w:br/>
      </w:r>
      <w:r w:rsidRPr="00CB64A7">
        <w:rPr>
          <w:lang w:val="es-ES"/>
        </w:rPr>
        <w:t>Server</w:t>
      </w:r>
      <w:r>
        <w:fldChar w:fldCharType="begin"/>
      </w:r>
      <w:r w:rsidRPr="00CB64A7">
        <w:rPr>
          <w:lang w:val="es-ES"/>
        </w:rPr>
        <w:instrText>XE "FAST Search Server"</w:instrText>
      </w:r>
      <w:r>
        <w:fldChar w:fldCharType="end"/>
      </w:r>
      <w:r w:rsidRPr="00CB64A7">
        <w:rPr>
          <w:lang w:val="es-ES"/>
        </w:rPr>
        <w:t xml:space="preserve"> para SharePoint Server y Search Server</w:t>
      </w:r>
      <w:r>
        <w:fldChar w:fldCharType="begin"/>
      </w:r>
      <w:r w:rsidRPr="00CB64A7">
        <w:rPr>
          <w:lang w:val="es-ES"/>
        </w:rPr>
        <w:instrText>XE "Search Server"</w:instrText>
      </w:r>
      <w:r>
        <w:fldChar w:fldCharType="end"/>
      </w:r>
      <w:r w:rsidRPr="00CB64A7">
        <w:rPr>
          <w:lang w:val="es-ES"/>
        </w:rPr>
        <w:t xml:space="preserve"> es la versión final de esos Productos. Se considera que los clientes con licencias para SharePoint Server 2010</w:t>
      </w:r>
      <w:r>
        <w:fldChar w:fldCharType="begin"/>
      </w:r>
      <w:r w:rsidRPr="00CB64A7">
        <w:rPr>
          <w:lang w:val="es-ES"/>
        </w:rPr>
        <w:instrText>XE "SharePoint Server 2010"</w:instrText>
      </w:r>
      <w:r>
        <w:fldChar w:fldCharType="end"/>
      </w:r>
      <w:r w:rsidRPr="00CB64A7">
        <w:rPr>
          <w:lang w:val="es-ES"/>
        </w:rPr>
        <w:t xml:space="preserve"> para sitios de Internet Enterprise, SharePoint Server 2010 para sitios de Internet Standard, FAST Search Server 2010 para SharePoint, </w:t>
      </w:r>
      <w:r w:rsidR="006A2816" w:rsidRPr="00CB64A7">
        <w:rPr>
          <w:lang w:val="es-ES"/>
        </w:rPr>
        <w:br/>
      </w:r>
      <w:r w:rsidRPr="00CB64A7">
        <w:rPr>
          <w:lang w:val="es-ES"/>
        </w:rPr>
        <w:t xml:space="preserve">Search Server 2010 con cobertura de SA vigente a partir del 1 de octubre de 2012 tienen las siguientes licencias. Los términos estándar de migración se aplican a estas licencias (consulte la sección </w:t>
      </w:r>
      <w:hyperlink w:anchor="SoftwareAssurance" w:history="1">
        <w:r w:rsidRPr="00CB64A7">
          <w:rPr>
            <w:rStyle w:val="Hyperlink"/>
            <w:lang w:val="es-ES"/>
          </w:rPr>
          <w:t>Software Assurance</w:t>
        </w:r>
      </w:hyperlink>
      <w:r w:rsidRPr="00CB64A7">
        <w:rPr>
          <w:lang w:val="es-ES"/>
        </w:rPr>
        <w:t>).</w:t>
      </w:r>
    </w:p>
    <w:p w:rsidR="009708AE" w:rsidRPr="00CB64A7" w:rsidRDefault="009708AE" w:rsidP="009708AE">
      <w:pPr>
        <w:pStyle w:val="ProductList-Body"/>
        <w:rPr>
          <w:lang w:val="es-ES"/>
        </w:rPr>
      </w:pPr>
    </w:p>
    <w:tbl>
      <w:tblPr>
        <w:tblStyle w:val="TableGrid"/>
        <w:tblW w:w="10800" w:type="dxa"/>
        <w:tblInd w:w="-5" w:type="dxa"/>
        <w:tblLook w:val="04A0" w:firstRow="1" w:lastRow="0" w:firstColumn="1" w:lastColumn="0" w:noHBand="0" w:noVBand="1"/>
      </w:tblPr>
      <w:tblGrid>
        <w:gridCol w:w="5400"/>
        <w:gridCol w:w="5400"/>
      </w:tblGrid>
      <w:tr w:rsidR="00DA5EB4" w:rsidRPr="00D54798" w:rsidTr="00AA483D">
        <w:trPr>
          <w:tblHeader/>
        </w:trPr>
        <w:tc>
          <w:tcPr>
            <w:tcW w:w="5400"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rsidR="00DA5EB4" w:rsidRPr="00CB64A7" w:rsidRDefault="00DA5EB4" w:rsidP="001B25E0">
            <w:pPr>
              <w:pStyle w:val="ProductList-Body"/>
              <w:spacing w:before="20" w:after="20"/>
              <w:rPr>
                <w:color w:val="FFFFFF" w:themeColor="background1"/>
                <w:lang w:val="es-ES"/>
              </w:rPr>
            </w:pPr>
            <w:r w:rsidRPr="00CB64A7">
              <w:rPr>
                <w:color w:val="FFFFFF" w:themeColor="background1"/>
                <w:lang w:val="es-ES"/>
              </w:rPr>
              <w:t>Migración a edición superior a</w:t>
            </w:r>
          </w:p>
        </w:tc>
      </w:tr>
      <w:tr w:rsidR="00DA5EB4" w:rsidTr="00AA483D">
        <w:tc>
          <w:tcPr>
            <w:tcW w:w="5400" w:type="dxa"/>
          </w:tcPr>
          <w:p w:rsidR="00DA5EB4" w:rsidRPr="000D6060" w:rsidRDefault="001B25E0" w:rsidP="001B25E0">
            <w:pPr>
              <w:pStyle w:val="ProductList-Body"/>
            </w:pPr>
            <w:r>
              <w:t>Licencia de SharePoint Server 2010</w:t>
            </w:r>
            <w:r>
              <w:fldChar w:fldCharType="begin"/>
            </w:r>
            <w:r>
              <w:instrText>XE "SharePoint Server 2010"</w:instrText>
            </w:r>
            <w:r>
              <w:fldChar w:fldCharType="end"/>
            </w:r>
            <w:r>
              <w:t xml:space="preserve"> para sitios de Internet Enterprise</w:t>
            </w:r>
          </w:p>
        </w:tc>
        <w:tc>
          <w:tcPr>
            <w:tcW w:w="5400" w:type="dxa"/>
          </w:tcPr>
          <w:p w:rsidR="00DA5EB4"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rsidTr="00AA483D">
        <w:tc>
          <w:tcPr>
            <w:tcW w:w="5400" w:type="dxa"/>
          </w:tcPr>
          <w:p w:rsidR="001B25E0" w:rsidRPr="000D6060" w:rsidRDefault="001B25E0" w:rsidP="001B25E0">
            <w:pPr>
              <w:pStyle w:val="ProductList-Body"/>
            </w:pPr>
            <w:r>
              <w:t>SharePoint Server 2010</w:t>
            </w:r>
            <w:r>
              <w:fldChar w:fldCharType="begin"/>
            </w:r>
            <w:r>
              <w:instrText>XE "SharePoint Server 2010"</w:instrText>
            </w:r>
            <w:r>
              <w:fldChar w:fldCharType="end"/>
            </w:r>
            <w:r>
              <w:t xml:space="preserve"> para Internet sitios de Internet Standard</w:t>
            </w:r>
          </w:p>
        </w:tc>
        <w:tc>
          <w:tcPr>
            <w:tcW w:w="5400" w:type="dxa"/>
          </w:tcPr>
          <w:p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rsidTr="00AA483D">
        <w:tc>
          <w:tcPr>
            <w:tcW w:w="5400" w:type="dxa"/>
          </w:tcPr>
          <w:p w:rsidR="001B25E0" w:rsidRPr="000D6060" w:rsidRDefault="001B25E0" w:rsidP="001B25E0">
            <w:pPr>
              <w:pStyle w:val="ProductList-Body"/>
            </w:pPr>
            <w:r>
              <w:t>Licencia de FAST Search Server</w:t>
            </w:r>
            <w:r>
              <w:fldChar w:fldCharType="begin"/>
            </w:r>
            <w:r>
              <w:instrText>XE "FAST Search Server"</w:instrText>
            </w:r>
            <w:r>
              <w:fldChar w:fldCharType="end"/>
            </w:r>
            <w:r>
              <w:t xml:space="preserve"> 2010 para SharePoint Server</w:t>
            </w:r>
          </w:p>
        </w:tc>
        <w:tc>
          <w:tcPr>
            <w:tcW w:w="5400" w:type="dxa"/>
          </w:tcPr>
          <w:p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rsidTr="00AA483D">
        <w:tc>
          <w:tcPr>
            <w:tcW w:w="5400" w:type="dxa"/>
          </w:tcPr>
          <w:p w:rsidR="001B25E0" w:rsidRPr="000D6060" w:rsidRDefault="001B25E0" w:rsidP="001B25E0">
            <w:pPr>
              <w:pStyle w:val="ProductList-Body"/>
            </w:pPr>
            <w:r>
              <w:t>Licencia de Search Server</w:t>
            </w:r>
            <w:r>
              <w:fldChar w:fldCharType="begin"/>
            </w:r>
            <w:r>
              <w:instrText>XE "Search Server"</w:instrText>
            </w:r>
            <w:r>
              <w:fldChar w:fldCharType="end"/>
            </w:r>
            <w:r>
              <w:t xml:space="preserve"> 2010</w:t>
            </w:r>
          </w:p>
        </w:tc>
        <w:tc>
          <w:tcPr>
            <w:tcW w:w="5400" w:type="dxa"/>
          </w:tcPr>
          <w:p w:rsidR="001B25E0" w:rsidRDefault="001B25E0" w:rsidP="00F32697">
            <w:pPr>
              <w:pStyle w:val="ProductList-Body"/>
            </w:pPr>
            <w:r>
              <w:t>Licencia de One SharePoint Server 2013</w:t>
            </w:r>
            <w:r>
              <w:fldChar w:fldCharType="begin"/>
            </w:r>
            <w:r>
              <w:instrText>XE "SharePoint Server 2013"</w:instrText>
            </w:r>
            <w:r>
              <w:fldChar w:fldCharType="end"/>
            </w:r>
            <w:r>
              <w:t xml:space="preserve"> y</w:t>
            </w:r>
            <w:r>
              <w:br/>
              <w:t>licencias CAL de 100 SharePoint Server 2013 Standard</w:t>
            </w:r>
          </w:p>
        </w:tc>
      </w:tr>
    </w:tbl>
    <w:p w:rsidR="00DA5EB4" w:rsidRDefault="00DA5EB4" w:rsidP="009708AE">
      <w:pPr>
        <w:pStyle w:val="ProductList-Body"/>
      </w:pPr>
    </w:p>
    <w:p w:rsidR="00DA5EB4" w:rsidRPr="00CB64A7" w:rsidRDefault="00DA5EB4" w:rsidP="00DA5EB4">
      <w:pPr>
        <w:pStyle w:val="ProductList-Body"/>
        <w:rPr>
          <w:b/>
          <w:lang w:val="es-ES"/>
        </w:rPr>
      </w:pPr>
      <w:r w:rsidRPr="00CB64A7">
        <w:rPr>
          <w:b/>
          <w:color w:val="00188F"/>
          <w:lang w:val="es-ES"/>
        </w:rPr>
        <w:t>Derechos excepcionales de cambio a una versión anterior para SharePoint Server 2013</w:t>
      </w:r>
      <w:r>
        <w:fldChar w:fldCharType="begin"/>
      </w:r>
      <w:r w:rsidRPr="00CB64A7">
        <w:rPr>
          <w:lang w:val="es-ES"/>
        </w:rPr>
        <w:instrText>XE "SharePoint Server 2013"</w:instrText>
      </w:r>
      <w:r>
        <w:fldChar w:fldCharType="end"/>
      </w:r>
    </w:p>
    <w:p w:rsidR="00DA5EB4" w:rsidRPr="00CB64A7" w:rsidRDefault="00DA5EB4" w:rsidP="00DA5EB4">
      <w:pPr>
        <w:pStyle w:val="ProductList-Body"/>
        <w:rPr>
          <w:lang w:val="es-ES"/>
        </w:rPr>
      </w:pPr>
      <w:r w:rsidRPr="00CB64A7">
        <w:rPr>
          <w:lang w:val="es-ES"/>
        </w:rPr>
        <w:t>Los clientes con licencia para SharePoint Server 2013</w:t>
      </w:r>
      <w:r>
        <w:fldChar w:fldCharType="begin"/>
      </w:r>
      <w:r w:rsidRPr="00CB64A7">
        <w:rPr>
          <w:lang w:val="es-ES"/>
        </w:rPr>
        <w:instrText>XE "SharePoint Server 2013"</w:instrText>
      </w:r>
      <w:r>
        <w:fldChar w:fldCharType="end"/>
      </w:r>
      <w:r w:rsidRPr="00CB64A7">
        <w:rPr>
          <w:lang w:val="es-ES"/>
        </w:rPr>
        <w:t xml:space="preserve"> podrán acceder y utilizar cualquiera de los Productos indicados a continuación en lugar de SharePoint Server 2013:</w:t>
      </w:r>
    </w:p>
    <w:p w:rsidR="00DA5EB4" w:rsidRPr="00CB64A7" w:rsidRDefault="00DA5EB4" w:rsidP="009708AE">
      <w:pPr>
        <w:pStyle w:val="ProductList-Body"/>
        <w:rPr>
          <w:lang w:val="es-ES"/>
        </w:rPr>
      </w:pPr>
    </w:p>
    <w:tbl>
      <w:tblPr>
        <w:tblStyle w:val="TableGrid"/>
        <w:tblW w:w="10800" w:type="dxa"/>
        <w:tblInd w:w="-5" w:type="dxa"/>
        <w:tblLook w:val="04A0" w:firstRow="1" w:lastRow="0" w:firstColumn="1" w:lastColumn="0" w:noHBand="0" w:noVBand="1"/>
      </w:tblPr>
      <w:tblGrid>
        <w:gridCol w:w="5400"/>
        <w:gridCol w:w="5400"/>
      </w:tblGrid>
      <w:tr w:rsidR="001B25E0" w:rsidRPr="00D54798" w:rsidTr="00AA483D">
        <w:trPr>
          <w:tblHeader/>
        </w:trPr>
        <w:tc>
          <w:tcPr>
            <w:tcW w:w="5400"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rsidR="001B25E0" w:rsidRPr="00CB64A7" w:rsidRDefault="001B25E0" w:rsidP="001B25E0">
            <w:pPr>
              <w:pStyle w:val="ProductList-Body"/>
              <w:spacing w:before="20" w:after="20"/>
              <w:rPr>
                <w:color w:val="FFFFFF" w:themeColor="background1"/>
                <w:lang w:val="es-ES"/>
              </w:rPr>
            </w:pPr>
            <w:r w:rsidRPr="00CB64A7">
              <w:rPr>
                <w:color w:val="FFFFFF" w:themeColor="background1"/>
                <w:lang w:val="es-ES"/>
              </w:rPr>
              <w:t>Cambian a una versión anterior</w:t>
            </w:r>
          </w:p>
        </w:tc>
      </w:tr>
      <w:tr w:rsidR="001B25E0" w:rsidTr="00AA483D">
        <w:tc>
          <w:tcPr>
            <w:tcW w:w="5400" w:type="dxa"/>
          </w:tcPr>
          <w:p w:rsidR="001B25E0" w:rsidRPr="000D6060" w:rsidRDefault="001B25E0" w:rsidP="001B25E0">
            <w:pPr>
              <w:pStyle w:val="ProductList-Body"/>
            </w:pPr>
            <w:r>
              <w:t>Licencia de SharePoint Server 2013</w:t>
            </w:r>
            <w:r>
              <w:fldChar w:fldCharType="begin"/>
            </w:r>
            <w:r>
              <w:instrText>XE "SharePoint Server 2013"</w:instrText>
            </w:r>
            <w:r>
              <w:fldChar w:fldCharType="end"/>
            </w:r>
          </w:p>
        </w:tc>
        <w:tc>
          <w:tcPr>
            <w:tcW w:w="5400" w:type="dxa"/>
          </w:tcPr>
          <w:p w:rsidR="001B25E0" w:rsidRDefault="001B25E0" w:rsidP="001B25E0">
            <w:pPr>
              <w:pStyle w:val="ProductList-Body"/>
            </w:pPr>
            <w:r>
              <w:t>SharePoint Server 2010</w:t>
            </w:r>
            <w:r>
              <w:fldChar w:fldCharType="begin"/>
            </w:r>
            <w:r>
              <w:instrText>XE "SharePoint Server 2010"</w:instrText>
            </w:r>
            <w:r>
              <w:fldChar w:fldCharType="end"/>
            </w:r>
            <w:r>
              <w:t>, o bien</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rsidR="00DA5EB4" w:rsidRDefault="00DA5EB4" w:rsidP="009708AE">
      <w:pPr>
        <w:pStyle w:val="ProductList-Body"/>
      </w:pPr>
    </w:p>
    <w:p w:rsidR="00DA5EB4" w:rsidRDefault="00DA5EB4" w:rsidP="00E15D81">
      <w:pPr>
        <w:pStyle w:val="ProductList-Body"/>
        <w:rPr>
          <w:lang w:val="es-ES"/>
        </w:rPr>
      </w:pPr>
      <w:r w:rsidRPr="00CB64A7">
        <w:rPr>
          <w:lang w:val="es-ES"/>
        </w:rPr>
        <w:t>El derecho de un cliente a acceder y utilizar copias de SharePoint Server 2010</w:t>
      </w:r>
      <w:r>
        <w:fldChar w:fldCharType="begin"/>
      </w:r>
      <w:r w:rsidRPr="00CB64A7">
        <w:rPr>
          <w:lang w:val="es-ES"/>
        </w:rPr>
        <w:instrText>XE "SharePoint Server 2010"</w:instrText>
      </w:r>
      <w:r>
        <w:fldChar w:fldCharType="end"/>
      </w:r>
      <w:r w:rsidRPr="00CB64A7">
        <w:rPr>
          <w:lang w:val="es-ES"/>
        </w:rPr>
        <w:t xml:space="preserve"> o FAST Search Server</w:t>
      </w:r>
      <w:r>
        <w:fldChar w:fldCharType="begin"/>
      </w:r>
      <w:r w:rsidRPr="00CB64A7">
        <w:rPr>
          <w:lang w:val="es-ES"/>
        </w:rPr>
        <w:instrText>XE "FAST Search Server"</w:instrText>
      </w:r>
      <w:r>
        <w:fldChar w:fldCharType="end"/>
      </w:r>
      <w:r w:rsidRPr="00CB64A7">
        <w:rPr>
          <w:lang w:val="es-ES"/>
        </w:rPr>
        <w:t xml:space="preserve"> 2010 para SharePoint Server en lugar de copias licenciadas de SharePoint Server 2013</w:t>
      </w:r>
      <w:r>
        <w:fldChar w:fldCharType="begin"/>
      </w:r>
      <w:r w:rsidRPr="00CB64A7">
        <w:rPr>
          <w:lang w:val="es-ES"/>
        </w:rPr>
        <w:instrText>XE "SharePoint Server 2013"</w:instrText>
      </w:r>
      <w:r>
        <w:fldChar w:fldCharType="end"/>
      </w:r>
      <w:r w:rsidRPr="00CB64A7">
        <w:rPr>
          <w:lang w:val="es-ES"/>
        </w:rPr>
        <w:t xml:space="preserve"> en virtud de esta oferta está sujeto a los términos y condiciones del contrato de licencias por volumen del cliente, a los Derechos de uso de los productos de SharePoint Server 2013 y a estos términos. Ese derecho vence en el momento del vencimiento o</w:t>
      </w:r>
      <w:r w:rsidR="00DF7878" w:rsidRPr="00CB64A7">
        <w:rPr>
          <w:lang w:val="es-ES"/>
        </w:rPr>
        <w:t> </w:t>
      </w:r>
      <w:r w:rsidRPr="00CB64A7">
        <w:rPr>
          <w:lang w:val="es-ES"/>
        </w:rPr>
        <w:t>terminación de las licencias de SharePoint Server.</w:t>
      </w:r>
    </w:p>
    <w:p w:rsidR="00217BFA" w:rsidRDefault="00217BFA" w:rsidP="00E15D81">
      <w:pPr>
        <w:pStyle w:val="ProductList-Body"/>
        <w:rPr>
          <w:lang w:val="es-ES"/>
        </w:rPr>
      </w:pPr>
    </w:p>
    <w:p w:rsidR="00DA5EB4" w:rsidRPr="00CB64A7" w:rsidRDefault="00DA5EB4" w:rsidP="00DA5EB4">
      <w:pPr>
        <w:pStyle w:val="ProductList-Body"/>
        <w:rPr>
          <w:b/>
          <w:color w:val="00188F"/>
          <w:lang w:val="es-ES"/>
        </w:rPr>
      </w:pPr>
      <w:r w:rsidRPr="00CB64A7">
        <w:rPr>
          <w:b/>
          <w:color w:val="00188F"/>
          <w:lang w:val="es-ES"/>
        </w:rPr>
        <w:t>Extensión de los derechos de las Aplicaciones alojadas de modo independiente de Software Assurance para los clientes de SharePoint Server para sitios de</w:t>
      </w:r>
      <w:r>
        <w:fldChar w:fldCharType="begin"/>
      </w:r>
      <w:r w:rsidRPr="00CB64A7">
        <w:rPr>
          <w:lang w:val="es-ES"/>
        </w:rPr>
        <w:instrText>XE "SharePoint Server para sitios de Internet"</w:instrText>
      </w:r>
      <w:r>
        <w:fldChar w:fldCharType="end"/>
      </w:r>
      <w:r w:rsidRPr="00CB64A7">
        <w:rPr>
          <w:b/>
          <w:color w:val="00188F"/>
          <w:lang w:val="es-ES"/>
        </w:rPr>
        <w:t xml:space="preserve"> Internet Enterprise</w:t>
      </w:r>
    </w:p>
    <w:p w:rsidR="00DA5EB4" w:rsidRPr="00CB64A7" w:rsidRDefault="00DA5EB4" w:rsidP="00DA5EB4">
      <w:pPr>
        <w:pStyle w:val="ProductList-Body"/>
        <w:rPr>
          <w:lang w:val="es-ES"/>
        </w:rPr>
      </w:pPr>
      <w:r w:rsidRPr="00CB64A7">
        <w:rPr>
          <w:lang w:val="es-ES"/>
        </w:rPr>
        <w:t>Los clientes de SharePoint Server 2010</w:t>
      </w:r>
      <w:r>
        <w:fldChar w:fldCharType="begin"/>
      </w:r>
      <w:r w:rsidRPr="00CB64A7">
        <w:rPr>
          <w:lang w:val="es-ES"/>
        </w:rPr>
        <w:instrText>XE "SharePoint Server 2010"</w:instrText>
      </w:r>
      <w:r>
        <w:fldChar w:fldCharType="end"/>
      </w:r>
      <w:r w:rsidRPr="00CB64A7">
        <w:rPr>
          <w:lang w:val="es-ES"/>
        </w:rPr>
        <w:t xml:space="preserve"> para sitios de Internet Enterprise a quienes se les concedieron licencias de SharePoint Server 2013</w:t>
      </w:r>
      <w:r>
        <w:fldChar w:fldCharType="begin"/>
      </w:r>
      <w:r w:rsidRPr="00CB64A7">
        <w:rPr>
          <w:lang w:val="es-ES"/>
        </w:rPr>
        <w:instrText>XE "SharePoint Server 2013"</w:instrText>
      </w:r>
      <w:r>
        <w:fldChar w:fldCharType="end"/>
      </w:r>
      <w:r w:rsidRPr="00CB64A7">
        <w:rPr>
          <w:lang w:val="es-ES"/>
        </w:rP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F63D64" w:rsidRPr="00A047AE" w:rsidRDefault="00F63D64" w:rsidP="00744E46">
      <w:pPr>
        <w:pStyle w:val="ProductList-Offering1Heading"/>
        <w:pBdr>
          <w:bottom w:val="none" w:sz="0" w:space="0" w:color="auto"/>
        </w:pBdr>
        <w:outlineLvl w:val="1"/>
        <w:rPr>
          <w:lang w:val="es-ES"/>
        </w:rPr>
      </w:pPr>
      <w:bookmarkStart w:id="476" w:name="_Toc379797195"/>
      <w:bookmarkStart w:id="477" w:name="_Toc380513220"/>
      <w:bookmarkStart w:id="478" w:name="_Toc380655262"/>
    </w:p>
    <w:p w:rsidR="009919D2" w:rsidRDefault="009919D2" w:rsidP="00680B4D">
      <w:pPr>
        <w:pStyle w:val="ProductList-Offering1Heading"/>
        <w:outlineLvl w:val="1"/>
      </w:pPr>
      <w:bookmarkStart w:id="479" w:name="_Toc383606181"/>
      <w:r>
        <w:t>Derechos de Alquiler</w:t>
      </w:r>
      <w:bookmarkEnd w:id="454"/>
      <w:bookmarkEnd w:id="455"/>
      <w:bookmarkEnd w:id="476"/>
      <w:bookmarkEnd w:id="477"/>
      <w:bookmarkEnd w:id="478"/>
      <w:bookmarkEnd w:id="47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EF051B" w:rsidTr="00AA483D">
        <w:trPr>
          <w:tblHeader/>
        </w:trPr>
        <w:tc>
          <w:tcPr>
            <w:tcW w:w="3060" w:type="dxa"/>
            <w:tcBorders>
              <w:bottom w:val="nil"/>
            </w:tcBorders>
            <w:shd w:val="clear" w:color="auto" w:fill="00188F"/>
          </w:tcPr>
          <w:p w:rsidR="00EF051B" w:rsidRPr="00EE0836" w:rsidRDefault="00EF051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EF051B" w:rsidRPr="00EE0836" w:rsidRDefault="00EF051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EF051B" w:rsidRPr="00EE0836" w:rsidRDefault="00EF051B"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EF051B" w:rsidRPr="00EE0836" w:rsidRDefault="00EF051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EF051B" w:rsidRPr="00EE0836" w:rsidRDefault="00EF051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F051B" w:rsidRPr="00EE0836" w:rsidRDefault="00EF051B"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EF051B" w:rsidRPr="00EE0836" w:rsidRDefault="00EF051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EF051B" w:rsidRPr="00EE0836" w:rsidRDefault="00EF051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EF051B" w:rsidRPr="00EE0836" w:rsidRDefault="00EF051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EF051B" w:rsidRPr="00EE0836" w:rsidRDefault="00EF051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EF051B" w:rsidRPr="00EE0836" w:rsidRDefault="00EF051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EF051B" w:rsidRPr="00EE0836" w:rsidRDefault="00EF051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EF051B" w:rsidRPr="00EE0836" w:rsidRDefault="00EF051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EF051B" w:rsidRPr="00EE0836" w:rsidRDefault="00EF051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05A53" w:rsidTr="001B25E0">
        <w:tc>
          <w:tcPr>
            <w:tcW w:w="3060"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80" w:name="_Toc379797196"/>
            <w:bookmarkStart w:id="481" w:name="_Toc380513221"/>
            <w:bookmarkStart w:id="482" w:name="_Toc380655263"/>
            <w:bookmarkStart w:id="483" w:name="_Toc383606182"/>
            <w:r>
              <w:t>Derechos de alquiler para Office Professional</w:t>
            </w:r>
            <w:bookmarkEnd w:id="480"/>
            <w:bookmarkEnd w:id="481"/>
            <w:bookmarkEnd w:id="482"/>
            <w:bookmarkEnd w:id="483"/>
            <w:r>
              <w:fldChar w:fldCharType="begin"/>
            </w:r>
            <w:r>
              <w:instrText>XE "Derechos de alquiler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B25E0">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4" w:name="_Toc379797197"/>
            <w:bookmarkStart w:id="485" w:name="_Toc380513222"/>
            <w:bookmarkStart w:id="486" w:name="_Toc380655264"/>
            <w:bookmarkStart w:id="487" w:name="_Toc383606183"/>
            <w:r>
              <w:t>Derechos de Alquiler para Office Standard</w:t>
            </w:r>
            <w:bookmarkEnd w:id="484"/>
            <w:bookmarkEnd w:id="485"/>
            <w:bookmarkEnd w:id="486"/>
            <w:bookmarkEnd w:id="487"/>
            <w:r>
              <w:fldChar w:fldCharType="begin"/>
            </w:r>
            <w:r>
              <w:instrText>XE "Derechos de Alquiler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B25E0">
        <w:tc>
          <w:tcPr>
            <w:tcW w:w="3060"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8" w:name="_Toc379797198"/>
            <w:bookmarkStart w:id="489" w:name="_Toc380513223"/>
            <w:bookmarkStart w:id="490" w:name="_Toc380655265"/>
            <w:bookmarkStart w:id="491" w:name="_Toc383606184"/>
            <w:r>
              <w:t>Derechos de Alquiler para Windows</w:t>
            </w:r>
            <w:bookmarkEnd w:id="488"/>
            <w:bookmarkEnd w:id="489"/>
            <w:bookmarkEnd w:id="490"/>
            <w:bookmarkEnd w:id="491"/>
            <w:r>
              <w:fldChar w:fldCharType="begin"/>
            </w:r>
            <w:r>
              <w:instrText>XE "Derechos de Alquiler para Windows"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p w:rsidR="00782C7B" w:rsidRPr="00E2597A" w:rsidRDefault="00782C7B" w:rsidP="00782C7B">
      <w:pPr>
        <w:pStyle w:val="ProductList-Body"/>
        <w:shd w:val="clear" w:color="auto" w:fill="D9D9D9" w:themeFill="background1" w:themeFillShade="D9"/>
        <w:spacing w:before="120" w:after="120"/>
        <w:rPr>
          <w:b/>
          <w:lang w:val="es-ES"/>
        </w:rPr>
      </w:pPr>
      <w:r w:rsidRPr="00E2597A">
        <w:rPr>
          <w:b/>
          <w:lang w:val="es-ES"/>
        </w:rPr>
        <w:t>Información adicional</w:t>
      </w:r>
    </w:p>
    <w:p w:rsidR="001B25E0" w:rsidRPr="00CB64A7" w:rsidRDefault="001B25E0" w:rsidP="001B25E0">
      <w:pPr>
        <w:pStyle w:val="ProductList-Body"/>
        <w:rPr>
          <w:lang w:val="es-ES"/>
        </w:rPr>
      </w:pPr>
      <w:r w:rsidRPr="00CB64A7">
        <w:rPr>
          <w:lang w:val="es-ES"/>
        </w:rPr>
        <w:t>Las licencias de derechos de alquiler otorgados en virtud de estos programas son licencias complementarias solo para permitir el uso de terceros de una aplicación o sistema operativo cualificados licenciados para uso de terceros. Estas licencias no son una licencia de producto completo, ni una migración a una edición superior. Por lo tanto, cada desktop al que un cliente ceda una licencia de derechos de alquiler debe estar licenciado para ejecutar una de las aplicaciones o sistemas operativos cualificados que se identifican a continuación.</w:t>
      </w:r>
    </w:p>
    <w:p w:rsidR="001B25E0" w:rsidRPr="00CB64A7" w:rsidRDefault="001B25E0" w:rsidP="001B25E0">
      <w:pPr>
        <w:pStyle w:val="ProductList-Body"/>
        <w:rPr>
          <w:lang w:val="es-ES"/>
        </w:rPr>
      </w:pPr>
    </w:p>
    <w:p w:rsidR="001B25E0" w:rsidRPr="00CB64A7" w:rsidRDefault="001B25E0" w:rsidP="001B25E0">
      <w:pPr>
        <w:pStyle w:val="ProductList-Body"/>
        <w:rPr>
          <w:b/>
          <w:lang w:val="es-ES"/>
        </w:rPr>
      </w:pPr>
      <w:r w:rsidRPr="00CB64A7">
        <w:rPr>
          <w:b/>
          <w:color w:val="00188F"/>
          <w:lang w:val="es-ES"/>
        </w:rPr>
        <w:t>Aplicaciones cualificadas para Office</w:t>
      </w:r>
    </w:p>
    <w:p w:rsidR="00782C7B" w:rsidRDefault="001B25E0" w:rsidP="001B25E0">
      <w:pPr>
        <w:pStyle w:val="ProductList-Body"/>
      </w:pPr>
      <w:r w:rsidRPr="00CB64A7">
        <w:rPr>
          <w:lang w:val="es-ES"/>
        </w:rPr>
        <w:t xml:space="preserve">Se debe ceder la licencia de la aplicación cualificada al mismo dispositivo al que se cederá la licencia de Derechos de Alquiler de Licencias por Volumen. </w:t>
      </w:r>
      <w:r>
        <w:t>Las aplicaciones cualificadas por tipo de programa son:</w:t>
      </w:r>
      <w:r>
        <w:tab/>
      </w:r>
    </w:p>
    <w:p w:rsidR="009919D2" w:rsidRDefault="009919D2" w:rsidP="004F3C6D">
      <w:pPr>
        <w:pStyle w:val="ProductList-Body"/>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1B25E0" w:rsidTr="00AA483D">
        <w:trPr>
          <w:tblHeader/>
        </w:trPr>
        <w:tc>
          <w:tcPr>
            <w:tcW w:w="5760" w:type="dxa"/>
            <w:shd w:val="clear" w:color="auto" w:fill="0072C6"/>
            <w:vAlign w:val="center"/>
          </w:tcPr>
          <w:p w:rsidR="001B25E0" w:rsidRPr="00CB64A7" w:rsidRDefault="001B25E0" w:rsidP="00F86874">
            <w:pPr>
              <w:pStyle w:val="ProductList-Body"/>
              <w:spacing w:before="20" w:after="20"/>
              <w:rPr>
                <w:color w:val="FFFFFF" w:themeColor="background1"/>
                <w:lang w:val="es-ES"/>
              </w:rPr>
            </w:pPr>
            <w:r w:rsidRPr="00CB64A7">
              <w:rPr>
                <w:color w:val="FFFFFF" w:themeColor="background1"/>
                <w:lang w:val="es-ES"/>
              </w:rPr>
              <w:t xml:space="preserve">Aplicaciones cualificadas para la adquisición de Derechos de alquiler </w:t>
            </w:r>
            <w:r w:rsidR="0060389C" w:rsidRPr="00CB64A7">
              <w:rPr>
                <w:color w:val="FFFFFF" w:themeColor="background1"/>
                <w:lang w:val="es-ES"/>
              </w:rPr>
              <w:br/>
            </w:r>
            <w:r w:rsidRPr="00CB64A7">
              <w:rPr>
                <w:color w:val="FFFFFF" w:themeColor="background1"/>
                <w:lang w:val="es-ES"/>
              </w:rPr>
              <w:t>para Office</w:t>
            </w:r>
            <w:r>
              <w:fldChar w:fldCharType="begin"/>
            </w:r>
            <w:r w:rsidRPr="00CB64A7">
              <w:rPr>
                <w:lang w:val="es-ES"/>
              </w:rPr>
              <w:instrText>XE "Derechos de Alquiler para Office Standard"</w:instrText>
            </w:r>
            <w:r>
              <w:fldChar w:fldCharType="end"/>
            </w:r>
          </w:p>
        </w:tc>
        <w:tc>
          <w:tcPr>
            <w:tcW w:w="1260"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1B25E0" w:rsidRDefault="001B25E0" w:rsidP="0060389C">
            <w:pPr>
              <w:pStyle w:val="ProductList-Body"/>
              <w:tabs>
                <w:tab w:val="clear" w:pos="158"/>
              </w:tabs>
              <w:spacing w:before="20" w:after="20"/>
              <w:jc w:val="center"/>
              <w:rPr>
                <w:color w:val="FFFFFF" w:themeColor="background1"/>
              </w:rPr>
            </w:pPr>
            <w:r>
              <w:rPr>
                <w:color w:val="FFFFFF" w:themeColor="background1"/>
              </w:rPr>
              <w:t>PIPC</w:t>
            </w:r>
            <w:r>
              <w:rPr>
                <w:color w:val="FFFFFF" w:themeColor="background1"/>
              </w:rPr>
              <w:br/>
              <w:t>(solo en Japón)</w:t>
            </w:r>
          </w:p>
        </w:tc>
        <w:tc>
          <w:tcPr>
            <w:tcW w:w="1260" w:type="dxa"/>
            <w:shd w:val="clear" w:color="auto" w:fill="0072C6"/>
            <w:vAlign w:val="center"/>
          </w:tcPr>
          <w:p w:rsidR="001B25E0" w:rsidRDefault="00EF051B" w:rsidP="008E15EC">
            <w:pPr>
              <w:pStyle w:val="ProductList-Body"/>
              <w:spacing w:before="20" w:after="20"/>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1260" w:type="dxa"/>
            <w:shd w:val="clear" w:color="auto" w:fill="0072C6"/>
            <w:vAlign w:val="center"/>
          </w:tcPr>
          <w:p w:rsidR="001B25E0" w:rsidRDefault="00EF051B" w:rsidP="008E15EC">
            <w:pPr>
              <w:pStyle w:val="ProductList-Body"/>
              <w:spacing w:before="20" w:after="20"/>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r>
      <w:tr w:rsidR="00F86874" w:rsidTr="00397EB0">
        <w:tc>
          <w:tcPr>
            <w:tcW w:w="10800" w:type="dxa"/>
            <w:gridSpan w:val="5"/>
          </w:tcPr>
          <w:p w:rsidR="00F86874" w:rsidRDefault="00F86874" w:rsidP="00F86874">
            <w:pPr>
              <w:pStyle w:val="ProductList-Body"/>
            </w:pPr>
            <w:r>
              <w:rPr>
                <w:b/>
              </w:rPr>
              <w:t>Office Standard</w:t>
            </w:r>
          </w:p>
        </w:tc>
      </w:tr>
      <w:tr w:rsidR="001B25E0" w:rsidTr="00D67524">
        <w:tc>
          <w:tcPr>
            <w:tcW w:w="5760" w:type="dxa"/>
          </w:tcPr>
          <w:p w:rsidR="001B25E0" w:rsidRPr="000D6060" w:rsidRDefault="008E15EC" w:rsidP="00F86874">
            <w:pPr>
              <w:pStyle w:val="ProductList-Body"/>
              <w:ind w:left="162"/>
            </w:pPr>
            <w:r>
              <w:t>Office Standard 2013</w:t>
            </w:r>
            <w:r>
              <w:fldChar w:fldCharType="begin"/>
            </w:r>
            <w:r>
              <w:instrText>XE "Office Standard 2013"</w:instrText>
            </w:r>
            <w:r>
              <w:fldChar w:fldCharType="end"/>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1B25E0" w:rsidTr="00D67524">
        <w:tc>
          <w:tcPr>
            <w:tcW w:w="5760" w:type="dxa"/>
          </w:tcPr>
          <w:p w:rsidR="001B25E0" w:rsidRPr="000D6060" w:rsidRDefault="008E15EC" w:rsidP="00F86874">
            <w:pPr>
              <w:pStyle w:val="ProductList-Body"/>
              <w:ind w:left="162"/>
            </w:pPr>
            <w:r>
              <w:t>Office Standard 2010</w:t>
            </w: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1B25E0" w:rsidP="008E15EC">
            <w:pPr>
              <w:pStyle w:val="ProductList-Body"/>
              <w:jc w:val="center"/>
            </w:pPr>
          </w:p>
        </w:tc>
        <w:tc>
          <w:tcPr>
            <w:tcW w:w="1260" w:type="dxa"/>
            <w:vAlign w:val="center"/>
          </w:tcPr>
          <w:p w:rsidR="001B25E0" w:rsidRPr="00CA02E2" w:rsidRDefault="008E15EC" w:rsidP="008E15EC">
            <w:pPr>
              <w:pStyle w:val="ProductList-Body"/>
              <w:jc w:val="center"/>
            </w:pPr>
            <w:r>
              <w:t>X</w:t>
            </w:r>
          </w:p>
        </w:tc>
        <w:tc>
          <w:tcPr>
            <w:tcW w:w="1260" w:type="dxa"/>
            <w:vAlign w:val="center"/>
          </w:tcPr>
          <w:p w:rsidR="001B25E0" w:rsidRPr="00CA02E2" w:rsidRDefault="008E15EC" w:rsidP="008E15EC">
            <w:pPr>
              <w:pStyle w:val="ProductList-Body"/>
              <w:jc w:val="center"/>
            </w:pPr>
            <w:r>
              <w:t>X</w:t>
            </w:r>
          </w:p>
        </w:tc>
      </w:tr>
      <w:tr w:rsidR="00F86874" w:rsidTr="00397EB0">
        <w:tc>
          <w:tcPr>
            <w:tcW w:w="10800" w:type="dxa"/>
            <w:gridSpan w:val="5"/>
          </w:tcPr>
          <w:p w:rsidR="00F86874" w:rsidRDefault="00F86874" w:rsidP="00F86874">
            <w:pPr>
              <w:pStyle w:val="ProductList-Body"/>
            </w:pPr>
            <w:r>
              <w:rPr>
                <w:b/>
              </w:rPr>
              <w:t>Office Professional Plus</w:t>
            </w:r>
          </w:p>
        </w:tc>
      </w:tr>
      <w:tr w:rsidR="008E15EC" w:rsidTr="00D67524">
        <w:tc>
          <w:tcPr>
            <w:tcW w:w="5760" w:type="dxa"/>
          </w:tcPr>
          <w:p w:rsidR="008E15EC" w:rsidRPr="000D6060" w:rsidRDefault="008E15EC" w:rsidP="00F86874">
            <w:pPr>
              <w:pStyle w:val="ProductList-Body"/>
              <w:ind w:left="162"/>
            </w:pPr>
            <w:r>
              <w:t>Office Professional Plus 2013</w:t>
            </w:r>
            <w:r>
              <w:fldChar w:fldCharType="begin"/>
            </w:r>
            <w:r>
              <w:instrText>XE "Office Professional Plus 2013"</w:instrText>
            </w:r>
            <w:r>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D67524">
        <w:tc>
          <w:tcPr>
            <w:tcW w:w="5760" w:type="dxa"/>
          </w:tcPr>
          <w:p w:rsidR="008E15EC" w:rsidRPr="000D6060" w:rsidRDefault="008E15EC" w:rsidP="00F86874">
            <w:pPr>
              <w:pStyle w:val="ProductList-Body"/>
              <w:ind w:left="162"/>
            </w:pPr>
            <w:r>
              <w:t>Office Professional Plus 2010</w:t>
            </w:r>
            <w:r>
              <w:fldChar w:fldCharType="begin"/>
            </w:r>
            <w:r>
              <w:instrText>XE "Office Professional Plus 2010"</w:instrText>
            </w:r>
            <w:r>
              <w:fldChar w:fldCharType="end"/>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r>
              <w:t>X</w:t>
            </w:r>
          </w:p>
        </w:tc>
      </w:tr>
      <w:tr w:rsidR="008E15EC" w:rsidTr="00D67524">
        <w:tc>
          <w:tcPr>
            <w:tcW w:w="5760" w:type="dxa"/>
          </w:tcPr>
          <w:p w:rsidR="008E15EC" w:rsidRPr="000D6060" w:rsidRDefault="008E15EC" w:rsidP="00F86874">
            <w:pPr>
              <w:pStyle w:val="ProductList-Body"/>
              <w:ind w:left="162"/>
            </w:pPr>
            <w:r>
              <w:t>Office Personal 2013</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r>
              <w:t>X</w:t>
            </w:r>
          </w:p>
        </w:tc>
        <w:tc>
          <w:tcPr>
            <w:tcW w:w="1260" w:type="dxa"/>
            <w:vAlign w:val="center"/>
          </w:tcPr>
          <w:p w:rsidR="008E15EC" w:rsidRPr="00CA02E2" w:rsidRDefault="008E15EC" w:rsidP="00F94EE1">
            <w:pPr>
              <w:pStyle w:val="ProductList-Body"/>
              <w:jc w:val="center"/>
            </w:pPr>
          </w:p>
        </w:tc>
        <w:tc>
          <w:tcPr>
            <w:tcW w:w="1260" w:type="dxa"/>
            <w:vAlign w:val="center"/>
          </w:tcPr>
          <w:p w:rsidR="008E15EC" w:rsidRPr="00CA02E2" w:rsidRDefault="008E15EC" w:rsidP="00F94EE1">
            <w:pPr>
              <w:pStyle w:val="ProductList-Body"/>
              <w:jc w:val="center"/>
            </w:pPr>
          </w:p>
        </w:tc>
      </w:tr>
      <w:tr w:rsidR="008E15EC" w:rsidTr="00D67524">
        <w:tc>
          <w:tcPr>
            <w:tcW w:w="5760" w:type="dxa"/>
          </w:tcPr>
          <w:p w:rsidR="008E15EC" w:rsidRPr="000D6060" w:rsidRDefault="008E15EC" w:rsidP="00F86874">
            <w:pPr>
              <w:pStyle w:val="ProductList-Body"/>
              <w:ind w:left="162"/>
            </w:pPr>
            <w:r>
              <w:t>Office Home &amp; Business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r w:rsidR="008E15EC" w:rsidTr="00D67524">
        <w:tc>
          <w:tcPr>
            <w:tcW w:w="5760" w:type="dxa"/>
          </w:tcPr>
          <w:p w:rsidR="008E15EC" w:rsidRDefault="008E15EC" w:rsidP="00F86874">
            <w:pPr>
              <w:pStyle w:val="ProductList-Body"/>
              <w:ind w:left="162"/>
            </w:pPr>
            <w:r>
              <w:t>Office Professional 2013</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r>
              <w:t>X</w:t>
            </w:r>
          </w:p>
        </w:tc>
        <w:tc>
          <w:tcPr>
            <w:tcW w:w="1260" w:type="dxa"/>
            <w:vAlign w:val="center"/>
          </w:tcPr>
          <w:p w:rsidR="008E15EC" w:rsidRDefault="008E15EC" w:rsidP="00F94EE1">
            <w:pPr>
              <w:pStyle w:val="ProductList-Body"/>
              <w:jc w:val="center"/>
            </w:pPr>
          </w:p>
        </w:tc>
        <w:tc>
          <w:tcPr>
            <w:tcW w:w="1260" w:type="dxa"/>
            <w:vAlign w:val="center"/>
          </w:tcPr>
          <w:p w:rsidR="008E15EC" w:rsidRDefault="008E15EC" w:rsidP="00F94EE1">
            <w:pPr>
              <w:pStyle w:val="ProductList-Body"/>
              <w:jc w:val="center"/>
            </w:pPr>
          </w:p>
        </w:tc>
      </w:tr>
    </w:tbl>
    <w:p w:rsidR="001B25E0" w:rsidRDefault="001B25E0" w:rsidP="004F3C6D">
      <w:pPr>
        <w:pStyle w:val="ProductList-Body"/>
      </w:pPr>
    </w:p>
    <w:p w:rsidR="008E15EC" w:rsidRPr="00CB64A7" w:rsidRDefault="008E15EC" w:rsidP="008E15EC">
      <w:pPr>
        <w:pStyle w:val="ProductList-Body"/>
        <w:rPr>
          <w:b/>
          <w:lang w:val="es-ES"/>
        </w:rPr>
      </w:pPr>
      <w:r w:rsidRPr="00CB64A7">
        <w:rPr>
          <w:b/>
          <w:color w:val="00188F"/>
          <w:lang w:val="es-ES"/>
        </w:rPr>
        <w:t>Sistemas operativos susceptibles de actualización para Windows</w:t>
      </w:r>
    </w:p>
    <w:p w:rsidR="001B25E0" w:rsidRPr="00CB64A7" w:rsidRDefault="008E15EC" w:rsidP="008E15EC">
      <w:pPr>
        <w:pStyle w:val="ProductList-Body"/>
        <w:rPr>
          <w:lang w:val="es-ES"/>
        </w:rPr>
      </w:pPr>
      <w:r w:rsidRPr="00CB64A7">
        <w:rPr>
          <w:lang w:val="es-ES"/>
        </w:rPr>
        <w:t>Los clientes que deseen adquirir licencias de derechos de alquiler a través de los programas Select o Licencia Open primero deben licenciar e</w:t>
      </w:r>
      <w:r w:rsidR="008477E4" w:rsidRPr="00CB64A7">
        <w:rPr>
          <w:lang w:val="es-ES"/>
        </w:rPr>
        <w:t> </w:t>
      </w:r>
      <w:r w:rsidRPr="00CB64A7">
        <w:rPr>
          <w:lang w:val="es-ES"/>
        </w:rPr>
        <w:t>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de</w:t>
      </w:r>
      <w:r w:rsidR="008477E4" w:rsidRPr="00CB64A7">
        <w:rPr>
          <w:lang w:val="es-ES"/>
        </w:rPr>
        <w:t> </w:t>
      </w:r>
      <w:r w:rsidRPr="00CB64A7">
        <w:rPr>
          <w:lang w:val="es-ES"/>
        </w:rPr>
        <w:t>actualización al mismo dispositivo al que se cederá la licencia de Derechos de Alquiler de Licencias por Volumen.</w:t>
      </w:r>
      <w:r w:rsidR="001A2509" w:rsidRPr="00CB64A7">
        <w:rPr>
          <w:lang w:val="es-ES"/>
        </w:rPr>
        <w:t xml:space="preserve"> </w:t>
      </w:r>
      <w:r w:rsidRPr="00CB64A7">
        <w:rPr>
          <w:lang w:val="es-ES"/>
        </w:rPr>
        <w:t>Los sistemas operativos susceptibles de actualización por tipo de programa son:</w:t>
      </w:r>
    </w:p>
    <w:p w:rsidR="001B25E0" w:rsidRPr="00CB64A7" w:rsidRDefault="001B25E0" w:rsidP="004F3C6D">
      <w:pPr>
        <w:pStyle w:val="ProductList-Body"/>
        <w:rPr>
          <w:lang w:val="es-ES"/>
        </w:rPr>
      </w:pPr>
    </w:p>
    <w:tbl>
      <w:tblPr>
        <w:tblStyle w:val="TableGrid"/>
        <w:tblW w:w="10800" w:type="dxa"/>
        <w:tblInd w:w="-5" w:type="dxa"/>
        <w:tblLayout w:type="fixed"/>
        <w:tblLook w:val="04A0" w:firstRow="1" w:lastRow="0" w:firstColumn="1" w:lastColumn="0" w:noHBand="0" w:noVBand="1"/>
      </w:tblPr>
      <w:tblGrid>
        <w:gridCol w:w="5760"/>
        <w:gridCol w:w="1260"/>
        <w:gridCol w:w="1260"/>
        <w:gridCol w:w="1260"/>
        <w:gridCol w:w="1260"/>
      </w:tblGrid>
      <w:tr w:rsidR="008E15EC" w:rsidTr="00AA483D">
        <w:trPr>
          <w:tblHeader/>
        </w:trPr>
        <w:tc>
          <w:tcPr>
            <w:tcW w:w="5760" w:type="dxa"/>
            <w:shd w:val="clear" w:color="auto" w:fill="0072C6"/>
            <w:vAlign w:val="center"/>
          </w:tcPr>
          <w:p w:rsidR="008E15EC" w:rsidRPr="00CB64A7" w:rsidRDefault="008E15EC" w:rsidP="00C347FF">
            <w:pPr>
              <w:pStyle w:val="ProductList-Body"/>
              <w:spacing w:before="20" w:after="20"/>
              <w:rPr>
                <w:color w:val="FFFFFF" w:themeColor="background1"/>
                <w:lang w:val="es-ES"/>
              </w:rPr>
            </w:pPr>
            <w:r w:rsidRPr="00CB64A7">
              <w:rPr>
                <w:color w:val="FFFFFF" w:themeColor="background1"/>
                <w:lang w:val="es-ES"/>
              </w:rPr>
              <w:t>Sistemas operativos susceptibles de actualización para la adquisición de Derechos de alquiler para Windows</w:t>
            </w:r>
            <w:r>
              <w:fldChar w:fldCharType="begin"/>
            </w:r>
            <w:r w:rsidRPr="00CB64A7">
              <w:rPr>
                <w:lang w:val="es-ES"/>
              </w:rPr>
              <w:instrText>XE "Derechos de Alquiler para Windows"</w:instrText>
            </w:r>
            <w:r>
              <w:fldChar w:fldCharType="end"/>
            </w:r>
          </w:p>
        </w:tc>
        <w:tc>
          <w:tcPr>
            <w:tcW w:w="1260" w:type="dxa"/>
            <w:shd w:val="clear" w:color="auto" w:fill="0072C6"/>
            <w:vAlign w:val="center"/>
          </w:tcPr>
          <w:p w:rsidR="008E15EC" w:rsidRPr="001F2DDF" w:rsidRDefault="008E15EC" w:rsidP="00F94EE1">
            <w:pPr>
              <w:pStyle w:val="ProductList-Body"/>
              <w:spacing w:before="20" w:after="20"/>
              <w:jc w:val="center"/>
              <w:rPr>
                <w:color w:val="FFFFFF" w:themeColor="background1"/>
              </w:rPr>
            </w:pPr>
            <w:r>
              <w:rPr>
                <w:color w:val="FFFFFF" w:themeColor="background1"/>
              </w:rPr>
              <w:t>OEM</w:t>
            </w:r>
          </w:p>
        </w:tc>
        <w:tc>
          <w:tcPr>
            <w:tcW w:w="1260" w:type="dxa"/>
            <w:shd w:val="clear" w:color="auto" w:fill="0072C6"/>
            <w:vAlign w:val="center"/>
          </w:tcPr>
          <w:p w:rsidR="008E15EC" w:rsidRDefault="008E15EC" w:rsidP="0060389C">
            <w:pPr>
              <w:pStyle w:val="ProductList-Body"/>
              <w:tabs>
                <w:tab w:val="clear" w:pos="158"/>
              </w:tabs>
              <w:spacing w:before="20" w:after="20"/>
              <w:jc w:val="center"/>
              <w:rPr>
                <w:color w:val="FFFFFF" w:themeColor="background1"/>
              </w:rPr>
            </w:pPr>
            <w:r>
              <w:rPr>
                <w:color w:val="FFFFFF" w:themeColor="background1"/>
              </w:rPr>
              <w:t>PIPC</w:t>
            </w:r>
            <w:r>
              <w:rPr>
                <w:color w:val="FFFFFF" w:themeColor="background1"/>
              </w:rPr>
              <w:br/>
              <w:t>(solo en Japón)</w:t>
            </w:r>
          </w:p>
        </w:tc>
        <w:tc>
          <w:tcPr>
            <w:tcW w:w="1260" w:type="dxa"/>
            <w:shd w:val="clear" w:color="auto" w:fill="0072C6"/>
            <w:vAlign w:val="center"/>
          </w:tcPr>
          <w:p w:rsidR="008E15EC" w:rsidRDefault="00EF051B" w:rsidP="00F94EE1">
            <w:pPr>
              <w:pStyle w:val="ProductList-Body"/>
              <w:spacing w:before="20" w:after="20"/>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1260" w:type="dxa"/>
            <w:shd w:val="clear" w:color="auto" w:fill="0072C6"/>
            <w:vAlign w:val="center"/>
          </w:tcPr>
          <w:p w:rsidR="008E15EC" w:rsidRDefault="00EF051B" w:rsidP="00F94EE1">
            <w:pPr>
              <w:pStyle w:val="ProductList-Body"/>
              <w:spacing w:before="20" w:after="20"/>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r>
      <w:tr w:rsidR="00F86874" w:rsidTr="00397EB0">
        <w:tc>
          <w:tcPr>
            <w:tcW w:w="10800" w:type="dxa"/>
            <w:gridSpan w:val="5"/>
          </w:tcPr>
          <w:p w:rsidR="00F86874" w:rsidRPr="00CA02E2" w:rsidRDefault="00F86874" w:rsidP="00F86874">
            <w:pPr>
              <w:pStyle w:val="ProductList-Body"/>
            </w:pPr>
            <w:r>
              <w:rPr>
                <w:b/>
              </w:rPr>
              <w:t>Windows 8 y Windows 8.1 (32 bits o 64 bits)*</w:t>
            </w:r>
          </w:p>
        </w:tc>
      </w:tr>
      <w:tr w:rsidR="008E15EC" w:rsidTr="00D67524">
        <w:tc>
          <w:tcPr>
            <w:tcW w:w="5760" w:type="dxa"/>
          </w:tcPr>
          <w:p w:rsidR="008E15EC" w:rsidRPr="000D6060" w:rsidRDefault="00C347FF" w:rsidP="00F86874">
            <w:pPr>
              <w:pStyle w:val="ProductList-Body"/>
              <w:ind w:left="162"/>
            </w:pPr>
            <w:r>
              <w:t>Pro (K, KN)</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c>
          <w:tcPr>
            <w:tcW w:w="1260" w:type="dxa"/>
            <w:vAlign w:val="center"/>
          </w:tcPr>
          <w:p w:rsidR="008E15EC" w:rsidRPr="00CA02E2" w:rsidRDefault="00C347FF" w:rsidP="00F94EE1">
            <w:pPr>
              <w:pStyle w:val="ProductList-Body"/>
              <w:jc w:val="center"/>
            </w:pPr>
            <w:r>
              <w:t>X</w:t>
            </w:r>
          </w:p>
        </w:tc>
      </w:tr>
      <w:tr w:rsidR="00F86874" w:rsidTr="00397EB0">
        <w:tc>
          <w:tcPr>
            <w:tcW w:w="10800" w:type="dxa"/>
            <w:gridSpan w:val="5"/>
          </w:tcPr>
          <w:p w:rsidR="00F86874" w:rsidRPr="00CA02E2" w:rsidRDefault="00F86874" w:rsidP="00F86874">
            <w:pPr>
              <w:pStyle w:val="ProductList-Body"/>
            </w:pPr>
            <w:r>
              <w:rPr>
                <w:b/>
              </w:rPr>
              <w:t>Windows 7 (32 bits o 64 bits)</w:t>
            </w:r>
          </w:p>
        </w:tc>
      </w:tr>
      <w:tr w:rsidR="008E15EC" w:rsidTr="00D67524">
        <w:tc>
          <w:tcPr>
            <w:tcW w:w="5760" w:type="dxa"/>
          </w:tcPr>
          <w:p w:rsidR="008E15EC" w:rsidRPr="000D6060" w:rsidRDefault="00C347FF" w:rsidP="00F86874">
            <w:pPr>
              <w:pStyle w:val="ProductList-Body"/>
              <w:ind w:left="162"/>
            </w:pPr>
            <w:r>
              <w:t>Professional (K, KN)</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c>
          <w:tcPr>
            <w:tcW w:w="1260" w:type="dxa"/>
            <w:vAlign w:val="center"/>
          </w:tcPr>
          <w:p w:rsidR="008E15EC" w:rsidRDefault="00C347FF" w:rsidP="00F94EE1">
            <w:pPr>
              <w:pStyle w:val="ProductList-Body"/>
              <w:jc w:val="center"/>
            </w:pPr>
            <w:r>
              <w:t>X</w:t>
            </w:r>
          </w:p>
        </w:tc>
      </w:tr>
      <w:tr w:rsidR="00F86874" w:rsidRPr="00D54798" w:rsidTr="00397EB0">
        <w:tc>
          <w:tcPr>
            <w:tcW w:w="10800" w:type="dxa"/>
            <w:gridSpan w:val="5"/>
          </w:tcPr>
          <w:p w:rsidR="00F86874" w:rsidRPr="00CB64A7" w:rsidRDefault="00F86874" w:rsidP="00F86874">
            <w:pPr>
              <w:pStyle w:val="ProductList-Body"/>
              <w:rPr>
                <w:lang w:val="pt-BR"/>
              </w:rPr>
            </w:pPr>
            <w:r w:rsidRPr="00CB64A7">
              <w:rPr>
                <w:b/>
                <w:lang w:val="pt-BR"/>
              </w:rPr>
              <w:t>Windows Vista (32 bits o 64 bits)</w:t>
            </w:r>
          </w:p>
        </w:tc>
      </w:tr>
      <w:tr w:rsidR="00C347FF" w:rsidTr="00D67524">
        <w:tc>
          <w:tcPr>
            <w:tcW w:w="5760" w:type="dxa"/>
          </w:tcPr>
          <w:p w:rsidR="00C347FF" w:rsidRDefault="00C347FF" w:rsidP="00F86874">
            <w:pPr>
              <w:pStyle w:val="ProductList-Body"/>
              <w:ind w:left="162"/>
            </w:pPr>
            <w:r>
              <w:t>Business (K, KN)</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c>
          <w:tcPr>
            <w:tcW w:w="1260" w:type="dxa"/>
            <w:vAlign w:val="center"/>
          </w:tcPr>
          <w:p w:rsidR="00C347FF" w:rsidRDefault="00C347FF" w:rsidP="00F94EE1">
            <w:pPr>
              <w:pStyle w:val="ProductList-Body"/>
              <w:jc w:val="center"/>
            </w:pPr>
            <w:r>
              <w:t>X</w:t>
            </w:r>
          </w:p>
        </w:tc>
      </w:tr>
    </w:tbl>
    <w:p w:rsidR="001B25E0" w:rsidRPr="00CB64A7" w:rsidRDefault="00965777" w:rsidP="004F3C6D">
      <w:pPr>
        <w:pStyle w:val="ProductList-Body"/>
        <w:rPr>
          <w:lang w:val="es-ES"/>
        </w:rPr>
      </w:pPr>
      <w:r w:rsidRPr="00CB64A7">
        <w:rPr>
          <w:lang w:val="es-ES"/>
        </w:rPr>
        <w:t>*Los clientes que deseen alquilar dispositivos con licencia de Windows Enterprise podrán hacerlo después de cambiar a una versión anterior de los sistemas operativos susceptibles de actualización enumerados anteriormente.</w:t>
      </w:r>
    </w:p>
    <w:p w:rsidR="00D816D0" w:rsidRPr="00CB64A7" w:rsidRDefault="00D816D0" w:rsidP="004F3C6D">
      <w:pPr>
        <w:pStyle w:val="ProductList-Body"/>
        <w:rPr>
          <w:lang w:val="es-ES"/>
        </w:rPr>
      </w:pPr>
    </w:p>
    <w:p w:rsidR="00C347FF" w:rsidRPr="00CB64A7" w:rsidRDefault="00C347FF" w:rsidP="00C347FF">
      <w:pPr>
        <w:pStyle w:val="ProductList-Body"/>
        <w:rPr>
          <w:b/>
          <w:lang w:val="es-ES"/>
        </w:rPr>
      </w:pPr>
      <w:r w:rsidRPr="00CB64A7">
        <w:rPr>
          <w:b/>
          <w:color w:val="00188F"/>
          <w:lang w:val="es-ES"/>
        </w:rPr>
        <w:t>Software Assurance</w:t>
      </w:r>
    </w:p>
    <w:p w:rsidR="001B25E0" w:rsidRPr="00CB64A7" w:rsidRDefault="00C347FF" w:rsidP="00C347FF">
      <w:pPr>
        <w:pStyle w:val="ProductList-Body"/>
        <w:rPr>
          <w:lang w:val="es-ES"/>
        </w:rPr>
      </w:pPr>
      <w:r w:rsidRPr="00CB64A7">
        <w:rPr>
          <w:lang w:val="es-ES"/>
        </w:rPr>
        <w:t>Los clientes que adquieran licencias de derechos de alquiler no son elegibles para obtener SA para las licencias de derechos de alquiler ni para las licencias de software cualificadas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92" w:name="_Toc378147635"/>
    <w:bookmarkStart w:id="493" w:name="_Toc378151537"/>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9708AE" w:rsidRDefault="009708AE" w:rsidP="009708AE">
      <w:pPr>
        <w:pStyle w:val="ProductList-OfferingGroupHeading"/>
        <w:outlineLvl w:val="1"/>
      </w:pPr>
      <w:bookmarkStart w:id="494" w:name="_Toc379797199"/>
      <w:bookmarkStart w:id="495" w:name="_Toc380513224"/>
      <w:bookmarkStart w:id="496" w:name="_Toc380655266"/>
      <w:bookmarkStart w:id="497" w:name="_Toc383606185"/>
      <w:r>
        <w:t>SQL</w:t>
      </w:r>
      <w:bookmarkEnd w:id="494"/>
      <w:bookmarkEnd w:id="495"/>
      <w:bookmarkEnd w:id="496"/>
      <w:bookmarkEnd w:id="497"/>
    </w:p>
    <w:p w:rsidR="009708AE" w:rsidRDefault="009708AE" w:rsidP="00B26BEF">
      <w:pPr>
        <w:pStyle w:val="ProductList-Offering2Heading"/>
        <w:outlineLvl w:val="2"/>
      </w:pPr>
      <w:bookmarkStart w:id="498" w:name="_Toc378147620"/>
      <w:bookmarkStart w:id="499" w:name="_Toc378151522"/>
      <w:r>
        <w:tab/>
      </w:r>
      <w:bookmarkStart w:id="500" w:name="_Toc379797200"/>
      <w:bookmarkStart w:id="501" w:name="_Toc380513225"/>
      <w:bookmarkStart w:id="502" w:name="_Toc380655267"/>
      <w:bookmarkStart w:id="503" w:name="_Toc383606186"/>
      <w:r>
        <w:t>Business Intelligence Appliance</w:t>
      </w:r>
      <w:bookmarkEnd w:id="498"/>
      <w:bookmarkEnd w:id="499"/>
      <w:bookmarkEnd w:id="500"/>
      <w:bookmarkEnd w:id="501"/>
      <w:bookmarkEnd w:id="502"/>
      <w:bookmarkEnd w:id="50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F7878" w:rsidTr="00AA483D">
        <w:trPr>
          <w:tblHeader/>
        </w:trPr>
        <w:tc>
          <w:tcPr>
            <w:tcW w:w="3060" w:type="dxa"/>
            <w:tcBorders>
              <w:bottom w:val="nil"/>
            </w:tcBorders>
            <w:shd w:val="clear" w:color="auto" w:fill="00188F"/>
          </w:tcPr>
          <w:p w:rsidR="00DF7878" w:rsidRPr="00EE0836" w:rsidRDefault="00DF787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DF7878" w:rsidRPr="00EE0836" w:rsidRDefault="00DF787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F7878" w:rsidRPr="00EE0836" w:rsidRDefault="00DF787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DF7878" w:rsidTr="005A483A">
        <w:tc>
          <w:tcPr>
            <w:tcW w:w="3060" w:type="dxa"/>
            <w:tcBorders>
              <w:top w:val="nil"/>
              <w:left w:val="nil"/>
              <w:bottom w:val="nil"/>
              <w:right w:val="nil"/>
            </w:tcBorders>
          </w:tcPr>
          <w:p w:rsidR="00DF7878" w:rsidRDefault="00DF7878" w:rsidP="005F17AF">
            <w:pPr>
              <w:pStyle w:val="ProductList-Offering2"/>
            </w:pPr>
            <w:bookmarkStart w:id="504" w:name="_Toc379797201"/>
            <w:bookmarkStart w:id="505" w:name="_Toc380513226"/>
            <w:bookmarkStart w:id="506" w:name="_Toc380655268"/>
            <w:bookmarkStart w:id="507" w:name="_Toc383606187"/>
            <w:r>
              <w:t>Business Intelligence Appliance 2013</w:t>
            </w:r>
            <w:bookmarkEnd w:id="504"/>
            <w:bookmarkEnd w:id="505"/>
            <w:bookmarkEnd w:id="506"/>
            <w:bookmarkEnd w:id="507"/>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DF7878" w:rsidRDefault="00DF7878" w:rsidP="00C05A53">
            <w:pPr>
              <w:pStyle w:val="ProductList-OfferingBody"/>
              <w:ind w:left="-113"/>
              <w:jc w:val="center"/>
            </w:pPr>
            <w:r>
              <w:t>11/11</w:t>
            </w:r>
          </w:p>
        </w:tc>
        <w:tc>
          <w:tcPr>
            <w:tcW w:w="595" w:type="dxa"/>
            <w:tcBorders>
              <w:top w:val="nil"/>
              <w:left w:val="nil"/>
              <w:bottom w:val="nil"/>
              <w:right w:val="nil"/>
            </w:tcBorders>
            <w:vAlign w:val="center"/>
          </w:tcPr>
          <w:p w:rsidR="00DF7878" w:rsidRDefault="00DF7878" w:rsidP="00C05A53">
            <w:pPr>
              <w:pStyle w:val="ProductList-OfferingBody"/>
              <w:ind w:left="-113"/>
              <w:jc w:val="center"/>
            </w:pPr>
            <w:r>
              <w:t>125</w:t>
            </w:r>
          </w:p>
        </w:tc>
        <w:tc>
          <w:tcPr>
            <w:tcW w:w="596" w:type="dxa"/>
            <w:tcBorders>
              <w:top w:val="nil"/>
              <w:left w:val="nil"/>
              <w:bottom w:val="nil"/>
              <w:right w:val="nil"/>
            </w:tcBorders>
            <w:vAlign w:val="center"/>
          </w:tcPr>
          <w:p w:rsidR="00DF7878" w:rsidRDefault="00DF7878"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DF7878" w:rsidRDefault="00DF7878"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DF7878" w:rsidRDefault="00DF7878" w:rsidP="00C05A53">
            <w:pPr>
              <w:pStyle w:val="ProductList-OfferingBody"/>
              <w:ind w:left="-113"/>
              <w:jc w:val="center"/>
            </w:pPr>
          </w:p>
        </w:tc>
        <w:tc>
          <w:tcPr>
            <w:tcW w:w="596" w:type="dxa"/>
            <w:shd w:val="clear" w:color="auto" w:fill="70AD47" w:themeFill="accent6"/>
            <w:vAlign w:val="center"/>
          </w:tcPr>
          <w:p w:rsidR="00DF7878" w:rsidRDefault="00DF7878" w:rsidP="00C05A53">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c>
          <w:tcPr>
            <w:tcW w:w="595" w:type="dxa"/>
            <w:shd w:val="clear" w:color="auto" w:fill="BFBFBF" w:themeFill="background1" w:themeFillShade="BF"/>
            <w:vAlign w:val="center"/>
          </w:tcPr>
          <w:p w:rsidR="00DF7878" w:rsidRDefault="00DF7878" w:rsidP="00C05A53">
            <w:pPr>
              <w:pStyle w:val="ProductList-OfferingBody"/>
              <w:ind w:left="-113"/>
              <w:jc w:val="center"/>
            </w:pPr>
          </w:p>
        </w:tc>
        <w:tc>
          <w:tcPr>
            <w:tcW w:w="596" w:type="dxa"/>
            <w:shd w:val="clear" w:color="auto" w:fill="70AD47" w:themeFill="accent6"/>
            <w:vAlign w:val="center"/>
          </w:tcPr>
          <w:p w:rsidR="00DF7878" w:rsidRDefault="00DF7878" w:rsidP="00C05A53">
            <w:pPr>
              <w:pStyle w:val="ProductList-OfferingBody"/>
              <w:ind w:left="-113"/>
              <w:jc w:val="center"/>
            </w:pPr>
          </w:p>
        </w:tc>
        <w:tc>
          <w:tcPr>
            <w:tcW w:w="595" w:type="dxa"/>
            <w:shd w:val="clear" w:color="auto" w:fill="BFBFBF" w:themeFill="background1" w:themeFillShade="BF"/>
            <w:vAlign w:val="center"/>
          </w:tcPr>
          <w:p w:rsidR="00DF7878" w:rsidRDefault="00DF7878" w:rsidP="00C05A53">
            <w:pPr>
              <w:pStyle w:val="ProductList-OfferingBody"/>
              <w:ind w:left="-113"/>
              <w:jc w:val="center"/>
            </w:pPr>
          </w:p>
        </w:tc>
        <w:tc>
          <w:tcPr>
            <w:tcW w:w="595" w:type="dxa"/>
            <w:shd w:val="clear" w:color="auto" w:fill="BFBFBF" w:themeFill="background1" w:themeFillShade="BF"/>
            <w:vAlign w:val="center"/>
          </w:tcPr>
          <w:p w:rsidR="00DF7878" w:rsidRDefault="00DF7878" w:rsidP="00C05A53">
            <w:pPr>
              <w:pStyle w:val="ProductList-OfferingBody"/>
              <w:ind w:left="-113"/>
              <w:jc w:val="center"/>
            </w:pPr>
          </w:p>
        </w:tc>
        <w:tc>
          <w:tcPr>
            <w:tcW w:w="596" w:type="dxa"/>
            <w:shd w:val="clear" w:color="auto" w:fill="BFBFBF" w:themeFill="background1" w:themeFillShade="BF"/>
            <w:vAlign w:val="center"/>
          </w:tcPr>
          <w:p w:rsidR="00DF7878" w:rsidRDefault="00DF7878" w:rsidP="00C05A53">
            <w:pPr>
              <w:pStyle w:val="ProductList-OfferingBody"/>
              <w:ind w:left="-113"/>
              <w:jc w:val="center"/>
            </w:pPr>
          </w:p>
        </w:tc>
        <w:tc>
          <w:tcPr>
            <w:tcW w:w="595" w:type="dxa"/>
            <w:shd w:val="clear" w:color="auto" w:fill="70AD47" w:themeFill="accent6"/>
            <w:vAlign w:val="center"/>
          </w:tcPr>
          <w:p w:rsidR="00DF7878" w:rsidRDefault="00DF7878" w:rsidP="00642C3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c>
          <w:tcPr>
            <w:tcW w:w="596" w:type="dxa"/>
            <w:shd w:val="clear" w:color="auto" w:fill="70AD47" w:themeFill="accent6"/>
            <w:vAlign w:val="center"/>
          </w:tcPr>
          <w:p w:rsidR="00DF7878" w:rsidRDefault="00DF7878" w:rsidP="00C05A53">
            <w:pPr>
              <w:pStyle w:val="ProductList-OfferingBody"/>
              <w:ind w:left="-113"/>
              <w:jc w:val="center"/>
            </w:pPr>
          </w:p>
        </w:tc>
      </w:tr>
    </w:tbl>
    <w:p w:rsidR="009708AE" w:rsidRDefault="009708AE" w:rsidP="009708AE">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rsidTr="000C0ACA">
        <w:tc>
          <w:tcPr>
            <w:tcW w:w="3596" w:type="dxa"/>
          </w:tcPr>
          <w:p w:rsidR="000C0ACA" w:rsidRDefault="000C0ACA" w:rsidP="005F17AF">
            <w:pPr>
              <w:pStyle w:val="ProductList-Body"/>
            </w:pPr>
          </w:p>
        </w:tc>
        <w:tc>
          <w:tcPr>
            <w:tcW w:w="3597" w:type="dxa"/>
          </w:tcPr>
          <w:p w:rsidR="000C0ACA" w:rsidRDefault="000C0ACA" w:rsidP="005F17AF">
            <w:pPr>
              <w:pStyle w:val="ProductList-Body"/>
            </w:pPr>
            <w:r>
              <w:t xml:space="preserve">Grupo de productos: </w:t>
            </w:r>
            <w:r>
              <w:rPr>
                <w:b/>
              </w:rPr>
              <w:t>Servidor</w:t>
            </w:r>
          </w:p>
        </w:tc>
        <w:tc>
          <w:tcPr>
            <w:tcW w:w="3597" w:type="dxa"/>
          </w:tcPr>
          <w:p w:rsidR="000C0ACA" w:rsidRDefault="000C0ACA" w:rsidP="005F17AF">
            <w:pPr>
              <w:pStyle w:val="ProductList-Body"/>
            </w:pPr>
          </w:p>
        </w:tc>
      </w:tr>
      <w:tr w:rsidR="000C0ACA" w:rsidRPr="00D54798" w:rsidTr="000C0ACA">
        <w:tc>
          <w:tcPr>
            <w:tcW w:w="3596" w:type="dxa"/>
          </w:tcPr>
          <w:p w:rsidR="000C0ACA" w:rsidRDefault="000C0ACA" w:rsidP="005F17AF">
            <w:pPr>
              <w:pStyle w:val="ProductList-Body"/>
            </w:pPr>
          </w:p>
        </w:tc>
        <w:tc>
          <w:tcPr>
            <w:tcW w:w="3597" w:type="dxa"/>
          </w:tcPr>
          <w:p w:rsidR="000C0ACA" w:rsidRPr="00CB64A7" w:rsidRDefault="00424156" w:rsidP="005F17AF">
            <w:pPr>
              <w:pStyle w:val="ProductList-Body"/>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0C0ACA" w:rsidRPr="00CB64A7" w:rsidRDefault="000C0ACA" w:rsidP="005F17AF">
            <w:pPr>
              <w:pStyle w:val="ProductList-Body"/>
              <w:rPr>
                <w:lang w:val="pt-BR"/>
              </w:rPr>
            </w:pPr>
          </w:p>
        </w:tc>
      </w:tr>
    </w:tbl>
    <w:p w:rsidR="00782C7B" w:rsidRPr="00CB64A7" w:rsidRDefault="00782C7B" w:rsidP="00782C7B">
      <w:pPr>
        <w:pStyle w:val="ProductList-Body"/>
        <w:shd w:val="clear" w:color="auto" w:fill="D9D9D9" w:themeFill="background1" w:themeFillShade="D9"/>
        <w:spacing w:before="120" w:after="120"/>
        <w:rPr>
          <w:b/>
          <w:lang w:val="es-ES"/>
        </w:rPr>
      </w:pPr>
      <w:r w:rsidRPr="00CB64A7">
        <w:rPr>
          <w:b/>
          <w:lang w:val="es-ES"/>
        </w:rPr>
        <w:t>Información adicional</w:t>
      </w:r>
    </w:p>
    <w:p w:rsidR="00782C7B" w:rsidRPr="00CB64A7" w:rsidRDefault="005F17AF" w:rsidP="00782C7B">
      <w:pPr>
        <w:pStyle w:val="ProductList-Body"/>
        <w:rPr>
          <w:lang w:val="es-ES"/>
        </w:rPr>
      </w:pPr>
      <w:r w:rsidRPr="00CB64A7">
        <w:rPr>
          <w:lang w:val="es-ES"/>
        </w:rPr>
        <w:t>El software Business Intelligence Appliance 2012</w:t>
      </w:r>
      <w:r>
        <w:fldChar w:fldCharType="begin"/>
      </w:r>
      <w:r w:rsidRPr="00CB64A7">
        <w:rPr>
          <w:lang w:val="es-ES"/>
        </w:rPr>
        <w:instrText>XE "Business Intelligence Appliance 2012"</w:instrText>
      </w:r>
      <w:r>
        <w:fldChar w:fldCharType="end"/>
      </w:r>
      <w:r w:rsidRPr="00CB64A7">
        <w:rPr>
          <w:lang w:val="es-ES"/>
        </w:rPr>
        <w:t>, el cual incorpora SQL Server 2008 R2</w:t>
      </w:r>
      <w:r>
        <w:fldChar w:fldCharType="begin"/>
      </w:r>
      <w:r w:rsidRPr="00CB64A7">
        <w:rPr>
          <w:lang w:val="es-ES"/>
        </w:rPr>
        <w:instrText>XE "SQL Server 2008 R2"</w:instrText>
      </w:r>
      <w:r>
        <w:fldChar w:fldCharType="end"/>
      </w:r>
      <w:r w:rsidRPr="00CB64A7">
        <w:rPr>
          <w:lang w:val="es-ES"/>
        </w:rPr>
        <w:t xml:space="preserve"> y SharePoint Server 2010</w:t>
      </w:r>
      <w:r>
        <w:fldChar w:fldCharType="begin"/>
      </w:r>
      <w:r w:rsidRPr="00CB64A7">
        <w:rPr>
          <w:lang w:val="es-ES"/>
        </w:rPr>
        <w:instrText>XE "SharePoint Server 2010"</w:instrText>
      </w:r>
      <w:r>
        <w:fldChar w:fldCharType="end"/>
      </w:r>
      <w:r w:rsidRPr="00CB64A7">
        <w:rPr>
          <w:lang w:val="es-ES"/>
        </w:rPr>
        <w:t>, está disponible únicamente en configuraciones de software y hardware aprobadas por Microsoft.</w:t>
      </w:r>
      <w:r w:rsidR="001A2509" w:rsidRPr="00CB64A7">
        <w:rPr>
          <w:lang w:val="es-ES"/>
        </w:rPr>
        <w:t xml:space="preserve"> </w:t>
      </w:r>
      <w:r w:rsidRPr="00CB64A7">
        <w:rPr>
          <w:lang w:val="es-ES"/>
        </w:rPr>
        <w:t>No se admite el uso del software en otras configuraciones y puede afectar su desempeño.</w:t>
      </w:r>
      <w:r w:rsidR="001A2509" w:rsidRPr="00CB64A7">
        <w:rPr>
          <w:lang w:val="es-ES"/>
        </w:rPr>
        <w:t xml:space="preserve"> </w:t>
      </w:r>
      <w:r w:rsidRPr="00CB64A7">
        <w:rPr>
          <w:lang w:val="es-ES"/>
        </w:rPr>
        <w:t xml:space="preserve">Para obtener más información, visite </w:t>
      </w:r>
      <w:hyperlink r:id="rId31" w:history="1">
        <w:r w:rsidRPr="00CB64A7">
          <w:rPr>
            <w:rStyle w:val="Hyperlink"/>
            <w:lang w:val="es-ES"/>
          </w:rPr>
          <w:t>http://www.microsoft.com/sqlserver/en/us/get-sql-server/how-to-buy.aspx</w:t>
        </w:r>
      </w:hyperlink>
      <w:r w:rsidRPr="00CB64A7">
        <w:rPr>
          <w:lang w:val="es-ES"/>
        </w:rPr>
        <w:t>.</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9919D2" w:rsidRDefault="009708AE" w:rsidP="00B26BEF">
      <w:pPr>
        <w:pStyle w:val="ProductList-Offering2Heading"/>
        <w:outlineLvl w:val="2"/>
      </w:pPr>
      <w:r w:rsidRPr="00CB64A7">
        <w:rPr>
          <w:lang w:val="es-ES"/>
        </w:rPr>
        <w:tab/>
      </w:r>
      <w:bookmarkStart w:id="508" w:name="_Toc379797202"/>
      <w:bookmarkStart w:id="509" w:name="_Toc380513227"/>
      <w:bookmarkStart w:id="510" w:name="_Toc380655269"/>
      <w:bookmarkStart w:id="511" w:name="_Toc383606188"/>
      <w:r>
        <w:t>SQL Server</w:t>
      </w:r>
      <w:bookmarkEnd w:id="492"/>
      <w:bookmarkEnd w:id="493"/>
      <w:bookmarkEnd w:id="508"/>
      <w:bookmarkEnd w:id="509"/>
      <w:bookmarkEnd w:id="510"/>
      <w:bookmarkEnd w:id="511"/>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F7878" w:rsidTr="00AA483D">
        <w:trPr>
          <w:tblHeader/>
        </w:trPr>
        <w:tc>
          <w:tcPr>
            <w:tcW w:w="3060" w:type="dxa"/>
            <w:tcBorders>
              <w:bottom w:val="nil"/>
            </w:tcBorders>
            <w:shd w:val="clear" w:color="auto" w:fill="00188F"/>
          </w:tcPr>
          <w:p w:rsidR="00DF7878" w:rsidRPr="00EE0836" w:rsidRDefault="00DF787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DF7878" w:rsidRPr="00EE0836" w:rsidRDefault="00DF787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F7878" w:rsidRPr="00EE0836" w:rsidRDefault="00DF787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DF7878" w:rsidRPr="00EE0836" w:rsidRDefault="00DF787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DF7878" w:rsidTr="00AC2980">
        <w:tc>
          <w:tcPr>
            <w:tcW w:w="3060" w:type="dxa"/>
            <w:tcBorders>
              <w:top w:val="nil"/>
              <w:left w:val="nil"/>
              <w:bottom w:val="dashSmallGap" w:sz="4" w:space="0" w:color="BFBFBF" w:themeColor="background1" w:themeShade="BF"/>
              <w:right w:val="nil"/>
            </w:tcBorders>
          </w:tcPr>
          <w:p w:rsidR="00DF7878" w:rsidRDefault="00DF7878" w:rsidP="0085720F">
            <w:pPr>
              <w:pStyle w:val="ProductList-Offering2"/>
            </w:pPr>
            <w:bookmarkStart w:id="512" w:name="_Toc379797203"/>
            <w:bookmarkStart w:id="513" w:name="_Toc380513228"/>
            <w:bookmarkStart w:id="514" w:name="_Toc380655270"/>
            <w:bookmarkStart w:id="515" w:name="_Toc383606189"/>
            <w:r>
              <w:t>SQL Server 2014 Business Intelligence</w:t>
            </w:r>
            <w:bookmarkEnd w:id="512"/>
            <w:bookmarkEnd w:id="513"/>
            <w:bookmarkEnd w:id="514"/>
            <w:bookmarkEnd w:id="515"/>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DF7878" w:rsidRDefault="00C95238" w:rsidP="00C95238">
            <w:pPr>
              <w:pStyle w:val="ProductList-OfferingBody"/>
              <w:ind w:left="-113"/>
              <w:jc w:val="center"/>
            </w:pPr>
            <w:r>
              <w:t>4</w:t>
            </w:r>
            <w:r w:rsidR="00DF7878">
              <w:t>/1</w:t>
            </w:r>
            <w:r>
              <w:t>4</w:t>
            </w:r>
          </w:p>
        </w:tc>
        <w:tc>
          <w:tcPr>
            <w:tcW w:w="595" w:type="dxa"/>
            <w:tcBorders>
              <w:top w:val="nil"/>
              <w:left w:val="nil"/>
              <w:bottom w:val="dashSmallGap" w:sz="4" w:space="0" w:color="BFBFBF" w:themeColor="background1" w:themeShade="BF"/>
              <w:right w:val="nil"/>
            </w:tcBorders>
            <w:vAlign w:val="center"/>
          </w:tcPr>
          <w:p w:rsidR="00DF7878" w:rsidRDefault="00DF787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DF7878" w:rsidRDefault="00DF787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F7878" w:rsidRDefault="00DF787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DF7878" w:rsidRDefault="00DF7878" w:rsidP="00C05A53">
            <w:pPr>
              <w:pStyle w:val="ProductList-OfferingBody"/>
              <w:ind w:left="-113"/>
              <w:jc w:val="center"/>
            </w:pPr>
            <w:r>
              <w:t>75</w:t>
            </w:r>
          </w:p>
        </w:tc>
        <w:tc>
          <w:tcPr>
            <w:tcW w:w="596" w:type="dxa"/>
            <w:shd w:val="clear" w:color="auto" w:fill="70AD47" w:themeFill="accent6"/>
            <w:vAlign w:val="center"/>
          </w:tcPr>
          <w:p w:rsidR="00DF7878" w:rsidRDefault="00DF7878" w:rsidP="00642C3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c>
          <w:tcPr>
            <w:tcW w:w="595" w:type="dxa"/>
            <w:shd w:val="clear" w:color="auto" w:fill="70AD47" w:themeFill="accent6"/>
            <w:vAlign w:val="center"/>
          </w:tcPr>
          <w:p w:rsidR="00DF7878" w:rsidRDefault="00DF7878" w:rsidP="00642C3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c>
          <w:tcPr>
            <w:tcW w:w="596" w:type="dxa"/>
            <w:shd w:val="clear" w:color="auto" w:fill="70AD47" w:themeFill="accent6"/>
            <w:vAlign w:val="center"/>
          </w:tcPr>
          <w:p w:rsidR="00DF7878" w:rsidRDefault="00DF7878" w:rsidP="00C05A53">
            <w:pPr>
              <w:pStyle w:val="ProductList-OfferingBody"/>
              <w:ind w:left="-113"/>
              <w:jc w:val="center"/>
            </w:pPr>
          </w:p>
        </w:tc>
        <w:tc>
          <w:tcPr>
            <w:tcW w:w="595" w:type="dxa"/>
            <w:shd w:val="clear" w:color="auto" w:fill="70AD47" w:themeFill="accent6"/>
            <w:vAlign w:val="center"/>
          </w:tcPr>
          <w:p w:rsidR="00DF7878" w:rsidRDefault="00DF7878" w:rsidP="00C05A53">
            <w:pPr>
              <w:pStyle w:val="ProductList-OfferingBody"/>
              <w:ind w:left="-113"/>
              <w:jc w:val="center"/>
            </w:pPr>
          </w:p>
        </w:tc>
        <w:tc>
          <w:tcPr>
            <w:tcW w:w="595" w:type="dxa"/>
            <w:shd w:val="clear" w:color="auto" w:fill="BFBFBF" w:themeFill="background1" w:themeFillShade="BF"/>
            <w:vAlign w:val="center"/>
          </w:tcPr>
          <w:p w:rsidR="00DF7878" w:rsidRDefault="00DF7878" w:rsidP="00C05A53">
            <w:pPr>
              <w:pStyle w:val="ProductList-OfferingBody"/>
              <w:ind w:left="-113"/>
              <w:jc w:val="center"/>
            </w:pPr>
          </w:p>
        </w:tc>
        <w:tc>
          <w:tcPr>
            <w:tcW w:w="596" w:type="dxa"/>
            <w:shd w:val="clear" w:color="auto" w:fill="70AD47" w:themeFill="accent6"/>
            <w:vAlign w:val="center"/>
          </w:tcPr>
          <w:p w:rsidR="00DF7878" w:rsidRDefault="007B22DD" w:rsidP="00CB64A7">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437D6">
              <w:rPr>
                <w:b/>
              </w:rPr>
              <w:t xml:space="preserve"> </w:t>
            </w:r>
            <w:r w:rsidRPr="007B22DD">
              <w:t>P</w:t>
            </w:r>
            <w:r w:rsidRPr="003437D6">
              <w:t xml:space="preserve"> </w:t>
            </w:r>
            <w:r>
              <w:fldChar w:fldCharType="end"/>
            </w:r>
          </w:p>
        </w:tc>
        <w:tc>
          <w:tcPr>
            <w:tcW w:w="595" w:type="dxa"/>
            <w:shd w:val="clear" w:color="auto" w:fill="70AD47" w:themeFill="accent6"/>
            <w:vAlign w:val="center"/>
          </w:tcPr>
          <w:p w:rsidR="00DF7878" w:rsidRDefault="00DF7878" w:rsidP="00C05A53">
            <w:pPr>
              <w:pStyle w:val="ProductList-OfferingBody"/>
              <w:ind w:left="-113"/>
              <w:jc w:val="center"/>
            </w:pPr>
          </w:p>
        </w:tc>
        <w:tc>
          <w:tcPr>
            <w:tcW w:w="596" w:type="dxa"/>
            <w:shd w:val="clear" w:color="auto" w:fill="70AD47" w:themeFill="accent6"/>
            <w:vAlign w:val="center"/>
          </w:tcPr>
          <w:p w:rsidR="00DF7878" w:rsidRDefault="007B22DD" w:rsidP="00C05A53">
            <w:pPr>
              <w:pStyle w:val="ProductList-OfferingBody"/>
              <w:ind w:left="-113"/>
              <w:jc w:val="center"/>
            </w:pPr>
            <w:r w:rsidRPr="007B22DD">
              <w:fldChar w:fldCharType="begin"/>
            </w:r>
            <w:r w:rsidRPr="007B22DD">
              <w:instrText xml:space="preserve"> AutoTextList  \s NoStyle \t “</w:instrText>
            </w:r>
            <w:r w:rsidRPr="00E65DF5">
              <w:instrText>Producto de servidor y herramientas</w:instrText>
            </w:r>
            <w:r w:rsidRPr="007B22DD">
              <w:instrText xml:space="preserve">” </w:instrText>
            </w:r>
            <w:r w:rsidRPr="007B22DD">
              <w:fldChar w:fldCharType="separate"/>
            </w:r>
            <w:r w:rsidRPr="007B22DD">
              <w:t>SP</w:t>
            </w:r>
            <w:r w:rsidRPr="007B22DD">
              <w:fldChar w:fldCharType="end"/>
            </w:r>
          </w:p>
        </w:tc>
      </w:tr>
      <w:tr w:rsidR="007B22DD"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7B22DD" w:rsidRPr="00CB64A7" w:rsidRDefault="007B22DD" w:rsidP="0085720F">
            <w:pPr>
              <w:pStyle w:val="ProductList-Offering2"/>
              <w:rPr>
                <w:lang w:val="es-ES"/>
              </w:rPr>
            </w:pPr>
            <w:bookmarkStart w:id="516" w:name="_Toc379797204"/>
            <w:bookmarkStart w:id="517" w:name="_Toc380513229"/>
            <w:bookmarkStart w:id="518" w:name="_Toc380655271"/>
            <w:bookmarkStart w:id="519" w:name="_Toc383606190"/>
            <w:r w:rsidRPr="00CB64A7">
              <w:rPr>
                <w:lang w:val="es-ES"/>
              </w:rPr>
              <w:t>Licencia CAL de SQL Server 2014</w:t>
            </w:r>
            <w:r>
              <w:fldChar w:fldCharType="begin"/>
            </w:r>
            <w:r w:rsidRPr="00CB64A7">
              <w:rPr>
                <w:lang w:val="es-ES"/>
              </w:rPr>
              <w:instrText>XE "SQL Server 2014 CAL"</w:instrText>
            </w:r>
            <w:r>
              <w:fldChar w:fldCharType="end"/>
            </w:r>
            <w:r w:rsidRPr="00CB64A7">
              <w:rPr>
                <w:lang w:val="es-ES"/>
              </w:rPr>
              <w:t xml:space="preserve"> </w:t>
            </w:r>
            <w:r w:rsidR="00005273" w:rsidRPr="00CB64A7">
              <w:rPr>
                <w:lang w:val="es-ES"/>
              </w:rPr>
              <w:br/>
            </w:r>
            <w:r w:rsidRPr="00CB64A7">
              <w:rPr>
                <w:lang w:val="es-ES"/>
              </w:rPr>
              <w:t>(Dispositivo y Usuario)</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C9523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7B22D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7B22D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DD" w:rsidRDefault="007B22D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B22DD" w:rsidRDefault="007B22DD" w:rsidP="00C05A53">
            <w:pPr>
              <w:pStyle w:val="ProductList-OfferingBody"/>
              <w:ind w:left="-113"/>
              <w:jc w:val="center"/>
            </w:pPr>
            <w:r>
              <w:t>1</w:t>
            </w:r>
          </w:p>
        </w:tc>
        <w:tc>
          <w:tcPr>
            <w:tcW w:w="596" w:type="dxa"/>
            <w:shd w:val="clear" w:color="auto" w:fill="70AD47" w:themeFill="accent6"/>
            <w:vAlign w:val="center"/>
          </w:tcPr>
          <w:p w:rsidR="007B22DD" w:rsidRDefault="007B22DD" w:rsidP="007B22DD">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w:t>
            </w:r>
            <w:r w:rsidRPr="00DF7878">
              <w:fldChar w:fldCharType="end"/>
            </w:r>
            <w:r>
              <w:t>,</w:t>
            </w:r>
            <w:r w:rsidR="004828DB">
              <w:t xml:space="preserve"> </w:t>
            </w:r>
            <w:r w:rsidRPr="00DF7878">
              <w:fldChar w:fldCharType="begin"/>
            </w:r>
            <w:r w:rsidRPr="00DF7878">
              <w:instrText xml:space="preserve"> AutoTextList  \s NoStyle \t “</w:instrText>
            </w:r>
            <w:r w:rsidRPr="00E16024">
              <w:instrText>Productos Application Platform</w:instrText>
            </w:r>
            <w:r w:rsidRPr="00DF7878">
              <w:instrText xml:space="preserve">” </w:instrText>
            </w:r>
            <w:r w:rsidRPr="00DF7878">
              <w:fldChar w:fldCharType="separate"/>
            </w:r>
            <w:r w:rsidRPr="00DF7878">
              <w:t>AP</w:t>
            </w:r>
            <w:r w:rsidRPr="00DF7878">
              <w:fldChar w:fldCharType="end"/>
            </w:r>
            <w:r>
              <w:t>,</w:t>
            </w:r>
            <w:r w:rsidR="004828DB">
              <w:t xml:space="preserve"> </w:t>
            </w:r>
            <w:r w:rsidRPr="007B22DD">
              <w:fldChar w:fldCharType="begin"/>
            </w:r>
            <w:r w:rsidRPr="007B22DD">
              <w:instrText xml:space="preserve"> AutoTextList  \s NoStyle \t “</w:instrText>
            </w:r>
            <w:r w:rsidRPr="00E16024">
              <w:instrText>Industry Device</w:instrText>
            </w:r>
            <w:r w:rsidRPr="007B22DD">
              <w:instrText xml:space="preserve">” </w:instrText>
            </w:r>
            <w:r w:rsidRPr="007B22DD">
              <w:fldChar w:fldCharType="separate"/>
            </w:r>
            <w:r w:rsidRPr="007B22DD">
              <w:t>ID</w:t>
            </w:r>
            <w:r w:rsidRPr="007B22DD">
              <w:fldChar w:fldCharType="end"/>
            </w:r>
          </w:p>
        </w:tc>
        <w:tc>
          <w:tcPr>
            <w:tcW w:w="595" w:type="dxa"/>
            <w:shd w:val="clear" w:color="auto" w:fill="70AD47" w:themeFill="accent6"/>
            <w:vAlign w:val="center"/>
          </w:tcPr>
          <w:p w:rsidR="007B22DD" w:rsidRDefault="007B22DD" w:rsidP="00005273">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A</w:t>
            </w:r>
            <w:r w:rsidRPr="00DF7878">
              <w:fldChar w:fldCharType="end"/>
            </w:r>
            <w:r>
              <w:t>,</w:t>
            </w:r>
            <w:r w:rsidR="004828DB">
              <w:t xml:space="preserve"> </w:t>
            </w:r>
            <w:r w:rsidRPr="007B22DD">
              <w:fldChar w:fldCharType="begin"/>
            </w:r>
            <w:r w:rsidRPr="007B22DD">
              <w:instrText xml:space="preserve"> AutoTextList  \s NoStyle \t “</w:instrText>
            </w:r>
            <w:r w:rsidRPr="00E16024">
              <w:instrText>Productos adicionales (con opción para toda la organización)</w:instrText>
            </w:r>
            <w:r w:rsidRPr="007B22DD">
              <w:instrText xml:space="preserve">” </w:instrText>
            </w:r>
            <w:r w:rsidRPr="007B22DD">
              <w:fldChar w:fldCharType="separate"/>
            </w:r>
            <w:r w:rsidRPr="007B22DD">
              <w:t>AO</w:t>
            </w:r>
            <w:r w:rsidRPr="007B22DD">
              <w:fldChar w:fldCharType="end"/>
            </w:r>
            <w:r>
              <w:t>,</w:t>
            </w:r>
            <w:r w:rsidR="004828DB">
              <w:t xml:space="preserve"> </w:t>
            </w:r>
            <w:r w:rsidRPr="007B22DD">
              <w:fldChar w:fldCharType="begin"/>
            </w:r>
            <w:r w:rsidRPr="007B22DD">
              <w:instrText xml:space="preserve"> AutoTextList  \s NoStyle \t “</w:instrText>
            </w:r>
            <w:r w:rsidRPr="00E65DF5">
              <w:instrText>Oferta de Estudiante</w:instrText>
            </w:r>
            <w:r w:rsidRPr="007B22DD">
              <w:instrText xml:space="preserve">” </w:instrText>
            </w:r>
            <w:r w:rsidRPr="007B22DD">
              <w:fldChar w:fldCharType="separate"/>
            </w:r>
            <w:r w:rsidRPr="007B22DD">
              <w:t>ST</w:t>
            </w:r>
            <w:r w:rsidRPr="007B22DD">
              <w:fldChar w:fldCharType="end"/>
            </w:r>
          </w:p>
        </w:tc>
        <w:tc>
          <w:tcPr>
            <w:tcW w:w="596" w:type="dxa"/>
            <w:shd w:val="clear" w:color="auto" w:fill="70AD47" w:themeFill="accent6"/>
            <w:vAlign w:val="center"/>
          </w:tcPr>
          <w:p w:rsidR="007B22DD" w:rsidRDefault="007B22DD" w:rsidP="00C05A53">
            <w:pPr>
              <w:pStyle w:val="ProductList-OfferingBody"/>
              <w:ind w:left="-113"/>
              <w:jc w:val="center"/>
            </w:pPr>
          </w:p>
        </w:tc>
        <w:tc>
          <w:tcPr>
            <w:tcW w:w="595" w:type="dxa"/>
            <w:shd w:val="clear" w:color="auto" w:fill="70AD47" w:themeFill="accent6"/>
            <w:vAlign w:val="center"/>
          </w:tcPr>
          <w:p w:rsidR="007B22DD" w:rsidRDefault="007B22DD" w:rsidP="00C05A53">
            <w:pPr>
              <w:pStyle w:val="ProductList-OfferingBody"/>
              <w:ind w:left="-113"/>
              <w:jc w:val="center"/>
            </w:pPr>
          </w:p>
        </w:tc>
        <w:tc>
          <w:tcPr>
            <w:tcW w:w="595" w:type="dxa"/>
            <w:shd w:val="clear" w:color="auto" w:fill="BFBFBF" w:themeFill="background1" w:themeFillShade="BF"/>
            <w:vAlign w:val="center"/>
          </w:tcPr>
          <w:p w:rsidR="007B22DD" w:rsidRDefault="007B22DD" w:rsidP="00C05A53">
            <w:pPr>
              <w:pStyle w:val="ProductList-OfferingBody"/>
              <w:ind w:left="-113"/>
              <w:jc w:val="center"/>
            </w:pPr>
          </w:p>
        </w:tc>
        <w:tc>
          <w:tcPr>
            <w:tcW w:w="596" w:type="dxa"/>
            <w:shd w:val="clear" w:color="auto" w:fill="70AD47" w:themeFill="accent6"/>
            <w:vAlign w:val="center"/>
          </w:tcPr>
          <w:p w:rsidR="007B22DD" w:rsidRDefault="007B22DD" w:rsidP="00CB64A7">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437D6">
              <w:rPr>
                <w:b/>
              </w:rPr>
              <w:t xml:space="preserve"> </w:t>
            </w:r>
            <w:r w:rsidRPr="007B22DD">
              <w:t>P</w:t>
            </w:r>
            <w:r w:rsidRPr="003437D6">
              <w:t xml:space="preserve"> </w:t>
            </w:r>
            <w:r>
              <w:fldChar w:fldCharType="end"/>
            </w:r>
          </w:p>
        </w:tc>
        <w:tc>
          <w:tcPr>
            <w:tcW w:w="595" w:type="dxa"/>
            <w:shd w:val="clear" w:color="auto" w:fill="70AD47" w:themeFill="accent6"/>
            <w:vAlign w:val="center"/>
          </w:tcPr>
          <w:p w:rsidR="007B22DD" w:rsidRDefault="007B22DD" w:rsidP="00C05A53">
            <w:pPr>
              <w:pStyle w:val="ProductList-OfferingBody"/>
              <w:ind w:left="-113"/>
              <w:jc w:val="center"/>
            </w:pPr>
          </w:p>
        </w:tc>
        <w:tc>
          <w:tcPr>
            <w:tcW w:w="596" w:type="dxa"/>
            <w:shd w:val="clear" w:color="auto" w:fill="70AD47" w:themeFill="accent6"/>
            <w:vAlign w:val="center"/>
          </w:tcPr>
          <w:p w:rsidR="007B22DD" w:rsidRDefault="007B22DD" w:rsidP="00642C38">
            <w:pPr>
              <w:pStyle w:val="ProductList-OfferingBody"/>
              <w:ind w:left="-113"/>
              <w:jc w:val="center"/>
            </w:pPr>
            <w:r w:rsidRPr="007B22DD">
              <w:fldChar w:fldCharType="begin"/>
            </w:r>
            <w:r w:rsidRPr="007B22DD">
              <w:instrText xml:space="preserve"> AutoTextList  \s NoStyle \t “</w:instrText>
            </w:r>
            <w:r w:rsidRPr="00E65DF5">
              <w:instrText>Producto de servidor y herramientas</w:instrText>
            </w:r>
            <w:r w:rsidRPr="007B22DD">
              <w:instrText xml:space="preserve">” </w:instrText>
            </w:r>
            <w:r w:rsidRPr="007B22DD">
              <w:fldChar w:fldCharType="separate"/>
            </w:r>
            <w:r w:rsidRPr="007B22DD">
              <w:t>SP</w:t>
            </w:r>
            <w:r w:rsidRPr="007B22DD">
              <w:fldChar w:fldCharType="end"/>
            </w:r>
          </w:p>
        </w:tc>
      </w:tr>
      <w:tr w:rsidR="00BE396A"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20" w:name="_Toc379797205"/>
            <w:bookmarkStart w:id="521" w:name="_Toc380513230"/>
            <w:bookmarkStart w:id="522" w:name="_Toc380655272"/>
            <w:bookmarkStart w:id="523" w:name="_Toc383606191"/>
            <w:r>
              <w:t>SQL Server 2014 Developer</w:t>
            </w:r>
            <w:bookmarkEnd w:id="520"/>
            <w:bookmarkEnd w:id="521"/>
            <w:bookmarkEnd w:id="522"/>
            <w:bookmarkEnd w:id="523"/>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C95238" w:rsidP="00C95238">
            <w:pPr>
              <w:pStyle w:val="ProductList-OfferingBody"/>
              <w:ind w:left="-113"/>
              <w:jc w:val="center"/>
            </w:pPr>
            <w:r>
              <w:t>4</w:t>
            </w:r>
            <w:r w:rsidR="00BE396A">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7B22DD"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rsidR="007B22DD" w:rsidRDefault="007B22DD" w:rsidP="0085720F">
            <w:pPr>
              <w:pStyle w:val="ProductList-Offering2"/>
            </w:pPr>
            <w:bookmarkStart w:id="524" w:name="_Toc379797206"/>
            <w:bookmarkStart w:id="525" w:name="_Toc380513231"/>
            <w:bookmarkStart w:id="526" w:name="_Toc380655273"/>
            <w:bookmarkStart w:id="527" w:name="_Toc383606192"/>
            <w:r>
              <w:t>SQL Server 2014 Enterprise</w:t>
            </w:r>
            <w:bookmarkEnd w:id="524"/>
            <w:bookmarkEnd w:id="525"/>
            <w:bookmarkEnd w:id="526"/>
            <w:bookmarkEnd w:id="527"/>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C9523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7B22DD"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7B22DD"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DD" w:rsidRDefault="007B22D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7B22DD" w:rsidRDefault="007B22DD" w:rsidP="00C05A53">
            <w:pPr>
              <w:pStyle w:val="ProductList-OfferingBody"/>
              <w:ind w:left="-113"/>
              <w:jc w:val="center"/>
            </w:pPr>
            <w:r>
              <w:t>75</w:t>
            </w:r>
          </w:p>
        </w:tc>
        <w:tc>
          <w:tcPr>
            <w:tcW w:w="596" w:type="dxa"/>
            <w:shd w:val="clear" w:color="auto" w:fill="70AD47" w:themeFill="accent6"/>
            <w:vAlign w:val="center"/>
          </w:tcPr>
          <w:p w:rsidR="007B22DD" w:rsidRDefault="007B22DD" w:rsidP="00642C3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c>
          <w:tcPr>
            <w:tcW w:w="595" w:type="dxa"/>
            <w:shd w:val="clear" w:color="auto" w:fill="70AD47" w:themeFill="accent6"/>
            <w:vAlign w:val="center"/>
          </w:tcPr>
          <w:p w:rsidR="007B22DD" w:rsidRDefault="007B22DD" w:rsidP="00642C3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c>
          <w:tcPr>
            <w:tcW w:w="596" w:type="dxa"/>
            <w:shd w:val="clear" w:color="auto" w:fill="BFBFBF" w:themeFill="background1" w:themeFillShade="BF"/>
            <w:vAlign w:val="center"/>
          </w:tcPr>
          <w:p w:rsidR="007B22DD" w:rsidRDefault="007B22DD" w:rsidP="00C05A53">
            <w:pPr>
              <w:pStyle w:val="ProductList-OfferingBody"/>
              <w:ind w:left="-113"/>
              <w:jc w:val="center"/>
            </w:pPr>
          </w:p>
        </w:tc>
        <w:tc>
          <w:tcPr>
            <w:tcW w:w="595" w:type="dxa"/>
            <w:shd w:val="clear" w:color="auto" w:fill="70AD47" w:themeFill="accent6"/>
            <w:vAlign w:val="center"/>
          </w:tcPr>
          <w:p w:rsidR="007B22DD" w:rsidRDefault="007B22DD" w:rsidP="00C05A53">
            <w:pPr>
              <w:pStyle w:val="ProductList-OfferingBody"/>
              <w:ind w:left="-113"/>
              <w:jc w:val="center"/>
            </w:pPr>
          </w:p>
        </w:tc>
        <w:tc>
          <w:tcPr>
            <w:tcW w:w="595" w:type="dxa"/>
            <w:shd w:val="clear" w:color="auto" w:fill="BFBFBF" w:themeFill="background1" w:themeFillShade="BF"/>
            <w:vAlign w:val="center"/>
          </w:tcPr>
          <w:p w:rsidR="007B22DD" w:rsidRDefault="007B22DD" w:rsidP="00C05A53">
            <w:pPr>
              <w:pStyle w:val="ProductList-OfferingBody"/>
              <w:ind w:left="-113"/>
              <w:jc w:val="center"/>
            </w:pPr>
          </w:p>
        </w:tc>
        <w:tc>
          <w:tcPr>
            <w:tcW w:w="596" w:type="dxa"/>
            <w:shd w:val="clear" w:color="auto" w:fill="70AD47" w:themeFill="accent6"/>
            <w:vAlign w:val="center"/>
          </w:tcPr>
          <w:p w:rsidR="007B22DD" w:rsidRDefault="007B22DD" w:rsidP="00CB64A7">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437D6">
              <w:rPr>
                <w:b/>
              </w:rPr>
              <w:t xml:space="preserve"> </w:t>
            </w:r>
            <w:r w:rsidRPr="007B22DD">
              <w:t>P</w:t>
            </w:r>
            <w:r w:rsidRPr="003437D6">
              <w:t xml:space="preserve"> </w:t>
            </w:r>
            <w:r>
              <w:fldChar w:fldCharType="end"/>
            </w:r>
          </w:p>
        </w:tc>
        <w:tc>
          <w:tcPr>
            <w:tcW w:w="595" w:type="dxa"/>
            <w:shd w:val="clear" w:color="auto" w:fill="70AD47" w:themeFill="accent6"/>
            <w:vAlign w:val="center"/>
          </w:tcPr>
          <w:p w:rsidR="007B22DD" w:rsidRDefault="007B22DD" w:rsidP="00C05A53">
            <w:pPr>
              <w:pStyle w:val="ProductList-OfferingBody"/>
              <w:ind w:left="-113"/>
              <w:jc w:val="center"/>
            </w:pPr>
          </w:p>
        </w:tc>
        <w:tc>
          <w:tcPr>
            <w:tcW w:w="596" w:type="dxa"/>
            <w:shd w:val="clear" w:color="auto" w:fill="70AD47" w:themeFill="accent6"/>
            <w:vAlign w:val="center"/>
          </w:tcPr>
          <w:p w:rsidR="007B22DD" w:rsidRDefault="007B22DD" w:rsidP="00642C3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r>
      <w:tr w:rsidR="007B22DD"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7B22DD" w:rsidRDefault="007B22DD" w:rsidP="0085720F">
            <w:pPr>
              <w:pStyle w:val="ProductList-Offering2"/>
            </w:pPr>
            <w:bookmarkStart w:id="528" w:name="_Toc379797207"/>
            <w:bookmarkStart w:id="529" w:name="_Toc380513232"/>
            <w:bookmarkStart w:id="530" w:name="_Toc380655274"/>
            <w:bookmarkStart w:id="531" w:name="_Toc38360619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rsidR="00F343F7">
              <w:br/>
            </w:r>
            <w:r>
              <w:t>(Licencia por núcleo para 2 paquetes)</w:t>
            </w:r>
            <w:bookmarkEnd w:id="528"/>
            <w:bookmarkEnd w:id="529"/>
            <w:bookmarkEnd w:id="530"/>
            <w:bookmarkEnd w:id="5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C95238" w:rsidP="00C95238">
            <w:pPr>
              <w:pStyle w:val="ProductList-OfferingBody"/>
              <w:ind w:left="-113"/>
              <w:jc w:val="center"/>
            </w:pPr>
            <w:r>
              <w:t>4</w:t>
            </w:r>
            <w:r w:rsidR="007B22DD">
              <w:t>/1</w:t>
            </w:r>
            <w: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7B22DD"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7B22DD"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DD" w:rsidRDefault="007B22DD"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7B22DD" w:rsidRDefault="007B22DD" w:rsidP="00C05A53">
            <w:pPr>
              <w:pStyle w:val="ProductList-OfferingBody"/>
              <w:ind w:left="-113"/>
              <w:jc w:val="center"/>
            </w:pPr>
            <w:r>
              <w:t>125</w:t>
            </w:r>
          </w:p>
        </w:tc>
        <w:tc>
          <w:tcPr>
            <w:tcW w:w="596" w:type="dxa"/>
            <w:shd w:val="clear" w:color="auto" w:fill="70AD47" w:themeFill="accent6"/>
            <w:vAlign w:val="center"/>
          </w:tcPr>
          <w:p w:rsidR="007B22DD" w:rsidRDefault="007B22DD" w:rsidP="00642C3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c>
          <w:tcPr>
            <w:tcW w:w="595" w:type="dxa"/>
            <w:shd w:val="clear" w:color="auto" w:fill="70AD47" w:themeFill="accent6"/>
            <w:vAlign w:val="center"/>
          </w:tcPr>
          <w:p w:rsidR="007B22DD" w:rsidRDefault="007B22DD" w:rsidP="00642C3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c>
          <w:tcPr>
            <w:tcW w:w="596" w:type="dxa"/>
            <w:shd w:val="clear" w:color="auto" w:fill="70AD47" w:themeFill="accent6"/>
            <w:vAlign w:val="center"/>
          </w:tcPr>
          <w:p w:rsidR="007B22DD" w:rsidRDefault="007B22DD" w:rsidP="00C05A53">
            <w:pPr>
              <w:pStyle w:val="ProductList-OfferingBody"/>
              <w:ind w:left="-113"/>
              <w:jc w:val="center"/>
            </w:pPr>
          </w:p>
        </w:tc>
        <w:tc>
          <w:tcPr>
            <w:tcW w:w="595" w:type="dxa"/>
            <w:shd w:val="clear" w:color="auto" w:fill="70AD47" w:themeFill="accent6"/>
            <w:vAlign w:val="center"/>
          </w:tcPr>
          <w:p w:rsidR="007B22DD" w:rsidRDefault="007B22DD" w:rsidP="00C05A53">
            <w:pPr>
              <w:pStyle w:val="ProductList-OfferingBody"/>
              <w:ind w:left="-113"/>
              <w:jc w:val="center"/>
            </w:pPr>
          </w:p>
        </w:tc>
        <w:tc>
          <w:tcPr>
            <w:tcW w:w="595" w:type="dxa"/>
            <w:shd w:val="clear" w:color="auto" w:fill="70AD47" w:themeFill="accent6"/>
            <w:vAlign w:val="center"/>
          </w:tcPr>
          <w:p w:rsidR="007B22DD" w:rsidRDefault="007B22DD" w:rsidP="00C05A53">
            <w:pPr>
              <w:pStyle w:val="ProductList-OfferingBody"/>
              <w:ind w:left="-113"/>
              <w:jc w:val="center"/>
            </w:pPr>
            <w:r w:rsidRPr="007B22DD">
              <w:fldChar w:fldCharType="begin"/>
            </w:r>
            <w:r w:rsidRPr="007B22DD">
              <w:instrText xml:space="preserve"> AutoTextList  \s NoStyle \t “</w:instrText>
            </w:r>
            <w:r w:rsidRPr="000C19D7">
              <w:instrText>Licencia Open y Open Value</w:instrText>
            </w:r>
            <w:r w:rsidRPr="007B22DD">
              <w:instrText xml:space="preserve">” </w:instrText>
            </w:r>
            <w:r w:rsidRPr="007B22DD">
              <w:fldChar w:fldCharType="separate"/>
            </w:r>
            <w:r w:rsidRPr="007B22DD">
              <w:t>OF</w:t>
            </w:r>
            <w:r w:rsidRPr="007B22DD">
              <w:fldChar w:fldCharType="end"/>
            </w:r>
          </w:p>
        </w:tc>
        <w:tc>
          <w:tcPr>
            <w:tcW w:w="596" w:type="dxa"/>
            <w:shd w:val="clear" w:color="auto" w:fill="70AD47" w:themeFill="accent6"/>
            <w:vAlign w:val="center"/>
          </w:tcPr>
          <w:p w:rsidR="007B22DD" w:rsidRDefault="007B22DD" w:rsidP="00CB64A7">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437D6">
              <w:rPr>
                <w:b/>
              </w:rPr>
              <w:t xml:space="preserve"> </w:t>
            </w:r>
            <w:r w:rsidRPr="007B22DD">
              <w:t>P</w:t>
            </w:r>
            <w:r w:rsidRPr="003437D6">
              <w:t xml:space="preserve"> </w:t>
            </w:r>
            <w:r>
              <w:fldChar w:fldCharType="end"/>
            </w:r>
          </w:p>
        </w:tc>
        <w:tc>
          <w:tcPr>
            <w:tcW w:w="595" w:type="dxa"/>
            <w:shd w:val="clear" w:color="auto" w:fill="70AD47" w:themeFill="accent6"/>
            <w:vAlign w:val="center"/>
          </w:tcPr>
          <w:p w:rsidR="007B22DD" w:rsidRDefault="007B22DD" w:rsidP="00C05A53">
            <w:pPr>
              <w:pStyle w:val="ProductList-OfferingBody"/>
              <w:ind w:left="-113"/>
              <w:jc w:val="center"/>
            </w:pPr>
          </w:p>
        </w:tc>
        <w:tc>
          <w:tcPr>
            <w:tcW w:w="596" w:type="dxa"/>
            <w:shd w:val="clear" w:color="auto" w:fill="70AD47" w:themeFill="accent6"/>
            <w:vAlign w:val="center"/>
          </w:tcPr>
          <w:p w:rsidR="007B22DD" w:rsidRDefault="007B22DD" w:rsidP="00642C38">
            <w:pPr>
              <w:pStyle w:val="ProductList-OfferingBody"/>
              <w:ind w:left="-113"/>
              <w:jc w:val="center"/>
            </w:pPr>
            <w:r w:rsidRPr="007B22DD">
              <w:fldChar w:fldCharType="begin"/>
            </w:r>
            <w:r w:rsidRPr="007B22DD">
              <w:instrText xml:space="preserve"> AutoTextList  \s NoStyle \t “</w:instrText>
            </w:r>
            <w:r w:rsidRPr="00E65DF5">
              <w:instrText>Producto de servidor y herramientas</w:instrText>
            </w:r>
            <w:r w:rsidRPr="007B22DD">
              <w:instrText xml:space="preserve">” </w:instrText>
            </w:r>
            <w:r w:rsidRPr="007B22DD">
              <w:fldChar w:fldCharType="separate"/>
            </w:r>
            <w:r w:rsidRPr="007B22DD">
              <w:t>SP</w:t>
            </w:r>
            <w:r w:rsidRPr="007B22DD">
              <w:fldChar w:fldCharType="end"/>
            </w:r>
          </w:p>
        </w:tc>
      </w:tr>
      <w:tr w:rsidR="007B22DD"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7B22DD" w:rsidRPr="00CB64A7" w:rsidRDefault="007B22DD" w:rsidP="0085720F">
            <w:pPr>
              <w:pStyle w:val="ProductList-Offering2"/>
              <w:rPr>
                <w:lang w:val="es-ES"/>
              </w:rPr>
            </w:pPr>
            <w:bookmarkStart w:id="532" w:name="_Toc379797208"/>
            <w:bookmarkStart w:id="533" w:name="_Toc380513233"/>
            <w:bookmarkStart w:id="534" w:name="_Toc380655275"/>
            <w:bookmarkStart w:id="535" w:name="_Toc383606194"/>
            <w:r w:rsidRPr="00CB64A7">
              <w:rPr>
                <w:lang w:val="es-ES"/>
              </w:rPr>
              <w:t xml:space="preserve">Almacenamiento de datos paralelos de </w:t>
            </w:r>
            <w:r w:rsidR="00F343F7" w:rsidRPr="00CB64A7">
              <w:rPr>
                <w:lang w:val="es-ES"/>
              </w:rPr>
              <w:br/>
            </w:r>
            <w:r w:rsidRPr="00CB64A7">
              <w:rPr>
                <w:lang w:val="es-ES"/>
              </w:rPr>
              <w:t>SQL Server 2012</w:t>
            </w:r>
            <w:bookmarkEnd w:id="532"/>
            <w:bookmarkEnd w:id="533"/>
            <w:bookmarkEnd w:id="534"/>
            <w:bookmarkEnd w:id="535"/>
            <w:r>
              <w:fldChar w:fldCharType="begin"/>
            </w:r>
            <w:r w:rsidRPr="00CB64A7">
              <w:rPr>
                <w:lang w:val="es-ES"/>
              </w:rPr>
              <w:instrText>XE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C95238" w:rsidP="00C05A53">
            <w:pPr>
              <w:pStyle w:val="ProductList-OfferingBody"/>
              <w:ind w:left="-113"/>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7B22DD"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7B22DD"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DD" w:rsidRDefault="007B22DD" w:rsidP="00C05A53">
            <w:pPr>
              <w:pStyle w:val="ProductList-OfferingBody"/>
              <w:ind w:left="-113"/>
              <w:jc w:val="center"/>
            </w:pPr>
            <w:r>
              <w:t>100</w:t>
            </w:r>
          </w:p>
        </w:tc>
        <w:tc>
          <w:tcPr>
            <w:tcW w:w="595" w:type="dxa"/>
            <w:tcBorders>
              <w:left w:val="single" w:sz="12" w:space="0" w:color="FFFFFF" w:themeColor="background1"/>
            </w:tcBorders>
            <w:shd w:val="clear" w:color="auto" w:fill="BFBFBF" w:themeFill="background1" w:themeFillShade="BF"/>
            <w:vAlign w:val="center"/>
          </w:tcPr>
          <w:p w:rsidR="007B22DD" w:rsidRDefault="007B22DD" w:rsidP="00C05A53">
            <w:pPr>
              <w:pStyle w:val="ProductList-OfferingBody"/>
              <w:ind w:left="-113"/>
              <w:jc w:val="center"/>
            </w:pPr>
          </w:p>
        </w:tc>
        <w:tc>
          <w:tcPr>
            <w:tcW w:w="596" w:type="dxa"/>
            <w:shd w:val="clear" w:color="auto" w:fill="70AD47" w:themeFill="accent6"/>
            <w:vAlign w:val="center"/>
          </w:tcPr>
          <w:p w:rsidR="007B22DD" w:rsidRDefault="007B22DD" w:rsidP="00DF787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w:t>
            </w:r>
            <w:r w:rsidRPr="00DF7878">
              <w:fldChar w:fldCharType="end"/>
            </w:r>
            <w:r>
              <w:t>,</w:t>
            </w:r>
            <w:r w:rsidR="004828DB">
              <w:t xml:space="preserve"> </w:t>
            </w:r>
            <w:r w:rsidRPr="00DF7878">
              <w:fldChar w:fldCharType="begin"/>
            </w:r>
            <w:r w:rsidRPr="00DF7878">
              <w:instrText xml:space="preserve"> AutoTextList  \s NoStyle \t “</w:instrText>
            </w:r>
            <w:r w:rsidRPr="00E16024">
              <w:instrText>Productos Application Platform</w:instrText>
            </w:r>
            <w:r w:rsidRPr="00DF7878">
              <w:instrText xml:space="preserve">” </w:instrText>
            </w:r>
            <w:r w:rsidRPr="00DF7878">
              <w:fldChar w:fldCharType="separate"/>
            </w:r>
            <w:r w:rsidRPr="00DF7878">
              <w:t>AP</w:t>
            </w:r>
            <w:r w:rsidRPr="00DF7878">
              <w:fldChar w:fldCharType="end"/>
            </w:r>
          </w:p>
        </w:tc>
        <w:tc>
          <w:tcPr>
            <w:tcW w:w="595" w:type="dxa"/>
            <w:shd w:val="clear" w:color="auto" w:fill="BFBFBF" w:themeFill="background1" w:themeFillShade="BF"/>
            <w:vAlign w:val="center"/>
          </w:tcPr>
          <w:p w:rsidR="007B22DD" w:rsidRDefault="007B22DD" w:rsidP="00C05A53">
            <w:pPr>
              <w:pStyle w:val="ProductList-OfferingBody"/>
              <w:ind w:left="-113"/>
              <w:jc w:val="center"/>
            </w:pPr>
          </w:p>
        </w:tc>
        <w:tc>
          <w:tcPr>
            <w:tcW w:w="596" w:type="dxa"/>
            <w:shd w:val="clear" w:color="auto" w:fill="70AD47" w:themeFill="accent6"/>
            <w:vAlign w:val="center"/>
          </w:tcPr>
          <w:p w:rsidR="007B22DD" w:rsidRDefault="007B22DD" w:rsidP="00C05A53">
            <w:pPr>
              <w:pStyle w:val="ProductList-OfferingBody"/>
              <w:ind w:left="-113"/>
              <w:jc w:val="center"/>
            </w:pPr>
          </w:p>
        </w:tc>
        <w:tc>
          <w:tcPr>
            <w:tcW w:w="595" w:type="dxa"/>
            <w:shd w:val="clear" w:color="auto" w:fill="70AD47" w:themeFill="accent6"/>
            <w:vAlign w:val="center"/>
          </w:tcPr>
          <w:p w:rsidR="007B22DD" w:rsidRDefault="007B22DD" w:rsidP="00C05A53">
            <w:pPr>
              <w:pStyle w:val="ProductList-OfferingBody"/>
              <w:ind w:left="-113"/>
              <w:jc w:val="center"/>
            </w:pPr>
          </w:p>
        </w:tc>
        <w:tc>
          <w:tcPr>
            <w:tcW w:w="595" w:type="dxa"/>
            <w:shd w:val="clear" w:color="auto" w:fill="BFBFBF" w:themeFill="background1" w:themeFillShade="BF"/>
            <w:vAlign w:val="center"/>
          </w:tcPr>
          <w:p w:rsidR="007B22DD" w:rsidRDefault="007B22DD" w:rsidP="00C05A53">
            <w:pPr>
              <w:pStyle w:val="ProductList-OfferingBody"/>
              <w:ind w:left="-113"/>
              <w:jc w:val="center"/>
            </w:pPr>
          </w:p>
        </w:tc>
        <w:tc>
          <w:tcPr>
            <w:tcW w:w="596" w:type="dxa"/>
            <w:shd w:val="clear" w:color="auto" w:fill="BFBFBF" w:themeFill="background1" w:themeFillShade="BF"/>
            <w:vAlign w:val="center"/>
          </w:tcPr>
          <w:p w:rsidR="007B22DD" w:rsidRDefault="007B22DD" w:rsidP="00C05A53">
            <w:pPr>
              <w:pStyle w:val="ProductList-OfferingBody"/>
              <w:ind w:left="-113"/>
              <w:jc w:val="center"/>
            </w:pPr>
          </w:p>
        </w:tc>
        <w:tc>
          <w:tcPr>
            <w:tcW w:w="595" w:type="dxa"/>
            <w:shd w:val="clear" w:color="auto" w:fill="70AD47" w:themeFill="accent6"/>
            <w:vAlign w:val="center"/>
          </w:tcPr>
          <w:p w:rsidR="007B22DD" w:rsidRDefault="007B22DD" w:rsidP="00C05A53">
            <w:pPr>
              <w:pStyle w:val="ProductList-OfferingBody"/>
              <w:ind w:left="-113"/>
              <w:jc w:val="center"/>
            </w:pPr>
          </w:p>
        </w:tc>
        <w:tc>
          <w:tcPr>
            <w:tcW w:w="596" w:type="dxa"/>
            <w:shd w:val="clear" w:color="auto" w:fill="70AD47" w:themeFill="accent6"/>
            <w:vAlign w:val="center"/>
          </w:tcPr>
          <w:p w:rsidR="007B22DD" w:rsidRDefault="007B22DD" w:rsidP="00642C38">
            <w:pPr>
              <w:pStyle w:val="ProductList-OfferingBody"/>
              <w:ind w:left="-113"/>
              <w:jc w:val="center"/>
            </w:pPr>
            <w:r w:rsidRPr="007B22DD">
              <w:fldChar w:fldCharType="begin"/>
            </w:r>
            <w:r w:rsidRPr="007B22DD">
              <w:instrText xml:space="preserve"> AutoTextList  \s NoStyle \t “</w:instrText>
            </w:r>
            <w:r w:rsidRPr="00E65DF5">
              <w:instrText>Producto de servidor y herramientas</w:instrText>
            </w:r>
            <w:r w:rsidRPr="007B22DD">
              <w:instrText xml:space="preserve">” </w:instrText>
            </w:r>
            <w:r w:rsidRPr="007B22DD">
              <w:fldChar w:fldCharType="separate"/>
            </w:r>
            <w:r w:rsidRPr="007B22DD">
              <w:t>SP</w:t>
            </w:r>
            <w:r w:rsidRPr="007B22DD">
              <w:fldChar w:fldCharType="end"/>
            </w:r>
          </w:p>
        </w:tc>
      </w:tr>
      <w:tr w:rsidR="00BE396A" w:rsidTr="009D47AA">
        <w:tc>
          <w:tcPr>
            <w:tcW w:w="3060" w:type="dxa"/>
            <w:tcBorders>
              <w:top w:val="dashSmallGap" w:sz="4" w:space="0" w:color="BFBFBF" w:themeColor="background1" w:themeShade="BF"/>
              <w:left w:val="nil"/>
              <w:bottom w:val="dashSmallGap" w:sz="4" w:space="0" w:color="BFBFBF" w:themeColor="background1" w:themeShade="BF"/>
              <w:right w:val="nil"/>
            </w:tcBorders>
          </w:tcPr>
          <w:p w:rsidR="00BE396A" w:rsidRPr="00CB64A7" w:rsidRDefault="00BE396A" w:rsidP="0085720F">
            <w:pPr>
              <w:pStyle w:val="ProductList-Offering2"/>
              <w:rPr>
                <w:lang w:val="es-ES"/>
              </w:rPr>
            </w:pPr>
            <w:bookmarkStart w:id="536" w:name="_Toc383606195"/>
            <w:bookmarkStart w:id="537" w:name="_Toc379797209"/>
            <w:bookmarkStart w:id="538" w:name="_Toc380513234"/>
            <w:bookmarkStart w:id="539" w:name="_Toc380655276"/>
            <w:r w:rsidRPr="00CB64A7">
              <w:rPr>
                <w:lang w:val="es-ES"/>
              </w:rPr>
              <w:t>Desarrollador de almacenamiento de datos paralelos de SQL Server 2012</w:t>
            </w:r>
            <w:bookmarkEnd w:id="536"/>
            <w:r>
              <w:fldChar w:fldCharType="begin"/>
            </w:r>
            <w:r w:rsidRPr="00CB64A7">
              <w:rPr>
                <w:lang w:val="es-ES"/>
              </w:rPr>
              <w:instrText>XE "Almacenamiento de datos paralelos de SQL Server 2012"</w:instrText>
            </w:r>
            <w:r>
              <w:fldChar w:fldCharType="end"/>
            </w:r>
            <w:r w:rsidRPr="00CB64A7">
              <w:rPr>
                <w:lang w:val="es-ES"/>
              </w:rPr>
              <w:t xml:space="preserve"> </w:t>
            </w:r>
            <w:bookmarkEnd w:id="537"/>
            <w:bookmarkEnd w:id="538"/>
            <w:bookmarkEnd w:id="539"/>
            <w:r>
              <w:fldChar w:fldCharType="begin"/>
            </w:r>
            <w:r w:rsidRPr="00CB64A7">
              <w:rPr>
                <w:lang w:val="es-ES"/>
              </w:rPr>
              <w:instrText>XE "Desarrollador de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C95238" w:rsidP="00C05A53">
            <w:pPr>
              <w:pStyle w:val="ProductList-OfferingBody"/>
              <w:ind w:left="-113"/>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r>
      <w:tr w:rsidR="007B22DD"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7B22DD" w:rsidRDefault="007B22DD" w:rsidP="0085720F">
            <w:pPr>
              <w:pStyle w:val="ProductList-Offering2"/>
            </w:pPr>
            <w:bookmarkStart w:id="540" w:name="_Toc379797210"/>
            <w:bookmarkStart w:id="541" w:name="_Toc380513235"/>
            <w:bookmarkStart w:id="542" w:name="_Toc380655277"/>
            <w:bookmarkStart w:id="543" w:name="_Toc383606196"/>
            <w:r>
              <w:t>SQL Server 2014 Standard</w:t>
            </w:r>
            <w:bookmarkEnd w:id="540"/>
            <w:bookmarkEnd w:id="541"/>
            <w:bookmarkEnd w:id="542"/>
            <w:bookmarkEnd w:id="543"/>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C95238"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7B22DD"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B22DD" w:rsidRDefault="007B22DD"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B22DD" w:rsidRDefault="007B22D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7B22DD" w:rsidRDefault="007B22DD" w:rsidP="00C05A53">
            <w:pPr>
              <w:pStyle w:val="ProductList-OfferingBody"/>
              <w:ind w:left="-113"/>
              <w:jc w:val="center"/>
            </w:pPr>
            <w:r>
              <w:t>15</w:t>
            </w:r>
          </w:p>
        </w:tc>
        <w:tc>
          <w:tcPr>
            <w:tcW w:w="596" w:type="dxa"/>
            <w:shd w:val="clear" w:color="auto" w:fill="70AD47" w:themeFill="accent6"/>
            <w:vAlign w:val="center"/>
          </w:tcPr>
          <w:p w:rsidR="007B22DD" w:rsidRDefault="007B22DD" w:rsidP="00642C3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c>
          <w:tcPr>
            <w:tcW w:w="595" w:type="dxa"/>
            <w:shd w:val="clear" w:color="auto" w:fill="70AD47" w:themeFill="accent6"/>
            <w:vAlign w:val="center"/>
          </w:tcPr>
          <w:p w:rsidR="007B22DD" w:rsidRDefault="007B22DD" w:rsidP="00642C3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c>
          <w:tcPr>
            <w:tcW w:w="596" w:type="dxa"/>
            <w:shd w:val="clear" w:color="auto" w:fill="70AD47" w:themeFill="accent6"/>
            <w:vAlign w:val="center"/>
          </w:tcPr>
          <w:p w:rsidR="007B22DD" w:rsidRDefault="007B22DD" w:rsidP="00C05A53">
            <w:pPr>
              <w:pStyle w:val="ProductList-OfferingBody"/>
              <w:ind w:left="-113"/>
              <w:jc w:val="center"/>
            </w:pPr>
          </w:p>
        </w:tc>
        <w:tc>
          <w:tcPr>
            <w:tcW w:w="595" w:type="dxa"/>
            <w:shd w:val="clear" w:color="auto" w:fill="70AD47" w:themeFill="accent6"/>
            <w:vAlign w:val="center"/>
          </w:tcPr>
          <w:p w:rsidR="007B22DD" w:rsidRDefault="007B22DD" w:rsidP="00C05A53">
            <w:pPr>
              <w:pStyle w:val="ProductList-OfferingBody"/>
              <w:ind w:left="-113"/>
              <w:jc w:val="center"/>
            </w:pPr>
          </w:p>
        </w:tc>
        <w:tc>
          <w:tcPr>
            <w:tcW w:w="595" w:type="dxa"/>
            <w:shd w:val="clear" w:color="auto" w:fill="BFBFBF" w:themeFill="background1" w:themeFillShade="BF"/>
            <w:vAlign w:val="center"/>
          </w:tcPr>
          <w:p w:rsidR="007B22DD" w:rsidRDefault="007B22DD" w:rsidP="00C05A53">
            <w:pPr>
              <w:pStyle w:val="ProductList-OfferingBody"/>
              <w:ind w:left="-113"/>
              <w:jc w:val="center"/>
            </w:pPr>
          </w:p>
        </w:tc>
        <w:tc>
          <w:tcPr>
            <w:tcW w:w="596" w:type="dxa"/>
            <w:shd w:val="clear" w:color="auto" w:fill="70AD47" w:themeFill="accent6"/>
            <w:vAlign w:val="center"/>
          </w:tcPr>
          <w:p w:rsidR="007B22DD" w:rsidRDefault="007B22DD" w:rsidP="00CB64A7">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437D6">
              <w:rPr>
                <w:b/>
              </w:rPr>
              <w:t xml:space="preserve"> </w:t>
            </w:r>
            <w:r w:rsidRPr="007B22DD">
              <w:t>P</w:t>
            </w:r>
            <w:r w:rsidRPr="003437D6">
              <w:t xml:space="preserve"> </w:t>
            </w:r>
            <w:r>
              <w:fldChar w:fldCharType="end"/>
            </w:r>
          </w:p>
        </w:tc>
        <w:tc>
          <w:tcPr>
            <w:tcW w:w="595" w:type="dxa"/>
            <w:shd w:val="clear" w:color="auto" w:fill="70AD47" w:themeFill="accent6"/>
            <w:vAlign w:val="center"/>
          </w:tcPr>
          <w:p w:rsidR="007B22DD" w:rsidRDefault="007B22DD" w:rsidP="00C05A53">
            <w:pPr>
              <w:pStyle w:val="ProductList-OfferingBody"/>
              <w:ind w:left="-113"/>
              <w:jc w:val="center"/>
            </w:pPr>
          </w:p>
        </w:tc>
        <w:tc>
          <w:tcPr>
            <w:tcW w:w="596" w:type="dxa"/>
            <w:shd w:val="clear" w:color="auto" w:fill="70AD47" w:themeFill="accent6"/>
            <w:vAlign w:val="center"/>
          </w:tcPr>
          <w:p w:rsidR="007B22DD" w:rsidRDefault="007B22DD" w:rsidP="00642C38">
            <w:pPr>
              <w:pStyle w:val="ProductList-OfferingBody"/>
              <w:ind w:left="-113"/>
              <w:jc w:val="center"/>
            </w:pPr>
            <w:r w:rsidRPr="007B22DD">
              <w:fldChar w:fldCharType="begin"/>
            </w:r>
            <w:r w:rsidRPr="007B22DD">
              <w:instrText xml:space="preserve"> AutoTextList  \s NoStyle \t “</w:instrText>
            </w:r>
            <w:r w:rsidRPr="00E65DF5">
              <w:instrText>Producto de servidor y herramientas</w:instrText>
            </w:r>
            <w:r w:rsidRPr="007B22DD">
              <w:instrText xml:space="preserve">” </w:instrText>
            </w:r>
            <w:r w:rsidRPr="007B22DD">
              <w:fldChar w:fldCharType="separate"/>
            </w:r>
            <w:r w:rsidRPr="007B22DD">
              <w:t>SP</w:t>
            </w:r>
            <w:r w:rsidRPr="007B22DD">
              <w:fldChar w:fldCharType="end"/>
            </w:r>
          </w:p>
        </w:tc>
      </w:tr>
      <w:tr w:rsidR="007B22DD" w:rsidTr="00AC2980">
        <w:tc>
          <w:tcPr>
            <w:tcW w:w="3060" w:type="dxa"/>
            <w:tcBorders>
              <w:top w:val="dashSmallGap" w:sz="4" w:space="0" w:color="BFBFBF" w:themeColor="background1" w:themeShade="BF"/>
              <w:left w:val="nil"/>
              <w:bottom w:val="nil"/>
              <w:right w:val="nil"/>
            </w:tcBorders>
          </w:tcPr>
          <w:p w:rsidR="007B22DD" w:rsidRDefault="007B22DD" w:rsidP="0085720F">
            <w:pPr>
              <w:pStyle w:val="ProductList-Offering2"/>
            </w:pPr>
            <w:bookmarkStart w:id="544" w:name="_Toc379797211"/>
            <w:bookmarkStart w:id="545" w:name="_Toc380513236"/>
            <w:bookmarkStart w:id="546" w:name="_Toc380655278"/>
            <w:bookmarkStart w:id="547" w:name="_Toc383606197"/>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w:t>
            </w:r>
            <w:r w:rsidR="00F343F7">
              <w:br/>
            </w:r>
            <w:r>
              <w:t>(Licencia por núcleo para 2 paquetes)</w:t>
            </w:r>
            <w:bookmarkEnd w:id="544"/>
            <w:bookmarkEnd w:id="545"/>
            <w:bookmarkEnd w:id="546"/>
            <w:bookmarkEnd w:id="547"/>
          </w:p>
        </w:tc>
        <w:tc>
          <w:tcPr>
            <w:tcW w:w="595" w:type="dxa"/>
            <w:tcBorders>
              <w:top w:val="dashSmallGap" w:sz="4" w:space="0" w:color="BFBFBF" w:themeColor="background1" w:themeShade="BF"/>
              <w:left w:val="nil"/>
              <w:bottom w:val="nil"/>
              <w:right w:val="nil"/>
            </w:tcBorders>
            <w:vAlign w:val="center"/>
          </w:tcPr>
          <w:p w:rsidR="007B22DD" w:rsidRDefault="00C95238" w:rsidP="00C95238">
            <w:pPr>
              <w:pStyle w:val="ProductList-OfferingBody"/>
              <w:ind w:left="-113"/>
              <w:jc w:val="center"/>
            </w:pPr>
            <w:r>
              <w:t>4</w:t>
            </w:r>
            <w:r w:rsidR="007B22DD">
              <w:t>/1</w:t>
            </w:r>
            <w:r>
              <w:t>4</w:t>
            </w:r>
          </w:p>
        </w:tc>
        <w:tc>
          <w:tcPr>
            <w:tcW w:w="595" w:type="dxa"/>
            <w:tcBorders>
              <w:top w:val="dashSmallGap" w:sz="4" w:space="0" w:color="BFBFBF" w:themeColor="background1" w:themeShade="BF"/>
              <w:left w:val="nil"/>
              <w:bottom w:val="nil"/>
              <w:right w:val="nil"/>
            </w:tcBorders>
            <w:vAlign w:val="center"/>
          </w:tcPr>
          <w:p w:rsidR="007B22DD" w:rsidRDefault="007B22DD"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7B22DD" w:rsidRDefault="007B22DD"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B22DD" w:rsidRDefault="007B22D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7B22DD" w:rsidRDefault="007B22DD" w:rsidP="00C05A53">
            <w:pPr>
              <w:pStyle w:val="ProductList-OfferingBody"/>
              <w:ind w:left="-113"/>
              <w:jc w:val="center"/>
            </w:pPr>
            <w:r>
              <w:t>50</w:t>
            </w:r>
          </w:p>
        </w:tc>
        <w:tc>
          <w:tcPr>
            <w:tcW w:w="596" w:type="dxa"/>
            <w:shd w:val="clear" w:color="auto" w:fill="70AD47" w:themeFill="accent6"/>
            <w:vAlign w:val="center"/>
          </w:tcPr>
          <w:p w:rsidR="007B22DD" w:rsidRDefault="007B22DD" w:rsidP="00642C3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c>
          <w:tcPr>
            <w:tcW w:w="595" w:type="dxa"/>
            <w:shd w:val="clear" w:color="auto" w:fill="70AD47" w:themeFill="accent6"/>
            <w:vAlign w:val="center"/>
          </w:tcPr>
          <w:p w:rsidR="007B22DD" w:rsidRDefault="007B22DD" w:rsidP="00642C38">
            <w:pPr>
              <w:pStyle w:val="ProductList-OfferingBody"/>
              <w:ind w:left="-113"/>
              <w:jc w:val="center"/>
            </w:pPr>
            <w:r w:rsidRPr="00DF7878">
              <w:fldChar w:fldCharType="begin"/>
            </w:r>
            <w:r w:rsidRPr="00DF7878">
              <w:instrText xml:space="preserve"> AutoTextList  \s NoStyle \t “</w:instrText>
            </w:r>
            <w:r w:rsidRPr="00E16024">
              <w:instrText>Producto adicional</w:instrText>
            </w:r>
            <w:r w:rsidRPr="00DF7878">
              <w:instrText xml:space="preserve">” </w:instrText>
            </w:r>
            <w:r w:rsidRPr="00DF7878">
              <w:fldChar w:fldCharType="separate"/>
            </w:r>
            <w:r w:rsidRPr="00DF7878">
              <w:t xml:space="preserve"> A </w:t>
            </w:r>
            <w:r w:rsidRPr="00DF7878">
              <w:fldChar w:fldCharType="end"/>
            </w:r>
          </w:p>
        </w:tc>
        <w:tc>
          <w:tcPr>
            <w:tcW w:w="596" w:type="dxa"/>
            <w:shd w:val="clear" w:color="auto" w:fill="70AD47" w:themeFill="accent6"/>
            <w:vAlign w:val="center"/>
          </w:tcPr>
          <w:p w:rsidR="007B22DD" w:rsidRDefault="007B22DD" w:rsidP="00C05A53">
            <w:pPr>
              <w:pStyle w:val="ProductList-OfferingBody"/>
              <w:ind w:left="-113"/>
              <w:jc w:val="center"/>
            </w:pPr>
          </w:p>
        </w:tc>
        <w:tc>
          <w:tcPr>
            <w:tcW w:w="595" w:type="dxa"/>
            <w:shd w:val="clear" w:color="auto" w:fill="70AD47" w:themeFill="accent6"/>
            <w:vAlign w:val="center"/>
          </w:tcPr>
          <w:p w:rsidR="007B22DD" w:rsidRDefault="007B22DD" w:rsidP="00C05A53">
            <w:pPr>
              <w:pStyle w:val="ProductList-OfferingBody"/>
              <w:ind w:left="-113"/>
              <w:jc w:val="center"/>
            </w:pPr>
          </w:p>
        </w:tc>
        <w:tc>
          <w:tcPr>
            <w:tcW w:w="595" w:type="dxa"/>
            <w:shd w:val="clear" w:color="auto" w:fill="70AD47" w:themeFill="accent6"/>
            <w:vAlign w:val="center"/>
          </w:tcPr>
          <w:p w:rsidR="007B22DD" w:rsidRDefault="007B22DD" w:rsidP="00642C38">
            <w:pPr>
              <w:pStyle w:val="ProductList-OfferingBody"/>
              <w:ind w:left="-113"/>
              <w:jc w:val="center"/>
            </w:pPr>
            <w:r w:rsidRPr="007B22DD">
              <w:fldChar w:fldCharType="begin"/>
            </w:r>
            <w:r w:rsidRPr="007B22DD">
              <w:instrText xml:space="preserve"> AutoTextList  \s NoStyle \t “</w:instrText>
            </w:r>
            <w:r w:rsidRPr="000C19D7">
              <w:instrText>Licencia Open y Open Value</w:instrText>
            </w:r>
            <w:r w:rsidRPr="007B22DD">
              <w:instrText xml:space="preserve">” </w:instrText>
            </w:r>
            <w:r w:rsidRPr="007B22DD">
              <w:fldChar w:fldCharType="separate"/>
            </w:r>
            <w:r w:rsidRPr="007B22DD">
              <w:t>OF</w:t>
            </w:r>
            <w:r w:rsidRPr="007B22DD">
              <w:fldChar w:fldCharType="end"/>
            </w:r>
          </w:p>
        </w:tc>
        <w:tc>
          <w:tcPr>
            <w:tcW w:w="596" w:type="dxa"/>
            <w:shd w:val="clear" w:color="auto" w:fill="70AD47" w:themeFill="accent6"/>
            <w:vAlign w:val="center"/>
          </w:tcPr>
          <w:p w:rsidR="007B22DD" w:rsidRDefault="007B22DD" w:rsidP="00CB64A7">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437D6">
              <w:rPr>
                <w:b/>
              </w:rPr>
              <w:t xml:space="preserve"> </w:t>
            </w:r>
            <w:r w:rsidRPr="007B22DD">
              <w:t>P</w:t>
            </w:r>
            <w:r w:rsidRPr="003437D6">
              <w:t xml:space="preserve"> </w:t>
            </w:r>
            <w:r>
              <w:fldChar w:fldCharType="end"/>
            </w:r>
          </w:p>
        </w:tc>
        <w:tc>
          <w:tcPr>
            <w:tcW w:w="595" w:type="dxa"/>
            <w:shd w:val="clear" w:color="auto" w:fill="70AD47" w:themeFill="accent6"/>
            <w:vAlign w:val="center"/>
          </w:tcPr>
          <w:p w:rsidR="007B22DD" w:rsidRDefault="007B22DD" w:rsidP="00C05A53">
            <w:pPr>
              <w:pStyle w:val="ProductList-OfferingBody"/>
              <w:ind w:left="-113"/>
              <w:jc w:val="center"/>
            </w:pPr>
          </w:p>
        </w:tc>
        <w:tc>
          <w:tcPr>
            <w:tcW w:w="596" w:type="dxa"/>
            <w:shd w:val="clear" w:color="auto" w:fill="70AD47" w:themeFill="accent6"/>
            <w:vAlign w:val="center"/>
          </w:tcPr>
          <w:p w:rsidR="007B22DD" w:rsidRDefault="007B22DD" w:rsidP="00642C38">
            <w:pPr>
              <w:pStyle w:val="ProductList-OfferingBody"/>
              <w:ind w:left="-113"/>
              <w:jc w:val="center"/>
            </w:pPr>
            <w:r w:rsidRPr="007B22DD">
              <w:fldChar w:fldCharType="begin"/>
            </w:r>
            <w:r w:rsidRPr="007B22DD">
              <w:instrText xml:space="preserve"> AutoTextList  \s NoStyle \t “</w:instrText>
            </w:r>
            <w:r w:rsidRPr="00E65DF5">
              <w:instrText>Producto de servidor y herramientas</w:instrText>
            </w:r>
            <w:r w:rsidRPr="007B22DD">
              <w:instrText xml:space="preserve">” </w:instrText>
            </w:r>
            <w:r w:rsidRPr="007B22DD">
              <w:fldChar w:fldCharType="separate"/>
            </w:r>
            <w:r w:rsidRPr="007B22DD">
              <w:t>SP</w:t>
            </w:r>
            <w:r w:rsidRPr="007B22DD">
              <w:fldChar w:fldCharType="end"/>
            </w:r>
          </w:p>
        </w:tc>
      </w:tr>
    </w:tbl>
    <w:p w:rsidR="009919D2" w:rsidRDefault="009919D2" w:rsidP="0085720F">
      <w:pPr>
        <w:pStyle w:val="ProductList-Body"/>
        <w:tabs>
          <w:tab w:val="clear" w:pos="158"/>
          <w:tab w:val="left" w:pos="1170"/>
        </w:tabs>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D54798" w:rsidTr="0085720F">
        <w:tc>
          <w:tcPr>
            <w:tcW w:w="3596" w:type="dxa"/>
          </w:tcPr>
          <w:p w:rsidR="0085720F" w:rsidRDefault="0085720F" w:rsidP="0060389C">
            <w:pPr>
              <w:pStyle w:val="ProductList-Body"/>
              <w:tabs>
                <w:tab w:val="clear" w:pos="158"/>
                <w:tab w:val="left" w:pos="1291"/>
              </w:tabs>
              <w:spacing w:before="20" w:after="20"/>
            </w:pPr>
            <w:r>
              <w:t xml:space="preserve">Versión anterior: </w:t>
            </w:r>
            <w:r>
              <w:tab/>
            </w:r>
            <w:r>
              <w:rPr>
                <w:b/>
              </w:rPr>
              <w:t>SQL Server 2008 R2</w:t>
            </w:r>
            <w:r>
              <w:fldChar w:fldCharType="begin"/>
            </w:r>
            <w:r>
              <w:instrText>XE "SQL Server 2008 R2"</w:instrText>
            </w:r>
            <w:r>
              <w:fldChar w:fldCharType="end"/>
            </w:r>
            <w:r>
              <w:rPr>
                <w:b/>
              </w:rPr>
              <w:t xml:space="preserve"> </w:t>
            </w:r>
            <w:r w:rsidRPr="00DC0391">
              <w:t>(6/08)</w:t>
            </w:r>
          </w:p>
        </w:tc>
        <w:tc>
          <w:tcPr>
            <w:tcW w:w="3597" w:type="dxa"/>
          </w:tcPr>
          <w:p w:rsidR="0085720F" w:rsidRPr="00CB64A7" w:rsidRDefault="0085720F" w:rsidP="00BA49EA">
            <w:pPr>
              <w:pStyle w:val="ProductList-Body"/>
              <w:spacing w:before="20" w:after="20"/>
              <w:rPr>
                <w:lang w:val="es-ES"/>
              </w:rPr>
            </w:pPr>
            <w:r w:rsidRPr="00CB64A7">
              <w:rPr>
                <w:lang w:val="es-ES"/>
              </w:rPr>
              <w:t xml:space="preserve">Grupo de productos: </w:t>
            </w:r>
            <w:r w:rsidRPr="00CB64A7">
              <w:rPr>
                <w:b/>
                <w:lang w:val="es-ES"/>
              </w:rPr>
              <w:t>Servidor, aplicación (desarrollador)</w:t>
            </w:r>
          </w:p>
        </w:tc>
        <w:tc>
          <w:tcPr>
            <w:tcW w:w="3597" w:type="dxa"/>
          </w:tcPr>
          <w:p w:rsidR="0085720F" w:rsidRPr="00CB64A7" w:rsidRDefault="0053069E" w:rsidP="0085720F">
            <w:pPr>
              <w:pStyle w:val="ProductList-Body"/>
              <w:spacing w:before="20" w:after="20"/>
              <w:rPr>
                <w:lang w:val="es-ES"/>
              </w:rPr>
            </w:pPr>
            <w:r w:rsidRPr="00CB64A7">
              <w:rPr>
                <w:lang w:val="es-ES"/>
              </w:rPr>
              <w:t xml:space="preserve">Excepciones de usuarios cualificados: </w:t>
            </w:r>
            <w:r w:rsidRPr="00CB64A7">
              <w:rPr>
                <w:b/>
                <w:lang w:val="es-ES"/>
              </w:rPr>
              <w:t>Productos por núcleo</w:t>
            </w:r>
          </w:p>
        </w:tc>
      </w:tr>
      <w:tr w:rsidR="0085720F" w:rsidRPr="00D54798" w:rsidTr="0085720F">
        <w:tc>
          <w:tcPr>
            <w:tcW w:w="3596" w:type="dxa"/>
          </w:tcPr>
          <w:p w:rsidR="0085720F" w:rsidRDefault="000C4BD0" w:rsidP="000C4BD0">
            <w:pPr>
              <w:pStyle w:val="ProductList-Body"/>
              <w:tabs>
                <w:tab w:val="clear" w:pos="158"/>
                <w:tab w:val="left" w:pos="1062"/>
              </w:tabs>
              <w:spacing w:before="20" w:after="20"/>
              <w:ind w:left="162"/>
            </w:pPr>
            <w:r>
              <w:rPr>
                <w:b/>
              </w:rPr>
              <w:t>SQL Server 2012</w:t>
            </w:r>
            <w:r>
              <w:t xml:space="preserve"> (4/12)</w:t>
            </w:r>
          </w:p>
        </w:tc>
        <w:tc>
          <w:tcPr>
            <w:tcW w:w="3597" w:type="dxa"/>
          </w:tcPr>
          <w:p w:rsidR="0085720F" w:rsidRDefault="00424156" w:rsidP="0085720F">
            <w:pPr>
              <w:pStyle w:val="ProductList-Body"/>
              <w:spacing w:before="20" w:after="20"/>
            </w:pPr>
            <w:hyperlink w:anchor="SoftwareAssurance" w:history="1">
              <w:r w:rsidR="003B51B1">
                <w:rPr>
                  <w:rStyle w:val="Hyperlink"/>
                  <w:color w:val="000000" w:themeColor="text1"/>
                  <w:u w:val="none"/>
                </w:rPr>
                <w:t>Beneficios de Software Assurance</w:t>
              </w:r>
            </w:hyperlink>
            <w:r w:rsidR="003B51B1">
              <w:t xml:space="preserve">: </w:t>
            </w:r>
            <w:r w:rsidR="003B51B1">
              <w:rPr>
                <w:b/>
              </w:rPr>
              <w:t>Servidos (todo salvo Desarrollador)</w:t>
            </w:r>
          </w:p>
        </w:tc>
        <w:tc>
          <w:tcPr>
            <w:tcW w:w="3597" w:type="dxa"/>
          </w:tcPr>
          <w:p w:rsidR="0085720F" w:rsidRPr="00CB64A7" w:rsidRDefault="0085720F" w:rsidP="0085720F">
            <w:pPr>
              <w:pStyle w:val="ProductList-Body"/>
              <w:spacing w:before="20" w:after="20"/>
              <w:rPr>
                <w:lang w:val="es-ES"/>
              </w:rPr>
            </w:pPr>
            <w:r w:rsidRPr="00CB64A7">
              <w:rPr>
                <w:lang w:val="es-ES"/>
              </w:rPr>
              <w:t>Reducción elegible (SCE)</w:t>
            </w:r>
            <w:r w:rsidR="00DC0391" w:rsidRPr="00CB64A7">
              <w:rPr>
                <w:lang w:val="es-ES"/>
              </w:rPr>
              <w:t>:</w:t>
            </w:r>
            <w:r w:rsidRPr="00CB64A7">
              <w:rPr>
                <w:lang w:val="es-ES"/>
              </w:rPr>
              <w:t xml:space="preserve"> </w:t>
            </w:r>
            <w:r w:rsidRPr="00CB64A7">
              <w:rPr>
                <w:b/>
                <w:lang w:val="es-ES"/>
              </w:rPr>
              <w:t>Todo salvo Desarrollador y PDW</w:t>
            </w:r>
          </w:p>
        </w:tc>
      </w:tr>
    </w:tbl>
    <w:p w:rsidR="00782C7B" w:rsidRPr="00CB64A7" w:rsidRDefault="00782C7B" w:rsidP="00782C7B">
      <w:pPr>
        <w:pStyle w:val="ProductList-Body"/>
        <w:shd w:val="clear" w:color="auto" w:fill="D9D9D9" w:themeFill="background1" w:themeFillShade="D9"/>
        <w:spacing w:before="120" w:after="120"/>
        <w:rPr>
          <w:b/>
          <w:lang w:val="es-ES"/>
        </w:rPr>
      </w:pPr>
      <w:r w:rsidRPr="00CB64A7">
        <w:rPr>
          <w:b/>
          <w:lang w:val="es-ES"/>
        </w:rPr>
        <w:t>Información adicional</w:t>
      </w:r>
    </w:p>
    <w:p w:rsidR="0085720F" w:rsidRPr="00CB64A7" w:rsidRDefault="0085720F" w:rsidP="0085720F">
      <w:pPr>
        <w:pStyle w:val="ProductList-Body"/>
        <w:rPr>
          <w:b/>
          <w:lang w:val="es-ES"/>
        </w:rPr>
      </w:pPr>
      <w:r w:rsidRPr="00CB64A7">
        <w:rPr>
          <w:b/>
          <w:color w:val="00188F"/>
          <w:lang w:val="es-ES"/>
        </w:rPr>
        <w:t>Opciones de suministro de SQL Server</w:t>
      </w:r>
    </w:p>
    <w:p w:rsidR="0085720F" w:rsidRPr="00CB64A7" w:rsidRDefault="0085720F" w:rsidP="0085720F">
      <w:pPr>
        <w:pStyle w:val="ProductList-Body"/>
        <w:rPr>
          <w:lang w:val="es-ES"/>
        </w:rPr>
      </w:pPr>
      <w:r w:rsidRPr="00CB64A7">
        <w:rPr>
          <w:lang w:val="es-ES"/>
        </w:rPr>
        <w:t>Los clientes pueden utilizar solo el software correspondiente al modelo de licencia en virtud del cual se adquieren sus licencias de SQL Server.</w:t>
      </w:r>
      <w:r w:rsidR="001A2509" w:rsidRPr="00CB64A7">
        <w:rPr>
          <w:lang w:val="es-ES"/>
        </w:rPr>
        <w:t xml:space="preserve"> </w:t>
      </w:r>
    </w:p>
    <w:p w:rsidR="00EA798B" w:rsidRPr="00CB64A7" w:rsidRDefault="00EA798B" w:rsidP="0085720F">
      <w:pPr>
        <w:pStyle w:val="ProductList-Body"/>
        <w:rPr>
          <w:lang w:val="es-ES"/>
        </w:rPr>
      </w:pPr>
    </w:p>
    <w:p w:rsidR="0085720F" w:rsidRPr="00CB64A7" w:rsidRDefault="0085720F" w:rsidP="0085720F">
      <w:pPr>
        <w:pStyle w:val="ProductList-Body"/>
        <w:rPr>
          <w:b/>
          <w:lang w:val="es-ES"/>
        </w:rPr>
      </w:pPr>
      <w:r w:rsidRPr="00CB64A7">
        <w:rPr>
          <w:b/>
          <w:color w:val="00188F"/>
          <w:lang w:val="es-ES"/>
        </w:rPr>
        <w:t>Opción de compra completa de SQL Server en virtud de EAP</w:t>
      </w:r>
    </w:p>
    <w:p w:rsidR="0085720F" w:rsidRPr="00CB64A7" w:rsidRDefault="0085720F" w:rsidP="0085720F">
      <w:pPr>
        <w:pStyle w:val="ProductList-Body"/>
        <w:rPr>
          <w:lang w:val="es-ES"/>
        </w:rPr>
      </w:pPr>
      <w:r w:rsidRPr="00CB64A7">
        <w:rPr>
          <w:lang w:val="es-ES"/>
        </w:rPr>
        <w:t>Los clientes tendrán una opción para renovar SA para licencias CAL/de Servidor de SQL Server Enterprise después del 30 de junio de 2012, sin embargo, su única opción de compra completa al final de su periodo de inscripción serán licencias por núcleo.</w:t>
      </w:r>
    </w:p>
    <w:p w:rsidR="0085720F" w:rsidRPr="00CB64A7" w:rsidRDefault="003B51B1" w:rsidP="0085720F">
      <w:pPr>
        <w:pStyle w:val="ProductList-Body"/>
        <w:rPr>
          <w:lang w:val="es-ES"/>
        </w:rPr>
      </w:pPr>
      <w:r>
        <w:fldChar w:fldCharType="begin"/>
      </w:r>
      <w:r w:rsidRPr="00CB64A7">
        <w:rPr>
          <w:lang w:val="es-ES"/>
        </w:rPr>
        <w:instrText>XE "SQL Server 2008 R2"</w:instrText>
      </w:r>
      <w:r>
        <w:fldChar w:fldCharType="end"/>
      </w:r>
      <w:r>
        <w:fldChar w:fldCharType="begin"/>
      </w:r>
      <w:r w:rsidRPr="00CB64A7">
        <w:rPr>
          <w:lang w:val="es-ES"/>
        </w:rPr>
        <w:instrText>XE "SQL Server 2008 R2"</w:instrText>
      </w:r>
      <w:r>
        <w:fldChar w:fldCharType="end"/>
      </w:r>
      <w:r>
        <w:fldChar w:fldCharType="begin"/>
      </w:r>
      <w:r w:rsidRPr="00CB64A7">
        <w:rPr>
          <w:lang w:val="es-ES"/>
        </w:rPr>
        <w:instrText>XE "SQL Server 2008 R2"</w:instrText>
      </w:r>
      <w:r>
        <w:fldChar w:fldCharType="end"/>
      </w:r>
    </w:p>
    <w:p w:rsidR="0085720F" w:rsidRPr="00CB64A7" w:rsidRDefault="0085720F" w:rsidP="0085720F">
      <w:pPr>
        <w:pStyle w:val="ProductList-Body"/>
        <w:rPr>
          <w:b/>
          <w:lang w:val="es-ES"/>
        </w:rPr>
      </w:pPr>
      <w:r w:rsidRPr="00CB64A7">
        <w:rPr>
          <w:b/>
          <w:color w:val="00188F"/>
          <w:lang w:val="es-ES"/>
        </w:rPr>
        <w:t>Derechos de actualización de Software Assurance para las versiones previas de SQL Server</w:t>
      </w:r>
    </w:p>
    <w:p w:rsidR="0085720F" w:rsidRPr="00CB64A7" w:rsidRDefault="0085720F" w:rsidP="0085720F">
      <w:pPr>
        <w:pStyle w:val="ProductList-Body"/>
        <w:rPr>
          <w:lang w:val="es-ES"/>
        </w:rPr>
      </w:pPr>
      <w:r w:rsidRPr="00CB64A7">
        <w:rPr>
          <w:lang w:val="es-ES"/>
        </w:rPr>
        <w:t>Los clientes que tenían cobertura de SA para los siguientes Productos el 1 de abril de 2012, podrían ser elegibles para actualizar a la versión 2012 en virtud de términos especiales.</w:t>
      </w:r>
      <w:r w:rsidR="001A2509" w:rsidRPr="00CB64A7">
        <w:rPr>
          <w:lang w:val="es-ES"/>
        </w:rPr>
        <w:t xml:space="preserve"> </w:t>
      </w:r>
      <w:r w:rsidRPr="00CB64A7">
        <w:rPr>
          <w:lang w:val="es-ES"/>
        </w:rPr>
        <w:t>Los clientes de SQL Server 2008 R2</w:t>
      </w:r>
      <w:r>
        <w:fldChar w:fldCharType="begin"/>
      </w:r>
      <w:r w:rsidRPr="00CB64A7">
        <w:rPr>
          <w:lang w:val="es-ES"/>
        </w:rPr>
        <w:instrText>XE "SQL Server 2008 R2"</w:instrText>
      </w:r>
      <w:r>
        <w:fldChar w:fldCharType="end"/>
      </w:r>
      <w:r w:rsidRPr="00CB64A7">
        <w:rPr>
          <w:lang w:val="es-ES"/>
        </w:rPr>
        <w:t xml:space="preserve"> Enterprise que mantienen la cobertura de SA también pueden ser elegibles para una extensión de los derechos de uso de virtualización ilimitada.</w:t>
      </w:r>
      <w:r w:rsidR="001A2509" w:rsidRPr="00CB64A7">
        <w:rPr>
          <w:lang w:val="es-ES"/>
        </w:rPr>
        <w:t xml:space="preserve"> </w:t>
      </w:r>
      <w:r w:rsidRPr="00CB64A7">
        <w:rPr>
          <w:lang w:val="es-ES"/>
        </w:rPr>
        <w:t xml:space="preserve">Para obtener más detalles, consulte la Lista de productos de marzo de 2014 en </w:t>
      </w:r>
      <w:hyperlink r:id="rId32" w:history="1">
        <w:r w:rsidRPr="00CB64A7">
          <w:rPr>
            <w:rStyle w:val="Hyperlink"/>
            <w:lang w:val="es-ES"/>
          </w:rPr>
          <w:t>http://go.microsoft.com/?linkid=9839207</w:t>
        </w:r>
      </w:hyperlink>
      <w:r w:rsidRPr="00CB64A7">
        <w:rPr>
          <w:lang w:val="es-ES"/>
        </w:rPr>
        <w:t xml:space="preserve">. </w:t>
      </w:r>
    </w:p>
    <w:p w:rsidR="0085720F" w:rsidRDefault="0085720F" w:rsidP="0085720F">
      <w:pPr>
        <w:pStyle w:val="ProductList-Body"/>
        <w:numPr>
          <w:ilvl w:val="0"/>
          <w:numId w:val="8"/>
        </w:numPr>
        <w:ind w:left="450" w:hanging="270"/>
      </w:pPr>
      <w:r>
        <w:t>Licencias por procesador de SQL Server 2008 R2</w:t>
      </w:r>
      <w:r>
        <w:fldChar w:fldCharType="begin"/>
      </w:r>
      <w:r>
        <w:instrText>XE "SQL Server 2008 R2"</w:instrText>
      </w:r>
      <w:r>
        <w:fldChar w:fldCharType="end"/>
      </w:r>
      <w:r>
        <w:t xml:space="preserve"> Enterprise y Servidor/licencia CAL</w:t>
      </w:r>
    </w:p>
    <w:p w:rsidR="0085720F" w:rsidRPr="00CB64A7" w:rsidRDefault="0085720F" w:rsidP="0085720F">
      <w:pPr>
        <w:pStyle w:val="ProductList-Body"/>
        <w:numPr>
          <w:ilvl w:val="0"/>
          <w:numId w:val="8"/>
        </w:numPr>
        <w:ind w:left="450" w:hanging="270"/>
        <w:rPr>
          <w:lang w:val="pt-BR"/>
        </w:rPr>
      </w:pPr>
      <w:r w:rsidRPr="00CB64A7">
        <w:rPr>
          <w:lang w:val="pt-BR"/>
        </w:rPr>
        <w:t>Licencias por procesador de SQL Server 2008 R2</w:t>
      </w:r>
      <w:r>
        <w:fldChar w:fldCharType="begin"/>
      </w:r>
      <w:r w:rsidRPr="00CB64A7">
        <w:rPr>
          <w:lang w:val="pt-BR"/>
        </w:rPr>
        <w:instrText>XE "SQL Server 2008 R2"</w:instrText>
      </w:r>
      <w:r>
        <w:fldChar w:fldCharType="end"/>
      </w:r>
    </w:p>
    <w:p w:rsidR="0085720F" w:rsidRPr="00CB64A7" w:rsidRDefault="0085720F" w:rsidP="0085720F">
      <w:pPr>
        <w:pStyle w:val="ProductList-Body"/>
        <w:numPr>
          <w:ilvl w:val="0"/>
          <w:numId w:val="8"/>
        </w:numPr>
        <w:ind w:left="450" w:hanging="270"/>
        <w:rPr>
          <w:lang w:val="pt-BR"/>
        </w:rPr>
      </w:pPr>
      <w:r w:rsidRPr="00CB64A7">
        <w:rPr>
          <w:lang w:val="pt-BR"/>
        </w:rPr>
        <w:t>Licencias por procesador de SQL Server 2008 R2</w:t>
      </w:r>
      <w:r>
        <w:fldChar w:fldCharType="begin"/>
      </w:r>
      <w:r w:rsidRPr="00CB64A7">
        <w:rPr>
          <w:lang w:val="pt-BR"/>
        </w:rPr>
        <w:instrText>XE "SQL Server 2008 R2"</w:instrText>
      </w:r>
      <w:r>
        <w:fldChar w:fldCharType="end"/>
      </w:r>
      <w:r w:rsidRPr="00CB64A7">
        <w:rPr>
          <w:lang w:val="pt-BR"/>
        </w:rPr>
        <w:t xml:space="preserve"> Web</w:t>
      </w:r>
    </w:p>
    <w:p w:rsidR="0085720F"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rsidR="00F86874" w:rsidRDefault="00F86874" w:rsidP="0085720F">
      <w:pPr>
        <w:pStyle w:val="ProductList-Body"/>
      </w:pPr>
    </w:p>
    <w:p w:rsidR="00832713" w:rsidRDefault="00832713" w:rsidP="0085720F">
      <w:pPr>
        <w:pStyle w:val="ProductList-Body"/>
      </w:pPr>
      <w:r w:rsidRPr="003D3717">
        <w:rPr>
          <w:rFonts w:ascii="Calibri" w:hAnsi="Calibri"/>
          <w:szCs w:val="18"/>
          <w:lang w:val="es-ES"/>
        </w:rP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w:t>
      </w:r>
      <w:r w:rsidRPr="003D3717">
        <w:rPr>
          <w:rFonts w:ascii="Calibri" w:hAnsi="Calibri"/>
          <w:color w:val="000000"/>
          <w:szCs w:val="18"/>
          <w:lang w:val="es-ES"/>
        </w:rPr>
        <w:t>Software Assurance vigente</w:t>
      </w:r>
      <w:r>
        <w:rPr>
          <w:rFonts w:ascii="Calibri" w:hAnsi="Calibri"/>
          <w:color w:val="000000"/>
          <w:szCs w:val="18"/>
          <w:lang w:val="es-ES"/>
        </w:rPr>
        <w:t>.</w:t>
      </w:r>
    </w:p>
    <w:p w:rsidR="00832713" w:rsidRDefault="00832713" w:rsidP="0085720F">
      <w:pPr>
        <w:pStyle w:val="ProductList-Body"/>
      </w:pPr>
    </w:p>
    <w:p w:rsidR="0085720F" w:rsidRPr="00CB64A7" w:rsidRDefault="00FF2556" w:rsidP="0085720F">
      <w:pPr>
        <w:pStyle w:val="ProductList-Body"/>
        <w:rPr>
          <w:lang w:val="es-ES"/>
        </w:rPr>
      </w:pPr>
      <w:r w:rsidRPr="00CB64A7">
        <w:rPr>
          <w:lang w:val="es-ES"/>
        </w:rPr>
        <w:t>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a 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rsidR="00FF2556" w:rsidRPr="00CB64A7" w:rsidRDefault="00FF2556" w:rsidP="0085720F">
      <w:pPr>
        <w:pStyle w:val="ProductList-Body"/>
        <w:rPr>
          <w:lang w:val="es-ES"/>
        </w:rPr>
      </w:pPr>
    </w:p>
    <w:p w:rsidR="005535A4" w:rsidRPr="00CB64A7" w:rsidRDefault="005535A4" w:rsidP="005535A4">
      <w:pPr>
        <w:pStyle w:val="ProductList-Body"/>
        <w:rPr>
          <w:b/>
          <w:lang w:val="es-ES"/>
        </w:rPr>
      </w:pPr>
      <w:r w:rsidRPr="00CB64A7">
        <w:rPr>
          <w:b/>
          <w:color w:val="00188F"/>
          <w:lang w:val="es-ES"/>
        </w:rPr>
        <w:t>Compilación opcional sin Oracle Java de Almacenamiento de datos paralelos de SQL Server 2012</w:t>
      </w:r>
      <w:r w:rsidRPr="00CB64A7">
        <w:rPr>
          <w:b/>
          <w:lang w:val="es-ES"/>
        </w:rPr>
        <w:t xml:space="preserve"> </w:t>
      </w:r>
    </w:p>
    <w:p w:rsidR="005535A4" w:rsidRPr="00CB64A7" w:rsidRDefault="005535A4" w:rsidP="0085720F">
      <w:pPr>
        <w:pStyle w:val="ProductList-Body"/>
        <w:rPr>
          <w:lang w:val="es-ES"/>
        </w:rPr>
      </w:pPr>
      <w:r w:rsidRPr="00CB64A7">
        <w:rPr>
          <w:lang w:val="es-ES"/>
        </w:rP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1A2509" w:rsidRPr="00CB64A7">
        <w:rPr>
          <w:lang w:val="es-ES"/>
        </w:rPr>
        <w:t xml:space="preserve"> </w:t>
      </w:r>
      <w:r w:rsidRPr="00CB64A7">
        <w:rPr>
          <w:lang w:val="es-ES"/>
        </w:rPr>
        <w:t>Las mismas opciones se encuentran disponibles para los clientes existentes que tienen SA vigente en licencias para el PDW de SQL Server 2012 en el momento en que AU 1 se pone a disposición.</w:t>
      </w:r>
      <w:r w:rsidR="001A2509" w:rsidRPr="00CB64A7">
        <w:rPr>
          <w:lang w:val="es-ES"/>
        </w:rPr>
        <w:t xml:space="preserve"> </w:t>
      </w:r>
      <w:r w:rsidRPr="00CB64A7">
        <w:rPr>
          <w:lang w:val="es-ES"/>
        </w:rPr>
        <w:t xml:space="preserve">Para obtener más información, los clientes deben visitar </w:t>
      </w:r>
      <w:hyperlink r:id="rId33" w:history="1">
        <w:r w:rsidR="00832713" w:rsidRPr="00FB4511">
          <w:rPr>
            <w:rStyle w:val="Hyperlink"/>
            <w:lang w:val="es-ES"/>
          </w:rPr>
          <w:t>http://www.microsoft.com/en-us/sqlserver/solutions-technologies/data-warehousing/pdw.aspx</w:t>
        </w:r>
      </w:hyperlink>
      <w:r w:rsidRPr="00CB64A7">
        <w:rPr>
          <w:lang w:val="es-ES"/>
        </w:rPr>
        <w:t>.</w:t>
      </w:r>
    </w:p>
    <w:p w:rsidR="005535A4" w:rsidRPr="00CB64A7" w:rsidRDefault="005535A4" w:rsidP="0085720F">
      <w:pPr>
        <w:pStyle w:val="ProductList-Body"/>
        <w:rPr>
          <w:b/>
          <w:lang w:val="es-ES"/>
        </w:rPr>
      </w:pPr>
    </w:p>
    <w:p w:rsidR="0085720F" w:rsidRPr="00CB64A7" w:rsidRDefault="005535A4" w:rsidP="0085720F">
      <w:pPr>
        <w:pStyle w:val="ProductList-Body"/>
        <w:rPr>
          <w:b/>
          <w:lang w:val="es-ES"/>
        </w:rPr>
      </w:pPr>
      <w:r w:rsidRPr="00CB64A7">
        <w:rPr>
          <w:b/>
          <w:color w:val="00188F"/>
          <w:lang w:val="es-ES"/>
        </w:rPr>
        <w:t>Implementación especial de Almacenamiento de datos paralelos de SQL Server 2012 y opciones de uso disponibles para los clientes de Software</w:t>
      </w:r>
      <w:r w:rsidR="00552F2B" w:rsidRPr="00CB64A7">
        <w:rPr>
          <w:b/>
          <w:color w:val="00188F"/>
          <w:lang w:val="es-ES"/>
        </w:rPr>
        <w:t> </w:t>
      </w:r>
      <w:r w:rsidRPr="00CB64A7">
        <w:rPr>
          <w:b/>
          <w:color w:val="00188F"/>
          <w:lang w:val="es-ES"/>
        </w:rPr>
        <w:t>Assurance</w:t>
      </w:r>
      <w:r w:rsidRPr="00CB64A7">
        <w:rPr>
          <w:b/>
          <w:lang w:val="es-ES"/>
        </w:rPr>
        <w:t xml:space="preserve"> </w:t>
      </w:r>
      <w:r>
        <w:fldChar w:fldCharType="begin"/>
      </w:r>
      <w:r w:rsidRPr="00CB64A7">
        <w:rPr>
          <w:lang w:val="es-ES"/>
        </w:rPr>
        <w:instrText>XE "Almacenamiento de datos paralelos de SQL Server 2012"</w:instrText>
      </w:r>
      <w:r>
        <w:fldChar w:fldCharType="end"/>
      </w:r>
    </w:p>
    <w:p w:rsidR="0085720F" w:rsidRPr="00CB64A7" w:rsidRDefault="0085720F" w:rsidP="0085720F">
      <w:pPr>
        <w:pStyle w:val="ProductList-Body"/>
        <w:rPr>
          <w:lang w:val="es-ES"/>
        </w:rPr>
      </w:pPr>
      <w:r w:rsidRPr="00CB64A7">
        <w:rPr>
          <w:lang w:val="es-ES"/>
        </w:rPr>
        <w:t>SQL Server 2008 R2</w:t>
      </w:r>
      <w:r>
        <w:fldChar w:fldCharType="begin"/>
      </w:r>
      <w:r w:rsidRPr="00CB64A7">
        <w:rPr>
          <w:lang w:val="es-ES"/>
        </w:rPr>
        <w:instrText>XE "SQL Server 2008 R2"</w:instrText>
      </w:r>
      <w:r>
        <w:fldChar w:fldCharType="end"/>
      </w:r>
      <w:r w:rsidRPr="00CB64A7">
        <w:rPr>
          <w:lang w:val="es-ES"/>
        </w:rPr>
        <w:t xml:space="preserve"> será la última versión de Almacenamiento de datos paralelos de SQL Server con licencia bajo el modelo de licencia por procesador.</w:t>
      </w:r>
      <w:r w:rsidR="001A2509" w:rsidRPr="00CB64A7">
        <w:rPr>
          <w:lang w:val="es-ES"/>
        </w:rPr>
        <w:t xml:space="preserve"> </w:t>
      </w:r>
      <w:r w:rsidRPr="00CB64A7">
        <w:rPr>
          <w:lang w:val="es-ES"/>
        </w:rPr>
        <w:t>Como excepción, a los clientes de Licencias por volumen con cobertura de SA vigente para licencias de Almacenamiento de datos paralelos de SQL Server 2008 R2 el 1 de marzo de 2013 (</w:t>
      </w:r>
      <w:r w:rsidR="001A2509" w:rsidRPr="00CB64A7">
        <w:rPr>
          <w:lang w:val="es-ES"/>
        </w:rPr>
        <w:t>“</w:t>
      </w:r>
      <w:r w:rsidRPr="00CB64A7">
        <w:rPr>
          <w:lang w:val="es-ES"/>
        </w:rPr>
        <w:t>licencias cualificadas</w:t>
      </w:r>
      <w:r w:rsidR="001A2509" w:rsidRPr="00CB64A7">
        <w:rPr>
          <w:lang w:val="es-ES"/>
        </w:rPr>
        <w:t>”</w:t>
      </w:r>
      <w:r w:rsidRPr="00CB64A7">
        <w:rPr>
          <w:lang w:val="es-ES"/>
        </w:rPr>
        <w:t>) se les ofrecen las siguientes opciones. Las licencias de Almacenamiento de datos paralelos de SQL Server 2008 R2 adquiridas posteriormente adquiridos bajo el mismo periodo de inscripción como parte</w:t>
      </w:r>
      <w:r w:rsidR="00552F2B" w:rsidRPr="00CB64A7">
        <w:rPr>
          <w:lang w:val="es-ES"/>
        </w:rPr>
        <w:t> </w:t>
      </w:r>
      <w:r w:rsidRPr="00CB64A7">
        <w:rPr>
          <w:lang w:val="es-ES"/>
        </w:rPr>
        <w:t>de un proceso true up programado del cliente de Enterprise o Enterprise Subscription también son licencias cualificadas para fines de estas opciones.</w:t>
      </w:r>
    </w:p>
    <w:p w:rsidR="0085720F" w:rsidRPr="00CB64A7" w:rsidRDefault="0085720F" w:rsidP="0085720F">
      <w:pPr>
        <w:pStyle w:val="ProductList-Body"/>
        <w:rPr>
          <w:lang w:val="es-ES"/>
        </w:rPr>
      </w:pPr>
    </w:p>
    <w:p w:rsidR="0085720F" w:rsidRPr="00CB64A7" w:rsidRDefault="0085720F" w:rsidP="0085720F">
      <w:pPr>
        <w:pStyle w:val="ProductList-Body"/>
        <w:rPr>
          <w:lang w:val="es-ES"/>
        </w:rPr>
      </w:pPr>
      <w:r w:rsidRPr="00CB64A7">
        <w:rPr>
          <w:lang w:val="es-ES"/>
        </w:rPr>
        <w:t>Por cada licencia cualificada que posea el cliente, este puede actualizar hasta 8 licencias por núcleo para Almacenamiento de datos paralelos de SQL Server 201</w:t>
      </w:r>
      <w:r w:rsidR="00552F2B" w:rsidRPr="00CB64A7">
        <w:rPr>
          <w:lang w:val="es-ES"/>
        </w:rPr>
        <w:t>2</w:t>
      </w:r>
      <w:r>
        <w:fldChar w:fldCharType="begin"/>
      </w:r>
      <w:r w:rsidRPr="00CB64A7">
        <w:rPr>
          <w:lang w:val="es-ES"/>
        </w:rPr>
        <w:instrText>XE "Almacenamiento de datos paralelos de SQL Server 2012"</w:instrText>
      </w:r>
      <w:r>
        <w:fldChar w:fldCharType="end"/>
      </w:r>
      <w:r w:rsidRPr="00CB64A7">
        <w:rPr>
          <w:lang w:val="es-ES"/>
        </w:rPr>
        <w:t>. En el momento de actualizar SQL Server 2012, las licencias subyacentes de SQL Server 2008 R2</w:t>
      </w:r>
      <w:r>
        <w:fldChar w:fldCharType="begin"/>
      </w:r>
      <w:r w:rsidRPr="00CB64A7">
        <w:rPr>
          <w:lang w:val="es-ES"/>
        </w:rPr>
        <w:instrText>XE "SQL Server 2008 R2"</w:instrText>
      </w:r>
      <w:r>
        <w:fldChar w:fldCharType="end"/>
      </w:r>
      <w:r w:rsidRPr="00CB64A7">
        <w:rPr>
          <w:lang w:val="es-ES"/>
        </w:rPr>
        <w:t xml:space="preserve"> ya no serán válidas.</w:t>
      </w:r>
    </w:p>
    <w:p w:rsidR="0085720F" w:rsidRPr="00CB64A7" w:rsidRDefault="0085720F" w:rsidP="0085720F">
      <w:pPr>
        <w:pStyle w:val="ProductList-Body"/>
        <w:rPr>
          <w:lang w:val="es-ES"/>
        </w:rPr>
      </w:pPr>
    </w:p>
    <w:p w:rsidR="0085720F" w:rsidRPr="00CB64A7" w:rsidRDefault="0085720F" w:rsidP="0085720F">
      <w:pPr>
        <w:pStyle w:val="ProductList-Body"/>
        <w:rPr>
          <w:b/>
          <w:color w:val="00188F"/>
          <w:lang w:val="es-ES"/>
        </w:rPr>
      </w:pPr>
      <w:r w:rsidRPr="00CB64A7">
        <w:rPr>
          <w:b/>
          <w:color w:val="00188F"/>
          <w:lang w:val="es-ES"/>
        </w:rPr>
        <w:t>Concesión de licencias estándar de System Center</w:t>
      </w:r>
    </w:p>
    <w:p w:rsidR="0085720F" w:rsidRPr="00CB64A7" w:rsidRDefault="0085720F" w:rsidP="0085720F">
      <w:pPr>
        <w:pStyle w:val="ProductList-Body"/>
        <w:rPr>
          <w:lang w:val="es-ES"/>
        </w:rPr>
      </w:pPr>
      <w:r w:rsidRPr="00CB64A7">
        <w:rPr>
          <w:lang w:val="es-ES"/>
        </w:rPr>
        <w:t>En forma adicional, los clientes que obtienen la actualización a Almacenamiento de datos paralelos de SQL Server 2012</w:t>
      </w:r>
      <w:r>
        <w:fldChar w:fldCharType="begin"/>
      </w:r>
      <w:r w:rsidRPr="00CB64A7">
        <w:rPr>
          <w:lang w:val="es-ES"/>
        </w:rPr>
        <w:instrText>XE "Almacenamiento de datos paralelos de SQL Server 2012"</w:instrText>
      </w:r>
      <w:r>
        <w:fldChar w:fldCharType="end"/>
      </w:r>
      <w:r w:rsidRPr="00CB64A7">
        <w:rPr>
          <w:lang w:val="es-ES"/>
        </w:rPr>
        <w:t xml:space="preserve"> bajo las licencias cualificadas serán elegibles para concesiones de licencias de System Center que aplican después de su actualización a Almacenamiento de datos</w:t>
      </w:r>
      <w:r w:rsidR="00AD00C2" w:rsidRPr="00CB64A7">
        <w:rPr>
          <w:lang w:val="es-ES"/>
        </w:rPr>
        <w:t> </w:t>
      </w:r>
      <w:r w:rsidRPr="00CB64A7">
        <w:rPr>
          <w:lang w:val="es-ES"/>
        </w:rPr>
        <w:t>paralelos de SQL Server 2012:</w:t>
      </w:r>
    </w:p>
    <w:p w:rsidR="0085720F" w:rsidRPr="00CB64A7" w:rsidRDefault="0085720F" w:rsidP="002F3FF6">
      <w:pPr>
        <w:pStyle w:val="ProductList-Body"/>
        <w:numPr>
          <w:ilvl w:val="0"/>
          <w:numId w:val="54"/>
        </w:numPr>
        <w:ind w:left="450" w:hanging="270"/>
        <w:rPr>
          <w:lang w:val="es-ES"/>
        </w:rPr>
      </w:pPr>
      <w:r w:rsidRPr="00CB64A7">
        <w:rPr>
          <w:lang w:val="es-ES"/>
        </w:rPr>
        <w:t>Una licencia estándar de System Center 2012</w:t>
      </w:r>
      <w:r>
        <w:fldChar w:fldCharType="begin"/>
      </w:r>
      <w:r w:rsidRPr="00CB64A7">
        <w:rPr>
          <w:lang w:val="es-ES"/>
        </w:rPr>
        <w:instrText>XE "System Center 2012 Standard"</w:instrText>
      </w:r>
      <w:r>
        <w:fldChar w:fldCharType="end"/>
      </w:r>
      <w:r w:rsidRPr="00CB64A7">
        <w:rPr>
          <w:lang w:val="es-ES"/>
        </w:rPr>
        <w:t xml:space="preserve"> por servidor para cada servidor que ejecuta el software Almacenamiento de datos paralelos de</w:t>
      </w:r>
      <w:r w:rsidR="00AD00C2" w:rsidRPr="00CB64A7">
        <w:rPr>
          <w:lang w:val="es-ES"/>
        </w:rPr>
        <w:t> </w:t>
      </w:r>
      <w:r w:rsidRPr="00CB64A7">
        <w:rPr>
          <w:lang w:val="es-ES"/>
        </w:rPr>
        <w:t>SQL Server 2012</w:t>
      </w:r>
      <w:r>
        <w:fldChar w:fldCharType="begin"/>
      </w:r>
      <w:r w:rsidRPr="00CB64A7">
        <w:rPr>
          <w:lang w:val="es-ES"/>
        </w:rPr>
        <w:instrText>XE "Almacenamiento de datos paralelos de SQL Server 2012"</w:instrText>
      </w:r>
      <w:r>
        <w:fldChar w:fldCharType="end"/>
      </w:r>
    </w:p>
    <w:p w:rsidR="0085720F" w:rsidRPr="00CB64A7" w:rsidRDefault="0085720F" w:rsidP="002F3FF6">
      <w:pPr>
        <w:pStyle w:val="ProductList-Body"/>
        <w:numPr>
          <w:ilvl w:val="0"/>
          <w:numId w:val="54"/>
        </w:numPr>
        <w:ind w:left="450" w:hanging="270"/>
        <w:rPr>
          <w:lang w:val="es-ES"/>
        </w:rPr>
      </w:pPr>
      <w:r w:rsidRPr="00CB64A7">
        <w:rPr>
          <w:lang w:val="es-ES"/>
        </w:rPr>
        <w:t>Dos licencias estándar de System Center 2012</w:t>
      </w:r>
      <w:r>
        <w:fldChar w:fldCharType="begin"/>
      </w:r>
      <w:r w:rsidRPr="00CB64A7">
        <w:rPr>
          <w:lang w:val="es-ES"/>
        </w:rPr>
        <w:instrText>XE "System Center 2012 Standard"</w:instrText>
      </w:r>
      <w:r>
        <w:fldChar w:fldCharType="end"/>
      </w:r>
      <w:r w:rsidRPr="00CB64A7">
        <w:rPr>
          <w:lang w:val="es-ES"/>
        </w:rPr>
        <w:t xml:space="preserve"> por servidor para todos los servidores restantes en la aplicación Almacenamiento de datos paralelos de SQL Server 2012</w:t>
      </w:r>
      <w:r>
        <w:fldChar w:fldCharType="begin"/>
      </w:r>
      <w:r w:rsidRPr="00CB64A7">
        <w:rPr>
          <w:lang w:val="es-ES"/>
        </w:rPr>
        <w:instrText>XE "Almacenamiento de datos paralelos de SQL Server 2012"</w:instrText>
      </w:r>
      <w:r>
        <w:fldChar w:fldCharType="end"/>
      </w:r>
      <w:r w:rsidRPr="00CB64A7">
        <w:rPr>
          <w:lang w:val="es-ES"/>
        </w:rPr>
        <w:t>.</w:t>
      </w:r>
    </w:p>
    <w:p w:rsidR="002F3FF6" w:rsidRPr="00CB64A7" w:rsidRDefault="002F3FF6" w:rsidP="0085720F">
      <w:pPr>
        <w:pStyle w:val="ProductList-Body"/>
        <w:rPr>
          <w:lang w:val="es-ES"/>
        </w:rPr>
      </w:pPr>
    </w:p>
    <w:p w:rsidR="0085720F" w:rsidRPr="00CB64A7" w:rsidRDefault="0085720F" w:rsidP="0085720F">
      <w:pPr>
        <w:pStyle w:val="ProductList-Body"/>
        <w:rPr>
          <w:lang w:val="es-ES"/>
        </w:rPr>
      </w:pPr>
      <w:r w:rsidRPr="00CB64A7">
        <w:rPr>
          <w:lang w:val="es-ES"/>
        </w:rPr>
        <w:t>El software solo se puede utilizar para apoyar la aplicación de Almacenamiento de datos paralelos de SQL Server 2012</w:t>
      </w:r>
      <w:r>
        <w:fldChar w:fldCharType="begin"/>
      </w:r>
      <w:r w:rsidRPr="00CB64A7">
        <w:rPr>
          <w:lang w:val="es-ES"/>
        </w:rPr>
        <w:instrText>XE "Almacenamiento de datos paralelos de SQL Server 2012"</w:instrText>
      </w:r>
      <w:r>
        <w:fldChar w:fldCharType="end"/>
      </w:r>
      <w:r w:rsidRPr="00CB64A7">
        <w:rPr>
          <w:lang w:val="es-ES"/>
        </w:rPr>
        <w:t>.</w:t>
      </w:r>
    </w:p>
    <w:p w:rsidR="0085720F" w:rsidRPr="00CB64A7" w:rsidRDefault="0085720F" w:rsidP="0085720F">
      <w:pPr>
        <w:pStyle w:val="ProductList-Body"/>
        <w:rPr>
          <w:lang w:val="es-ES"/>
        </w:rPr>
      </w:pPr>
    </w:p>
    <w:p w:rsidR="0085720F" w:rsidRPr="00CB64A7" w:rsidRDefault="0085720F" w:rsidP="0085720F">
      <w:pPr>
        <w:pStyle w:val="ProductList-Body"/>
        <w:rPr>
          <w:b/>
          <w:color w:val="00188F"/>
          <w:lang w:val="es-ES"/>
        </w:rPr>
      </w:pPr>
      <w:r w:rsidRPr="00CB64A7">
        <w:rPr>
          <w:b/>
          <w:color w:val="00188F"/>
          <w:lang w:val="es-ES"/>
        </w:rPr>
        <w:t>Para los clientes con Software Assurance que optan por no renovar</w:t>
      </w:r>
    </w:p>
    <w:p w:rsidR="0085720F" w:rsidRPr="00CB64A7" w:rsidRDefault="0085720F" w:rsidP="0085720F">
      <w:pPr>
        <w:pStyle w:val="ProductList-Body"/>
        <w:rPr>
          <w:lang w:val="es-ES"/>
        </w:rPr>
      </w:pPr>
      <w:r w:rsidRPr="00CB64A7">
        <w:rPr>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SA pueden ejecutar SQL Server 2008 R2</w:t>
      </w:r>
      <w:r>
        <w:fldChar w:fldCharType="begin"/>
      </w:r>
      <w:r w:rsidRPr="00CB64A7">
        <w:rPr>
          <w:lang w:val="es-ES"/>
        </w:rPr>
        <w:instrText>XE "SQL Server 2008 R2"</w:instrText>
      </w:r>
      <w:r>
        <w:fldChar w:fldCharType="end"/>
      </w:r>
      <w:r w:rsidRPr="00CB64A7">
        <w:rPr>
          <w:lang w:val="es-ES"/>
        </w:rPr>
        <w:t xml:space="preserve"> o SQL Server 2012 en virtud de las siguientes licencias:</w:t>
      </w:r>
    </w:p>
    <w:p w:rsidR="0085720F" w:rsidRPr="00CB64A7" w:rsidRDefault="0085720F" w:rsidP="00481542">
      <w:pPr>
        <w:pStyle w:val="ProductList-Body"/>
        <w:numPr>
          <w:ilvl w:val="0"/>
          <w:numId w:val="40"/>
        </w:numPr>
        <w:ind w:left="450" w:hanging="270"/>
        <w:rPr>
          <w:lang w:val="es-ES"/>
        </w:rPr>
      </w:pPr>
      <w:r w:rsidRPr="00CB64A7">
        <w:rPr>
          <w:lang w:val="es-ES"/>
        </w:rPr>
        <w:t>Almacenamiento de datos paralelos de SQL Server 2008 R2</w:t>
      </w:r>
      <w:r>
        <w:fldChar w:fldCharType="begin"/>
      </w:r>
      <w:r w:rsidRPr="00CB64A7">
        <w:rPr>
          <w:lang w:val="es-ES"/>
        </w:rPr>
        <w:instrText>XE "SQL Server 2008 R2"</w:instrText>
      </w:r>
      <w:r>
        <w:fldChar w:fldCharType="end"/>
      </w:r>
      <w:r w:rsidRPr="00CB64A7">
        <w:rPr>
          <w:lang w:val="es-ES"/>
        </w:rPr>
        <w:t xml:space="preserve">: El uso permanente de esta versión del software está sujeto a derechos de uso de los productos de licencia de SQL Server 2008 R2. </w:t>
      </w:r>
    </w:p>
    <w:p w:rsidR="0085720F" w:rsidRPr="00CB64A7" w:rsidRDefault="0085720F" w:rsidP="00481542">
      <w:pPr>
        <w:pStyle w:val="ProductList-Body"/>
        <w:numPr>
          <w:ilvl w:val="0"/>
          <w:numId w:val="40"/>
        </w:numPr>
        <w:ind w:left="450" w:hanging="270"/>
        <w:rPr>
          <w:lang w:val="es-ES"/>
        </w:rPr>
      </w:pPr>
      <w:r w:rsidRPr="00CB64A7">
        <w:rPr>
          <w:lang w:val="es-ES"/>
        </w:rPr>
        <w:t>Almacenamiento de datos paralelos de SQL Server 2012</w:t>
      </w:r>
      <w:r>
        <w:fldChar w:fldCharType="begin"/>
      </w:r>
      <w:r w:rsidRPr="00CB64A7">
        <w:rPr>
          <w:lang w:val="es-ES"/>
        </w:rPr>
        <w:instrText>XE "Almacenamiento de datos paralelos de SQL Server 2012"</w:instrText>
      </w:r>
      <w:r>
        <w:fldChar w:fldCharType="end"/>
      </w:r>
      <w:r w:rsidRPr="00CB64A7">
        <w:rPr>
          <w:lang w:val="es-ES"/>
        </w:rPr>
        <w:t xml:space="preserve">: El uso permanente de esta versión del software está sujeto a derechos de uso de los productos de Almacenamiento de datos paralelos de SQL Server 2012. </w:t>
      </w:r>
    </w:p>
    <w:p w:rsidR="00787DFB" w:rsidRDefault="00787DFB" w:rsidP="0085720F">
      <w:pPr>
        <w:pStyle w:val="ProductList-Body"/>
        <w:rPr>
          <w:lang w:val="es-ES"/>
        </w:rPr>
      </w:pPr>
    </w:p>
    <w:p w:rsidR="0085720F" w:rsidRPr="00CB64A7" w:rsidRDefault="0085720F" w:rsidP="0085720F">
      <w:pPr>
        <w:pStyle w:val="ProductList-Body"/>
        <w:rPr>
          <w:lang w:val="es-ES"/>
        </w:rPr>
      </w:pPr>
      <w:r w:rsidRPr="00CB64A7">
        <w:rPr>
          <w:lang w:val="es-ES"/>
        </w:rPr>
        <w:t xml:space="preserve">Todas las licencias de Almacenamiento de datos paralelos de SQL Server y System Center concedidas en virtud de esta oferta incluirán cobertura de SA. Esa cobertura expirará cuando expire la cobertura de SA cualificada correspondiente. Tras la expiración de dicha cobertura, los clientes podrán renovar su SA en las licencias concedidas. </w:t>
      </w:r>
    </w:p>
    <w:p w:rsidR="0085720F" w:rsidRPr="00CB64A7" w:rsidRDefault="0085720F" w:rsidP="0085720F">
      <w:pPr>
        <w:pStyle w:val="ProductList-Body"/>
        <w:rPr>
          <w:lang w:val="es-ES"/>
        </w:rPr>
      </w:pPr>
    </w:p>
    <w:p w:rsidR="00782C7B" w:rsidRPr="00CB64A7" w:rsidRDefault="0085720F" w:rsidP="0085720F">
      <w:pPr>
        <w:pStyle w:val="ProductList-Body"/>
        <w:rPr>
          <w:lang w:val="es-ES"/>
        </w:rPr>
      </w:pPr>
      <w:r w:rsidRPr="00CB64A7">
        <w:rPr>
          <w:lang w:val="es-ES"/>
        </w:rPr>
        <w:t>El uso que realice un Cliente del software concedido en virtud de esta oferta estará sujeto a los términos y condiciones de su contrato de licencia y</w:t>
      </w:r>
      <w:r w:rsidR="00AD00C2" w:rsidRPr="00CB64A7">
        <w:rPr>
          <w:lang w:val="es-ES"/>
        </w:rPr>
        <w:t> </w:t>
      </w:r>
      <w:r w:rsidRPr="00CB64A7">
        <w:rPr>
          <w:lang w:val="es-ES"/>
        </w:rPr>
        <w:t>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para utilizar el Almacenamiento de datos paralelos de SQL Server 2012</w:t>
      </w:r>
      <w:r>
        <w:fldChar w:fldCharType="begin"/>
      </w:r>
      <w:r w:rsidRPr="00CB64A7">
        <w:rPr>
          <w:lang w:val="es-ES"/>
        </w:rPr>
        <w:instrText>XE "Almacenamiento de datos paralelos de SQL Server 2012"</w:instrText>
      </w:r>
      <w:r>
        <w:fldChar w:fldCharType="end"/>
      </w:r>
      <w:r w:rsidRPr="00CB64A7">
        <w:rPr>
          <w:lang w:val="es-ES"/>
        </w:rPr>
        <w:t xml:space="preserve"> y System Center 2012 en virtud de los términos de esta oferta. Los Clientes no podrán transmitir las licencias concedidas en virtud de esta oferta por separado de las licencias cualificadas correspondientes.</w:t>
      </w:r>
    </w:p>
    <w:bookmarkStart w:id="548" w:name="_Toc378147636"/>
    <w:bookmarkStart w:id="549" w:name="_Toc378151538"/>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9919D2" w:rsidRDefault="009919D2" w:rsidP="00680B4D">
      <w:pPr>
        <w:pStyle w:val="ProductList-Offering1Heading"/>
        <w:outlineLvl w:val="1"/>
      </w:pPr>
      <w:bookmarkStart w:id="550" w:name="_Toc379797212"/>
      <w:bookmarkStart w:id="551" w:name="_Toc380513237"/>
      <w:bookmarkStart w:id="552" w:name="_Toc380655279"/>
      <w:bookmarkStart w:id="553" w:name="_Toc383606198"/>
      <w:r>
        <w:t>Street and Trips</w:t>
      </w:r>
      <w:bookmarkEnd w:id="548"/>
      <w:bookmarkEnd w:id="549"/>
      <w:bookmarkEnd w:id="550"/>
      <w:bookmarkEnd w:id="551"/>
      <w:bookmarkEnd w:id="552"/>
      <w:bookmarkEnd w:id="553"/>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F195B" w:rsidTr="00AA483D">
        <w:trPr>
          <w:tblHeader/>
        </w:trPr>
        <w:tc>
          <w:tcPr>
            <w:tcW w:w="3060" w:type="dxa"/>
            <w:tcBorders>
              <w:bottom w:val="nil"/>
            </w:tcBorders>
            <w:shd w:val="clear" w:color="auto" w:fill="00188F"/>
          </w:tcPr>
          <w:p w:rsidR="00DF195B" w:rsidRPr="00EE0836" w:rsidRDefault="00DF195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DF195B" w:rsidRPr="00EE0836" w:rsidRDefault="00DF195B"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F195B" w:rsidRPr="00EE0836" w:rsidRDefault="00DF195B"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05A53" w:rsidTr="00AC2980">
        <w:tc>
          <w:tcPr>
            <w:tcW w:w="3060" w:type="dxa"/>
            <w:tcBorders>
              <w:top w:val="nil"/>
              <w:left w:val="nil"/>
              <w:bottom w:val="nil"/>
              <w:right w:val="nil"/>
            </w:tcBorders>
          </w:tcPr>
          <w:p w:rsidR="00C05A53" w:rsidRDefault="00D20FC9" w:rsidP="00C05A53">
            <w:pPr>
              <w:pStyle w:val="ProductList-Offering1"/>
            </w:pPr>
            <w:bookmarkStart w:id="554" w:name="_Toc379797213"/>
            <w:bookmarkStart w:id="555" w:name="_Toc380513238"/>
            <w:bookmarkStart w:id="556" w:name="_Toc380655280"/>
            <w:bookmarkStart w:id="557" w:name="_Toc383606199"/>
            <w:r>
              <w:t>Street and Trips 2013</w:t>
            </w:r>
            <w:bookmarkEnd w:id="554"/>
            <w:bookmarkEnd w:id="555"/>
            <w:bookmarkEnd w:id="556"/>
            <w:bookmarkEnd w:id="557"/>
            <w:r>
              <w:fldChar w:fldCharType="begin"/>
            </w:r>
            <w:r>
              <w:instrText>XE "Street and Trips 2013"</w:instrText>
            </w:r>
            <w:r>
              <w:fldChar w:fldCharType="end"/>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7/12</w:t>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1</w:t>
            </w:r>
          </w:p>
        </w:tc>
        <w:tc>
          <w:tcPr>
            <w:tcW w:w="596" w:type="dxa"/>
            <w:tcBorders>
              <w:top w:val="nil"/>
              <w:left w:val="nil"/>
              <w:bottom w:val="nil"/>
              <w:right w:val="nil"/>
            </w:tcBorders>
            <w:vAlign w:val="center"/>
          </w:tcPr>
          <w:p w:rsidR="00C05A53" w:rsidRDefault="00D20FC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C05A53" w:rsidRDefault="00D20F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20FC9" w:rsidP="00C05A53">
            <w:pPr>
              <w:pStyle w:val="ProductList-OfferingBody"/>
              <w:ind w:left="-113"/>
              <w:jc w:val="center"/>
            </w:pPr>
            <w:r>
              <w:t>1</w:t>
            </w:r>
          </w:p>
        </w:tc>
        <w:tc>
          <w:tcPr>
            <w:tcW w:w="596" w:type="dxa"/>
            <w:shd w:val="clear" w:color="auto" w:fill="70AD47" w:themeFill="accent6"/>
            <w:vAlign w:val="center"/>
          </w:tcPr>
          <w:p w:rsidR="00C05A53" w:rsidRDefault="00DF195B" w:rsidP="00C05A53">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5" w:type="dxa"/>
            <w:shd w:val="clear" w:color="auto" w:fill="70AD47" w:themeFill="accent6"/>
            <w:vAlign w:val="center"/>
          </w:tcPr>
          <w:p w:rsidR="00C05A53" w:rsidRDefault="00DF195B" w:rsidP="00DF195B">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rsidR="00321BDB">
              <w:t>,</w:t>
            </w:r>
            <w:r w:rsidR="00787DFB">
              <w:t xml:space="preserve"> </w:t>
            </w:r>
            <w:r w:rsidRPr="00DF195B">
              <w:fldChar w:fldCharType="begin"/>
            </w:r>
            <w:r w:rsidRPr="00DF195B">
              <w:instrText xml:space="preserve"> AutoTextList  \s NoStyle \t “</w:instrText>
            </w:r>
            <w:r w:rsidRPr="00E65DF5">
              <w:instrText>Oferta de Estudiante</w:instrText>
            </w:r>
            <w:r w:rsidRPr="00DF195B">
              <w:instrText xml:space="preserve">” </w:instrText>
            </w:r>
            <w:r w:rsidRPr="00DF195B">
              <w:fldChar w:fldCharType="separate"/>
            </w:r>
            <w:r w:rsidRPr="00DF195B">
              <w:t>ST</w:t>
            </w:r>
            <w:r w:rsidRPr="00DF195B">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DF195B" w:rsidP="00C05A53">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F195B">
              <w:t xml:space="preserve"> P</w:t>
            </w:r>
            <w:r w:rsidRPr="003437D6">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rsidTr="00321BDB">
        <w:tc>
          <w:tcPr>
            <w:tcW w:w="3596" w:type="dxa"/>
          </w:tcPr>
          <w:p w:rsidR="00321BDB" w:rsidRPr="00D20FC9" w:rsidRDefault="00321BDB" w:rsidP="00321BDB">
            <w:pPr>
              <w:pStyle w:val="ProductList-Body"/>
              <w:spacing w:before="20" w:after="20"/>
            </w:pPr>
            <w:r>
              <w:t xml:space="preserve">Versión anterior: </w:t>
            </w:r>
            <w:r>
              <w:rPr>
                <w:b/>
              </w:rPr>
              <w:t>Street and Trips 2011</w:t>
            </w:r>
            <w:r>
              <w:t xml:space="preserve"> (3/11)</w:t>
            </w:r>
          </w:p>
        </w:tc>
        <w:tc>
          <w:tcPr>
            <w:tcW w:w="3597" w:type="dxa"/>
          </w:tcPr>
          <w:p w:rsidR="00321BDB" w:rsidRDefault="00321BDB" w:rsidP="0049363D">
            <w:pPr>
              <w:pStyle w:val="ProductList-Body"/>
              <w:spacing w:before="20" w:after="20"/>
            </w:pPr>
            <w:r>
              <w:t xml:space="preserve">Grupo de productos: </w:t>
            </w:r>
            <w:r>
              <w:rPr>
                <w:b/>
              </w:rPr>
              <w:t>Aplicaciones</w:t>
            </w:r>
          </w:p>
        </w:tc>
        <w:tc>
          <w:tcPr>
            <w:tcW w:w="3597" w:type="dxa"/>
          </w:tcPr>
          <w:p w:rsidR="00321BDB" w:rsidRDefault="00321BDB" w:rsidP="00321BDB">
            <w:pPr>
              <w:pStyle w:val="ProductList-Body"/>
              <w:spacing w:before="20" w:after="20"/>
            </w:pPr>
          </w:p>
        </w:tc>
      </w:tr>
      <w:tr w:rsidR="00321BDB" w:rsidTr="00321BDB">
        <w:tc>
          <w:tcPr>
            <w:tcW w:w="3596" w:type="dxa"/>
          </w:tcPr>
          <w:p w:rsidR="00321BDB" w:rsidRDefault="00321BDB" w:rsidP="00321BDB">
            <w:pPr>
              <w:pStyle w:val="ProductList-Body"/>
              <w:spacing w:before="20" w:after="20"/>
            </w:pPr>
          </w:p>
        </w:tc>
        <w:tc>
          <w:tcPr>
            <w:tcW w:w="3597" w:type="dxa"/>
          </w:tcPr>
          <w:p w:rsidR="00321BDB" w:rsidRDefault="00424156" w:rsidP="00321BDB">
            <w:pPr>
              <w:pStyle w:val="ProductList-Body"/>
              <w:spacing w:before="20" w:after="20"/>
            </w:pPr>
            <w:hyperlink w:anchor="SoftwareAssurance" w:history="1">
              <w:r w:rsidR="003B51B1">
                <w:rPr>
                  <w:rStyle w:val="Hyperlink"/>
                  <w:color w:val="000000" w:themeColor="text1"/>
                  <w:u w:val="none"/>
                </w:rPr>
                <w:t>Beneficios de Software Assurance</w:t>
              </w:r>
            </w:hyperlink>
            <w:r w:rsidR="003B51B1">
              <w:t xml:space="preserve">: </w:t>
            </w:r>
            <w:r w:rsidR="003B51B1">
              <w:rPr>
                <w:b/>
              </w:rPr>
              <w:t>Desktop</w:t>
            </w:r>
          </w:p>
        </w:tc>
        <w:tc>
          <w:tcPr>
            <w:tcW w:w="3597" w:type="dxa"/>
          </w:tcPr>
          <w:p w:rsidR="00321BDB" w:rsidRDefault="00321BDB" w:rsidP="00321BDB">
            <w:pPr>
              <w:pStyle w:val="ProductList-Body"/>
              <w:spacing w:before="20" w:after="20"/>
            </w:pPr>
          </w:p>
        </w:tc>
      </w:tr>
    </w:tbl>
    <w:bookmarkStart w:id="558" w:name="_Toc378147637"/>
    <w:bookmarkStart w:id="559" w:name="_Toc378151539"/>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9919D2" w:rsidRDefault="009919D2" w:rsidP="00680B4D">
      <w:pPr>
        <w:pStyle w:val="ProductList-OfferingGroupHeading"/>
        <w:outlineLvl w:val="1"/>
      </w:pPr>
      <w:bookmarkStart w:id="560" w:name="_Toc379797214"/>
      <w:bookmarkStart w:id="561" w:name="_Toc380513239"/>
      <w:bookmarkStart w:id="562" w:name="_Toc380655281"/>
      <w:bookmarkStart w:id="563" w:name="_Toc383606200"/>
      <w:r>
        <w:t>System Center</w:t>
      </w:r>
      <w:bookmarkEnd w:id="558"/>
      <w:bookmarkEnd w:id="559"/>
      <w:bookmarkEnd w:id="560"/>
      <w:bookmarkEnd w:id="561"/>
      <w:bookmarkEnd w:id="562"/>
      <w:bookmarkEnd w:id="563"/>
    </w:p>
    <w:p w:rsidR="009919D2" w:rsidRDefault="00C13DF8" w:rsidP="00680B4D">
      <w:pPr>
        <w:pStyle w:val="ProductList-Offering2Heading"/>
        <w:outlineLvl w:val="2"/>
      </w:pPr>
      <w:r>
        <w:tab/>
      </w:r>
      <w:bookmarkStart w:id="564" w:name="_Toc378147638"/>
      <w:bookmarkStart w:id="565" w:name="_Toc378151540"/>
      <w:bookmarkStart w:id="566" w:name="_Toc379797215"/>
      <w:bookmarkStart w:id="567" w:name="_Toc380513240"/>
      <w:bookmarkStart w:id="568" w:name="_Toc380655282"/>
      <w:bookmarkStart w:id="569" w:name="_Toc383606201"/>
      <w:r>
        <w:t>System Center Client Management Suite</w:t>
      </w:r>
      <w:bookmarkEnd w:id="564"/>
      <w:bookmarkEnd w:id="565"/>
      <w:bookmarkEnd w:id="566"/>
      <w:bookmarkEnd w:id="567"/>
      <w:bookmarkEnd w:id="568"/>
      <w:bookmarkEnd w:id="56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F195B" w:rsidTr="00AA483D">
        <w:trPr>
          <w:tblHeader/>
        </w:trPr>
        <w:tc>
          <w:tcPr>
            <w:tcW w:w="3060" w:type="dxa"/>
            <w:tcBorders>
              <w:bottom w:val="nil"/>
            </w:tcBorders>
            <w:shd w:val="clear" w:color="auto" w:fill="00188F"/>
          </w:tcPr>
          <w:p w:rsidR="00DF195B" w:rsidRPr="00EE0836" w:rsidRDefault="00DF195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DF195B" w:rsidRPr="00EE0836" w:rsidRDefault="00DF195B"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F195B" w:rsidRPr="00EE0836" w:rsidRDefault="00DF195B"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DF195B" w:rsidTr="00D70B5E">
        <w:tc>
          <w:tcPr>
            <w:tcW w:w="3060" w:type="dxa"/>
            <w:tcBorders>
              <w:top w:val="nil"/>
              <w:left w:val="nil"/>
              <w:bottom w:val="dashSmallGap" w:sz="4" w:space="0" w:color="BFBFBF" w:themeColor="background1" w:themeShade="BF"/>
              <w:right w:val="nil"/>
            </w:tcBorders>
          </w:tcPr>
          <w:p w:rsidR="00DF195B" w:rsidRDefault="00DF195B" w:rsidP="00F944EC">
            <w:pPr>
              <w:pStyle w:val="ProductList-Offering2"/>
            </w:pPr>
            <w:bookmarkStart w:id="570" w:name="_Toc379797216"/>
            <w:bookmarkStart w:id="571" w:name="_Toc380513241"/>
            <w:bookmarkStart w:id="572" w:name="_Toc380655283"/>
            <w:bookmarkStart w:id="573" w:name="_Toc383606202"/>
            <w:r>
              <w:t>System Center 2012 R2 Client Management Suite (ML de Cliente) (por OSE)</w:t>
            </w:r>
            <w:bookmarkEnd w:id="570"/>
            <w:bookmarkEnd w:id="571"/>
            <w:bookmarkEnd w:id="572"/>
            <w:bookmarkEnd w:id="573"/>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rsidR="00DF195B" w:rsidRDefault="00DF195B"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DF195B" w:rsidRDefault="00DF195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F195B" w:rsidRDefault="00DF195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F195B" w:rsidRDefault="00DF195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F195B" w:rsidRDefault="00DF195B" w:rsidP="00C05A53">
            <w:pPr>
              <w:pStyle w:val="ProductList-OfferingBody"/>
              <w:ind w:left="-113"/>
              <w:jc w:val="center"/>
            </w:pPr>
            <w:r>
              <w:t>1</w:t>
            </w:r>
          </w:p>
        </w:tc>
        <w:tc>
          <w:tcPr>
            <w:tcW w:w="596" w:type="dxa"/>
            <w:shd w:val="clear" w:color="auto" w:fill="70AD47" w:themeFill="accent6"/>
            <w:vAlign w:val="center"/>
          </w:tcPr>
          <w:p w:rsidR="00DF195B" w:rsidRDefault="00DF195B" w:rsidP="00CB64A7">
            <w:pPr>
              <w:pStyle w:val="ProductList-OfferingBody"/>
              <w:ind w:left="-113"/>
              <w:jc w:val="center"/>
            </w:pPr>
            <w:r>
              <w:t xml:space="preserve"> </w:t>
            </w: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A</w:t>
            </w:r>
            <w:r w:rsidRPr="00DF195B">
              <w:fldChar w:fldCharType="end"/>
            </w:r>
            <w:r>
              <w:t>,</w:t>
            </w:r>
            <w:r w:rsidR="00BF111C">
              <w:t xml:space="preserve"> </w:t>
            </w:r>
            <w:r w:rsidRPr="00DF195B">
              <w:fldChar w:fldCharType="begin"/>
            </w:r>
            <w:r w:rsidRPr="00DF195B">
              <w:instrText xml:space="preserve"> AutoTextList  \s NoStyle \t “</w:instrText>
            </w:r>
            <w:r w:rsidRPr="00E16024">
              <w:instrText>Producto Enterprise</w:instrText>
            </w:r>
            <w:r w:rsidRPr="00DF195B">
              <w:instrText xml:space="preserve">” </w:instrText>
            </w:r>
            <w:r w:rsidRPr="00DF195B">
              <w:fldChar w:fldCharType="separate"/>
            </w:r>
            <w:r w:rsidRPr="00DF195B">
              <w:t xml:space="preserve">E </w:t>
            </w:r>
            <w:r w:rsidRPr="00DF195B">
              <w:fldChar w:fldCharType="end"/>
            </w:r>
          </w:p>
        </w:tc>
        <w:tc>
          <w:tcPr>
            <w:tcW w:w="595" w:type="dxa"/>
            <w:shd w:val="clear" w:color="auto" w:fill="70AD47" w:themeFill="accent6"/>
            <w:vAlign w:val="center"/>
          </w:tcPr>
          <w:p w:rsidR="00DF195B" w:rsidRDefault="00DF195B" w:rsidP="00DF195B">
            <w:pPr>
              <w:pStyle w:val="ProductList-OfferingBody"/>
              <w:ind w:left="-113"/>
              <w:jc w:val="center"/>
            </w:pPr>
            <w:r w:rsidRPr="00DF195B">
              <w:fldChar w:fldCharType="begin"/>
            </w:r>
            <w:r w:rsidRPr="00DF195B">
              <w:instrText xml:space="preserve"> AutoTextList  \s NoStyle \t “</w:instrText>
            </w:r>
            <w:r w:rsidRPr="00E16024">
              <w:instrText>Productos adicionales (con opción para toda la organización)</w:instrText>
            </w:r>
            <w:r w:rsidRPr="00DF195B">
              <w:instrText xml:space="preserve">” </w:instrText>
            </w:r>
            <w:r w:rsidRPr="00DF195B">
              <w:fldChar w:fldCharType="separate"/>
            </w:r>
            <w:r w:rsidRPr="00DF195B">
              <w:t>AO</w:t>
            </w:r>
            <w:r w:rsidRPr="00DF195B">
              <w:fldChar w:fldCharType="end"/>
            </w:r>
            <w:r>
              <w:t>,</w:t>
            </w:r>
            <w:r w:rsidR="00BF111C">
              <w:t xml:space="preserve"> </w:t>
            </w:r>
            <w:r w:rsidRPr="00DF195B">
              <w:fldChar w:fldCharType="begin"/>
            </w:r>
            <w:r w:rsidRPr="00DF195B">
              <w:instrText xml:space="preserve"> AutoTextList  \s NoStyle \t “</w:instrText>
            </w:r>
            <w:r w:rsidRPr="00E65DF5">
              <w:instrText>Oferta de Estudiante</w:instrText>
            </w:r>
            <w:r w:rsidRPr="00DF195B">
              <w:instrText xml:space="preserve">” </w:instrText>
            </w:r>
            <w:r w:rsidRPr="00DF195B">
              <w:fldChar w:fldCharType="separate"/>
            </w:r>
            <w:r w:rsidRPr="00DF195B">
              <w:t>ST</w:t>
            </w:r>
            <w:r w:rsidRPr="00DF195B">
              <w:fldChar w:fldCharType="end"/>
            </w:r>
          </w:p>
        </w:tc>
        <w:tc>
          <w:tcPr>
            <w:tcW w:w="596" w:type="dxa"/>
            <w:shd w:val="clear" w:color="auto" w:fill="BFBFBF" w:themeFill="background1" w:themeFillShade="BF"/>
            <w:vAlign w:val="center"/>
          </w:tcPr>
          <w:p w:rsidR="00DF195B" w:rsidRDefault="00DF195B" w:rsidP="00C05A53">
            <w:pPr>
              <w:pStyle w:val="ProductList-OfferingBody"/>
              <w:ind w:left="-113"/>
              <w:jc w:val="center"/>
            </w:pPr>
          </w:p>
        </w:tc>
        <w:tc>
          <w:tcPr>
            <w:tcW w:w="595" w:type="dxa"/>
            <w:shd w:val="clear" w:color="auto" w:fill="70AD47" w:themeFill="accent6"/>
            <w:vAlign w:val="center"/>
          </w:tcPr>
          <w:p w:rsidR="00DF195B" w:rsidRDefault="00DF195B" w:rsidP="00C05A53">
            <w:pPr>
              <w:pStyle w:val="ProductList-OfferingBody"/>
              <w:ind w:left="-113"/>
              <w:jc w:val="center"/>
            </w:pPr>
          </w:p>
        </w:tc>
        <w:tc>
          <w:tcPr>
            <w:tcW w:w="595" w:type="dxa"/>
            <w:shd w:val="clear" w:color="auto" w:fill="BFBFBF" w:themeFill="background1" w:themeFillShade="BF"/>
            <w:vAlign w:val="center"/>
          </w:tcPr>
          <w:p w:rsidR="00DF195B" w:rsidRDefault="00DF195B" w:rsidP="00C05A53">
            <w:pPr>
              <w:pStyle w:val="ProductList-OfferingBody"/>
              <w:ind w:left="-113"/>
              <w:jc w:val="center"/>
            </w:pPr>
          </w:p>
        </w:tc>
        <w:tc>
          <w:tcPr>
            <w:tcW w:w="596" w:type="dxa"/>
            <w:shd w:val="clear" w:color="auto" w:fill="70AD47" w:themeFill="accent6"/>
            <w:vAlign w:val="center"/>
          </w:tcPr>
          <w:p w:rsidR="00DF195B" w:rsidRDefault="00DF195B"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F195B">
              <w:t xml:space="preserve"> P</w:t>
            </w:r>
            <w:r w:rsidRPr="003437D6">
              <w:t xml:space="preserve"> </w:t>
            </w:r>
            <w:r>
              <w:fldChar w:fldCharType="end"/>
            </w:r>
          </w:p>
        </w:tc>
        <w:tc>
          <w:tcPr>
            <w:tcW w:w="595" w:type="dxa"/>
            <w:shd w:val="clear" w:color="auto" w:fill="70AD47" w:themeFill="accent6"/>
            <w:vAlign w:val="center"/>
          </w:tcPr>
          <w:p w:rsidR="00DF195B" w:rsidRDefault="00DF195B" w:rsidP="00C05A53">
            <w:pPr>
              <w:pStyle w:val="ProductList-OfferingBody"/>
              <w:ind w:left="-113"/>
              <w:jc w:val="center"/>
            </w:pPr>
          </w:p>
        </w:tc>
        <w:tc>
          <w:tcPr>
            <w:tcW w:w="596" w:type="dxa"/>
            <w:shd w:val="clear" w:color="auto" w:fill="70AD47" w:themeFill="accent6"/>
            <w:vAlign w:val="center"/>
          </w:tcPr>
          <w:p w:rsidR="00DF195B" w:rsidRDefault="00DF195B" w:rsidP="00C05A53">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r>
      <w:tr w:rsidR="00C05A53" w:rsidTr="00D70B5E">
        <w:tc>
          <w:tcPr>
            <w:tcW w:w="3060" w:type="dxa"/>
            <w:tcBorders>
              <w:top w:val="dashSmallGap" w:sz="4" w:space="0" w:color="BFBFBF" w:themeColor="background1" w:themeShade="BF"/>
              <w:left w:val="nil"/>
              <w:bottom w:val="nil"/>
              <w:right w:val="nil"/>
            </w:tcBorders>
          </w:tcPr>
          <w:p w:rsidR="00C05A53" w:rsidRDefault="00D70B5E" w:rsidP="00AC3BA6">
            <w:pPr>
              <w:pStyle w:val="ProductList-Offering2"/>
            </w:pPr>
            <w:bookmarkStart w:id="574" w:name="_Toc379797217"/>
            <w:bookmarkStart w:id="575" w:name="_Toc380513242"/>
            <w:bookmarkStart w:id="576" w:name="_Toc380655284"/>
            <w:bookmarkStart w:id="577" w:name="_Toc383606203"/>
            <w:r>
              <w:t>System Center 2012 R2 Client Management Suite (ML de Cliente) (por Usuario)</w:t>
            </w:r>
            <w:bookmarkEnd w:id="574"/>
            <w:bookmarkEnd w:id="575"/>
            <w:bookmarkEnd w:id="576"/>
            <w:bookmarkEnd w:id="577"/>
            <w:r>
              <w:fldChar w:fldCharType="begin"/>
            </w:r>
            <w:r>
              <w:instrText>XE "System Center 2012 R2 Client Management Suite (ML de Cliente) (por Usuario)"</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rsidTr="00D70B5E">
        <w:tc>
          <w:tcPr>
            <w:tcW w:w="3596" w:type="dxa"/>
          </w:tcPr>
          <w:p w:rsidR="00D70B5E" w:rsidRPr="00D70B5E" w:rsidRDefault="00D70B5E" w:rsidP="00D70B5E">
            <w:pPr>
              <w:pStyle w:val="ProductList-Body"/>
              <w:spacing w:before="20" w:after="20"/>
            </w:pPr>
            <w:r>
              <w:t xml:space="preserve">Versión anterior: </w:t>
            </w:r>
            <w:r>
              <w:rPr>
                <w:b/>
              </w:rPr>
              <w:t xml:space="preserve">System Center 2012 Client </w:t>
            </w:r>
          </w:p>
        </w:tc>
        <w:tc>
          <w:tcPr>
            <w:tcW w:w="3597" w:type="dxa"/>
          </w:tcPr>
          <w:p w:rsidR="00D70B5E" w:rsidRDefault="00D70B5E" w:rsidP="00D70B5E">
            <w:pPr>
              <w:pStyle w:val="ProductList-Body"/>
              <w:spacing w:before="20" w:after="20"/>
            </w:pPr>
            <w:r>
              <w:t xml:space="preserve">Grupo de productos: </w:t>
            </w:r>
            <w:r>
              <w:rPr>
                <w:b/>
              </w:rPr>
              <w:t>Servidor</w:t>
            </w:r>
          </w:p>
        </w:tc>
        <w:tc>
          <w:tcPr>
            <w:tcW w:w="3597" w:type="dxa"/>
          </w:tcPr>
          <w:p w:rsidR="00D70B5E" w:rsidRDefault="00D70B5E" w:rsidP="00D70B5E">
            <w:pPr>
              <w:pStyle w:val="ProductList-Body"/>
              <w:spacing w:before="20" w:after="20"/>
            </w:pPr>
            <w:r>
              <w:t xml:space="preserve">Suite: </w:t>
            </w:r>
            <w:r>
              <w:rPr>
                <w:b/>
              </w:rPr>
              <w:t>Sí</w:t>
            </w:r>
          </w:p>
        </w:tc>
      </w:tr>
      <w:tr w:rsidR="00D70B5E" w:rsidRPr="0003674A" w:rsidTr="00D70B5E">
        <w:tc>
          <w:tcPr>
            <w:tcW w:w="3596" w:type="dxa"/>
          </w:tcPr>
          <w:p w:rsidR="00D70B5E" w:rsidRDefault="00D70B5E" w:rsidP="00BE27AD">
            <w:pPr>
              <w:pStyle w:val="ProductList-Body"/>
              <w:spacing w:before="20" w:after="20"/>
              <w:ind w:left="162"/>
            </w:pPr>
            <w:r>
              <w:rPr>
                <w:b/>
              </w:rPr>
              <w:t>Management Suite</w:t>
            </w:r>
            <w:r>
              <w:t xml:space="preserve"> (3/12)</w:t>
            </w:r>
          </w:p>
        </w:tc>
        <w:tc>
          <w:tcPr>
            <w:tcW w:w="3597" w:type="dxa"/>
          </w:tcPr>
          <w:p w:rsidR="00D70B5E" w:rsidRPr="00CB64A7" w:rsidRDefault="00424156" w:rsidP="00D70B5E">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D70B5E" w:rsidRPr="00CB64A7" w:rsidRDefault="00D70B5E" w:rsidP="00D70B5E">
            <w:pPr>
              <w:pStyle w:val="ProductList-Body"/>
              <w:spacing w:before="20" w:after="20"/>
              <w:rPr>
                <w:lang w:val="pt-BR"/>
              </w:rPr>
            </w:pPr>
          </w:p>
        </w:tc>
      </w:tr>
    </w:tbl>
    <w:p w:rsidR="00782C7B" w:rsidRPr="00CB64A7" w:rsidRDefault="00782C7B" w:rsidP="00782C7B">
      <w:pPr>
        <w:pStyle w:val="ProductList-Body"/>
        <w:shd w:val="clear" w:color="auto" w:fill="D9D9D9" w:themeFill="background1" w:themeFillShade="D9"/>
        <w:spacing w:before="120" w:after="120"/>
        <w:rPr>
          <w:b/>
          <w:lang w:val="es-ES"/>
        </w:rPr>
      </w:pPr>
      <w:r w:rsidRPr="00CB64A7">
        <w:rPr>
          <w:b/>
          <w:lang w:val="es-ES"/>
        </w:rPr>
        <w:t>Información adicional</w:t>
      </w:r>
    </w:p>
    <w:p w:rsidR="00782C7B" w:rsidRPr="00CB64A7" w:rsidRDefault="00D70B5E" w:rsidP="00782C7B">
      <w:pPr>
        <w:pStyle w:val="ProductList-Body"/>
        <w:rPr>
          <w:lang w:val="es-ES"/>
        </w:rPr>
      </w:pPr>
      <w:r w:rsidRPr="00CB64A7">
        <w:rPr>
          <w:lang w:val="es-ES"/>
        </w:rPr>
        <w:t>Loa clientes de System Center Client Management Suite que tenían cobertura de SA para System Center Client Management Suite el 1 de abril de</w:t>
      </w:r>
      <w:r w:rsidR="00DF195B" w:rsidRPr="00CB64A7">
        <w:rPr>
          <w:lang w:val="es-ES"/>
        </w:rPr>
        <w:t> </w:t>
      </w:r>
      <w:r w:rsidRPr="00CB64A7">
        <w:rPr>
          <w:lang w:val="es-ES"/>
        </w:rPr>
        <w:t>2012 podrían ser elegibles para actualizar a la versión 2012 en virtud de términos especiales.</w:t>
      </w:r>
      <w:r w:rsidR="001A2509" w:rsidRPr="00CB64A7">
        <w:rPr>
          <w:lang w:val="es-ES"/>
        </w:rPr>
        <w:t xml:space="preserve"> </w:t>
      </w:r>
      <w:r w:rsidRPr="00CB64A7">
        <w:rPr>
          <w:lang w:val="es-ES"/>
        </w:rPr>
        <w:t xml:space="preserve">Para obtener más detalles, consulte la Lista de productos de octubre de 2013 en </w:t>
      </w:r>
      <w:hyperlink r:id="rId34" w:history="1">
        <w:r w:rsidRPr="00CB64A7">
          <w:rPr>
            <w:rStyle w:val="Hyperlink"/>
            <w:lang w:val="es-ES"/>
          </w:rPr>
          <w:t>http://go.microsoft.com/?linkid=9839207</w:t>
        </w:r>
      </w:hyperlink>
      <w:r w:rsidRPr="00CB64A7">
        <w:rPr>
          <w:lang w:val="es-ES"/>
        </w:rPr>
        <w:t>.</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9919D2" w:rsidRDefault="00C13DF8" w:rsidP="00680B4D">
      <w:pPr>
        <w:pStyle w:val="ProductList-Offering2Heading"/>
        <w:outlineLvl w:val="2"/>
      </w:pPr>
      <w:r w:rsidRPr="00CB64A7">
        <w:rPr>
          <w:lang w:val="es-ES"/>
        </w:rPr>
        <w:tab/>
      </w:r>
      <w:bookmarkStart w:id="578" w:name="_Toc378147639"/>
      <w:bookmarkStart w:id="579" w:name="_Toc378151541"/>
      <w:bookmarkStart w:id="580" w:name="_Toc379797218"/>
      <w:bookmarkStart w:id="581" w:name="_Toc380513243"/>
      <w:bookmarkStart w:id="582" w:name="_Toc380655285"/>
      <w:bookmarkStart w:id="583" w:name="_Toc383606204"/>
      <w:r>
        <w:t>System Center Configuration Manager</w:t>
      </w:r>
      <w:bookmarkEnd w:id="578"/>
      <w:bookmarkEnd w:id="579"/>
      <w:bookmarkEnd w:id="580"/>
      <w:bookmarkEnd w:id="581"/>
      <w:bookmarkEnd w:id="582"/>
      <w:bookmarkEnd w:id="58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DF195B" w:rsidTr="00642C38">
        <w:trPr>
          <w:cantSplit/>
          <w:tblHeader/>
        </w:trPr>
        <w:tc>
          <w:tcPr>
            <w:tcW w:w="3060" w:type="dxa"/>
            <w:tcBorders>
              <w:bottom w:val="nil"/>
            </w:tcBorders>
            <w:shd w:val="clear" w:color="auto" w:fill="00188F"/>
          </w:tcPr>
          <w:p w:rsidR="00DF195B" w:rsidRPr="00EE0836" w:rsidRDefault="00DF195B"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DF195B" w:rsidRPr="00EE0836" w:rsidRDefault="00DF195B"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F195B" w:rsidRPr="00EE0836" w:rsidRDefault="00DF195B"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DF195B" w:rsidRPr="00EE0836" w:rsidRDefault="00DF195B"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DF195B" w:rsidTr="00642C38">
        <w:trPr>
          <w:cantSplit/>
        </w:trPr>
        <w:tc>
          <w:tcPr>
            <w:tcW w:w="3060" w:type="dxa"/>
            <w:tcBorders>
              <w:top w:val="nil"/>
              <w:left w:val="nil"/>
              <w:bottom w:val="dashSmallGap" w:sz="4" w:space="0" w:color="BFBFBF" w:themeColor="background1" w:themeShade="BF"/>
              <w:right w:val="nil"/>
            </w:tcBorders>
          </w:tcPr>
          <w:p w:rsidR="00DF195B" w:rsidRDefault="00DF195B" w:rsidP="00F944EC">
            <w:pPr>
              <w:pStyle w:val="ProductList-Offering2"/>
            </w:pPr>
            <w:bookmarkStart w:id="584" w:name="_Toc379797219"/>
            <w:bookmarkStart w:id="585" w:name="_Toc380513244"/>
            <w:bookmarkStart w:id="586" w:name="_Toc380655286"/>
            <w:bookmarkStart w:id="587" w:name="_Toc383606205"/>
            <w:r>
              <w:t>Licencia de Administración de System Center Configuration Manager 2007 R3</w:t>
            </w:r>
            <w:r>
              <w:fldChar w:fldCharType="begin"/>
            </w:r>
            <w:r>
              <w:instrText>XE "System Center Configuration Manager 2007 R3"</w:instrText>
            </w:r>
            <w:r>
              <w:fldChar w:fldCharType="end"/>
            </w:r>
            <w:r>
              <w:t xml:space="preserve"> Enterprise Server</w:t>
            </w:r>
            <w:bookmarkEnd w:id="584"/>
            <w:bookmarkEnd w:id="585"/>
            <w:bookmarkEnd w:id="586"/>
            <w:bookmarkEnd w:id="587"/>
            <w:r>
              <w:fldChar w:fldCharType="begin"/>
            </w:r>
            <w:r>
              <w:instrText>XE "Licencia de Administración de System Center Configuration Manager 2007 R3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rsidR="00DF195B" w:rsidRDefault="00DF195B"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DF195B" w:rsidRDefault="00DF195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F195B" w:rsidRDefault="00DF195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F195B" w:rsidRDefault="00DF195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F195B" w:rsidRDefault="00DF195B" w:rsidP="00C05A53">
            <w:pPr>
              <w:pStyle w:val="ProductList-OfferingBody"/>
              <w:ind w:left="-113"/>
              <w:jc w:val="center"/>
            </w:pPr>
            <w:r>
              <w:t>6</w:t>
            </w:r>
          </w:p>
        </w:tc>
        <w:tc>
          <w:tcPr>
            <w:tcW w:w="596" w:type="dxa"/>
            <w:shd w:val="clear" w:color="auto" w:fill="BFBFBF" w:themeFill="background1" w:themeFillShade="BF"/>
            <w:vAlign w:val="center"/>
          </w:tcPr>
          <w:p w:rsidR="00DF195B" w:rsidRDefault="00DF195B" w:rsidP="00C05A53">
            <w:pPr>
              <w:pStyle w:val="ProductList-OfferingBody"/>
              <w:ind w:left="-113"/>
              <w:jc w:val="center"/>
            </w:pPr>
          </w:p>
        </w:tc>
        <w:tc>
          <w:tcPr>
            <w:tcW w:w="595" w:type="dxa"/>
            <w:shd w:val="clear" w:color="auto" w:fill="70AD47" w:themeFill="accent6"/>
            <w:vAlign w:val="center"/>
          </w:tcPr>
          <w:p w:rsidR="00DF195B" w:rsidRDefault="00DF195B"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DF195B" w:rsidRDefault="00DF195B" w:rsidP="00C05A53">
            <w:pPr>
              <w:pStyle w:val="ProductList-OfferingBody"/>
              <w:ind w:left="-113"/>
              <w:jc w:val="center"/>
            </w:pPr>
          </w:p>
        </w:tc>
        <w:tc>
          <w:tcPr>
            <w:tcW w:w="595" w:type="dxa"/>
            <w:shd w:val="clear" w:color="auto" w:fill="BFBFBF" w:themeFill="background1" w:themeFillShade="BF"/>
            <w:vAlign w:val="center"/>
          </w:tcPr>
          <w:p w:rsidR="00DF195B" w:rsidRDefault="00DF195B" w:rsidP="00C05A53">
            <w:pPr>
              <w:pStyle w:val="ProductList-OfferingBody"/>
              <w:ind w:left="-113"/>
              <w:jc w:val="center"/>
            </w:pPr>
          </w:p>
        </w:tc>
        <w:tc>
          <w:tcPr>
            <w:tcW w:w="595" w:type="dxa"/>
            <w:shd w:val="clear" w:color="auto" w:fill="70AD47" w:themeFill="accent6"/>
            <w:vAlign w:val="center"/>
          </w:tcPr>
          <w:p w:rsidR="00DF195B" w:rsidRDefault="00DF195B" w:rsidP="00C05A53">
            <w:pPr>
              <w:pStyle w:val="ProductList-OfferingBody"/>
              <w:ind w:left="-113"/>
              <w:jc w:val="center"/>
            </w:pPr>
          </w:p>
        </w:tc>
        <w:tc>
          <w:tcPr>
            <w:tcW w:w="596" w:type="dxa"/>
            <w:shd w:val="clear" w:color="auto" w:fill="BFBFBF" w:themeFill="background1" w:themeFillShade="BF"/>
            <w:vAlign w:val="center"/>
          </w:tcPr>
          <w:p w:rsidR="00DF195B" w:rsidRDefault="00DF195B" w:rsidP="00C05A53">
            <w:pPr>
              <w:pStyle w:val="ProductList-OfferingBody"/>
              <w:ind w:left="-113"/>
              <w:jc w:val="center"/>
            </w:pPr>
          </w:p>
        </w:tc>
        <w:tc>
          <w:tcPr>
            <w:tcW w:w="595" w:type="dxa"/>
            <w:shd w:val="clear" w:color="auto" w:fill="BFBFBF" w:themeFill="background1" w:themeFillShade="BF"/>
            <w:vAlign w:val="center"/>
          </w:tcPr>
          <w:p w:rsidR="00DF195B" w:rsidRDefault="00DF195B" w:rsidP="00C05A53">
            <w:pPr>
              <w:pStyle w:val="ProductList-OfferingBody"/>
              <w:ind w:left="-113"/>
              <w:jc w:val="center"/>
            </w:pPr>
          </w:p>
        </w:tc>
        <w:tc>
          <w:tcPr>
            <w:tcW w:w="596" w:type="dxa"/>
            <w:shd w:val="clear" w:color="auto" w:fill="BFBFBF" w:themeFill="background1" w:themeFillShade="BF"/>
            <w:vAlign w:val="center"/>
          </w:tcPr>
          <w:p w:rsidR="00DF195B" w:rsidRDefault="00DF195B" w:rsidP="00C05A53">
            <w:pPr>
              <w:pStyle w:val="ProductList-OfferingBody"/>
              <w:ind w:left="-113"/>
              <w:jc w:val="center"/>
            </w:pPr>
          </w:p>
        </w:tc>
      </w:tr>
      <w:tr w:rsidR="00DF195B" w:rsidTr="00642C38">
        <w:trPr>
          <w:cantSplit/>
        </w:trPr>
        <w:tc>
          <w:tcPr>
            <w:tcW w:w="3060" w:type="dxa"/>
            <w:tcBorders>
              <w:top w:val="nil"/>
              <w:left w:val="nil"/>
              <w:bottom w:val="dashSmallGap" w:sz="4" w:space="0" w:color="BFBFBF" w:themeColor="background1" w:themeShade="BF"/>
              <w:right w:val="nil"/>
            </w:tcBorders>
          </w:tcPr>
          <w:p w:rsidR="00DF195B" w:rsidRDefault="00DF195B" w:rsidP="00514A8B">
            <w:pPr>
              <w:pStyle w:val="ProductList-Offering2"/>
            </w:pPr>
            <w:bookmarkStart w:id="588" w:name="_Toc379797220"/>
            <w:bookmarkStart w:id="589" w:name="_Toc380513245"/>
            <w:bookmarkStart w:id="590" w:name="_Toc380655287"/>
            <w:bookmarkStart w:id="591" w:name="_Toc383606206"/>
            <w:r>
              <w:t>Licencia de Administración de System Center Configuration Manager 2007 R3</w:t>
            </w:r>
            <w:r>
              <w:fldChar w:fldCharType="begin"/>
            </w:r>
            <w:r>
              <w:instrText>XE "System Center Configuration Manager 2007 R3"</w:instrText>
            </w:r>
            <w:r>
              <w:fldChar w:fldCharType="end"/>
            </w:r>
            <w:r>
              <w:t xml:space="preserve"> Standard Server</w:t>
            </w:r>
            <w:r>
              <w:fldChar w:fldCharType="begin"/>
            </w:r>
            <w:r>
              <w:instrText>XE "Licencia de Administración de System Center Configuration Manager 2007 R3 Standard Server"</w:instrText>
            </w:r>
            <w:r>
              <w:fldChar w:fldCharType="end"/>
            </w:r>
            <w:r>
              <w:t xml:space="preserve"> (ML de Standard Server)</w:t>
            </w:r>
            <w:bookmarkEnd w:id="588"/>
            <w:bookmarkEnd w:id="589"/>
            <w:bookmarkEnd w:id="590"/>
            <w:bookmarkEnd w:id="591"/>
          </w:p>
        </w:tc>
        <w:tc>
          <w:tcPr>
            <w:tcW w:w="595" w:type="dxa"/>
            <w:tcBorders>
              <w:top w:val="nil"/>
              <w:left w:val="nil"/>
              <w:bottom w:val="dashSmallGap" w:sz="4" w:space="0" w:color="BFBFBF" w:themeColor="background1" w:themeShade="BF"/>
              <w:right w:val="nil"/>
            </w:tcBorders>
            <w:vAlign w:val="center"/>
          </w:tcPr>
          <w:p w:rsidR="00DF195B" w:rsidRDefault="00DF195B"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rsidR="00DF195B" w:rsidRDefault="00DF195B"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F195B" w:rsidRDefault="00DF195B"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F195B" w:rsidRDefault="00DF195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F195B" w:rsidRDefault="00DF195B" w:rsidP="00C05A53">
            <w:pPr>
              <w:pStyle w:val="ProductList-OfferingBody"/>
              <w:ind w:left="-113"/>
              <w:jc w:val="center"/>
            </w:pPr>
            <w:r>
              <w:t>1</w:t>
            </w:r>
          </w:p>
        </w:tc>
        <w:tc>
          <w:tcPr>
            <w:tcW w:w="596" w:type="dxa"/>
            <w:shd w:val="clear" w:color="auto" w:fill="BFBFBF" w:themeFill="background1" w:themeFillShade="BF"/>
            <w:vAlign w:val="center"/>
          </w:tcPr>
          <w:p w:rsidR="00DF195B" w:rsidRDefault="00DF195B" w:rsidP="00C05A53">
            <w:pPr>
              <w:pStyle w:val="ProductList-OfferingBody"/>
              <w:ind w:left="-113"/>
              <w:jc w:val="center"/>
            </w:pPr>
          </w:p>
        </w:tc>
        <w:tc>
          <w:tcPr>
            <w:tcW w:w="595" w:type="dxa"/>
            <w:shd w:val="clear" w:color="auto" w:fill="70AD47" w:themeFill="accent6"/>
            <w:vAlign w:val="center"/>
          </w:tcPr>
          <w:p w:rsidR="00DF195B" w:rsidRDefault="00DF195B"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DF195B" w:rsidRDefault="00DF195B" w:rsidP="00C05A53">
            <w:pPr>
              <w:pStyle w:val="ProductList-OfferingBody"/>
              <w:ind w:left="-113"/>
              <w:jc w:val="center"/>
            </w:pPr>
          </w:p>
        </w:tc>
        <w:tc>
          <w:tcPr>
            <w:tcW w:w="595" w:type="dxa"/>
            <w:shd w:val="clear" w:color="auto" w:fill="BFBFBF" w:themeFill="background1" w:themeFillShade="BF"/>
            <w:vAlign w:val="center"/>
          </w:tcPr>
          <w:p w:rsidR="00DF195B" w:rsidRDefault="00DF195B" w:rsidP="00C05A53">
            <w:pPr>
              <w:pStyle w:val="ProductList-OfferingBody"/>
              <w:ind w:left="-113"/>
              <w:jc w:val="center"/>
            </w:pPr>
          </w:p>
        </w:tc>
        <w:tc>
          <w:tcPr>
            <w:tcW w:w="595" w:type="dxa"/>
            <w:shd w:val="clear" w:color="auto" w:fill="70AD47" w:themeFill="accent6"/>
            <w:vAlign w:val="center"/>
          </w:tcPr>
          <w:p w:rsidR="00DF195B" w:rsidRDefault="00DF195B" w:rsidP="00C05A53">
            <w:pPr>
              <w:pStyle w:val="ProductList-OfferingBody"/>
              <w:ind w:left="-113"/>
              <w:jc w:val="center"/>
            </w:pPr>
          </w:p>
        </w:tc>
        <w:tc>
          <w:tcPr>
            <w:tcW w:w="596" w:type="dxa"/>
            <w:shd w:val="clear" w:color="auto" w:fill="BFBFBF" w:themeFill="background1" w:themeFillShade="BF"/>
            <w:vAlign w:val="center"/>
          </w:tcPr>
          <w:p w:rsidR="00DF195B" w:rsidRDefault="00DF195B" w:rsidP="00C05A53">
            <w:pPr>
              <w:pStyle w:val="ProductList-OfferingBody"/>
              <w:ind w:left="-113"/>
              <w:jc w:val="center"/>
            </w:pPr>
          </w:p>
        </w:tc>
        <w:tc>
          <w:tcPr>
            <w:tcW w:w="595" w:type="dxa"/>
            <w:shd w:val="clear" w:color="auto" w:fill="BFBFBF" w:themeFill="background1" w:themeFillShade="BF"/>
            <w:vAlign w:val="center"/>
          </w:tcPr>
          <w:p w:rsidR="00DF195B" w:rsidRDefault="00DF195B" w:rsidP="00C05A53">
            <w:pPr>
              <w:pStyle w:val="ProductList-OfferingBody"/>
              <w:ind w:left="-113"/>
              <w:jc w:val="center"/>
            </w:pPr>
          </w:p>
        </w:tc>
        <w:tc>
          <w:tcPr>
            <w:tcW w:w="596" w:type="dxa"/>
            <w:shd w:val="clear" w:color="auto" w:fill="BFBFBF" w:themeFill="background1" w:themeFillShade="BF"/>
            <w:vAlign w:val="center"/>
          </w:tcPr>
          <w:p w:rsidR="00DF195B" w:rsidRDefault="00DF195B" w:rsidP="00C05A53">
            <w:pPr>
              <w:pStyle w:val="ProductList-OfferingBody"/>
              <w:ind w:left="-113"/>
              <w:jc w:val="center"/>
            </w:pPr>
          </w:p>
        </w:tc>
      </w:tr>
      <w:tr w:rsidR="00C05A53" w:rsidTr="00642C38">
        <w:trPr>
          <w:cantSplit/>
        </w:trPr>
        <w:tc>
          <w:tcPr>
            <w:tcW w:w="3060"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92" w:name="_Toc379797221"/>
            <w:bookmarkStart w:id="593" w:name="_Toc380513246"/>
            <w:bookmarkStart w:id="594" w:name="_Toc380655288"/>
            <w:bookmarkStart w:id="595" w:name="_Toc383606207"/>
            <w:r>
              <w:t>Licencia de Administración de Cliente de System Center 2012 R2 Configuration Manager</w:t>
            </w:r>
            <w:r>
              <w:fldChar w:fldCharType="begin"/>
            </w:r>
            <w:r>
              <w:instrText>XE "Licencia de administración de cliente de System Center 2012 R2 Configuration Manager"</w:instrText>
            </w:r>
            <w:r>
              <w:fldChar w:fldCharType="end"/>
            </w:r>
            <w:r>
              <w:t xml:space="preserve"> (ML de Cliente) (solo para Estudiantes)</w:t>
            </w:r>
            <w:bookmarkEnd w:id="592"/>
            <w:bookmarkEnd w:id="593"/>
            <w:bookmarkEnd w:id="594"/>
            <w:bookmarkEnd w:id="595"/>
          </w:p>
        </w:tc>
        <w:tc>
          <w:tcPr>
            <w:tcW w:w="595"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642C38">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B3FD1" w:rsidP="00642C38">
            <w:pPr>
              <w:pStyle w:val="ProductList-Offering2"/>
            </w:pPr>
            <w:bookmarkStart w:id="596" w:name="_Toc379797222"/>
            <w:bookmarkStart w:id="597" w:name="_Toc380513247"/>
            <w:bookmarkStart w:id="598" w:name="_Toc380655289"/>
            <w:bookmarkStart w:id="599" w:name="_Toc383606208"/>
            <w:r>
              <w:t>Licencia de Administración de Cliente de System Center Configuration Manager 2012</w:t>
            </w:r>
            <w:r w:rsidR="00642C38">
              <w:t> </w:t>
            </w:r>
            <w:r>
              <w:t>R2</w:t>
            </w:r>
            <w:r>
              <w:fldChar w:fldCharType="begin"/>
            </w:r>
            <w:r>
              <w:instrText>XE "Licencia de administración de cliente de System Center 2012 R2 Configuration Manager"</w:instrText>
            </w:r>
            <w:r>
              <w:fldChar w:fldCharType="end"/>
            </w:r>
            <w:r>
              <w:t xml:space="preserve"> (por OSE)</w:t>
            </w:r>
            <w:bookmarkEnd w:id="596"/>
            <w:bookmarkEnd w:id="597"/>
            <w:bookmarkEnd w:id="598"/>
            <w:bookmarkEnd w:id="599"/>
            <w:r>
              <w:fldChar w:fldCharType="begin"/>
            </w:r>
            <w:r>
              <w:instrText>XE "Licencia de Administración de Cliente de System Center 2012 R2 Configuration Manager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4/12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DF195B" w:rsidTr="00642C38">
        <w:trPr>
          <w:cantSplit/>
        </w:trPr>
        <w:tc>
          <w:tcPr>
            <w:tcW w:w="3060" w:type="dxa"/>
            <w:tcBorders>
              <w:top w:val="dashSmallGap" w:sz="4" w:space="0" w:color="BFBFBF" w:themeColor="background1" w:themeShade="BF"/>
              <w:left w:val="nil"/>
              <w:bottom w:val="nil"/>
              <w:right w:val="nil"/>
            </w:tcBorders>
          </w:tcPr>
          <w:p w:rsidR="00DF195B" w:rsidRDefault="00DF195B" w:rsidP="00642C38">
            <w:pPr>
              <w:pStyle w:val="ProductList-Offering2"/>
            </w:pPr>
            <w:bookmarkStart w:id="600" w:name="_Toc379797223"/>
            <w:bookmarkStart w:id="601" w:name="_Toc380513248"/>
            <w:bookmarkStart w:id="602" w:name="_Toc380655290"/>
            <w:bookmarkStart w:id="603" w:name="_Toc383606209"/>
            <w:r>
              <w:t>Licencia de Administración de Cliente de System Center Configuration Manager 2012</w:t>
            </w:r>
            <w:r w:rsidR="00642C38">
              <w:t> </w:t>
            </w:r>
            <w:r>
              <w:t>R2</w:t>
            </w:r>
            <w:r>
              <w:fldChar w:fldCharType="begin"/>
            </w:r>
            <w:r>
              <w:instrText>XE "Licencia de administración de cliente de System Center 2012 R2 Configuration Manager"</w:instrText>
            </w:r>
            <w:r>
              <w:fldChar w:fldCharType="end"/>
            </w:r>
            <w:r>
              <w:t xml:space="preserve"> (por Usuario)</w:t>
            </w:r>
            <w:bookmarkEnd w:id="600"/>
            <w:bookmarkEnd w:id="601"/>
            <w:bookmarkEnd w:id="602"/>
            <w:bookmarkEnd w:id="603"/>
            <w:r>
              <w:fldChar w:fldCharType="begin"/>
            </w:r>
            <w:r>
              <w:instrText>XE "Licencia de Administración de Cliente de System Center 2012 R2 Configuration Manager (por Usuario)"</w:instrText>
            </w:r>
            <w:r>
              <w:fldChar w:fldCharType="end"/>
            </w:r>
          </w:p>
        </w:tc>
        <w:tc>
          <w:tcPr>
            <w:tcW w:w="595" w:type="dxa"/>
            <w:tcBorders>
              <w:top w:val="dashSmallGap" w:sz="4" w:space="0" w:color="BFBFBF" w:themeColor="background1" w:themeShade="BF"/>
              <w:left w:val="nil"/>
              <w:bottom w:val="nil"/>
              <w:right w:val="nil"/>
            </w:tcBorders>
            <w:vAlign w:val="center"/>
          </w:tcPr>
          <w:p w:rsidR="00DF195B" w:rsidRDefault="00DF195B"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DF195B" w:rsidRDefault="00DF195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F195B" w:rsidRDefault="00DF195B"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F195B" w:rsidRDefault="00DF195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F195B" w:rsidRDefault="00DF195B" w:rsidP="00C05A53">
            <w:pPr>
              <w:pStyle w:val="ProductList-OfferingBody"/>
              <w:ind w:left="-113"/>
              <w:jc w:val="center"/>
            </w:pPr>
            <w:r>
              <w:t>1</w:t>
            </w:r>
          </w:p>
        </w:tc>
        <w:tc>
          <w:tcPr>
            <w:tcW w:w="596" w:type="dxa"/>
            <w:shd w:val="clear" w:color="auto" w:fill="70AD47" w:themeFill="accent6"/>
            <w:vAlign w:val="center"/>
          </w:tcPr>
          <w:p w:rsidR="00DF195B" w:rsidRDefault="00DF195B" w:rsidP="00C05A53">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044E12">
              <w:t xml:space="preserve"> </w:t>
            </w:r>
            <w:r w:rsidRPr="00DF195B">
              <w:fldChar w:fldCharType="begin"/>
            </w:r>
            <w:r w:rsidRPr="00DF195B">
              <w:instrText xml:space="preserve"> AutoTextList  \s NoStyle \t “</w:instrText>
            </w:r>
            <w:r w:rsidRPr="00E16024">
              <w:instrText>Producto Enterprise</w:instrText>
            </w:r>
            <w:r w:rsidRPr="00DF195B">
              <w:instrText xml:space="preserve">” </w:instrText>
            </w:r>
            <w:r w:rsidRPr="00DF195B">
              <w:fldChar w:fldCharType="separate"/>
            </w:r>
            <w:r w:rsidRPr="00DF195B">
              <w:t xml:space="preserve">E </w:t>
            </w:r>
            <w:r w:rsidRPr="00DF195B">
              <w:fldChar w:fldCharType="end"/>
            </w:r>
          </w:p>
        </w:tc>
        <w:tc>
          <w:tcPr>
            <w:tcW w:w="595" w:type="dxa"/>
            <w:shd w:val="clear" w:color="auto" w:fill="70AD47" w:themeFill="accent6"/>
            <w:vAlign w:val="center"/>
          </w:tcPr>
          <w:p w:rsidR="00DF195B" w:rsidRDefault="00DF195B" w:rsidP="00642C38">
            <w:pPr>
              <w:pStyle w:val="ProductList-OfferingBody"/>
              <w:ind w:left="-113"/>
              <w:jc w:val="center"/>
            </w:pPr>
            <w:r w:rsidRPr="00DF195B">
              <w:fldChar w:fldCharType="begin"/>
            </w:r>
            <w:r w:rsidRPr="00DF195B">
              <w:instrText xml:space="preserve"> AutoTextList  \s NoStyle \t “</w:instrText>
            </w:r>
            <w:r w:rsidRPr="00E16024">
              <w:instrText>Productos adicionales (con opción para toda la organización)</w:instrText>
            </w:r>
            <w:r w:rsidRPr="00DF195B">
              <w:instrText xml:space="preserve">” </w:instrText>
            </w:r>
            <w:r w:rsidRPr="00DF195B">
              <w:fldChar w:fldCharType="separate"/>
            </w:r>
            <w:r w:rsidRPr="00DF195B">
              <w:t>AO</w:t>
            </w:r>
            <w:r w:rsidRPr="00DF195B">
              <w:fldChar w:fldCharType="end"/>
            </w:r>
            <w:r>
              <w:t>,</w:t>
            </w:r>
            <w:r w:rsidR="00044E12">
              <w:t xml:space="preserve"> </w:t>
            </w:r>
            <w:r w:rsidRPr="00DF195B">
              <w:fldChar w:fldCharType="begin"/>
            </w:r>
            <w:r w:rsidRPr="00DF195B">
              <w:instrText xml:space="preserve"> AutoTextList  \s NoStyle \t “</w:instrText>
            </w:r>
            <w:r w:rsidRPr="00E65DF5">
              <w:instrText>Oferta de Estudiante</w:instrText>
            </w:r>
            <w:r w:rsidRPr="00DF195B">
              <w:instrText xml:space="preserve">” </w:instrText>
            </w:r>
            <w:r w:rsidRPr="00DF195B">
              <w:fldChar w:fldCharType="separate"/>
            </w:r>
            <w:r w:rsidRPr="00DF195B">
              <w:t>ST</w:t>
            </w:r>
            <w:r w:rsidRPr="00DF195B">
              <w:fldChar w:fldCharType="end"/>
            </w:r>
          </w:p>
        </w:tc>
        <w:tc>
          <w:tcPr>
            <w:tcW w:w="596" w:type="dxa"/>
            <w:shd w:val="clear" w:color="auto" w:fill="BFBFBF" w:themeFill="background1" w:themeFillShade="BF"/>
            <w:vAlign w:val="center"/>
          </w:tcPr>
          <w:p w:rsidR="00DF195B" w:rsidRDefault="00DF195B" w:rsidP="00C05A53">
            <w:pPr>
              <w:pStyle w:val="ProductList-OfferingBody"/>
              <w:ind w:left="-113"/>
              <w:jc w:val="center"/>
            </w:pPr>
          </w:p>
        </w:tc>
        <w:tc>
          <w:tcPr>
            <w:tcW w:w="595" w:type="dxa"/>
            <w:shd w:val="clear" w:color="auto" w:fill="BFBFBF" w:themeFill="background1" w:themeFillShade="BF"/>
            <w:vAlign w:val="center"/>
          </w:tcPr>
          <w:p w:rsidR="00DF195B" w:rsidRDefault="00DF195B" w:rsidP="00C05A53">
            <w:pPr>
              <w:pStyle w:val="ProductList-OfferingBody"/>
              <w:ind w:left="-113"/>
              <w:jc w:val="center"/>
            </w:pPr>
          </w:p>
        </w:tc>
        <w:tc>
          <w:tcPr>
            <w:tcW w:w="595" w:type="dxa"/>
            <w:shd w:val="clear" w:color="auto" w:fill="70AD47" w:themeFill="accent6"/>
            <w:vAlign w:val="center"/>
          </w:tcPr>
          <w:p w:rsidR="00DF195B" w:rsidRDefault="00DF195B" w:rsidP="00C05A53">
            <w:pPr>
              <w:pStyle w:val="ProductList-OfferingBody"/>
              <w:ind w:left="-113"/>
              <w:jc w:val="center"/>
            </w:pPr>
          </w:p>
        </w:tc>
        <w:tc>
          <w:tcPr>
            <w:tcW w:w="596" w:type="dxa"/>
            <w:shd w:val="clear" w:color="auto" w:fill="70AD47" w:themeFill="accent6"/>
            <w:vAlign w:val="center"/>
          </w:tcPr>
          <w:p w:rsidR="00DF195B" w:rsidRDefault="00DF195B" w:rsidP="00642C3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F195B">
              <w:t xml:space="preserve"> P</w:t>
            </w:r>
            <w:r w:rsidRPr="003437D6">
              <w:t xml:space="preserve"> </w:t>
            </w:r>
            <w:r>
              <w:fldChar w:fldCharType="end"/>
            </w:r>
          </w:p>
        </w:tc>
        <w:tc>
          <w:tcPr>
            <w:tcW w:w="595" w:type="dxa"/>
            <w:shd w:val="clear" w:color="auto" w:fill="70AD47" w:themeFill="accent6"/>
            <w:vAlign w:val="center"/>
          </w:tcPr>
          <w:p w:rsidR="00DF195B" w:rsidRDefault="00DF195B" w:rsidP="00C05A53">
            <w:pPr>
              <w:pStyle w:val="ProductList-OfferingBody"/>
              <w:ind w:left="-113"/>
              <w:jc w:val="center"/>
            </w:pPr>
          </w:p>
        </w:tc>
        <w:tc>
          <w:tcPr>
            <w:tcW w:w="596" w:type="dxa"/>
            <w:shd w:val="clear" w:color="auto" w:fill="70AD47" w:themeFill="accent6"/>
            <w:vAlign w:val="center"/>
          </w:tcPr>
          <w:p w:rsidR="00DF195B" w:rsidRDefault="00DF195B"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r>
    </w:tbl>
    <w:p w:rsidR="009919D2" w:rsidRDefault="009919D2" w:rsidP="004F3C6D">
      <w:pPr>
        <w:pStyle w:val="ProductList-Body"/>
      </w:pPr>
    </w:p>
    <w:p w:rsidR="00372068" w:rsidRDefault="0037206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9B3FD1" w:rsidTr="009B3FD1">
        <w:tc>
          <w:tcPr>
            <w:tcW w:w="3596" w:type="dxa"/>
          </w:tcPr>
          <w:p w:rsidR="009B3FD1" w:rsidRDefault="009B3FD1" w:rsidP="00F34844">
            <w:pPr>
              <w:pStyle w:val="ProductList-Body"/>
              <w:tabs>
                <w:tab w:val="clear" w:pos="158"/>
                <w:tab w:val="left" w:pos="1314"/>
              </w:tabs>
              <w:spacing w:before="20" w:after="20"/>
            </w:pPr>
            <w:r>
              <w:t xml:space="preserve">Versión anterior: </w:t>
            </w:r>
            <w:r>
              <w:tab/>
            </w:r>
            <w:r>
              <w:rPr>
                <w:b/>
              </w:rPr>
              <w:t>System Center 2012</w:t>
            </w:r>
          </w:p>
        </w:tc>
        <w:tc>
          <w:tcPr>
            <w:tcW w:w="3597" w:type="dxa"/>
          </w:tcPr>
          <w:p w:rsidR="009B3FD1" w:rsidRDefault="009B3FD1" w:rsidP="009B3FD1">
            <w:pPr>
              <w:pStyle w:val="ProductList-Body"/>
              <w:spacing w:before="20" w:after="20"/>
            </w:pPr>
            <w:r>
              <w:t xml:space="preserve">Grupo de productos: </w:t>
            </w:r>
            <w:r>
              <w:rPr>
                <w:b/>
              </w:rPr>
              <w:t>Servidor</w:t>
            </w:r>
          </w:p>
        </w:tc>
        <w:tc>
          <w:tcPr>
            <w:tcW w:w="3597" w:type="dxa"/>
          </w:tcPr>
          <w:p w:rsidR="009B3FD1" w:rsidRDefault="009B3FD1" w:rsidP="009B3FD1">
            <w:pPr>
              <w:pStyle w:val="ProductList-Body"/>
              <w:spacing w:before="20" w:after="20"/>
            </w:pPr>
          </w:p>
        </w:tc>
      </w:tr>
      <w:tr w:rsidR="009B3FD1" w:rsidRPr="0003674A" w:rsidTr="009B3FD1">
        <w:tc>
          <w:tcPr>
            <w:tcW w:w="3596" w:type="dxa"/>
          </w:tcPr>
          <w:p w:rsidR="009B3FD1"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Pr="00CB64A7" w:rsidRDefault="00424156" w:rsidP="009B3FD1">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9B3FD1" w:rsidRPr="00CB64A7" w:rsidRDefault="009B3FD1" w:rsidP="009B3FD1">
            <w:pPr>
              <w:pStyle w:val="ProductList-Body"/>
              <w:spacing w:before="20" w:after="20"/>
              <w:rPr>
                <w:lang w:val="pt-BR"/>
              </w:rPr>
            </w:pPr>
          </w:p>
        </w:tc>
      </w:tr>
    </w:tbl>
    <w:p w:rsidR="00782C7B" w:rsidRPr="00CB64A7" w:rsidRDefault="00782C7B" w:rsidP="00372068">
      <w:pPr>
        <w:pStyle w:val="ProductList-Body"/>
        <w:shd w:val="clear" w:color="auto" w:fill="D9D9D9" w:themeFill="background1" w:themeFillShade="D9"/>
        <w:spacing w:before="80" w:after="80"/>
        <w:rPr>
          <w:b/>
          <w:lang w:val="es-ES"/>
        </w:rPr>
      </w:pPr>
      <w:r w:rsidRPr="00CB64A7">
        <w:rPr>
          <w:b/>
          <w:lang w:val="es-ES"/>
        </w:rPr>
        <w:t>Información adicional</w:t>
      </w:r>
    </w:p>
    <w:p w:rsidR="009919D2" w:rsidRPr="00CB64A7" w:rsidRDefault="009B3FD1" w:rsidP="004F3C6D">
      <w:pPr>
        <w:pStyle w:val="ProductList-Body"/>
        <w:rPr>
          <w:lang w:val="es-ES"/>
        </w:rPr>
      </w:pPr>
      <w:r w:rsidRPr="00CB64A7">
        <w:rPr>
          <w:lang w:val="es-ES"/>
        </w:rPr>
        <w:t>Los clientes de System Center Configuration Manager que tenían cobertura de SA para System Center Configuration Manager el 1 de abril de 2012 podrían ser elegibles para actualizar a la versión 2012 en virtud de términos especiales.</w:t>
      </w:r>
      <w:r w:rsidR="001A2509" w:rsidRPr="00CB64A7">
        <w:rPr>
          <w:lang w:val="es-ES"/>
        </w:rPr>
        <w:t xml:space="preserve"> </w:t>
      </w:r>
      <w:r w:rsidRPr="00CB64A7">
        <w:rPr>
          <w:lang w:val="es-ES"/>
        </w:rPr>
        <w:t xml:space="preserve">Para obtener más detalles, consulte la Lista de productos de octubre de 2013 en </w:t>
      </w:r>
      <w:hyperlink r:id="rId35" w:history="1">
        <w:r w:rsidRPr="00CB64A7">
          <w:rPr>
            <w:rStyle w:val="Hyperlink"/>
            <w:lang w:val="es-ES"/>
          </w:rPr>
          <w:t>http://go.microsoft.com/?linkid=9839207</w:t>
        </w:r>
      </w:hyperlink>
      <w:r w:rsidRPr="00CB64A7">
        <w:rPr>
          <w:lang w:val="es-ES"/>
        </w:rPr>
        <w:t>.</w:t>
      </w:r>
    </w:p>
    <w:p w:rsidR="0049363D" w:rsidRPr="00372068" w:rsidRDefault="0049363D" w:rsidP="0049363D">
      <w:pPr>
        <w:pStyle w:val="ProductList-Body"/>
        <w:rPr>
          <w:sz w:val="16"/>
          <w:szCs w:val="16"/>
          <w:lang w:val="es-ES"/>
        </w:rPr>
      </w:pPr>
    </w:p>
    <w:p w:rsidR="0049363D" w:rsidRPr="00CB64A7" w:rsidRDefault="0049363D" w:rsidP="004F3C6D">
      <w:pPr>
        <w:pStyle w:val="ProductList-Body"/>
        <w:rPr>
          <w:lang w:val="es-ES"/>
        </w:rPr>
      </w:pPr>
      <w:r w:rsidRPr="00CB64A7">
        <w:rPr>
          <w:lang w:val="es-ES"/>
        </w:rPr>
        <w:t>Solo los clientes con Contrato Campus y School y Enrollment for Education Solutions que licenciaron System Center Configuration Manager 2007 R3</w:t>
      </w:r>
      <w:r>
        <w:fldChar w:fldCharType="begin"/>
      </w:r>
      <w:r w:rsidRPr="00CB64A7">
        <w:rPr>
          <w:lang w:val="es-ES"/>
        </w:rPr>
        <w:instrText>XE "System Center Configuration Manager 2007 R3"</w:instrText>
      </w:r>
      <w:r>
        <w:fldChar w:fldCharType="end"/>
      </w:r>
      <w:r w:rsidRPr="00CB64A7">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CB64A7" w:rsidRDefault="00424156" w:rsidP="00372068">
      <w:pPr>
        <w:pStyle w:val="ProductList-Body"/>
        <w:shd w:val="clear" w:color="auto" w:fill="A6A6A6" w:themeFill="background1" w:themeFillShade="A6"/>
        <w:spacing w:before="80" w:after="20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9919D2" w:rsidRDefault="00C13DF8" w:rsidP="002502BF">
      <w:pPr>
        <w:pStyle w:val="ProductList-Offering2Heading"/>
        <w:outlineLvl w:val="2"/>
      </w:pPr>
      <w:r w:rsidRPr="00CB64A7">
        <w:rPr>
          <w:lang w:val="es-ES"/>
        </w:rPr>
        <w:tab/>
      </w:r>
      <w:bookmarkStart w:id="604" w:name="_Toc378147640"/>
      <w:bookmarkStart w:id="605" w:name="_Toc378151542"/>
      <w:bookmarkStart w:id="606" w:name="_Toc379797224"/>
      <w:bookmarkStart w:id="607" w:name="_Toc380513249"/>
      <w:bookmarkStart w:id="608" w:name="_Toc380655291"/>
      <w:bookmarkStart w:id="609" w:name="_Toc383606210"/>
      <w:r>
        <w:t>System Center Data Protection Manager</w:t>
      </w:r>
      <w:bookmarkEnd w:id="604"/>
      <w:bookmarkEnd w:id="605"/>
      <w:bookmarkEnd w:id="606"/>
      <w:bookmarkEnd w:id="607"/>
      <w:bookmarkEnd w:id="608"/>
      <w:bookmarkEnd w:id="60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C38" w:rsidTr="00AA483D">
        <w:trPr>
          <w:tblHeader/>
        </w:trPr>
        <w:tc>
          <w:tcPr>
            <w:tcW w:w="3060"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642C38" w:rsidTr="0010587C">
        <w:tc>
          <w:tcPr>
            <w:tcW w:w="3060" w:type="dxa"/>
            <w:tcBorders>
              <w:top w:val="nil"/>
              <w:left w:val="nil"/>
              <w:bottom w:val="dashSmallGap" w:sz="4" w:space="0" w:color="BFBFBF" w:themeColor="background1" w:themeShade="BF"/>
              <w:right w:val="nil"/>
            </w:tcBorders>
          </w:tcPr>
          <w:p w:rsidR="00642C38" w:rsidRDefault="00642C38" w:rsidP="00372068">
            <w:pPr>
              <w:pStyle w:val="ProductList-Offering2"/>
              <w:spacing w:before="10" w:after="10"/>
            </w:pPr>
            <w:bookmarkStart w:id="610" w:name="_Toc379797225"/>
            <w:bookmarkStart w:id="611" w:name="_Toc380513250"/>
            <w:bookmarkStart w:id="612" w:name="_Toc380655292"/>
            <w:bookmarkStart w:id="613" w:name="_Toc383606211"/>
            <w:r>
              <w:t>Licencia de Administración de System Center Data Protection Manager 2010</w:t>
            </w:r>
            <w:r>
              <w:fldChar w:fldCharType="begin"/>
            </w:r>
            <w:r>
              <w:instrText>XE "Data Protection Manager 2010"</w:instrText>
            </w:r>
            <w:r>
              <w:fldChar w:fldCharType="end"/>
            </w:r>
            <w:r>
              <w:t xml:space="preserve"> Enterprise Server</w:t>
            </w:r>
            <w:bookmarkEnd w:id="610"/>
            <w:bookmarkEnd w:id="611"/>
            <w:bookmarkEnd w:id="612"/>
            <w:bookmarkEnd w:id="613"/>
            <w:r>
              <w:fldChar w:fldCharType="begin"/>
            </w:r>
            <w:r>
              <w:instrText>XE "Licencia de Administración de System Center Data Protection Manager 2010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2C38" w:rsidRDefault="00642C3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C38" w:rsidRDefault="00642C38" w:rsidP="00C05A53">
            <w:pPr>
              <w:pStyle w:val="ProductList-OfferingBody"/>
              <w:ind w:left="-113"/>
              <w:jc w:val="center"/>
            </w:pPr>
            <w:r>
              <w:t>5</w:t>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Productos adicionales (con opción para toda la organización)</w:instrText>
            </w:r>
            <w:r w:rsidRPr="00DF195B">
              <w:instrText xml:space="preserve">” </w:instrText>
            </w:r>
            <w:r w:rsidRPr="00DF195B">
              <w:fldChar w:fldCharType="separate"/>
            </w:r>
            <w:r w:rsidRPr="00DF195B">
              <w:t>AO</w:t>
            </w:r>
            <w:r w:rsidRPr="00DF195B">
              <w:fldChar w:fldCharType="end"/>
            </w:r>
            <w:r>
              <w:t>,</w:t>
            </w:r>
            <w:r w:rsidR="004D03B3">
              <w:t xml:space="preserve"> </w:t>
            </w:r>
            <w:r w:rsidRPr="00DF195B">
              <w:fldChar w:fldCharType="begin"/>
            </w:r>
            <w:r w:rsidRPr="00DF195B">
              <w:instrText xml:space="preserve"> AutoTextList  \s NoStyle \t “</w:instrText>
            </w:r>
            <w:r w:rsidRPr="00E65DF5">
              <w:instrText>Oferta de Estudiante</w:instrText>
            </w:r>
            <w:r w:rsidRPr="00DF195B">
              <w:instrText xml:space="preserve">” </w:instrText>
            </w:r>
            <w:r w:rsidRPr="00DF195B">
              <w:fldChar w:fldCharType="separate"/>
            </w:r>
            <w:r w:rsidRPr="00DF195B">
              <w:t>ST</w:t>
            </w:r>
            <w:r w:rsidRPr="00DF195B">
              <w:fldChar w:fldCharType="end"/>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r>
      <w:tr w:rsidR="00642C38" w:rsidTr="0010587C">
        <w:tc>
          <w:tcPr>
            <w:tcW w:w="3060" w:type="dxa"/>
            <w:tcBorders>
              <w:top w:val="dashSmallGap" w:sz="4" w:space="0" w:color="BFBFBF" w:themeColor="background1" w:themeShade="BF"/>
              <w:left w:val="nil"/>
              <w:bottom w:val="nil"/>
              <w:right w:val="nil"/>
            </w:tcBorders>
          </w:tcPr>
          <w:p w:rsidR="00642C38" w:rsidRDefault="00642C38" w:rsidP="00372068">
            <w:pPr>
              <w:pStyle w:val="ProductList-Offering2"/>
              <w:spacing w:before="10" w:after="10"/>
            </w:pPr>
            <w:bookmarkStart w:id="614" w:name="_Toc379797226"/>
            <w:bookmarkStart w:id="615" w:name="_Toc380513251"/>
            <w:bookmarkStart w:id="616" w:name="_Toc380655293"/>
            <w:bookmarkStart w:id="617" w:name="_Toc383606212"/>
            <w:r>
              <w:t>Licencia de Administración de System Center Data Protection Manager 2010 Standard Server</w:t>
            </w:r>
            <w:bookmarkEnd w:id="614"/>
            <w:bookmarkEnd w:id="615"/>
            <w:bookmarkEnd w:id="616"/>
            <w:bookmarkEnd w:id="617"/>
            <w:r>
              <w:fldChar w:fldCharType="begin"/>
            </w:r>
            <w:r>
              <w:instrText>XE "Licencia de Administración de System Center Data Protection Manager 2010 Standard Server"</w:instrText>
            </w:r>
            <w:r>
              <w:fldChar w:fldCharType="end"/>
            </w:r>
          </w:p>
        </w:tc>
        <w:tc>
          <w:tcPr>
            <w:tcW w:w="595" w:type="dxa"/>
            <w:tcBorders>
              <w:top w:val="dashSmallGap" w:sz="4" w:space="0" w:color="BFBFBF" w:themeColor="background1" w:themeShade="BF"/>
              <w:left w:val="nil"/>
              <w:bottom w:val="nil"/>
              <w:right w:val="nil"/>
            </w:tcBorders>
            <w:vAlign w:val="center"/>
          </w:tcPr>
          <w:p w:rsidR="00642C38" w:rsidRDefault="00642C38"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642C38" w:rsidRDefault="00642C3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42C38" w:rsidRDefault="00642C3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42C38" w:rsidRDefault="00642C3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C38" w:rsidRDefault="00642C38" w:rsidP="00C05A53">
            <w:pPr>
              <w:pStyle w:val="ProductList-OfferingBody"/>
              <w:ind w:left="-113"/>
              <w:jc w:val="center"/>
            </w:pPr>
            <w:r>
              <w:t>1</w:t>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Productos adicionales (con opción para toda la organización)</w:instrText>
            </w:r>
            <w:r w:rsidRPr="00DF195B">
              <w:instrText xml:space="preserve">” </w:instrText>
            </w:r>
            <w:r w:rsidRPr="00DF195B">
              <w:fldChar w:fldCharType="separate"/>
            </w:r>
            <w:r w:rsidRPr="00DF195B">
              <w:t>AO</w:t>
            </w:r>
            <w:r w:rsidRPr="00DF195B">
              <w:fldChar w:fldCharType="end"/>
            </w:r>
            <w:r>
              <w:t>,</w:t>
            </w:r>
            <w:r w:rsidR="004D03B3">
              <w:t xml:space="preserve"> </w:t>
            </w:r>
            <w:r w:rsidRPr="00DF195B">
              <w:fldChar w:fldCharType="begin"/>
            </w:r>
            <w:r w:rsidRPr="00DF195B">
              <w:instrText xml:space="preserve"> AutoTextList  \s NoStyle \t “</w:instrText>
            </w:r>
            <w:r w:rsidRPr="00E65DF5">
              <w:instrText>Oferta de Estudiante</w:instrText>
            </w:r>
            <w:r w:rsidRPr="00DF195B">
              <w:instrText xml:space="preserve">” </w:instrText>
            </w:r>
            <w:r w:rsidRPr="00DF195B">
              <w:fldChar w:fldCharType="separate"/>
            </w:r>
            <w:r w:rsidRPr="00DF195B">
              <w:t>ST</w:t>
            </w:r>
            <w:r w:rsidRPr="00DF195B">
              <w:fldChar w:fldCharType="end"/>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r>
    </w:tbl>
    <w:p w:rsidR="0010587C" w:rsidRDefault="0010587C" w:rsidP="0010587C">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rsidTr="0010587C">
        <w:tc>
          <w:tcPr>
            <w:tcW w:w="3596" w:type="dxa"/>
          </w:tcPr>
          <w:p w:rsidR="0010587C" w:rsidRDefault="0010587C" w:rsidP="00372068">
            <w:pPr>
              <w:pStyle w:val="ProductList-Body"/>
              <w:spacing w:before="10" w:after="10"/>
            </w:pPr>
          </w:p>
        </w:tc>
        <w:tc>
          <w:tcPr>
            <w:tcW w:w="3597" w:type="dxa"/>
          </w:tcPr>
          <w:p w:rsidR="0010587C" w:rsidRDefault="0010587C" w:rsidP="00372068">
            <w:pPr>
              <w:pStyle w:val="ProductList-Body"/>
              <w:spacing w:before="10" w:after="10"/>
            </w:pPr>
            <w:r>
              <w:t xml:space="preserve">Grupo de productos: </w:t>
            </w:r>
            <w:r>
              <w:rPr>
                <w:b/>
              </w:rPr>
              <w:t>Servidor</w:t>
            </w:r>
          </w:p>
        </w:tc>
        <w:tc>
          <w:tcPr>
            <w:tcW w:w="3597" w:type="dxa"/>
          </w:tcPr>
          <w:p w:rsidR="0010587C" w:rsidRDefault="0010587C" w:rsidP="0010587C">
            <w:pPr>
              <w:pStyle w:val="ProductList-Body"/>
              <w:spacing w:before="20" w:after="20"/>
            </w:pPr>
          </w:p>
        </w:tc>
      </w:tr>
      <w:tr w:rsidR="0010587C" w:rsidRPr="0003674A" w:rsidTr="0010587C">
        <w:tc>
          <w:tcPr>
            <w:tcW w:w="3596" w:type="dxa"/>
          </w:tcPr>
          <w:p w:rsidR="0010587C" w:rsidRDefault="0010587C" w:rsidP="00372068">
            <w:pPr>
              <w:pStyle w:val="ProductList-Body"/>
              <w:spacing w:before="10" w:after="10"/>
            </w:pPr>
          </w:p>
        </w:tc>
        <w:tc>
          <w:tcPr>
            <w:tcW w:w="3597" w:type="dxa"/>
          </w:tcPr>
          <w:p w:rsidR="0010587C" w:rsidRPr="00CB64A7" w:rsidRDefault="00424156" w:rsidP="00372068">
            <w:pPr>
              <w:pStyle w:val="ProductList-Body"/>
              <w:spacing w:before="10" w:after="1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10587C" w:rsidRPr="00CB64A7" w:rsidRDefault="0010587C" w:rsidP="0010587C">
            <w:pPr>
              <w:pStyle w:val="ProductList-Body"/>
              <w:spacing w:before="20" w:after="20"/>
              <w:rPr>
                <w:lang w:val="pt-BR"/>
              </w:rPr>
            </w:pPr>
          </w:p>
        </w:tc>
      </w:tr>
    </w:tbl>
    <w:p w:rsidR="0010587C" w:rsidRPr="00CB64A7" w:rsidRDefault="0010587C" w:rsidP="00071A79">
      <w:pPr>
        <w:pStyle w:val="ProductList-Body"/>
        <w:shd w:val="clear" w:color="auto" w:fill="D9D9D9" w:themeFill="background1" w:themeFillShade="D9"/>
        <w:spacing w:before="120" w:after="120"/>
        <w:rPr>
          <w:b/>
          <w:lang w:val="es-ES"/>
        </w:rPr>
      </w:pPr>
      <w:r w:rsidRPr="00CB64A7">
        <w:rPr>
          <w:b/>
          <w:lang w:val="es-ES"/>
        </w:rPr>
        <w:t>Información adicional</w:t>
      </w:r>
    </w:p>
    <w:p w:rsidR="0010587C" w:rsidRPr="00CB64A7" w:rsidRDefault="0010587C" w:rsidP="0010587C">
      <w:pPr>
        <w:pStyle w:val="ProductList-Body"/>
        <w:rPr>
          <w:lang w:val="es-ES"/>
        </w:rPr>
      </w:pPr>
      <w:r w:rsidRPr="00CB64A7">
        <w:rPr>
          <w:lang w:val="es-ES"/>
        </w:rPr>
        <w:t>Solo los clientes con Contrato Campus y School y Enrollment for Education Solutions que licenciaron System Center Configuration Manager 2007 R3</w:t>
      </w:r>
      <w:r>
        <w:fldChar w:fldCharType="begin"/>
      </w:r>
      <w:r w:rsidRPr="00CB64A7">
        <w:rPr>
          <w:lang w:val="es-ES"/>
        </w:rPr>
        <w:instrText>XE "System Center Configuration Manager 2007 R3"</w:instrText>
      </w:r>
      <w:r>
        <w:fldChar w:fldCharType="end"/>
      </w:r>
      <w:r w:rsidRPr="00CB64A7">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CB64A7" w:rsidRDefault="00424156" w:rsidP="00372068">
      <w:pPr>
        <w:pStyle w:val="ProductList-Body"/>
        <w:shd w:val="clear" w:color="auto" w:fill="A6A6A6" w:themeFill="background1" w:themeFillShade="A6"/>
        <w:spacing w:before="80" w:after="20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9919D2" w:rsidRDefault="00C13DF8" w:rsidP="00680B4D">
      <w:pPr>
        <w:pStyle w:val="ProductList-Offering2Heading"/>
        <w:outlineLvl w:val="2"/>
      </w:pPr>
      <w:r w:rsidRPr="00CB64A7">
        <w:rPr>
          <w:lang w:val="es-ES"/>
        </w:rPr>
        <w:tab/>
      </w:r>
      <w:bookmarkStart w:id="618" w:name="_Toc378147641"/>
      <w:bookmarkStart w:id="619" w:name="_Toc378151543"/>
      <w:bookmarkStart w:id="620" w:name="_Toc379797227"/>
      <w:bookmarkStart w:id="621" w:name="_Toc380513252"/>
      <w:bookmarkStart w:id="622" w:name="_Toc380655294"/>
      <w:bookmarkStart w:id="623" w:name="_Toc383606213"/>
      <w:r>
        <w:t>System Center Operations Manager</w:t>
      </w:r>
      <w:bookmarkEnd w:id="618"/>
      <w:bookmarkEnd w:id="619"/>
      <w:bookmarkEnd w:id="620"/>
      <w:bookmarkEnd w:id="621"/>
      <w:bookmarkEnd w:id="622"/>
      <w:bookmarkEnd w:id="6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C38" w:rsidTr="00642C38">
        <w:trPr>
          <w:cantSplit/>
          <w:tblHeader/>
        </w:trPr>
        <w:tc>
          <w:tcPr>
            <w:tcW w:w="3060"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642C38" w:rsidTr="00642C38">
        <w:trPr>
          <w:cantSplit/>
        </w:trPr>
        <w:tc>
          <w:tcPr>
            <w:tcW w:w="3060" w:type="dxa"/>
            <w:tcBorders>
              <w:top w:val="nil"/>
              <w:left w:val="nil"/>
              <w:bottom w:val="dashSmallGap" w:sz="4" w:space="0" w:color="BFBFBF" w:themeColor="background1" w:themeShade="BF"/>
              <w:right w:val="nil"/>
            </w:tcBorders>
          </w:tcPr>
          <w:p w:rsidR="00642C38" w:rsidRDefault="00642C38" w:rsidP="00372068">
            <w:pPr>
              <w:pStyle w:val="ProductList-Offering2"/>
              <w:spacing w:before="10" w:after="10"/>
            </w:pPr>
            <w:bookmarkStart w:id="624" w:name="_Toc379797228"/>
            <w:bookmarkStart w:id="625" w:name="_Toc380513253"/>
            <w:bookmarkStart w:id="626" w:name="_Toc380655295"/>
            <w:bookmarkStart w:id="627" w:name="_Toc383606214"/>
            <w:r>
              <w:t>Licencia de Administración de System Center Operations Manager 2007 R2</w:t>
            </w:r>
            <w:r>
              <w:fldChar w:fldCharType="begin"/>
            </w:r>
            <w:r>
              <w:instrText>XE "Operations Manager 2007 R2"</w:instrText>
            </w:r>
            <w:r>
              <w:fldChar w:fldCharType="end"/>
            </w:r>
            <w:r>
              <w:t xml:space="preserve"> Enterprise Server</w:t>
            </w:r>
            <w:bookmarkEnd w:id="624"/>
            <w:bookmarkEnd w:id="625"/>
            <w:bookmarkEnd w:id="626"/>
            <w:bookmarkEnd w:id="627"/>
            <w:r>
              <w:fldChar w:fldCharType="begin"/>
            </w:r>
            <w:r>
              <w:instrText>XE "Licencia de Administración de System Center Operations Manager 2007 R2 Enterprise Server"</w:instrText>
            </w:r>
            <w:r>
              <w:fldChar w:fldCharType="end"/>
            </w:r>
          </w:p>
        </w:tc>
        <w:tc>
          <w:tcPr>
            <w:tcW w:w="595"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2C38" w:rsidRDefault="00642C3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C38" w:rsidRDefault="00642C38" w:rsidP="00C05A53">
            <w:pPr>
              <w:pStyle w:val="ProductList-OfferingBody"/>
              <w:ind w:left="-113"/>
              <w:jc w:val="center"/>
            </w:pPr>
            <w:r>
              <w:t>5</w:t>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r>
      <w:tr w:rsidR="00642C38" w:rsidTr="00642C38">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642C38" w:rsidRDefault="00642C38" w:rsidP="00372068">
            <w:pPr>
              <w:pStyle w:val="ProductList-Offering2"/>
              <w:spacing w:before="10" w:after="10"/>
            </w:pPr>
            <w:bookmarkStart w:id="628" w:name="_Toc379797229"/>
            <w:bookmarkStart w:id="629" w:name="_Toc380513254"/>
            <w:bookmarkStart w:id="630" w:name="_Toc380655296"/>
            <w:bookmarkStart w:id="631" w:name="_Toc383606215"/>
            <w:r>
              <w:t>Licencia de Administración de System Center Operations Manager 2007 R2</w:t>
            </w:r>
            <w:r>
              <w:fldChar w:fldCharType="begin"/>
            </w:r>
            <w:r>
              <w:instrText>XE "Operations Manager 2007 R2"</w:instrText>
            </w:r>
            <w:r>
              <w:fldChar w:fldCharType="end"/>
            </w:r>
            <w:r>
              <w:t xml:space="preserve"> Standard Server</w:t>
            </w:r>
            <w:bookmarkEnd w:id="628"/>
            <w:bookmarkEnd w:id="629"/>
            <w:bookmarkEnd w:id="630"/>
            <w:bookmarkEnd w:id="631"/>
            <w:r>
              <w:fldChar w:fldCharType="begin"/>
            </w:r>
            <w:r>
              <w:instrText>XE "Licencia de Administración de System Center Operations Manager 2007 R2 Standard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2C38" w:rsidRDefault="00642C3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C38" w:rsidRDefault="00642C38" w:rsidP="00C05A53">
            <w:pPr>
              <w:pStyle w:val="ProductList-OfferingBody"/>
              <w:ind w:left="-113"/>
              <w:jc w:val="center"/>
            </w:pPr>
            <w:r>
              <w:t>1</w:t>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r>
      <w:tr w:rsidR="00642C38" w:rsidTr="00642C38">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rsidR="00642C38" w:rsidRPr="00CB64A7" w:rsidRDefault="00642C38" w:rsidP="00372068">
            <w:pPr>
              <w:pStyle w:val="ProductList-Offering2"/>
              <w:spacing w:before="10" w:after="10"/>
              <w:rPr>
                <w:lang w:val="pt-BR"/>
              </w:rPr>
            </w:pPr>
            <w:bookmarkStart w:id="632" w:name="_Toc379797230"/>
            <w:bookmarkStart w:id="633" w:name="_Toc380513255"/>
            <w:bookmarkStart w:id="634" w:name="_Toc380655297"/>
            <w:bookmarkStart w:id="635" w:name="_Toc383606216"/>
            <w:r w:rsidRPr="00CB64A7">
              <w:rPr>
                <w:lang w:val="pt-BR"/>
              </w:rPr>
              <w:t>Licencia de Administración de Cliente de System Center Operations Manager 2007 R2</w:t>
            </w:r>
            <w:r>
              <w:fldChar w:fldCharType="begin"/>
            </w:r>
            <w:r w:rsidRPr="00CB64A7">
              <w:rPr>
                <w:lang w:val="pt-BR"/>
              </w:rPr>
              <w:instrText>XE "Operations Manager 2007 R2"</w:instrText>
            </w:r>
            <w:r>
              <w:fldChar w:fldCharType="end"/>
            </w:r>
            <w:r w:rsidRPr="00CB64A7">
              <w:rPr>
                <w:lang w:val="pt-BR"/>
              </w:rPr>
              <w:t xml:space="preserve"> por OSE</w:t>
            </w:r>
            <w:bookmarkEnd w:id="632"/>
            <w:bookmarkEnd w:id="633"/>
            <w:bookmarkEnd w:id="634"/>
            <w:bookmarkEnd w:id="635"/>
            <w:r>
              <w:fldChar w:fldCharType="begin"/>
            </w:r>
            <w:r w:rsidRPr="00CB64A7">
              <w:rPr>
                <w:lang w:val="pt-BR"/>
              </w:rPr>
              <w:instrText>XE "Licencia de Administración de Cliente de System Center Operations Manager 2007 R2 por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2C38" w:rsidRDefault="00642C3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C38" w:rsidRDefault="00642C38" w:rsidP="00C05A53">
            <w:pPr>
              <w:pStyle w:val="ProductList-OfferingBody"/>
              <w:ind w:left="-113"/>
              <w:jc w:val="center"/>
            </w:pPr>
            <w:r>
              <w:t>1</w:t>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Productos adicionales (con opción para toda la organización)</w:instrText>
            </w:r>
            <w:r w:rsidRPr="00DF195B">
              <w:instrText xml:space="preserve">” </w:instrText>
            </w:r>
            <w:r w:rsidRPr="00DF195B">
              <w:fldChar w:fldCharType="separate"/>
            </w:r>
            <w:r w:rsidRPr="00DF195B">
              <w:t>AO</w:t>
            </w:r>
            <w:r w:rsidRPr="00DF195B">
              <w:fldChar w:fldCharType="end"/>
            </w:r>
            <w:r>
              <w:t>,</w:t>
            </w:r>
            <w:r w:rsidR="004D03B3">
              <w:t xml:space="preserve"> </w:t>
            </w:r>
            <w:r w:rsidRPr="00DF195B">
              <w:fldChar w:fldCharType="begin"/>
            </w:r>
            <w:r w:rsidRPr="00DF195B">
              <w:instrText xml:space="preserve"> AutoTextList  \s NoStyle \t “</w:instrText>
            </w:r>
            <w:r w:rsidRPr="00E65DF5">
              <w:instrText>Oferta de Estudiante</w:instrText>
            </w:r>
            <w:r w:rsidRPr="00DF195B">
              <w:instrText xml:space="preserve">” </w:instrText>
            </w:r>
            <w:r w:rsidRPr="00DF195B">
              <w:fldChar w:fldCharType="separate"/>
            </w:r>
            <w:r w:rsidRPr="00DF195B">
              <w:t>ST</w:t>
            </w:r>
            <w:r w:rsidRPr="00DF195B">
              <w:fldChar w:fldCharType="end"/>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r>
      <w:tr w:rsidR="00642C38" w:rsidTr="00642C38">
        <w:trPr>
          <w:cantSplit/>
        </w:trPr>
        <w:tc>
          <w:tcPr>
            <w:tcW w:w="3060" w:type="dxa"/>
            <w:tcBorders>
              <w:top w:val="dashSmallGap" w:sz="4" w:space="0" w:color="BFBFBF" w:themeColor="background1" w:themeShade="BF"/>
              <w:left w:val="nil"/>
              <w:bottom w:val="nil"/>
              <w:right w:val="nil"/>
            </w:tcBorders>
          </w:tcPr>
          <w:p w:rsidR="00642C38" w:rsidRDefault="00642C38" w:rsidP="00372068">
            <w:pPr>
              <w:pStyle w:val="ProductList-Offering2"/>
              <w:spacing w:before="10" w:after="10"/>
            </w:pPr>
            <w:bookmarkStart w:id="636" w:name="_Toc379797231"/>
            <w:bookmarkStart w:id="637" w:name="_Toc380513256"/>
            <w:bookmarkStart w:id="638" w:name="_Toc380655298"/>
            <w:bookmarkStart w:id="639" w:name="_Toc383606217"/>
            <w:r>
              <w:t>Licencia de Administración de Cliente de System Center Operations Manager 2007 R2</w:t>
            </w:r>
            <w:r>
              <w:fldChar w:fldCharType="begin"/>
            </w:r>
            <w:r>
              <w:instrText>XE "Operations Manager 2007 R2"</w:instrText>
            </w:r>
            <w:r>
              <w:fldChar w:fldCharType="end"/>
            </w:r>
            <w:r>
              <w:t xml:space="preserve"> por Usuario</w:t>
            </w:r>
            <w:bookmarkEnd w:id="636"/>
            <w:bookmarkEnd w:id="637"/>
            <w:bookmarkEnd w:id="638"/>
            <w:bookmarkEnd w:id="639"/>
            <w:r>
              <w:fldChar w:fldCharType="begin"/>
            </w:r>
            <w:r>
              <w:instrText>XE "Licencia de Administración de Cliente de System Center Operations Manager 2007 R2 por Usuario"</w:instrText>
            </w:r>
            <w:r>
              <w:fldChar w:fldCharType="end"/>
            </w:r>
          </w:p>
        </w:tc>
        <w:tc>
          <w:tcPr>
            <w:tcW w:w="595" w:type="dxa"/>
            <w:tcBorders>
              <w:top w:val="dashSmallGap" w:sz="4" w:space="0" w:color="BFBFBF" w:themeColor="background1" w:themeShade="BF"/>
              <w:left w:val="nil"/>
              <w:bottom w:val="nil"/>
              <w:right w:val="nil"/>
            </w:tcBorders>
            <w:vAlign w:val="center"/>
          </w:tcPr>
          <w:p w:rsidR="00642C38" w:rsidRDefault="00642C38"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642C38" w:rsidRDefault="00642C3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42C38" w:rsidRDefault="00642C3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42C38" w:rsidRDefault="00642C3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C38" w:rsidRDefault="00642C38" w:rsidP="00C05A53">
            <w:pPr>
              <w:pStyle w:val="ProductList-OfferingBody"/>
              <w:ind w:left="-113"/>
              <w:jc w:val="center"/>
            </w:pPr>
            <w:r>
              <w:t>1</w:t>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Productos adicionales (con opción para toda la organización)</w:instrText>
            </w:r>
            <w:r w:rsidRPr="00DF195B">
              <w:instrText xml:space="preserve">” </w:instrText>
            </w:r>
            <w:r w:rsidRPr="00DF195B">
              <w:fldChar w:fldCharType="separate"/>
            </w:r>
            <w:r w:rsidRPr="00DF195B">
              <w:t>AO</w:t>
            </w:r>
            <w:r w:rsidRPr="00DF195B">
              <w:fldChar w:fldCharType="end"/>
            </w:r>
            <w:r>
              <w:t>,</w:t>
            </w:r>
            <w:r w:rsidR="004D03B3">
              <w:t xml:space="preserve"> </w:t>
            </w:r>
            <w:r w:rsidRPr="00DF195B">
              <w:fldChar w:fldCharType="begin"/>
            </w:r>
            <w:r w:rsidRPr="00DF195B">
              <w:instrText xml:space="preserve"> AutoTextList  \s NoStyle \t “</w:instrText>
            </w:r>
            <w:r w:rsidRPr="00E65DF5">
              <w:instrText>Oferta de Estudiante</w:instrText>
            </w:r>
            <w:r w:rsidRPr="00DF195B">
              <w:instrText xml:space="preserve">” </w:instrText>
            </w:r>
            <w:r w:rsidRPr="00DF195B">
              <w:fldChar w:fldCharType="separate"/>
            </w:r>
            <w:r w:rsidRPr="00DF195B">
              <w:t>ST</w:t>
            </w:r>
            <w:r w:rsidRPr="00DF195B">
              <w:fldChar w:fldCharType="end"/>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r>
    </w:tbl>
    <w:p w:rsidR="009919D2" w:rsidRDefault="009919D2"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rsidTr="00D8182E">
        <w:tc>
          <w:tcPr>
            <w:tcW w:w="3596" w:type="dxa"/>
          </w:tcPr>
          <w:p w:rsidR="00D8182E" w:rsidRPr="00D8182E" w:rsidRDefault="00D8182E" w:rsidP="00D8182E">
            <w:pPr>
              <w:pStyle w:val="ProductList-Body"/>
              <w:spacing w:before="20" w:after="20"/>
              <w:rPr>
                <w:b/>
              </w:rPr>
            </w:pPr>
            <w:r>
              <w:t xml:space="preserve">Versión anterior: </w:t>
            </w:r>
            <w:r>
              <w:rPr>
                <w:b/>
              </w:rPr>
              <w:t>System Center Operations</w:t>
            </w:r>
          </w:p>
        </w:tc>
        <w:tc>
          <w:tcPr>
            <w:tcW w:w="3597" w:type="dxa"/>
          </w:tcPr>
          <w:p w:rsidR="00D8182E" w:rsidRDefault="00D8182E" w:rsidP="00D8182E">
            <w:pPr>
              <w:pStyle w:val="ProductList-Body"/>
              <w:spacing w:before="20" w:after="20"/>
            </w:pPr>
            <w:r>
              <w:t xml:space="preserve">Grupo de productos: </w:t>
            </w:r>
            <w:r>
              <w:rPr>
                <w:b/>
              </w:rPr>
              <w:t>Servidor</w:t>
            </w:r>
          </w:p>
        </w:tc>
        <w:tc>
          <w:tcPr>
            <w:tcW w:w="3597" w:type="dxa"/>
          </w:tcPr>
          <w:p w:rsidR="00D8182E" w:rsidRDefault="00D8182E" w:rsidP="00D8182E">
            <w:pPr>
              <w:pStyle w:val="ProductList-Body"/>
              <w:spacing w:before="20" w:after="20"/>
            </w:pPr>
          </w:p>
        </w:tc>
      </w:tr>
      <w:tr w:rsidR="00D8182E" w:rsidRPr="0003674A" w:rsidTr="00D8182E">
        <w:tc>
          <w:tcPr>
            <w:tcW w:w="3596" w:type="dxa"/>
          </w:tcPr>
          <w:p w:rsidR="00D8182E" w:rsidRPr="00D8182E" w:rsidRDefault="00D8182E" w:rsidP="00BE27AD">
            <w:pPr>
              <w:pStyle w:val="ProductList-Body"/>
              <w:spacing w:before="20" w:after="20"/>
              <w:ind w:left="162"/>
            </w:pPr>
            <w:r>
              <w:rPr>
                <w:b/>
              </w:rPr>
              <w:t>Manager 2007</w:t>
            </w:r>
            <w:r>
              <w:t xml:space="preserve"> (3/08)</w:t>
            </w:r>
          </w:p>
        </w:tc>
        <w:tc>
          <w:tcPr>
            <w:tcW w:w="3597" w:type="dxa"/>
          </w:tcPr>
          <w:p w:rsidR="00D8182E" w:rsidRPr="00CB64A7" w:rsidRDefault="00424156" w:rsidP="00D8182E">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D8182E" w:rsidRPr="00CB64A7" w:rsidRDefault="00D8182E" w:rsidP="00D8182E">
            <w:pPr>
              <w:pStyle w:val="ProductList-Body"/>
              <w:spacing w:before="20" w:after="20"/>
              <w:rPr>
                <w:lang w:val="pt-BR"/>
              </w:rPr>
            </w:pPr>
          </w:p>
        </w:tc>
      </w:tr>
    </w:tbl>
    <w:p w:rsidR="00071A79" w:rsidRPr="00CB64A7" w:rsidRDefault="00071A79" w:rsidP="00372068">
      <w:pPr>
        <w:pStyle w:val="ProductList-Body"/>
        <w:shd w:val="clear" w:color="auto" w:fill="D9D9D9" w:themeFill="background1" w:themeFillShade="D9"/>
        <w:spacing w:before="80" w:after="80"/>
        <w:rPr>
          <w:b/>
          <w:lang w:val="es-ES"/>
        </w:rPr>
      </w:pPr>
      <w:r w:rsidRPr="00CB64A7">
        <w:rPr>
          <w:b/>
          <w:lang w:val="es-ES"/>
        </w:rPr>
        <w:t>Información adicional</w:t>
      </w:r>
    </w:p>
    <w:p w:rsidR="00071A79" w:rsidRPr="00CB64A7" w:rsidRDefault="00071A79" w:rsidP="00071A79">
      <w:pPr>
        <w:pStyle w:val="ProductList-Body"/>
        <w:rPr>
          <w:lang w:val="es-ES"/>
        </w:rPr>
      </w:pPr>
      <w:r w:rsidRPr="00CB64A7">
        <w:rPr>
          <w:lang w:val="es-ES"/>
        </w:rPr>
        <w:t>Solo los clientes con Contrato Campus y School y Enrollment for Education Solutions que licenciaron System Center Configuration Manager 2007 R3</w:t>
      </w:r>
      <w:r>
        <w:fldChar w:fldCharType="begin"/>
      </w:r>
      <w:r w:rsidRPr="00CB64A7">
        <w:rPr>
          <w:lang w:val="es-ES"/>
        </w:rPr>
        <w:instrText>XE "System Center Configuration Manager 2007 R3"</w:instrText>
      </w:r>
      <w:r>
        <w:fldChar w:fldCharType="end"/>
      </w:r>
      <w:r w:rsidRPr="00CB64A7">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CB64A7" w:rsidRDefault="00424156" w:rsidP="00372068">
      <w:pPr>
        <w:pStyle w:val="ProductList-Body"/>
        <w:shd w:val="clear" w:color="auto" w:fill="A6A6A6" w:themeFill="background1" w:themeFillShade="A6"/>
        <w:spacing w:before="80" w:after="20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407E60" w:rsidRDefault="00C13DF8" w:rsidP="00680B4D">
      <w:pPr>
        <w:pStyle w:val="ProductList-Offering2Heading"/>
        <w:outlineLvl w:val="2"/>
      </w:pPr>
      <w:r w:rsidRPr="00CB64A7">
        <w:rPr>
          <w:lang w:val="es-ES"/>
        </w:rPr>
        <w:tab/>
      </w:r>
      <w:bookmarkStart w:id="640" w:name="_Toc378147642"/>
      <w:bookmarkStart w:id="641" w:name="_Toc378151544"/>
      <w:bookmarkStart w:id="642" w:name="_Toc379797232"/>
      <w:bookmarkStart w:id="643" w:name="_Toc380513257"/>
      <w:bookmarkStart w:id="644" w:name="_Toc380655299"/>
      <w:bookmarkStart w:id="645" w:name="_Toc383606218"/>
      <w:r>
        <w:t>System Center Server</w:t>
      </w:r>
      <w:bookmarkEnd w:id="640"/>
      <w:bookmarkEnd w:id="641"/>
      <w:bookmarkEnd w:id="642"/>
      <w:bookmarkEnd w:id="643"/>
      <w:bookmarkEnd w:id="644"/>
      <w:bookmarkEnd w:id="64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C38" w:rsidTr="00AA483D">
        <w:trPr>
          <w:tblHeader/>
        </w:trPr>
        <w:tc>
          <w:tcPr>
            <w:tcW w:w="3060"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642C38" w:rsidTr="00495DD9">
        <w:tc>
          <w:tcPr>
            <w:tcW w:w="3060" w:type="dxa"/>
            <w:tcBorders>
              <w:top w:val="nil"/>
              <w:left w:val="nil"/>
              <w:bottom w:val="dashSmallGap" w:sz="4" w:space="0" w:color="BFBFBF" w:themeColor="background1" w:themeShade="BF"/>
              <w:right w:val="nil"/>
            </w:tcBorders>
          </w:tcPr>
          <w:p w:rsidR="00642C38" w:rsidRPr="00CB64A7" w:rsidRDefault="00642C38" w:rsidP="00F944EC">
            <w:pPr>
              <w:pStyle w:val="ProductList-Offering2"/>
              <w:rPr>
                <w:lang w:val="pt-BR"/>
              </w:rPr>
            </w:pPr>
            <w:bookmarkStart w:id="646" w:name="_Toc379797233"/>
            <w:bookmarkStart w:id="647" w:name="_Toc380513258"/>
            <w:bookmarkStart w:id="648" w:name="_Toc380655300"/>
            <w:bookmarkStart w:id="649" w:name="_Toc383606219"/>
            <w:r w:rsidRPr="00CB64A7">
              <w:rPr>
                <w:lang w:val="pt-BR"/>
              </w:rPr>
              <w:t>Licencia de Administración de System Center 2012 R2 Datacenter Server</w:t>
            </w:r>
            <w:r>
              <w:fldChar w:fldCharType="begin"/>
            </w:r>
            <w:r w:rsidRPr="00CB64A7">
              <w:rPr>
                <w:lang w:val="pt-BR"/>
              </w:rPr>
              <w:instrText>XE "Licencia de administración de servidor para System Center 2012 R2 Datacenter"</w:instrText>
            </w:r>
            <w:r>
              <w:fldChar w:fldCharType="end"/>
            </w:r>
            <w:r w:rsidRPr="00CB64A7">
              <w:rPr>
                <w:lang w:val="pt-BR"/>
              </w:rPr>
              <w:t xml:space="preserve"> (2 procesadores)</w:t>
            </w:r>
            <w:bookmarkEnd w:id="646"/>
            <w:bookmarkEnd w:id="647"/>
            <w:bookmarkEnd w:id="648"/>
            <w:bookmarkEnd w:id="649"/>
          </w:p>
        </w:tc>
        <w:tc>
          <w:tcPr>
            <w:tcW w:w="595"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2C38" w:rsidRDefault="00642C3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642C38" w:rsidRDefault="00642C38" w:rsidP="00C05A53">
            <w:pPr>
              <w:pStyle w:val="ProductList-OfferingBody"/>
              <w:ind w:left="-113"/>
              <w:jc w:val="center"/>
            </w:pPr>
            <w:r>
              <w:t>25</w:t>
            </w:r>
          </w:p>
        </w:tc>
        <w:tc>
          <w:tcPr>
            <w:tcW w:w="596"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7B22DD">
              <w:fldChar w:fldCharType="begin"/>
            </w:r>
            <w:r w:rsidRPr="007B22DD">
              <w:instrText xml:space="preserve"> AutoTextList  \s NoStyle \t “</w:instrText>
            </w:r>
            <w:r w:rsidRPr="000C19D7">
              <w:instrText>Licencia Open y Open Value</w:instrText>
            </w:r>
            <w:r w:rsidRPr="007B22DD">
              <w:instrText xml:space="preserve">” </w:instrText>
            </w:r>
            <w:r w:rsidRPr="007B22DD">
              <w:fldChar w:fldCharType="separate"/>
            </w:r>
            <w:r w:rsidRPr="007B22DD">
              <w:t>OF</w:t>
            </w:r>
            <w:r w:rsidRPr="007B22DD">
              <w:fldChar w:fldCharType="end"/>
            </w:r>
          </w:p>
        </w:tc>
        <w:tc>
          <w:tcPr>
            <w:tcW w:w="596" w:type="dxa"/>
            <w:shd w:val="clear" w:color="auto" w:fill="70AD47" w:themeFill="accent6"/>
            <w:vAlign w:val="center"/>
          </w:tcPr>
          <w:p w:rsidR="00642C38" w:rsidRDefault="00642C38" w:rsidP="00C05A53">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642C38">
              <w:t xml:space="preserve"> P</w:t>
            </w:r>
            <w:r w:rsidRPr="003437D6">
              <w:t xml:space="preserve"> </w:t>
            </w:r>
            <w:r>
              <w:fldChar w:fldCharType="end"/>
            </w:r>
          </w:p>
        </w:tc>
        <w:tc>
          <w:tcPr>
            <w:tcW w:w="595" w:type="dxa"/>
            <w:shd w:val="clear" w:color="auto" w:fill="70AD47" w:themeFill="accent6"/>
            <w:vAlign w:val="center"/>
          </w:tcPr>
          <w:p w:rsidR="00642C38" w:rsidRDefault="00642C38" w:rsidP="00C05A53">
            <w:pPr>
              <w:pStyle w:val="ProductList-OfferingBody"/>
              <w:ind w:left="-113"/>
              <w:jc w:val="center"/>
            </w:pPr>
          </w:p>
        </w:tc>
        <w:tc>
          <w:tcPr>
            <w:tcW w:w="596" w:type="dxa"/>
            <w:shd w:val="clear" w:color="auto" w:fill="70AD47" w:themeFill="accent6"/>
            <w:vAlign w:val="center"/>
          </w:tcPr>
          <w:p w:rsidR="00642C38" w:rsidRDefault="00642C38" w:rsidP="00CB64A7">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4D03B3">
              <w:t xml:space="preserve"> </w:t>
            </w:r>
            <w:r>
              <w:rPr>
                <w:b/>
              </w:rPr>
              <w:fldChar w:fldCharType="begin"/>
            </w:r>
            <w:r>
              <w:rPr>
                <w:b/>
              </w:rPr>
              <w:instrText xml:space="preserve"> </w:instrText>
            </w:r>
            <w:r w:rsidRPr="00E16024">
              <w:rPr>
                <w:b/>
              </w:rPr>
              <w:instrText>AutoTextList  \s NoStyle \t “</w:instrText>
            </w:r>
            <w:r w:rsidRPr="00E16024">
              <w:instrText>Core Infrastructure</w:instrText>
            </w:r>
            <w:r w:rsidRPr="00E16024">
              <w:rPr>
                <w:b/>
              </w:rPr>
              <w:instrText>”</w:instrText>
            </w:r>
            <w:r>
              <w:rPr>
                <w:b/>
              </w:rPr>
              <w:instrText xml:space="preserve"> </w:instrText>
            </w:r>
            <w:r>
              <w:rPr>
                <w:b/>
              </w:rPr>
              <w:fldChar w:fldCharType="separate"/>
            </w:r>
            <w:r w:rsidRPr="00642C38">
              <w:t xml:space="preserve">C </w:t>
            </w:r>
            <w:r>
              <w:rPr>
                <w:b/>
              </w:rPr>
              <w:fldChar w:fldCharType="end"/>
            </w:r>
          </w:p>
        </w:tc>
      </w:tr>
      <w:tr w:rsidR="00642C38" w:rsidTr="00495DD9">
        <w:tc>
          <w:tcPr>
            <w:tcW w:w="3060" w:type="dxa"/>
            <w:tcBorders>
              <w:top w:val="dashSmallGap" w:sz="4" w:space="0" w:color="BFBFBF" w:themeColor="background1" w:themeShade="BF"/>
              <w:left w:val="nil"/>
              <w:bottom w:val="nil"/>
              <w:right w:val="nil"/>
            </w:tcBorders>
          </w:tcPr>
          <w:p w:rsidR="00642C38" w:rsidRPr="00CB64A7" w:rsidRDefault="00642C38" w:rsidP="00F944EC">
            <w:pPr>
              <w:pStyle w:val="ProductList-Offering2"/>
              <w:rPr>
                <w:lang w:val="pt-BR"/>
              </w:rPr>
            </w:pPr>
            <w:bookmarkStart w:id="650" w:name="_Toc379797234"/>
            <w:bookmarkStart w:id="651" w:name="_Toc380513259"/>
            <w:bookmarkStart w:id="652" w:name="_Toc380655301"/>
            <w:bookmarkStart w:id="653" w:name="_Toc383606220"/>
            <w:r w:rsidRPr="00CB64A7">
              <w:rPr>
                <w:lang w:val="pt-BR"/>
              </w:rPr>
              <w:t>Licencia de Administración de System Center 2012 R2 Standard Server</w:t>
            </w:r>
            <w:r>
              <w:fldChar w:fldCharType="begin"/>
            </w:r>
            <w:r w:rsidRPr="00CB64A7">
              <w:rPr>
                <w:lang w:val="pt-BR"/>
              </w:rPr>
              <w:instrText>XE "Licencia de administración de servidor para System Center 2012 R2 Standard"</w:instrText>
            </w:r>
            <w:r>
              <w:fldChar w:fldCharType="end"/>
            </w:r>
            <w:r w:rsidRPr="00CB64A7">
              <w:rPr>
                <w:lang w:val="pt-BR"/>
              </w:rPr>
              <w:t xml:space="preserve"> (2 procesadores)</w:t>
            </w:r>
            <w:bookmarkEnd w:id="650"/>
            <w:bookmarkEnd w:id="651"/>
            <w:bookmarkEnd w:id="652"/>
            <w:bookmarkEnd w:id="653"/>
          </w:p>
        </w:tc>
        <w:tc>
          <w:tcPr>
            <w:tcW w:w="595" w:type="dxa"/>
            <w:tcBorders>
              <w:top w:val="dashSmallGap" w:sz="4" w:space="0" w:color="BFBFBF" w:themeColor="background1" w:themeShade="BF"/>
              <w:left w:val="nil"/>
              <w:bottom w:val="nil"/>
              <w:right w:val="nil"/>
            </w:tcBorders>
            <w:vAlign w:val="center"/>
          </w:tcPr>
          <w:p w:rsidR="00642C38" w:rsidRDefault="00642C38"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642C38" w:rsidRDefault="00642C3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42C38" w:rsidRDefault="00642C38"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42C38" w:rsidRDefault="00642C3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642C38" w:rsidRDefault="00642C38" w:rsidP="00C05A53">
            <w:pPr>
              <w:pStyle w:val="ProductList-OfferingBody"/>
              <w:ind w:left="-113"/>
              <w:jc w:val="center"/>
            </w:pPr>
            <w:r>
              <w:t>15</w:t>
            </w:r>
          </w:p>
        </w:tc>
        <w:tc>
          <w:tcPr>
            <w:tcW w:w="596"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7B22DD">
              <w:fldChar w:fldCharType="begin"/>
            </w:r>
            <w:r w:rsidRPr="007B22DD">
              <w:instrText xml:space="preserve"> AutoTextList  \s NoStyle \t “</w:instrText>
            </w:r>
            <w:r w:rsidRPr="000C19D7">
              <w:instrText>Licencia Open y Open Value</w:instrText>
            </w:r>
            <w:r w:rsidRPr="007B22DD">
              <w:instrText xml:space="preserve">” </w:instrText>
            </w:r>
            <w:r w:rsidRPr="007B22DD">
              <w:fldChar w:fldCharType="separate"/>
            </w:r>
            <w:r w:rsidRPr="007B22DD">
              <w:t>OF</w:t>
            </w:r>
            <w:r w:rsidRPr="007B22DD">
              <w:fldChar w:fldCharType="end"/>
            </w:r>
          </w:p>
        </w:tc>
        <w:tc>
          <w:tcPr>
            <w:tcW w:w="596" w:type="dxa"/>
            <w:shd w:val="clear" w:color="auto" w:fill="70AD47" w:themeFill="accent6"/>
            <w:vAlign w:val="center"/>
          </w:tcPr>
          <w:p w:rsidR="00642C38" w:rsidRDefault="00642C38" w:rsidP="00C05A53">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642C38">
              <w:t xml:space="preserve"> P</w:t>
            </w:r>
            <w:r w:rsidRPr="003437D6">
              <w:t xml:space="preserve"> </w:t>
            </w:r>
            <w:r>
              <w:fldChar w:fldCharType="end"/>
            </w:r>
          </w:p>
        </w:tc>
        <w:tc>
          <w:tcPr>
            <w:tcW w:w="595" w:type="dxa"/>
            <w:shd w:val="clear" w:color="auto" w:fill="70AD47" w:themeFill="accent6"/>
            <w:vAlign w:val="center"/>
          </w:tcPr>
          <w:p w:rsidR="00642C38" w:rsidRDefault="00642C38" w:rsidP="00C05A53">
            <w:pPr>
              <w:pStyle w:val="ProductList-OfferingBody"/>
              <w:ind w:left="-113"/>
              <w:jc w:val="center"/>
            </w:pPr>
          </w:p>
        </w:tc>
        <w:tc>
          <w:tcPr>
            <w:tcW w:w="596" w:type="dxa"/>
            <w:shd w:val="clear" w:color="auto" w:fill="70AD47" w:themeFill="accent6"/>
            <w:vAlign w:val="center"/>
          </w:tcPr>
          <w:p w:rsidR="00642C38" w:rsidRDefault="00642C38" w:rsidP="00CB64A7">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4D03B3">
              <w:t xml:space="preserve"> </w:t>
            </w:r>
            <w:r>
              <w:rPr>
                <w:b/>
              </w:rPr>
              <w:fldChar w:fldCharType="begin"/>
            </w:r>
            <w:r>
              <w:rPr>
                <w:b/>
              </w:rPr>
              <w:instrText xml:space="preserve"> </w:instrText>
            </w:r>
            <w:r w:rsidRPr="00E16024">
              <w:rPr>
                <w:b/>
              </w:rPr>
              <w:instrText>AutoTextList  \s NoStyle \t “</w:instrText>
            </w:r>
            <w:r w:rsidRPr="00E16024">
              <w:instrText>Core Infrastructure</w:instrText>
            </w:r>
            <w:r w:rsidRPr="00E16024">
              <w:rPr>
                <w:b/>
              </w:rPr>
              <w:instrText>”</w:instrText>
            </w:r>
            <w:r>
              <w:rPr>
                <w:b/>
              </w:rPr>
              <w:instrText xml:space="preserve"> </w:instrText>
            </w:r>
            <w:r>
              <w:rPr>
                <w:b/>
              </w:rPr>
              <w:fldChar w:fldCharType="separate"/>
            </w:r>
            <w:r w:rsidRPr="00642C38">
              <w:t xml:space="preserve">C </w:t>
            </w:r>
            <w:r>
              <w:rPr>
                <w:b/>
              </w:rPr>
              <w:fldChar w:fldCharType="end"/>
            </w:r>
          </w:p>
        </w:tc>
      </w:tr>
    </w:tbl>
    <w:p w:rsidR="00407E60" w:rsidRDefault="00407E60"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rsidTr="00495DD9">
        <w:tc>
          <w:tcPr>
            <w:tcW w:w="3596" w:type="dxa"/>
          </w:tcPr>
          <w:p w:rsidR="00495DD9" w:rsidRDefault="00183408" w:rsidP="00495DD9">
            <w:pPr>
              <w:pStyle w:val="ProductList-Body"/>
              <w:spacing w:before="20" w:after="20"/>
            </w:pPr>
            <w:r>
              <w:t xml:space="preserve">Versión anterior: </w:t>
            </w:r>
            <w:r>
              <w:rPr>
                <w:b/>
              </w:rPr>
              <w:t>System Center 2012</w:t>
            </w:r>
            <w:r>
              <w:t xml:space="preserve"> (3/12)</w:t>
            </w:r>
          </w:p>
        </w:tc>
        <w:tc>
          <w:tcPr>
            <w:tcW w:w="3597" w:type="dxa"/>
          </w:tcPr>
          <w:p w:rsidR="00495DD9" w:rsidRDefault="00495DD9" w:rsidP="00495DD9">
            <w:pPr>
              <w:pStyle w:val="ProductList-Body"/>
              <w:spacing w:before="20" w:after="20"/>
            </w:pPr>
            <w:r>
              <w:t xml:space="preserve">Grupo de productos: </w:t>
            </w:r>
            <w:r>
              <w:rPr>
                <w:b/>
              </w:rPr>
              <w:t>Servidor</w:t>
            </w:r>
          </w:p>
        </w:tc>
        <w:tc>
          <w:tcPr>
            <w:tcW w:w="3597" w:type="dxa"/>
          </w:tcPr>
          <w:p w:rsidR="00495DD9" w:rsidRDefault="00495DD9" w:rsidP="00495DD9">
            <w:pPr>
              <w:pStyle w:val="ProductList-Body"/>
              <w:spacing w:before="20" w:after="20"/>
            </w:pPr>
          </w:p>
        </w:tc>
      </w:tr>
      <w:tr w:rsidR="00495DD9" w:rsidRPr="0003674A" w:rsidTr="00495DD9">
        <w:tc>
          <w:tcPr>
            <w:tcW w:w="3596" w:type="dxa"/>
          </w:tcPr>
          <w:p w:rsidR="00495DD9" w:rsidRDefault="00495DD9" w:rsidP="00495DD9">
            <w:pPr>
              <w:pStyle w:val="ProductList-Body"/>
              <w:spacing w:before="20" w:after="20"/>
            </w:pPr>
          </w:p>
        </w:tc>
        <w:tc>
          <w:tcPr>
            <w:tcW w:w="3597" w:type="dxa"/>
          </w:tcPr>
          <w:p w:rsidR="00495DD9" w:rsidRPr="00CB64A7" w:rsidRDefault="00424156" w:rsidP="00495DD9">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495DD9" w:rsidRPr="00CB64A7" w:rsidRDefault="00495DD9" w:rsidP="00495DD9">
            <w:pPr>
              <w:pStyle w:val="ProductList-Body"/>
              <w:spacing w:before="20" w:after="20"/>
              <w:rPr>
                <w:lang w:val="pt-BR"/>
              </w:rPr>
            </w:pPr>
          </w:p>
        </w:tc>
      </w:tr>
    </w:tbl>
    <w:p w:rsidR="00782C7B" w:rsidRPr="00CB64A7" w:rsidRDefault="00782C7B" w:rsidP="00782C7B">
      <w:pPr>
        <w:pStyle w:val="ProductList-Body"/>
        <w:shd w:val="clear" w:color="auto" w:fill="D9D9D9" w:themeFill="background1" w:themeFillShade="D9"/>
        <w:spacing w:before="120" w:after="120"/>
        <w:rPr>
          <w:b/>
          <w:lang w:val="es-ES"/>
        </w:rPr>
      </w:pPr>
      <w:r w:rsidRPr="00CB64A7">
        <w:rPr>
          <w:b/>
          <w:lang w:val="es-ES"/>
        </w:rPr>
        <w:t>Información adicional</w:t>
      </w:r>
    </w:p>
    <w:p w:rsidR="00183408" w:rsidRPr="00CB64A7" w:rsidRDefault="00183408" w:rsidP="00183408">
      <w:pPr>
        <w:pStyle w:val="ProductList-Body"/>
        <w:rPr>
          <w:b/>
          <w:lang w:val="es-ES"/>
        </w:rPr>
      </w:pPr>
      <w:r w:rsidRPr="00CB64A7">
        <w:rPr>
          <w:b/>
          <w:color w:val="00188F"/>
          <w:lang w:val="es-ES"/>
        </w:rPr>
        <w:t>Derechos de actualización de Software Assurance para las versiones previas de System Center Server</w:t>
      </w:r>
      <w:r w:rsidRPr="00CB64A7">
        <w:rPr>
          <w:b/>
          <w:lang w:val="es-ES"/>
        </w:rPr>
        <w:t xml:space="preserve"> </w:t>
      </w:r>
    </w:p>
    <w:p w:rsidR="00183408" w:rsidRPr="00CB64A7" w:rsidRDefault="00183408" w:rsidP="00183408">
      <w:pPr>
        <w:pStyle w:val="ProductList-Body"/>
        <w:rPr>
          <w:lang w:val="es-ES"/>
        </w:rPr>
      </w:pPr>
      <w:r w:rsidRPr="00CB64A7">
        <w:rPr>
          <w:lang w:val="es-ES"/>
        </w:rPr>
        <w:t xml:space="preserve">Los clientes que tenían cobertura de SA para los siguientes Productos el 1 de abril de 2012, podrían ser elegibles para actualizar </w:t>
      </w:r>
      <w:r w:rsidR="0010580D" w:rsidRPr="00CB64A7">
        <w:rPr>
          <w:lang w:val="es-ES"/>
        </w:rPr>
        <w:br/>
      </w:r>
      <w:r w:rsidRPr="00CB64A7">
        <w:rPr>
          <w:lang w:val="es-ES"/>
        </w:rPr>
        <w:t>a la versión 2012 en virtud de términos especiales.</w:t>
      </w:r>
      <w:r w:rsidR="001A2509" w:rsidRPr="00CB64A7">
        <w:rPr>
          <w:lang w:val="es-ES"/>
        </w:rPr>
        <w:t xml:space="preserve"> </w:t>
      </w:r>
      <w:r w:rsidRPr="00CB64A7">
        <w:rPr>
          <w:lang w:val="es-ES"/>
        </w:rPr>
        <w:t xml:space="preserve">Para obtener más detalles, consulte la Lista de productos de marzo de 2014 en </w:t>
      </w:r>
      <w:hyperlink r:id="rId36" w:history="1">
        <w:r w:rsidRPr="00CB64A7">
          <w:rPr>
            <w:rStyle w:val="Hyperlink"/>
            <w:lang w:val="es-ES"/>
          </w:rPr>
          <w:t>http://go.microsoft.com/?linkid=9839207</w:t>
        </w:r>
      </w:hyperlink>
      <w:r w:rsidRPr="00CB64A7">
        <w:rPr>
          <w:lang w:val="es-ES"/>
        </w:rPr>
        <w:t xml:space="preserve">. </w:t>
      </w:r>
    </w:p>
    <w:p w:rsidR="00183408"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o bien Datacenter</w:t>
      </w:r>
    </w:p>
    <w:p w:rsidR="00183408"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782C7B" w:rsidRDefault="00183408" w:rsidP="00481542">
      <w:pPr>
        <w:pStyle w:val="ProductList-Body"/>
        <w:numPr>
          <w:ilvl w:val="0"/>
          <w:numId w:val="36"/>
        </w:numPr>
        <w:ind w:left="450" w:hanging="270"/>
      </w:pPr>
      <w:r>
        <w:t>Windows Embedded Device Manager 2011</w:t>
      </w:r>
      <w:r>
        <w:fldChar w:fldCharType="begin"/>
      </w:r>
      <w:r>
        <w:instrText>XE "Windows Embedded Device Manager 2011"</w:instrText>
      </w:r>
      <w:r>
        <w:fldChar w:fldCharType="end"/>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407E60" w:rsidRDefault="00C13DF8" w:rsidP="00680B4D">
      <w:pPr>
        <w:pStyle w:val="ProductList-Offering2Heading"/>
        <w:outlineLvl w:val="2"/>
      </w:pPr>
      <w:r w:rsidRPr="00CB64A7">
        <w:rPr>
          <w:lang w:val="es-ES"/>
        </w:rPr>
        <w:tab/>
      </w:r>
      <w:bookmarkStart w:id="654" w:name="_Toc378147643"/>
      <w:bookmarkStart w:id="655" w:name="_Toc378151545"/>
      <w:bookmarkStart w:id="656" w:name="_Toc379797235"/>
      <w:bookmarkStart w:id="657" w:name="_Toc380513260"/>
      <w:bookmarkStart w:id="658" w:name="_Toc380655302"/>
      <w:bookmarkStart w:id="659" w:name="_Toc383606221"/>
      <w:r>
        <w:t>System Center Server Management Suite</w:t>
      </w:r>
      <w:bookmarkEnd w:id="654"/>
      <w:bookmarkEnd w:id="655"/>
      <w:bookmarkEnd w:id="656"/>
      <w:bookmarkEnd w:id="657"/>
      <w:bookmarkEnd w:id="658"/>
      <w:bookmarkEnd w:id="65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C38" w:rsidTr="00AA483D">
        <w:trPr>
          <w:tblHeader/>
        </w:trPr>
        <w:tc>
          <w:tcPr>
            <w:tcW w:w="3060"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642C38" w:rsidTr="00DB5F71">
        <w:tc>
          <w:tcPr>
            <w:tcW w:w="3060" w:type="dxa"/>
            <w:tcBorders>
              <w:top w:val="nil"/>
              <w:left w:val="nil"/>
              <w:bottom w:val="dashSmallGap" w:sz="4" w:space="0" w:color="BFBFBF" w:themeColor="background1" w:themeShade="BF"/>
              <w:right w:val="nil"/>
            </w:tcBorders>
          </w:tcPr>
          <w:p w:rsidR="00642C38" w:rsidRDefault="00642C38" w:rsidP="00F944EC">
            <w:pPr>
              <w:pStyle w:val="ProductList-Offering2"/>
            </w:pPr>
            <w:bookmarkStart w:id="660" w:name="_Toc379797236"/>
            <w:bookmarkStart w:id="661" w:name="_Toc380513261"/>
            <w:bookmarkStart w:id="662" w:name="_Toc380655303"/>
            <w:bookmarkStart w:id="663" w:name="_Toc383606222"/>
            <w:r>
              <w:t>System Center Server Management Suite Datacenter</w:t>
            </w:r>
            <w:bookmarkEnd w:id="660"/>
            <w:bookmarkEnd w:id="661"/>
            <w:bookmarkEnd w:id="662"/>
            <w:bookmarkEnd w:id="663"/>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2C38" w:rsidRDefault="00642C3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C38" w:rsidRDefault="00642C38" w:rsidP="00C05A53">
            <w:pPr>
              <w:pStyle w:val="ProductList-OfferingBody"/>
              <w:ind w:left="-113"/>
              <w:jc w:val="center"/>
            </w:pPr>
            <w:r>
              <w:t>10</w:t>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r>
      <w:tr w:rsidR="00642C38" w:rsidTr="00DB5F71">
        <w:tc>
          <w:tcPr>
            <w:tcW w:w="3060" w:type="dxa"/>
            <w:tcBorders>
              <w:top w:val="dashSmallGap" w:sz="4" w:space="0" w:color="BFBFBF" w:themeColor="background1" w:themeShade="BF"/>
              <w:left w:val="nil"/>
              <w:bottom w:val="nil"/>
              <w:right w:val="nil"/>
            </w:tcBorders>
          </w:tcPr>
          <w:p w:rsidR="00642C38" w:rsidRDefault="00642C38" w:rsidP="00F944EC">
            <w:pPr>
              <w:pStyle w:val="ProductList-Offering2"/>
            </w:pPr>
            <w:bookmarkStart w:id="664" w:name="_Toc379797237"/>
            <w:bookmarkStart w:id="665" w:name="_Toc380513262"/>
            <w:bookmarkStart w:id="666" w:name="_Toc380655304"/>
            <w:bookmarkStart w:id="667" w:name="_Toc383606223"/>
            <w:r>
              <w:t>System Center Server Management Suite Enterprise</w:t>
            </w:r>
            <w:bookmarkEnd w:id="664"/>
            <w:bookmarkEnd w:id="665"/>
            <w:bookmarkEnd w:id="666"/>
            <w:bookmarkEnd w:id="667"/>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642C38" w:rsidRDefault="00642C38"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642C38" w:rsidRDefault="00642C38"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42C38" w:rsidRDefault="00642C38"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42C38" w:rsidRDefault="00642C38"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C38" w:rsidRDefault="00642C38" w:rsidP="00DB5F71">
            <w:pPr>
              <w:pStyle w:val="ProductList-OfferingBody"/>
              <w:ind w:left="-113"/>
              <w:jc w:val="center"/>
            </w:pPr>
            <w:r>
              <w:t>15</w:t>
            </w:r>
          </w:p>
        </w:tc>
        <w:tc>
          <w:tcPr>
            <w:tcW w:w="596" w:type="dxa"/>
            <w:shd w:val="clear" w:color="auto" w:fill="BFBFBF" w:themeFill="background1" w:themeFillShade="BF"/>
            <w:vAlign w:val="center"/>
          </w:tcPr>
          <w:p w:rsidR="00642C38" w:rsidRDefault="00642C38" w:rsidP="00DB5F71">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642C38" w:rsidRDefault="00642C38" w:rsidP="00DB5F71">
            <w:pPr>
              <w:pStyle w:val="ProductList-OfferingBody"/>
              <w:ind w:left="-113"/>
              <w:jc w:val="center"/>
            </w:pPr>
          </w:p>
        </w:tc>
        <w:tc>
          <w:tcPr>
            <w:tcW w:w="595" w:type="dxa"/>
            <w:shd w:val="clear" w:color="auto" w:fill="BFBFBF" w:themeFill="background1" w:themeFillShade="BF"/>
            <w:vAlign w:val="center"/>
          </w:tcPr>
          <w:p w:rsidR="00642C38" w:rsidRDefault="00642C38" w:rsidP="00DB5F71">
            <w:pPr>
              <w:pStyle w:val="ProductList-OfferingBody"/>
              <w:ind w:left="-113"/>
              <w:jc w:val="center"/>
            </w:pPr>
          </w:p>
        </w:tc>
        <w:tc>
          <w:tcPr>
            <w:tcW w:w="595" w:type="dxa"/>
            <w:shd w:val="clear" w:color="auto" w:fill="BFBFBF" w:themeFill="background1" w:themeFillShade="BF"/>
            <w:vAlign w:val="center"/>
          </w:tcPr>
          <w:p w:rsidR="00642C38" w:rsidRDefault="00642C38" w:rsidP="00DB5F71">
            <w:pPr>
              <w:pStyle w:val="ProductList-OfferingBody"/>
              <w:ind w:left="-113"/>
              <w:jc w:val="center"/>
            </w:pPr>
          </w:p>
        </w:tc>
        <w:tc>
          <w:tcPr>
            <w:tcW w:w="596" w:type="dxa"/>
            <w:shd w:val="clear" w:color="auto" w:fill="BFBFBF" w:themeFill="background1" w:themeFillShade="BF"/>
            <w:vAlign w:val="center"/>
          </w:tcPr>
          <w:p w:rsidR="00642C38" w:rsidRDefault="00642C38" w:rsidP="00DB5F71">
            <w:pPr>
              <w:pStyle w:val="ProductList-OfferingBody"/>
              <w:ind w:left="-113"/>
              <w:jc w:val="center"/>
            </w:pPr>
          </w:p>
        </w:tc>
        <w:tc>
          <w:tcPr>
            <w:tcW w:w="595" w:type="dxa"/>
            <w:shd w:val="clear" w:color="auto" w:fill="BFBFBF" w:themeFill="background1" w:themeFillShade="BF"/>
            <w:vAlign w:val="center"/>
          </w:tcPr>
          <w:p w:rsidR="00642C38" w:rsidRDefault="00642C38" w:rsidP="00DB5F71">
            <w:pPr>
              <w:pStyle w:val="ProductList-OfferingBody"/>
              <w:ind w:left="-113"/>
              <w:jc w:val="center"/>
            </w:pPr>
          </w:p>
        </w:tc>
        <w:tc>
          <w:tcPr>
            <w:tcW w:w="596" w:type="dxa"/>
            <w:shd w:val="clear" w:color="auto" w:fill="BFBFBF" w:themeFill="background1" w:themeFillShade="BF"/>
            <w:vAlign w:val="center"/>
          </w:tcPr>
          <w:p w:rsidR="00642C38" w:rsidRDefault="00642C38" w:rsidP="00DB5F71">
            <w:pPr>
              <w:pStyle w:val="ProductList-OfferingBody"/>
              <w:ind w:left="-113"/>
              <w:jc w:val="center"/>
            </w:pPr>
          </w:p>
        </w:tc>
      </w:tr>
    </w:tbl>
    <w:p w:rsidR="009A0C93" w:rsidRDefault="009A0C93"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rsidTr="00DB5F71">
        <w:tc>
          <w:tcPr>
            <w:tcW w:w="3596" w:type="dxa"/>
          </w:tcPr>
          <w:p w:rsidR="00DB5F71" w:rsidRDefault="00A0485E" w:rsidP="00DB5F71">
            <w:pPr>
              <w:pStyle w:val="ProductList-Body"/>
              <w:spacing w:before="20" w:after="20"/>
            </w:pPr>
            <w:r>
              <w:t xml:space="preserve">Versión anterior: </w:t>
            </w:r>
            <w:r>
              <w:rPr>
                <w:b/>
              </w:rPr>
              <w:t>System Center Data Protection Manager 2007</w:t>
            </w:r>
            <w:r>
              <w:t xml:space="preserve"> (11/07)</w:t>
            </w:r>
          </w:p>
        </w:tc>
        <w:tc>
          <w:tcPr>
            <w:tcW w:w="3597" w:type="dxa"/>
          </w:tcPr>
          <w:p w:rsidR="00DB5F71" w:rsidRDefault="00DB5F71" w:rsidP="00DB5F71">
            <w:pPr>
              <w:pStyle w:val="ProductList-Body"/>
              <w:spacing w:before="20" w:after="20"/>
              <w:rPr>
                <w:b/>
              </w:rPr>
            </w:pPr>
            <w:r>
              <w:t xml:space="preserve">Grupo de productos: </w:t>
            </w:r>
            <w:r>
              <w:rPr>
                <w:b/>
              </w:rPr>
              <w:t>Servidor</w:t>
            </w:r>
          </w:p>
          <w:p w:rsidR="00A0485E" w:rsidRDefault="00424156" w:rsidP="00DB5F71">
            <w:pPr>
              <w:pStyle w:val="ProductList-Body"/>
              <w:spacing w:before="20" w:after="20"/>
            </w:pPr>
            <w:hyperlink w:anchor="SoftwareAssurance" w:history="1">
              <w:r w:rsidR="003B51B1">
                <w:rPr>
                  <w:rStyle w:val="Hyperlink"/>
                  <w:color w:val="000000" w:themeColor="text1"/>
                  <w:u w:val="none"/>
                </w:rPr>
                <w:t>Beneficios de Software Assurance</w:t>
              </w:r>
            </w:hyperlink>
            <w:r w:rsidR="003B51B1">
              <w:t xml:space="preserve">: </w:t>
            </w:r>
            <w:r w:rsidR="003B51B1">
              <w:rPr>
                <w:b/>
              </w:rPr>
              <w:t>Servidor</w:t>
            </w:r>
          </w:p>
        </w:tc>
        <w:tc>
          <w:tcPr>
            <w:tcW w:w="3597" w:type="dxa"/>
          </w:tcPr>
          <w:p w:rsidR="00DB5F71" w:rsidRPr="00DB5F71" w:rsidRDefault="00DB5F71" w:rsidP="00DB5F71">
            <w:pPr>
              <w:pStyle w:val="ProductList-Body"/>
              <w:spacing w:before="20" w:after="20"/>
              <w:rPr>
                <w:b/>
              </w:rPr>
            </w:pPr>
            <w:r>
              <w:t xml:space="preserve">Suite: </w:t>
            </w:r>
            <w:r>
              <w:rPr>
                <w:b/>
              </w:rPr>
              <w:t>Sí</w:t>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F56E2C" w:rsidRPr="00CB64A7" w:rsidRDefault="00F56E2C" w:rsidP="00F56E2C">
      <w:pPr>
        <w:pStyle w:val="ProductList-Body"/>
        <w:rPr>
          <w:lang w:val="es-ES"/>
        </w:rPr>
      </w:pPr>
      <w:r w:rsidRPr="00CB64A7">
        <w:rPr>
          <w:lang w:val="es-ES"/>
        </w:rP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rsidR="00F56E2C" w:rsidRPr="00CB64A7" w:rsidRDefault="00F56E2C" w:rsidP="00F56E2C">
      <w:pPr>
        <w:pStyle w:val="ProductList-Body"/>
        <w:rPr>
          <w:lang w:val="es-ES"/>
        </w:rPr>
      </w:pPr>
    </w:p>
    <w:p w:rsidR="00DB5F71" w:rsidRPr="00CB64A7" w:rsidRDefault="00DB5F71" w:rsidP="00F56E2C">
      <w:pPr>
        <w:pStyle w:val="ProductList-Body"/>
        <w:rPr>
          <w:lang w:val="es-ES"/>
        </w:rPr>
      </w:pPr>
      <w:r w:rsidRPr="00CB64A7">
        <w:rPr>
          <w:lang w:val="es-ES"/>
        </w:rPr>
        <w:t>Los derechos relacionados con la licencia de System Center Server Management Suite Enterprise</w:t>
      </w:r>
      <w:r>
        <w:fldChar w:fldCharType="begin"/>
      </w:r>
      <w:r w:rsidRPr="00CB64A7">
        <w:rPr>
          <w:lang w:val="es-ES"/>
        </w:rPr>
        <w:instrText>XE "System Center Server Management Suite Enterprise"</w:instrText>
      </w:r>
      <w:r>
        <w:fldChar w:fldCharType="end"/>
      </w:r>
      <w:r w:rsidRPr="00CB64A7">
        <w:rPr>
          <w:lang w:val="es-ES"/>
        </w:rPr>
        <w:t xml:space="preserve"> corresponden a versiones de System Center con fecha anterior a los Productos de System Center 2012.</w:t>
      </w:r>
      <w:r w:rsidR="001A2509" w:rsidRPr="00CB64A7">
        <w:rPr>
          <w:lang w:val="es-ES"/>
        </w:rPr>
        <w:t xml:space="preserve"> </w:t>
      </w:r>
      <w:r w:rsidRPr="00CB64A7">
        <w:rPr>
          <w:lang w:val="es-ES"/>
        </w:rPr>
        <w:t>A excepción de lo descrito específicamente en la Lista de productos de octubre de 2013, las licencias de este Producto no tienen ninguna ruta de actualización para el software de System Center 2012.</w:t>
      </w:r>
      <w:r w:rsidR="001A2509" w:rsidRPr="00CB64A7">
        <w:rPr>
          <w:lang w:val="es-ES"/>
        </w:rPr>
        <w:t xml:space="preserve"> </w:t>
      </w:r>
    </w:p>
    <w:p w:rsidR="004D03B3" w:rsidRDefault="004D03B3" w:rsidP="00DB5F71">
      <w:pPr>
        <w:pStyle w:val="ProductList-Body"/>
        <w:rPr>
          <w:lang w:val="es-ES"/>
        </w:rPr>
      </w:pPr>
    </w:p>
    <w:p w:rsidR="00DB5F71" w:rsidRPr="00CB64A7" w:rsidRDefault="00DB5F71" w:rsidP="00DB5F71">
      <w:pPr>
        <w:pStyle w:val="ProductList-Body"/>
        <w:rPr>
          <w:lang w:val="es-ES"/>
        </w:rPr>
      </w:pPr>
      <w:r w:rsidRPr="00CB64A7">
        <w:rPr>
          <w:lang w:val="es-ES"/>
        </w:rPr>
        <w:t>A partir del 1 de noviembre de 2010, una licencia de System Center Server Management Suite Enterprise</w:t>
      </w:r>
      <w:r>
        <w:fldChar w:fldCharType="begin"/>
      </w:r>
      <w:r w:rsidRPr="00CB64A7">
        <w:rPr>
          <w:lang w:val="es-ES"/>
        </w:rPr>
        <w:instrText>XE "System Center Server Management Suite Enterprise"</w:instrText>
      </w:r>
      <w:r>
        <w:fldChar w:fldCharType="end"/>
      </w:r>
      <w:r w:rsidRPr="00CB64A7">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CB64A7">
        <w:rPr>
          <w:lang w:val="es-ES"/>
        </w:rPr>
        <w:instrText>XE "Operations Manager 2007 R2"</w:instrText>
      </w:r>
      <w:r>
        <w:fldChar w:fldCharType="end"/>
      </w:r>
      <w:r w:rsidRPr="00CB64A7">
        <w:rPr>
          <w:lang w:val="es-ES"/>
        </w:rPr>
        <w:t>, Configuration Manager 2007 R3</w:t>
      </w:r>
      <w:r>
        <w:fldChar w:fldCharType="begin"/>
      </w:r>
      <w:r w:rsidRPr="00CB64A7">
        <w:rPr>
          <w:lang w:val="es-ES"/>
        </w:rPr>
        <w:instrText>XE "Configuration Manager 2007 R3"</w:instrText>
      </w:r>
      <w:r>
        <w:fldChar w:fldCharType="end"/>
      </w:r>
      <w:r w:rsidRPr="00CB64A7">
        <w:rPr>
          <w:lang w:val="es-ES"/>
        </w:rPr>
        <w:t>, Data Protection Manager 2010</w:t>
      </w:r>
      <w:r>
        <w:fldChar w:fldCharType="begin"/>
      </w:r>
      <w:r w:rsidRPr="00CB64A7">
        <w:rPr>
          <w:lang w:val="es-ES"/>
        </w:rPr>
        <w:instrText>XE "Data Protection Manager 2010"</w:instrText>
      </w:r>
      <w:r>
        <w:fldChar w:fldCharType="end"/>
      </w:r>
      <w:r w:rsidRPr="00CB64A7">
        <w:rPr>
          <w:lang w:val="es-ES"/>
        </w:rPr>
        <w:t>, Service Manager 2010</w:t>
      </w:r>
      <w:r>
        <w:fldChar w:fldCharType="begin"/>
      </w:r>
      <w:r w:rsidRPr="00CB64A7">
        <w:rPr>
          <w:lang w:val="es-ES"/>
        </w:rPr>
        <w:instrText>XE "Service Manager 2010"</w:instrText>
      </w:r>
      <w:r>
        <w:fldChar w:fldCharType="end"/>
      </w:r>
      <w:r w:rsidRPr="00CB64A7">
        <w:rPr>
          <w:lang w:val="es-ES"/>
        </w:rPr>
        <w:t xml:space="preserve"> y Virtual Machine Manager 2008 R2</w:t>
      </w:r>
      <w:r>
        <w:fldChar w:fldCharType="begin"/>
      </w:r>
      <w:r w:rsidRPr="00CB64A7">
        <w:rPr>
          <w:lang w:val="es-ES"/>
        </w:rPr>
        <w:instrText>XE "Virtual Machine Manager 2008 R2"</w:instrText>
      </w:r>
      <w:r>
        <w:fldChar w:fldCharType="end"/>
      </w:r>
      <w:r w:rsidRPr="00CB64A7">
        <w:rPr>
          <w:lang w:val="es-ES"/>
        </w:rPr>
        <w:t xml:space="preserve">. Además, </w:t>
      </w:r>
      <w:r w:rsidR="0010580D" w:rsidRPr="00CB64A7">
        <w:rPr>
          <w:lang w:val="es-ES"/>
        </w:rPr>
        <w:br/>
      </w:r>
      <w:r w:rsidRPr="00CB64A7">
        <w:rPr>
          <w:lang w:val="es-ES"/>
        </w:rPr>
        <w:t xml:space="preserve">se incluye la licencia de servidor para Virtual Machine Manager 2008 R2 y Data Protection Manager 2010. </w:t>
      </w:r>
    </w:p>
    <w:p w:rsidR="00DB5F71" w:rsidRPr="00CB64A7" w:rsidRDefault="00DB5F71" w:rsidP="00DB5F71">
      <w:pPr>
        <w:pStyle w:val="ProductList-Body"/>
        <w:rPr>
          <w:lang w:val="es-ES"/>
        </w:rPr>
      </w:pPr>
    </w:p>
    <w:p w:rsidR="00782C7B" w:rsidRPr="00CB64A7" w:rsidRDefault="00DB5F71" w:rsidP="00DB5F71">
      <w:pPr>
        <w:pStyle w:val="ProductList-Body"/>
        <w:rPr>
          <w:lang w:val="es-ES"/>
        </w:rPr>
      </w:pPr>
      <w:r w:rsidRPr="00CB64A7">
        <w:rPr>
          <w:lang w:val="es-ES"/>
        </w:rPr>
        <w:t>A partir del 1 de noviembre de 2010, una licencia de System Center Server Management Suite Datacenter</w:t>
      </w:r>
      <w:r>
        <w:fldChar w:fldCharType="begin"/>
      </w:r>
      <w:r w:rsidRPr="00CB64A7">
        <w:rPr>
          <w:lang w:val="es-ES"/>
        </w:rPr>
        <w:instrText>XE "System Center Server Management Suite Datacenter"</w:instrText>
      </w:r>
      <w:r>
        <w:fldChar w:fldCharType="end"/>
      </w:r>
      <w:r w:rsidRPr="00CB64A7">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CB64A7">
        <w:rPr>
          <w:lang w:val="es-ES"/>
        </w:rPr>
        <w:instrText>XE "Operations Manager 2007 R2"</w:instrText>
      </w:r>
      <w:r>
        <w:fldChar w:fldCharType="end"/>
      </w:r>
      <w:r w:rsidRPr="00CB64A7">
        <w:rPr>
          <w:lang w:val="es-ES"/>
        </w:rPr>
        <w:t>, Configuration Manager 2007 R3</w:t>
      </w:r>
      <w:r>
        <w:fldChar w:fldCharType="begin"/>
      </w:r>
      <w:r w:rsidRPr="00CB64A7">
        <w:rPr>
          <w:lang w:val="es-ES"/>
        </w:rPr>
        <w:instrText>XE "Configuration Manager 2007 R3"</w:instrText>
      </w:r>
      <w:r>
        <w:fldChar w:fldCharType="end"/>
      </w:r>
      <w:r w:rsidRPr="00CB64A7">
        <w:rPr>
          <w:lang w:val="es-ES"/>
        </w:rPr>
        <w:t>, Data Protection Manager 2010</w:t>
      </w:r>
      <w:r>
        <w:fldChar w:fldCharType="begin"/>
      </w:r>
      <w:r w:rsidRPr="00CB64A7">
        <w:rPr>
          <w:lang w:val="es-ES"/>
        </w:rPr>
        <w:instrText>XE "Data Protection Manager 2010"</w:instrText>
      </w:r>
      <w:r>
        <w:fldChar w:fldCharType="end"/>
      </w:r>
      <w:r w:rsidRPr="00CB64A7">
        <w:rPr>
          <w:lang w:val="es-ES"/>
        </w:rPr>
        <w:t>, Service Manager 2010</w:t>
      </w:r>
      <w:r>
        <w:fldChar w:fldCharType="begin"/>
      </w:r>
      <w:r w:rsidRPr="00CB64A7">
        <w:rPr>
          <w:lang w:val="es-ES"/>
        </w:rPr>
        <w:instrText>XE "Service Manager 2010"</w:instrText>
      </w:r>
      <w:r>
        <w:fldChar w:fldCharType="end"/>
      </w:r>
      <w:r w:rsidRPr="00CB64A7">
        <w:rPr>
          <w:lang w:val="es-ES"/>
        </w:rPr>
        <w:t xml:space="preserve"> y Virtual Machine Manager 2008 R2</w:t>
      </w:r>
      <w:r>
        <w:fldChar w:fldCharType="begin"/>
      </w:r>
      <w:r w:rsidRPr="00CB64A7">
        <w:rPr>
          <w:lang w:val="es-ES"/>
        </w:rPr>
        <w:instrText>XE "Virtual Machine Manager 2008 R2"</w:instrText>
      </w:r>
      <w:r>
        <w:fldChar w:fldCharType="end"/>
      </w:r>
      <w:r w:rsidRPr="00CB64A7">
        <w:rPr>
          <w:lang w:val="es-ES"/>
        </w:rPr>
        <w:t xml:space="preserve">. Además, </w:t>
      </w:r>
      <w:r w:rsidR="0010580D" w:rsidRPr="00CB64A7">
        <w:rPr>
          <w:lang w:val="es-ES"/>
        </w:rPr>
        <w:br/>
      </w:r>
      <w:r w:rsidRPr="00CB64A7">
        <w:rPr>
          <w:lang w:val="es-ES"/>
        </w:rPr>
        <w:t xml:space="preserve">se incluye la licencia de servidor para Virtual Machine Manager 2008 R2 y Data Protection Manager 2010. </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372068" w:rsidRDefault="00C13DF8" w:rsidP="00285B3F">
      <w:pPr>
        <w:pStyle w:val="ProductList-Offering2Heading"/>
        <w:pBdr>
          <w:bottom w:val="none" w:sz="0" w:space="0" w:color="auto"/>
        </w:pBdr>
        <w:outlineLvl w:val="2"/>
        <w:rPr>
          <w:lang w:val="es-ES"/>
        </w:rPr>
      </w:pPr>
      <w:r w:rsidRPr="00CB64A7">
        <w:rPr>
          <w:lang w:val="es-ES"/>
        </w:rPr>
        <w:tab/>
      </w:r>
      <w:bookmarkStart w:id="668" w:name="_Toc378147644"/>
      <w:bookmarkStart w:id="669" w:name="_Toc378151546"/>
      <w:bookmarkStart w:id="670" w:name="_Toc379797238"/>
      <w:bookmarkStart w:id="671" w:name="_Toc380513263"/>
      <w:bookmarkStart w:id="672" w:name="_Toc380655305"/>
    </w:p>
    <w:p w:rsidR="00C13DF8" w:rsidRDefault="00C13DF8" w:rsidP="00680B4D">
      <w:pPr>
        <w:pStyle w:val="ProductList-Offering2Heading"/>
        <w:outlineLvl w:val="2"/>
      </w:pPr>
      <w:bookmarkStart w:id="673" w:name="_Toc383606224"/>
      <w:r>
        <w:t>System Center Service Manager</w:t>
      </w:r>
      <w:bookmarkEnd w:id="668"/>
      <w:bookmarkEnd w:id="669"/>
      <w:bookmarkEnd w:id="670"/>
      <w:bookmarkEnd w:id="671"/>
      <w:bookmarkEnd w:id="672"/>
      <w:bookmarkEnd w:id="6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C38" w:rsidTr="00AA483D">
        <w:trPr>
          <w:tblHeader/>
        </w:trPr>
        <w:tc>
          <w:tcPr>
            <w:tcW w:w="3060"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642C38" w:rsidTr="00EC4F2C">
        <w:tc>
          <w:tcPr>
            <w:tcW w:w="3060" w:type="dxa"/>
            <w:tcBorders>
              <w:top w:val="nil"/>
              <w:left w:val="nil"/>
              <w:bottom w:val="dashSmallGap" w:sz="4" w:space="0" w:color="BFBFBF" w:themeColor="background1" w:themeShade="BF"/>
              <w:right w:val="nil"/>
            </w:tcBorders>
          </w:tcPr>
          <w:p w:rsidR="00642C38" w:rsidRDefault="00642C38" w:rsidP="00F944EC">
            <w:pPr>
              <w:pStyle w:val="ProductList-Offering2"/>
            </w:pPr>
            <w:bookmarkStart w:id="674" w:name="_Toc379797239"/>
            <w:bookmarkStart w:id="675" w:name="_Toc380513264"/>
            <w:bookmarkStart w:id="676" w:name="_Toc380655306"/>
            <w:bookmarkStart w:id="677" w:name="_Toc383606225"/>
            <w:r>
              <w:t>Licencia de Administración de Cliente</w:t>
            </w:r>
            <w:r w:rsidR="00534873">
              <w:br/>
            </w:r>
            <w:r>
              <w:t xml:space="preserve"> (ML de Cliente) de System Center Service Manager 2010</w:t>
            </w:r>
            <w:r>
              <w:fldChar w:fldCharType="begin"/>
            </w:r>
            <w:r>
              <w:instrText>XE "Service Manager 2010"</w:instrText>
            </w:r>
            <w:r>
              <w:fldChar w:fldCharType="end"/>
            </w:r>
            <w:r>
              <w:t xml:space="preserve"> por OSE</w:t>
            </w:r>
            <w:bookmarkEnd w:id="674"/>
            <w:bookmarkEnd w:id="675"/>
            <w:bookmarkEnd w:id="676"/>
            <w:bookmarkEnd w:id="677"/>
            <w:r>
              <w:fldChar w:fldCharType="begin"/>
            </w:r>
            <w:r>
              <w:instrText>XE "Licencia de Administración de Cliente (ML de Cliente) de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2C38" w:rsidRDefault="00642C3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C38" w:rsidRDefault="00642C38" w:rsidP="00C05A53">
            <w:pPr>
              <w:pStyle w:val="ProductList-OfferingBody"/>
              <w:ind w:left="-113"/>
              <w:jc w:val="center"/>
            </w:pPr>
            <w:r>
              <w:t>1</w:t>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Productos adicionales (con opción para toda la organización)</w:instrText>
            </w:r>
            <w:r w:rsidRPr="00DF195B">
              <w:instrText xml:space="preserve">” </w:instrText>
            </w:r>
            <w:r w:rsidRPr="00DF195B">
              <w:fldChar w:fldCharType="separate"/>
            </w:r>
            <w:r w:rsidRPr="00DF195B">
              <w:t>AO</w:t>
            </w:r>
            <w:r w:rsidRPr="00DF195B">
              <w:fldChar w:fldCharType="end"/>
            </w:r>
            <w:r>
              <w:t>,</w:t>
            </w:r>
            <w:r w:rsidR="00EF2E5B">
              <w:t xml:space="preserve"> </w:t>
            </w:r>
            <w:r w:rsidRPr="00DF195B">
              <w:fldChar w:fldCharType="begin"/>
            </w:r>
            <w:r w:rsidRPr="00DF195B">
              <w:instrText xml:space="preserve"> AutoTextList  \s NoStyle \t “</w:instrText>
            </w:r>
            <w:r w:rsidRPr="00E65DF5">
              <w:instrText>Oferta de Estudiante</w:instrText>
            </w:r>
            <w:r w:rsidRPr="00DF195B">
              <w:instrText xml:space="preserve">” </w:instrText>
            </w:r>
            <w:r w:rsidRPr="00DF195B">
              <w:fldChar w:fldCharType="separate"/>
            </w:r>
            <w:r w:rsidRPr="00DF195B">
              <w:t>ST</w:t>
            </w:r>
            <w:r w:rsidRPr="00DF195B">
              <w:fldChar w:fldCharType="end"/>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r>
      <w:tr w:rsidR="00642C38" w:rsidTr="00EC4F2C">
        <w:tc>
          <w:tcPr>
            <w:tcW w:w="3060" w:type="dxa"/>
            <w:tcBorders>
              <w:top w:val="dashSmallGap" w:sz="4" w:space="0" w:color="BFBFBF" w:themeColor="background1" w:themeShade="BF"/>
              <w:left w:val="nil"/>
              <w:bottom w:val="dashSmallGap" w:sz="4" w:space="0" w:color="BFBFBF" w:themeColor="background1" w:themeShade="BF"/>
              <w:right w:val="nil"/>
            </w:tcBorders>
          </w:tcPr>
          <w:p w:rsidR="00642C38" w:rsidRDefault="00642C38" w:rsidP="00F944EC">
            <w:pPr>
              <w:pStyle w:val="ProductList-Offering2"/>
            </w:pPr>
            <w:bookmarkStart w:id="678" w:name="_Toc379797240"/>
            <w:bookmarkStart w:id="679" w:name="_Toc380513265"/>
            <w:bookmarkStart w:id="680" w:name="_Toc380655307"/>
            <w:bookmarkStart w:id="681" w:name="_Toc383606226"/>
            <w:r>
              <w:t xml:space="preserve">Licencia de Administración de Cliente </w:t>
            </w:r>
            <w:r w:rsidR="00534873">
              <w:br/>
            </w:r>
            <w:r>
              <w:t>(ML de Cliente) de System Center Service Manager 2010</w:t>
            </w:r>
            <w:r>
              <w:fldChar w:fldCharType="begin"/>
            </w:r>
            <w:r>
              <w:instrText>XE "Service Manager 2010"</w:instrText>
            </w:r>
            <w:r>
              <w:fldChar w:fldCharType="end"/>
            </w:r>
            <w:r>
              <w:t xml:space="preserve"> por Usuario</w:t>
            </w:r>
            <w:bookmarkEnd w:id="678"/>
            <w:bookmarkEnd w:id="679"/>
            <w:bookmarkEnd w:id="680"/>
            <w:bookmarkEnd w:id="681"/>
            <w:r>
              <w:fldChar w:fldCharType="begin"/>
            </w:r>
            <w:r>
              <w:instrText>XE "Licencia de Administración de Cliente (ML de Cliente) de System Center Service Manager 2010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42C38" w:rsidRDefault="00642C3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2C38" w:rsidRDefault="00642C3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C38" w:rsidRDefault="00642C38" w:rsidP="00C05A53">
            <w:pPr>
              <w:pStyle w:val="ProductList-OfferingBody"/>
              <w:ind w:left="-113"/>
              <w:jc w:val="center"/>
            </w:pPr>
            <w:r>
              <w:t>1</w:t>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Productos adicionales (con opción para toda la organización)</w:instrText>
            </w:r>
            <w:r w:rsidRPr="00DF195B">
              <w:instrText xml:space="preserve">” </w:instrText>
            </w:r>
            <w:r w:rsidRPr="00DF195B">
              <w:fldChar w:fldCharType="separate"/>
            </w:r>
            <w:r w:rsidRPr="00DF195B">
              <w:t>AO</w:t>
            </w:r>
            <w:r w:rsidRPr="00DF195B">
              <w:fldChar w:fldCharType="end"/>
            </w:r>
            <w:r>
              <w:t>,</w:t>
            </w:r>
            <w:r w:rsidR="00EF2E5B">
              <w:t xml:space="preserve"> </w:t>
            </w:r>
            <w:r w:rsidRPr="00DF195B">
              <w:fldChar w:fldCharType="begin"/>
            </w:r>
            <w:r w:rsidRPr="00DF195B">
              <w:instrText xml:space="preserve"> AutoTextList  \s NoStyle \t “</w:instrText>
            </w:r>
            <w:r w:rsidRPr="00E65DF5">
              <w:instrText>Oferta de Estudiante</w:instrText>
            </w:r>
            <w:r w:rsidRPr="00DF195B">
              <w:instrText xml:space="preserve">” </w:instrText>
            </w:r>
            <w:r w:rsidRPr="00DF195B">
              <w:fldChar w:fldCharType="separate"/>
            </w:r>
            <w:r w:rsidRPr="00DF195B">
              <w:t>ST</w:t>
            </w:r>
            <w:r w:rsidRPr="00DF195B">
              <w:fldChar w:fldCharType="end"/>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r>
      <w:tr w:rsidR="00642C38" w:rsidTr="00EC4F2C">
        <w:tc>
          <w:tcPr>
            <w:tcW w:w="3060" w:type="dxa"/>
            <w:tcBorders>
              <w:top w:val="dashSmallGap" w:sz="4" w:space="0" w:color="BFBFBF" w:themeColor="background1" w:themeShade="BF"/>
              <w:left w:val="nil"/>
              <w:bottom w:val="nil"/>
              <w:right w:val="nil"/>
            </w:tcBorders>
          </w:tcPr>
          <w:p w:rsidR="00642C38" w:rsidRDefault="00642C38" w:rsidP="00307E17">
            <w:pPr>
              <w:pStyle w:val="ProductList-Offering2"/>
            </w:pPr>
            <w:bookmarkStart w:id="682" w:name="_Toc379797241"/>
            <w:bookmarkStart w:id="683" w:name="_Toc380513266"/>
            <w:bookmarkStart w:id="684" w:name="_Toc380655308"/>
            <w:bookmarkStart w:id="685" w:name="_Toc383606227"/>
            <w:r>
              <w:t xml:space="preserve">Licencia de Administración de Servidor </w:t>
            </w:r>
            <w:r w:rsidR="00534873">
              <w:br/>
            </w:r>
            <w:r>
              <w:t>(ML de Servidor) de System Center Service Manager 2010</w:t>
            </w:r>
            <w:r>
              <w:fldChar w:fldCharType="begin"/>
            </w:r>
            <w:r>
              <w:instrText>XE "Service Manager 2010"</w:instrText>
            </w:r>
            <w:r>
              <w:fldChar w:fldCharType="end"/>
            </w:r>
            <w:r>
              <w:t xml:space="preserve"> por OSE</w:t>
            </w:r>
            <w:bookmarkEnd w:id="682"/>
            <w:bookmarkEnd w:id="683"/>
            <w:bookmarkEnd w:id="684"/>
            <w:bookmarkEnd w:id="685"/>
            <w:r>
              <w:fldChar w:fldCharType="begin"/>
            </w:r>
            <w:r>
              <w:instrText>XE "Licencia de Administración de Servidor (ML de Servidor) de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rsidR="00642C38" w:rsidRDefault="00642C38"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642C38" w:rsidRDefault="00642C3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42C38" w:rsidRDefault="00642C3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42C38" w:rsidRDefault="00642C3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C38" w:rsidRDefault="00642C38" w:rsidP="00C05A53">
            <w:pPr>
              <w:pStyle w:val="ProductList-OfferingBody"/>
              <w:ind w:left="-113"/>
              <w:jc w:val="center"/>
            </w:pPr>
            <w:r>
              <w:t>1</w:t>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70AD47" w:themeFill="accent6"/>
            <w:vAlign w:val="center"/>
          </w:tcPr>
          <w:p w:rsidR="00642C38" w:rsidRDefault="00642C38" w:rsidP="00642C38">
            <w:pPr>
              <w:pStyle w:val="ProductList-OfferingBody"/>
              <w:ind w:left="-113"/>
              <w:jc w:val="center"/>
            </w:pPr>
            <w:r w:rsidRPr="00DF195B">
              <w:fldChar w:fldCharType="begin"/>
            </w:r>
            <w:r w:rsidRPr="00DF195B">
              <w:instrText xml:space="preserve"> AutoTextList  \s NoStyle \t “</w:instrText>
            </w:r>
            <w:r w:rsidRPr="00E16024">
              <w:instrText>Productos adicionales (con opción para toda la organización)</w:instrText>
            </w:r>
            <w:r w:rsidRPr="00DF195B">
              <w:instrText xml:space="preserve">” </w:instrText>
            </w:r>
            <w:r w:rsidRPr="00DF195B">
              <w:fldChar w:fldCharType="separate"/>
            </w:r>
            <w:r w:rsidRPr="00DF195B">
              <w:t>AO</w:t>
            </w:r>
            <w:r w:rsidRPr="00DF195B">
              <w:fldChar w:fldCharType="end"/>
            </w:r>
            <w:r>
              <w:t>,</w:t>
            </w:r>
            <w:r w:rsidR="00EF2E5B">
              <w:t xml:space="preserve"> </w:t>
            </w:r>
            <w:r w:rsidRPr="00DF195B">
              <w:fldChar w:fldCharType="begin"/>
            </w:r>
            <w:r w:rsidRPr="00DF195B">
              <w:instrText xml:space="preserve"> AutoTextList  \s NoStyle \t “</w:instrText>
            </w:r>
            <w:r w:rsidRPr="00E65DF5">
              <w:instrText>Oferta de Estudiante</w:instrText>
            </w:r>
            <w:r w:rsidRPr="00DF195B">
              <w:instrText xml:space="preserve">” </w:instrText>
            </w:r>
            <w:r w:rsidRPr="00DF195B">
              <w:fldChar w:fldCharType="separate"/>
            </w:r>
            <w:r w:rsidRPr="00DF195B">
              <w:t>ST</w:t>
            </w:r>
            <w:r w:rsidRPr="00DF195B">
              <w:fldChar w:fldCharType="end"/>
            </w: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c>
          <w:tcPr>
            <w:tcW w:w="595" w:type="dxa"/>
            <w:shd w:val="clear" w:color="auto" w:fill="BFBFBF" w:themeFill="background1" w:themeFillShade="BF"/>
            <w:vAlign w:val="center"/>
          </w:tcPr>
          <w:p w:rsidR="00642C38" w:rsidRDefault="00642C38" w:rsidP="00C05A53">
            <w:pPr>
              <w:pStyle w:val="ProductList-OfferingBody"/>
              <w:ind w:left="-113"/>
              <w:jc w:val="center"/>
            </w:pPr>
          </w:p>
        </w:tc>
        <w:tc>
          <w:tcPr>
            <w:tcW w:w="596" w:type="dxa"/>
            <w:shd w:val="clear" w:color="auto" w:fill="BFBFBF" w:themeFill="background1" w:themeFillShade="BF"/>
            <w:vAlign w:val="center"/>
          </w:tcPr>
          <w:p w:rsidR="00642C38" w:rsidRDefault="00642C38"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C4F2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Grupo de productos: </w:t>
            </w:r>
            <w:r>
              <w:rPr>
                <w:b/>
              </w:rPr>
              <w:t>Servidor</w:t>
            </w:r>
          </w:p>
        </w:tc>
        <w:tc>
          <w:tcPr>
            <w:tcW w:w="3597" w:type="dxa"/>
          </w:tcPr>
          <w:p w:rsidR="00EC4F2C" w:rsidRDefault="00EC4F2C" w:rsidP="00EC4F2C">
            <w:pPr>
              <w:pStyle w:val="ProductList-Body"/>
              <w:spacing w:before="20" w:after="20"/>
            </w:pPr>
          </w:p>
        </w:tc>
      </w:tr>
      <w:tr w:rsidR="00EC4F2C" w:rsidRPr="0003674A" w:rsidTr="00EC4F2C">
        <w:tc>
          <w:tcPr>
            <w:tcW w:w="3596" w:type="dxa"/>
          </w:tcPr>
          <w:p w:rsidR="00EC4F2C" w:rsidRDefault="00EC4F2C" w:rsidP="00EC4F2C">
            <w:pPr>
              <w:pStyle w:val="ProductList-Body"/>
              <w:spacing w:before="20" w:after="20"/>
            </w:pPr>
          </w:p>
        </w:tc>
        <w:tc>
          <w:tcPr>
            <w:tcW w:w="3597" w:type="dxa"/>
          </w:tcPr>
          <w:p w:rsidR="00EC4F2C" w:rsidRPr="00CB64A7" w:rsidRDefault="00424156" w:rsidP="00EC4F2C">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EC4F2C" w:rsidRPr="00CB64A7" w:rsidRDefault="00EC4F2C" w:rsidP="00EC4F2C">
            <w:pPr>
              <w:pStyle w:val="ProductList-Body"/>
              <w:spacing w:before="20" w:after="20"/>
              <w:rPr>
                <w:lang w:val="pt-BR"/>
              </w:rPr>
            </w:pPr>
          </w:p>
        </w:tc>
      </w:tr>
    </w:tbl>
    <w:p w:rsidR="00407597" w:rsidRPr="00CB64A7" w:rsidRDefault="00407597" w:rsidP="00372068">
      <w:pPr>
        <w:pStyle w:val="ProductList-Body"/>
        <w:shd w:val="clear" w:color="auto" w:fill="D9D9D9" w:themeFill="background1" w:themeFillShade="D9"/>
        <w:spacing w:before="80" w:after="80"/>
        <w:rPr>
          <w:b/>
          <w:lang w:val="es-ES"/>
        </w:rPr>
      </w:pPr>
      <w:bookmarkStart w:id="686" w:name="_Toc378147645"/>
      <w:bookmarkStart w:id="687" w:name="_Toc378151547"/>
      <w:r w:rsidRPr="00CB64A7">
        <w:rPr>
          <w:b/>
          <w:lang w:val="es-ES"/>
        </w:rPr>
        <w:t>Información adicional</w:t>
      </w:r>
    </w:p>
    <w:p w:rsidR="00407597" w:rsidRPr="00CB64A7" w:rsidRDefault="00407597" w:rsidP="00407597">
      <w:pPr>
        <w:pStyle w:val="ProductList-Body"/>
        <w:rPr>
          <w:lang w:val="es-ES"/>
        </w:rPr>
      </w:pPr>
      <w:r w:rsidRPr="00CB64A7">
        <w:rPr>
          <w:lang w:val="es-ES"/>
        </w:rPr>
        <w:t>Solo los clientes con Contrato Campus y School y Enrollment for Education Solutions que licenciaron System Center Configuration Manager 2007 R3</w:t>
      </w:r>
      <w:r>
        <w:fldChar w:fldCharType="begin"/>
      </w:r>
      <w:r w:rsidRPr="00CB64A7">
        <w:rPr>
          <w:lang w:val="es-ES"/>
        </w:rPr>
        <w:instrText>XE "System Center Configuration Manager 2007 R3"</w:instrText>
      </w:r>
      <w:r>
        <w:fldChar w:fldCharType="end"/>
      </w:r>
      <w:r w:rsidRPr="00CB64A7">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rsidR="00585A48" w:rsidRPr="00CB64A7" w:rsidRDefault="00424156" w:rsidP="00372068">
      <w:pPr>
        <w:pStyle w:val="ProductList-Body"/>
        <w:shd w:val="clear" w:color="auto" w:fill="A6A6A6" w:themeFill="background1" w:themeFillShade="A6"/>
        <w:spacing w:before="80" w:after="20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C13DF8" w:rsidRDefault="00943761" w:rsidP="00372068">
      <w:pPr>
        <w:pStyle w:val="ProductList-Offering1Heading"/>
        <w:spacing w:before="40" w:after="40"/>
        <w:outlineLvl w:val="1"/>
      </w:pPr>
      <w:bookmarkStart w:id="688" w:name="_Toc379797242"/>
      <w:bookmarkStart w:id="689" w:name="_Toc380513267"/>
      <w:bookmarkStart w:id="690" w:name="_Toc380655309"/>
      <w:bookmarkStart w:id="691" w:name="_Toc383606228"/>
      <w:r>
        <w:t>VDI</w:t>
      </w:r>
      <w:bookmarkEnd w:id="686"/>
      <w:bookmarkEnd w:id="687"/>
      <w:bookmarkEnd w:id="688"/>
      <w:bookmarkEnd w:id="689"/>
      <w:r>
        <w:t xml:space="preserve"> Suite</w:t>
      </w:r>
      <w:bookmarkEnd w:id="690"/>
      <w:bookmarkEnd w:id="69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C38" w:rsidTr="00AA483D">
        <w:trPr>
          <w:tblHeader/>
        </w:trPr>
        <w:tc>
          <w:tcPr>
            <w:tcW w:w="3060"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10580D" w:rsidTr="00EC4F2C">
        <w:tc>
          <w:tcPr>
            <w:tcW w:w="3060" w:type="dxa"/>
            <w:tcBorders>
              <w:top w:val="nil"/>
              <w:left w:val="nil"/>
              <w:bottom w:val="dashSmallGap" w:sz="4" w:space="0" w:color="BFBFBF" w:themeColor="background1" w:themeShade="BF"/>
              <w:right w:val="nil"/>
            </w:tcBorders>
          </w:tcPr>
          <w:p w:rsidR="0010580D" w:rsidRDefault="0010580D" w:rsidP="00C05A53">
            <w:pPr>
              <w:pStyle w:val="ProductList-Offering1"/>
            </w:pPr>
            <w:bookmarkStart w:id="692" w:name="_Toc379797243"/>
            <w:bookmarkStart w:id="693" w:name="_Toc380513268"/>
            <w:bookmarkStart w:id="694" w:name="_Toc380655310"/>
            <w:bookmarkStart w:id="695" w:name="_Toc383606229"/>
            <w:r>
              <w:t>VDI Suite</w:t>
            </w:r>
            <w:bookmarkEnd w:id="692"/>
            <w:bookmarkEnd w:id="693"/>
            <w:bookmarkEnd w:id="694"/>
            <w:bookmarkEnd w:id="695"/>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10580D" w:rsidRDefault="0010580D"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10580D" w:rsidRDefault="0010580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0580D" w:rsidRDefault="0010580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0580D" w:rsidRDefault="0010580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0580D" w:rsidRDefault="0010580D" w:rsidP="00C05A53">
            <w:pPr>
              <w:pStyle w:val="ProductList-OfferingBody"/>
              <w:ind w:left="-113"/>
              <w:jc w:val="center"/>
            </w:pPr>
            <w:r>
              <w:t>1</w:t>
            </w:r>
          </w:p>
        </w:tc>
        <w:tc>
          <w:tcPr>
            <w:tcW w:w="596" w:type="dxa"/>
            <w:shd w:val="clear" w:color="auto" w:fill="70AD47" w:themeFill="accent6"/>
            <w:vAlign w:val="center"/>
          </w:tcPr>
          <w:p w:rsidR="0010580D" w:rsidRDefault="0010580D"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5" w:type="dxa"/>
            <w:shd w:val="clear" w:color="auto" w:fill="70AD47" w:themeFill="accent6"/>
            <w:vAlign w:val="center"/>
          </w:tcPr>
          <w:p w:rsidR="0010580D" w:rsidRDefault="0010580D"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8F025F">
              <w:t xml:space="preserve"> </w:t>
            </w:r>
            <w:r w:rsidRPr="00DF195B">
              <w:fldChar w:fldCharType="begin"/>
            </w:r>
            <w:r w:rsidRPr="00DF195B">
              <w:instrText xml:space="preserve"> AutoTextList  \s NoStyle \t “</w:instrText>
            </w:r>
            <w:r w:rsidRPr="00E65DF5">
              <w:instrText>Oferta de Estudiante</w:instrText>
            </w:r>
            <w:r w:rsidRPr="00DF195B">
              <w:instrText xml:space="preserve">” </w:instrText>
            </w:r>
            <w:r w:rsidRPr="00DF195B">
              <w:fldChar w:fldCharType="separate"/>
            </w:r>
            <w:r w:rsidRPr="00DF195B">
              <w:t>ST</w:t>
            </w:r>
            <w:r w:rsidRPr="00DF195B">
              <w:fldChar w:fldCharType="end"/>
            </w:r>
          </w:p>
        </w:tc>
        <w:tc>
          <w:tcPr>
            <w:tcW w:w="596" w:type="dxa"/>
            <w:shd w:val="clear" w:color="auto" w:fill="BFBFBF" w:themeFill="background1" w:themeFillShade="BF"/>
            <w:vAlign w:val="center"/>
          </w:tcPr>
          <w:p w:rsidR="0010580D" w:rsidRDefault="0010580D" w:rsidP="00C05A53">
            <w:pPr>
              <w:pStyle w:val="ProductList-OfferingBody"/>
              <w:ind w:left="-113"/>
              <w:jc w:val="center"/>
            </w:pPr>
          </w:p>
        </w:tc>
        <w:tc>
          <w:tcPr>
            <w:tcW w:w="595" w:type="dxa"/>
            <w:shd w:val="clear" w:color="auto" w:fill="BFBFBF" w:themeFill="background1" w:themeFillShade="BF"/>
            <w:vAlign w:val="center"/>
          </w:tcPr>
          <w:p w:rsidR="0010580D" w:rsidRDefault="0010580D" w:rsidP="00C05A53">
            <w:pPr>
              <w:pStyle w:val="ProductList-OfferingBody"/>
              <w:ind w:left="-113"/>
              <w:jc w:val="center"/>
            </w:pPr>
          </w:p>
        </w:tc>
        <w:tc>
          <w:tcPr>
            <w:tcW w:w="595" w:type="dxa"/>
            <w:shd w:val="clear" w:color="auto" w:fill="70AD47" w:themeFill="accent6"/>
            <w:vAlign w:val="center"/>
          </w:tcPr>
          <w:p w:rsidR="0010580D" w:rsidRDefault="0010580D" w:rsidP="00C05A53">
            <w:pPr>
              <w:pStyle w:val="ProductList-OfferingBody"/>
              <w:ind w:left="-113"/>
              <w:jc w:val="center"/>
            </w:pPr>
          </w:p>
        </w:tc>
        <w:tc>
          <w:tcPr>
            <w:tcW w:w="596" w:type="dxa"/>
            <w:shd w:val="clear" w:color="auto" w:fill="70AD47" w:themeFill="accent6"/>
            <w:vAlign w:val="center"/>
          </w:tcPr>
          <w:p w:rsidR="0010580D" w:rsidRDefault="0010580D" w:rsidP="00C05A53">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 xml:space="preserve"> P</w:t>
            </w:r>
            <w:r w:rsidRPr="003437D6">
              <w:t xml:space="preserve"> </w:t>
            </w:r>
            <w:r>
              <w:fldChar w:fldCharType="end"/>
            </w:r>
          </w:p>
        </w:tc>
        <w:tc>
          <w:tcPr>
            <w:tcW w:w="595" w:type="dxa"/>
            <w:shd w:val="clear" w:color="auto" w:fill="70AD47" w:themeFill="accent6"/>
            <w:vAlign w:val="center"/>
          </w:tcPr>
          <w:p w:rsidR="0010580D" w:rsidRDefault="0010580D" w:rsidP="00C05A53">
            <w:pPr>
              <w:pStyle w:val="ProductList-OfferingBody"/>
              <w:ind w:left="-113"/>
              <w:jc w:val="center"/>
            </w:pPr>
          </w:p>
        </w:tc>
        <w:tc>
          <w:tcPr>
            <w:tcW w:w="596" w:type="dxa"/>
            <w:shd w:val="clear" w:color="auto" w:fill="BFBFBF" w:themeFill="background1" w:themeFillShade="BF"/>
            <w:vAlign w:val="center"/>
          </w:tcPr>
          <w:p w:rsidR="0010580D" w:rsidRDefault="0010580D" w:rsidP="00C05A53">
            <w:pPr>
              <w:pStyle w:val="ProductList-OfferingBody"/>
              <w:ind w:left="-113"/>
              <w:jc w:val="center"/>
            </w:pPr>
          </w:p>
        </w:tc>
      </w:tr>
      <w:tr w:rsidR="0010580D" w:rsidTr="00EC4F2C">
        <w:tc>
          <w:tcPr>
            <w:tcW w:w="3060" w:type="dxa"/>
            <w:tcBorders>
              <w:top w:val="dashSmallGap" w:sz="4" w:space="0" w:color="BFBFBF" w:themeColor="background1" w:themeShade="BF"/>
              <w:left w:val="nil"/>
              <w:bottom w:val="nil"/>
              <w:right w:val="nil"/>
            </w:tcBorders>
          </w:tcPr>
          <w:p w:rsidR="0010580D" w:rsidRDefault="0010580D" w:rsidP="00C05A53">
            <w:pPr>
              <w:pStyle w:val="ProductList-Offering1"/>
            </w:pPr>
            <w:bookmarkStart w:id="696" w:name="_Toc379797244"/>
            <w:bookmarkStart w:id="697" w:name="_Toc380513269"/>
            <w:bookmarkStart w:id="698" w:name="_Toc380655311"/>
            <w:bookmarkStart w:id="699" w:name="_Toc383606230"/>
            <w:r>
              <w:t>VDI Suite</w:t>
            </w:r>
            <w:r>
              <w:fldChar w:fldCharType="begin"/>
            </w:r>
            <w:r>
              <w:instrText>XE "VDI Suite"</w:instrText>
            </w:r>
            <w:r>
              <w:fldChar w:fldCharType="end"/>
            </w:r>
            <w:r>
              <w:t xml:space="preserve"> con MDOP</w:t>
            </w:r>
            <w:bookmarkEnd w:id="696"/>
            <w:bookmarkEnd w:id="697"/>
            <w:bookmarkEnd w:id="698"/>
            <w:bookmarkEnd w:id="699"/>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10580D" w:rsidRDefault="0010580D"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10580D" w:rsidRDefault="0010580D"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10580D" w:rsidRDefault="0010580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0580D" w:rsidRDefault="0010580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0580D" w:rsidRDefault="0010580D" w:rsidP="00C05A53">
            <w:pPr>
              <w:pStyle w:val="ProductList-OfferingBody"/>
              <w:ind w:left="-113"/>
              <w:jc w:val="center"/>
            </w:pPr>
            <w:r>
              <w:t>1</w:t>
            </w:r>
          </w:p>
        </w:tc>
        <w:tc>
          <w:tcPr>
            <w:tcW w:w="596" w:type="dxa"/>
            <w:shd w:val="clear" w:color="auto" w:fill="70AD47" w:themeFill="accent6"/>
            <w:vAlign w:val="center"/>
          </w:tcPr>
          <w:p w:rsidR="0010580D" w:rsidRDefault="0010580D"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5" w:type="dxa"/>
            <w:shd w:val="clear" w:color="auto" w:fill="70AD47" w:themeFill="accent6"/>
            <w:vAlign w:val="center"/>
          </w:tcPr>
          <w:p w:rsidR="0010580D" w:rsidRDefault="0010580D" w:rsidP="00642C38">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8F025F">
              <w:t xml:space="preserve"> </w:t>
            </w:r>
            <w:r w:rsidRPr="00DF195B">
              <w:fldChar w:fldCharType="begin"/>
            </w:r>
            <w:r w:rsidRPr="00DF195B">
              <w:instrText xml:space="preserve"> AutoTextList  \s NoStyle \t “</w:instrText>
            </w:r>
            <w:r w:rsidRPr="00E65DF5">
              <w:instrText>Oferta de Estudiante</w:instrText>
            </w:r>
            <w:r w:rsidRPr="00DF195B">
              <w:instrText xml:space="preserve">” </w:instrText>
            </w:r>
            <w:r w:rsidRPr="00DF195B">
              <w:fldChar w:fldCharType="separate"/>
            </w:r>
            <w:r w:rsidRPr="00DF195B">
              <w:t>ST</w:t>
            </w:r>
            <w:r w:rsidRPr="00DF195B">
              <w:fldChar w:fldCharType="end"/>
            </w:r>
          </w:p>
        </w:tc>
        <w:tc>
          <w:tcPr>
            <w:tcW w:w="596" w:type="dxa"/>
            <w:shd w:val="clear" w:color="auto" w:fill="BFBFBF" w:themeFill="background1" w:themeFillShade="BF"/>
            <w:vAlign w:val="center"/>
          </w:tcPr>
          <w:p w:rsidR="0010580D" w:rsidRDefault="0010580D" w:rsidP="00C05A53">
            <w:pPr>
              <w:pStyle w:val="ProductList-OfferingBody"/>
              <w:ind w:left="-113"/>
              <w:jc w:val="center"/>
            </w:pPr>
          </w:p>
        </w:tc>
        <w:tc>
          <w:tcPr>
            <w:tcW w:w="595" w:type="dxa"/>
            <w:shd w:val="clear" w:color="auto" w:fill="BFBFBF" w:themeFill="background1" w:themeFillShade="BF"/>
            <w:vAlign w:val="center"/>
          </w:tcPr>
          <w:p w:rsidR="0010580D" w:rsidRDefault="0010580D" w:rsidP="00C05A53">
            <w:pPr>
              <w:pStyle w:val="ProductList-OfferingBody"/>
              <w:ind w:left="-113"/>
              <w:jc w:val="center"/>
            </w:pPr>
          </w:p>
        </w:tc>
        <w:tc>
          <w:tcPr>
            <w:tcW w:w="595" w:type="dxa"/>
            <w:shd w:val="clear" w:color="auto" w:fill="70AD47" w:themeFill="accent6"/>
            <w:vAlign w:val="center"/>
          </w:tcPr>
          <w:p w:rsidR="0010580D" w:rsidRDefault="0010580D" w:rsidP="00C05A53">
            <w:pPr>
              <w:pStyle w:val="ProductList-OfferingBody"/>
              <w:ind w:left="-113"/>
              <w:jc w:val="center"/>
            </w:pPr>
          </w:p>
        </w:tc>
        <w:tc>
          <w:tcPr>
            <w:tcW w:w="596" w:type="dxa"/>
            <w:shd w:val="clear" w:color="auto" w:fill="70AD47" w:themeFill="accent6"/>
            <w:vAlign w:val="center"/>
          </w:tcPr>
          <w:p w:rsidR="0010580D" w:rsidRDefault="000803CF" w:rsidP="000803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Enterprise</w:instrText>
            </w:r>
            <w:r w:rsidRPr="00E16024">
              <w:rPr>
                <w:b/>
              </w:rPr>
              <w:instrText>”</w:instrText>
            </w:r>
            <w:r>
              <w:rPr>
                <w:b/>
              </w:rPr>
              <w:instrText xml:space="preserve"> </w:instrText>
            </w:r>
            <w:r>
              <w:rPr>
                <w:b/>
              </w:rPr>
              <w:fldChar w:fldCharType="separate"/>
            </w:r>
            <w:r w:rsidRPr="000803CF">
              <w:t xml:space="preserve"> E</w:t>
            </w:r>
            <w:r>
              <w:rPr>
                <w:b/>
              </w:rPr>
              <w:fldChar w:fldCharType="end"/>
            </w:r>
            <w:r w:rsidR="0010580D">
              <w:t>,</w:t>
            </w:r>
            <w:r w:rsidR="008F025F">
              <w:t xml:space="preserve"> </w:t>
            </w:r>
            <w:r w:rsidR="0010580D">
              <w:fldChar w:fldCharType="begin"/>
            </w:r>
            <w:r w:rsidR="0010580D">
              <w:instrText xml:space="preserve"> </w:instrText>
            </w:r>
            <w:r w:rsidR="0010580D" w:rsidRPr="003437D6">
              <w:instrText>AutoTextList  \s NoStyle \t “Opción selectiva (no es opción para toda la organización) en Open Value”</w:instrText>
            </w:r>
            <w:r w:rsidR="0010580D">
              <w:instrText xml:space="preserve"> </w:instrText>
            </w:r>
            <w:r w:rsidR="0010580D">
              <w:fldChar w:fldCharType="separate"/>
            </w:r>
            <w:r w:rsidR="0010580D" w:rsidRPr="0010580D">
              <w:t>P</w:t>
            </w:r>
            <w:r w:rsidR="0010580D" w:rsidRPr="003437D6">
              <w:t xml:space="preserve"> </w:t>
            </w:r>
            <w:r w:rsidR="0010580D">
              <w:fldChar w:fldCharType="end"/>
            </w:r>
          </w:p>
        </w:tc>
        <w:tc>
          <w:tcPr>
            <w:tcW w:w="595" w:type="dxa"/>
            <w:shd w:val="clear" w:color="auto" w:fill="70AD47" w:themeFill="accent6"/>
            <w:vAlign w:val="center"/>
          </w:tcPr>
          <w:p w:rsidR="0010580D" w:rsidRDefault="0010580D" w:rsidP="00C05A53">
            <w:pPr>
              <w:pStyle w:val="ProductList-OfferingBody"/>
              <w:ind w:left="-113"/>
              <w:jc w:val="center"/>
            </w:pPr>
          </w:p>
        </w:tc>
        <w:tc>
          <w:tcPr>
            <w:tcW w:w="596" w:type="dxa"/>
            <w:shd w:val="clear" w:color="auto" w:fill="BFBFBF" w:themeFill="background1" w:themeFillShade="BF"/>
            <w:vAlign w:val="center"/>
          </w:tcPr>
          <w:p w:rsidR="0010580D" w:rsidRDefault="0010580D"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rsidTr="00EC4F2C">
        <w:tc>
          <w:tcPr>
            <w:tcW w:w="3596"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Grupo de productos: </w:t>
            </w:r>
            <w:r>
              <w:rPr>
                <w:b/>
              </w:rPr>
              <w:t>Servidor</w:t>
            </w:r>
          </w:p>
        </w:tc>
        <w:tc>
          <w:tcPr>
            <w:tcW w:w="3597" w:type="dxa"/>
          </w:tcPr>
          <w:p w:rsidR="00EC4F2C" w:rsidRDefault="00EC4F2C" w:rsidP="00EC4F2C">
            <w:pPr>
              <w:pStyle w:val="ProductList-Body"/>
              <w:spacing w:before="20" w:after="20"/>
            </w:pPr>
          </w:p>
        </w:tc>
      </w:tr>
      <w:tr w:rsidR="00EC4F2C" w:rsidRPr="0003674A" w:rsidTr="00EC4F2C">
        <w:tc>
          <w:tcPr>
            <w:tcW w:w="3596" w:type="dxa"/>
          </w:tcPr>
          <w:p w:rsidR="00EC4F2C" w:rsidRDefault="00EC4F2C" w:rsidP="00EC4F2C">
            <w:pPr>
              <w:pStyle w:val="ProductList-Body"/>
              <w:spacing w:before="20" w:after="20"/>
            </w:pPr>
          </w:p>
        </w:tc>
        <w:tc>
          <w:tcPr>
            <w:tcW w:w="3597" w:type="dxa"/>
          </w:tcPr>
          <w:p w:rsidR="00EC4F2C" w:rsidRPr="00CB64A7" w:rsidRDefault="00424156" w:rsidP="00EC4F2C">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EC4F2C" w:rsidRPr="00CB64A7" w:rsidRDefault="00EC4F2C" w:rsidP="00EC4F2C">
            <w:pPr>
              <w:pStyle w:val="ProductList-Body"/>
              <w:spacing w:before="20" w:after="20"/>
              <w:rPr>
                <w:lang w:val="pt-BR"/>
              </w:rPr>
            </w:pPr>
          </w:p>
        </w:tc>
      </w:tr>
    </w:tbl>
    <w:bookmarkStart w:id="700" w:name="_Toc378147646"/>
    <w:bookmarkStart w:id="701" w:name="_Toc378151548"/>
    <w:p w:rsidR="00585A48" w:rsidRPr="00CB64A7" w:rsidRDefault="006616B7" w:rsidP="00372068">
      <w:pPr>
        <w:pStyle w:val="ProductList-Body"/>
        <w:shd w:val="clear" w:color="auto" w:fill="A6A6A6" w:themeFill="background1" w:themeFillShade="A6"/>
        <w:spacing w:before="80" w:after="20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9708AE" w:rsidRDefault="009708AE" w:rsidP="00372068">
      <w:pPr>
        <w:pStyle w:val="ProductList-OfferingGroupHeading"/>
        <w:spacing w:after="200"/>
        <w:outlineLvl w:val="1"/>
      </w:pPr>
      <w:bookmarkStart w:id="702" w:name="_Toc379797245"/>
      <w:bookmarkStart w:id="703" w:name="_Toc380513270"/>
      <w:bookmarkStart w:id="704" w:name="_Toc380655312"/>
      <w:bookmarkStart w:id="705" w:name="_Toc383606231"/>
      <w:r>
        <w:t>Visual Studio</w:t>
      </w:r>
      <w:bookmarkEnd w:id="702"/>
      <w:bookmarkEnd w:id="703"/>
      <w:bookmarkEnd w:id="704"/>
      <w:bookmarkEnd w:id="705"/>
    </w:p>
    <w:p w:rsidR="00C13DF8" w:rsidRDefault="009708AE" w:rsidP="00B26BEF">
      <w:pPr>
        <w:pStyle w:val="ProductList-Offering2Heading"/>
        <w:outlineLvl w:val="2"/>
      </w:pPr>
      <w:r>
        <w:tab/>
      </w:r>
      <w:bookmarkStart w:id="706" w:name="_Toc379797246"/>
      <w:bookmarkStart w:id="707" w:name="_Toc380513271"/>
      <w:bookmarkStart w:id="708" w:name="_Toc380655313"/>
      <w:bookmarkStart w:id="709" w:name="_Toc383606232"/>
      <w:r>
        <w:t>Visual Studio</w:t>
      </w:r>
      <w:bookmarkEnd w:id="700"/>
      <w:bookmarkEnd w:id="701"/>
      <w:bookmarkEnd w:id="706"/>
      <w:bookmarkEnd w:id="707"/>
      <w:bookmarkEnd w:id="708"/>
      <w:bookmarkEnd w:id="70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C38" w:rsidTr="00AA483D">
        <w:trPr>
          <w:tblHeader/>
        </w:trPr>
        <w:tc>
          <w:tcPr>
            <w:tcW w:w="3060"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10580D" w:rsidTr="00306B0E">
        <w:tc>
          <w:tcPr>
            <w:tcW w:w="3060" w:type="dxa"/>
            <w:tcBorders>
              <w:top w:val="nil"/>
              <w:left w:val="nil"/>
              <w:bottom w:val="dashSmallGap" w:sz="4" w:space="0" w:color="BFBFBF" w:themeColor="background1" w:themeShade="BF"/>
              <w:right w:val="nil"/>
            </w:tcBorders>
          </w:tcPr>
          <w:p w:rsidR="0010580D" w:rsidRDefault="0010580D" w:rsidP="00166039">
            <w:pPr>
              <w:pStyle w:val="ProductList-Offering2"/>
            </w:pPr>
            <w:bookmarkStart w:id="710" w:name="_Toc379797247"/>
            <w:bookmarkStart w:id="711" w:name="_Toc380513272"/>
            <w:bookmarkStart w:id="712" w:name="_Toc380655314"/>
            <w:bookmarkStart w:id="713" w:name="_Toc383606233"/>
            <w:r>
              <w:t>Sistemas Operativos MSDN</w:t>
            </w:r>
            <w:bookmarkEnd w:id="710"/>
            <w:bookmarkEnd w:id="711"/>
            <w:bookmarkEnd w:id="712"/>
            <w:bookmarkEnd w:id="713"/>
            <w:r>
              <w:fldChar w:fldCharType="begin"/>
            </w:r>
            <w:r>
              <w:instrText>XE "Sistemas Operativos MSDN"</w:instrText>
            </w:r>
            <w:r>
              <w:fldChar w:fldCharType="end"/>
            </w:r>
          </w:p>
        </w:tc>
        <w:tc>
          <w:tcPr>
            <w:tcW w:w="595" w:type="dxa"/>
            <w:tcBorders>
              <w:top w:val="nil"/>
              <w:left w:val="nil"/>
              <w:bottom w:val="dashSmallGap" w:sz="4" w:space="0" w:color="BFBFBF" w:themeColor="background1" w:themeShade="BF"/>
              <w:right w:val="nil"/>
            </w:tcBorders>
            <w:vAlign w:val="center"/>
          </w:tcPr>
          <w:p w:rsidR="0010580D" w:rsidRDefault="0010580D"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10580D" w:rsidRDefault="0010580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0580D" w:rsidRDefault="0010580D"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0580D" w:rsidRDefault="0010580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0580D" w:rsidRDefault="0010580D" w:rsidP="00C05A53">
            <w:pPr>
              <w:pStyle w:val="ProductList-OfferingBody"/>
              <w:ind w:left="-113"/>
              <w:jc w:val="center"/>
            </w:pPr>
            <w:r>
              <w:t>1</w:t>
            </w:r>
          </w:p>
        </w:tc>
        <w:tc>
          <w:tcPr>
            <w:tcW w:w="596" w:type="dxa"/>
            <w:shd w:val="clear" w:color="auto" w:fill="BFBFBF" w:themeFill="background1" w:themeFillShade="BF"/>
            <w:vAlign w:val="center"/>
          </w:tcPr>
          <w:p w:rsidR="0010580D" w:rsidRDefault="0010580D" w:rsidP="00C05A53">
            <w:pPr>
              <w:pStyle w:val="ProductList-OfferingBody"/>
              <w:ind w:left="-113"/>
              <w:jc w:val="center"/>
            </w:pPr>
          </w:p>
        </w:tc>
        <w:tc>
          <w:tcPr>
            <w:tcW w:w="595" w:type="dxa"/>
            <w:shd w:val="clear" w:color="auto" w:fill="70AD47" w:themeFill="accent6"/>
            <w:vAlign w:val="center"/>
          </w:tcPr>
          <w:p w:rsidR="0010580D" w:rsidRDefault="0010580D"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10580D" w:rsidRDefault="0010580D" w:rsidP="00C05A53">
            <w:pPr>
              <w:pStyle w:val="ProductList-OfferingBody"/>
              <w:ind w:left="-113"/>
              <w:jc w:val="center"/>
            </w:pPr>
          </w:p>
        </w:tc>
        <w:tc>
          <w:tcPr>
            <w:tcW w:w="595" w:type="dxa"/>
            <w:shd w:val="clear" w:color="auto" w:fill="70AD47" w:themeFill="accent6"/>
            <w:vAlign w:val="center"/>
          </w:tcPr>
          <w:p w:rsidR="0010580D" w:rsidRDefault="0010580D" w:rsidP="00C05A53">
            <w:pPr>
              <w:pStyle w:val="ProductList-OfferingBody"/>
              <w:ind w:left="-113"/>
              <w:jc w:val="center"/>
            </w:pPr>
          </w:p>
        </w:tc>
        <w:tc>
          <w:tcPr>
            <w:tcW w:w="595" w:type="dxa"/>
            <w:shd w:val="clear" w:color="auto" w:fill="70AD47" w:themeFill="accent6"/>
            <w:vAlign w:val="center"/>
          </w:tcPr>
          <w:p w:rsidR="0010580D" w:rsidRDefault="0010580D" w:rsidP="00C05A53">
            <w:pPr>
              <w:pStyle w:val="ProductList-OfferingBody"/>
              <w:ind w:left="-113"/>
              <w:jc w:val="center"/>
            </w:pPr>
            <w:r w:rsidRPr="0010580D">
              <w:fldChar w:fldCharType="begin"/>
            </w:r>
            <w:r w:rsidRPr="0010580D">
              <w:instrText xml:space="preserve"> AutoTextList  \s NoStyle \t “</w:instrText>
            </w:r>
            <w:r w:rsidRPr="000C19D7">
              <w:instrText>Licencia Open y Open Value para SA y L/SA</w:instrText>
            </w:r>
            <w:r w:rsidRPr="0010580D">
              <w:instrText xml:space="preserve">” </w:instrText>
            </w:r>
            <w:r w:rsidRPr="0010580D">
              <w:fldChar w:fldCharType="separate"/>
            </w:r>
            <w:r w:rsidRPr="0010580D">
              <w:t>OS</w:t>
            </w:r>
            <w:r w:rsidRPr="0010580D">
              <w:fldChar w:fldCharType="end"/>
            </w:r>
          </w:p>
        </w:tc>
        <w:tc>
          <w:tcPr>
            <w:tcW w:w="596" w:type="dxa"/>
            <w:shd w:val="clear" w:color="auto" w:fill="70AD47" w:themeFill="accent6"/>
            <w:vAlign w:val="center"/>
          </w:tcPr>
          <w:p w:rsidR="0010580D" w:rsidRDefault="0010580D"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 xml:space="preserve"> P</w:t>
            </w:r>
            <w:r w:rsidRPr="003437D6">
              <w:t xml:space="preserve"> </w:t>
            </w:r>
            <w:r>
              <w:fldChar w:fldCharType="end"/>
            </w:r>
          </w:p>
        </w:tc>
        <w:tc>
          <w:tcPr>
            <w:tcW w:w="595" w:type="dxa"/>
            <w:shd w:val="clear" w:color="auto" w:fill="70AD47" w:themeFill="accent6"/>
            <w:vAlign w:val="center"/>
          </w:tcPr>
          <w:p w:rsidR="0010580D" w:rsidRDefault="0010580D" w:rsidP="00C05A53">
            <w:pPr>
              <w:pStyle w:val="ProductList-OfferingBody"/>
              <w:ind w:left="-113"/>
              <w:jc w:val="center"/>
            </w:pPr>
          </w:p>
        </w:tc>
        <w:tc>
          <w:tcPr>
            <w:tcW w:w="596" w:type="dxa"/>
            <w:shd w:val="clear" w:color="auto" w:fill="BFBFBF" w:themeFill="background1" w:themeFillShade="BF"/>
            <w:vAlign w:val="center"/>
          </w:tcPr>
          <w:p w:rsidR="0010580D" w:rsidRDefault="0010580D" w:rsidP="00C05A53">
            <w:pPr>
              <w:pStyle w:val="ProductList-OfferingBody"/>
              <w:ind w:left="-113"/>
              <w:jc w:val="center"/>
            </w:pPr>
          </w:p>
        </w:tc>
      </w:tr>
      <w:tr w:rsidR="0010580D" w:rsidTr="00541963">
        <w:tc>
          <w:tcPr>
            <w:tcW w:w="3060" w:type="dxa"/>
            <w:tcBorders>
              <w:top w:val="dashSmallGap" w:sz="4" w:space="0" w:color="BFBFBF" w:themeColor="background1" w:themeShade="BF"/>
              <w:left w:val="nil"/>
              <w:bottom w:val="dashSmallGap" w:sz="4" w:space="0" w:color="BFBFBF" w:themeColor="background1" w:themeShade="BF"/>
              <w:right w:val="nil"/>
            </w:tcBorders>
          </w:tcPr>
          <w:p w:rsidR="0010580D" w:rsidRDefault="0010580D" w:rsidP="00166039">
            <w:pPr>
              <w:pStyle w:val="ProductList-Offering2"/>
            </w:pPr>
            <w:bookmarkStart w:id="714" w:name="_Toc379797248"/>
            <w:bookmarkStart w:id="715" w:name="_Toc380513273"/>
            <w:bookmarkStart w:id="716" w:name="_Toc380655315"/>
            <w:bookmarkStart w:id="717" w:name="_Toc383606234"/>
            <w:r>
              <w:t>Plataformas MSDN</w:t>
            </w:r>
            <w:bookmarkEnd w:id="714"/>
            <w:bookmarkEnd w:id="715"/>
            <w:bookmarkEnd w:id="716"/>
            <w:bookmarkEnd w:id="717"/>
            <w:r>
              <w:fldChar w:fldCharType="begin"/>
            </w:r>
            <w:r>
              <w:instrText>XE "Plataformas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580D" w:rsidRDefault="0010580D"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580D" w:rsidRDefault="0010580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0580D" w:rsidRDefault="0010580D"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580D" w:rsidRDefault="0010580D"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0580D" w:rsidRDefault="0010580D" w:rsidP="00C05A53">
            <w:pPr>
              <w:pStyle w:val="ProductList-OfferingBody"/>
              <w:ind w:left="-113"/>
              <w:jc w:val="center"/>
            </w:pPr>
            <w:r>
              <w:t>1</w:t>
            </w:r>
          </w:p>
        </w:tc>
        <w:tc>
          <w:tcPr>
            <w:tcW w:w="596" w:type="dxa"/>
            <w:shd w:val="clear" w:color="auto" w:fill="70AD47" w:themeFill="accent6"/>
            <w:vAlign w:val="center"/>
          </w:tcPr>
          <w:p w:rsidR="0010580D" w:rsidRDefault="0010580D" w:rsidP="0010580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D82BE2">
              <w:t xml:space="preserve"> </w:t>
            </w:r>
            <w:r w:rsidRPr="0010580D">
              <w:fldChar w:fldCharType="begin"/>
            </w:r>
            <w:r w:rsidRPr="0010580D">
              <w:instrText xml:space="preserve"> AutoTextList  \s NoStyle \t “</w:instrText>
            </w:r>
            <w:r w:rsidRPr="00E16024">
              <w:instrText>Productos Application Platform</w:instrText>
            </w:r>
            <w:r w:rsidRPr="0010580D">
              <w:instrText xml:space="preserve">” </w:instrText>
            </w:r>
            <w:r w:rsidRPr="0010580D">
              <w:fldChar w:fldCharType="separate"/>
            </w:r>
            <w:r w:rsidRPr="0010580D">
              <w:t>AP</w:t>
            </w:r>
            <w:r w:rsidRPr="0010580D">
              <w:fldChar w:fldCharType="end"/>
            </w:r>
          </w:p>
        </w:tc>
        <w:tc>
          <w:tcPr>
            <w:tcW w:w="595" w:type="dxa"/>
            <w:shd w:val="clear" w:color="auto" w:fill="70AD47" w:themeFill="accent6"/>
            <w:vAlign w:val="center"/>
          </w:tcPr>
          <w:p w:rsidR="0010580D" w:rsidRDefault="0010580D" w:rsidP="00C05A53">
            <w:pPr>
              <w:pStyle w:val="ProductList-OfferingBody"/>
              <w:ind w:left="-113"/>
              <w:jc w:val="center"/>
            </w:pPr>
            <w:r w:rsidRPr="0010580D">
              <w:fldChar w:fldCharType="begin"/>
            </w:r>
            <w:r w:rsidRPr="0010580D">
              <w:instrText xml:space="preserve"> AutoTextList  \s NoStyle \t “</w:instrText>
            </w:r>
            <w:r w:rsidRPr="00E16024">
              <w:instrText>Producto adicional (solo EES)</w:instrText>
            </w:r>
            <w:r w:rsidRPr="0010580D">
              <w:instrText xml:space="preserve">” </w:instrText>
            </w:r>
            <w:r w:rsidRPr="0010580D">
              <w:fldChar w:fldCharType="separate"/>
            </w:r>
            <w:r w:rsidRPr="0010580D">
              <w:t>AE</w:t>
            </w:r>
            <w:r w:rsidRPr="0010580D">
              <w:fldChar w:fldCharType="end"/>
            </w:r>
          </w:p>
        </w:tc>
        <w:tc>
          <w:tcPr>
            <w:tcW w:w="596" w:type="dxa"/>
            <w:shd w:val="clear" w:color="auto" w:fill="BFBFBF" w:themeFill="background1" w:themeFillShade="BF"/>
            <w:vAlign w:val="center"/>
          </w:tcPr>
          <w:p w:rsidR="0010580D" w:rsidRDefault="0010580D" w:rsidP="00C05A53">
            <w:pPr>
              <w:pStyle w:val="ProductList-OfferingBody"/>
              <w:ind w:left="-113"/>
              <w:jc w:val="center"/>
            </w:pPr>
          </w:p>
        </w:tc>
        <w:tc>
          <w:tcPr>
            <w:tcW w:w="595" w:type="dxa"/>
            <w:shd w:val="clear" w:color="auto" w:fill="BFBFBF" w:themeFill="background1" w:themeFillShade="BF"/>
            <w:vAlign w:val="center"/>
          </w:tcPr>
          <w:p w:rsidR="0010580D" w:rsidRDefault="0010580D" w:rsidP="00C05A53">
            <w:pPr>
              <w:pStyle w:val="ProductList-OfferingBody"/>
              <w:ind w:left="-113"/>
              <w:jc w:val="center"/>
            </w:pPr>
          </w:p>
        </w:tc>
        <w:tc>
          <w:tcPr>
            <w:tcW w:w="595" w:type="dxa"/>
            <w:shd w:val="clear" w:color="auto" w:fill="70AD47" w:themeFill="accent6"/>
            <w:vAlign w:val="center"/>
          </w:tcPr>
          <w:p w:rsidR="0010580D" w:rsidRDefault="0010580D" w:rsidP="0014139D">
            <w:pPr>
              <w:pStyle w:val="ProductList-OfferingBody"/>
              <w:ind w:left="-113"/>
              <w:jc w:val="center"/>
            </w:pPr>
            <w:r w:rsidRPr="0010580D">
              <w:fldChar w:fldCharType="begin"/>
            </w:r>
            <w:r w:rsidRPr="0010580D">
              <w:instrText xml:space="preserve"> AutoTextList  \s NoStyle \t “</w:instrText>
            </w:r>
            <w:r w:rsidRPr="000C19D7">
              <w:instrText>Licencia Open y Open Value para SA y L/SA</w:instrText>
            </w:r>
            <w:r w:rsidRPr="0010580D">
              <w:instrText xml:space="preserve">” </w:instrText>
            </w:r>
            <w:r w:rsidRPr="0010580D">
              <w:fldChar w:fldCharType="separate"/>
            </w:r>
            <w:r w:rsidRPr="0010580D">
              <w:t>OS</w:t>
            </w:r>
            <w:r w:rsidRPr="0010580D">
              <w:fldChar w:fldCharType="end"/>
            </w:r>
          </w:p>
        </w:tc>
        <w:tc>
          <w:tcPr>
            <w:tcW w:w="596" w:type="dxa"/>
            <w:shd w:val="clear" w:color="auto" w:fill="70AD47" w:themeFill="accent6"/>
            <w:vAlign w:val="center"/>
          </w:tcPr>
          <w:p w:rsidR="0010580D" w:rsidRDefault="0010580D"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 xml:space="preserve"> P</w:t>
            </w:r>
            <w:r w:rsidRPr="003437D6">
              <w:t xml:space="preserve"> </w:t>
            </w:r>
            <w:r>
              <w:fldChar w:fldCharType="end"/>
            </w:r>
          </w:p>
        </w:tc>
        <w:tc>
          <w:tcPr>
            <w:tcW w:w="595" w:type="dxa"/>
            <w:shd w:val="clear" w:color="auto" w:fill="70AD47" w:themeFill="accent6"/>
            <w:vAlign w:val="center"/>
          </w:tcPr>
          <w:p w:rsidR="0010580D" w:rsidRDefault="0010580D" w:rsidP="00C05A53">
            <w:pPr>
              <w:pStyle w:val="ProductList-OfferingBody"/>
              <w:ind w:left="-113"/>
              <w:jc w:val="center"/>
            </w:pPr>
          </w:p>
        </w:tc>
        <w:tc>
          <w:tcPr>
            <w:tcW w:w="596" w:type="dxa"/>
            <w:shd w:val="clear" w:color="auto" w:fill="70AD47" w:themeFill="accent6"/>
            <w:vAlign w:val="center"/>
          </w:tcPr>
          <w:p w:rsidR="0010580D" w:rsidRDefault="0010580D" w:rsidP="00C05A53">
            <w:pPr>
              <w:pStyle w:val="ProductList-OfferingBody"/>
              <w:ind w:left="-113"/>
              <w:jc w:val="center"/>
            </w:pPr>
            <w:r w:rsidRPr="0010580D">
              <w:fldChar w:fldCharType="begin"/>
            </w:r>
            <w:r w:rsidRPr="0010580D">
              <w:instrText xml:space="preserve"> AutoTextList  \s NoStyle \t “</w:instrText>
            </w:r>
            <w:r w:rsidRPr="00E65DF5">
              <w:instrText>Producto de servidor y herramientas</w:instrText>
            </w:r>
            <w:r w:rsidRPr="0010580D">
              <w:instrText xml:space="preserve">” </w:instrText>
            </w:r>
            <w:r w:rsidRPr="0010580D">
              <w:fldChar w:fldCharType="separate"/>
            </w:r>
            <w:r w:rsidRPr="0010580D">
              <w:t>SP</w:t>
            </w:r>
            <w:r w:rsidRPr="0010580D">
              <w:fldChar w:fldCharType="end"/>
            </w:r>
          </w:p>
        </w:tc>
      </w:tr>
      <w:tr w:rsidR="00EC4F2C" w:rsidTr="00AC2980">
        <w:tc>
          <w:tcPr>
            <w:tcW w:w="3060"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18" w:name="_Toc379797249"/>
            <w:bookmarkStart w:id="719" w:name="_Toc380513274"/>
            <w:bookmarkStart w:id="720" w:name="_Toc380655316"/>
            <w:bookmarkStart w:id="721" w:name="_Toc383606235"/>
            <w:r>
              <w:t>Visual Studio Professional 2013</w:t>
            </w:r>
            <w:bookmarkEnd w:id="718"/>
            <w:bookmarkEnd w:id="719"/>
            <w:bookmarkEnd w:id="720"/>
            <w:bookmarkEnd w:id="721"/>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5" w:type="dxa"/>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c>
          <w:tcPr>
            <w:tcW w:w="595" w:type="dxa"/>
            <w:shd w:val="clear" w:color="auto" w:fill="70AD47" w:themeFill="accent6"/>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Default="00EC4F2C" w:rsidP="00C05A53">
            <w:pPr>
              <w:pStyle w:val="ProductList-OfferingBody"/>
              <w:ind w:left="-113"/>
              <w:jc w:val="center"/>
            </w:pPr>
          </w:p>
        </w:tc>
      </w:tr>
      <w:tr w:rsidR="0010580D"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10580D" w:rsidRDefault="0010580D" w:rsidP="00166039">
            <w:pPr>
              <w:pStyle w:val="ProductList-Offering2"/>
            </w:pPr>
            <w:bookmarkStart w:id="722" w:name="_Toc379797250"/>
            <w:bookmarkStart w:id="723" w:name="_Toc380513275"/>
            <w:bookmarkStart w:id="724" w:name="_Toc380655317"/>
            <w:bookmarkStart w:id="725" w:name="_Toc383606236"/>
            <w:r>
              <w:t>Visual Studio Premium 2013 con MSDN</w:t>
            </w:r>
            <w:bookmarkEnd w:id="722"/>
            <w:bookmarkEnd w:id="723"/>
            <w:bookmarkEnd w:id="724"/>
            <w:bookmarkEnd w:id="725"/>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580D" w:rsidRDefault="0010580D"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580D" w:rsidRDefault="0010580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0580D" w:rsidRDefault="0010580D"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580D" w:rsidRDefault="0010580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10580D" w:rsidRDefault="0010580D" w:rsidP="00C05A53">
            <w:pPr>
              <w:pStyle w:val="ProductList-OfferingBody"/>
              <w:ind w:left="-113"/>
              <w:jc w:val="center"/>
            </w:pPr>
            <w:r>
              <w:t>1</w:t>
            </w:r>
          </w:p>
        </w:tc>
        <w:tc>
          <w:tcPr>
            <w:tcW w:w="596" w:type="dxa"/>
            <w:shd w:val="clear" w:color="auto" w:fill="70AD47" w:themeFill="accent6"/>
            <w:vAlign w:val="center"/>
          </w:tcPr>
          <w:p w:rsidR="0010580D" w:rsidRDefault="0010580D" w:rsidP="0010580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D82BE2">
              <w:t xml:space="preserve"> </w:t>
            </w:r>
            <w:r w:rsidRPr="0010580D">
              <w:fldChar w:fldCharType="begin"/>
            </w:r>
            <w:r w:rsidRPr="0010580D">
              <w:instrText xml:space="preserve"> AutoTextList  \s NoStyle \t “</w:instrText>
            </w:r>
            <w:r w:rsidRPr="00E16024">
              <w:instrText>Productos Application Platform</w:instrText>
            </w:r>
            <w:r w:rsidRPr="0010580D">
              <w:instrText xml:space="preserve">” </w:instrText>
            </w:r>
            <w:r w:rsidRPr="0010580D">
              <w:fldChar w:fldCharType="separate"/>
            </w:r>
            <w:r w:rsidRPr="0010580D">
              <w:t>AP</w:t>
            </w:r>
            <w:r w:rsidRPr="0010580D">
              <w:fldChar w:fldCharType="end"/>
            </w:r>
          </w:p>
        </w:tc>
        <w:tc>
          <w:tcPr>
            <w:tcW w:w="595" w:type="dxa"/>
            <w:shd w:val="clear" w:color="auto" w:fill="70AD47" w:themeFill="accent6"/>
            <w:vAlign w:val="center"/>
          </w:tcPr>
          <w:p w:rsidR="0010580D" w:rsidRDefault="0010580D"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10580D" w:rsidRDefault="0010580D" w:rsidP="00C05A53">
            <w:pPr>
              <w:pStyle w:val="ProductList-OfferingBody"/>
              <w:ind w:left="-113"/>
              <w:jc w:val="center"/>
            </w:pPr>
          </w:p>
        </w:tc>
        <w:tc>
          <w:tcPr>
            <w:tcW w:w="595" w:type="dxa"/>
            <w:shd w:val="clear" w:color="auto" w:fill="70AD47" w:themeFill="accent6"/>
            <w:vAlign w:val="center"/>
          </w:tcPr>
          <w:p w:rsidR="0010580D" w:rsidRDefault="0010580D" w:rsidP="00C05A53">
            <w:pPr>
              <w:pStyle w:val="ProductList-OfferingBody"/>
              <w:ind w:left="-113"/>
              <w:jc w:val="center"/>
            </w:pPr>
          </w:p>
        </w:tc>
        <w:tc>
          <w:tcPr>
            <w:tcW w:w="595" w:type="dxa"/>
            <w:shd w:val="clear" w:color="auto" w:fill="70AD47" w:themeFill="accent6"/>
            <w:vAlign w:val="center"/>
          </w:tcPr>
          <w:p w:rsidR="0010580D" w:rsidRDefault="0010580D" w:rsidP="0014139D">
            <w:pPr>
              <w:pStyle w:val="ProductList-OfferingBody"/>
              <w:ind w:left="-113"/>
              <w:jc w:val="center"/>
            </w:pPr>
            <w:r w:rsidRPr="0010580D">
              <w:fldChar w:fldCharType="begin"/>
            </w:r>
            <w:r w:rsidRPr="0010580D">
              <w:instrText xml:space="preserve"> AutoTextList  \s NoStyle \t “</w:instrText>
            </w:r>
            <w:r w:rsidRPr="000C19D7">
              <w:instrText>Licencia Open y Open Value para SA y L/SA</w:instrText>
            </w:r>
            <w:r w:rsidRPr="0010580D">
              <w:instrText xml:space="preserve">” </w:instrText>
            </w:r>
            <w:r w:rsidRPr="0010580D">
              <w:fldChar w:fldCharType="separate"/>
            </w:r>
            <w:r w:rsidRPr="0010580D">
              <w:t>OS</w:t>
            </w:r>
            <w:r w:rsidRPr="0010580D">
              <w:fldChar w:fldCharType="end"/>
            </w:r>
          </w:p>
        </w:tc>
        <w:tc>
          <w:tcPr>
            <w:tcW w:w="596" w:type="dxa"/>
            <w:shd w:val="clear" w:color="auto" w:fill="70AD47" w:themeFill="accent6"/>
            <w:vAlign w:val="center"/>
          </w:tcPr>
          <w:p w:rsidR="0010580D" w:rsidRDefault="0010580D"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 xml:space="preserve"> P</w:t>
            </w:r>
            <w:r w:rsidRPr="003437D6">
              <w:t xml:space="preserve"> </w:t>
            </w:r>
            <w:r>
              <w:fldChar w:fldCharType="end"/>
            </w:r>
          </w:p>
        </w:tc>
        <w:tc>
          <w:tcPr>
            <w:tcW w:w="595" w:type="dxa"/>
            <w:shd w:val="clear" w:color="auto" w:fill="70AD47" w:themeFill="accent6"/>
            <w:vAlign w:val="center"/>
          </w:tcPr>
          <w:p w:rsidR="0010580D" w:rsidRDefault="0010580D" w:rsidP="00C05A53">
            <w:pPr>
              <w:pStyle w:val="ProductList-OfferingBody"/>
              <w:ind w:left="-113"/>
              <w:jc w:val="center"/>
            </w:pPr>
          </w:p>
        </w:tc>
        <w:tc>
          <w:tcPr>
            <w:tcW w:w="596" w:type="dxa"/>
            <w:shd w:val="clear" w:color="auto" w:fill="70AD47" w:themeFill="accent6"/>
            <w:vAlign w:val="center"/>
          </w:tcPr>
          <w:p w:rsidR="0010580D" w:rsidRDefault="0010580D" w:rsidP="00C05A53">
            <w:pPr>
              <w:pStyle w:val="ProductList-OfferingBody"/>
              <w:ind w:left="-113"/>
              <w:jc w:val="center"/>
            </w:pPr>
            <w:r w:rsidRPr="0010580D">
              <w:fldChar w:fldCharType="begin"/>
            </w:r>
            <w:r w:rsidRPr="0010580D">
              <w:instrText xml:space="preserve"> AutoTextList  \s NoStyle \t “</w:instrText>
            </w:r>
            <w:r w:rsidRPr="00E65DF5">
              <w:instrText>Producto de servidor y herramientas</w:instrText>
            </w:r>
            <w:r w:rsidRPr="0010580D">
              <w:instrText xml:space="preserve">” </w:instrText>
            </w:r>
            <w:r w:rsidRPr="0010580D">
              <w:fldChar w:fldCharType="separate"/>
            </w:r>
            <w:r w:rsidRPr="0010580D">
              <w:t>SP</w:t>
            </w:r>
            <w:r w:rsidRPr="0010580D">
              <w:fldChar w:fldCharType="end"/>
            </w:r>
          </w:p>
        </w:tc>
      </w:tr>
      <w:tr w:rsidR="00CB1670"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CB1670" w:rsidRPr="00CB64A7" w:rsidRDefault="00CB1670" w:rsidP="00166039">
            <w:pPr>
              <w:pStyle w:val="ProductList-Offering2"/>
              <w:rPr>
                <w:lang w:val="it-IT"/>
              </w:rPr>
            </w:pPr>
            <w:bookmarkStart w:id="726" w:name="_Toc379797251"/>
            <w:bookmarkStart w:id="727" w:name="_Toc380513276"/>
            <w:bookmarkStart w:id="728" w:name="_Toc380655318"/>
            <w:bookmarkStart w:id="729" w:name="_Toc383606237"/>
            <w:r w:rsidRPr="00CB64A7">
              <w:rPr>
                <w:lang w:val="it-IT"/>
              </w:rPr>
              <w:t>Visual Studio Professional 2013</w:t>
            </w:r>
            <w:r>
              <w:fldChar w:fldCharType="begin"/>
            </w:r>
            <w:r w:rsidRPr="00CB64A7">
              <w:rPr>
                <w:lang w:val="it-IT"/>
              </w:rPr>
              <w:instrText>XE "Visual Studio Professional 2013"</w:instrText>
            </w:r>
            <w:r>
              <w:fldChar w:fldCharType="end"/>
            </w:r>
            <w:r w:rsidRPr="00CB64A7">
              <w:rPr>
                <w:lang w:val="it-IT"/>
              </w:rPr>
              <w:t xml:space="preserve"> con MSDN</w:t>
            </w:r>
            <w:bookmarkEnd w:id="726"/>
            <w:bookmarkEnd w:id="727"/>
            <w:bookmarkEnd w:id="728"/>
            <w:bookmarkEnd w:id="729"/>
            <w:r>
              <w:fldChar w:fldCharType="begin"/>
            </w:r>
            <w:r w:rsidRPr="00CB64A7">
              <w:rPr>
                <w:lang w:val="it-IT"/>
              </w:rP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670" w:rsidRDefault="00CB167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670" w:rsidRDefault="00CB16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1670" w:rsidRDefault="00CB167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1670" w:rsidRDefault="00CB167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B1670" w:rsidRDefault="00CB1670" w:rsidP="00C05A53">
            <w:pPr>
              <w:pStyle w:val="ProductList-OfferingBody"/>
              <w:ind w:left="-113"/>
              <w:jc w:val="center"/>
            </w:pPr>
            <w:r>
              <w:t>1</w:t>
            </w:r>
          </w:p>
        </w:tc>
        <w:tc>
          <w:tcPr>
            <w:tcW w:w="596" w:type="dxa"/>
            <w:shd w:val="clear" w:color="auto" w:fill="70AD47" w:themeFill="accent6"/>
            <w:vAlign w:val="center"/>
          </w:tcPr>
          <w:p w:rsidR="00CB1670" w:rsidRDefault="00CB1670"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D82BE2">
              <w:t xml:space="preserve"> </w:t>
            </w:r>
            <w:r w:rsidRPr="0010580D">
              <w:fldChar w:fldCharType="begin"/>
            </w:r>
            <w:r w:rsidRPr="0010580D">
              <w:instrText xml:space="preserve"> AutoTextList  \s NoStyle \t “</w:instrText>
            </w:r>
            <w:r w:rsidRPr="00E16024">
              <w:instrText>Productos Application Platform</w:instrText>
            </w:r>
            <w:r w:rsidRPr="0010580D">
              <w:instrText xml:space="preserve">” </w:instrText>
            </w:r>
            <w:r w:rsidRPr="0010580D">
              <w:fldChar w:fldCharType="separate"/>
            </w:r>
            <w:r w:rsidRPr="0010580D">
              <w:t>AP</w:t>
            </w:r>
            <w:r w:rsidRPr="0010580D">
              <w:fldChar w:fldCharType="end"/>
            </w:r>
          </w:p>
        </w:tc>
        <w:tc>
          <w:tcPr>
            <w:tcW w:w="595" w:type="dxa"/>
            <w:shd w:val="clear" w:color="auto" w:fill="70AD47" w:themeFill="accent6"/>
            <w:vAlign w:val="center"/>
          </w:tcPr>
          <w:p w:rsidR="00CB1670" w:rsidRDefault="00CB1670"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CB1670" w:rsidRDefault="00CB1670" w:rsidP="00C05A53">
            <w:pPr>
              <w:pStyle w:val="ProductList-OfferingBody"/>
              <w:ind w:left="-113"/>
              <w:jc w:val="center"/>
            </w:pPr>
          </w:p>
        </w:tc>
        <w:tc>
          <w:tcPr>
            <w:tcW w:w="595" w:type="dxa"/>
            <w:shd w:val="clear" w:color="auto" w:fill="70AD47" w:themeFill="accent6"/>
            <w:vAlign w:val="center"/>
          </w:tcPr>
          <w:p w:rsidR="00CB1670" w:rsidRDefault="00CB1670" w:rsidP="00C05A53">
            <w:pPr>
              <w:pStyle w:val="ProductList-OfferingBody"/>
              <w:ind w:left="-113"/>
              <w:jc w:val="center"/>
            </w:pPr>
          </w:p>
        </w:tc>
        <w:tc>
          <w:tcPr>
            <w:tcW w:w="595" w:type="dxa"/>
            <w:shd w:val="clear" w:color="auto" w:fill="70AD47" w:themeFill="accent6"/>
            <w:vAlign w:val="center"/>
          </w:tcPr>
          <w:p w:rsidR="00CB1670" w:rsidRDefault="00CB1670" w:rsidP="0014139D">
            <w:pPr>
              <w:pStyle w:val="ProductList-OfferingBody"/>
              <w:ind w:left="-113"/>
              <w:jc w:val="center"/>
            </w:pPr>
            <w:r w:rsidRPr="0010580D">
              <w:fldChar w:fldCharType="begin"/>
            </w:r>
            <w:r w:rsidRPr="0010580D">
              <w:instrText xml:space="preserve"> AutoTextList  \s NoStyle \t “</w:instrText>
            </w:r>
            <w:r w:rsidRPr="000C19D7">
              <w:instrText>Licencia Open y Open Value para SA y L/SA</w:instrText>
            </w:r>
            <w:r w:rsidRPr="0010580D">
              <w:instrText xml:space="preserve">” </w:instrText>
            </w:r>
            <w:r w:rsidRPr="0010580D">
              <w:fldChar w:fldCharType="separate"/>
            </w:r>
            <w:r w:rsidRPr="0010580D">
              <w:t>OS</w:t>
            </w:r>
            <w:r w:rsidRPr="0010580D">
              <w:fldChar w:fldCharType="end"/>
            </w:r>
          </w:p>
        </w:tc>
        <w:tc>
          <w:tcPr>
            <w:tcW w:w="596" w:type="dxa"/>
            <w:shd w:val="clear" w:color="auto" w:fill="70AD47" w:themeFill="accent6"/>
            <w:vAlign w:val="center"/>
          </w:tcPr>
          <w:p w:rsidR="00CB1670" w:rsidRDefault="00CB1670"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 xml:space="preserve"> P</w:t>
            </w:r>
            <w:r w:rsidRPr="003437D6">
              <w:t xml:space="preserve"> </w:t>
            </w:r>
            <w:r>
              <w:fldChar w:fldCharType="end"/>
            </w:r>
          </w:p>
        </w:tc>
        <w:tc>
          <w:tcPr>
            <w:tcW w:w="595" w:type="dxa"/>
            <w:shd w:val="clear" w:color="auto" w:fill="70AD47" w:themeFill="accent6"/>
            <w:vAlign w:val="center"/>
          </w:tcPr>
          <w:p w:rsidR="00CB1670" w:rsidRDefault="00CB1670" w:rsidP="00C05A53">
            <w:pPr>
              <w:pStyle w:val="ProductList-OfferingBody"/>
              <w:ind w:left="-113"/>
              <w:jc w:val="center"/>
            </w:pPr>
          </w:p>
        </w:tc>
        <w:tc>
          <w:tcPr>
            <w:tcW w:w="596" w:type="dxa"/>
            <w:shd w:val="clear" w:color="auto" w:fill="70AD47" w:themeFill="accent6"/>
            <w:vAlign w:val="center"/>
          </w:tcPr>
          <w:p w:rsidR="00CB1670" w:rsidRDefault="00CB1670"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r>
      <w:tr w:rsidR="00CB1670" w:rsidTr="00306B0E">
        <w:tc>
          <w:tcPr>
            <w:tcW w:w="3060" w:type="dxa"/>
            <w:tcBorders>
              <w:top w:val="dashSmallGap" w:sz="4" w:space="0" w:color="BFBFBF" w:themeColor="background1" w:themeShade="BF"/>
              <w:left w:val="nil"/>
              <w:bottom w:val="dashSmallGap" w:sz="4" w:space="0" w:color="BFBFBF" w:themeColor="background1" w:themeShade="BF"/>
              <w:right w:val="nil"/>
            </w:tcBorders>
          </w:tcPr>
          <w:p w:rsidR="00CB1670" w:rsidRDefault="00CB1670" w:rsidP="00166039">
            <w:pPr>
              <w:pStyle w:val="ProductList-Offering2"/>
            </w:pPr>
            <w:bookmarkStart w:id="730" w:name="_Toc379797252"/>
            <w:bookmarkStart w:id="731" w:name="_Toc380513277"/>
            <w:bookmarkStart w:id="732" w:name="_Toc380655319"/>
            <w:bookmarkStart w:id="733" w:name="_Toc383606238"/>
            <w:r>
              <w:t>Visual Studio Test Professional 2013 con MSDN</w:t>
            </w:r>
            <w:bookmarkEnd w:id="730"/>
            <w:bookmarkEnd w:id="731"/>
            <w:bookmarkEnd w:id="732"/>
            <w:bookmarkEnd w:id="733"/>
            <w:r>
              <w:fldChar w:fldCharType="begin"/>
            </w:r>
            <w:r>
              <w:instrText>XE "Visual Studio Test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670" w:rsidRDefault="00CB1670"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B1670" w:rsidRDefault="00CB167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B1670" w:rsidRDefault="00CB1670"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B1670" w:rsidRDefault="00CB167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B1670" w:rsidRDefault="00CB1670" w:rsidP="00C05A53">
            <w:pPr>
              <w:pStyle w:val="ProductList-OfferingBody"/>
              <w:ind w:left="-113"/>
              <w:jc w:val="center"/>
            </w:pPr>
            <w:r>
              <w:t>1</w:t>
            </w:r>
          </w:p>
        </w:tc>
        <w:tc>
          <w:tcPr>
            <w:tcW w:w="596" w:type="dxa"/>
            <w:shd w:val="clear" w:color="auto" w:fill="70AD47" w:themeFill="accent6"/>
            <w:vAlign w:val="center"/>
          </w:tcPr>
          <w:p w:rsidR="00CB1670" w:rsidRDefault="00CB1670"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D82BE2">
              <w:t xml:space="preserve"> </w:t>
            </w:r>
            <w:r w:rsidRPr="0010580D">
              <w:fldChar w:fldCharType="begin"/>
            </w:r>
            <w:r w:rsidRPr="0010580D">
              <w:instrText xml:space="preserve"> AutoTextList  \s NoStyle \t “</w:instrText>
            </w:r>
            <w:r w:rsidRPr="00E16024">
              <w:instrText>Productos Application Platform</w:instrText>
            </w:r>
            <w:r w:rsidRPr="0010580D">
              <w:instrText xml:space="preserve">” </w:instrText>
            </w:r>
            <w:r w:rsidRPr="0010580D">
              <w:fldChar w:fldCharType="separate"/>
            </w:r>
            <w:r w:rsidRPr="0010580D">
              <w:t>AP</w:t>
            </w:r>
            <w:r w:rsidRPr="0010580D">
              <w:fldChar w:fldCharType="end"/>
            </w:r>
          </w:p>
        </w:tc>
        <w:tc>
          <w:tcPr>
            <w:tcW w:w="595" w:type="dxa"/>
            <w:shd w:val="clear" w:color="auto" w:fill="70AD47" w:themeFill="accent6"/>
            <w:vAlign w:val="center"/>
          </w:tcPr>
          <w:p w:rsidR="00CB1670" w:rsidRDefault="00CB1670"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CB1670" w:rsidRDefault="00CB1670" w:rsidP="00C05A53">
            <w:pPr>
              <w:pStyle w:val="ProductList-OfferingBody"/>
              <w:ind w:left="-113"/>
              <w:jc w:val="center"/>
            </w:pPr>
          </w:p>
        </w:tc>
        <w:tc>
          <w:tcPr>
            <w:tcW w:w="595" w:type="dxa"/>
            <w:shd w:val="clear" w:color="auto" w:fill="70AD47" w:themeFill="accent6"/>
            <w:vAlign w:val="center"/>
          </w:tcPr>
          <w:p w:rsidR="00CB1670" w:rsidRDefault="00CB1670" w:rsidP="00C05A53">
            <w:pPr>
              <w:pStyle w:val="ProductList-OfferingBody"/>
              <w:ind w:left="-113"/>
              <w:jc w:val="center"/>
            </w:pPr>
          </w:p>
        </w:tc>
        <w:tc>
          <w:tcPr>
            <w:tcW w:w="595" w:type="dxa"/>
            <w:shd w:val="clear" w:color="auto" w:fill="70AD47" w:themeFill="accent6"/>
            <w:vAlign w:val="center"/>
          </w:tcPr>
          <w:p w:rsidR="00CB1670" w:rsidRDefault="00CB1670" w:rsidP="0014139D">
            <w:pPr>
              <w:pStyle w:val="ProductList-OfferingBody"/>
              <w:ind w:left="-113"/>
              <w:jc w:val="center"/>
            </w:pPr>
            <w:r w:rsidRPr="0010580D">
              <w:fldChar w:fldCharType="begin"/>
            </w:r>
            <w:r w:rsidRPr="0010580D">
              <w:instrText xml:space="preserve"> AutoTextList  \s NoStyle \t “</w:instrText>
            </w:r>
            <w:r w:rsidRPr="000C19D7">
              <w:instrText>Licencia Open y Open Value para SA y L/SA</w:instrText>
            </w:r>
            <w:r w:rsidRPr="0010580D">
              <w:instrText xml:space="preserve">” </w:instrText>
            </w:r>
            <w:r w:rsidRPr="0010580D">
              <w:fldChar w:fldCharType="separate"/>
            </w:r>
            <w:r w:rsidRPr="0010580D">
              <w:t>OS</w:t>
            </w:r>
            <w:r w:rsidRPr="0010580D">
              <w:fldChar w:fldCharType="end"/>
            </w:r>
          </w:p>
        </w:tc>
        <w:tc>
          <w:tcPr>
            <w:tcW w:w="596" w:type="dxa"/>
            <w:shd w:val="clear" w:color="auto" w:fill="70AD47" w:themeFill="accent6"/>
            <w:vAlign w:val="center"/>
          </w:tcPr>
          <w:p w:rsidR="00CB1670" w:rsidRDefault="00CB1670"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 xml:space="preserve"> P</w:t>
            </w:r>
            <w:r w:rsidRPr="003437D6">
              <w:t xml:space="preserve"> </w:t>
            </w:r>
            <w:r>
              <w:fldChar w:fldCharType="end"/>
            </w:r>
          </w:p>
        </w:tc>
        <w:tc>
          <w:tcPr>
            <w:tcW w:w="595" w:type="dxa"/>
            <w:shd w:val="clear" w:color="auto" w:fill="70AD47" w:themeFill="accent6"/>
            <w:vAlign w:val="center"/>
          </w:tcPr>
          <w:p w:rsidR="00CB1670" w:rsidRDefault="00CB1670" w:rsidP="00C05A53">
            <w:pPr>
              <w:pStyle w:val="ProductList-OfferingBody"/>
              <w:ind w:left="-113"/>
              <w:jc w:val="center"/>
            </w:pPr>
          </w:p>
        </w:tc>
        <w:tc>
          <w:tcPr>
            <w:tcW w:w="596" w:type="dxa"/>
            <w:shd w:val="clear" w:color="auto" w:fill="70AD47" w:themeFill="accent6"/>
            <w:vAlign w:val="center"/>
          </w:tcPr>
          <w:p w:rsidR="00CB1670" w:rsidRDefault="00CB1670" w:rsidP="0014139D">
            <w:pPr>
              <w:pStyle w:val="ProductList-OfferingBody"/>
              <w:ind w:left="-113"/>
              <w:jc w:val="center"/>
            </w:pPr>
            <w:r w:rsidRPr="0010580D">
              <w:fldChar w:fldCharType="begin"/>
            </w:r>
            <w:r w:rsidRPr="0010580D">
              <w:instrText xml:space="preserve"> AutoTextList  \s NoStyle \t “</w:instrText>
            </w:r>
            <w:r w:rsidRPr="00E65DF5">
              <w:instrText>Producto de servidor y herramientas</w:instrText>
            </w:r>
            <w:r w:rsidRPr="0010580D">
              <w:instrText xml:space="preserve">” </w:instrText>
            </w:r>
            <w:r w:rsidRPr="0010580D">
              <w:fldChar w:fldCharType="separate"/>
            </w:r>
            <w:r w:rsidRPr="0010580D">
              <w:t>SP</w:t>
            </w:r>
            <w:r w:rsidRPr="0010580D">
              <w:fldChar w:fldCharType="end"/>
            </w:r>
          </w:p>
        </w:tc>
      </w:tr>
      <w:tr w:rsidR="00CB1670" w:rsidTr="00306B0E">
        <w:tc>
          <w:tcPr>
            <w:tcW w:w="3060" w:type="dxa"/>
            <w:tcBorders>
              <w:top w:val="dashSmallGap" w:sz="4" w:space="0" w:color="BFBFBF" w:themeColor="background1" w:themeShade="BF"/>
              <w:left w:val="nil"/>
              <w:bottom w:val="nil"/>
              <w:right w:val="nil"/>
            </w:tcBorders>
          </w:tcPr>
          <w:p w:rsidR="00CB1670" w:rsidRPr="00CB64A7" w:rsidRDefault="00CB1670" w:rsidP="00166039">
            <w:pPr>
              <w:pStyle w:val="ProductList-Offering2"/>
              <w:rPr>
                <w:lang w:val="it-IT"/>
              </w:rPr>
            </w:pPr>
            <w:bookmarkStart w:id="734" w:name="_Toc379797253"/>
            <w:bookmarkStart w:id="735" w:name="_Toc380513278"/>
            <w:bookmarkStart w:id="736" w:name="_Toc380655320"/>
            <w:bookmarkStart w:id="737" w:name="_Toc383606239"/>
            <w:r w:rsidRPr="00CB64A7">
              <w:rPr>
                <w:lang w:val="it-IT"/>
              </w:rPr>
              <w:t>Visual Studio Ultimate 2013 con MSDN</w:t>
            </w:r>
            <w:bookmarkEnd w:id="734"/>
            <w:bookmarkEnd w:id="735"/>
            <w:bookmarkEnd w:id="736"/>
            <w:bookmarkEnd w:id="737"/>
            <w:r>
              <w:fldChar w:fldCharType="begin"/>
            </w:r>
            <w:r w:rsidRPr="00CB64A7">
              <w:rPr>
                <w:lang w:val="it-IT"/>
              </w:rP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rsidR="00CB1670" w:rsidRDefault="00CB1670"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B1670" w:rsidRDefault="00CB167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B1670" w:rsidRDefault="00CB1670"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B1670" w:rsidRDefault="00CB1670"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CB1670" w:rsidRDefault="00CB1670" w:rsidP="00C05A53">
            <w:pPr>
              <w:pStyle w:val="ProductList-OfferingBody"/>
              <w:ind w:left="-113"/>
              <w:jc w:val="center"/>
            </w:pPr>
            <w:r>
              <w:t>1</w:t>
            </w:r>
          </w:p>
        </w:tc>
        <w:tc>
          <w:tcPr>
            <w:tcW w:w="596" w:type="dxa"/>
            <w:shd w:val="clear" w:color="auto" w:fill="70AD47" w:themeFill="accent6"/>
            <w:vAlign w:val="center"/>
          </w:tcPr>
          <w:p w:rsidR="00CB1670" w:rsidRDefault="00CB1670"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D82BE2">
              <w:t xml:space="preserve"> </w:t>
            </w:r>
            <w:r w:rsidRPr="0010580D">
              <w:fldChar w:fldCharType="begin"/>
            </w:r>
            <w:r w:rsidRPr="0010580D">
              <w:instrText xml:space="preserve"> AutoTextList  \s NoStyle \t “</w:instrText>
            </w:r>
            <w:r w:rsidRPr="00E16024">
              <w:instrText>Productos Application Platform</w:instrText>
            </w:r>
            <w:r w:rsidRPr="0010580D">
              <w:instrText xml:space="preserve">” </w:instrText>
            </w:r>
            <w:r w:rsidRPr="0010580D">
              <w:fldChar w:fldCharType="separate"/>
            </w:r>
            <w:r w:rsidRPr="0010580D">
              <w:t>AP</w:t>
            </w:r>
            <w:r w:rsidRPr="0010580D">
              <w:fldChar w:fldCharType="end"/>
            </w:r>
          </w:p>
        </w:tc>
        <w:tc>
          <w:tcPr>
            <w:tcW w:w="595" w:type="dxa"/>
            <w:shd w:val="clear" w:color="auto" w:fill="70AD47" w:themeFill="accent6"/>
            <w:vAlign w:val="center"/>
          </w:tcPr>
          <w:p w:rsidR="00CB1670" w:rsidRDefault="00CB1670"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CB1670" w:rsidRDefault="00CB1670" w:rsidP="00C05A53">
            <w:pPr>
              <w:pStyle w:val="ProductList-OfferingBody"/>
              <w:ind w:left="-113"/>
              <w:jc w:val="center"/>
            </w:pPr>
          </w:p>
        </w:tc>
        <w:tc>
          <w:tcPr>
            <w:tcW w:w="595" w:type="dxa"/>
            <w:shd w:val="clear" w:color="auto" w:fill="70AD47" w:themeFill="accent6"/>
            <w:vAlign w:val="center"/>
          </w:tcPr>
          <w:p w:rsidR="00CB1670" w:rsidRDefault="00CB1670" w:rsidP="00C05A53">
            <w:pPr>
              <w:pStyle w:val="ProductList-OfferingBody"/>
              <w:ind w:left="-113"/>
              <w:jc w:val="center"/>
            </w:pPr>
          </w:p>
        </w:tc>
        <w:tc>
          <w:tcPr>
            <w:tcW w:w="595" w:type="dxa"/>
            <w:shd w:val="clear" w:color="auto" w:fill="70AD47" w:themeFill="accent6"/>
            <w:vAlign w:val="center"/>
          </w:tcPr>
          <w:p w:rsidR="00CB1670" w:rsidRDefault="00CB1670" w:rsidP="0014139D">
            <w:pPr>
              <w:pStyle w:val="ProductList-OfferingBody"/>
              <w:ind w:left="-113"/>
              <w:jc w:val="center"/>
            </w:pPr>
            <w:r w:rsidRPr="0010580D">
              <w:fldChar w:fldCharType="begin"/>
            </w:r>
            <w:r w:rsidRPr="0010580D">
              <w:instrText xml:space="preserve"> AutoTextList  \s NoStyle \t “</w:instrText>
            </w:r>
            <w:r w:rsidRPr="000C19D7">
              <w:instrText>Licencia Open y Open Value para SA y L/SA</w:instrText>
            </w:r>
            <w:r w:rsidRPr="0010580D">
              <w:instrText xml:space="preserve">” </w:instrText>
            </w:r>
            <w:r w:rsidRPr="0010580D">
              <w:fldChar w:fldCharType="separate"/>
            </w:r>
            <w:r w:rsidRPr="0010580D">
              <w:t>OS</w:t>
            </w:r>
            <w:r w:rsidRPr="0010580D">
              <w:fldChar w:fldCharType="end"/>
            </w:r>
          </w:p>
        </w:tc>
        <w:tc>
          <w:tcPr>
            <w:tcW w:w="596" w:type="dxa"/>
            <w:shd w:val="clear" w:color="auto" w:fill="70AD47" w:themeFill="accent6"/>
            <w:vAlign w:val="center"/>
          </w:tcPr>
          <w:p w:rsidR="00CB1670" w:rsidRDefault="00CB1670"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 xml:space="preserve"> P</w:t>
            </w:r>
            <w:r w:rsidRPr="003437D6">
              <w:t xml:space="preserve"> </w:t>
            </w:r>
            <w:r>
              <w:fldChar w:fldCharType="end"/>
            </w:r>
          </w:p>
        </w:tc>
        <w:tc>
          <w:tcPr>
            <w:tcW w:w="595" w:type="dxa"/>
            <w:shd w:val="clear" w:color="auto" w:fill="70AD47" w:themeFill="accent6"/>
            <w:vAlign w:val="center"/>
          </w:tcPr>
          <w:p w:rsidR="00CB1670" w:rsidRDefault="00CB1670" w:rsidP="00C05A53">
            <w:pPr>
              <w:pStyle w:val="ProductList-OfferingBody"/>
              <w:ind w:left="-113"/>
              <w:jc w:val="center"/>
            </w:pPr>
          </w:p>
        </w:tc>
        <w:tc>
          <w:tcPr>
            <w:tcW w:w="596" w:type="dxa"/>
            <w:shd w:val="clear" w:color="auto" w:fill="70AD47" w:themeFill="accent6"/>
            <w:vAlign w:val="center"/>
          </w:tcPr>
          <w:p w:rsidR="00CB1670" w:rsidRDefault="00CB1670" w:rsidP="0014139D">
            <w:pPr>
              <w:pStyle w:val="ProductList-OfferingBody"/>
              <w:ind w:left="-113"/>
              <w:jc w:val="center"/>
            </w:pPr>
            <w:r w:rsidRPr="0010580D">
              <w:fldChar w:fldCharType="begin"/>
            </w:r>
            <w:r w:rsidRPr="0010580D">
              <w:instrText xml:space="preserve"> AutoTextList  \s NoStyle \t “</w:instrText>
            </w:r>
            <w:r w:rsidRPr="00E65DF5">
              <w:instrText>Producto de servidor y herramientas</w:instrText>
            </w:r>
            <w:r w:rsidRPr="0010580D">
              <w:instrText xml:space="preserve">” </w:instrText>
            </w:r>
            <w:r w:rsidRPr="0010580D">
              <w:fldChar w:fldCharType="separate"/>
            </w:r>
            <w:r w:rsidRPr="0010580D">
              <w:t>SP</w:t>
            </w:r>
            <w:r w:rsidRPr="0010580D">
              <w:fldChar w:fldCharType="end"/>
            </w:r>
          </w:p>
        </w:tc>
      </w:tr>
    </w:tbl>
    <w:p w:rsidR="00C13DF8" w:rsidRDefault="00C13DF8" w:rsidP="004F3C6D">
      <w:pPr>
        <w:pStyle w:val="ProductList-Body"/>
      </w:pPr>
    </w:p>
    <w:tbl>
      <w:tblPr>
        <w:tblStyle w:val="TableGrid"/>
        <w:tblW w:w="109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42"/>
        <w:gridCol w:w="3960"/>
      </w:tblGrid>
      <w:tr w:rsidR="00FB1ECC" w:rsidRPr="0003674A" w:rsidTr="00771139">
        <w:tc>
          <w:tcPr>
            <w:tcW w:w="3596" w:type="dxa"/>
          </w:tcPr>
          <w:p w:rsidR="00FB1ECC" w:rsidRDefault="00FB1ECC" w:rsidP="00306B0E">
            <w:pPr>
              <w:pStyle w:val="ProductList-Body"/>
              <w:spacing w:before="20" w:after="20"/>
            </w:pPr>
            <w:r>
              <w:t xml:space="preserve">Versión anterior: </w:t>
            </w:r>
            <w:r>
              <w:rPr>
                <w:b/>
              </w:rPr>
              <w:t>Visual Studio 2012</w:t>
            </w:r>
            <w:r>
              <w:t xml:space="preserve"> (8/12)</w:t>
            </w:r>
          </w:p>
        </w:tc>
        <w:tc>
          <w:tcPr>
            <w:tcW w:w="3442" w:type="dxa"/>
          </w:tcPr>
          <w:p w:rsidR="00FB1ECC" w:rsidRDefault="00FB1ECC" w:rsidP="00FB1ECC">
            <w:pPr>
              <w:pStyle w:val="ProductList-Body"/>
              <w:spacing w:before="20" w:after="20"/>
            </w:pPr>
            <w:r>
              <w:t xml:space="preserve">Grupo de productos: </w:t>
            </w:r>
            <w:r>
              <w:rPr>
                <w:b/>
              </w:rPr>
              <w:t>Aplicación</w:t>
            </w:r>
          </w:p>
        </w:tc>
        <w:tc>
          <w:tcPr>
            <w:tcW w:w="3960" w:type="dxa"/>
          </w:tcPr>
          <w:p w:rsidR="00FB1ECC" w:rsidRPr="00CB64A7" w:rsidRDefault="00FB1ECC" w:rsidP="00306B0E">
            <w:pPr>
              <w:pStyle w:val="ProductList-Body"/>
              <w:spacing w:before="20" w:after="20"/>
              <w:rPr>
                <w:lang w:val="es-ES"/>
              </w:rPr>
            </w:pPr>
            <w:r w:rsidRPr="00CB64A7">
              <w:rPr>
                <w:lang w:val="es-ES"/>
              </w:rPr>
              <w:t>Reducción elegible (SCE)</w:t>
            </w:r>
            <w:r w:rsidR="00631C90" w:rsidRPr="00CB64A7">
              <w:rPr>
                <w:lang w:val="es-ES"/>
              </w:rPr>
              <w:t>:</w:t>
            </w:r>
            <w:r w:rsidRPr="00CB64A7">
              <w:rPr>
                <w:lang w:val="es-ES"/>
              </w:rPr>
              <w:t xml:space="preserve"> </w:t>
            </w:r>
            <w:r w:rsidRPr="00CB64A7">
              <w:rPr>
                <w:b/>
                <w:lang w:val="es-ES"/>
              </w:rPr>
              <w:t>Todo excepto MSDN</w:t>
            </w:r>
            <w:r w:rsidR="00771139">
              <w:rPr>
                <w:b/>
                <w:lang w:val="es-ES"/>
              </w:rPr>
              <w:t xml:space="preserve"> OS</w:t>
            </w:r>
            <w:r w:rsidRPr="00CB64A7">
              <w:rPr>
                <w:b/>
                <w:lang w:val="es-ES"/>
              </w:rPr>
              <w:t xml:space="preserve"> </w:t>
            </w:r>
          </w:p>
        </w:tc>
      </w:tr>
      <w:tr w:rsidR="00FB1ECC" w:rsidTr="00771139">
        <w:tc>
          <w:tcPr>
            <w:tcW w:w="3596" w:type="dxa"/>
          </w:tcPr>
          <w:p w:rsidR="00FB1ECC" w:rsidRPr="00CB64A7" w:rsidRDefault="00FB1ECC" w:rsidP="00FB1ECC">
            <w:pPr>
              <w:pStyle w:val="ProductList-Body"/>
              <w:spacing w:before="20" w:after="20"/>
              <w:rPr>
                <w:lang w:val="es-ES"/>
              </w:rPr>
            </w:pPr>
          </w:p>
        </w:tc>
        <w:tc>
          <w:tcPr>
            <w:tcW w:w="3442" w:type="dxa"/>
          </w:tcPr>
          <w:p w:rsidR="00FB1ECC" w:rsidRDefault="00424156" w:rsidP="00FB1ECC">
            <w:pPr>
              <w:pStyle w:val="ProductList-Body"/>
              <w:spacing w:before="20" w:after="20"/>
            </w:pPr>
            <w:hyperlink w:anchor="SoftwareAssurance" w:history="1">
              <w:r w:rsidR="003B51B1">
                <w:rPr>
                  <w:rStyle w:val="Hyperlink"/>
                  <w:color w:val="000000" w:themeColor="text1"/>
                  <w:u w:val="none"/>
                </w:rPr>
                <w:t>Beneficios de Software Assurance</w:t>
              </w:r>
            </w:hyperlink>
            <w:r w:rsidR="003B51B1">
              <w:t xml:space="preserve">: </w:t>
            </w:r>
            <w:r w:rsidR="003B51B1">
              <w:rPr>
                <w:b/>
              </w:rPr>
              <w:t>Desktop</w:t>
            </w:r>
          </w:p>
        </w:tc>
        <w:tc>
          <w:tcPr>
            <w:tcW w:w="3960" w:type="dxa"/>
          </w:tcPr>
          <w:p w:rsidR="00FB1ECC" w:rsidRDefault="00424156" w:rsidP="00771139">
            <w:pPr>
              <w:pStyle w:val="ProductList-Body"/>
              <w:spacing w:before="20" w:after="20"/>
            </w:pPr>
            <w:hyperlink w:anchor="AppendixB" w:history="1">
              <w:r w:rsidR="00771139">
                <w:t>Promoción</w:t>
              </w:r>
            </w:hyperlink>
            <w:r w:rsidR="00771139" w:rsidRPr="00140D7D">
              <w:t>:</w:t>
            </w:r>
            <w:r w:rsidR="00771139">
              <w:rPr>
                <w:b/>
              </w:rPr>
              <w:t xml:space="preserve"> </w:t>
            </w:r>
            <w:r w:rsidR="00771139" w:rsidRPr="00140D7D">
              <w:rPr>
                <w:b/>
              </w:rPr>
              <w:t>Visual Stu</w:t>
            </w:r>
            <w:r w:rsidR="00771139">
              <w:rPr>
                <w:b/>
              </w:rPr>
              <w:t>dio Test Pro con MSDN</w:t>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FB1ECC" w:rsidRPr="00FB1ECC" w:rsidRDefault="00FB1ECC" w:rsidP="00FB1ECC">
      <w:pPr>
        <w:pStyle w:val="ProductList-Body"/>
        <w:rPr>
          <w:b/>
        </w:rPr>
      </w:pPr>
      <w:r>
        <w:rPr>
          <w:b/>
          <w:color w:val="00188F"/>
        </w:rPr>
        <w:t>Visual Studio LightSwitch 2011</w:t>
      </w:r>
      <w:r>
        <w:fldChar w:fldCharType="begin"/>
      </w:r>
      <w:r>
        <w:instrText>XE "Visual Studio LightSwitch 2011"</w:instrText>
      </w:r>
      <w:r>
        <w:fldChar w:fldCharType="end"/>
      </w:r>
      <w:r>
        <w:rPr>
          <w:b/>
          <w:color w:val="00188F"/>
        </w:rPr>
        <w:t xml:space="preserve"> y Expression Studio Ultimate 4</w:t>
      </w:r>
      <w:r>
        <w:fldChar w:fldCharType="begin"/>
      </w:r>
      <w:r>
        <w:instrText>XE "Expression Studio Ultimate 4"</w:instrText>
      </w:r>
      <w:r>
        <w:fldChar w:fldCharType="end"/>
      </w:r>
    </w:p>
    <w:p w:rsidR="00FB1ECC" w:rsidRPr="00CB64A7" w:rsidRDefault="00FB1ECC" w:rsidP="00FB1ECC">
      <w:pPr>
        <w:pStyle w:val="ProductList-Body"/>
        <w:rPr>
          <w:lang w:val="es-ES"/>
        </w:rPr>
      </w:pPr>
      <w:r w:rsidRPr="00CB64A7">
        <w:rPr>
          <w:lang w:val="es-ES"/>
        </w:rPr>
        <w:t xml:space="preserve">Los clientes que tenían cobertura de SA para estos Productos a partir del 1 de abril de 2012, podrían ser elegibles para actualizar </w:t>
      </w:r>
      <w:r w:rsidR="006D03B6" w:rsidRPr="00CB64A7">
        <w:rPr>
          <w:lang w:val="es-ES"/>
        </w:rPr>
        <w:br/>
      </w:r>
      <w:r w:rsidRPr="00CB64A7">
        <w:rPr>
          <w:lang w:val="es-ES"/>
        </w:rPr>
        <w:t>a Visual Studio Professional 2012</w:t>
      </w:r>
      <w:r>
        <w:fldChar w:fldCharType="begin"/>
      </w:r>
      <w:r w:rsidRPr="00CB64A7">
        <w:rPr>
          <w:lang w:val="es-ES"/>
        </w:rPr>
        <w:instrText>XE "Visual Studio Professional 2012"</w:instrText>
      </w:r>
      <w:r>
        <w:fldChar w:fldCharType="end"/>
      </w:r>
      <w:r w:rsidRPr="00CB64A7">
        <w:rPr>
          <w:lang w:val="es-ES"/>
        </w:rPr>
        <w:t xml:space="preserve"> en virtud de términos especiales.</w:t>
      </w:r>
      <w:r w:rsidR="001A2509" w:rsidRPr="00CB64A7">
        <w:rPr>
          <w:lang w:val="es-ES"/>
        </w:rPr>
        <w:t xml:space="preserve"> </w:t>
      </w:r>
      <w:r w:rsidRPr="00CB64A7">
        <w:rPr>
          <w:lang w:val="es-ES"/>
        </w:rPr>
        <w:t xml:space="preserve">Para obtener más detalles, consulte la Lista de productos de </w:t>
      </w:r>
      <w:r w:rsidR="006D03B6" w:rsidRPr="00CB64A7">
        <w:rPr>
          <w:lang w:val="es-ES"/>
        </w:rPr>
        <w:br/>
      </w:r>
      <w:r w:rsidRPr="00CB64A7">
        <w:rPr>
          <w:lang w:val="es-ES"/>
        </w:rPr>
        <w:t xml:space="preserve">marzo de 2014 en </w:t>
      </w:r>
      <w:hyperlink r:id="rId37" w:history="1">
        <w:r w:rsidRPr="00CB64A7">
          <w:rPr>
            <w:rStyle w:val="Hyperlink"/>
            <w:lang w:val="es-ES"/>
          </w:rPr>
          <w:t>http://go.microsoft.com/?linkid=9839207</w:t>
        </w:r>
      </w:hyperlink>
      <w:r w:rsidRPr="00CB64A7">
        <w:rPr>
          <w:lang w:val="es-ES"/>
        </w:rPr>
        <w:t xml:space="preserve">. </w:t>
      </w:r>
    </w:p>
    <w:p w:rsidR="00FB1ECC" w:rsidRPr="00CB64A7" w:rsidRDefault="00FB1ECC" w:rsidP="00372068">
      <w:pPr>
        <w:pStyle w:val="ProductList-Body"/>
        <w:spacing w:before="160"/>
        <w:rPr>
          <w:b/>
          <w:lang w:val="es-ES"/>
        </w:rPr>
      </w:pPr>
      <w:r w:rsidRPr="00CB64A7">
        <w:rPr>
          <w:b/>
          <w:color w:val="00188F"/>
          <w:lang w:val="es-ES"/>
        </w:rPr>
        <w:t>Concesión de licencias para Visual Studio Team Foundation Server 2013</w:t>
      </w:r>
    </w:p>
    <w:p w:rsidR="00FB1ECC" w:rsidRPr="00CB64A7" w:rsidRDefault="00FB1ECC" w:rsidP="00FB1ECC">
      <w:pPr>
        <w:pStyle w:val="ProductList-Body"/>
        <w:rPr>
          <w:lang w:val="es-ES"/>
        </w:rPr>
      </w:pPr>
      <w:r w:rsidRPr="00CB64A7">
        <w:rPr>
          <w:lang w:val="es-ES"/>
        </w:rPr>
        <w:t>Se considera que los usuarios con licencia en virtud de Visual Studio Professional con MSDN, Visual Studio Premium 2013 con MSDN</w:t>
      </w:r>
      <w:r>
        <w:fldChar w:fldCharType="begin"/>
      </w:r>
      <w:r w:rsidRPr="00CB64A7">
        <w:rPr>
          <w:lang w:val="es-ES"/>
        </w:rPr>
        <w:instrText>XE "Visual Studio Premium 2013 con MSDN"</w:instrText>
      </w:r>
      <w:r>
        <w:fldChar w:fldCharType="end"/>
      </w:r>
      <w:r w:rsidRPr="00CB64A7">
        <w:rPr>
          <w:lang w:val="es-ES"/>
        </w:rPr>
        <w:t>, Visual Studio Ultimate 2013 con MSDN</w:t>
      </w:r>
      <w:r>
        <w:fldChar w:fldCharType="begin"/>
      </w:r>
      <w:r w:rsidRPr="00CB64A7">
        <w:rPr>
          <w:lang w:val="es-ES"/>
        </w:rPr>
        <w:instrText>XE "Visual Studio Ultimate 2013 con MSDN"</w:instrText>
      </w:r>
      <w:r>
        <w:fldChar w:fldCharType="end"/>
      </w:r>
      <w:r w:rsidRPr="00CB64A7">
        <w:rPr>
          <w:lang w:val="es-ES"/>
        </w:rPr>
        <w:t>, Visual Studio Test Professional 2013 con MSDN</w:t>
      </w:r>
      <w:r>
        <w:fldChar w:fldCharType="begin"/>
      </w:r>
      <w:r w:rsidRPr="00CB64A7">
        <w:rPr>
          <w:lang w:val="es-ES"/>
        </w:rPr>
        <w:instrText>XE "Visual Studio Test Professional 2013 con MSDN"</w:instrText>
      </w:r>
      <w:r>
        <w:fldChar w:fldCharType="end"/>
      </w:r>
      <w:r w:rsidRPr="00CB64A7">
        <w:rPr>
          <w:lang w:val="es-ES"/>
        </w:rPr>
        <w:t xml:space="preserve"> y Plataformas de MSDN</w:t>
      </w:r>
      <w:r>
        <w:fldChar w:fldCharType="begin"/>
      </w:r>
      <w:r w:rsidRPr="00CB64A7">
        <w:rPr>
          <w:lang w:val="es-ES"/>
        </w:rPr>
        <w:instrText>XE "Plataformas MSDN"</w:instrText>
      </w:r>
      <w:r>
        <w:fldChar w:fldCharType="end"/>
      </w:r>
      <w:r w:rsidRPr="00CB64A7">
        <w:rPr>
          <w:lang w:val="es-ES"/>
        </w:rPr>
        <w:t xml:space="preserve"> tienen una licencia de servidor para Visual Studio Team Foundation Server 2013 y una CAL de Usuario de Team Foundation Server.</w:t>
      </w:r>
      <w:r w:rsidR="001A2509" w:rsidRPr="00CB64A7">
        <w:rPr>
          <w:lang w:val="es-ES"/>
        </w:rPr>
        <w:t xml:space="preserve"> </w:t>
      </w:r>
      <w:r w:rsidRPr="00CB64A7">
        <w:rPr>
          <w:lang w:val="es-ES"/>
        </w:rPr>
        <w:t>La licencia CAL es para uso exclusivo del usuario con licencia.</w:t>
      </w:r>
    </w:p>
    <w:p w:rsidR="00FB1ECC" w:rsidRPr="00CB64A7" w:rsidRDefault="00FB1ECC" w:rsidP="00FB1ECC">
      <w:pPr>
        <w:pStyle w:val="ProductList-Body"/>
        <w:rPr>
          <w:lang w:val="es-ES"/>
        </w:rPr>
      </w:pPr>
    </w:p>
    <w:p w:rsidR="00FB1ECC" w:rsidRPr="00CB64A7" w:rsidRDefault="00FB1ECC" w:rsidP="00FB1ECC">
      <w:pPr>
        <w:pStyle w:val="ProductList-Body"/>
        <w:rPr>
          <w:b/>
          <w:lang w:val="es-ES"/>
        </w:rPr>
      </w:pPr>
      <w:r w:rsidRPr="00CB64A7">
        <w:rPr>
          <w:b/>
          <w:color w:val="00188F"/>
          <w:lang w:val="es-ES"/>
        </w:rPr>
        <w:t>Concesión de licencias para Desarrollador de almacenamiento de datos paralelos de SQL Server</w:t>
      </w:r>
    </w:p>
    <w:p w:rsidR="00FB1ECC" w:rsidRPr="00CB64A7" w:rsidRDefault="00FB1ECC" w:rsidP="00FB1ECC">
      <w:pPr>
        <w:pStyle w:val="ProductList-Body"/>
        <w:rPr>
          <w:lang w:val="es-ES"/>
        </w:rPr>
      </w:pPr>
      <w:r w:rsidRPr="00CB64A7">
        <w:rPr>
          <w:lang w:val="es-ES"/>
        </w:rPr>
        <w:t>Se considera que los usuarios con licencia en virtud de Visual Studio Professional con MSDN</w:t>
      </w:r>
      <w:r>
        <w:fldChar w:fldCharType="begin"/>
      </w:r>
      <w:r w:rsidRPr="00CB64A7">
        <w:rPr>
          <w:lang w:val="es-ES"/>
        </w:rPr>
        <w:instrText>XE "Visual Studio Premium 2013 con MSDN"</w:instrText>
      </w:r>
      <w:r>
        <w:fldChar w:fldCharType="end"/>
      </w:r>
      <w:r w:rsidRPr="00CB64A7">
        <w:rPr>
          <w:lang w:val="es-ES"/>
        </w:rPr>
        <w:t>, Visual Studio Premium 2013 con MSDN, Visual Studio Ultimate 2013 con MSDN</w:t>
      </w:r>
      <w:r>
        <w:fldChar w:fldCharType="begin"/>
      </w:r>
      <w:r w:rsidRPr="00CB64A7">
        <w:rPr>
          <w:lang w:val="es-ES"/>
        </w:rPr>
        <w:instrText>XE "Visual Studio Ultimate 2013 con MSDN"</w:instrText>
      </w:r>
      <w:r>
        <w:fldChar w:fldCharType="end"/>
      </w:r>
      <w:r w:rsidRPr="00CB64A7">
        <w:rPr>
          <w:lang w:val="es-ES"/>
        </w:rPr>
        <w:t xml:space="preserve"> y Visual Studio Test Professional 2013 con MSDN</w:t>
      </w:r>
      <w:r>
        <w:fldChar w:fldCharType="begin"/>
      </w:r>
      <w:r w:rsidRPr="00CB64A7">
        <w:rPr>
          <w:lang w:val="es-ES"/>
        </w:rPr>
        <w:instrText>XE "Visual Studio Test Professional 2013 con MSDN"</w:instrText>
      </w:r>
      <w:r>
        <w:fldChar w:fldCharType="end"/>
      </w:r>
      <w:r w:rsidRPr="00CB64A7">
        <w:rPr>
          <w:lang w:val="es-ES"/>
        </w:rPr>
        <w:t xml:space="preserve"> tienen una licencia de servidor para Desarrollador de almacenamiento de datos paralelos de SQL Server 2012</w:t>
      </w:r>
      <w:r>
        <w:fldChar w:fldCharType="begin"/>
      </w:r>
      <w:r w:rsidRPr="00CB64A7">
        <w:rPr>
          <w:lang w:val="es-ES"/>
        </w:rPr>
        <w:instrText>XE "Almacenamiento de datos paralelos de SQL Server 2012"</w:instrText>
      </w:r>
      <w:r>
        <w:fldChar w:fldCharType="end"/>
      </w:r>
      <w:r>
        <w:fldChar w:fldCharType="begin"/>
      </w:r>
      <w:r w:rsidRPr="00CB64A7">
        <w:rPr>
          <w:lang w:val="es-ES"/>
        </w:rPr>
        <w:instrText>XE "Desarrollador de almacenamiento de datos paralelos de SQL Server 2012"</w:instrText>
      </w:r>
      <w:r>
        <w:fldChar w:fldCharType="end"/>
      </w:r>
      <w:r w:rsidRPr="00CB64A7">
        <w:rPr>
          <w:lang w:val="es-ES"/>
        </w:rPr>
        <w:t>.</w:t>
      </w:r>
    </w:p>
    <w:p w:rsidR="00FB1ECC" w:rsidRPr="00CB64A7" w:rsidRDefault="00FB1ECC" w:rsidP="00FB1ECC">
      <w:pPr>
        <w:pStyle w:val="ProductList-Body"/>
        <w:rPr>
          <w:lang w:val="es-ES"/>
        </w:rPr>
      </w:pPr>
    </w:p>
    <w:p w:rsidR="00FB1ECC" w:rsidRPr="00CB64A7" w:rsidRDefault="00FB1ECC" w:rsidP="00FB1ECC">
      <w:pPr>
        <w:pStyle w:val="ProductList-Body"/>
        <w:rPr>
          <w:b/>
          <w:lang w:val="es-ES"/>
        </w:rPr>
      </w:pPr>
      <w:r w:rsidRPr="00CB64A7">
        <w:rPr>
          <w:b/>
          <w:color w:val="00188F"/>
          <w:lang w:val="es-ES"/>
        </w:rPr>
        <w:t>Elegibilidad para Software Assurance</w:t>
      </w:r>
    </w:p>
    <w:p w:rsidR="00FB1ECC" w:rsidRPr="00CB64A7" w:rsidRDefault="00FB1ECC" w:rsidP="00FB1ECC">
      <w:pPr>
        <w:pStyle w:val="ProductList-Body"/>
        <w:rPr>
          <w:lang w:val="es-ES"/>
        </w:rPr>
      </w:pPr>
      <w:r w:rsidRPr="00CB64A7">
        <w:rPr>
          <w:lang w:val="es-ES"/>
        </w:rPr>
        <w:t>Los clientes de SA con una fecha de vencimiento próxima en cualquier licencia de Visual Studio con MSDN o de una suscripción con una fecha de</w:t>
      </w:r>
      <w:r w:rsidR="00CF1A28" w:rsidRPr="00CB64A7">
        <w:rPr>
          <w:lang w:val="es-ES"/>
        </w:rPr>
        <w:t> </w:t>
      </w:r>
      <w:r w:rsidRPr="00CB64A7">
        <w:rPr>
          <w:lang w:val="es-ES"/>
        </w:rPr>
        <w:t>expiración próxima de los sistemas operativos MSDN</w:t>
      </w:r>
      <w:r>
        <w:fldChar w:fldCharType="begin"/>
      </w:r>
      <w:r w:rsidRPr="00CB64A7">
        <w:rPr>
          <w:lang w:val="es-ES"/>
        </w:rPr>
        <w:instrText>XE "Sistemas Operativos MSDN"</w:instrText>
      </w:r>
      <w:r>
        <w:fldChar w:fldCharType="end"/>
      </w:r>
      <w:r w:rsidRPr="00CB64A7">
        <w:rPr>
          <w:lang w:val="es-ES"/>
        </w:rPr>
        <w:t xml:space="preserve"> o una suscripción de minorista vigente para las ofertas de Visual Studio en esta Lista de</w:t>
      </w:r>
      <w:r w:rsidR="00CF1A28" w:rsidRPr="00CB64A7">
        <w:rPr>
          <w:lang w:val="es-ES"/>
        </w:rPr>
        <w:t> </w:t>
      </w:r>
      <w:r w:rsidRPr="00CB64A7">
        <w:rPr>
          <w:lang w:val="es-ES"/>
        </w:rPr>
        <w:t>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w:t>
      </w:r>
    </w:p>
    <w:p w:rsidR="00FB1ECC" w:rsidRPr="00CB64A7" w:rsidRDefault="00FB1ECC" w:rsidP="00FB1ECC">
      <w:pPr>
        <w:pStyle w:val="ProductList-Body"/>
        <w:rPr>
          <w:lang w:val="es-ES"/>
        </w:rPr>
      </w:pPr>
    </w:p>
    <w:p w:rsidR="00FB1ECC" w:rsidRPr="00CB64A7" w:rsidRDefault="00FB1ECC" w:rsidP="00FB1ECC">
      <w:pPr>
        <w:pStyle w:val="ProductList-Body"/>
        <w:rPr>
          <w:b/>
          <w:lang w:val="es-ES"/>
        </w:rPr>
      </w:pPr>
      <w:r w:rsidRPr="00CB64A7">
        <w:rPr>
          <w:b/>
          <w:color w:val="00188F"/>
          <w:lang w:val="es-ES"/>
        </w:rPr>
        <w:t>Servicios de la Plataforma Windows Azure</w:t>
      </w:r>
    </w:p>
    <w:p w:rsidR="00782C7B" w:rsidRPr="00CB64A7" w:rsidRDefault="00FB1ECC" w:rsidP="00FB1ECC">
      <w:pPr>
        <w:pStyle w:val="ProductList-Body"/>
        <w:rPr>
          <w:lang w:val="es-ES"/>
        </w:rPr>
      </w:pPr>
      <w:r w:rsidRPr="00CB64A7">
        <w:rPr>
          <w:lang w:val="es-ES"/>
        </w:rPr>
        <w:t>Los beneficios de Windows Azure no se pueden combinar desde varias suscripciones a MSDN en una sola cuenta de Windows Azure. El uso de Windows Azure está sujeto a los términos de uso de Windows Azure.</w:t>
      </w:r>
    </w:p>
    <w:bookmarkStart w:id="738" w:name="_Toc378147647"/>
    <w:bookmarkStart w:id="739" w:name="_Toc378151549"/>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306B0E" w:rsidRDefault="002502BF" w:rsidP="00306B0E">
      <w:pPr>
        <w:pStyle w:val="ProductList-Offering2Heading"/>
        <w:outlineLvl w:val="2"/>
      </w:pPr>
      <w:r w:rsidRPr="00CB64A7">
        <w:rPr>
          <w:lang w:val="es-ES"/>
        </w:rPr>
        <w:tab/>
      </w:r>
      <w:bookmarkStart w:id="740" w:name="_Toc379797254"/>
      <w:bookmarkStart w:id="741" w:name="_Toc380513279"/>
      <w:bookmarkStart w:id="742" w:name="_Toc380655321"/>
      <w:bookmarkStart w:id="743" w:name="_Toc383606240"/>
      <w:r>
        <w:t>Visual Studio Deployment</w:t>
      </w:r>
      <w:bookmarkEnd w:id="740"/>
      <w:bookmarkEnd w:id="741"/>
      <w:bookmarkEnd w:id="742"/>
      <w:bookmarkEnd w:id="743"/>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C38" w:rsidTr="00AA483D">
        <w:trPr>
          <w:tblHeader/>
        </w:trPr>
        <w:tc>
          <w:tcPr>
            <w:tcW w:w="3060" w:type="dxa"/>
            <w:tcBorders>
              <w:bottom w:val="nil"/>
            </w:tcBorders>
            <w:shd w:val="clear" w:color="auto" w:fill="00188F"/>
          </w:tcPr>
          <w:p w:rsidR="00642C38" w:rsidRPr="00EE0836" w:rsidRDefault="00642C38" w:rsidP="00897417">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F1A28" w:rsidTr="00AC2980">
        <w:tc>
          <w:tcPr>
            <w:tcW w:w="3060" w:type="dxa"/>
            <w:tcBorders>
              <w:top w:val="nil"/>
              <w:left w:val="nil"/>
              <w:bottom w:val="dashSmallGap" w:sz="4" w:space="0" w:color="BFBFBF" w:themeColor="background1" w:themeShade="BF"/>
              <w:right w:val="nil"/>
            </w:tcBorders>
          </w:tcPr>
          <w:p w:rsidR="00CF1A28" w:rsidRDefault="00CF1A28" w:rsidP="00306B0E">
            <w:pPr>
              <w:pStyle w:val="ProductList-Offering2"/>
            </w:pPr>
            <w:bookmarkStart w:id="744" w:name="_Toc379797255"/>
            <w:bookmarkStart w:id="745" w:name="_Toc380513280"/>
            <w:bookmarkStart w:id="746" w:name="_Toc380655322"/>
            <w:bookmarkStart w:id="747" w:name="_Toc383606241"/>
            <w:r>
              <w:t>Visual Studio Deployment 2013 Datacenter</w:t>
            </w:r>
            <w:bookmarkEnd w:id="744"/>
            <w:bookmarkEnd w:id="745"/>
            <w:bookmarkEnd w:id="746"/>
            <w:bookmarkEnd w:id="747"/>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CF1A28" w:rsidRDefault="00CF1A28"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CF1A28" w:rsidRDefault="00CF1A28"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CF1A28" w:rsidRDefault="00CF1A28"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1A28" w:rsidRDefault="00CF1A28"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F1A28" w:rsidRDefault="00CF1A28" w:rsidP="00306B0E">
            <w:pPr>
              <w:pStyle w:val="ProductList-OfferingBody"/>
              <w:ind w:left="-113"/>
              <w:jc w:val="center"/>
            </w:pPr>
            <w:r>
              <w:t>5</w:t>
            </w:r>
          </w:p>
        </w:tc>
        <w:tc>
          <w:tcPr>
            <w:tcW w:w="596" w:type="dxa"/>
            <w:shd w:val="clear" w:color="auto" w:fill="70AD47" w:themeFill="accent6"/>
            <w:vAlign w:val="center"/>
          </w:tcPr>
          <w:p w:rsidR="00CF1A28" w:rsidRDefault="00CF1A28"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9706CB">
              <w:t xml:space="preserve"> </w:t>
            </w:r>
            <w:r w:rsidRPr="0010580D">
              <w:fldChar w:fldCharType="begin"/>
            </w:r>
            <w:r w:rsidRPr="0010580D">
              <w:instrText xml:space="preserve"> AutoTextList  \s NoStyle \t “</w:instrText>
            </w:r>
            <w:r w:rsidRPr="00E16024">
              <w:instrText>Productos Application Platform</w:instrText>
            </w:r>
            <w:r w:rsidRPr="0010580D">
              <w:instrText xml:space="preserve">” </w:instrText>
            </w:r>
            <w:r w:rsidRPr="0010580D">
              <w:fldChar w:fldCharType="separate"/>
            </w:r>
            <w:r w:rsidRPr="0010580D">
              <w:t>AP</w:t>
            </w:r>
            <w:r w:rsidRPr="0010580D">
              <w:fldChar w:fldCharType="end"/>
            </w:r>
          </w:p>
        </w:tc>
        <w:tc>
          <w:tcPr>
            <w:tcW w:w="595" w:type="dxa"/>
            <w:shd w:val="clear" w:color="auto" w:fill="70AD47" w:themeFill="accent6"/>
            <w:vAlign w:val="center"/>
          </w:tcPr>
          <w:p w:rsidR="00CF1A28" w:rsidRDefault="00CF1A28"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70AD47" w:themeFill="accent6"/>
            <w:vAlign w:val="center"/>
          </w:tcPr>
          <w:p w:rsidR="00CF1A28" w:rsidRDefault="00CF1A28" w:rsidP="00306B0E">
            <w:pPr>
              <w:pStyle w:val="ProductList-OfferingBody"/>
              <w:ind w:left="-113"/>
              <w:jc w:val="center"/>
            </w:pPr>
          </w:p>
        </w:tc>
        <w:tc>
          <w:tcPr>
            <w:tcW w:w="595" w:type="dxa"/>
            <w:shd w:val="clear" w:color="auto" w:fill="70AD47" w:themeFill="accent6"/>
            <w:vAlign w:val="center"/>
          </w:tcPr>
          <w:p w:rsidR="00CF1A28" w:rsidRDefault="00CF1A28" w:rsidP="00306B0E">
            <w:pPr>
              <w:pStyle w:val="ProductList-OfferingBody"/>
              <w:ind w:left="-113"/>
              <w:jc w:val="center"/>
            </w:pPr>
          </w:p>
        </w:tc>
        <w:tc>
          <w:tcPr>
            <w:tcW w:w="595" w:type="dxa"/>
            <w:shd w:val="clear" w:color="auto" w:fill="BFBFBF" w:themeFill="background1" w:themeFillShade="BF"/>
            <w:vAlign w:val="center"/>
          </w:tcPr>
          <w:p w:rsidR="00CF1A28" w:rsidRDefault="00CF1A28" w:rsidP="00306B0E">
            <w:pPr>
              <w:pStyle w:val="ProductList-OfferingBody"/>
              <w:ind w:left="-113"/>
              <w:jc w:val="center"/>
            </w:pPr>
          </w:p>
        </w:tc>
        <w:tc>
          <w:tcPr>
            <w:tcW w:w="596" w:type="dxa"/>
            <w:shd w:val="clear" w:color="auto" w:fill="70AD47" w:themeFill="accent6"/>
            <w:vAlign w:val="center"/>
          </w:tcPr>
          <w:p w:rsidR="00CF1A28" w:rsidRDefault="00CF1A28"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 xml:space="preserve"> P</w:t>
            </w:r>
            <w:r w:rsidRPr="003437D6">
              <w:t xml:space="preserve"> </w:t>
            </w:r>
            <w:r>
              <w:fldChar w:fldCharType="end"/>
            </w:r>
          </w:p>
        </w:tc>
        <w:tc>
          <w:tcPr>
            <w:tcW w:w="595" w:type="dxa"/>
            <w:shd w:val="clear" w:color="auto" w:fill="70AD47" w:themeFill="accent6"/>
            <w:vAlign w:val="center"/>
          </w:tcPr>
          <w:p w:rsidR="00CF1A28" w:rsidRDefault="00CF1A28" w:rsidP="00306B0E">
            <w:pPr>
              <w:pStyle w:val="ProductList-OfferingBody"/>
              <w:ind w:left="-113"/>
              <w:jc w:val="center"/>
            </w:pPr>
          </w:p>
        </w:tc>
        <w:tc>
          <w:tcPr>
            <w:tcW w:w="596" w:type="dxa"/>
            <w:shd w:val="clear" w:color="auto" w:fill="70AD47" w:themeFill="accent6"/>
            <w:vAlign w:val="center"/>
          </w:tcPr>
          <w:p w:rsidR="00CF1A28" w:rsidRDefault="00CF1A28" w:rsidP="0014139D">
            <w:pPr>
              <w:pStyle w:val="ProductList-OfferingBody"/>
              <w:ind w:left="-113"/>
              <w:jc w:val="center"/>
            </w:pPr>
            <w:r w:rsidRPr="0010580D">
              <w:fldChar w:fldCharType="begin"/>
            </w:r>
            <w:r w:rsidRPr="0010580D">
              <w:instrText xml:space="preserve"> AutoTextList  \s NoStyle \t “</w:instrText>
            </w:r>
            <w:r w:rsidRPr="00E65DF5">
              <w:instrText>Producto de servidor y herramientas</w:instrText>
            </w:r>
            <w:r w:rsidRPr="0010580D">
              <w:instrText xml:space="preserve">” </w:instrText>
            </w:r>
            <w:r w:rsidRPr="0010580D">
              <w:fldChar w:fldCharType="separate"/>
            </w:r>
            <w:r w:rsidRPr="0010580D">
              <w:t>SP</w:t>
            </w:r>
            <w:r w:rsidRPr="0010580D">
              <w:fldChar w:fldCharType="end"/>
            </w:r>
          </w:p>
        </w:tc>
      </w:tr>
      <w:tr w:rsidR="00CF1A28" w:rsidTr="00AC2980">
        <w:tc>
          <w:tcPr>
            <w:tcW w:w="3060" w:type="dxa"/>
            <w:tcBorders>
              <w:top w:val="dashSmallGap" w:sz="4" w:space="0" w:color="BFBFBF" w:themeColor="background1" w:themeShade="BF"/>
              <w:left w:val="nil"/>
              <w:bottom w:val="nil"/>
              <w:right w:val="nil"/>
            </w:tcBorders>
          </w:tcPr>
          <w:p w:rsidR="00CF1A28" w:rsidRDefault="00CF1A28" w:rsidP="00306B0E">
            <w:pPr>
              <w:pStyle w:val="ProductList-Offering2"/>
            </w:pPr>
            <w:bookmarkStart w:id="748" w:name="_Toc379797256"/>
            <w:bookmarkStart w:id="749" w:name="_Toc380513281"/>
            <w:bookmarkStart w:id="750" w:name="_Toc380655323"/>
            <w:bookmarkStart w:id="751" w:name="_Toc383606242"/>
            <w:r>
              <w:t>Visual Studio Deployment 2013 Standard</w:t>
            </w:r>
            <w:bookmarkEnd w:id="748"/>
            <w:bookmarkEnd w:id="749"/>
            <w:bookmarkEnd w:id="750"/>
            <w:bookmarkEnd w:id="751"/>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F1A28" w:rsidRDefault="00CF1A28"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CF1A28" w:rsidRDefault="00CF1A28"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CF1A28" w:rsidRDefault="00CF1A28"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F1A28" w:rsidRDefault="00CF1A28"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F1A28" w:rsidRDefault="00CF1A28" w:rsidP="00306B0E">
            <w:pPr>
              <w:pStyle w:val="ProductList-OfferingBody"/>
              <w:ind w:left="-113"/>
              <w:jc w:val="center"/>
            </w:pPr>
            <w:r>
              <w:t>5</w:t>
            </w:r>
          </w:p>
        </w:tc>
        <w:tc>
          <w:tcPr>
            <w:tcW w:w="596" w:type="dxa"/>
            <w:shd w:val="clear" w:color="auto" w:fill="70AD47" w:themeFill="accent6"/>
            <w:vAlign w:val="center"/>
          </w:tcPr>
          <w:p w:rsidR="00CF1A28" w:rsidRDefault="00CF1A28"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9706CB">
              <w:t xml:space="preserve"> </w:t>
            </w:r>
            <w:r w:rsidRPr="0010580D">
              <w:fldChar w:fldCharType="begin"/>
            </w:r>
            <w:r w:rsidRPr="0010580D">
              <w:instrText xml:space="preserve"> AutoTextList  \s NoStyle \t “</w:instrText>
            </w:r>
            <w:r w:rsidRPr="00E16024">
              <w:instrText>Productos Application Platform</w:instrText>
            </w:r>
            <w:r w:rsidRPr="0010580D">
              <w:instrText xml:space="preserve">” </w:instrText>
            </w:r>
            <w:r w:rsidRPr="0010580D">
              <w:fldChar w:fldCharType="separate"/>
            </w:r>
            <w:r w:rsidRPr="0010580D">
              <w:t>AP</w:t>
            </w:r>
            <w:r w:rsidRPr="0010580D">
              <w:fldChar w:fldCharType="end"/>
            </w:r>
          </w:p>
        </w:tc>
        <w:tc>
          <w:tcPr>
            <w:tcW w:w="595" w:type="dxa"/>
            <w:shd w:val="clear" w:color="auto" w:fill="70AD47" w:themeFill="accent6"/>
            <w:vAlign w:val="center"/>
          </w:tcPr>
          <w:p w:rsidR="00CF1A28" w:rsidRDefault="00CF1A28"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70AD47" w:themeFill="accent6"/>
            <w:vAlign w:val="center"/>
          </w:tcPr>
          <w:p w:rsidR="00CF1A28" w:rsidRDefault="00CF1A28" w:rsidP="00306B0E">
            <w:pPr>
              <w:pStyle w:val="ProductList-OfferingBody"/>
              <w:ind w:left="-113"/>
              <w:jc w:val="center"/>
            </w:pPr>
          </w:p>
        </w:tc>
        <w:tc>
          <w:tcPr>
            <w:tcW w:w="595" w:type="dxa"/>
            <w:shd w:val="clear" w:color="auto" w:fill="70AD47" w:themeFill="accent6"/>
            <w:vAlign w:val="center"/>
          </w:tcPr>
          <w:p w:rsidR="00CF1A28" w:rsidRDefault="00CF1A28" w:rsidP="00306B0E">
            <w:pPr>
              <w:pStyle w:val="ProductList-OfferingBody"/>
              <w:ind w:left="-113"/>
              <w:jc w:val="center"/>
            </w:pPr>
          </w:p>
        </w:tc>
        <w:tc>
          <w:tcPr>
            <w:tcW w:w="595" w:type="dxa"/>
            <w:shd w:val="clear" w:color="auto" w:fill="BFBFBF" w:themeFill="background1" w:themeFillShade="BF"/>
            <w:vAlign w:val="center"/>
          </w:tcPr>
          <w:p w:rsidR="00CF1A28" w:rsidRDefault="00CF1A28" w:rsidP="00306B0E">
            <w:pPr>
              <w:pStyle w:val="ProductList-OfferingBody"/>
              <w:ind w:left="-113"/>
              <w:jc w:val="center"/>
            </w:pPr>
          </w:p>
        </w:tc>
        <w:tc>
          <w:tcPr>
            <w:tcW w:w="596" w:type="dxa"/>
            <w:shd w:val="clear" w:color="auto" w:fill="70AD47" w:themeFill="accent6"/>
            <w:vAlign w:val="center"/>
          </w:tcPr>
          <w:p w:rsidR="00CF1A28" w:rsidRDefault="00CF1A28"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 xml:space="preserve"> P</w:t>
            </w:r>
            <w:r w:rsidRPr="003437D6">
              <w:t xml:space="preserve"> </w:t>
            </w:r>
            <w:r>
              <w:fldChar w:fldCharType="end"/>
            </w:r>
          </w:p>
        </w:tc>
        <w:tc>
          <w:tcPr>
            <w:tcW w:w="595" w:type="dxa"/>
            <w:shd w:val="clear" w:color="auto" w:fill="70AD47" w:themeFill="accent6"/>
            <w:vAlign w:val="center"/>
          </w:tcPr>
          <w:p w:rsidR="00CF1A28" w:rsidRDefault="00CF1A28" w:rsidP="00306B0E">
            <w:pPr>
              <w:pStyle w:val="ProductList-OfferingBody"/>
              <w:ind w:left="-113"/>
              <w:jc w:val="center"/>
            </w:pPr>
          </w:p>
        </w:tc>
        <w:tc>
          <w:tcPr>
            <w:tcW w:w="596" w:type="dxa"/>
            <w:shd w:val="clear" w:color="auto" w:fill="70AD47" w:themeFill="accent6"/>
            <w:vAlign w:val="center"/>
          </w:tcPr>
          <w:p w:rsidR="00CF1A28" w:rsidRDefault="00CF1A28" w:rsidP="0014139D">
            <w:pPr>
              <w:pStyle w:val="ProductList-OfferingBody"/>
              <w:ind w:left="-113"/>
              <w:jc w:val="center"/>
            </w:pPr>
            <w:r w:rsidRPr="0010580D">
              <w:fldChar w:fldCharType="begin"/>
            </w:r>
            <w:r w:rsidRPr="0010580D">
              <w:instrText xml:space="preserve"> AutoTextList  \s NoStyle \t “</w:instrText>
            </w:r>
            <w:r w:rsidRPr="00E65DF5">
              <w:instrText>Producto de servidor y herramientas</w:instrText>
            </w:r>
            <w:r w:rsidRPr="0010580D">
              <w:instrText xml:space="preserve">” </w:instrText>
            </w:r>
            <w:r w:rsidRPr="0010580D">
              <w:fldChar w:fldCharType="separate"/>
            </w:r>
            <w:r w:rsidRPr="0010580D">
              <w:t>SP</w:t>
            </w:r>
            <w:r w:rsidRPr="0010580D">
              <w:fldChar w:fldCharType="end"/>
            </w:r>
          </w:p>
        </w:tc>
      </w:tr>
    </w:tbl>
    <w:p w:rsidR="004D4312" w:rsidRDefault="004D4312" w:rsidP="004D4312">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rsidTr="00897417">
        <w:tc>
          <w:tcPr>
            <w:tcW w:w="3596"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Grupo de productos: </w:t>
            </w:r>
            <w:r>
              <w:rPr>
                <w:b/>
              </w:rPr>
              <w:t>Servidor</w:t>
            </w:r>
          </w:p>
        </w:tc>
        <w:tc>
          <w:tcPr>
            <w:tcW w:w="3597" w:type="dxa"/>
          </w:tcPr>
          <w:p w:rsidR="004D4312" w:rsidRPr="00992355" w:rsidRDefault="004D4312" w:rsidP="00897417">
            <w:pPr>
              <w:pStyle w:val="ProductList-Body"/>
              <w:spacing w:before="20" w:after="20"/>
              <w:rPr>
                <w:b/>
              </w:rPr>
            </w:pPr>
            <w:r>
              <w:t xml:space="preserve">Reducción elegible (SCE) </w:t>
            </w:r>
            <w:r>
              <w:rPr>
                <w:b/>
              </w:rPr>
              <w:t>Todos</w:t>
            </w:r>
          </w:p>
        </w:tc>
      </w:tr>
      <w:tr w:rsidR="004D4312" w:rsidRPr="00B411E5" w:rsidTr="00897417">
        <w:tc>
          <w:tcPr>
            <w:tcW w:w="3596" w:type="dxa"/>
          </w:tcPr>
          <w:p w:rsidR="004D4312" w:rsidRDefault="004D4312" w:rsidP="00897417">
            <w:pPr>
              <w:pStyle w:val="ProductList-Body"/>
              <w:spacing w:before="20" w:after="20"/>
            </w:pPr>
          </w:p>
        </w:tc>
        <w:tc>
          <w:tcPr>
            <w:tcW w:w="3597" w:type="dxa"/>
          </w:tcPr>
          <w:p w:rsidR="004D4312" w:rsidRPr="00CB64A7" w:rsidRDefault="00424156" w:rsidP="00897417">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4D4312" w:rsidRPr="00CB64A7" w:rsidRDefault="004D4312" w:rsidP="00897417">
            <w:pPr>
              <w:pStyle w:val="ProductList-Body"/>
              <w:spacing w:before="20" w:after="20"/>
              <w:rPr>
                <w:lang w:val="pt-BR"/>
              </w:rPr>
            </w:pPr>
          </w:p>
        </w:tc>
      </w:tr>
    </w:tbl>
    <w:p w:rsidR="00306B0E" w:rsidRPr="00CB64A7" w:rsidRDefault="00424156" w:rsidP="00306B0E">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C13DF8" w:rsidRDefault="009708AE" w:rsidP="00B26BEF">
      <w:pPr>
        <w:pStyle w:val="ProductList-Offering2Heading"/>
        <w:outlineLvl w:val="2"/>
      </w:pPr>
      <w:r w:rsidRPr="00CB64A7">
        <w:rPr>
          <w:lang w:val="es-ES"/>
        </w:rPr>
        <w:tab/>
      </w:r>
      <w:bookmarkStart w:id="752" w:name="_Toc379797257"/>
      <w:bookmarkStart w:id="753" w:name="_Toc380513282"/>
      <w:bookmarkStart w:id="754" w:name="_Toc380655324"/>
      <w:bookmarkStart w:id="755" w:name="_Toc383606243"/>
      <w:r>
        <w:t>Visual Studio Team Foundation Server</w:t>
      </w:r>
      <w:bookmarkEnd w:id="738"/>
      <w:bookmarkEnd w:id="739"/>
      <w:bookmarkEnd w:id="752"/>
      <w:bookmarkEnd w:id="753"/>
      <w:bookmarkEnd w:id="754"/>
      <w:bookmarkEnd w:id="75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C38" w:rsidTr="00AA483D">
        <w:trPr>
          <w:tblHeader/>
        </w:trPr>
        <w:tc>
          <w:tcPr>
            <w:tcW w:w="3060"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F1A28" w:rsidTr="00AC2980">
        <w:tc>
          <w:tcPr>
            <w:tcW w:w="3060" w:type="dxa"/>
            <w:tcBorders>
              <w:top w:val="nil"/>
              <w:left w:val="nil"/>
              <w:bottom w:val="dashSmallGap" w:sz="4" w:space="0" w:color="BFBFBF" w:themeColor="background1" w:themeShade="BF"/>
              <w:right w:val="nil"/>
            </w:tcBorders>
          </w:tcPr>
          <w:p w:rsidR="00CF1A28" w:rsidRDefault="00CF1A28" w:rsidP="00166039">
            <w:pPr>
              <w:pStyle w:val="ProductList-Offering2"/>
            </w:pPr>
            <w:bookmarkStart w:id="756" w:name="_Toc379797258"/>
            <w:bookmarkStart w:id="757" w:name="_Toc380513283"/>
            <w:bookmarkStart w:id="758" w:name="_Toc380655325"/>
            <w:bookmarkStart w:id="759" w:name="_Toc383606244"/>
            <w:r>
              <w:t>Visual Studio Team Foundation Server 2013 con tecnología SQL Server 2010</w:t>
            </w:r>
            <w:bookmarkEnd w:id="756"/>
            <w:bookmarkEnd w:id="757"/>
            <w:bookmarkEnd w:id="758"/>
            <w:bookmarkEnd w:id="759"/>
            <w:r>
              <w:fldChar w:fldCharType="begin"/>
            </w:r>
            <w:r>
              <w:instrText>XE "Visual Studio Team Foundation Server 2013 con tecnología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CF1A28" w:rsidRDefault="00CF1A28"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F1A28" w:rsidRDefault="00CF1A28"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CF1A28" w:rsidRDefault="00CF1A28"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F1A28" w:rsidRDefault="00CF1A2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F1A28" w:rsidRDefault="00CF1A28" w:rsidP="00C05A53">
            <w:pPr>
              <w:pStyle w:val="ProductList-OfferingBody"/>
              <w:ind w:left="-113"/>
              <w:jc w:val="center"/>
            </w:pPr>
            <w:r>
              <w:t>5</w:t>
            </w:r>
          </w:p>
        </w:tc>
        <w:tc>
          <w:tcPr>
            <w:tcW w:w="596" w:type="dxa"/>
            <w:shd w:val="clear" w:color="auto" w:fill="70AD47" w:themeFill="accent6"/>
            <w:vAlign w:val="center"/>
          </w:tcPr>
          <w:p w:rsidR="00CF1A28" w:rsidRDefault="00CF1A28"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DE0F80">
              <w:t xml:space="preserve"> </w:t>
            </w:r>
            <w:r w:rsidRPr="0010580D">
              <w:fldChar w:fldCharType="begin"/>
            </w:r>
            <w:r w:rsidRPr="0010580D">
              <w:instrText xml:space="preserve"> AutoTextList  \s NoStyle \t “</w:instrText>
            </w:r>
            <w:r w:rsidRPr="00E16024">
              <w:instrText>Productos Application Platform</w:instrText>
            </w:r>
            <w:r w:rsidRPr="0010580D">
              <w:instrText xml:space="preserve">” </w:instrText>
            </w:r>
            <w:r w:rsidRPr="0010580D">
              <w:fldChar w:fldCharType="separate"/>
            </w:r>
            <w:r w:rsidRPr="0010580D">
              <w:t>AP</w:t>
            </w:r>
            <w:r w:rsidRPr="0010580D">
              <w:fldChar w:fldCharType="end"/>
            </w:r>
          </w:p>
        </w:tc>
        <w:tc>
          <w:tcPr>
            <w:tcW w:w="595" w:type="dxa"/>
            <w:shd w:val="clear" w:color="auto" w:fill="70AD47" w:themeFill="accent6"/>
            <w:vAlign w:val="center"/>
          </w:tcPr>
          <w:p w:rsidR="00CF1A28" w:rsidRDefault="00CF1A28"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70AD47" w:themeFill="accent6"/>
            <w:vAlign w:val="center"/>
          </w:tcPr>
          <w:p w:rsidR="00CF1A28" w:rsidRDefault="00CF1A28" w:rsidP="00C05A53">
            <w:pPr>
              <w:pStyle w:val="ProductList-OfferingBody"/>
              <w:ind w:left="-113"/>
              <w:jc w:val="center"/>
            </w:pPr>
          </w:p>
        </w:tc>
        <w:tc>
          <w:tcPr>
            <w:tcW w:w="595" w:type="dxa"/>
            <w:shd w:val="clear" w:color="auto" w:fill="70AD47" w:themeFill="accent6"/>
            <w:vAlign w:val="center"/>
          </w:tcPr>
          <w:p w:rsidR="00CF1A28" w:rsidRDefault="00CF1A28" w:rsidP="00C05A53">
            <w:pPr>
              <w:pStyle w:val="ProductList-OfferingBody"/>
              <w:ind w:left="-113"/>
              <w:jc w:val="center"/>
            </w:pPr>
          </w:p>
        </w:tc>
        <w:tc>
          <w:tcPr>
            <w:tcW w:w="595" w:type="dxa"/>
            <w:shd w:val="clear" w:color="auto" w:fill="70AD47" w:themeFill="accent6"/>
            <w:vAlign w:val="center"/>
          </w:tcPr>
          <w:p w:rsidR="00CF1A28" w:rsidRDefault="00CF1A28" w:rsidP="00C05A53">
            <w:pPr>
              <w:pStyle w:val="ProductList-OfferingBody"/>
              <w:ind w:left="-113"/>
              <w:jc w:val="center"/>
            </w:pPr>
          </w:p>
        </w:tc>
        <w:tc>
          <w:tcPr>
            <w:tcW w:w="596" w:type="dxa"/>
            <w:shd w:val="clear" w:color="auto" w:fill="70AD47" w:themeFill="accent6"/>
            <w:vAlign w:val="center"/>
          </w:tcPr>
          <w:p w:rsidR="00CF1A28" w:rsidRDefault="00CF1A28"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 xml:space="preserve"> P</w:t>
            </w:r>
            <w:r w:rsidRPr="003437D6">
              <w:t xml:space="preserve"> </w:t>
            </w:r>
            <w:r>
              <w:fldChar w:fldCharType="end"/>
            </w:r>
          </w:p>
        </w:tc>
        <w:tc>
          <w:tcPr>
            <w:tcW w:w="595" w:type="dxa"/>
            <w:shd w:val="clear" w:color="auto" w:fill="70AD47" w:themeFill="accent6"/>
            <w:vAlign w:val="center"/>
          </w:tcPr>
          <w:p w:rsidR="00CF1A28" w:rsidRDefault="00CF1A28" w:rsidP="00C05A53">
            <w:pPr>
              <w:pStyle w:val="ProductList-OfferingBody"/>
              <w:ind w:left="-113"/>
              <w:jc w:val="center"/>
            </w:pPr>
          </w:p>
        </w:tc>
        <w:tc>
          <w:tcPr>
            <w:tcW w:w="596" w:type="dxa"/>
            <w:shd w:val="clear" w:color="auto" w:fill="70AD47" w:themeFill="accent6"/>
            <w:vAlign w:val="center"/>
          </w:tcPr>
          <w:p w:rsidR="00CF1A28" w:rsidRDefault="00CF1A28" w:rsidP="0014139D">
            <w:pPr>
              <w:pStyle w:val="ProductList-OfferingBody"/>
              <w:ind w:left="-113"/>
              <w:jc w:val="center"/>
            </w:pPr>
            <w:r w:rsidRPr="0010580D">
              <w:fldChar w:fldCharType="begin"/>
            </w:r>
            <w:r w:rsidRPr="0010580D">
              <w:instrText xml:space="preserve"> AutoTextList  \s NoStyle \t “</w:instrText>
            </w:r>
            <w:r w:rsidRPr="00E65DF5">
              <w:instrText>Producto de servidor y herramientas</w:instrText>
            </w:r>
            <w:r w:rsidRPr="0010580D">
              <w:instrText xml:space="preserve">” </w:instrText>
            </w:r>
            <w:r w:rsidRPr="0010580D">
              <w:fldChar w:fldCharType="separate"/>
            </w:r>
            <w:r w:rsidRPr="0010580D">
              <w:t>SP</w:t>
            </w:r>
            <w:r w:rsidRPr="0010580D">
              <w:fldChar w:fldCharType="end"/>
            </w:r>
          </w:p>
        </w:tc>
      </w:tr>
      <w:tr w:rsidR="00CF1A28" w:rsidTr="00AC2980">
        <w:tc>
          <w:tcPr>
            <w:tcW w:w="3060" w:type="dxa"/>
            <w:tcBorders>
              <w:top w:val="dashSmallGap" w:sz="4" w:space="0" w:color="BFBFBF" w:themeColor="background1" w:themeShade="BF"/>
              <w:left w:val="nil"/>
              <w:bottom w:val="nil"/>
              <w:right w:val="nil"/>
            </w:tcBorders>
          </w:tcPr>
          <w:p w:rsidR="00CF1A28" w:rsidRDefault="00CF1A28" w:rsidP="00166039">
            <w:pPr>
              <w:pStyle w:val="ProductList-Offering2"/>
            </w:pPr>
            <w:bookmarkStart w:id="760" w:name="_Toc379797259"/>
            <w:bookmarkStart w:id="761" w:name="_Toc380513284"/>
            <w:bookmarkStart w:id="762" w:name="_Toc380655326"/>
            <w:bookmarkStart w:id="763" w:name="_Toc383606245"/>
            <w:r>
              <w:t>Licencia CAL de Visual Studio Team Foundation Server 2013</w:t>
            </w:r>
            <w:bookmarkEnd w:id="760"/>
            <w:bookmarkEnd w:id="761"/>
            <w:r>
              <w:t xml:space="preserve"> (Dispositivo y Usuario)</w:t>
            </w:r>
            <w:bookmarkEnd w:id="762"/>
            <w:bookmarkEnd w:id="763"/>
            <w:r>
              <w:fldChar w:fldCharType="begin"/>
            </w:r>
            <w:r>
              <w:instrText>XE "Licencia CAL de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CF1A28" w:rsidRDefault="00CF1A28"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F1A28" w:rsidRDefault="00CF1A28"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CF1A28" w:rsidRDefault="00CF1A28"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F1A28" w:rsidRDefault="00CF1A2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F1A28" w:rsidRDefault="00CF1A28" w:rsidP="00C05A53">
            <w:pPr>
              <w:pStyle w:val="ProductList-OfferingBody"/>
              <w:ind w:left="-113"/>
              <w:jc w:val="center"/>
            </w:pPr>
            <w:r>
              <w:t>5</w:t>
            </w:r>
          </w:p>
        </w:tc>
        <w:tc>
          <w:tcPr>
            <w:tcW w:w="596" w:type="dxa"/>
            <w:shd w:val="clear" w:color="auto" w:fill="70AD47" w:themeFill="accent6"/>
            <w:vAlign w:val="center"/>
          </w:tcPr>
          <w:p w:rsidR="00CF1A28" w:rsidRDefault="00CF1A28"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w:t>
            </w:r>
            <w:r w:rsidRPr="00DF195B">
              <w:fldChar w:fldCharType="end"/>
            </w:r>
            <w:r>
              <w:t>,</w:t>
            </w:r>
            <w:r w:rsidR="00DE0F80">
              <w:t xml:space="preserve"> </w:t>
            </w:r>
            <w:r w:rsidRPr="0010580D">
              <w:fldChar w:fldCharType="begin"/>
            </w:r>
            <w:r w:rsidRPr="0010580D">
              <w:instrText xml:space="preserve"> AutoTextList  \s NoStyle \t “</w:instrText>
            </w:r>
            <w:r w:rsidRPr="00E16024">
              <w:instrText>Productos Application Platform</w:instrText>
            </w:r>
            <w:r w:rsidRPr="0010580D">
              <w:instrText xml:space="preserve">” </w:instrText>
            </w:r>
            <w:r w:rsidRPr="0010580D">
              <w:fldChar w:fldCharType="separate"/>
            </w:r>
            <w:r w:rsidRPr="0010580D">
              <w:t>AP</w:t>
            </w:r>
            <w:r w:rsidRPr="0010580D">
              <w:fldChar w:fldCharType="end"/>
            </w:r>
          </w:p>
        </w:tc>
        <w:tc>
          <w:tcPr>
            <w:tcW w:w="595" w:type="dxa"/>
            <w:shd w:val="clear" w:color="auto" w:fill="70AD47" w:themeFill="accent6"/>
            <w:vAlign w:val="center"/>
          </w:tcPr>
          <w:p w:rsidR="00CF1A28" w:rsidRDefault="00CF1A28" w:rsidP="0014139D">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70AD47" w:themeFill="accent6"/>
            <w:vAlign w:val="center"/>
          </w:tcPr>
          <w:p w:rsidR="00CF1A28" w:rsidRDefault="00CF1A28" w:rsidP="00C05A53">
            <w:pPr>
              <w:pStyle w:val="ProductList-OfferingBody"/>
              <w:ind w:left="-113"/>
              <w:jc w:val="center"/>
            </w:pPr>
          </w:p>
        </w:tc>
        <w:tc>
          <w:tcPr>
            <w:tcW w:w="595" w:type="dxa"/>
            <w:shd w:val="clear" w:color="auto" w:fill="70AD47" w:themeFill="accent6"/>
            <w:vAlign w:val="center"/>
          </w:tcPr>
          <w:p w:rsidR="00CF1A28" w:rsidRDefault="00CF1A28" w:rsidP="00C05A53">
            <w:pPr>
              <w:pStyle w:val="ProductList-OfferingBody"/>
              <w:ind w:left="-113"/>
              <w:jc w:val="center"/>
            </w:pPr>
          </w:p>
        </w:tc>
        <w:tc>
          <w:tcPr>
            <w:tcW w:w="595" w:type="dxa"/>
            <w:shd w:val="clear" w:color="auto" w:fill="70AD47" w:themeFill="accent6"/>
            <w:vAlign w:val="center"/>
          </w:tcPr>
          <w:p w:rsidR="00CF1A28" w:rsidRDefault="00CF1A28" w:rsidP="00C05A53">
            <w:pPr>
              <w:pStyle w:val="ProductList-OfferingBody"/>
              <w:ind w:left="-113"/>
              <w:jc w:val="center"/>
            </w:pPr>
          </w:p>
        </w:tc>
        <w:tc>
          <w:tcPr>
            <w:tcW w:w="596" w:type="dxa"/>
            <w:shd w:val="clear" w:color="auto" w:fill="70AD47" w:themeFill="accent6"/>
            <w:vAlign w:val="center"/>
          </w:tcPr>
          <w:p w:rsidR="00CF1A28" w:rsidRDefault="00CF1A28"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 xml:space="preserve"> P</w:t>
            </w:r>
            <w:r w:rsidRPr="003437D6">
              <w:t xml:space="preserve"> </w:t>
            </w:r>
            <w:r>
              <w:fldChar w:fldCharType="end"/>
            </w:r>
          </w:p>
        </w:tc>
        <w:tc>
          <w:tcPr>
            <w:tcW w:w="595" w:type="dxa"/>
            <w:shd w:val="clear" w:color="auto" w:fill="70AD47" w:themeFill="accent6"/>
            <w:vAlign w:val="center"/>
          </w:tcPr>
          <w:p w:rsidR="00CF1A28" w:rsidRDefault="00CF1A28" w:rsidP="00C05A53">
            <w:pPr>
              <w:pStyle w:val="ProductList-OfferingBody"/>
              <w:ind w:left="-113"/>
              <w:jc w:val="center"/>
            </w:pPr>
          </w:p>
        </w:tc>
        <w:tc>
          <w:tcPr>
            <w:tcW w:w="596" w:type="dxa"/>
            <w:shd w:val="clear" w:color="auto" w:fill="70AD47" w:themeFill="accent6"/>
            <w:vAlign w:val="center"/>
          </w:tcPr>
          <w:p w:rsidR="00CF1A28" w:rsidRDefault="00CF1A28" w:rsidP="0014139D">
            <w:pPr>
              <w:pStyle w:val="ProductList-OfferingBody"/>
              <w:ind w:left="-113"/>
              <w:jc w:val="center"/>
            </w:pPr>
            <w:r w:rsidRPr="0010580D">
              <w:fldChar w:fldCharType="begin"/>
            </w:r>
            <w:r w:rsidRPr="0010580D">
              <w:instrText xml:space="preserve"> AutoTextList  \s NoStyle \t “</w:instrText>
            </w:r>
            <w:r w:rsidRPr="00E65DF5">
              <w:instrText>Producto de servidor y herramientas</w:instrText>
            </w:r>
            <w:r w:rsidRPr="0010580D">
              <w:instrText xml:space="preserve">” </w:instrText>
            </w:r>
            <w:r w:rsidRPr="0010580D">
              <w:fldChar w:fldCharType="separate"/>
            </w:r>
            <w:r w:rsidRPr="0010580D">
              <w:t>SP</w:t>
            </w:r>
            <w:r w:rsidRPr="0010580D">
              <w:fldChar w:fldCharType="end"/>
            </w: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600"/>
        <w:gridCol w:w="3212"/>
      </w:tblGrid>
      <w:tr w:rsidR="00992355" w:rsidTr="00534873">
        <w:tc>
          <w:tcPr>
            <w:tcW w:w="3978" w:type="dxa"/>
          </w:tcPr>
          <w:p w:rsidR="00992355" w:rsidRPr="00992355" w:rsidRDefault="00992355" w:rsidP="00992355">
            <w:pPr>
              <w:pStyle w:val="ProductList-Body"/>
              <w:spacing w:before="20" w:after="20"/>
              <w:rPr>
                <w:b/>
              </w:rPr>
            </w:pPr>
            <w:r>
              <w:t xml:space="preserve">Versión anterior: </w:t>
            </w:r>
            <w:r>
              <w:rPr>
                <w:b/>
              </w:rPr>
              <w:t xml:space="preserve">Visual Studio Team Foundation </w:t>
            </w:r>
          </w:p>
        </w:tc>
        <w:tc>
          <w:tcPr>
            <w:tcW w:w="3600" w:type="dxa"/>
          </w:tcPr>
          <w:p w:rsidR="00992355" w:rsidRDefault="00992355" w:rsidP="00992355">
            <w:pPr>
              <w:pStyle w:val="ProductList-Body"/>
              <w:spacing w:before="20" w:after="20"/>
            </w:pPr>
            <w:r>
              <w:t xml:space="preserve">Grupo de productos: </w:t>
            </w:r>
            <w:r>
              <w:rPr>
                <w:b/>
              </w:rPr>
              <w:t>Servidor</w:t>
            </w:r>
          </w:p>
        </w:tc>
        <w:tc>
          <w:tcPr>
            <w:tcW w:w="3212" w:type="dxa"/>
          </w:tcPr>
          <w:p w:rsidR="00992355" w:rsidRPr="00992355" w:rsidRDefault="00992355" w:rsidP="00992355">
            <w:pPr>
              <w:pStyle w:val="ProductList-Body"/>
              <w:spacing w:before="20" w:after="20"/>
              <w:rPr>
                <w:b/>
              </w:rPr>
            </w:pPr>
            <w:r>
              <w:t>Reducción elegible (SCE)</w:t>
            </w:r>
            <w:r w:rsidR="00204144">
              <w:t>:</w:t>
            </w:r>
            <w:r>
              <w:t xml:space="preserve"> </w:t>
            </w:r>
            <w:r>
              <w:rPr>
                <w:b/>
              </w:rPr>
              <w:t>Todos</w:t>
            </w:r>
          </w:p>
        </w:tc>
      </w:tr>
      <w:tr w:rsidR="00992355" w:rsidRPr="00B411E5" w:rsidTr="00534873">
        <w:tc>
          <w:tcPr>
            <w:tcW w:w="3978" w:type="dxa"/>
          </w:tcPr>
          <w:p w:rsidR="00992355" w:rsidRDefault="00992355" w:rsidP="007B34ED">
            <w:pPr>
              <w:pStyle w:val="ProductList-Body"/>
              <w:spacing w:before="20" w:after="20"/>
              <w:ind w:left="162"/>
            </w:pPr>
            <w:r>
              <w:rPr>
                <w:b/>
              </w:rPr>
              <w:t>Server 2012</w:t>
            </w:r>
            <w:r>
              <w:t xml:space="preserve"> (8/12)</w:t>
            </w:r>
          </w:p>
        </w:tc>
        <w:tc>
          <w:tcPr>
            <w:tcW w:w="3600" w:type="dxa"/>
          </w:tcPr>
          <w:p w:rsidR="00992355" w:rsidRPr="00CB64A7" w:rsidRDefault="00424156" w:rsidP="00992355">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212" w:type="dxa"/>
          </w:tcPr>
          <w:p w:rsidR="00992355" w:rsidRPr="00CB64A7" w:rsidRDefault="00992355" w:rsidP="00992355">
            <w:pPr>
              <w:pStyle w:val="ProductList-Body"/>
              <w:spacing w:before="20" w:after="20"/>
              <w:rPr>
                <w:lang w:val="pt-BR"/>
              </w:rPr>
            </w:pPr>
          </w:p>
        </w:tc>
      </w:tr>
    </w:tbl>
    <w:bookmarkStart w:id="764" w:name="_Toc378147648"/>
    <w:bookmarkStart w:id="765" w:name="_Toc378151550"/>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354D09" w:rsidRPr="00CB64A7" w:rsidRDefault="00354D09" w:rsidP="00354D09">
      <w:pPr>
        <w:pStyle w:val="ProductList-OfferingGroupHeading"/>
        <w:outlineLvl w:val="1"/>
        <w:rPr>
          <w:lang w:val="pt-BR"/>
        </w:rPr>
      </w:pPr>
      <w:bookmarkStart w:id="766" w:name="_Toc383606246"/>
      <w:bookmarkStart w:id="767" w:name="_Toc379797260"/>
      <w:bookmarkStart w:id="768" w:name="_Toc380513285"/>
      <w:bookmarkStart w:id="769" w:name="_Toc380655327"/>
      <w:r w:rsidRPr="00CB64A7">
        <w:rPr>
          <w:lang w:val="pt-BR"/>
        </w:rPr>
        <w:t>Windows</w:t>
      </w:r>
      <w:bookmarkEnd w:id="766"/>
    </w:p>
    <w:p w:rsidR="00C13DF8" w:rsidRPr="00CB64A7" w:rsidRDefault="00354D09" w:rsidP="00354D09">
      <w:pPr>
        <w:pStyle w:val="ProductList-Offering2Heading"/>
        <w:rPr>
          <w:lang w:val="pt-BR"/>
        </w:rPr>
      </w:pPr>
      <w:r w:rsidRPr="00CB64A7">
        <w:rPr>
          <w:lang w:val="pt-BR"/>
        </w:rPr>
        <w:tab/>
      </w:r>
      <w:bookmarkStart w:id="770" w:name="_Toc383606247"/>
      <w:r w:rsidRPr="00CB64A7">
        <w:rPr>
          <w:lang w:val="pt-BR"/>
        </w:rPr>
        <w:t>Sistema operativo de sobremesa Windows</w:t>
      </w:r>
      <w:bookmarkEnd w:id="764"/>
      <w:bookmarkEnd w:id="765"/>
      <w:bookmarkEnd w:id="767"/>
      <w:bookmarkEnd w:id="768"/>
      <w:bookmarkEnd w:id="769"/>
      <w:bookmarkEnd w:id="770"/>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C38" w:rsidTr="00AA483D">
        <w:trPr>
          <w:tblHeader/>
        </w:trPr>
        <w:tc>
          <w:tcPr>
            <w:tcW w:w="3060"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9B3712" w:rsidTr="009B3712">
        <w:tc>
          <w:tcPr>
            <w:tcW w:w="3060" w:type="dxa"/>
            <w:tcBorders>
              <w:top w:val="nil"/>
              <w:left w:val="nil"/>
              <w:bottom w:val="dashSmallGap" w:sz="4" w:space="0" w:color="BFBFBF" w:themeColor="background1" w:themeShade="BF"/>
              <w:right w:val="nil"/>
            </w:tcBorders>
          </w:tcPr>
          <w:p w:rsidR="009B3712" w:rsidRDefault="009B3712" w:rsidP="00354D09">
            <w:pPr>
              <w:pStyle w:val="ProductList-Offering2"/>
            </w:pPr>
            <w:bookmarkStart w:id="771" w:name="_Toc379797268"/>
            <w:bookmarkStart w:id="772" w:name="_Toc380513293"/>
            <w:bookmarkStart w:id="773" w:name="_Toc380655335"/>
            <w:bookmarkStart w:id="774" w:name="_Toc383606248"/>
            <w:r>
              <w:t>Suscripción a Windows Companion</w:t>
            </w:r>
            <w:bookmarkEnd w:id="771"/>
            <w:bookmarkEnd w:id="772"/>
            <w:bookmarkEnd w:id="773"/>
            <w:bookmarkEnd w:id="774"/>
            <w:r>
              <w:fldChar w:fldCharType="begin"/>
            </w:r>
            <w:r>
              <w:instrText>XE "Suscripción a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B3712" w:rsidRDefault="009B3712" w:rsidP="009B3712">
            <w:pPr>
              <w:pStyle w:val="ProductList-OfferingBody"/>
              <w:ind w:left="-113"/>
              <w:jc w:val="center"/>
            </w:pPr>
            <w:r>
              <w:t>1</w:t>
            </w:r>
          </w:p>
        </w:tc>
        <w:tc>
          <w:tcPr>
            <w:tcW w:w="596" w:type="dxa"/>
            <w:shd w:val="clear" w:color="auto" w:fill="70AD47" w:themeFill="accent6"/>
            <w:vAlign w:val="center"/>
          </w:tcPr>
          <w:p w:rsidR="009B3712" w:rsidRDefault="00591202" w:rsidP="009B3712">
            <w:pPr>
              <w:pStyle w:val="ProductList-OfferingBody"/>
              <w:ind w:left="-113"/>
              <w:jc w:val="center"/>
            </w:pPr>
            <w:r w:rsidRPr="00591202">
              <w:fldChar w:fldCharType="begin"/>
            </w:r>
            <w:r w:rsidRPr="00591202">
              <w:instrText xml:space="preserve"> AutoTextList  \s NoStyle \t “</w:instrText>
            </w:r>
            <w:r w:rsidRPr="00E16024">
              <w:instrText>Producto Enterprise</w:instrText>
            </w:r>
            <w:r w:rsidRPr="00591202">
              <w:instrText xml:space="preserve">” </w:instrText>
            </w:r>
            <w:r w:rsidRPr="00591202">
              <w:fldChar w:fldCharType="separate"/>
            </w:r>
            <w:r w:rsidRPr="00591202">
              <w:t xml:space="preserve"> E </w:t>
            </w:r>
            <w:r w:rsidRPr="00591202">
              <w:fldChar w:fldCharType="end"/>
            </w:r>
          </w:p>
        </w:tc>
        <w:tc>
          <w:tcPr>
            <w:tcW w:w="595" w:type="dxa"/>
            <w:shd w:val="clear" w:color="auto" w:fill="70AD47" w:themeFill="accent6"/>
            <w:vAlign w:val="center"/>
          </w:tcPr>
          <w:p w:rsidR="009B3712" w:rsidRDefault="00591202" w:rsidP="009B3712">
            <w:pPr>
              <w:pStyle w:val="ProductList-OfferingBody"/>
              <w:ind w:left="-113"/>
              <w:jc w:val="center"/>
            </w:pPr>
            <w:r w:rsidRPr="00591202">
              <w:fldChar w:fldCharType="begin"/>
            </w:r>
            <w:r w:rsidRPr="00591202">
              <w:instrText xml:space="preserve"> AutoTextList  \s NoStyle \t “</w:instrText>
            </w:r>
            <w:r w:rsidRPr="00E16024">
              <w:instrText>Producto adicional (solo EES)</w:instrText>
            </w:r>
            <w:r w:rsidRPr="00591202">
              <w:instrText xml:space="preserve">” </w:instrText>
            </w:r>
            <w:r w:rsidRPr="00591202">
              <w:fldChar w:fldCharType="separate"/>
            </w:r>
            <w:r w:rsidRPr="00591202">
              <w:t>AE</w:t>
            </w:r>
            <w:r w:rsidRPr="00591202">
              <w:fldChar w:fldCharType="end"/>
            </w: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70AD47" w:themeFill="accent6"/>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r>
      <w:tr w:rsidR="00992355" w:rsidTr="009B3712">
        <w:tc>
          <w:tcPr>
            <w:tcW w:w="3060" w:type="dxa"/>
            <w:tcBorders>
              <w:top w:val="nil"/>
              <w:left w:val="nil"/>
              <w:bottom w:val="dashSmallGap" w:sz="4" w:space="0" w:color="BFBFBF" w:themeColor="background1" w:themeShade="BF"/>
              <w:right w:val="nil"/>
            </w:tcBorders>
          </w:tcPr>
          <w:p w:rsidR="00992355" w:rsidRPr="00CB64A7" w:rsidRDefault="00992355" w:rsidP="00354D09">
            <w:pPr>
              <w:pStyle w:val="ProductList-Offering2"/>
              <w:rPr>
                <w:lang w:val="es-ES"/>
              </w:rPr>
            </w:pPr>
            <w:bookmarkStart w:id="775" w:name="_Toc379797261"/>
            <w:bookmarkStart w:id="776" w:name="_Toc380513286"/>
            <w:bookmarkStart w:id="777" w:name="_Toc380655328"/>
            <w:bookmarkStart w:id="778" w:name="_Toc383606249"/>
            <w:r w:rsidRPr="00CB64A7">
              <w:rPr>
                <w:lang w:val="es-ES"/>
              </w:rPr>
              <w:t>Actualización de Windows Enterprise y SA para Partners in Learning</w:t>
            </w:r>
            <w:bookmarkEnd w:id="775"/>
            <w:bookmarkEnd w:id="776"/>
            <w:bookmarkEnd w:id="777"/>
            <w:bookmarkEnd w:id="778"/>
            <w:r>
              <w:fldChar w:fldCharType="begin"/>
            </w:r>
            <w:r w:rsidRPr="00CB64A7">
              <w:rPr>
                <w:lang w:val="es-ES"/>
              </w:rPr>
              <w:instrText>XE "Actualización de Windows Enterprise y SA para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Default="00591202" w:rsidP="00C05A53">
            <w:pPr>
              <w:pStyle w:val="ProductList-OfferingBody"/>
              <w:ind w:left="-113"/>
              <w:jc w:val="center"/>
            </w:pPr>
            <w:r>
              <w:t>2,</w:t>
            </w:r>
            <w:r w:rsidR="00777C8D">
              <w:t xml:space="preserve"> </w:t>
            </w:r>
            <w:r w:rsidRPr="00591202">
              <w:fldChar w:fldCharType="begin"/>
            </w:r>
            <w:r w:rsidRPr="00591202">
              <w:instrText xml:space="preserve"> AutoTextList  \s NoStyle \t “</w:instrText>
            </w:r>
            <w:r w:rsidRPr="00E16024">
              <w:instrText>Productos Application Platform</w:instrText>
            </w:r>
            <w:r w:rsidRPr="00591202">
              <w:instrText xml:space="preserve">” </w:instrText>
            </w:r>
            <w:r w:rsidRPr="00591202">
              <w:fldChar w:fldCharType="separate"/>
            </w:r>
            <w:r w:rsidRPr="00591202">
              <w:t>AP</w:t>
            </w:r>
            <w:r w:rsidRPr="00591202">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9B3712">
        <w:tc>
          <w:tcPr>
            <w:tcW w:w="3060" w:type="dxa"/>
            <w:tcBorders>
              <w:top w:val="nil"/>
              <w:left w:val="nil"/>
              <w:bottom w:val="dashSmallGap" w:sz="4" w:space="0" w:color="BFBFBF" w:themeColor="background1" w:themeShade="BF"/>
              <w:right w:val="nil"/>
            </w:tcBorders>
          </w:tcPr>
          <w:p w:rsidR="00992355" w:rsidRPr="00CB64A7" w:rsidRDefault="00992355" w:rsidP="00354D09">
            <w:pPr>
              <w:pStyle w:val="ProductList-Offering2"/>
              <w:rPr>
                <w:lang w:val="es-ES"/>
              </w:rPr>
            </w:pPr>
            <w:bookmarkStart w:id="779" w:name="_Toc379797262"/>
            <w:bookmarkStart w:id="780" w:name="_Toc380513287"/>
            <w:bookmarkStart w:id="781" w:name="_Toc380655329"/>
            <w:bookmarkStart w:id="782" w:name="_Toc383606250"/>
            <w:r w:rsidRPr="00CB64A7">
              <w:rPr>
                <w:lang w:val="es-ES"/>
              </w:rPr>
              <w:t>Instalación de prueba de Windows 8.1 Enterprise</w:t>
            </w:r>
            <w:r>
              <w:fldChar w:fldCharType="begin"/>
            </w:r>
            <w:r w:rsidRPr="00CB64A7">
              <w:rPr>
                <w:lang w:val="es-ES"/>
              </w:rPr>
              <w:instrText>XE "Instalación de Prueba de Windows 8.1 Enterprise"</w:instrText>
            </w:r>
            <w:r>
              <w:fldChar w:fldCharType="end"/>
            </w:r>
            <w:r w:rsidRPr="00CB64A7">
              <w:rPr>
                <w:lang w:val="es-ES"/>
              </w:rPr>
              <w:t xml:space="preserve"> (Paquete de 10)</w:t>
            </w:r>
            <w:bookmarkEnd w:id="779"/>
            <w:bookmarkEnd w:id="780"/>
            <w:bookmarkEnd w:id="781"/>
            <w:bookmarkEnd w:id="782"/>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CF012D" w:rsidRDefault="00591202" w:rsidP="00C05A53">
            <w:pPr>
              <w:pStyle w:val="ProductList-OfferingBody"/>
              <w:ind w:left="-113"/>
              <w:jc w:val="center"/>
            </w:pPr>
            <w:r w:rsidRPr="00591202">
              <w:fldChar w:fldCharType="begin"/>
            </w:r>
            <w:r w:rsidRPr="00591202">
              <w:instrText xml:space="preserve"> AutoTextList  \s NoStyle \t “Licencia Open” </w:instrText>
            </w:r>
            <w:r w:rsidRPr="00591202">
              <w:fldChar w:fldCharType="separate"/>
            </w:r>
            <w:r w:rsidRPr="00591202">
              <w:t>OL</w:t>
            </w:r>
            <w:r w:rsidRPr="00591202">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591202" w:rsidTr="009B3712">
        <w:tc>
          <w:tcPr>
            <w:tcW w:w="3060" w:type="dxa"/>
            <w:tcBorders>
              <w:top w:val="nil"/>
              <w:left w:val="nil"/>
              <w:bottom w:val="dashSmallGap" w:sz="4" w:space="0" w:color="BFBFBF" w:themeColor="background1" w:themeShade="BF"/>
              <w:right w:val="nil"/>
            </w:tcBorders>
          </w:tcPr>
          <w:p w:rsidR="00591202" w:rsidRPr="00CB64A7" w:rsidRDefault="00591202" w:rsidP="00354D09">
            <w:pPr>
              <w:pStyle w:val="ProductList-Offering2"/>
              <w:rPr>
                <w:lang w:val="es-ES"/>
              </w:rPr>
            </w:pPr>
            <w:bookmarkStart w:id="783" w:name="_Toc379797263"/>
            <w:bookmarkStart w:id="784" w:name="_Toc380513288"/>
            <w:bookmarkStart w:id="785" w:name="_Toc380655330"/>
            <w:bookmarkStart w:id="786" w:name="_Toc383606251"/>
            <w:r w:rsidRPr="00CB64A7">
              <w:rPr>
                <w:lang w:val="es-ES"/>
              </w:rPr>
              <w:t>Instalación de prueba de Windows 8.1 Enterprise</w:t>
            </w:r>
            <w:r>
              <w:fldChar w:fldCharType="begin"/>
            </w:r>
            <w:r w:rsidRPr="00CB64A7">
              <w:rPr>
                <w:lang w:val="es-ES"/>
              </w:rPr>
              <w:instrText>XE "Instalación de Prueba de Windows 8.1 Enterprise"</w:instrText>
            </w:r>
            <w:r>
              <w:fldChar w:fldCharType="end"/>
            </w:r>
            <w:r w:rsidRPr="00CB64A7">
              <w:rPr>
                <w:lang w:val="es-ES"/>
              </w:rPr>
              <w:t xml:space="preserve"> (Paquete de 100)</w:t>
            </w:r>
            <w:bookmarkEnd w:id="783"/>
            <w:bookmarkEnd w:id="784"/>
            <w:bookmarkEnd w:id="785"/>
            <w:bookmarkEnd w:id="786"/>
          </w:p>
        </w:tc>
        <w:tc>
          <w:tcPr>
            <w:tcW w:w="595" w:type="dxa"/>
            <w:tcBorders>
              <w:top w:val="nil"/>
              <w:left w:val="nil"/>
              <w:bottom w:val="dashSmallGap" w:sz="4" w:space="0" w:color="BFBFBF" w:themeColor="background1" w:themeShade="BF"/>
              <w:right w:val="nil"/>
            </w:tcBorders>
            <w:vAlign w:val="center"/>
          </w:tcPr>
          <w:p w:rsidR="00591202" w:rsidRDefault="00591202"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591202" w:rsidRDefault="00591202"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591202" w:rsidRDefault="0059120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91202" w:rsidRDefault="00591202"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91202" w:rsidRDefault="00591202" w:rsidP="00C05A53">
            <w:pPr>
              <w:pStyle w:val="ProductList-OfferingBody"/>
              <w:ind w:left="-113"/>
              <w:jc w:val="center"/>
            </w:pPr>
          </w:p>
        </w:tc>
        <w:tc>
          <w:tcPr>
            <w:tcW w:w="596" w:type="dxa"/>
            <w:shd w:val="clear" w:color="auto" w:fill="BFBFBF" w:themeFill="background1" w:themeFillShade="BF"/>
            <w:vAlign w:val="center"/>
          </w:tcPr>
          <w:p w:rsidR="00591202" w:rsidRDefault="00591202" w:rsidP="00C05A53">
            <w:pPr>
              <w:pStyle w:val="ProductList-OfferingBody"/>
              <w:ind w:left="-113"/>
              <w:jc w:val="center"/>
            </w:pPr>
          </w:p>
        </w:tc>
        <w:tc>
          <w:tcPr>
            <w:tcW w:w="595" w:type="dxa"/>
            <w:shd w:val="clear" w:color="auto" w:fill="BFBFBF" w:themeFill="background1" w:themeFillShade="BF"/>
            <w:vAlign w:val="center"/>
          </w:tcPr>
          <w:p w:rsidR="00591202" w:rsidRDefault="00591202" w:rsidP="00C05A53">
            <w:pPr>
              <w:pStyle w:val="ProductList-OfferingBody"/>
              <w:ind w:left="-113"/>
              <w:jc w:val="center"/>
            </w:pPr>
          </w:p>
        </w:tc>
        <w:tc>
          <w:tcPr>
            <w:tcW w:w="596" w:type="dxa"/>
            <w:shd w:val="clear" w:color="auto" w:fill="70AD47" w:themeFill="accent6"/>
            <w:vAlign w:val="center"/>
          </w:tcPr>
          <w:p w:rsidR="00591202" w:rsidRDefault="00591202" w:rsidP="00C05A53">
            <w:pPr>
              <w:pStyle w:val="ProductList-OfferingBody"/>
              <w:ind w:left="-113"/>
              <w:jc w:val="center"/>
            </w:pPr>
          </w:p>
        </w:tc>
        <w:tc>
          <w:tcPr>
            <w:tcW w:w="595" w:type="dxa"/>
            <w:shd w:val="clear" w:color="auto" w:fill="70AD47" w:themeFill="accent6"/>
            <w:vAlign w:val="center"/>
          </w:tcPr>
          <w:p w:rsidR="00591202" w:rsidRDefault="00591202" w:rsidP="00C05A53">
            <w:pPr>
              <w:pStyle w:val="ProductList-OfferingBody"/>
              <w:ind w:left="-113"/>
              <w:jc w:val="center"/>
            </w:pPr>
          </w:p>
        </w:tc>
        <w:tc>
          <w:tcPr>
            <w:tcW w:w="595" w:type="dxa"/>
            <w:shd w:val="clear" w:color="auto" w:fill="70AD47" w:themeFill="accent6"/>
            <w:vAlign w:val="center"/>
          </w:tcPr>
          <w:p w:rsidR="00591202" w:rsidRPr="00CF012D" w:rsidRDefault="00591202" w:rsidP="0014139D">
            <w:pPr>
              <w:pStyle w:val="ProductList-OfferingBody"/>
              <w:ind w:left="-113"/>
              <w:jc w:val="center"/>
            </w:pPr>
            <w:r w:rsidRPr="00591202">
              <w:fldChar w:fldCharType="begin"/>
            </w:r>
            <w:r w:rsidRPr="00591202">
              <w:instrText xml:space="preserve"> AutoTextList  \s NoStyle \t “Licencia Open” </w:instrText>
            </w:r>
            <w:r w:rsidRPr="00591202">
              <w:fldChar w:fldCharType="separate"/>
            </w:r>
            <w:r w:rsidRPr="00591202">
              <w:t>OL</w:t>
            </w:r>
            <w:r w:rsidRPr="00591202">
              <w:fldChar w:fldCharType="end"/>
            </w:r>
          </w:p>
        </w:tc>
        <w:tc>
          <w:tcPr>
            <w:tcW w:w="596" w:type="dxa"/>
            <w:shd w:val="clear" w:color="auto" w:fill="BFBFBF" w:themeFill="background1" w:themeFillShade="BF"/>
            <w:vAlign w:val="center"/>
          </w:tcPr>
          <w:p w:rsidR="00591202" w:rsidRDefault="00591202" w:rsidP="00C05A53">
            <w:pPr>
              <w:pStyle w:val="ProductList-OfferingBody"/>
              <w:ind w:left="-113"/>
              <w:jc w:val="center"/>
            </w:pPr>
          </w:p>
        </w:tc>
        <w:tc>
          <w:tcPr>
            <w:tcW w:w="595" w:type="dxa"/>
            <w:shd w:val="clear" w:color="auto" w:fill="70AD47" w:themeFill="accent6"/>
            <w:vAlign w:val="center"/>
          </w:tcPr>
          <w:p w:rsidR="00591202" w:rsidRDefault="00591202" w:rsidP="00C05A53">
            <w:pPr>
              <w:pStyle w:val="ProductList-OfferingBody"/>
              <w:ind w:left="-113"/>
              <w:jc w:val="center"/>
            </w:pPr>
          </w:p>
        </w:tc>
        <w:tc>
          <w:tcPr>
            <w:tcW w:w="596" w:type="dxa"/>
            <w:shd w:val="clear" w:color="auto" w:fill="BFBFBF" w:themeFill="background1" w:themeFillShade="BF"/>
            <w:vAlign w:val="center"/>
          </w:tcPr>
          <w:p w:rsidR="00591202" w:rsidRDefault="00591202" w:rsidP="00C05A53">
            <w:pPr>
              <w:pStyle w:val="ProductList-OfferingBody"/>
              <w:ind w:left="-113"/>
              <w:jc w:val="center"/>
            </w:pPr>
          </w:p>
        </w:tc>
      </w:tr>
      <w:tr w:rsidR="00E553C4" w:rsidTr="009B3712">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7" w:name="_Toc379797264"/>
            <w:bookmarkStart w:id="788" w:name="_Toc380513289"/>
            <w:bookmarkStart w:id="789" w:name="_Toc380655331"/>
            <w:bookmarkStart w:id="790" w:name="_Toc383606252"/>
            <w:r>
              <w:t>Actualización de Windows 8.1 Enterprise</w:t>
            </w:r>
            <w:bookmarkEnd w:id="787"/>
            <w:bookmarkEnd w:id="788"/>
            <w:bookmarkEnd w:id="789"/>
            <w:bookmarkEnd w:id="790"/>
            <w:r>
              <w:fldChar w:fldCharType="begin"/>
            </w:r>
            <w:r>
              <w:instrText>XE "Actualización de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9B3712">
        <w:tc>
          <w:tcPr>
            <w:tcW w:w="3060" w:type="dxa"/>
            <w:tcBorders>
              <w:top w:val="nil"/>
              <w:left w:val="nil"/>
              <w:bottom w:val="dashSmallGap" w:sz="4" w:space="0" w:color="BFBFBF" w:themeColor="background1" w:themeShade="BF"/>
              <w:right w:val="nil"/>
            </w:tcBorders>
          </w:tcPr>
          <w:p w:rsidR="00992355" w:rsidRPr="00CB64A7" w:rsidRDefault="00992355" w:rsidP="00354D09">
            <w:pPr>
              <w:pStyle w:val="ProductList-Offering2"/>
              <w:rPr>
                <w:lang w:val="es-ES"/>
              </w:rPr>
            </w:pPr>
            <w:bookmarkStart w:id="791" w:name="_Toc379797265"/>
            <w:bookmarkStart w:id="792" w:name="_Toc380513290"/>
            <w:bookmarkStart w:id="793" w:name="_Toc380655332"/>
            <w:bookmarkStart w:id="794" w:name="_Toc383606253"/>
            <w:r w:rsidRPr="00CB64A7">
              <w:rPr>
                <w:lang w:val="es-ES"/>
              </w:rPr>
              <w:t>Actualización de Windows 8.1 Enterprise</w:t>
            </w:r>
            <w:r>
              <w:fldChar w:fldCharType="begin"/>
            </w:r>
            <w:r w:rsidRPr="00CB64A7">
              <w:rPr>
                <w:lang w:val="es-ES"/>
              </w:rPr>
              <w:instrText>XE "Actualización de Windows 8.1 Enterprise"</w:instrText>
            </w:r>
            <w:r>
              <w:fldChar w:fldCharType="end"/>
            </w:r>
            <w:r w:rsidRPr="00CB64A7">
              <w:rPr>
                <w:lang w:val="es-ES"/>
              </w:rPr>
              <w:t xml:space="preserve"> y SA</w:t>
            </w:r>
            <w:bookmarkEnd w:id="791"/>
            <w:bookmarkEnd w:id="792"/>
            <w:bookmarkEnd w:id="793"/>
            <w:bookmarkEnd w:id="794"/>
            <w:r>
              <w:fldChar w:fldCharType="begin"/>
            </w:r>
            <w:r w:rsidRPr="00CB64A7">
              <w:rPr>
                <w:lang w:val="es-ES"/>
              </w:rPr>
              <w:instrText>XE "Actualización de Windows 8.1 Enterprise y SA"</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Default="00591202" w:rsidP="00CF012D">
            <w:pPr>
              <w:pStyle w:val="ProductList-OfferingBody"/>
              <w:ind w:left="-113"/>
              <w:jc w:val="center"/>
            </w:pPr>
            <w:r>
              <w:t>1,</w:t>
            </w:r>
            <w:r w:rsidR="00777C8D">
              <w:t xml:space="preserve"> </w:t>
            </w:r>
            <w:r w:rsidRPr="00591202">
              <w:fldChar w:fldCharType="begin"/>
            </w:r>
            <w:r w:rsidRPr="00591202">
              <w:instrText xml:space="preserve"> AutoTextList  \s NoStyle \t “</w:instrText>
            </w:r>
            <w:r w:rsidRPr="00E65DF5">
              <w:instrText>Productos de plataforma desktop school</w:instrText>
            </w:r>
            <w:r w:rsidRPr="00591202">
              <w:instrText xml:space="preserve">” </w:instrText>
            </w:r>
            <w:r w:rsidRPr="00591202">
              <w:fldChar w:fldCharType="separate"/>
            </w:r>
            <w:r w:rsidRPr="00591202">
              <w:t>SD</w:t>
            </w:r>
            <w:r w:rsidRPr="00591202">
              <w:fldChar w:fldCharType="end"/>
            </w:r>
          </w:p>
        </w:tc>
        <w:tc>
          <w:tcPr>
            <w:tcW w:w="596" w:type="dxa"/>
            <w:shd w:val="clear" w:color="auto" w:fill="70AD47" w:themeFill="accent6"/>
            <w:vAlign w:val="center"/>
          </w:tcPr>
          <w:p w:rsidR="00992355" w:rsidRDefault="00591202" w:rsidP="00C05A53">
            <w:pPr>
              <w:pStyle w:val="ProductList-OfferingBody"/>
              <w:ind w:left="-113"/>
              <w:jc w:val="center"/>
            </w:pPr>
            <w:r w:rsidRPr="00591202">
              <w:fldChar w:fldCharType="begin"/>
            </w:r>
            <w:r w:rsidRPr="00591202">
              <w:instrText xml:space="preserve"> AutoTextList  \s NoStyle \t “</w:instrText>
            </w:r>
            <w:r w:rsidRPr="000C19D7">
              <w:instrText>Productos de plataforma desktop enterprise</w:instrText>
            </w:r>
            <w:r w:rsidRPr="00591202">
              <w:instrText xml:space="preserve">” </w:instrText>
            </w:r>
            <w:r w:rsidRPr="00591202">
              <w:fldChar w:fldCharType="separate"/>
            </w:r>
            <w:r w:rsidRPr="00591202">
              <w:t>EP</w:t>
            </w:r>
            <w:r w:rsidRPr="00591202">
              <w:fldChar w:fldCharType="end"/>
            </w:r>
            <w:r>
              <w:t>,</w:t>
            </w:r>
            <w:r w:rsidR="00777C8D">
              <w:t xml:space="preserve"> </w:t>
            </w:r>
            <w:r w:rsidRPr="00591202">
              <w:fldChar w:fldCharType="begin"/>
            </w:r>
            <w:r w:rsidRPr="00591202">
              <w:instrText xml:space="preserve"> AutoTextList  \s NoStyle \t “</w:instrText>
            </w:r>
            <w:r w:rsidRPr="00E65DF5">
              <w:instrText>Productos de plataforma professional desktop</w:instrText>
            </w:r>
            <w:r w:rsidRPr="00591202">
              <w:instrText xml:space="preserve">” </w:instrText>
            </w:r>
            <w:r w:rsidRPr="00591202">
              <w:fldChar w:fldCharType="separate"/>
            </w:r>
            <w:r w:rsidRPr="00591202">
              <w:t>PP</w:t>
            </w:r>
            <w:r w:rsidRPr="00591202">
              <w:fldChar w:fldCharType="end"/>
            </w:r>
          </w:p>
        </w:tc>
        <w:tc>
          <w:tcPr>
            <w:tcW w:w="595" w:type="dxa"/>
            <w:shd w:val="clear" w:color="auto" w:fill="70AD47" w:themeFill="accent6"/>
            <w:vAlign w:val="center"/>
          </w:tcPr>
          <w:p w:rsidR="00992355" w:rsidRDefault="00591202" w:rsidP="00C05A53">
            <w:pPr>
              <w:pStyle w:val="ProductList-OfferingBody"/>
              <w:ind w:left="-113"/>
              <w:jc w:val="center"/>
            </w:pPr>
            <w:r w:rsidRPr="00591202">
              <w:fldChar w:fldCharType="begin"/>
            </w:r>
            <w:r w:rsidRPr="00591202">
              <w:instrText xml:space="preserve"> AutoTextList  \s NoStyle \t “</w:instrText>
            </w:r>
            <w:r w:rsidRPr="000C19D7">
              <w:instrText>Desktop Education</w:instrText>
            </w:r>
            <w:r w:rsidRPr="00591202">
              <w:instrText xml:space="preserve">” </w:instrText>
            </w:r>
            <w:r w:rsidRPr="00591202">
              <w:fldChar w:fldCharType="separate"/>
            </w:r>
            <w:r w:rsidRPr="00591202">
              <w:t>ED</w:t>
            </w:r>
            <w:r w:rsidRPr="00591202">
              <w:fldChar w:fldCharType="end"/>
            </w:r>
            <w:r>
              <w:t>,</w:t>
            </w:r>
            <w:r w:rsidR="00777C8D">
              <w:t xml:space="preserve"> </w:t>
            </w:r>
            <w:r w:rsidRPr="00591202">
              <w:fldChar w:fldCharType="begin"/>
            </w:r>
            <w:r w:rsidRPr="00591202">
              <w:instrText xml:space="preserve"> AutoTextList  \s NoStyle \t “</w:instrText>
            </w:r>
            <w:r w:rsidRPr="00E65DF5">
              <w:instrText>Oferta de Estudiante</w:instrText>
            </w:r>
            <w:r w:rsidRPr="00591202">
              <w:instrText xml:space="preserve">” </w:instrText>
            </w:r>
            <w:r w:rsidRPr="00591202">
              <w:fldChar w:fldCharType="separate"/>
            </w:r>
            <w:r w:rsidRPr="00591202">
              <w:t>ST</w:t>
            </w:r>
            <w:r w:rsidRPr="00591202">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Default="00591202" w:rsidP="00CB64A7">
            <w:pPr>
              <w:pStyle w:val="ProductList-OfferingBody"/>
              <w:ind w:left="-113"/>
              <w:jc w:val="center"/>
            </w:pPr>
            <w:r w:rsidRPr="00591202">
              <w:fldChar w:fldCharType="begin"/>
            </w:r>
            <w:r w:rsidRPr="00591202">
              <w:instrText xml:space="preserve"> AutoTextList  \s NoStyle \t “</w:instrText>
            </w:r>
            <w:r w:rsidRPr="00E16024">
              <w:instrText>Plataformas desktop personalizado</w:instrText>
            </w:r>
            <w:r w:rsidRPr="00591202">
              <w:instrText xml:space="preserve">” </w:instrText>
            </w:r>
            <w:r w:rsidRPr="00591202">
              <w:fldChar w:fldCharType="separate"/>
            </w:r>
            <w:r w:rsidRPr="00591202">
              <w:t>CP</w:t>
            </w:r>
            <w:r w:rsidRPr="00591202">
              <w:fldChar w:fldCharType="end"/>
            </w:r>
            <w:r w:rsidR="00CF012D">
              <w:t>,</w:t>
            </w:r>
            <w:r w:rsidR="00777C8D">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P</w:t>
            </w:r>
            <w:r w:rsidRPr="003437D6">
              <w:t xml:space="preserve"> </w:t>
            </w:r>
            <w:r>
              <w:fldChar w:fldCharType="end"/>
            </w:r>
          </w:p>
        </w:tc>
        <w:tc>
          <w:tcPr>
            <w:tcW w:w="595" w:type="dxa"/>
            <w:shd w:val="clear" w:color="auto" w:fill="70AD47" w:themeFill="accent6"/>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591202" w:rsidTr="009B3712">
        <w:tc>
          <w:tcPr>
            <w:tcW w:w="3060" w:type="dxa"/>
            <w:tcBorders>
              <w:top w:val="nil"/>
              <w:left w:val="nil"/>
              <w:bottom w:val="dashSmallGap" w:sz="4" w:space="0" w:color="BFBFBF" w:themeColor="background1" w:themeShade="BF"/>
              <w:right w:val="nil"/>
            </w:tcBorders>
          </w:tcPr>
          <w:p w:rsidR="00591202" w:rsidRPr="00CB64A7" w:rsidRDefault="00591202" w:rsidP="00354D09">
            <w:pPr>
              <w:pStyle w:val="ProductList-Offering2"/>
              <w:rPr>
                <w:lang w:val="es-ES"/>
              </w:rPr>
            </w:pPr>
            <w:bookmarkStart w:id="795" w:name="_Toc379797266"/>
            <w:bookmarkStart w:id="796" w:name="_Toc380513291"/>
            <w:bookmarkStart w:id="797" w:name="_Toc380655333"/>
            <w:bookmarkStart w:id="798" w:name="_Toc383606254"/>
            <w:r w:rsidRPr="00CB64A7">
              <w:rPr>
                <w:lang w:val="es-ES"/>
              </w:rPr>
              <w:t>Actualización de Windows 8.1 Enterprise</w:t>
            </w:r>
            <w:r>
              <w:fldChar w:fldCharType="begin"/>
            </w:r>
            <w:r w:rsidRPr="00CB64A7">
              <w:rPr>
                <w:lang w:val="es-ES"/>
              </w:rPr>
              <w:instrText>XE "Actualización de Windows 8.1 Enterprise"</w:instrText>
            </w:r>
            <w:r>
              <w:fldChar w:fldCharType="end"/>
            </w:r>
            <w:r w:rsidRPr="00CB64A7">
              <w:rPr>
                <w:lang w:val="es-ES"/>
              </w:rPr>
              <w:t xml:space="preserve"> y SA</w:t>
            </w:r>
            <w:r>
              <w:fldChar w:fldCharType="begin"/>
            </w:r>
            <w:r w:rsidRPr="00CB64A7">
              <w:rPr>
                <w:lang w:val="es-ES"/>
              </w:rPr>
              <w:instrText>XE "Actualización de Windows 8.1 Enterprise y SA"</w:instrText>
            </w:r>
            <w:r>
              <w:fldChar w:fldCharType="end"/>
            </w:r>
            <w:r w:rsidRPr="00CB64A7">
              <w:rPr>
                <w:lang w:val="es-ES"/>
              </w:rPr>
              <w:t xml:space="preserve"> con MDOP</w:t>
            </w:r>
            <w:bookmarkEnd w:id="795"/>
            <w:bookmarkEnd w:id="796"/>
            <w:bookmarkEnd w:id="797"/>
            <w:bookmarkEnd w:id="798"/>
            <w:r>
              <w:fldChar w:fldCharType="begin"/>
            </w:r>
            <w:r w:rsidRPr="00CB64A7">
              <w:rPr>
                <w:lang w:val="es-ES"/>
              </w:rPr>
              <w:instrText>XE "Actualización de Windows 8.1 Enterprise y SA con MDOP"</w:instrText>
            </w:r>
            <w:r>
              <w:fldChar w:fldCharType="end"/>
            </w:r>
            <w:r w:rsidRPr="00CB64A7">
              <w:rPr>
                <w:lang w:val="es-ES"/>
              </w:rPr>
              <w:t xml:space="preserve"> </w:t>
            </w:r>
            <w:r>
              <w:fldChar w:fldCharType="begin"/>
            </w:r>
            <w:r w:rsidRPr="00CB64A7">
              <w:rPr>
                <w:lang w:val="es-ES"/>
              </w:rP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591202" w:rsidRDefault="00591202"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591202" w:rsidRDefault="0059120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591202" w:rsidRDefault="00591202"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91202" w:rsidRDefault="0059120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91202" w:rsidRDefault="00591202" w:rsidP="00C05A53">
            <w:pPr>
              <w:pStyle w:val="ProductList-OfferingBody"/>
              <w:ind w:left="-113"/>
              <w:jc w:val="center"/>
            </w:pPr>
            <w:r>
              <w:t>2</w:t>
            </w:r>
          </w:p>
        </w:tc>
        <w:tc>
          <w:tcPr>
            <w:tcW w:w="596" w:type="dxa"/>
            <w:shd w:val="clear" w:color="auto" w:fill="70AD47" w:themeFill="accent6"/>
            <w:vAlign w:val="center"/>
          </w:tcPr>
          <w:p w:rsidR="00591202" w:rsidRDefault="00591202" w:rsidP="0014139D">
            <w:pPr>
              <w:pStyle w:val="ProductList-OfferingBody"/>
              <w:ind w:left="-113"/>
              <w:jc w:val="center"/>
            </w:pPr>
            <w:r w:rsidRPr="00591202">
              <w:fldChar w:fldCharType="begin"/>
            </w:r>
            <w:r w:rsidRPr="00591202">
              <w:instrText xml:space="preserve"> AutoTextList  \s NoStyle \t “</w:instrText>
            </w:r>
            <w:r w:rsidRPr="00E16024">
              <w:instrText>Producto Enterprise</w:instrText>
            </w:r>
            <w:r w:rsidRPr="00591202">
              <w:instrText xml:space="preserve">” </w:instrText>
            </w:r>
            <w:r w:rsidRPr="00591202">
              <w:fldChar w:fldCharType="separate"/>
            </w:r>
            <w:r w:rsidRPr="00591202">
              <w:t xml:space="preserve"> E </w:t>
            </w:r>
            <w:r w:rsidRPr="00591202">
              <w:fldChar w:fldCharType="end"/>
            </w:r>
          </w:p>
        </w:tc>
        <w:tc>
          <w:tcPr>
            <w:tcW w:w="595" w:type="dxa"/>
            <w:shd w:val="clear" w:color="auto" w:fill="70AD47" w:themeFill="accent6"/>
            <w:vAlign w:val="center"/>
          </w:tcPr>
          <w:p w:rsidR="00591202" w:rsidRDefault="00591202" w:rsidP="00591202">
            <w:pPr>
              <w:pStyle w:val="ProductList-OfferingBody"/>
              <w:ind w:left="-113"/>
              <w:jc w:val="center"/>
            </w:pPr>
            <w:r w:rsidRPr="00591202">
              <w:fldChar w:fldCharType="begin"/>
            </w:r>
            <w:r w:rsidRPr="00591202">
              <w:instrText xml:space="preserve"> AutoTextList  \s NoStyle \t “</w:instrText>
            </w:r>
            <w:r w:rsidRPr="00E16024">
              <w:instrText>Producto Enterprise</w:instrText>
            </w:r>
            <w:r w:rsidRPr="00591202">
              <w:instrText xml:space="preserve">” </w:instrText>
            </w:r>
            <w:r w:rsidRPr="00591202">
              <w:fldChar w:fldCharType="separate"/>
            </w:r>
            <w:r w:rsidRPr="00591202">
              <w:t xml:space="preserve"> E</w:t>
            </w:r>
            <w:r w:rsidRPr="00591202">
              <w:fldChar w:fldCharType="end"/>
            </w:r>
            <w:r>
              <w:t>,</w:t>
            </w:r>
            <w:r w:rsidR="00777C8D">
              <w:t xml:space="preserve"> </w:t>
            </w:r>
            <w:r w:rsidRPr="00591202">
              <w:fldChar w:fldCharType="begin"/>
            </w:r>
            <w:r w:rsidRPr="00591202">
              <w:instrText xml:space="preserve"> AutoTextList  \s NoStyle \t “</w:instrText>
            </w:r>
            <w:r w:rsidRPr="00E65DF5">
              <w:instrText>Oferta de Estudiante</w:instrText>
            </w:r>
            <w:r w:rsidRPr="00591202">
              <w:instrText xml:space="preserve">” </w:instrText>
            </w:r>
            <w:r w:rsidRPr="00591202">
              <w:fldChar w:fldCharType="separate"/>
            </w:r>
            <w:r w:rsidRPr="00591202">
              <w:t>ST</w:t>
            </w:r>
            <w:r w:rsidRPr="00591202">
              <w:fldChar w:fldCharType="end"/>
            </w:r>
          </w:p>
        </w:tc>
        <w:tc>
          <w:tcPr>
            <w:tcW w:w="596" w:type="dxa"/>
            <w:shd w:val="clear" w:color="auto" w:fill="BFBFBF" w:themeFill="background1" w:themeFillShade="BF"/>
            <w:vAlign w:val="center"/>
          </w:tcPr>
          <w:p w:rsidR="00591202" w:rsidRDefault="00591202" w:rsidP="00C05A53">
            <w:pPr>
              <w:pStyle w:val="ProductList-OfferingBody"/>
              <w:ind w:left="-113"/>
              <w:jc w:val="center"/>
            </w:pPr>
          </w:p>
        </w:tc>
        <w:tc>
          <w:tcPr>
            <w:tcW w:w="595" w:type="dxa"/>
            <w:shd w:val="clear" w:color="auto" w:fill="BFBFBF" w:themeFill="background1" w:themeFillShade="BF"/>
            <w:vAlign w:val="center"/>
          </w:tcPr>
          <w:p w:rsidR="00591202" w:rsidRDefault="00591202" w:rsidP="00C05A53">
            <w:pPr>
              <w:pStyle w:val="ProductList-OfferingBody"/>
              <w:ind w:left="-113"/>
              <w:jc w:val="center"/>
            </w:pPr>
          </w:p>
        </w:tc>
        <w:tc>
          <w:tcPr>
            <w:tcW w:w="595" w:type="dxa"/>
            <w:shd w:val="clear" w:color="auto" w:fill="BFBFBF" w:themeFill="background1" w:themeFillShade="BF"/>
            <w:vAlign w:val="center"/>
          </w:tcPr>
          <w:p w:rsidR="00591202" w:rsidRDefault="00591202" w:rsidP="00C05A53">
            <w:pPr>
              <w:pStyle w:val="ProductList-OfferingBody"/>
              <w:ind w:left="-113"/>
              <w:jc w:val="center"/>
            </w:pPr>
          </w:p>
        </w:tc>
        <w:tc>
          <w:tcPr>
            <w:tcW w:w="596" w:type="dxa"/>
            <w:shd w:val="clear" w:color="auto" w:fill="70AD47" w:themeFill="accent6"/>
            <w:vAlign w:val="center"/>
          </w:tcPr>
          <w:p w:rsidR="00591202" w:rsidRDefault="00591202" w:rsidP="00591202">
            <w:pPr>
              <w:pStyle w:val="ProductList-OfferingBody"/>
              <w:ind w:left="-113"/>
              <w:jc w:val="center"/>
            </w:pPr>
            <w:r w:rsidRPr="00591202">
              <w:fldChar w:fldCharType="begin"/>
            </w:r>
            <w:r w:rsidRPr="00591202">
              <w:instrText xml:space="preserve"> AutoTextList  \s NoStyle \t “</w:instrText>
            </w:r>
            <w:r w:rsidRPr="00E16024">
              <w:instrText>Producto Enterprise</w:instrText>
            </w:r>
            <w:r w:rsidRPr="00591202">
              <w:instrText xml:space="preserve">” </w:instrText>
            </w:r>
            <w:r w:rsidRPr="00591202">
              <w:fldChar w:fldCharType="separate"/>
            </w:r>
            <w:r w:rsidRPr="00591202">
              <w:t xml:space="preserve"> E</w:t>
            </w:r>
            <w:r w:rsidRPr="00591202">
              <w:fldChar w:fldCharType="end"/>
            </w:r>
            <w:r>
              <w:t>,</w:t>
            </w:r>
            <w:r w:rsidR="00777C8D">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P</w:t>
            </w:r>
            <w:r w:rsidRPr="003437D6">
              <w:t xml:space="preserve"> </w:t>
            </w:r>
            <w:r>
              <w:fldChar w:fldCharType="end"/>
            </w:r>
          </w:p>
        </w:tc>
        <w:tc>
          <w:tcPr>
            <w:tcW w:w="595" w:type="dxa"/>
            <w:shd w:val="clear" w:color="auto" w:fill="70AD47" w:themeFill="accent6"/>
            <w:vAlign w:val="center"/>
          </w:tcPr>
          <w:p w:rsidR="00591202" w:rsidRDefault="00591202" w:rsidP="00C05A53">
            <w:pPr>
              <w:pStyle w:val="ProductList-OfferingBody"/>
              <w:ind w:left="-113"/>
              <w:jc w:val="center"/>
            </w:pPr>
          </w:p>
        </w:tc>
        <w:tc>
          <w:tcPr>
            <w:tcW w:w="596" w:type="dxa"/>
            <w:shd w:val="clear" w:color="auto" w:fill="BFBFBF" w:themeFill="background1" w:themeFillShade="BF"/>
            <w:vAlign w:val="center"/>
          </w:tcPr>
          <w:p w:rsidR="00591202" w:rsidRDefault="00591202" w:rsidP="00C05A53">
            <w:pPr>
              <w:pStyle w:val="ProductList-OfferingBody"/>
              <w:ind w:left="-113"/>
              <w:jc w:val="center"/>
            </w:pPr>
          </w:p>
        </w:tc>
      </w:tr>
      <w:tr w:rsidR="00E553C4" w:rsidTr="009B3712">
        <w:tc>
          <w:tcPr>
            <w:tcW w:w="3060"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99" w:name="_Toc379797267"/>
            <w:bookmarkStart w:id="800" w:name="_Toc380513292"/>
            <w:bookmarkStart w:id="801" w:name="_Toc380655334"/>
            <w:bookmarkStart w:id="802" w:name="_Toc383606255"/>
            <w:r>
              <w:t>Actualización de Windows 8.1 Pro</w:t>
            </w:r>
            <w:bookmarkEnd w:id="799"/>
            <w:bookmarkEnd w:id="800"/>
            <w:bookmarkEnd w:id="801"/>
            <w:bookmarkEnd w:id="802"/>
            <w:r>
              <w:fldChar w:fldCharType="begin"/>
            </w:r>
            <w:r>
              <w:instrText>XE "Actualización de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C05A53" w:rsidTr="009B3712">
        <w:tc>
          <w:tcPr>
            <w:tcW w:w="3060" w:type="dxa"/>
            <w:tcBorders>
              <w:top w:val="dashSmallGap" w:sz="4" w:space="0" w:color="BFBFBF" w:themeColor="background1" w:themeShade="BF"/>
              <w:left w:val="nil"/>
              <w:bottom w:val="nil"/>
              <w:right w:val="nil"/>
            </w:tcBorders>
          </w:tcPr>
          <w:p w:rsidR="00C05A53" w:rsidRDefault="00992355" w:rsidP="00354D09">
            <w:pPr>
              <w:pStyle w:val="ProductList-Offering2"/>
            </w:pPr>
            <w:bookmarkStart w:id="803" w:name="_Toc379797269"/>
            <w:bookmarkStart w:id="804" w:name="_Toc380513294"/>
            <w:bookmarkStart w:id="805" w:name="_Toc380655336"/>
            <w:bookmarkStart w:id="806" w:name="_Toc383606256"/>
            <w:r>
              <w:t>Windows Virtual Desktop Access</w:t>
            </w:r>
            <w:bookmarkEnd w:id="803"/>
            <w:bookmarkEnd w:id="804"/>
            <w:bookmarkEnd w:id="805"/>
            <w:bookmarkEnd w:id="806"/>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1</w:t>
            </w:r>
          </w:p>
        </w:tc>
        <w:tc>
          <w:tcPr>
            <w:tcW w:w="596" w:type="dxa"/>
            <w:shd w:val="clear" w:color="auto" w:fill="70AD47" w:themeFill="accent6"/>
            <w:vAlign w:val="center"/>
          </w:tcPr>
          <w:p w:rsidR="00C05A53" w:rsidRDefault="00CF012D" w:rsidP="00591202">
            <w:pPr>
              <w:pStyle w:val="ProductList-OfferingBody"/>
              <w:ind w:left="-113"/>
              <w:jc w:val="center"/>
            </w:pPr>
            <w:r>
              <w:t xml:space="preserve"> </w:t>
            </w:r>
            <w:r w:rsidR="00591202" w:rsidRPr="00DF195B">
              <w:fldChar w:fldCharType="begin"/>
            </w:r>
            <w:r w:rsidR="00591202" w:rsidRPr="00DF195B">
              <w:instrText xml:space="preserve"> AutoTextList  \s NoStyle \t “</w:instrText>
            </w:r>
            <w:r w:rsidR="00591202" w:rsidRPr="00E16024">
              <w:instrText>Producto adicional</w:instrText>
            </w:r>
            <w:r w:rsidR="00591202" w:rsidRPr="00DF195B">
              <w:instrText xml:space="preserve">” </w:instrText>
            </w:r>
            <w:r w:rsidR="00591202" w:rsidRPr="00DF195B">
              <w:fldChar w:fldCharType="separate"/>
            </w:r>
            <w:r w:rsidR="00591202" w:rsidRPr="00DF195B">
              <w:t>A</w:t>
            </w:r>
            <w:r w:rsidR="00591202" w:rsidRPr="00DF195B">
              <w:fldChar w:fldCharType="end"/>
            </w:r>
            <w:r w:rsidR="00AA17FF">
              <w:t>,</w:t>
            </w:r>
            <w:r w:rsidR="00777C8D">
              <w:t xml:space="preserve"> </w:t>
            </w:r>
            <w:r w:rsidR="00591202" w:rsidRPr="00591202">
              <w:fldChar w:fldCharType="begin"/>
            </w:r>
            <w:r w:rsidR="00591202" w:rsidRPr="00591202">
              <w:instrText xml:space="preserve"> AutoTextList  \s NoStyle \t “</w:instrText>
            </w:r>
            <w:r w:rsidR="00591202" w:rsidRPr="000C19D7">
              <w:instrText>Productos de plataforma desktop enterprise</w:instrText>
            </w:r>
            <w:r w:rsidR="00591202" w:rsidRPr="00591202">
              <w:instrText xml:space="preserve">” </w:instrText>
            </w:r>
            <w:r w:rsidR="00591202" w:rsidRPr="00591202">
              <w:fldChar w:fldCharType="separate"/>
            </w:r>
            <w:r w:rsidR="00591202" w:rsidRPr="00591202">
              <w:t>EP</w:t>
            </w:r>
            <w:r w:rsidR="00591202" w:rsidRPr="00591202">
              <w:fldChar w:fldCharType="end"/>
            </w:r>
            <w:r w:rsidR="00AA17FF">
              <w:t>,</w:t>
            </w:r>
            <w:r w:rsidR="00777C8D">
              <w:t xml:space="preserve"> </w:t>
            </w:r>
            <w:r w:rsidR="00591202" w:rsidRPr="00591202">
              <w:fldChar w:fldCharType="begin"/>
            </w:r>
            <w:r w:rsidR="00591202" w:rsidRPr="00591202">
              <w:instrText xml:space="preserve"> AutoTextList  \s NoStyle \t “</w:instrText>
            </w:r>
            <w:r w:rsidR="00591202" w:rsidRPr="00E65DF5">
              <w:instrText>Productos de plataforma professional desktop</w:instrText>
            </w:r>
            <w:r w:rsidR="00591202" w:rsidRPr="00591202">
              <w:instrText xml:space="preserve">” </w:instrText>
            </w:r>
            <w:r w:rsidR="00591202" w:rsidRPr="00591202">
              <w:fldChar w:fldCharType="separate"/>
            </w:r>
            <w:r w:rsidR="00591202" w:rsidRPr="00591202">
              <w:t>PP</w:t>
            </w:r>
            <w:r w:rsidR="00591202" w:rsidRPr="00591202">
              <w:fldChar w:fldCharType="end"/>
            </w:r>
          </w:p>
        </w:tc>
        <w:tc>
          <w:tcPr>
            <w:tcW w:w="595" w:type="dxa"/>
            <w:shd w:val="clear" w:color="auto" w:fill="70AD47" w:themeFill="accent6"/>
            <w:vAlign w:val="center"/>
          </w:tcPr>
          <w:p w:rsidR="00C05A53" w:rsidRDefault="00591202" w:rsidP="00C05A53">
            <w:pPr>
              <w:pStyle w:val="ProductList-OfferingBody"/>
              <w:ind w:left="-113"/>
              <w:jc w:val="center"/>
            </w:pPr>
            <w:r w:rsidRPr="00DF195B">
              <w:fldChar w:fldCharType="begin"/>
            </w:r>
            <w:r w:rsidRPr="00DF195B">
              <w:instrText xml:space="preserve"> AutoTextList  \s NoStyle \t “</w:instrText>
            </w:r>
            <w:r w:rsidRPr="00E16024">
              <w:instrText>Producto adicional</w:instrText>
            </w:r>
            <w:r w:rsidRPr="00DF195B">
              <w:instrText xml:space="preserve">” </w:instrText>
            </w:r>
            <w:r w:rsidRPr="00DF195B">
              <w:fldChar w:fldCharType="separate"/>
            </w:r>
            <w:r w:rsidRPr="00DF195B">
              <w:t xml:space="preserve"> A </w:t>
            </w:r>
            <w:r w:rsidRPr="00DF195B">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591202" w:rsidP="00C05A53">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10580D">
              <w:t xml:space="preserve"> P</w:t>
            </w:r>
            <w:r w:rsidRPr="003437D6">
              <w:t xml:space="preserve"> </w:t>
            </w:r>
            <w:r>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31223" w:rsidRPr="00B411E5" w:rsidTr="00031223">
        <w:tc>
          <w:tcPr>
            <w:tcW w:w="3596" w:type="dxa"/>
          </w:tcPr>
          <w:p w:rsidR="00031223" w:rsidRDefault="00031223" w:rsidP="00031223">
            <w:pPr>
              <w:pStyle w:val="ProductList-Body"/>
              <w:spacing w:before="20" w:after="20"/>
            </w:pPr>
            <w:r>
              <w:t xml:space="preserve">Versión anterior: </w:t>
            </w:r>
            <w:r>
              <w:rPr>
                <w:b/>
              </w:rPr>
              <w:t>Windows 8</w:t>
            </w:r>
            <w:r>
              <w:t xml:space="preserve"> (8/12)</w:t>
            </w:r>
          </w:p>
        </w:tc>
        <w:tc>
          <w:tcPr>
            <w:tcW w:w="3597" w:type="dxa"/>
          </w:tcPr>
          <w:p w:rsidR="00031223" w:rsidRDefault="00031223" w:rsidP="009F282C">
            <w:pPr>
              <w:pStyle w:val="ProductList-Body"/>
              <w:spacing w:before="20" w:after="20"/>
            </w:pPr>
            <w:r>
              <w:t xml:space="preserve">Grupo de productos: </w:t>
            </w:r>
            <w:r>
              <w:rPr>
                <w:b/>
              </w:rPr>
              <w:t>Sistema</w:t>
            </w:r>
          </w:p>
        </w:tc>
        <w:tc>
          <w:tcPr>
            <w:tcW w:w="3597" w:type="dxa"/>
          </w:tcPr>
          <w:p w:rsidR="00031223" w:rsidRPr="00CB64A7" w:rsidRDefault="003B51B1" w:rsidP="00867B7D">
            <w:pPr>
              <w:pStyle w:val="ProductList-Body"/>
              <w:spacing w:before="20" w:after="20"/>
              <w:rPr>
                <w:b/>
                <w:lang w:val="es-ES"/>
              </w:rPr>
            </w:pPr>
            <w:r w:rsidRPr="00CB64A7">
              <w:rPr>
                <w:lang w:val="es-ES"/>
              </w:rPr>
              <w:t xml:space="preserve">Descuento de actualización: </w:t>
            </w:r>
            <w:r w:rsidR="00AA17FF" w:rsidRPr="00CB64A7">
              <w:rPr>
                <w:lang w:val="es-ES"/>
              </w:rPr>
              <w:br/>
            </w:r>
            <w:r w:rsidRPr="00CB64A7">
              <w:rPr>
                <w:b/>
                <w:lang w:val="es-ES"/>
              </w:rPr>
              <w:t>Windows 8.1 Enterprise</w:t>
            </w:r>
          </w:p>
        </w:tc>
      </w:tr>
      <w:tr w:rsidR="00031223" w:rsidTr="00031223">
        <w:tc>
          <w:tcPr>
            <w:tcW w:w="3596" w:type="dxa"/>
          </w:tcPr>
          <w:p w:rsidR="00031223" w:rsidRPr="00CB64A7" w:rsidRDefault="00031223" w:rsidP="00031223">
            <w:pPr>
              <w:pStyle w:val="ProductList-Body"/>
              <w:spacing w:before="20" w:after="20"/>
              <w:rPr>
                <w:lang w:val="es-ES"/>
              </w:rPr>
            </w:pPr>
          </w:p>
        </w:tc>
        <w:tc>
          <w:tcPr>
            <w:tcW w:w="3597" w:type="dxa"/>
          </w:tcPr>
          <w:p w:rsidR="00031223" w:rsidRDefault="00424156" w:rsidP="00031223">
            <w:pPr>
              <w:pStyle w:val="ProductList-Body"/>
              <w:spacing w:before="20" w:after="20"/>
            </w:pPr>
            <w:hyperlink w:anchor="SoftwareAssurance" w:history="1">
              <w:r w:rsidR="003B51B1">
                <w:rPr>
                  <w:rStyle w:val="Hyperlink"/>
                  <w:color w:val="000000" w:themeColor="text1"/>
                  <w:u w:val="none"/>
                </w:rPr>
                <w:t>Beneficios de Software Assurance</w:t>
              </w:r>
            </w:hyperlink>
            <w:r w:rsidR="003B51B1">
              <w:t xml:space="preserve">: </w:t>
            </w:r>
            <w:r w:rsidR="003B51B1">
              <w:rPr>
                <w:b/>
              </w:rPr>
              <w:t>Desktop</w:t>
            </w:r>
          </w:p>
        </w:tc>
        <w:tc>
          <w:tcPr>
            <w:tcW w:w="3597" w:type="dxa"/>
          </w:tcPr>
          <w:p w:rsidR="00031223" w:rsidRPr="00031223" w:rsidRDefault="00031223" w:rsidP="00BC7AF7">
            <w:pPr>
              <w:pStyle w:val="ProductList-Body"/>
              <w:spacing w:before="20" w:after="20"/>
              <w:ind w:left="169" w:hanging="169"/>
              <w:rPr>
                <w:b/>
              </w:rPr>
            </w:pPr>
            <w:r>
              <w:t xml:space="preserve">Transición elegible: </w:t>
            </w:r>
            <w:r>
              <w:rPr>
                <w:b/>
              </w:rPr>
              <w:t xml:space="preserve">Windows Pro, </w:t>
            </w:r>
            <w:r w:rsidR="00AA17FF">
              <w:rPr>
                <w:b/>
              </w:rPr>
              <w:br/>
            </w:r>
            <w:r>
              <w:rPr>
                <w:b/>
              </w:rPr>
              <w:t xml:space="preserve">SL de Dispositivo Complementario, </w:t>
            </w:r>
            <w:r w:rsidR="00AA17FF">
              <w:rPr>
                <w:b/>
              </w:rPr>
              <w:br/>
            </w:r>
            <w:r>
              <w:rPr>
                <w:b/>
              </w:rPr>
              <w:t>Virtual Desktop Access</w:t>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9B3712" w:rsidRPr="00A448CD" w:rsidRDefault="009B3712" w:rsidP="009B3712">
      <w:pPr>
        <w:pStyle w:val="ProductList-Body"/>
        <w:rPr>
          <w:b/>
          <w:color w:val="00188F"/>
        </w:rPr>
      </w:pPr>
      <w:r>
        <w:rPr>
          <w:b/>
          <w:color w:val="00188F"/>
        </w:rPr>
        <w:t>Suscripción a Windows Companion</w:t>
      </w:r>
    </w:p>
    <w:p w:rsidR="009B3712" w:rsidRPr="00CB64A7" w:rsidRDefault="009B3712" w:rsidP="009B3712">
      <w:pPr>
        <w:pStyle w:val="ProductList-Body"/>
        <w:tabs>
          <w:tab w:val="clear" w:pos="158"/>
          <w:tab w:val="left" w:pos="180"/>
        </w:tabs>
        <w:ind w:left="180"/>
        <w:rPr>
          <w:b/>
          <w:lang w:val="es-ES"/>
        </w:rPr>
      </w:pPr>
      <w:r w:rsidRPr="00CB64A7">
        <w:rPr>
          <w:b/>
          <w:color w:val="00188F"/>
          <w:lang w:val="es-ES"/>
        </w:rPr>
        <w:t xml:space="preserve">Instituciones </w:t>
      </w:r>
      <w:r w:rsidR="00F9123E">
        <w:rPr>
          <w:b/>
          <w:color w:val="00188F"/>
          <w:lang w:val="es-ES"/>
        </w:rPr>
        <w:t>con un Contrato Campus y School</w:t>
      </w:r>
    </w:p>
    <w:p w:rsidR="009B3712" w:rsidRPr="00CB64A7" w:rsidRDefault="009B3712" w:rsidP="009B3712">
      <w:pPr>
        <w:pStyle w:val="ProductList-Body"/>
        <w:tabs>
          <w:tab w:val="clear" w:pos="158"/>
          <w:tab w:val="left" w:pos="180"/>
        </w:tabs>
        <w:ind w:left="180"/>
        <w:rPr>
          <w:lang w:val="es-ES"/>
        </w:rPr>
      </w:pPr>
      <w:r w:rsidRPr="00CB64A7">
        <w:rPr>
          <w:lang w:val="es-ES"/>
        </w:rPr>
        <w:t>Las instituciones pueden adquirir la Suscripción a Windows Companion (CSL) si mantienen cobertura para los productos cualificados.</w:t>
      </w:r>
      <w:r w:rsidR="001A2509" w:rsidRPr="00CB64A7">
        <w:rPr>
          <w:lang w:val="es-ES"/>
        </w:rPr>
        <w:t xml:space="preserve"> </w:t>
      </w:r>
      <w:r w:rsidRPr="00CB64A7">
        <w:rPr>
          <w:lang w:val="es-ES"/>
        </w:rPr>
        <w:t>La cantidad máxima de CSL que se permite adquirir es equivalente al recuento de Equipos elegibles de la institución de los productos cualificados.</w:t>
      </w:r>
    </w:p>
    <w:p w:rsidR="009B3712" w:rsidRPr="00CB64A7" w:rsidRDefault="009B3712" w:rsidP="009B3712">
      <w:pPr>
        <w:pStyle w:val="ProductList-Body"/>
        <w:tabs>
          <w:tab w:val="clear" w:pos="158"/>
          <w:tab w:val="left" w:pos="180"/>
        </w:tabs>
        <w:ind w:left="180"/>
        <w:rPr>
          <w:lang w:val="es-ES"/>
        </w:rPr>
      </w:pPr>
    </w:p>
    <w:p w:rsidR="009B3712" w:rsidRPr="00CB64A7" w:rsidRDefault="009B3712" w:rsidP="009B3712">
      <w:pPr>
        <w:pStyle w:val="ProductList-Body"/>
        <w:tabs>
          <w:tab w:val="clear" w:pos="158"/>
          <w:tab w:val="left" w:pos="180"/>
        </w:tabs>
        <w:ind w:left="180"/>
        <w:rPr>
          <w:b/>
          <w:lang w:val="es-ES"/>
        </w:rPr>
      </w:pPr>
      <w:r w:rsidRPr="00CB64A7">
        <w:rPr>
          <w:b/>
          <w:color w:val="00188F"/>
          <w:lang w:val="es-ES"/>
        </w:rPr>
        <w:t>Dispositivos de Companion y Dispositivos Cualificados</w:t>
      </w:r>
    </w:p>
    <w:p w:rsidR="009B3712" w:rsidRPr="00CB64A7" w:rsidRDefault="009B3712" w:rsidP="009B3712">
      <w:pPr>
        <w:pStyle w:val="ProductList-Body"/>
        <w:tabs>
          <w:tab w:val="clear" w:pos="158"/>
          <w:tab w:val="left" w:pos="180"/>
        </w:tabs>
        <w:ind w:left="180"/>
        <w:rPr>
          <w:highlight w:val="yellow"/>
          <w:lang w:val="es-ES"/>
        </w:rPr>
      </w:pPr>
      <w:r w:rsidRPr="00CB64A7">
        <w:rPr>
          <w:lang w:val="es-ES"/>
        </w:rPr>
        <w:t>Los dispositivos de Companion que utilizan los derechos de uso de CSL son Dispositivos cualificados.</w:t>
      </w:r>
      <w:r w:rsidR="001A2509" w:rsidRPr="00CB64A7">
        <w:rPr>
          <w:lang w:val="es-ES"/>
        </w:rPr>
        <w:t xml:space="preserve"> </w:t>
      </w:r>
      <w:r w:rsidRPr="00CB64A7">
        <w:rPr>
          <w:lang w:val="es-ES"/>
        </w:rPr>
        <w:t>CSL es un Producto Enterprise que, por lo tanto, satisface la parte de Sistemas de cualquier compromiso de compra de Dispositivos cualificados en algunos Contratos (incluido el Contrato Enterprise).</w:t>
      </w:r>
      <w:r w:rsidR="001A2509" w:rsidRPr="00CB64A7">
        <w:rPr>
          <w:lang w:val="es-ES"/>
        </w:rPr>
        <w:t xml:space="preserve"> </w:t>
      </w:r>
      <w:r w:rsidRPr="00CB64A7">
        <w:rPr>
          <w:lang w:val="es-ES"/>
        </w:rPr>
        <w:t>CSL se puede adquirir en cualquier cantidad y no tiene que adquirirse para todos los Dispositivos cualificados de una organización, pero en ningún caso, el recuento de CSL puede exceder la combinación de todas las actualizaciones de Windows, las actualizaciones de Windows Industry y el recuento de Licencias VDA.</w:t>
      </w:r>
      <w:r w:rsidR="001A2509" w:rsidRPr="00CB64A7">
        <w:rPr>
          <w:lang w:val="es-ES"/>
        </w:rPr>
        <w:t xml:space="preserve"> </w:t>
      </w:r>
      <w:r w:rsidRPr="00CB64A7">
        <w:rPr>
          <w:lang w:val="es-ES"/>
        </w:rPr>
        <w:t>Tenga presente que aunque se pueden adquirir CSL para los dispositivos que ejecutan Windows Industry, el caso de uso es poco frecuente.</w:t>
      </w:r>
      <w:r w:rsidR="001A2509" w:rsidRPr="00CB64A7">
        <w:rPr>
          <w:lang w:val="es-ES"/>
        </w:rPr>
        <w:t xml:space="preserve"> </w:t>
      </w:r>
      <w:r w:rsidRPr="00CB64A7">
        <w:rPr>
          <w:lang w:val="es-ES"/>
        </w:rPr>
        <w:t>Consulte con un especialista en licencias de Microsoft para asegurar el cumplimiento adecuado.</w:t>
      </w:r>
    </w:p>
    <w:p w:rsidR="009B3712" w:rsidRPr="00CB64A7" w:rsidRDefault="009B3712" w:rsidP="00A157E7">
      <w:pPr>
        <w:pStyle w:val="ProductList-Body"/>
        <w:rPr>
          <w:b/>
          <w:color w:val="00188F"/>
          <w:lang w:val="es-ES"/>
        </w:rPr>
      </w:pPr>
    </w:p>
    <w:p w:rsidR="00B90928" w:rsidRDefault="00B90928" w:rsidP="00A157E7">
      <w:pPr>
        <w:pStyle w:val="ProductList-Body"/>
        <w:rPr>
          <w:b/>
          <w:color w:val="00188F"/>
          <w:lang w:val="es-ES"/>
        </w:rPr>
      </w:pPr>
    </w:p>
    <w:p w:rsidR="00AB48DD" w:rsidRPr="00CB64A7" w:rsidRDefault="00AB48DD" w:rsidP="00A157E7">
      <w:pPr>
        <w:pStyle w:val="ProductList-Body"/>
        <w:rPr>
          <w:b/>
          <w:color w:val="00188F"/>
          <w:lang w:val="es-ES"/>
        </w:rPr>
      </w:pPr>
      <w:r w:rsidRPr="00CB64A7">
        <w:rPr>
          <w:b/>
          <w:color w:val="00188F"/>
          <w:lang w:val="es-ES"/>
        </w:rPr>
        <w:t>Actualización de Windows Enterprise y SA para Partners in Learning</w:t>
      </w:r>
    </w:p>
    <w:p w:rsidR="00AB48DD" w:rsidRPr="00CB64A7" w:rsidRDefault="00AB48DD" w:rsidP="00AB48DD">
      <w:pPr>
        <w:pStyle w:val="ProductList-Body"/>
        <w:rPr>
          <w:lang w:val="es-ES"/>
        </w:rPr>
      </w:pPr>
      <w:r w:rsidRPr="00CB64A7">
        <w:rPr>
          <w:lang w:val="es-ES"/>
        </w:rPr>
        <w:t xml:space="preserve">Para obtener información sobre inscripción de socios y elegibilidad de licencia, consulte </w:t>
      </w:r>
      <w:hyperlink r:id="rId38" w:history="1">
        <w:r w:rsidRPr="00CB64A7">
          <w:rPr>
            <w:rStyle w:val="Hyperlink"/>
            <w:lang w:val="es-ES"/>
          </w:rPr>
          <w:t>http://www.microsoft.com/education/pil/partnersinlearning.aspx</w:t>
        </w:r>
      </w:hyperlink>
      <w:r w:rsidRPr="00CB64A7">
        <w:rPr>
          <w:lang w:val="es-ES"/>
        </w:rPr>
        <w:t>.</w:t>
      </w:r>
    </w:p>
    <w:p w:rsidR="00AB48DD" w:rsidRPr="00CB64A7" w:rsidRDefault="00AB48DD" w:rsidP="00AB48DD">
      <w:pPr>
        <w:pStyle w:val="ProductList-Body"/>
        <w:rPr>
          <w:lang w:val="es-ES"/>
        </w:rPr>
      </w:pPr>
    </w:p>
    <w:p w:rsidR="00C9711E" w:rsidRPr="00CB64A7" w:rsidRDefault="00C9711E" w:rsidP="00C9711E">
      <w:pPr>
        <w:pStyle w:val="ProductList-Body"/>
        <w:rPr>
          <w:b/>
          <w:lang w:val="es-ES"/>
        </w:rPr>
      </w:pPr>
      <w:r w:rsidRPr="00CB64A7">
        <w:rPr>
          <w:b/>
          <w:color w:val="00188F"/>
          <w:lang w:val="es-ES"/>
        </w:rPr>
        <w:t>Instalación de Prueba de Windows 8.1 Enterprise</w:t>
      </w:r>
    </w:p>
    <w:p w:rsidR="00C9711E" w:rsidRPr="00CB64A7" w:rsidRDefault="00C9711E" w:rsidP="00C9711E">
      <w:pPr>
        <w:pStyle w:val="ProductList-Body"/>
        <w:rPr>
          <w:lang w:val="es-ES"/>
        </w:rPr>
      </w:pPr>
    </w:p>
    <w:tbl>
      <w:tblPr>
        <w:tblStyle w:val="TableGrid"/>
        <w:tblW w:w="0" w:type="auto"/>
        <w:tblInd w:w="180" w:type="dxa"/>
        <w:tblLook w:val="04A0" w:firstRow="1" w:lastRow="0" w:firstColumn="1" w:lastColumn="0" w:noHBand="0" w:noVBand="1"/>
      </w:tblPr>
      <w:tblGrid>
        <w:gridCol w:w="2785"/>
        <w:gridCol w:w="2966"/>
        <w:gridCol w:w="2970"/>
      </w:tblGrid>
      <w:tr w:rsidR="00C9711E" w:rsidRPr="00B411E5" w:rsidTr="00BB1A05">
        <w:tc>
          <w:tcPr>
            <w:tcW w:w="2785"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Disponibilidad del programa</w:t>
            </w:r>
          </w:p>
        </w:tc>
        <w:tc>
          <w:tcPr>
            <w:tcW w:w="2966" w:type="dxa"/>
            <w:shd w:val="clear" w:color="auto" w:fill="2E74B5"/>
          </w:tcPr>
          <w:p w:rsidR="00C9711E" w:rsidRPr="00C9711E" w:rsidRDefault="00C9711E" w:rsidP="002E1F83">
            <w:pPr>
              <w:pStyle w:val="ProductList-Body"/>
              <w:spacing w:before="20" w:after="20"/>
              <w:rPr>
                <w:color w:val="FFFFFF" w:themeColor="background1"/>
              </w:rPr>
            </w:pPr>
            <w:r>
              <w:rPr>
                <w:color w:val="FFFFFF" w:themeColor="background1"/>
              </w:rPr>
              <w:t>Licencia disponible para compra</w:t>
            </w:r>
          </w:p>
        </w:tc>
        <w:tc>
          <w:tcPr>
            <w:tcW w:w="2970" w:type="dxa"/>
            <w:shd w:val="clear" w:color="auto" w:fill="2E74B5"/>
          </w:tcPr>
          <w:p w:rsidR="00C9711E" w:rsidRPr="00CB64A7" w:rsidRDefault="00C9711E" w:rsidP="002E1F83">
            <w:pPr>
              <w:pStyle w:val="ProductList-Body"/>
              <w:spacing w:before="20" w:after="20"/>
              <w:rPr>
                <w:color w:val="FFFFFF" w:themeColor="background1"/>
                <w:lang w:val="es-ES"/>
              </w:rPr>
            </w:pPr>
            <w:r w:rsidRPr="00CB64A7">
              <w:rPr>
                <w:color w:val="FFFFFF" w:themeColor="background1"/>
                <w:lang w:val="es-ES"/>
              </w:rPr>
              <w:t>Disponible como un beneficios de SA</w:t>
            </w:r>
          </w:p>
        </w:tc>
      </w:tr>
      <w:tr w:rsidR="00C9711E" w:rsidTr="00BB1A05">
        <w:tc>
          <w:tcPr>
            <w:tcW w:w="2785" w:type="dxa"/>
          </w:tcPr>
          <w:p w:rsidR="00C9711E" w:rsidRDefault="00C9711E" w:rsidP="002E1F83">
            <w:pPr>
              <w:pStyle w:val="ProductList-Body"/>
            </w:pPr>
            <w:r>
              <w:t>Licencia Open</w:t>
            </w:r>
          </w:p>
        </w:tc>
        <w:tc>
          <w:tcPr>
            <w:tcW w:w="2966" w:type="dxa"/>
            <w:vAlign w:val="center"/>
          </w:tcPr>
          <w:p w:rsidR="00C9711E" w:rsidRDefault="00C9711E" w:rsidP="002E1F83">
            <w:pPr>
              <w:pStyle w:val="ProductList-Body"/>
              <w:jc w:val="center"/>
            </w:pPr>
            <w:r>
              <w:t>X</w:t>
            </w:r>
          </w:p>
        </w:tc>
        <w:tc>
          <w:tcPr>
            <w:tcW w:w="2970" w:type="dxa"/>
            <w:vAlign w:val="center"/>
          </w:tcPr>
          <w:p w:rsidR="00C9711E" w:rsidRDefault="00C9711E" w:rsidP="002E1F83">
            <w:pPr>
              <w:pStyle w:val="ProductList-Body"/>
              <w:jc w:val="center"/>
            </w:pPr>
          </w:p>
        </w:tc>
      </w:tr>
      <w:tr w:rsidR="00C9711E" w:rsidTr="00BB1A05">
        <w:tc>
          <w:tcPr>
            <w:tcW w:w="2785" w:type="dxa"/>
          </w:tcPr>
          <w:p w:rsidR="00C9711E" w:rsidRDefault="00C9711E" w:rsidP="002E1F83">
            <w:pPr>
              <w:pStyle w:val="ProductList-Body"/>
            </w:pPr>
            <w:r>
              <w:t>Select/Select Plus</w:t>
            </w:r>
          </w:p>
        </w:tc>
        <w:tc>
          <w:tcPr>
            <w:tcW w:w="2966" w:type="dxa"/>
            <w:vAlign w:val="center"/>
          </w:tcPr>
          <w:p w:rsidR="00C9711E" w:rsidRDefault="00C9711E" w:rsidP="002E1F83">
            <w:pPr>
              <w:pStyle w:val="ProductList-Body"/>
              <w:jc w:val="center"/>
            </w:pPr>
            <w:r>
              <w:t>X</w:t>
            </w:r>
          </w:p>
        </w:tc>
        <w:tc>
          <w:tcPr>
            <w:tcW w:w="2970" w:type="dxa"/>
            <w:vAlign w:val="center"/>
          </w:tcPr>
          <w:p w:rsidR="00C9711E" w:rsidRDefault="00C9711E" w:rsidP="002E1F83">
            <w:pPr>
              <w:pStyle w:val="ProductList-Body"/>
              <w:jc w:val="center"/>
            </w:pPr>
            <w:r>
              <w:t>X</w:t>
            </w:r>
          </w:p>
        </w:tc>
      </w:tr>
      <w:tr w:rsidR="00C9711E" w:rsidTr="00BB1A05">
        <w:tc>
          <w:tcPr>
            <w:tcW w:w="2785" w:type="dxa"/>
          </w:tcPr>
          <w:p w:rsidR="00C9711E" w:rsidRDefault="00C9711E" w:rsidP="002E1F83">
            <w:pPr>
              <w:pStyle w:val="ProductList-Body"/>
            </w:pPr>
            <w:r>
              <w:t>Contrato Enterprise/EAS</w:t>
            </w:r>
          </w:p>
        </w:tc>
        <w:tc>
          <w:tcPr>
            <w:tcW w:w="2966" w:type="dxa"/>
            <w:vAlign w:val="center"/>
          </w:tcPr>
          <w:p w:rsidR="00C9711E" w:rsidRDefault="00C9711E" w:rsidP="002E1F83">
            <w:pPr>
              <w:pStyle w:val="ProductList-Body"/>
              <w:jc w:val="center"/>
            </w:pPr>
          </w:p>
        </w:tc>
        <w:tc>
          <w:tcPr>
            <w:tcW w:w="2970" w:type="dxa"/>
            <w:vAlign w:val="center"/>
          </w:tcPr>
          <w:p w:rsidR="00C9711E" w:rsidRDefault="00C9711E" w:rsidP="002E1F83">
            <w:pPr>
              <w:pStyle w:val="ProductList-Body"/>
              <w:jc w:val="center"/>
            </w:pPr>
            <w:r>
              <w:t>X</w:t>
            </w:r>
          </w:p>
        </w:tc>
      </w:tr>
      <w:tr w:rsidR="00C9711E" w:rsidTr="00BB1A05">
        <w:tc>
          <w:tcPr>
            <w:tcW w:w="2785" w:type="dxa"/>
          </w:tcPr>
          <w:p w:rsidR="00C9711E" w:rsidRDefault="00C9711E" w:rsidP="002E1F83">
            <w:pPr>
              <w:pStyle w:val="ProductList-Body"/>
            </w:pPr>
            <w:r>
              <w:t>Enrollment for Education Solutions</w:t>
            </w:r>
          </w:p>
        </w:tc>
        <w:tc>
          <w:tcPr>
            <w:tcW w:w="2966" w:type="dxa"/>
            <w:vAlign w:val="center"/>
          </w:tcPr>
          <w:p w:rsidR="00C9711E" w:rsidRDefault="00C9711E" w:rsidP="002E1F83">
            <w:pPr>
              <w:pStyle w:val="ProductList-Body"/>
              <w:jc w:val="center"/>
            </w:pPr>
          </w:p>
        </w:tc>
        <w:tc>
          <w:tcPr>
            <w:tcW w:w="2970" w:type="dxa"/>
            <w:vAlign w:val="center"/>
          </w:tcPr>
          <w:p w:rsidR="00C9711E" w:rsidRDefault="00C9711E" w:rsidP="002E1F83">
            <w:pPr>
              <w:pStyle w:val="ProductList-Body"/>
              <w:jc w:val="center"/>
            </w:pPr>
            <w:r>
              <w:t>X</w:t>
            </w:r>
          </w:p>
        </w:tc>
      </w:tr>
    </w:tbl>
    <w:p w:rsidR="00B90928" w:rsidRDefault="00B90928" w:rsidP="00C9711E">
      <w:pPr>
        <w:pStyle w:val="ProductList-Body"/>
        <w:ind w:left="180"/>
        <w:rPr>
          <w:lang w:val="es-ES"/>
        </w:rPr>
      </w:pPr>
    </w:p>
    <w:p w:rsidR="00C9711E" w:rsidRPr="00CB64A7" w:rsidRDefault="00C9711E" w:rsidP="007F6039">
      <w:pPr>
        <w:pStyle w:val="ProductList-Body"/>
        <w:ind w:left="180"/>
        <w:rPr>
          <w:lang w:val="es-ES"/>
        </w:rPr>
      </w:pPr>
      <w:r w:rsidRPr="00CB64A7">
        <w:rPr>
          <w:lang w:val="es-ES"/>
        </w:rPr>
        <w:t>La Instalación de Prueba de Windows Enterprise es el proceso de instalar nuevas Aplicaciones de Windows 8.1 que se utilizarán para en beneficio del cliente directamente en un dispositivo sin pasar por la Tienda Windows.</w:t>
      </w:r>
      <w:r w:rsidR="001A2509" w:rsidRPr="00CB64A7">
        <w:rPr>
          <w:lang w:val="es-ES"/>
        </w:rPr>
        <w:t xml:space="preserve"> </w:t>
      </w:r>
      <w:r w:rsidRPr="00CB64A7">
        <w:rPr>
          <w:lang w:val="es-ES"/>
        </w:rPr>
        <w:t>Los dispositivos unidos a un dominio que ejecutan Windows 8.1 Enterprise Edition, en cualquier programa de VL, tienen características habilitadas para la Instalación de Prueba de Windows Enterprise.</w:t>
      </w:r>
      <w:r w:rsidR="001A2509" w:rsidRPr="00CB64A7">
        <w:rPr>
          <w:lang w:val="es-ES"/>
        </w:rPr>
        <w:t xml:space="preserve"> </w:t>
      </w:r>
      <w:r w:rsidRPr="00CB64A7">
        <w:rPr>
          <w:lang w:val="es-ES"/>
        </w:rPr>
        <w:t>La</w:t>
      </w:r>
      <w:r w:rsidR="007F6039">
        <w:rPr>
          <w:lang w:val="es-ES"/>
        </w:rPr>
        <w:t> </w:t>
      </w:r>
      <w:r w:rsidRPr="00CB64A7">
        <w:rPr>
          <w:lang w:val="es-ES"/>
        </w:rPr>
        <w:t>Instalación de prueba de Windows Enterprise también se puede habilitar en dispositivos que ejecutan Windows 8.1 Enterprise que no están unidos a un dominio y en dispositivos que ejecutan Windows 8.1 Pro, Windows RT o Windows RT 8.1 a través del uso de una clave del producto.</w:t>
      </w:r>
      <w:r w:rsidR="001A2509" w:rsidRPr="00CB64A7">
        <w:rPr>
          <w:lang w:val="es-ES"/>
        </w:rPr>
        <w:t xml:space="preserve"> </w:t>
      </w:r>
      <w:r w:rsidRPr="00CB64A7">
        <w:rPr>
          <w:lang w:val="es-ES"/>
        </w:rPr>
        <w:t>En todos los casos, la Instalación de Prueba de Windows Enterprise solo se puede utilizar para implementar aplicaciones que se utilizan en beneficio del cliente de Licencias por Volumen.</w:t>
      </w:r>
      <w:r w:rsidR="001A2509" w:rsidRPr="00CB64A7">
        <w:rPr>
          <w:lang w:val="es-ES"/>
        </w:rPr>
        <w:t xml:space="preserve"> </w:t>
      </w:r>
      <w:r w:rsidRPr="00CB64A7">
        <w:rPr>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w:t>
      </w:r>
    </w:p>
    <w:p w:rsidR="00C9711E" w:rsidRPr="00CB64A7" w:rsidRDefault="00C9711E" w:rsidP="00C9711E">
      <w:pPr>
        <w:pStyle w:val="ProductList-Body"/>
        <w:ind w:left="180"/>
        <w:rPr>
          <w:lang w:val="es-ES"/>
        </w:rPr>
      </w:pPr>
    </w:p>
    <w:p w:rsidR="00C9711E" w:rsidRPr="00CB64A7" w:rsidRDefault="00C9711E" w:rsidP="00C9711E">
      <w:pPr>
        <w:pStyle w:val="ProductList-Body"/>
        <w:ind w:left="180"/>
        <w:rPr>
          <w:b/>
          <w:lang w:val="es-ES"/>
        </w:rPr>
      </w:pPr>
      <w:r w:rsidRPr="00CB64A7">
        <w:rPr>
          <w:b/>
          <w:color w:val="00188F"/>
          <w:lang w:val="es-ES"/>
        </w:rPr>
        <w:t>Beneficio de Software Assurance</w:t>
      </w:r>
    </w:p>
    <w:p w:rsidR="00C9711E" w:rsidRPr="00CB64A7" w:rsidRDefault="00C9711E" w:rsidP="00C9711E">
      <w:pPr>
        <w:pStyle w:val="ProductList-Body"/>
        <w:ind w:left="180"/>
        <w:rPr>
          <w:lang w:val="es-ES"/>
        </w:rPr>
      </w:pPr>
      <w:r w:rsidRPr="00CB64A7">
        <w:rPr>
          <w:lang w:val="es-ES"/>
        </w:rPr>
        <w:t>Se puede utilizar una clave de producto para habilitar la Instalación de Carga de Windows Enterprise en cualquiera de los siguientes dispositivos:</w:t>
      </w:r>
    </w:p>
    <w:p w:rsidR="00C9711E" w:rsidRDefault="00C9711E" w:rsidP="00343417">
      <w:pPr>
        <w:pStyle w:val="ProductList-Body"/>
        <w:numPr>
          <w:ilvl w:val="0"/>
          <w:numId w:val="50"/>
        </w:numPr>
        <w:ind w:left="720" w:hanging="270"/>
      </w:pPr>
      <w:r>
        <w:t>Dispositivos con cobertura de Windows SA vigente</w:t>
      </w:r>
    </w:p>
    <w:p w:rsidR="00C9711E" w:rsidRPr="00CB64A7" w:rsidRDefault="00C9711E" w:rsidP="00343417">
      <w:pPr>
        <w:pStyle w:val="ProductList-Body"/>
        <w:numPr>
          <w:ilvl w:val="0"/>
          <w:numId w:val="50"/>
        </w:numPr>
        <w:ind w:left="720" w:hanging="270"/>
        <w:rPr>
          <w:lang w:val="es-ES"/>
        </w:rPr>
      </w:pPr>
      <w:r w:rsidRPr="00CB64A7">
        <w:rPr>
          <w:lang w:val="es-ES"/>
        </w:rPr>
        <w:t>Dispositivos con una suscripción a Windows Intune (por Dispositivo) o a VDA vigente</w:t>
      </w:r>
    </w:p>
    <w:p w:rsidR="00C9711E" w:rsidRDefault="00C9711E" w:rsidP="00343417">
      <w:pPr>
        <w:pStyle w:val="ProductList-Body"/>
        <w:numPr>
          <w:ilvl w:val="0"/>
          <w:numId w:val="50"/>
        </w:numPr>
        <w:ind w:left="720" w:hanging="270"/>
      </w:pPr>
      <w:r>
        <w:t>Dispositivos con Windows RT y Windows RT 8.1</w:t>
      </w:r>
    </w:p>
    <w:p w:rsidR="00C9711E" w:rsidRPr="00CB64A7" w:rsidRDefault="00C9711E" w:rsidP="00343417">
      <w:pPr>
        <w:pStyle w:val="ProductList-Body"/>
        <w:numPr>
          <w:ilvl w:val="0"/>
          <w:numId w:val="50"/>
        </w:numPr>
        <w:ind w:left="720" w:hanging="270"/>
        <w:rPr>
          <w:lang w:val="es-ES"/>
        </w:rPr>
      </w:pPr>
      <w:r w:rsidRPr="00CB64A7">
        <w:rPr>
          <w:lang w:val="es-ES"/>
        </w:rPr>
        <w:t>Dispositivos cubiertos por la Suscripción a Windows Companion</w:t>
      </w:r>
    </w:p>
    <w:p w:rsidR="00C9711E" w:rsidRPr="00CB64A7" w:rsidRDefault="00C9711E" w:rsidP="00C9711E">
      <w:pPr>
        <w:pStyle w:val="ProductList-Body"/>
        <w:ind w:left="180"/>
        <w:rPr>
          <w:lang w:val="es-ES"/>
        </w:rPr>
      </w:pPr>
    </w:p>
    <w:p w:rsidR="00C9711E" w:rsidRPr="00CB64A7" w:rsidRDefault="00C9711E" w:rsidP="00C9711E">
      <w:pPr>
        <w:pStyle w:val="ProductList-Body"/>
        <w:ind w:left="180"/>
        <w:rPr>
          <w:lang w:val="es-ES"/>
        </w:rPr>
      </w:pPr>
      <w:r w:rsidRPr="00CB64A7">
        <w:rPr>
          <w:lang w:val="es-ES"/>
        </w:rPr>
        <w:t xml:space="preserve">La Instalación de prueba de Windows Enterprise solo se puede habilitar en cualquier dispositivo permitido antes de la expiración de la correspondiente cobertura de SA o la Licencia de suscripción. En programas Academic, la Instalación de Carga de Windows Enterprise solo </w:t>
      </w:r>
      <w:r w:rsidR="00BB1A05" w:rsidRPr="00CB64A7">
        <w:rPr>
          <w:lang w:val="es-ES"/>
        </w:rPr>
        <w:br/>
      </w:r>
      <w:r w:rsidRPr="00CB64A7">
        <w:rPr>
          <w:lang w:val="es-ES"/>
        </w:rPr>
        <w:t>se puede habilitar en dispositivos de propiedad de la institución.</w:t>
      </w:r>
    </w:p>
    <w:p w:rsidR="00C9711E" w:rsidRPr="00CB64A7" w:rsidRDefault="00C9711E" w:rsidP="00C9711E">
      <w:pPr>
        <w:pStyle w:val="ProductList-Body"/>
        <w:ind w:left="180"/>
        <w:rPr>
          <w:lang w:val="es-ES"/>
        </w:rPr>
      </w:pPr>
    </w:p>
    <w:p w:rsidR="00C9711E" w:rsidRPr="00CB64A7" w:rsidRDefault="00C9711E" w:rsidP="00C9711E">
      <w:pPr>
        <w:pStyle w:val="ProductList-Body"/>
        <w:ind w:left="180"/>
        <w:rPr>
          <w:b/>
          <w:color w:val="00188F"/>
          <w:lang w:val="es-ES"/>
        </w:rPr>
      </w:pPr>
      <w:r w:rsidRPr="00CB64A7">
        <w:rPr>
          <w:b/>
          <w:color w:val="00188F"/>
          <w:lang w:val="es-ES"/>
        </w:rPr>
        <w:t>Licencia de Instalación de Prueba Enterprise disponible para adquisición</w:t>
      </w:r>
    </w:p>
    <w:p w:rsidR="00C9711E" w:rsidRPr="00CB64A7" w:rsidRDefault="00C9711E" w:rsidP="00C9711E">
      <w:pPr>
        <w:pStyle w:val="ProductList-Body"/>
        <w:ind w:left="180"/>
        <w:rPr>
          <w:lang w:val="es-ES"/>
        </w:rPr>
      </w:pPr>
      <w:r w:rsidRPr="00CB64A7">
        <w:rPr>
          <w:lang w:val="es-ES"/>
        </w:rPr>
        <w:t>Los clientes pueden adquirir licencias de Instalación de Prueba Enterprise.</w:t>
      </w:r>
      <w:r w:rsidR="001A2509" w:rsidRPr="00CB64A7">
        <w:rPr>
          <w:lang w:val="es-ES"/>
        </w:rPr>
        <w:t xml:space="preserve"> </w:t>
      </w:r>
      <w:r w:rsidRPr="00CB64A7">
        <w:rPr>
          <w:lang w:val="es-ES"/>
        </w:rPr>
        <w:t xml:space="preserve">Cada licencia de Instalación de Prueba Enterprise se debe asignar </w:t>
      </w:r>
      <w:r w:rsidR="00BB1A05" w:rsidRPr="00CB64A7">
        <w:rPr>
          <w:lang w:val="es-ES"/>
        </w:rPr>
        <w:br/>
      </w:r>
      <w:r w:rsidRPr="00CB64A7">
        <w:rPr>
          <w:lang w:val="es-ES"/>
        </w:rPr>
        <w:t>de forma permanente a un solo dispositivo. En programas Academic, la Instalación de Carga de Windows Enterprise solo se puede habilitar en dispositivos de propiedad de la institución. Las licencias de Instalación de Prueba Enterprise para Windows para Windows 8 and Windows 8.1 se</w:t>
      </w:r>
      <w:r w:rsidR="00BB1A05" w:rsidRPr="00CB64A7">
        <w:rPr>
          <w:lang w:val="es-ES"/>
        </w:rPr>
        <w:t> </w:t>
      </w:r>
      <w:r w:rsidRPr="00CB64A7">
        <w:rPr>
          <w:lang w:val="es-ES"/>
        </w:rPr>
        <w:t>pueden intercambiar. Por ejemplo, un dispositivo con licencia de Instalación de Prueba Enterprise para Windows 8 que se actualizó a Windows 8.1 no necesita una nueva licencia independiente para una instalación de prueba en el sistema operativo actualizado.</w:t>
      </w:r>
    </w:p>
    <w:p w:rsidR="00AB48DD" w:rsidRPr="00CB64A7" w:rsidRDefault="00AB48DD" w:rsidP="00AB48DD">
      <w:pPr>
        <w:pStyle w:val="ProductList-Body"/>
        <w:rPr>
          <w:lang w:val="es-ES"/>
        </w:rPr>
      </w:pPr>
    </w:p>
    <w:p w:rsidR="00A157E7" w:rsidRPr="00CB64A7" w:rsidRDefault="00A157E7" w:rsidP="00A157E7">
      <w:pPr>
        <w:pStyle w:val="ProductList-Body"/>
        <w:rPr>
          <w:b/>
          <w:lang w:val="es-ES"/>
        </w:rPr>
      </w:pPr>
      <w:r w:rsidRPr="00CB64A7">
        <w:rPr>
          <w:b/>
          <w:color w:val="00188F"/>
          <w:lang w:val="es-ES"/>
        </w:rPr>
        <w:t>Actualización de Windows 8.1 Pro y Enterprise</w:t>
      </w:r>
    </w:p>
    <w:p w:rsidR="00A157E7" w:rsidRDefault="00A157E7" w:rsidP="00A157E7">
      <w:pPr>
        <w:pStyle w:val="ProductList-Body"/>
        <w:ind w:left="180"/>
      </w:pPr>
      <w:r w:rsidRPr="00CB64A7">
        <w:rPr>
          <w:lang w:val="es-ES"/>
        </w:rPr>
        <w:t>El 1 de marzo de 2014, Microsoft comenzó a ofrecer la actualización de Windows Enterprise en Licencias por volumen.</w:t>
      </w:r>
      <w:r w:rsidR="001A2509" w:rsidRPr="00CB64A7">
        <w:rPr>
          <w:lang w:val="es-ES"/>
        </w:rPr>
        <w:t xml:space="preserve"> </w:t>
      </w:r>
      <w:r>
        <w:t>Los siguientes son los cambios relacionados con esta oferta:</w:t>
      </w:r>
    </w:p>
    <w:p w:rsidR="00A157E7" w:rsidRPr="00CB64A7" w:rsidRDefault="00A157E7" w:rsidP="00343417">
      <w:pPr>
        <w:pStyle w:val="ProductList-Body"/>
        <w:numPr>
          <w:ilvl w:val="0"/>
          <w:numId w:val="43"/>
        </w:numPr>
        <w:ind w:left="720" w:hanging="270"/>
        <w:rPr>
          <w:lang w:val="es-ES"/>
        </w:rPr>
      </w:pPr>
      <w:r w:rsidRPr="00CB64A7">
        <w:rPr>
          <w:b/>
          <w:lang w:val="es-ES"/>
        </w:rPr>
        <w:t>Actualización de Windows Pro</w:t>
      </w:r>
      <w:r w:rsidRPr="00B81DCF">
        <w:rPr>
          <w:b/>
          <w:bCs/>
          <w:lang w:val="es-ES"/>
        </w:rPr>
        <w:t>:</w:t>
      </w:r>
      <w:r w:rsidRPr="00CB64A7">
        <w:rPr>
          <w:lang w:val="es-ES"/>
        </w:rPr>
        <w:t xml:space="preserve"> La actualización de Windows Pro sigue estando disponible para la compra sin SA.</w:t>
      </w:r>
    </w:p>
    <w:p w:rsidR="00A157E7" w:rsidRPr="00CB64A7" w:rsidRDefault="00A157E7" w:rsidP="00343417">
      <w:pPr>
        <w:pStyle w:val="ProductList-Body"/>
        <w:numPr>
          <w:ilvl w:val="0"/>
          <w:numId w:val="43"/>
        </w:numPr>
        <w:ind w:left="720" w:hanging="270"/>
        <w:rPr>
          <w:lang w:val="es-ES"/>
        </w:rPr>
      </w:pPr>
      <w:r w:rsidRPr="00CB64A7">
        <w:rPr>
          <w:b/>
          <w:lang w:val="es-ES"/>
        </w:rPr>
        <w:t>Actualización de Windows Enterprise</w:t>
      </w:r>
      <w:r w:rsidRPr="00B81DCF">
        <w:rPr>
          <w:b/>
          <w:bCs/>
          <w:lang w:val="es-ES"/>
        </w:rPr>
        <w:t>:</w:t>
      </w:r>
      <w:r w:rsidRPr="00CB64A7">
        <w:rPr>
          <w:lang w:val="es-ES"/>
        </w:rPr>
        <w:t xml:space="preserve"> La actualización de Windows Enterprise se ofrece a partir del 1 de marzo de 2014 y permite a los clientes con un Sistema Operativo susceptible de actualización actualizar a Windows Enterprise.</w:t>
      </w:r>
      <w:r w:rsidR="001A2509" w:rsidRPr="00CB64A7">
        <w:rPr>
          <w:lang w:val="es-ES"/>
        </w:rPr>
        <w:t xml:space="preserve"> </w:t>
      </w:r>
    </w:p>
    <w:p w:rsidR="00A157E7" w:rsidRPr="00CB64A7" w:rsidRDefault="00A157E7" w:rsidP="00343417">
      <w:pPr>
        <w:pStyle w:val="ProductList-Body"/>
        <w:numPr>
          <w:ilvl w:val="0"/>
          <w:numId w:val="43"/>
        </w:numPr>
        <w:ind w:left="720" w:hanging="270"/>
        <w:rPr>
          <w:lang w:val="es-ES"/>
        </w:rPr>
      </w:pPr>
      <w:r w:rsidRPr="00CB64A7">
        <w:rPr>
          <w:b/>
          <w:lang w:val="es-ES"/>
        </w:rPr>
        <w:t>Software Assurance</w:t>
      </w:r>
      <w:r w:rsidRPr="00B81DCF">
        <w:rPr>
          <w:b/>
          <w:bCs/>
          <w:lang w:val="es-ES"/>
        </w:rPr>
        <w:t>:</w:t>
      </w:r>
      <w:r w:rsidR="001A2509" w:rsidRPr="00CB64A7">
        <w:rPr>
          <w:lang w:val="es-ES"/>
        </w:rPr>
        <w:t xml:space="preserve"> </w:t>
      </w:r>
      <w:r w:rsidRPr="00CB64A7">
        <w:rPr>
          <w:lang w:val="es-ES"/>
        </w:rPr>
        <w:t>Salvo según se indica a continuación, SA solo se puede adquirir para una licencia de actualización de Windows Enterprise.</w:t>
      </w:r>
      <w:r w:rsidR="001A2509" w:rsidRPr="00CB64A7">
        <w:rPr>
          <w:lang w:val="es-ES"/>
        </w:rPr>
        <w:t xml:space="preserve"> </w:t>
      </w:r>
    </w:p>
    <w:p w:rsidR="00A157E7" w:rsidRPr="00CB64A7" w:rsidRDefault="00A157E7" w:rsidP="00343417">
      <w:pPr>
        <w:pStyle w:val="ProductList-Body"/>
        <w:numPr>
          <w:ilvl w:val="1"/>
          <w:numId w:val="43"/>
        </w:numPr>
        <w:ind w:left="990" w:hanging="270"/>
        <w:rPr>
          <w:lang w:val="es-ES"/>
        </w:rPr>
      </w:pPr>
      <w:r w:rsidRPr="00CB64A7">
        <w:rPr>
          <w:b/>
          <w:lang w:val="es-ES"/>
        </w:rPr>
        <w:t>Programas Select Plus, Open Value y Licencia Open</w:t>
      </w:r>
      <w:r w:rsidRPr="00B81DCF">
        <w:rPr>
          <w:b/>
          <w:bCs/>
          <w:lang w:val="es-ES"/>
        </w:rPr>
        <w:t>:</w:t>
      </w:r>
      <w:r w:rsidRPr="00CB64A7">
        <w:rPr>
          <w:lang w:val="es-ES"/>
        </w:rPr>
        <w:t xml:space="preserve"> </w:t>
      </w:r>
      <w:r w:rsidR="00BB1A05" w:rsidRPr="00CB64A7">
        <w:rPr>
          <w:lang w:val="es-ES"/>
        </w:rPr>
        <w:t>L</w:t>
      </w:r>
      <w:r w:rsidRPr="00CB64A7">
        <w:rPr>
          <w:lang w:val="es-ES"/>
        </w:rPr>
        <w:t xml:space="preserve">os clientes pueden seguir adquiriendo SA para los dispositivos nuevos con licencia para Windows 8.1 u 8 Pro o Windows 7 Professional OEM o FPP en el transcurso de 90 días desde la compra, hasta el </w:t>
      </w:r>
      <w:r w:rsidR="00BB1A05" w:rsidRPr="00CB64A7">
        <w:rPr>
          <w:lang w:val="es-ES"/>
        </w:rPr>
        <w:br/>
      </w:r>
      <w:r w:rsidRPr="00CB64A7">
        <w:rPr>
          <w:lang w:val="es-ES"/>
        </w:rPr>
        <w:t>1 de julio de 2014.</w:t>
      </w:r>
    </w:p>
    <w:p w:rsidR="00A157E7" w:rsidRPr="00CB64A7" w:rsidRDefault="00A157E7" w:rsidP="00343417">
      <w:pPr>
        <w:pStyle w:val="ProductList-Body"/>
        <w:numPr>
          <w:ilvl w:val="1"/>
          <w:numId w:val="43"/>
        </w:numPr>
        <w:ind w:left="990" w:hanging="270"/>
        <w:rPr>
          <w:lang w:val="es-ES"/>
        </w:rPr>
      </w:pPr>
      <w:r w:rsidRPr="00CB64A7">
        <w:rPr>
          <w:b/>
          <w:lang w:val="es-ES"/>
        </w:rPr>
        <w:t>Renovaciones</w:t>
      </w:r>
      <w:r w:rsidRPr="00B81DCF">
        <w:rPr>
          <w:b/>
          <w:bCs/>
          <w:lang w:val="es-ES"/>
        </w:rPr>
        <w:t>:</w:t>
      </w:r>
      <w:r w:rsidRPr="00CB64A7">
        <w:rPr>
          <w:lang w:val="es-ES"/>
        </w:rPr>
        <w:t xml:space="preserve"> Los clientes que adquirieron SA para Windows Pro pueden renovar SA en sus dispositivos con cobertura sin necesidad de comprar una licencia de actualización de Windows Enterprise.</w:t>
      </w:r>
    </w:p>
    <w:p w:rsidR="00A157E7" w:rsidRPr="00CB64A7" w:rsidRDefault="00A157E7" w:rsidP="00343417">
      <w:pPr>
        <w:pStyle w:val="ProductList-Body"/>
        <w:numPr>
          <w:ilvl w:val="1"/>
          <w:numId w:val="43"/>
        </w:numPr>
        <w:ind w:left="990" w:hanging="270"/>
        <w:rPr>
          <w:lang w:val="es-ES"/>
        </w:rPr>
      </w:pPr>
      <w:r w:rsidRPr="00CB64A7">
        <w:rPr>
          <w:b/>
          <w:lang w:val="es-ES"/>
        </w:rPr>
        <w:t>Al adquirir la actualización de Windows + SA</w:t>
      </w:r>
      <w:r w:rsidRPr="00B81DCF">
        <w:rPr>
          <w:b/>
          <w:bCs/>
          <w:lang w:val="es-ES"/>
        </w:rPr>
        <w:t>:</w:t>
      </w:r>
      <w:r w:rsidRPr="00CB64A7">
        <w:rPr>
          <w:lang w:val="es-ES"/>
        </w:rPr>
        <w:t xml:space="preserve"> Cualquier cliente que se encuentre en un programa de licencias por volumen que requiera SA y haya adquirido anteriormente la actualización de Windows Pro + SA puede seguir adquiriendo la actualización de </w:t>
      </w:r>
      <w:r w:rsidR="00BB1A05" w:rsidRPr="00CB64A7">
        <w:rPr>
          <w:lang w:val="es-ES"/>
        </w:rPr>
        <w:br/>
      </w:r>
      <w:r w:rsidRPr="00CB64A7">
        <w:rPr>
          <w:lang w:val="es-ES"/>
        </w:rPr>
        <w:t>Pro + SA hasta el término de su inscripción o contrato.</w:t>
      </w:r>
      <w:r w:rsidR="001A2509" w:rsidRPr="00CB64A7">
        <w:rPr>
          <w:lang w:val="es-ES"/>
        </w:rPr>
        <w:t xml:space="preserve"> </w:t>
      </w:r>
      <w:r w:rsidRPr="00CB64A7">
        <w:rPr>
          <w:lang w:val="es-ES"/>
        </w:rPr>
        <w:t>Al registrar una nueva inscripción o contrato, el cliente adquirirá la actualización de Enterprise + SA.</w:t>
      </w:r>
    </w:p>
    <w:p w:rsidR="00A157E7" w:rsidRPr="00CB64A7" w:rsidRDefault="00A157E7" w:rsidP="00A157E7">
      <w:pPr>
        <w:pStyle w:val="ProductList-Body"/>
        <w:ind w:left="180"/>
        <w:rPr>
          <w:lang w:val="es-ES"/>
        </w:rPr>
      </w:pPr>
    </w:p>
    <w:p w:rsidR="00A157E7" w:rsidRPr="00CB64A7" w:rsidRDefault="00A157E7" w:rsidP="00AB48DD">
      <w:pPr>
        <w:pStyle w:val="ProductList-Body"/>
        <w:tabs>
          <w:tab w:val="clear" w:pos="158"/>
          <w:tab w:val="left" w:pos="180"/>
        </w:tabs>
        <w:ind w:left="180"/>
        <w:rPr>
          <w:b/>
          <w:lang w:val="es-ES"/>
        </w:rPr>
      </w:pPr>
      <w:r w:rsidRPr="00CB64A7">
        <w:rPr>
          <w:b/>
          <w:color w:val="00188F"/>
          <w:lang w:val="es-ES"/>
        </w:rPr>
        <w:t>Concesión de uso de Windows 8.1 Pro en lugar de Windows 8 Pro</w:t>
      </w:r>
    </w:p>
    <w:p w:rsidR="00A157E7" w:rsidRPr="00CB64A7" w:rsidRDefault="00A157E7" w:rsidP="00A157E7">
      <w:pPr>
        <w:pStyle w:val="ProductList-Body"/>
        <w:ind w:left="180"/>
        <w:rPr>
          <w:lang w:val="es-ES"/>
        </w:rPr>
      </w:pPr>
      <w:r w:rsidRPr="00CB64A7">
        <w:rPr>
          <w:lang w:val="es-ES"/>
        </w:rPr>
        <w:t>Los clientes de Licencias por volumen con licencia de Windows 8 Pro se licencian para Windows 8.1 Pro incluso si SA para el sistema operativo de sobremesa Windows expiró antes del lanzamiento de Windows 8.1 Pro.</w:t>
      </w:r>
      <w:r w:rsidR="001A2509" w:rsidRPr="00CB64A7">
        <w:rPr>
          <w:lang w:val="es-ES"/>
        </w:rPr>
        <w:t xml:space="preserve"> </w:t>
      </w:r>
      <w:r w:rsidRPr="00CB64A7">
        <w:rPr>
          <w:lang w:val="es-ES"/>
        </w:rPr>
        <w:t>Esto no se aplica a Windows 8 Enterprise; debe tener SA vigente para que el sistema operativo de sobremesa Windows tenga derechos a Windows 8.1 Enterprise.</w:t>
      </w:r>
    </w:p>
    <w:p w:rsidR="00A157E7" w:rsidRPr="00CB64A7" w:rsidRDefault="00A157E7" w:rsidP="00A157E7">
      <w:pPr>
        <w:pStyle w:val="ProductList-Body"/>
        <w:ind w:left="180"/>
        <w:rPr>
          <w:lang w:val="es-ES"/>
        </w:rPr>
      </w:pPr>
    </w:p>
    <w:p w:rsidR="00A157E7" w:rsidRPr="00CB64A7" w:rsidRDefault="00A157E7" w:rsidP="00A157E7">
      <w:pPr>
        <w:pStyle w:val="ProductList-Body"/>
        <w:ind w:left="180"/>
        <w:rPr>
          <w:b/>
          <w:color w:val="00188F"/>
          <w:lang w:val="es-ES"/>
        </w:rPr>
      </w:pPr>
      <w:r w:rsidRPr="00CB64A7">
        <w:rPr>
          <w:b/>
          <w:color w:val="00188F"/>
          <w:lang w:val="es-ES"/>
        </w:rPr>
        <w:t>Sistemas operativos (OS) susceptibles de actualización</w:t>
      </w:r>
    </w:p>
    <w:p w:rsidR="00A157E7" w:rsidRPr="00CB64A7" w:rsidRDefault="00A157E7" w:rsidP="00A157E7">
      <w:pPr>
        <w:pStyle w:val="ProductList-Body"/>
        <w:ind w:left="180"/>
        <w:rPr>
          <w:highlight w:val="yellow"/>
          <w:lang w:val="es-ES"/>
        </w:rPr>
      </w:pPr>
      <w:r w:rsidRPr="00CB64A7">
        <w:rPr>
          <w:lang w:val="es-ES"/>
        </w:rPr>
        <w:t>Los clientes con contratos de licencias por volumen pueden adquirir licencias de actualización del sistema operativo de sobremesa para Windows</w:t>
      </w:r>
      <w:r w:rsidR="00BB1A05" w:rsidRPr="00CB64A7">
        <w:rPr>
          <w:lang w:val="es-ES"/>
        </w:rPr>
        <w:t> </w:t>
      </w:r>
      <w:r w:rsidRPr="00CB64A7">
        <w:rPr>
          <w:lang w:val="es-ES"/>
        </w:rPr>
        <w:t>8.1 Pro y/o Windows 8.1 Enterprise. Las licencias de sistema operativo de sobremesa concedidas son solo licencias de actualización. No hay disponibles licencias de sistema operativo de sobremesa completas.</w:t>
      </w:r>
      <w:r w:rsidR="001A2509" w:rsidRPr="00CB64A7">
        <w:rPr>
          <w:lang w:val="es-ES"/>
        </w:rPr>
        <w:t xml:space="preserve"> </w:t>
      </w:r>
      <w:r w:rsidRPr="00CB64A7">
        <w:rPr>
          <w:lang w:val="es-ES"/>
        </w:rPr>
        <w:t>Por lo tanto, cada dispositivo para el que el cliente adquiera y en el que ejecutará la Actualización de Windows 8.1 Pro (si se encuentra disponible en virtud del programa del cliente) o la Actualización de Windows 8.1 Enterprise, debe estar licenciado para ejecutar uno de los sistemas operativos susceptibles de actualización que se identifican a continuación. Los sistemas operativos susceptibles de actualización por tipo de Programa son:</w:t>
      </w:r>
    </w:p>
    <w:p w:rsidR="00A157E7" w:rsidRPr="00CB64A7" w:rsidRDefault="00A157E7" w:rsidP="00A157E7">
      <w:pPr>
        <w:pStyle w:val="ProductList-Body"/>
        <w:shd w:val="clear" w:color="auto" w:fill="FFFFFF" w:themeFill="background1"/>
        <w:rPr>
          <w:highlight w:val="yellow"/>
          <w:lang w:val="es-ES"/>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CB64A7" w:rsidRDefault="00A157E7" w:rsidP="00A23FD9">
            <w:pPr>
              <w:pStyle w:val="ProductList-Body"/>
              <w:spacing w:before="20" w:after="20"/>
              <w:ind w:left="90"/>
              <w:rPr>
                <w:color w:val="FFFFFF" w:themeColor="background1"/>
                <w:lang w:val="es-ES"/>
              </w:rPr>
            </w:pPr>
            <w:r w:rsidRPr="00CB64A7">
              <w:rPr>
                <w:color w:val="FFFFFF" w:themeColor="background1"/>
                <w:lang w:val="es-ES"/>
              </w:rPr>
              <w:t>Sistemas operativos susceptibles de actualización</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nuevos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(todos excepto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excepto Academic, Charity y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y Charity</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y Windows 8.1 (32 bits o 64 bits)</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CB64A7" w:rsidRDefault="00A157E7" w:rsidP="00A23FD9">
            <w:pPr>
              <w:pStyle w:val="ProductList-Body"/>
              <w:ind w:left="162"/>
              <w:rPr>
                <w:lang w:val="it-IT"/>
              </w:rPr>
            </w:pPr>
            <w:r w:rsidRPr="00CB64A7">
              <w:rPr>
                <w:lang w:val="it-IT"/>
              </w:rP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Default="00A157E7" w:rsidP="00A23FD9">
            <w:pPr>
              <w:pStyle w:val="ProductList-Body"/>
              <w:ind w:left="162"/>
            </w:pPr>
            <w:r>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 bits o 64 bits)</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B411E5"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CB64A7" w:rsidRDefault="00A157E7" w:rsidP="00A23FD9">
            <w:pPr>
              <w:pStyle w:val="ProductList-Body"/>
              <w:rPr>
                <w:b/>
                <w:caps/>
                <w:lang w:val="pt-BR"/>
              </w:rPr>
            </w:pPr>
            <w:r w:rsidRPr="00CB64A7">
              <w:rPr>
                <w:b/>
                <w:lang w:val="pt-BR"/>
              </w:rPr>
              <w:t>Windows Vista (32 bits o 64 bits)</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 bits o 64 bits)</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rPr>
                <w:lang w:val="pt-BR"/>
              </w:rPr>
            </w:pPr>
            <w: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CB64A7" w:rsidRDefault="00A157E7" w:rsidP="00A23FD9">
            <w:pPr>
              <w:pStyle w:val="ProductList-Body"/>
              <w:rPr>
                <w:b/>
                <w:lang w:val="es-ES"/>
              </w:rPr>
            </w:pPr>
            <w:r w:rsidRPr="00CB64A7">
              <w:rPr>
                <w:b/>
                <w:lang w:val="es-ES"/>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bl>
    <w:p w:rsidR="00A157E7" w:rsidRDefault="00A157E7" w:rsidP="00A157E7">
      <w:pPr>
        <w:pStyle w:val="ProductList-Body"/>
        <w:shd w:val="clear" w:color="auto" w:fill="FFFFFF" w:themeFill="background1"/>
      </w:pPr>
    </w:p>
    <w:p w:rsidR="00A157E7" w:rsidRPr="00CB64A7" w:rsidRDefault="00A157E7" w:rsidP="00A157E7">
      <w:pPr>
        <w:pStyle w:val="ProductList-Body"/>
        <w:ind w:left="180"/>
        <w:rPr>
          <w:lang w:val="es-ES"/>
        </w:rPr>
      </w:pPr>
      <w:r w:rsidRPr="00CB64A7">
        <w:rPr>
          <w:lang w:val="es-ES"/>
        </w:rPr>
        <w:t>Cualquier sistema operativo que no se haya mencionado anteriormente no es un Sistema Operativo susceptible de actualización, como por ejemplo:</w:t>
      </w:r>
    </w:p>
    <w:p w:rsidR="00A157E7" w:rsidRPr="00CB64A7" w:rsidRDefault="00A157E7" w:rsidP="00343417">
      <w:pPr>
        <w:pStyle w:val="ProductList-Body"/>
        <w:numPr>
          <w:ilvl w:val="0"/>
          <w:numId w:val="44"/>
        </w:numPr>
        <w:ind w:left="720" w:hanging="270"/>
        <w:rPr>
          <w:lang w:val="es-ES"/>
        </w:rPr>
      </w:pPr>
      <w:r w:rsidRPr="00CB64A7">
        <w:rPr>
          <w:lang w:val="es-ES"/>
        </w:rPr>
        <w:t xml:space="preserve">Los Sistemas Embedded (por ejemplo Windows Embedded 8.1 Industry Pro, Windows XP Embedded) no son susceptibles de obtener </w:t>
      </w:r>
      <w:r w:rsidR="00682697" w:rsidRPr="00CB64A7">
        <w:rPr>
          <w:lang w:val="es-ES"/>
        </w:rPr>
        <w:br/>
      </w:r>
      <w:r w:rsidRPr="00CB64A7">
        <w:rPr>
          <w:lang w:val="es-ES"/>
        </w:rPr>
        <w:t>las Actualizaciones de Windows 8.1 Pro o Enterprise.</w:t>
      </w:r>
    </w:p>
    <w:p w:rsidR="00A157E7" w:rsidRPr="00CB64A7" w:rsidRDefault="00A157E7" w:rsidP="00343417">
      <w:pPr>
        <w:pStyle w:val="ProductList-Body"/>
        <w:numPr>
          <w:ilvl w:val="0"/>
          <w:numId w:val="44"/>
        </w:numPr>
        <w:ind w:left="720" w:hanging="270"/>
        <w:rPr>
          <w:lang w:val="es-ES"/>
        </w:rPr>
      </w:pPr>
      <w:r w:rsidRPr="00CB64A7">
        <w:rPr>
          <w:lang w:val="es-ES"/>
        </w:rPr>
        <w:t>Linux u OS/2 no son susceptibles de obtener las Actualizaciones de Windows 8.1 Pro o Enterprise.</w:t>
      </w:r>
    </w:p>
    <w:p w:rsidR="00A157E7" w:rsidRPr="00CB64A7" w:rsidRDefault="00A157E7" w:rsidP="00343417">
      <w:pPr>
        <w:pStyle w:val="ProductList-Body"/>
        <w:numPr>
          <w:ilvl w:val="0"/>
          <w:numId w:val="44"/>
        </w:numPr>
        <w:ind w:left="720" w:hanging="270"/>
        <w:rPr>
          <w:lang w:val="es-ES"/>
        </w:rPr>
      </w:pPr>
      <w:r w:rsidRPr="00CB64A7">
        <w:rPr>
          <w:lang w:val="es-ES"/>
        </w:rPr>
        <w:t>La Licencia de acceso cliente de RDS no es susceptible de obtener las Actualizaciones de Windows 8.1 Pro o Enterprise.</w:t>
      </w:r>
    </w:p>
    <w:p w:rsidR="00A157E7" w:rsidRPr="00CB64A7" w:rsidRDefault="00A157E7" w:rsidP="00A157E7">
      <w:pPr>
        <w:pStyle w:val="ProductList-Body"/>
        <w:ind w:left="180"/>
        <w:rPr>
          <w:lang w:val="es-ES"/>
        </w:rPr>
      </w:pPr>
    </w:p>
    <w:p w:rsidR="00A157E7" w:rsidRPr="00CB64A7" w:rsidRDefault="00A157E7" w:rsidP="00A157E7">
      <w:pPr>
        <w:pStyle w:val="ProductList-Body"/>
        <w:ind w:left="180"/>
        <w:rPr>
          <w:b/>
          <w:color w:val="00188F"/>
          <w:lang w:val="es-ES"/>
        </w:rPr>
      </w:pPr>
      <w:r w:rsidRPr="00CB64A7">
        <w:rPr>
          <w:b/>
          <w:color w:val="00188F"/>
          <w:lang w:val="es-ES"/>
        </w:rPr>
        <w:t>Reglas de Sistemas Operativos susceptibles de actualización</w:t>
      </w:r>
    </w:p>
    <w:p w:rsidR="00A157E7" w:rsidRPr="00CB64A7" w:rsidRDefault="00A157E7" w:rsidP="00343417">
      <w:pPr>
        <w:pStyle w:val="ProductList-Body"/>
        <w:numPr>
          <w:ilvl w:val="0"/>
          <w:numId w:val="45"/>
        </w:numPr>
        <w:ind w:left="720" w:hanging="270"/>
        <w:rPr>
          <w:lang w:val="es-ES"/>
        </w:rPr>
      </w:pPr>
      <w:r w:rsidRPr="00CB64A7">
        <w:rPr>
          <w:lang w:val="es-ES"/>
        </w:rPr>
        <w:t>Se debe instalar el Sistema Operativo susceptible de actualización en el dispositivo al que se cederá la licencia de Actualización de Licencias por Volumen.</w:t>
      </w:r>
    </w:p>
    <w:p w:rsidR="00A157E7" w:rsidRPr="00CB64A7" w:rsidRDefault="00A157E7" w:rsidP="00343417">
      <w:pPr>
        <w:pStyle w:val="ProductList-Body"/>
        <w:numPr>
          <w:ilvl w:val="1"/>
          <w:numId w:val="45"/>
        </w:numPr>
        <w:ind w:left="990" w:hanging="270"/>
        <w:rPr>
          <w:lang w:val="es-ES"/>
        </w:rPr>
      </w:pPr>
      <w:r w:rsidRPr="00CB64A7">
        <w:rPr>
          <w:lang w:val="es-ES"/>
        </w:rPr>
        <w:t>Apple Macintosh solo es un sistema operativo susceptible de actualización si fue preinstalado por el fabricante autorizado antes de la venta inicial del dispositivo.</w:t>
      </w:r>
    </w:p>
    <w:p w:rsidR="00A157E7" w:rsidRPr="0040212E" w:rsidRDefault="00A157E7" w:rsidP="00343417">
      <w:pPr>
        <w:pStyle w:val="ProductList-Body"/>
        <w:numPr>
          <w:ilvl w:val="0"/>
          <w:numId w:val="45"/>
        </w:numPr>
        <w:ind w:left="720" w:hanging="270"/>
        <w:rPr>
          <w:lang w:val="es-ES"/>
        </w:rPr>
      </w:pPr>
      <w:r w:rsidRPr="00CB64A7">
        <w:rPr>
          <w:lang w:val="es-ES"/>
        </w:rPr>
        <w:t xml:space="preserve">Los clientes deben eliminar el sistema operativo susceptible de actualización del dispositivo a fin de implementar la licencia de Actualización de licencias por volumen. </w:t>
      </w:r>
      <w:r w:rsidRPr="0040212E">
        <w:rPr>
          <w:lang w:val="es-ES"/>
        </w:rPr>
        <w:t>Las únicas excepciones son las siguientes:</w:t>
      </w:r>
    </w:p>
    <w:p w:rsidR="00A157E7" w:rsidRPr="00CB64A7" w:rsidRDefault="00A157E7" w:rsidP="00343417">
      <w:pPr>
        <w:pStyle w:val="ProductList-Body"/>
        <w:numPr>
          <w:ilvl w:val="1"/>
          <w:numId w:val="45"/>
        </w:numPr>
        <w:ind w:left="990" w:hanging="270"/>
        <w:rPr>
          <w:lang w:val="es-ES"/>
        </w:rPr>
      </w:pPr>
      <w:r w:rsidRPr="00CB64A7">
        <w:rPr>
          <w:lang w:val="es-ES"/>
        </w:rPr>
        <w:t>Los clientes que deseen instalar o ejecutar más de un sistema operativo con licencia al mismo tiempo (incluido el sistema operativo susceptible de actualización), deben adquirir SA para el sistema operativo de sobremesa Windows.</w:t>
      </w:r>
    </w:p>
    <w:p w:rsidR="00A157E7" w:rsidRDefault="00A157E7" w:rsidP="00343417">
      <w:pPr>
        <w:pStyle w:val="ProductList-Body"/>
        <w:numPr>
          <w:ilvl w:val="1"/>
          <w:numId w:val="45"/>
        </w:numPr>
        <w:ind w:left="990" w:hanging="270"/>
        <w:rPr>
          <w:lang w:val="es-ES"/>
        </w:rPr>
      </w:pPr>
      <w:r w:rsidRPr="00CB64A7">
        <w:rPr>
          <w:lang w:val="es-ES"/>
        </w:rP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rsidR="00E031EB" w:rsidRDefault="00E031EB" w:rsidP="00E031EB">
      <w:pPr>
        <w:pStyle w:val="ProductList-Body"/>
        <w:rPr>
          <w:lang w:val="es-ES"/>
        </w:rPr>
      </w:pPr>
    </w:p>
    <w:p w:rsidR="00E031EB" w:rsidRDefault="00E031EB" w:rsidP="00E031EB">
      <w:pPr>
        <w:pStyle w:val="ProductList-Body"/>
        <w:rPr>
          <w:lang w:val="es-ES"/>
        </w:rPr>
      </w:pPr>
    </w:p>
    <w:p w:rsidR="00E031EB" w:rsidRPr="00CB64A7" w:rsidRDefault="00E031EB" w:rsidP="00E031EB">
      <w:pPr>
        <w:pStyle w:val="ProductList-Body"/>
        <w:rPr>
          <w:lang w:val="es-ES"/>
        </w:rPr>
      </w:pPr>
    </w:p>
    <w:p w:rsidR="00A157E7" w:rsidRDefault="00A157E7" w:rsidP="00343417">
      <w:pPr>
        <w:pStyle w:val="ProductList-Body"/>
        <w:numPr>
          <w:ilvl w:val="0"/>
          <w:numId w:val="45"/>
        </w:numPr>
        <w:ind w:left="720" w:hanging="270"/>
      </w:pPr>
      <w:r>
        <w:t>Clientes Academic</w:t>
      </w:r>
    </w:p>
    <w:p w:rsidR="00A157E7" w:rsidRPr="00CB64A7" w:rsidRDefault="00A157E7" w:rsidP="00343417">
      <w:pPr>
        <w:pStyle w:val="ProductList-Body"/>
        <w:numPr>
          <w:ilvl w:val="1"/>
          <w:numId w:val="45"/>
        </w:numPr>
        <w:ind w:left="990" w:hanging="270"/>
        <w:rPr>
          <w:lang w:val="es-ES"/>
        </w:rPr>
      </w:pPr>
      <w:r w:rsidRPr="00CB64A7">
        <w:rPr>
          <w:lang w:val="es-ES"/>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A157E7" w:rsidRPr="00CB64A7" w:rsidRDefault="00A157E7" w:rsidP="00A157E7">
      <w:pPr>
        <w:pStyle w:val="ProductList-Body"/>
        <w:rPr>
          <w:highlight w:val="yellow"/>
          <w:lang w:val="es-ES"/>
        </w:rPr>
      </w:pPr>
    </w:p>
    <w:p w:rsidR="00A157E7" w:rsidRPr="00CB64A7" w:rsidRDefault="00A157E7" w:rsidP="00A157E7">
      <w:pPr>
        <w:pStyle w:val="ProductList-Body"/>
        <w:tabs>
          <w:tab w:val="clear" w:pos="158"/>
          <w:tab w:val="left" w:pos="180"/>
        </w:tabs>
        <w:ind w:left="180"/>
        <w:rPr>
          <w:b/>
          <w:lang w:val="es-ES"/>
        </w:rPr>
      </w:pPr>
      <w:r w:rsidRPr="00CB64A7">
        <w:rPr>
          <w:b/>
          <w:color w:val="00188F"/>
          <w:lang w:val="es-ES"/>
        </w:rPr>
        <w:t>Cobertura de Software Assurance</w:t>
      </w:r>
      <w:r w:rsidRPr="00CB64A7">
        <w:rPr>
          <w:b/>
          <w:lang w:val="es-ES"/>
        </w:rPr>
        <w:t xml:space="preserve"> </w:t>
      </w:r>
    </w:p>
    <w:p w:rsidR="00A157E7" w:rsidRPr="00CB64A7" w:rsidRDefault="00A157E7" w:rsidP="00A157E7">
      <w:pPr>
        <w:pStyle w:val="ProductList-Body"/>
        <w:tabs>
          <w:tab w:val="clear" w:pos="158"/>
          <w:tab w:val="left" w:pos="180"/>
        </w:tabs>
        <w:ind w:left="180"/>
        <w:rPr>
          <w:lang w:val="es-ES"/>
        </w:rPr>
      </w:pPr>
      <w:r w:rsidRPr="00CB64A7">
        <w:rPr>
          <w:lang w:val="es-ES"/>
        </w:rPr>
        <w:t>Los clientes que deseen inscribirse en SA del sistema operativo de sobremesa Windows tienen las siguientes opciones.</w:t>
      </w:r>
      <w:r w:rsidR="001A2509" w:rsidRPr="00CB64A7">
        <w:rPr>
          <w:lang w:val="es-ES"/>
        </w:rPr>
        <w:t xml:space="preserve"> </w:t>
      </w:r>
      <w:r w:rsidRPr="00CB64A7">
        <w:rPr>
          <w:lang w:val="es-ES"/>
        </w:rPr>
        <w:t>Las opciones indicadas a</w:t>
      </w:r>
      <w:r w:rsidR="00682697" w:rsidRPr="00CB64A7">
        <w:rPr>
          <w:lang w:val="es-ES"/>
        </w:rPr>
        <w:t> </w:t>
      </w:r>
      <w:r w:rsidRPr="00CB64A7">
        <w:rPr>
          <w:lang w:val="es-ES"/>
        </w:rPr>
        <w:t>continuación solo se encuentran disponibles para los programas específicos que se indican y únicamente en las condiciones establecidas.</w:t>
      </w:r>
    </w:p>
    <w:p w:rsidR="00A157E7" w:rsidRPr="00CB64A7" w:rsidRDefault="00A157E7" w:rsidP="00343417">
      <w:pPr>
        <w:pStyle w:val="ProductList-Body"/>
        <w:numPr>
          <w:ilvl w:val="0"/>
          <w:numId w:val="46"/>
        </w:numPr>
        <w:tabs>
          <w:tab w:val="clear" w:pos="158"/>
          <w:tab w:val="left" w:pos="180"/>
        </w:tabs>
        <w:ind w:left="720" w:hanging="270"/>
        <w:rPr>
          <w:lang w:val="es-ES"/>
        </w:rPr>
      </w:pPr>
      <w:r w:rsidRPr="00CB64A7">
        <w:rPr>
          <w:lang w:val="es-ES"/>
        </w:rPr>
        <w:t>Programas Select Plus, Open Value (no para toda la compañía) y Licencia Open</w:t>
      </w:r>
      <w:r w:rsidR="001A2509" w:rsidRPr="00CB64A7">
        <w:rPr>
          <w:lang w:val="es-ES"/>
        </w:rPr>
        <w:t xml:space="preserve"> </w:t>
      </w:r>
    </w:p>
    <w:p w:rsidR="00A157E7" w:rsidRPr="00CB64A7" w:rsidRDefault="00A157E7" w:rsidP="00343417">
      <w:pPr>
        <w:pStyle w:val="ProductList-Body"/>
        <w:numPr>
          <w:ilvl w:val="1"/>
          <w:numId w:val="46"/>
        </w:numPr>
        <w:tabs>
          <w:tab w:val="clear" w:pos="158"/>
          <w:tab w:val="left" w:pos="180"/>
        </w:tabs>
        <w:ind w:left="990" w:hanging="270"/>
        <w:rPr>
          <w:lang w:val="es-ES"/>
        </w:rPr>
      </w:pPr>
      <w:r w:rsidRPr="00CB64A7">
        <w:rPr>
          <w:lang w:val="es-ES"/>
        </w:rPr>
        <w:t>Adquirir Actualizaciones y Software Assurance de Windows 8.1 Enterprise para desktops en los que el cliente ha licenciado e instalado uno de los sistemas operativos susceptibles de actualización que se mencionan en la tabla de Actualizaciones de Windows anterior.</w:t>
      </w:r>
    </w:p>
    <w:p w:rsidR="00A157E7" w:rsidRPr="00CB64A7" w:rsidRDefault="00A157E7" w:rsidP="00343417">
      <w:pPr>
        <w:pStyle w:val="ProductList-Body"/>
        <w:numPr>
          <w:ilvl w:val="0"/>
          <w:numId w:val="46"/>
        </w:numPr>
        <w:tabs>
          <w:tab w:val="clear" w:pos="158"/>
          <w:tab w:val="left" w:pos="180"/>
        </w:tabs>
        <w:ind w:left="720" w:hanging="270"/>
        <w:rPr>
          <w:lang w:val="es-ES"/>
        </w:rPr>
      </w:pPr>
      <w:r w:rsidRPr="00CB64A7">
        <w:rPr>
          <w:lang w:val="es-ES"/>
        </w:rPr>
        <w:t>Inscripciones Enterprise y Contratos Open Value para toda la Compañía (perpetuos y suscripción):</w:t>
      </w:r>
    </w:p>
    <w:p w:rsidR="00A157E7" w:rsidRDefault="00A157E7" w:rsidP="00343417">
      <w:pPr>
        <w:pStyle w:val="ProductList-Body"/>
        <w:numPr>
          <w:ilvl w:val="1"/>
          <w:numId w:val="46"/>
        </w:numPr>
        <w:tabs>
          <w:tab w:val="clear" w:pos="158"/>
          <w:tab w:val="left" w:pos="180"/>
        </w:tabs>
        <w:ind w:left="990" w:hanging="270"/>
      </w:pPr>
      <w:r>
        <w:t>Inscripciones Enterprise o Contratos Open Value iniciales</w:t>
      </w:r>
    </w:p>
    <w:p w:rsidR="00A157E7" w:rsidRPr="00CB64A7" w:rsidRDefault="00A157E7" w:rsidP="00343417">
      <w:pPr>
        <w:pStyle w:val="ProductList-Body"/>
        <w:numPr>
          <w:ilvl w:val="2"/>
          <w:numId w:val="46"/>
        </w:numPr>
        <w:tabs>
          <w:tab w:val="clear" w:pos="158"/>
          <w:tab w:val="left" w:pos="180"/>
        </w:tabs>
        <w:ind w:left="1260" w:hanging="270"/>
        <w:rPr>
          <w:lang w:val="es-ES"/>
        </w:rPr>
      </w:pPr>
      <w:r w:rsidRPr="00CB64A7">
        <w:rPr>
          <w:lang w:val="es-ES"/>
        </w:rPr>
        <w:t>Adquirir Actualizaciones de Windows 8.1 Enterprise y Software Assurance para todos los Dispositivos cualificados</w:t>
      </w:r>
      <w:r w:rsidR="001A2509" w:rsidRPr="00CB64A7">
        <w:rPr>
          <w:lang w:val="es-ES"/>
        </w:rPr>
        <w:t xml:space="preserve"> </w:t>
      </w:r>
      <w:r w:rsidRPr="00CB64A7">
        <w:rPr>
          <w:lang w:val="es-ES"/>
        </w:rPr>
        <w:t xml:space="preserve">El cliente </w:t>
      </w:r>
      <w:r w:rsidR="00682697" w:rsidRPr="00CB64A7">
        <w:rPr>
          <w:lang w:val="es-ES"/>
        </w:rPr>
        <w:br/>
      </w:r>
      <w:r w:rsidRPr="00CB64A7">
        <w:rPr>
          <w:lang w:val="es-ES"/>
        </w:rPr>
        <w:t>debe haber licenciado e instalado uno de los sistemas operativos susceptibles de actualización que se indican en la tabla de Actualización de Windows anterior, en la columna “EA/OV-CW nuevos” de todos los Dispositivos cualificados.</w:t>
      </w:r>
    </w:p>
    <w:p w:rsidR="00A157E7" w:rsidRPr="00CB64A7" w:rsidRDefault="00A157E7" w:rsidP="00343417">
      <w:pPr>
        <w:pStyle w:val="ProductList-Body"/>
        <w:numPr>
          <w:ilvl w:val="1"/>
          <w:numId w:val="46"/>
        </w:numPr>
        <w:tabs>
          <w:tab w:val="clear" w:pos="158"/>
          <w:tab w:val="left" w:pos="180"/>
        </w:tabs>
        <w:ind w:left="990" w:hanging="270"/>
        <w:rPr>
          <w:lang w:val="es-ES"/>
        </w:rPr>
      </w:pPr>
      <w:r w:rsidRPr="00CB64A7">
        <w:rPr>
          <w:lang w:val="es-ES"/>
        </w:rPr>
        <w:t>Inscripciones Enterprise o Contratos Open Value existentes (</w:t>
      </w:r>
      <w:r w:rsidR="001A2509" w:rsidRPr="00CB64A7">
        <w:rPr>
          <w:lang w:val="es-ES"/>
        </w:rPr>
        <w:t>“</w:t>
      </w:r>
      <w:r w:rsidRPr="00CB64A7">
        <w:rPr>
          <w:lang w:val="es-ES"/>
        </w:rPr>
        <w:t>true up</w:t>
      </w:r>
      <w:r w:rsidR="001A2509" w:rsidRPr="00CB64A7">
        <w:rPr>
          <w:lang w:val="es-ES"/>
        </w:rPr>
        <w:t>”</w:t>
      </w:r>
      <w:r w:rsidRPr="00CB64A7">
        <w:rPr>
          <w:lang w:val="es-ES"/>
        </w:rPr>
        <w:t xml:space="preserve"> y sustituciones)</w:t>
      </w:r>
    </w:p>
    <w:p w:rsidR="00A157E7" w:rsidRPr="00CB64A7" w:rsidRDefault="00A157E7" w:rsidP="00343417">
      <w:pPr>
        <w:pStyle w:val="ProductList-Body"/>
        <w:numPr>
          <w:ilvl w:val="2"/>
          <w:numId w:val="46"/>
        </w:numPr>
        <w:tabs>
          <w:tab w:val="clear" w:pos="158"/>
          <w:tab w:val="left" w:pos="180"/>
        </w:tabs>
        <w:ind w:left="1260" w:hanging="270"/>
        <w:rPr>
          <w:lang w:val="es-ES"/>
        </w:rPr>
      </w:pPr>
      <w:r w:rsidRPr="00CB64A7">
        <w:rPr>
          <w:lang w:val="es-ES"/>
        </w:rPr>
        <w:t>Adquirir Actualizaciones de Windows 8.1 Enterprise y Software Assurance para todos los Dispositivos cualificados adicionales.</w:t>
      </w:r>
      <w:r w:rsidR="001A2509" w:rsidRPr="00CB64A7">
        <w:rPr>
          <w:lang w:val="es-ES"/>
        </w:rPr>
        <w:t xml:space="preserve"> </w:t>
      </w:r>
      <w:r w:rsidR="00682697" w:rsidRPr="00CB64A7">
        <w:rPr>
          <w:lang w:val="es-ES"/>
        </w:rPr>
        <w:br/>
      </w:r>
      <w:r w:rsidRPr="00CB64A7">
        <w:rPr>
          <w:lang w:val="es-ES"/>
        </w:rPr>
        <w:t xml:space="preserve">El cliente debe haber licenciado e instalado en todos los Dispositivos cualificados que se hayan adquirido de cualquier origen </w:t>
      </w:r>
      <w:r w:rsidR="00682697" w:rsidRPr="00CB64A7">
        <w:rPr>
          <w:lang w:val="es-ES"/>
        </w:rPr>
        <w:br/>
      </w:r>
      <w:r w:rsidRPr="00CB64A7">
        <w:rPr>
          <w:lang w:val="es-ES"/>
        </w:rPr>
        <w:t>que no sea una fusión o adquisición, uno de los sistemas operativos susceptibles de actualización que se indican en la tabla de Actualización de Windows anterior, en la columna “EA/OV-CW existentes”.</w:t>
      </w:r>
    </w:p>
    <w:p w:rsidR="00A157E7" w:rsidRPr="00CB64A7" w:rsidRDefault="00A157E7" w:rsidP="00343417">
      <w:pPr>
        <w:pStyle w:val="ProductList-Body"/>
        <w:numPr>
          <w:ilvl w:val="2"/>
          <w:numId w:val="46"/>
        </w:numPr>
        <w:tabs>
          <w:tab w:val="clear" w:pos="158"/>
          <w:tab w:val="left" w:pos="180"/>
        </w:tabs>
        <w:ind w:left="1260" w:hanging="270"/>
        <w:rPr>
          <w:lang w:val="es-ES"/>
        </w:rPr>
      </w:pPr>
      <w:r w:rsidRPr="00CB64A7">
        <w:rPr>
          <w:lang w:val="es-ES"/>
        </w:rPr>
        <w:t xml:space="preserve">Para una fusión o adquisición, el cliente debe haber licenciado e instalado en todos los Dispositivos cualificados que se hayan adquirido de una fusión o adquisición, uno de los sistemas operativos susceptibles de actualización que se indican en la tabla </w:t>
      </w:r>
      <w:r w:rsidR="00682697" w:rsidRPr="00CB64A7">
        <w:rPr>
          <w:lang w:val="es-ES"/>
        </w:rPr>
        <w:br/>
      </w:r>
      <w:r w:rsidRPr="00CB64A7">
        <w:rPr>
          <w:lang w:val="es-ES"/>
        </w:rPr>
        <w:t>de Actualizaciones de Windows anterior, en la columna “EA/OV-CW nuevos”.</w:t>
      </w:r>
    </w:p>
    <w:p w:rsidR="00A157E7" w:rsidRDefault="00A157E7" w:rsidP="00343417">
      <w:pPr>
        <w:pStyle w:val="ProductList-Body"/>
        <w:numPr>
          <w:ilvl w:val="1"/>
          <w:numId w:val="46"/>
        </w:numPr>
        <w:tabs>
          <w:tab w:val="clear" w:pos="158"/>
          <w:tab w:val="left" w:pos="180"/>
        </w:tabs>
        <w:ind w:left="990" w:hanging="270"/>
      </w:pPr>
      <w:r>
        <w:t>Renovación de una Inscripción Enterprise</w:t>
      </w:r>
    </w:p>
    <w:p w:rsidR="00A157E7" w:rsidRPr="00CB64A7" w:rsidRDefault="00A157E7" w:rsidP="00343417">
      <w:pPr>
        <w:pStyle w:val="ProductList-Body"/>
        <w:numPr>
          <w:ilvl w:val="2"/>
          <w:numId w:val="46"/>
        </w:numPr>
        <w:tabs>
          <w:tab w:val="clear" w:pos="158"/>
          <w:tab w:val="left" w:pos="180"/>
        </w:tabs>
        <w:ind w:left="1260" w:hanging="270"/>
        <w:rPr>
          <w:lang w:val="es-ES"/>
        </w:rPr>
      </w:pPr>
      <w:r w:rsidRPr="00CB64A7">
        <w:rPr>
          <w:lang w:val="es-ES"/>
        </w:rPr>
        <w:t>Tras la expiración de una Inscripción Enterprise existente con cobertura para el Sistema Operativo de Sobremesa Windows, renueve esa cobertura en virtud de una nueva Inscripción Enterprise para dicho Sistema Operativo de Sobremesa Windows.</w:t>
      </w:r>
    </w:p>
    <w:p w:rsidR="00A157E7" w:rsidRPr="00CB64A7" w:rsidRDefault="00A157E7" w:rsidP="00343417">
      <w:pPr>
        <w:pStyle w:val="ProductList-Body"/>
        <w:numPr>
          <w:ilvl w:val="0"/>
          <w:numId w:val="46"/>
        </w:numPr>
        <w:tabs>
          <w:tab w:val="clear" w:pos="158"/>
          <w:tab w:val="left" w:pos="180"/>
        </w:tabs>
        <w:ind w:left="720" w:hanging="270"/>
        <w:rPr>
          <w:lang w:val="es-ES"/>
        </w:rPr>
      </w:pPr>
      <w:r w:rsidRPr="00CB64A7">
        <w:rPr>
          <w:lang w:val="es-ES"/>
        </w:rPr>
        <w:t xml:space="preserve">Las instituciones del Contrato Campus y School y de Open Value Subscription – Education Solutions: </w:t>
      </w:r>
    </w:p>
    <w:p w:rsidR="00A157E7" w:rsidRPr="00CB64A7" w:rsidRDefault="00A157E7" w:rsidP="00343417">
      <w:pPr>
        <w:pStyle w:val="ProductList-Body"/>
        <w:numPr>
          <w:ilvl w:val="1"/>
          <w:numId w:val="46"/>
        </w:numPr>
        <w:tabs>
          <w:tab w:val="clear" w:pos="158"/>
          <w:tab w:val="left" w:pos="180"/>
        </w:tabs>
        <w:ind w:left="990" w:hanging="270"/>
        <w:rPr>
          <w:lang w:val="es-ES"/>
        </w:rPr>
      </w:pPr>
      <w:r w:rsidRPr="00CB64A7">
        <w:rPr>
          <w:lang w:val="es-ES"/>
        </w:rPr>
        <w:t xml:space="preserve">La institución debe haber licenciado e instalado uno de los sistemas operativos susceptibles de actualización que se indican en la tabla de Actualización de Windows anterior, en la columna “académico” de sus dispositivos. </w:t>
      </w:r>
    </w:p>
    <w:p w:rsidR="00A157E7" w:rsidRPr="00CB64A7" w:rsidRDefault="00A157E7" w:rsidP="00A157E7">
      <w:pPr>
        <w:pStyle w:val="ProductList-Body"/>
        <w:tabs>
          <w:tab w:val="clear" w:pos="158"/>
          <w:tab w:val="left" w:pos="180"/>
        </w:tabs>
        <w:ind w:left="180"/>
        <w:rPr>
          <w:lang w:val="es-ES"/>
        </w:rPr>
      </w:pPr>
    </w:p>
    <w:p w:rsidR="00A157E7" w:rsidRPr="00CB64A7" w:rsidRDefault="00A157E7" w:rsidP="00A157E7">
      <w:pPr>
        <w:pStyle w:val="ProductList-Body"/>
        <w:tabs>
          <w:tab w:val="clear" w:pos="158"/>
          <w:tab w:val="left" w:pos="180"/>
        </w:tabs>
        <w:ind w:left="180"/>
        <w:rPr>
          <w:b/>
          <w:color w:val="00188F"/>
          <w:lang w:val="es-ES"/>
        </w:rPr>
      </w:pPr>
      <w:r w:rsidRPr="00CB64A7">
        <w:rPr>
          <w:b/>
          <w:color w:val="00188F"/>
          <w:lang w:val="es-ES"/>
        </w:rPr>
        <w:t>Windows To Go Opción Estudiante</w:t>
      </w:r>
    </w:p>
    <w:p w:rsidR="00A157E7" w:rsidRPr="00CB64A7" w:rsidRDefault="00A157E7" w:rsidP="00A157E7">
      <w:pPr>
        <w:pStyle w:val="ProductList-Body"/>
        <w:tabs>
          <w:tab w:val="clear" w:pos="158"/>
          <w:tab w:val="left" w:pos="180"/>
        </w:tabs>
        <w:ind w:left="180"/>
        <w:rPr>
          <w:lang w:val="es-ES"/>
        </w:rPr>
      </w:pPr>
      <w:r w:rsidRPr="00CB64A7">
        <w:rPr>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1A2509" w:rsidRPr="00CB64A7">
        <w:rPr>
          <w:lang w:val="es-ES"/>
        </w:rPr>
        <w:t xml:space="preserve"> </w:t>
      </w:r>
      <w:r w:rsidRPr="00CB64A7">
        <w:rPr>
          <w:lang w:val="es-ES"/>
        </w:rPr>
        <w:t>Las instituciones deben asegurarse de que los estudiantes que ya no estén inscritos en la institución suspendan su uso de Windows To Go y devuelvan a la institución los dispositivos USB con una instancia de Windows To Go.</w:t>
      </w:r>
      <w:r w:rsidR="001A2509" w:rsidRPr="00CB64A7">
        <w:rPr>
          <w:lang w:val="es-ES"/>
        </w:rPr>
        <w:t xml:space="preserve"> </w:t>
      </w:r>
      <w:r w:rsidRPr="00CB64A7">
        <w:rPr>
          <w:lang w:val="es-ES"/>
        </w:rPr>
        <w:t>Las instituciones que elijan la Opción Estudiante no pueden instalar Windows Enterprise en ningún dispositivo de propiedad de los estudiantes.</w:t>
      </w:r>
    </w:p>
    <w:p w:rsidR="00F10461" w:rsidRPr="00CB64A7" w:rsidRDefault="00F10461" w:rsidP="00A157E7">
      <w:pPr>
        <w:pStyle w:val="ProductList-Body"/>
        <w:tabs>
          <w:tab w:val="clear" w:pos="158"/>
          <w:tab w:val="left" w:pos="180"/>
        </w:tabs>
        <w:ind w:left="180"/>
        <w:rPr>
          <w:lang w:val="es-ES"/>
        </w:rPr>
      </w:pPr>
    </w:p>
    <w:p w:rsidR="00A157E7" w:rsidRPr="00CB64A7" w:rsidRDefault="00A157E7" w:rsidP="00A157E7">
      <w:pPr>
        <w:pStyle w:val="ProductList-Body"/>
        <w:tabs>
          <w:tab w:val="clear" w:pos="158"/>
          <w:tab w:val="left" w:pos="180"/>
        </w:tabs>
        <w:ind w:left="180"/>
        <w:rPr>
          <w:b/>
          <w:lang w:val="es-ES"/>
        </w:rPr>
      </w:pPr>
      <w:r w:rsidRPr="00CB64A7">
        <w:rPr>
          <w:b/>
          <w:color w:val="00188F"/>
          <w:lang w:val="es-ES"/>
        </w:rPr>
        <w:t>Interfaz de Usuario Multilingüe (MUI)</w:t>
      </w:r>
    </w:p>
    <w:p w:rsidR="00A157E7" w:rsidRPr="00CB64A7" w:rsidRDefault="00A157E7" w:rsidP="00A157E7">
      <w:pPr>
        <w:pStyle w:val="ProductList-Body"/>
        <w:tabs>
          <w:tab w:val="clear" w:pos="158"/>
          <w:tab w:val="left" w:pos="180"/>
        </w:tabs>
        <w:ind w:left="180"/>
        <w:rPr>
          <w:lang w:val="es-ES"/>
        </w:rPr>
      </w:pPr>
      <w:r w:rsidRPr="00CB64A7">
        <w:rPr>
          <w:lang w:val="es-ES"/>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1A2509" w:rsidRPr="00CB64A7">
        <w:rPr>
          <w:lang w:val="es-ES"/>
        </w:rPr>
        <w:t xml:space="preserve"> </w:t>
      </w:r>
      <w:r w:rsidRPr="00CB64A7">
        <w:rPr>
          <w:lang w:val="es-ES"/>
        </w:rPr>
        <w:t>Los derechos de MUI para Windows 7 solo se pueden obtener mediante Windows 7 Enterprise.</w:t>
      </w:r>
    </w:p>
    <w:p w:rsidR="00A157E7" w:rsidRPr="00CB64A7" w:rsidRDefault="00A157E7" w:rsidP="00A157E7">
      <w:pPr>
        <w:pStyle w:val="ProductList-Body"/>
        <w:tabs>
          <w:tab w:val="clear" w:pos="158"/>
          <w:tab w:val="left" w:pos="180"/>
        </w:tabs>
        <w:ind w:left="180"/>
        <w:rPr>
          <w:lang w:val="es-ES"/>
        </w:rPr>
      </w:pPr>
    </w:p>
    <w:p w:rsidR="00A157E7" w:rsidRPr="00CB64A7" w:rsidRDefault="00A157E7" w:rsidP="00A157E7">
      <w:pPr>
        <w:pStyle w:val="ProductList-Body"/>
        <w:tabs>
          <w:tab w:val="clear" w:pos="158"/>
          <w:tab w:val="left" w:pos="180"/>
        </w:tabs>
        <w:ind w:left="180"/>
        <w:rPr>
          <w:b/>
          <w:lang w:val="es-ES"/>
        </w:rPr>
      </w:pPr>
      <w:r w:rsidRPr="00CB64A7">
        <w:rPr>
          <w:b/>
          <w:color w:val="00188F"/>
          <w:lang w:val="es-ES"/>
        </w:rPr>
        <w:t>Reemplazar copias con Windows 8 y Windows 8.1</w:t>
      </w:r>
    </w:p>
    <w:p w:rsidR="00A157E7" w:rsidRPr="00CB64A7" w:rsidRDefault="00A157E7" w:rsidP="00A157E7">
      <w:pPr>
        <w:pStyle w:val="ProductList-Body"/>
        <w:tabs>
          <w:tab w:val="clear" w:pos="158"/>
          <w:tab w:val="left" w:pos="180"/>
        </w:tabs>
        <w:ind w:left="180"/>
        <w:rPr>
          <w:lang w:val="es-ES"/>
        </w:rPr>
      </w:pPr>
      <w:r w:rsidRPr="00CB64A7">
        <w:rPr>
          <w:lang w:val="es-ES"/>
        </w:rPr>
        <w:t>Los siguientes requisitos se aplican al reemplazo de copias de Windows:</w:t>
      </w:r>
    </w:p>
    <w:p w:rsidR="00A157E7" w:rsidRPr="00CB64A7" w:rsidRDefault="00A157E7" w:rsidP="00F32AEC">
      <w:pPr>
        <w:pStyle w:val="ProductList-Body"/>
        <w:numPr>
          <w:ilvl w:val="0"/>
          <w:numId w:val="47"/>
        </w:numPr>
        <w:tabs>
          <w:tab w:val="clear" w:pos="158"/>
          <w:tab w:val="left" w:pos="180"/>
        </w:tabs>
        <w:ind w:left="720" w:hanging="270"/>
        <w:rPr>
          <w:lang w:val="es-ES"/>
        </w:rPr>
      </w:pPr>
      <w:r w:rsidRPr="00CB64A7">
        <w:rPr>
          <w:lang w:val="es-ES"/>
        </w:rPr>
        <w:t>Si un tercero reemplazará copias de Windows en los equipos de un cliente, el cliente debe, en primer lugar, proporcionar al tercero documentación escrita que acredite que tiene las licencias del software que instalará el tercero.</w:t>
      </w:r>
      <w:r w:rsidR="001A2509" w:rsidRPr="00CB64A7">
        <w:rPr>
          <w:lang w:val="es-ES"/>
        </w:rPr>
        <w:t xml:space="preserve"> </w:t>
      </w:r>
      <w:r w:rsidRPr="00CB64A7">
        <w:rPr>
          <w:lang w:val="es-ES"/>
        </w:rPr>
        <w:t>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w:t>
      </w:r>
      <w:r w:rsidR="00682697" w:rsidRPr="00CB64A7">
        <w:rPr>
          <w:lang w:val="es-ES"/>
        </w:rPr>
        <w:t> </w:t>
      </w:r>
      <w:r w:rsidRPr="00CB64A7">
        <w:rPr>
          <w:lang w:val="es-ES"/>
        </w:rPr>
        <w:t xml:space="preserve">instalación de actualizaciones de software de sistema operativo Microsoft Windows por parte de terceros” (disponible en </w:t>
      </w:r>
      <w:hyperlink r:id="rId39" w:history="1">
        <w:r w:rsidRPr="00CB64A7">
          <w:rPr>
            <w:rStyle w:val="Hyperlink"/>
            <w:lang w:val="es-ES"/>
          </w:rPr>
          <w:t>http://www.microsoftvolumelicensing.com/DocumentSearch.aspx</w:t>
        </w:r>
      </w:hyperlink>
      <w:r w:rsidRPr="00CB64A7">
        <w:rPr>
          <w:lang w:val="es-ES"/>
        </w:rPr>
        <w:t>).</w:t>
      </w:r>
    </w:p>
    <w:p w:rsidR="00F10461" w:rsidRDefault="00F10461" w:rsidP="00A157E7">
      <w:pPr>
        <w:pStyle w:val="ProductList-Body"/>
        <w:tabs>
          <w:tab w:val="clear" w:pos="158"/>
          <w:tab w:val="left" w:pos="180"/>
        </w:tabs>
        <w:ind w:left="180"/>
        <w:rPr>
          <w:b/>
          <w:color w:val="00188F"/>
          <w:lang w:val="es-ES"/>
        </w:rPr>
      </w:pPr>
    </w:p>
    <w:p w:rsidR="00A157E7" w:rsidRPr="00CB64A7" w:rsidRDefault="00A157E7" w:rsidP="00A157E7">
      <w:pPr>
        <w:pStyle w:val="ProductList-Body"/>
        <w:tabs>
          <w:tab w:val="clear" w:pos="158"/>
          <w:tab w:val="left" w:pos="180"/>
        </w:tabs>
        <w:ind w:left="180"/>
        <w:rPr>
          <w:b/>
          <w:color w:val="00188F"/>
          <w:lang w:val="es-ES"/>
        </w:rPr>
      </w:pPr>
      <w:r w:rsidRPr="00CB64A7">
        <w:rPr>
          <w:b/>
          <w:color w:val="00188F"/>
          <w:lang w:val="es-ES"/>
        </w:rPr>
        <w:t>Las versiones N (sin el Reproductor de Windows Media) Microsoft Windows XP Professional, Vista Business y 7 Professional</w:t>
      </w:r>
    </w:p>
    <w:p w:rsidR="00A157E7" w:rsidRPr="00CB64A7" w:rsidRDefault="00A157E7" w:rsidP="00A157E7">
      <w:pPr>
        <w:pStyle w:val="ProductList-Body"/>
        <w:tabs>
          <w:tab w:val="clear" w:pos="158"/>
          <w:tab w:val="left" w:pos="180"/>
        </w:tabs>
        <w:ind w:left="180"/>
        <w:rPr>
          <w:highlight w:val="yellow"/>
          <w:lang w:val="es-ES"/>
        </w:rPr>
      </w:pPr>
      <w:r w:rsidRPr="00CB64A7">
        <w:rPr>
          <w:lang w:val="es-ES"/>
        </w:rPr>
        <w:t xml:space="preserve">Los clientes que se encuentren en a) uno de los países establecidos en la Unión Europea (UE), b) la Asociación Europea de Libre Comercio (AELC),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0" w:history="1">
        <w:r w:rsidRPr="00CB64A7">
          <w:rPr>
            <w:rStyle w:val="Hyperlink"/>
            <w:lang w:val="es-ES"/>
          </w:rPr>
          <w:t>http://go.microsoft.com/?linkid=9839207</w:t>
        </w:r>
      </w:hyperlink>
      <w:r w:rsidRPr="00CB64A7">
        <w:rPr>
          <w:lang w:val="es-ES"/>
        </w:rPr>
        <w:t>.</w:t>
      </w:r>
    </w:p>
    <w:p w:rsidR="00C861A6" w:rsidRDefault="00C861A6" w:rsidP="00E031EB">
      <w:pPr>
        <w:pStyle w:val="ProductList-Body"/>
        <w:spacing w:before="160"/>
        <w:ind w:left="187"/>
        <w:rPr>
          <w:b/>
          <w:color w:val="00188F"/>
          <w:lang w:val="es-ES"/>
        </w:rPr>
      </w:pPr>
    </w:p>
    <w:p w:rsidR="00A157E7" w:rsidRPr="00CB64A7" w:rsidRDefault="00A157E7" w:rsidP="00E031EB">
      <w:pPr>
        <w:pStyle w:val="ProductList-Body"/>
        <w:spacing w:before="160"/>
        <w:ind w:left="187"/>
        <w:rPr>
          <w:b/>
          <w:highlight w:val="yellow"/>
          <w:lang w:val="es-ES"/>
        </w:rPr>
      </w:pPr>
      <w:r w:rsidRPr="00CB64A7">
        <w:rPr>
          <w:b/>
          <w:color w:val="00188F"/>
          <w:lang w:val="es-ES"/>
        </w:rPr>
        <w:t>Versiones K y KN de Windows XP Professional, Vista Business y 7 Professional</w:t>
      </w:r>
    </w:p>
    <w:p w:rsidR="00A157E7" w:rsidRPr="00CB64A7" w:rsidRDefault="00A157E7" w:rsidP="00A157E7">
      <w:pPr>
        <w:pStyle w:val="ProductList-Body"/>
        <w:ind w:left="180"/>
        <w:rPr>
          <w:highlight w:val="yellow"/>
          <w:lang w:val="es-ES"/>
        </w:rPr>
      </w:pPr>
      <w:r w:rsidRPr="00CB64A7">
        <w:rPr>
          <w:lang w:val="es-ES"/>
        </w:rPr>
        <w:t>Los clientes de Licencias por volumen y sus filiales tienen opciones de soporte físico y descarga específicos para el uso de Windows XP Professional, Vista Business y 7 Professional en Corea.</w:t>
      </w:r>
      <w:r w:rsidR="001A2509" w:rsidRPr="00CB64A7">
        <w:rPr>
          <w:lang w:val="es-ES"/>
        </w:rPr>
        <w:t xml:space="preserve"> </w:t>
      </w:r>
      <w:r w:rsidRPr="00CB64A7">
        <w:rPr>
          <w:lang w:val="es-ES"/>
        </w:rPr>
        <w:t xml:space="preserve">Para obtener los requisitos, consulte la Lista de productos de marzo de 2014 en </w:t>
      </w:r>
      <w:hyperlink r:id="rId41" w:history="1">
        <w:r w:rsidRPr="00CB64A7">
          <w:rPr>
            <w:rStyle w:val="Hyperlink"/>
            <w:lang w:val="es-ES"/>
          </w:rPr>
          <w:t>http://go.microsoft.com/?linkid=9839207</w:t>
        </w:r>
      </w:hyperlink>
      <w:r w:rsidRPr="00CB64A7">
        <w:rPr>
          <w:lang w:val="es-ES"/>
        </w:rPr>
        <w:t>.</w:t>
      </w:r>
    </w:p>
    <w:p w:rsidR="00A157E7" w:rsidRPr="00CB64A7" w:rsidRDefault="00A157E7" w:rsidP="00A157E7">
      <w:pPr>
        <w:pStyle w:val="ProductList-Body"/>
        <w:ind w:left="180"/>
        <w:rPr>
          <w:highlight w:val="yellow"/>
          <w:lang w:val="es-ES"/>
        </w:rPr>
      </w:pPr>
    </w:p>
    <w:p w:rsidR="00A157E7" w:rsidRPr="00567AAC" w:rsidRDefault="00A157E7" w:rsidP="00A157E7">
      <w:pPr>
        <w:pStyle w:val="ProductList-Body"/>
        <w:ind w:left="180"/>
        <w:rPr>
          <w:b/>
        </w:rPr>
      </w:pPr>
      <w:r>
        <w:rPr>
          <w:b/>
          <w:color w:val="00188F"/>
        </w:rPr>
        <w:t>Windows 8 Pro KN y Windows 8.1 Pro KN</w:t>
      </w:r>
    </w:p>
    <w:p w:rsidR="00A157E7" w:rsidRPr="00CB64A7" w:rsidRDefault="00A157E7" w:rsidP="00A157E7">
      <w:pPr>
        <w:pStyle w:val="ProductList-Body"/>
        <w:ind w:left="180"/>
        <w:rPr>
          <w:lang w:val="es-ES"/>
        </w:rPr>
      </w:pPr>
      <w:r w:rsidRPr="00CB64A7">
        <w:rPr>
          <w:lang w:val="es-ES"/>
        </w:rPr>
        <w:t>Elegibilidad</w:t>
      </w:r>
    </w:p>
    <w:p w:rsidR="00A157E7" w:rsidRPr="00CB64A7" w:rsidRDefault="00A157E7" w:rsidP="00A157E7">
      <w:pPr>
        <w:pStyle w:val="ProductList-Body"/>
        <w:ind w:left="180"/>
        <w:rPr>
          <w:lang w:val="es-ES"/>
        </w:rPr>
      </w:pPr>
      <w:r w:rsidRPr="00CB64A7">
        <w:rPr>
          <w:lang w:val="es-ES"/>
        </w:rPr>
        <w:t xml:space="preserve">Los clientes de Licencias por volumen que se encuentren en Corea y tengan un contrato o inscripción de Licencias por volumen vigente con Microsoft Operations Pte Ltd son elegibles para adquirir soporte físico para Windows 8 Pro KN y Windows 8.1 Pro KN para implementación </w:t>
      </w:r>
      <w:r w:rsidR="00B76BDF" w:rsidRPr="00CB64A7">
        <w:rPr>
          <w:lang w:val="es-ES"/>
        </w:rPr>
        <w:br/>
      </w:r>
      <w:r w:rsidRPr="00CB64A7">
        <w:rPr>
          <w:lang w:val="es-ES"/>
        </w:rPr>
        <w:t>y uso en Corea. No se permite ningún otro uso.</w:t>
      </w:r>
    </w:p>
    <w:p w:rsidR="00A157E7" w:rsidRPr="00CB64A7" w:rsidRDefault="00A157E7" w:rsidP="00A157E7">
      <w:pPr>
        <w:pStyle w:val="ProductList-Body"/>
        <w:ind w:left="180"/>
        <w:rPr>
          <w:lang w:val="es-ES"/>
        </w:rPr>
      </w:pPr>
    </w:p>
    <w:p w:rsidR="00A157E7" w:rsidRPr="00CB64A7" w:rsidRDefault="00A157E7" w:rsidP="00A157E7">
      <w:pPr>
        <w:pStyle w:val="ProductList-Body"/>
        <w:ind w:left="180"/>
        <w:rPr>
          <w:b/>
          <w:color w:val="00188F"/>
          <w:lang w:val="es-ES"/>
        </w:rPr>
      </w:pPr>
      <w:r w:rsidRPr="00CB64A7">
        <w:rPr>
          <w:b/>
          <w:color w:val="00188F"/>
          <w:lang w:val="es-ES"/>
        </w:rPr>
        <w:t>Windows 8 Pro N y Windows 8.1 Pro N (sin Windows Media Player)</w:t>
      </w:r>
    </w:p>
    <w:p w:rsidR="00A157E7" w:rsidRPr="00CB64A7" w:rsidRDefault="00A157E7" w:rsidP="00A157E7">
      <w:pPr>
        <w:pStyle w:val="ProductList-Body"/>
        <w:ind w:left="180"/>
        <w:rPr>
          <w:lang w:val="es-ES"/>
        </w:rPr>
      </w:pPr>
      <w:r w:rsidRPr="00CB64A7">
        <w:rPr>
          <w:lang w:val="es-ES"/>
        </w:rPr>
        <w:t>Elegibilidad:</w:t>
      </w:r>
    </w:p>
    <w:p w:rsidR="00A157E7" w:rsidRPr="00CB64A7" w:rsidRDefault="00A157E7" w:rsidP="00A157E7">
      <w:pPr>
        <w:pStyle w:val="ProductList-Body"/>
        <w:ind w:left="180"/>
        <w:rPr>
          <w:lang w:val="es-ES"/>
        </w:rPr>
      </w:pPr>
      <w:r w:rsidRPr="00CB64A7">
        <w:rPr>
          <w:lang w:val="es-ES"/>
        </w:rPr>
        <w:t xml:space="preserve">Los clientes de Licencias por volumen que cumplan con todos los siguientes criterios son elegibles para adquirir soporte físico para </w:t>
      </w:r>
      <w:r w:rsidR="00B76BDF" w:rsidRPr="00CB64A7">
        <w:rPr>
          <w:lang w:val="es-ES"/>
        </w:rPr>
        <w:br/>
      </w:r>
      <w:r w:rsidRPr="00CB64A7">
        <w:rPr>
          <w:lang w:val="es-ES"/>
        </w:rPr>
        <w:t xml:space="preserve">Microsoft Windows 8 Pro N y Windows 8.1 Pro N solo para implementación y uso en la Unión Europea (UE), la Asociación Europea de Libre Comercio (AELC), Bulgaria, Croacia, Rumania o Suiza. También deberán tener al menos uno de los siguientes contratos o inscripciones activos </w:t>
      </w:r>
      <w:r w:rsidR="00B76BDF" w:rsidRPr="00CB64A7">
        <w:rPr>
          <w:lang w:val="es-ES"/>
        </w:rPr>
        <w:br/>
      </w:r>
      <w:r w:rsidRPr="00CB64A7">
        <w:rPr>
          <w:lang w:val="es-ES"/>
        </w:rPr>
        <w:t xml:space="preserve">con Microsoft Ireland Operations Ltd: </w:t>
      </w:r>
    </w:p>
    <w:p w:rsidR="00A157E7" w:rsidRDefault="00A157E7" w:rsidP="00343417">
      <w:pPr>
        <w:pStyle w:val="ProductList-Body"/>
        <w:numPr>
          <w:ilvl w:val="0"/>
          <w:numId w:val="47"/>
        </w:numPr>
        <w:ind w:left="720" w:hanging="270"/>
      </w:pPr>
      <w:r>
        <w:t>Inscripción Select, Enterprise o Enterprise Subscription</w:t>
      </w:r>
    </w:p>
    <w:p w:rsidR="00A157E7" w:rsidRDefault="00A157E7" w:rsidP="00343417">
      <w:pPr>
        <w:pStyle w:val="ProductList-Body"/>
        <w:numPr>
          <w:ilvl w:val="0"/>
          <w:numId w:val="47"/>
        </w:numPr>
        <w:ind w:left="720" w:hanging="270"/>
      </w:pPr>
      <w:r>
        <w:t xml:space="preserve">Licencia Open*, Open Value, Contrato Campus y School, Open Value Subscription-Education Solutions </w:t>
      </w:r>
    </w:p>
    <w:p w:rsidR="00A157E7" w:rsidRPr="00CB64A7" w:rsidRDefault="00A157E7" w:rsidP="00481542">
      <w:pPr>
        <w:pStyle w:val="ProductList-Body"/>
        <w:tabs>
          <w:tab w:val="clear" w:pos="158"/>
        </w:tabs>
        <w:ind w:left="720"/>
        <w:rPr>
          <w:lang w:val="es-ES"/>
        </w:rPr>
      </w:pPr>
      <w:r w:rsidRPr="00CB64A7">
        <w:rPr>
          <w:lang w:val="es-ES"/>
        </w:rPr>
        <w:t>(*A efectos de la Licencia Open, un “contrato activo” es uno asociado a un Número de Autorización de Licencia Open activo.)</w:t>
      </w:r>
    </w:p>
    <w:p w:rsidR="00A157E7" w:rsidRPr="00CB64A7" w:rsidRDefault="00A157E7" w:rsidP="00A157E7">
      <w:pPr>
        <w:pStyle w:val="ProductList-Body"/>
        <w:ind w:left="180"/>
        <w:rPr>
          <w:lang w:val="es-ES"/>
        </w:rPr>
      </w:pPr>
    </w:p>
    <w:p w:rsidR="00A157E7" w:rsidRPr="00CB64A7" w:rsidRDefault="00A157E7" w:rsidP="00A157E7">
      <w:pPr>
        <w:pStyle w:val="ProductList-Body"/>
        <w:ind w:left="180"/>
        <w:rPr>
          <w:highlight w:val="yellow"/>
          <w:lang w:val="es-ES"/>
        </w:rPr>
      </w:pPr>
      <w:r w:rsidRPr="00CB64A7">
        <w:rPr>
          <w:lang w:val="es-ES"/>
        </w:rPr>
        <w:t>Deben tener cobertura de SA vigente para el Sistema operativo de sobremesa Windows o las licencias de Actualización de Windows 8.1 Pro.</w:t>
      </w:r>
      <w:r w:rsidR="001A2509" w:rsidRPr="00CB64A7">
        <w:rPr>
          <w:lang w:val="es-ES"/>
        </w:rPr>
        <w:t xml:space="preserve"> </w:t>
      </w:r>
      <w:r w:rsidRPr="00CB64A7">
        <w:rPr>
          <w:lang w:val="es-ES"/>
        </w:rPr>
        <w:t>Deben estar ubicados en uno de los países establecidos de la Unión Europea (UE), la Asociación Europea de Libre Comercio (AELC), Bulgaria, Croacia, Rumania o Suiza.</w:t>
      </w:r>
    </w:p>
    <w:bookmarkStart w:id="807" w:name="_Toc378147649"/>
    <w:bookmarkStart w:id="808" w:name="_Toc378151551"/>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C13DF8" w:rsidRDefault="00354D09" w:rsidP="00354D09">
      <w:pPr>
        <w:pStyle w:val="ProductList-Offering2Heading"/>
      </w:pPr>
      <w:bookmarkStart w:id="809" w:name="_Toc379797270"/>
      <w:bookmarkStart w:id="810" w:name="_Toc380513295"/>
      <w:bookmarkStart w:id="811" w:name="_Toc380655337"/>
      <w:r w:rsidRPr="00CB64A7">
        <w:rPr>
          <w:lang w:val="es-ES"/>
        </w:rPr>
        <w:tab/>
      </w:r>
      <w:bookmarkStart w:id="812" w:name="_Toc383606257"/>
      <w:r w:rsidRPr="00BA5E2A">
        <w:t>Windows Industry</w:t>
      </w:r>
      <w:bookmarkEnd w:id="807"/>
      <w:bookmarkEnd w:id="808"/>
      <w:bookmarkEnd w:id="809"/>
      <w:bookmarkEnd w:id="810"/>
      <w:bookmarkEnd w:id="811"/>
      <w:bookmarkEnd w:id="81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C38" w:rsidTr="00AA483D">
        <w:trPr>
          <w:tblHeader/>
        </w:trPr>
        <w:tc>
          <w:tcPr>
            <w:tcW w:w="3060"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05A53" w:rsidTr="00291105">
        <w:tc>
          <w:tcPr>
            <w:tcW w:w="3060" w:type="dxa"/>
            <w:tcBorders>
              <w:top w:val="nil"/>
              <w:left w:val="nil"/>
              <w:bottom w:val="dashSmallGap" w:sz="4" w:space="0" w:color="BFBFBF" w:themeColor="background1" w:themeShade="BF"/>
              <w:right w:val="nil"/>
            </w:tcBorders>
          </w:tcPr>
          <w:p w:rsidR="00C05A53" w:rsidRPr="00CB64A7" w:rsidRDefault="009F282C" w:rsidP="00354D09">
            <w:pPr>
              <w:pStyle w:val="ProductList-Offering2"/>
              <w:rPr>
                <w:lang w:val="es-ES"/>
              </w:rPr>
            </w:pPr>
            <w:bookmarkStart w:id="813" w:name="_Toc379797271"/>
            <w:bookmarkStart w:id="814" w:name="_Toc380513296"/>
            <w:bookmarkStart w:id="815" w:name="_Toc380655338"/>
            <w:bookmarkStart w:id="816" w:name="_Toc383606258"/>
            <w:r w:rsidRPr="00CB64A7">
              <w:rPr>
                <w:lang w:val="es-ES"/>
              </w:rPr>
              <w:t>Instalación de Prueba Enterprise para Windows Embedded 8.1</w:t>
            </w:r>
            <w:bookmarkEnd w:id="813"/>
            <w:bookmarkEnd w:id="814"/>
            <w:r w:rsidRPr="00CB64A7">
              <w:rPr>
                <w:lang w:val="es-ES"/>
              </w:rPr>
              <w:t xml:space="preserve"> (Paquete de 100)</w:t>
            </w:r>
            <w:bookmarkEnd w:id="815"/>
            <w:bookmarkEnd w:id="816"/>
            <w:r>
              <w:fldChar w:fldCharType="begin"/>
            </w:r>
            <w:r w:rsidRPr="00CB64A7">
              <w:rPr>
                <w:lang w:val="es-ES"/>
              </w:rPr>
              <w:instrText>XE "Instalación de prueba Enterprise de Windows Embedded 8.1"</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7155B2" w:rsidP="00C05A53">
            <w:pPr>
              <w:pStyle w:val="ProductList-OfferingBody"/>
              <w:ind w:left="-113"/>
              <w:jc w:val="center"/>
            </w:pPr>
            <w:r>
              <w:t>12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F282C" w:rsidP="00354D09">
            <w:pPr>
              <w:pStyle w:val="ProductList-Offering2"/>
            </w:pPr>
            <w:bookmarkStart w:id="817" w:name="_Toc379797272"/>
            <w:bookmarkStart w:id="818" w:name="_Toc380513297"/>
            <w:bookmarkStart w:id="819" w:name="_Toc380655339"/>
            <w:bookmarkStart w:id="820" w:name="_Toc383606259"/>
            <w:r>
              <w:t>Kit Enterprise de Windows Embedded 8 Standard</w:t>
            </w:r>
            <w:bookmarkEnd w:id="817"/>
            <w:bookmarkEnd w:id="818"/>
            <w:r>
              <w:t xml:space="preserve"> (Paquete de 100)</w:t>
            </w:r>
            <w:bookmarkEnd w:id="819"/>
            <w:bookmarkEnd w:id="820"/>
            <w:r>
              <w:fldChar w:fldCharType="begin"/>
            </w:r>
            <w:r>
              <w:instrText>XE "Kit Enterprise de Windows Embedded 8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B76BDF"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B76BDF" w:rsidRDefault="00B76BDF" w:rsidP="00354D09">
            <w:pPr>
              <w:pStyle w:val="ProductList-Offering2"/>
            </w:pPr>
            <w:bookmarkStart w:id="821" w:name="_Toc379797273"/>
            <w:bookmarkStart w:id="822" w:name="_Toc380513298"/>
            <w:bookmarkStart w:id="823" w:name="_Toc380655340"/>
            <w:bookmarkStart w:id="824" w:name="_Toc383606260"/>
            <w:r>
              <w:t>Windows Embedded 8.1 Industry Pro</w:t>
            </w:r>
            <w:bookmarkEnd w:id="821"/>
            <w:bookmarkEnd w:id="822"/>
            <w:bookmarkEnd w:id="823"/>
            <w:bookmarkEnd w:id="824"/>
            <w:r>
              <w:fldChar w:fldCharType="begin"/>
            </w:r>
            <w: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6BDF" w:rsidRDefault="00B76BDF"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6BDF" w:rsidRDefault="00B76BD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76BDF" w:rsidRDefault="00B76BD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76BDF" w:rsidRDefault="00B76BD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76BDF" w:rsidRDefault="00B76BDF" w:rsidP="00C05A53">
            <w:pPr>
              <w:pStyle w:val="ProductList-OfferingBody"/>
              <w:ind w:left="-113"/>
              <w:jc w:val="center"/>
            </w:pPr>
            <w:r>
              <w:t>1</w:t>
            </w:r>
          </w:p>
        </w:tc>
        <w:tc>
          <w:tcPr>
            <w:tcW w:w="596" w:type="dxa"/>
            <w:shd w:val="clear" w:color="auto" w:fill="70AD47" w:themeFill="accent6"/>
            <w:vAlign w:val="center"/>
          </w:tcPr>
          <w:p w:rsidR="00B76BDF" w:rsidRDefault="00B76BDF" w:rsidP="00C05A53">
            <w:pPr>
              <w:pStyle w:val="ProductList-OfferingBody"/>
              <w:ind w:left="-113"/>
              <w:jc w:val="center"/>
            </w:pPr>
            <w:r w:rsidRPr="00B76BDF">
              <w:fldChar w:fldCharType="begin"/>
            </w:r>
            <w:r w:rsidRPr="00B76BDF">
              <w:instrText xml:space="preserve"> AutoTextList  \s NoStyle \t “</w:instrText>
            </w:r>
            <w:r w:rsidRPr="00E16024">
              <w:instrText>Producto adicional</w:instrText>
            </w:r>
            <w:r w:rsidRPr="00B76BDF">
              <w:instrText xml:space="preserve">” </w:instrText>
            </w:r>
            <w:r w:rsidRPr="00B76BDF">
              <w:fldChar w:fldCharType="separate"/>
            </w:r>
            <w:r w:rsidRPr="00B76BDF">
              <w:t xml:space="preserve"> A </w:t>
            </w:r>
            <w:r w:rsidRPr="00B76BDF">
              <w:fldChar w:fldCharType="end"/>
            </w:r>
          </w:p>
        </w:tc>
        <w:tc>
          <w:tcPr>
            <w:tcW w:w="595" w:type="dxa"/>
            <w:shd w:val="clear" w:color="auto" w:fill="BFBFBF" w:themeFill="background1" w:themeFillShade="BF"/>
            <w:vAlign w:val="center"/>
          </w:tcPr>
          <w:p w:rsidR="00B76BDF" w:rsidRDefault="00B76BDF" w:rsidP="00C05A53">
            <w:pPr>
              <w:pStyle w:val="ProductList-OfferingBody"/>
              <w:ind w:left="-113"/>
              <w:jc w:val="center"/>
            </w:pPr>
          </w:p>
        </w:tc>
        <w:tc>
          <w:tcPr>
            <w:tcW w:w="596" w:type="dxa"/>
            <w:shd w:val="clear" w:color="auto" w:fill="70AD47" w:themeFill="accent6"/>
            <w:vAlign w:val="center"/>
          </w:tcPr>
          <w:p w:rsidR="00B76BDF" w:rsidRDefault="00B76BDF" w:rsidP="00C05A53">
            <w:pPr>
              <w:pStyle w:val="ProductList-OfferingBody"/>
              <w:ind w:left="-113"/>
              <w:jc w:val="center"/>
            </w:pPr>
          </w:p>
        </w:tc>
        <w:tc>
          <w:tcPr>
            <w:tcW w:w="595" w:type="dxa"/>
            <w:shd w:val="clear" w:color="auto" w:fill="70AD47" w:themeFill="accent6"/>
            <w:vAlign w:val="center"/>
          </w:tcPr>
          <w:p w:rsidR="00B76BDF" w:rsidRDefault="00B76BDF" w:rsidP="00C05A53">
            <w:pPr>
              <w:pStyle w:val="ProductList-OfferingBody"/>
              <w:ind w:left="-113"/>
              <w:jc w:val="center"/>
            </w:pPr>
          </w:p>
        </w:tc>
        <w:tc>
          <w:tcPr>
            <w:tcW w:w="595" w:type="dxa"/>
            <w:shd w:val="clear" w:color="auto" w:fill="BFBFBF" w:themeFill="background1" w:themeFillShade="BF"/>
            <w:vAlign w:val="center"/>
          </w:tcPr>
          <w:p w:rsidR="00B76BDF" w:rsidRDefault="00B76BDF" w:rsidP="00C05A53">
            <w:pPr>
              <w:pStyle w:val="ProductList-OfferingBody"/>
              <w:ind w:left="-113"/>
              <w:jc w:val="center"/>
            </w:pPr>
          </w:p>
        </w:tc>
        <w:tc>
          <w:tcPr>
            <w:tcW w:w="596" w:type="dxa"/>
            <w:shd w:val="clear" w:color="auto" w:fill="70AD47" w:themeFill="accent6"/>
            <w:vAlign w:val="center"/>
          </w:tcPr>
          <w:p w:rsidR="00B76BDF" w:rsidRDefault="00B76BDF" w:rsidP="00C05A53">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76BDF">
              <w:t xml:space="preserve"> P</w:t>
            </w:r>
            <w:r w:rsidRPr="003437D6">
              <w:t xml:space="preserve"> </w:t>
            </w:r>
            <w:r>
              <w:fldChar w:fldCharType="end"/>
            </w:r>
          </w:p>
        </w:tc>
        <w:tc>
          <w:tcPr>
            <w:tcW w:w="595" w:type="dxa"/>
            <w:shd w:val="clear" w:color="auto" w:fill="70AD47" w:themeFill="accent6"/>
            <w:vAlign w:val="center"/>
          </w:tcPr>
          <w:p w:rsidR="00B76BDF" w:rsidRDefault="00B76BDF" w:rsidP="00C05A53">
            <w:pPr>
              <w:pStyle w:val="ProductList-OfferingBody"/>
              <w:ind w:left="-113"/>
              <w:jc w:val="center"/>
            </w:pPr>
          </w:p>
        </w:tc>
        <w:tc>
          <w:tcPr>
            <w:tcW w:w="596" w:type="dxa"/>
            <w:shd w:val="clear" w:color="auto" w:fill="70AD47" w:themeFill="accent6"/>
            <w:vAlign w:val="center"/>
          </w:tcPr>
          <w:p w:rsidR="00B76BDF" w:rsidRDefault="00B76BDF" w:rsidP="0014139D">
            <w:pPr>
              <w:pStyle w:val="ProductList-OfferingBody"/>
              <w:ind w:left="-113"/>
              <w:jc w:val="center"/>
            </w:pPr>
            <w:r w:rsidRPr="00B76BDF">
              <w:fldChar w:fldCharType="begin"/>
            </w:r>
            <w:r w:rsidRPr="00B76BDF">
              <w:instrText xml:space="preserve"> AutoTextList  \s NoStyle \t “</w:instrText>
            </w:r>
            <w:r w:rsidRPr="00E16024">
              <w:instrText>Producto adicional</w:instrText>
            </w:r>
            <w:r w:rsidRPr="00B76BDF">
              <w:instrText xml:space="preserve">” </w:instrText>
            </w:r>
            <w:r w:rsidRPr="00B76BDF">
              <w:fldChar w:fldCharType="separate"/>
            </w:r>
            <w:r w:rsidRPr="00B76BDF">
              <w:t xml:space="preserve"> A </w:t>
            </w:r>
            <w:r w:rsidRPr="00B76BDF">
              <w:fldChar w:fldCharType="end"/>
            </w:r>
          </w:p>
        </w:tc>
      </w:tr>
      <w:tr w:rsidR="00A23FD9"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354D09">
            <w:pPr>
              <w:pStyle w:val="ProductList-Offering2"/>
            </w:pPr>
            <w:bookmarkStart w:id="825" w:name="_Toc380655341"/>
            <w:bookmarkStart w:id="826" w:name="_Toc383606261"/>
            <w:r>
              <w:t xml:space="preserve">Actualización a Windows Industry </w:t>
            </w:r>
            <w:r w:rsidR="008A3B8E">
              <w:br/>
            </w:r>
            <w:r>
              <w:t>Enterprise 8.1</w:t>
            </w:r>
            <w:bookmarkEnd w:id="825"/>
            <w:bookmarkEnd w:id="826"/>
            <w:r>
              <w:fldChar w:fldCharType="begin"/>
            </w:r>
            <w:r>
              <w:instrText>XE "Actualización a Windows Industry Enterprise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354D09">
            <w:pPr>
              <w:pStyle w:val="ProductList-Offering2"/>
            </w:pPr>
            <w:bookmarkStart w:id="827" w:name="_Toc380655342"/>
            <w:bookmarkStart w:id="828" w:name="_Toc383606262"/>
            <w:r>
              <w:t xml:space="preserve">Actualización a Windows Industry </w:t>
            </w:r>
            <w:r w:rsidR="008A3B8E">
              <w:br/>
            </w:r>
            <w:r>
              <w:t>Enterprise 8.1</w:t>
            </w:r>
            <w:r>
              <w:fldChar w:fldCharType="begin"/>
            </w:r>
            <w:r>
              <w:instrText>XE "Actualización a Windows Industry Enterprise 8.1"</w:instrText>
            </w:r>
            <w:r>
              <w:fldChar w:fldCharType="end"/>
            </w:r>
            <w:r>
              <w:t xml:space="preserve"> (Std, POSR, Ind Retail)</w:t>
            </w:r>
            <w:bookmarkEnd w:id="827"/>
            <w:bookmarkEnd w:id="828"/>
            <w:r>
              <w:fldChar w:fldCharType="begin"/>
            </w:r>
            <w:r>
              <w:instrText>XE "Actualización a Windows Industry Enterprise 8.1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B76BDF"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B76BDF" w:rsidRDefault="00B76BDF" w:rsidP="00354D09">
            <w:pPr>
              <w:pStyle w:val="ProductList-Offering2"/>
            </w:pPr>
            <w:bookmarkStart w:id="829" w:name="_Toc380655343"/>
            <w:bookmarkStart w:id="830" w:name="_Toc383606263"/>
            <w:r>
              <w:t>Windows Industry Enterprise para SA 8.1</w:t>
            </w:r>
            <w:bookmarkEnd w:id="829"/>
            <w:bookmarkEnd w:id="830"/>
            <w:r>
              <w:fldChar w:fldCharType="begin"/>
            </w:r>
            <w:r>
              <w:instrText>XE "Windows Industry Enterprise para SA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6BDF" w:rsidRDefault="00B76BD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6BDF" w:rsidRDefault="00B76BD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76BDF" w:rsidRDefault="00B76BD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76BDF" w:rsidRDefault="00B76BD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76BDF" w:rsidRDefault="00B76BDF" w:rsidP="00C05A53">
            <w:pPr>
              <w:pStyle w:val="ProductList-OfferingBody"/>
              <w:ind w:left="-113"/>
              <w:jc w:val="center"/>
            </w:pPr>
          </w:p>
        </w:tc>
        <w:tc>
          <w:tcPr>
            <w:tcW w:w="596" w:type="dxa"/>
            <w:shd w:val="clear" w:color="auto" w:fill="70AD47" w:themeFill="accent6"/>
            <w:vAlign w:val="center"/>
          </w:tcPr>
          <w:p w:rsidR="00B76BDF" w:rsidRDefault="00B76BDF" w:rsidP="0014139D">
            <w:pPr>
              <w:pStyle w:val="ProductList-OfferingBody"/>
              <w:ind w:left="-113"/>
              <w:jc w:val="center"/>
            </w:pPr>
            <w:r w:rsidRPr="00B76BDF">
              <w:fldChar w:fldCharType="begin"/>
            </w:r>
            <w:r w:rsidRPr="00B76BDF">
              <w:instrText xml:space="preserve"> AutoTextList  \s NoStyle \t “</w:instrText>
            </w:r>
            <w:r w:rsidRPr="00E16024">
              <w:instrText>Producto adicional</w:instrText>
            </w:r>
            <w:r w:rsidRPr="00B76BDF">
              <w:instrText xml:space="preserve">” </w:instrText>
            </w:r>
            <w:r w:rsidRPr="00B76BDF">
              <w:fldChar w:fldCharType="separate"/>
            </w:r>
            <w:r w:rsidRPr="00B76BDF">
              <w:t xml:space="preserve"> A </w:t>
            </w:r>
            <w:r w:rsidRPr="00B76BDF">
              <w:fldChar w:fldCharType="end"/>
            </w:r>
          </w:p>
        </w:tc>
        <w:tc>
          <w:tcPr>
            <w:tcW w:w="595" w:type="dxa"/>
            <w:shd w:val="clear" w:color="auto" w:fill="BFBFBF" w:themeFill="background1" w:themeFillShade="BF"/>
            <w:vAlign w:val="center"/>
          </w:tcPr>
          <w:p w:rsidR="00B76BDF" w:rsidRDefault="00B76BDF" w:rsidP="00C05A53">
            <w:pPr>
              <w:pStyle w:val="ProductList-OfferingBody"/>
              <w:ind w:left="-113"/>
              <w:jc w:val="center"/>
            </w:pPr>
          </w:p>
        </w:tc>
        <w:tc>
          <w:tcPr>
            <w:tcW w:w="596" w:type="dxa"/>
            <w:shd w:val="clear" w:color="auto" w:fill="BFBFBF" w:themeFill="background1" w:themeFillShade="BF"/>
            <w:vAlign w:val="center"/>
          </w:tcPr>
          <w:p w:rsidR="00B76BDF" w:rsidRDefault="00B76BDF" w:rsidP="00C05A53">
            <w:pPr>
              <w:pStyle w:val="ProductList-OfferingBody"/>
              <w:ind w:left="-113"/>
              <w:jc w:val="center"/>
            </w:pPr>
          </w:p>
        </w:tc>
        <w:tc>
          <w:tcPr>
            <w:tcW w:w="595" w:type="dxa"/>
            <w:shd w:val="clear" w:color="auto" w:fill="70AD47" w:themeFill="accent6"/>
            <w:vAlign w:val="center"/>
          </w:tcPr>
          <w:p w:rsidR="00B76BDF" w:rsidRDefault="00B76BDF" w:rsidP="00C05A53">
            <w:pPr>
              <w:pStyle w:val="ProductList-OfferingBody"/>
              <w:ind w:left="-113"/>
              <w:jc w:val="center"/>
            </w:pPr>
          </w:p>
        </w:tc>
        <w:tc>
          <w:tcPr>
            <w:tcW w:w="595" w:type="dxa"/>
            <w:shd w:val="clear" w:color="auto" w:fill="BFBFBF" w:themeFill="background1" w:themeFillShade="BF"/>
            <w:vAlign w:val="center"/>
          </w:tcPr>
          <w:p w:rsidR="00B76BDF" w:rsidRDefault="00B76BDF" w:rsidP="00C05A53">
            <w:pPr>
              <w:pStyle w:val="ProductList-OfferingBody"/>
              <w:ind w:left="-113"/>
              <w:jc w:val="center"/>
            </w:pPr>
          </w:p>
        </w:tc>
        <w:tc>
          <w:tcPr>
            <w:tcW w:w="596" w:type="dxa"/>
            <w:shd w:val="clear" w:color="auto" w:fill="70AD47" w:themeFill="accent6"/>
            <w:vAlign w:val="center"/>
          </w:tcPr>
          <w:p w:rsidR="00B76BDF" w:rsidRDefault="00B76BDF"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76BDF">
              <w:t xml:space="preserve"> P</w:t>
            </w:r>
            <w:r w:rsidRPr="003437D6">
              <w:t xml:space="preserve"> </w:t>
            </w:r>
            <w:r>
              <w:fldChar w:fldCharType="end"/>
            </w:r>
          </w:p>
        </w:tc>
        <w:tc>
          <w:tcPr>
            <w:tcW w:w="595" w:type="dxa"/>
            <w:shd w:val="clear" w:color="auto" w:fill="70AD47" w:themeFill="accent6"/>
            <w:vAlign w:val="center"/>
          </w:tcPr>
          <w:p w:rsidR="00B76BDF" w:rsidRDefault="00B76BDF" w:rsidP="00C05A53">
            <w:pPr>
              <w:pStyle w:val="ProductList-OfferingBody"/>
              <w:ind w:left="-113"/>
              <w:jc w:val="center"/>
            </w:pPr>
          </w:p>
        </w:tc>
        <w:tc>
          <w:tcPr>
            <w:tcW w:w="596" w:type="dxa"/>
            <w:shd w:val="clear" w:color="auto" w:fill="BFBFBF" w:themeFill="background1" w:themeFillShade="BF"/>
            <w:vAlign w:val="center"/>
          </w:tcPr>
          <w:p w:rsidR="00B76BDF" w:rsidRPr="005A0966" w:rsidRDefault="00B76BDF" w:rsidP="00C05A53">
            <w:pPr>
              <w:pStyle w:val="ProductList-OfferingBody"/>
              <w:ind w:left="-113"/>
              <w:jc w:val="center"/>
            </w:pPr>
          </w:p>
        </w:tc>
      </w:tr>
      <w:tr w:rsidR="00B76BDF"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B76BDF" w:rsidRDefault="00B76BDF" w:rsidP="00354D09">
            <w:pPr>
              <w:pStyle w:val="ProductList-Offering2"/>
            </w:pPr>
            <w:bookmarkStart w:id="831" w:name="_Toc380655344"/>
            <w:bookmarkStart w:id="832" w:name="_Toc383606264"/>
            <w:r>
              <w:t>Windows Industry Enterprise para SA 8.1</w:t>
            </w:r>
            <w:r>
              <w:fldChar w:fldCharType="begin"/>
            </w:r>
            <w:r>
              <w:instrText>XE "Windows Industry Enterprise para SA 8.1"</w:instrText>
            </w:r>
            <w:r>
              <w:fldChar w:fldCharType="end"/>
            </w:r>
            <w:r>
              <w:t xml:space="preserve"> </w:t>
            </w:r>
            <w:r w:rsidR="008A3B8E">
              <w:br/>
            </w:r>
            <w:r>
              <w:t>(Std, POSR, Ind Retail)</w:t>
            </w:r>
            <w:bookmarkEnd w:id="831"/>
            <w:bookmarkEnd w:id="832"/>
            <w:r>
              <w:fldChar w:fldCharType="begin"/>
            </w:r>
            <w:r>
              <w:instrText>XE "Windows Industry Enterprise para SA 8.1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6BDF" w:rsidRDefault="00B76BDF"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6BDF" w:rsidRDefault="00B76BDF"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76BDF" w:rsidRDefault="00B76BDF"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76BDF" w:rsidRDefault="00B76BDF"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76BDF" w:rsidRDefault="00B76BDF" w:rsidP="00291105">
            <w:pPr>
              <w:pStyle w:val="ProductList-OfferingBody"/>
              <w:ind w:left="-113"/>
              <w:jc w:val="center"/>
            </w:pPr>
          </w:p>
        </w:tc>
        <w:tc>
          <w:tcPr>
            <w:tcW w:w="596" w:type="dxa"/>
            <w:shd w:val="clear" w:color="auto" w:fill="70AD47" w:themeFill="accent6"/>
            <w:vAlign w:val="center"/>
          </w:tcPr>
          <w:p w:rsidR="00B76BDF" w:rsidRDefault="00B76BDF" w:rsidP="0014139D">
            <w:pPr>
              <w:pStyle w:val="ProductList-OfferingBody"/>
              <w:ind w:left="-113"/>
              <w:jc w:val="center"/>
            </w:pPr>
            <w:r w:rsidRPr="00B76BDF">
              <w:fldChar w:fldCharType="begin"/>
            </w:r>
            <w:r w:rsidRPr="00B76BDF">
              <w:instrText xml:space="preserve"> AutoTextList  \s NoStyle \t “</w:instrText>
            </w:r>
            <w:r w:rsidRPr="00E16024">
              <w:instrText>Producto adicional</w:instrText>
            </w:r>
            <w:r w:rsidRPr="00B76BDF">
              <w:instrText xml:space="preserve">” </w:instrText>
            </w:r>
            <w:r w:rsidRPr="00B76BDF">
              <w:fldChar w:fldCharType="separate"/>
            </w:r>
            <w:r w:rsidRPr="00B76BDF">
              <w:t xml:space="preserve"> A </w:t>
            </w:r>
            <w:r w:rsidRPr="00B76BDF">
              <w:fldChar w:fldCharType="end"/>
            </w:r>
          </w:p>
        </w:tc>
        <w:tc>
          <w:tcPr>
            <w:tcW w:w="595" w:type="dxa"/>
            <w:shd w:val="clear" w:color="auto" w:fill="BFBFBF" w:themeFill="background1" w:themeFillShade="BF"/>
            <w:vAlign w:val="center"/>
          </w:tcPr>
          <w:p w:rsidR="00B76BDF" w:rsidRDefault="00B76BDF" w:rsidP="00291105">
            <w:pPr>
              <w:pStyle w:val="ProductList-OfferingBody"/>
              <w:ind w:left="-113"/>
              <w:jc w:val="center"/>
            </w:pPr>
          </w:p>
        </w:tc>
        <w:tc>
          <w:tcPr>
            <w:tcW w:w="596" w:type="dxa"/>
            <w:shd w:val="clear" w:color="auto" w:fill="BFBFBF" w:themeFill="background1" w:themeFillShade="BF"/>
            <w:vAlign w:val="center"/>
          </w:tcPr>
          <w:p w:rsidR="00B76BDF" w:rsidRDefault="00B76BDF" w:rsidP="00291105">
            <w:pPr>
              <w:pStyle w:val="ProductList-OfferingBody"/>
              <w:ind w:left="-113"/>
              <w:jc w:val="center"/>
            </w:pPr>
          </w:p>
        </w:tc>
        <w:tc>
          <w:tcPr>
            <w:tcW w:w="595" w:type="dxa"/>
            <w:shd w:val="clear" w:color="auto" w:fill="70AD47" w:themeFill="accent6"/>
            <w:vAlign w:val="center"/>
          </w:tcPr>
          <w:p w:rsidR="00B76BDF" w:rsidRDefault="00B76BDF" w:rsidP="00291105">
            <w:pPr>
              <w:pStyle w:val="ProductList-OfferingBody"/>
              <w:ind w:left="-113"/>
              <w:jc w:val="center"/>
            </w:pPr>
          </w:p>
        </w:tc>
        <w:tc>
          <w:tcPr>
            <w:tcW w:w="595" w:type="dxa"/>
            <w:shd w:val="clear" w:color="auto" w:fill="BFBFBF" w:themeFill="background1" w:themeFillShade="BF"/>
            <w:vAlign w:val="center"/>
          </w:tcPr>
          <w:p w:rsidR="00B76BDF" w:rsidRDefault="00B76BDF" w:rsidP="00291105">
            <w:pPr>
              <w:pStyle w:val="ProductList-OfferingBody"/>
              <w:ind w:left="-113"/>
              <w:jc w:val="center"/>
            </w:pPr>
          </w:p>
        </w:tc>
        <w:tc>
          <w:tcPr>
            <w:tcW w:w="596" w:type="dxa"/>
            <w:shd w:val="clear" w:color="auto" w:fill="70AD47" w:themeFill="accent6"/>
            <w:vAlign w:val="center"/>
          </w:tcPr>
          <w:p w:rsidR="00B76BDF" w:rsidRDefault="00B76BDF"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76BDF">
              <w:t xml:space="preserve"> P</w:t>
            </w:r>
            <w:r w:rsidRPr="003437D6">
              <w:t xml:space="preserve"> </w:t>
            </w:r>
            <w:r>
              <w:fldChar w:fldCharType="end"/>
            </w:r>
          </w:p>
        </w:tc>
        <w:tc>
          <w:tcPr>
            <w:tcW w:w="595" w:type="dxa"/>
            <w:shd w:val="clear" w:color="auto" w:fill="70AD47" w:themeFill="accent6"/>
            <w:vAlign w:val="center"/>
          </w:tcPr>
          <w:p w:rsidR="00B76BDF" w:rsidRDefault="00B76BDF" w:rsidP="00291105">
            <w:pPr>
              <w:pStyle w:val="ProductList-OfferingBody"/>
              <w:ind w:left="-113"/>
              <w:jc w:val="center"/>
            </w:pPr>
          </w:p>
        </w:tc>
        <w:tc>
          <w:tcPr>
            <w:tcW w:w="596" w:type="dxa"/>
            <w:shd w:val="clear" w:color="auto" w:fill="BFBFBF" w:themeFill="background1" w:themeFillShade="BF"/>
            <w:vAlign w:val="center"/>
          </w:tcPr>
          <w:p w:rsidR="00B76BDF" w:rsidRDefault="00B76BDF" w:rsidP="00291105">
            <w:pPr>
              <w:pStyle w:val="ProductList-OfferingBody"/>
              <w:ind w:left="-113"/>
              <w:jc w:val="center"/>
            </w:pPr>
          </w:p>
        </w:tc>
      </w:tr>
      <w:tr w:rsidR="00B76BDF" w:rsidTr="00291105">
        <w:tc>
          <w:tcPr>
            <w:tcW w:w="3060" w:type="dxa"/>
            <w:tcBorders>
              <w:top w:val="dashSmallGap" w:sz="4" w:space="0" w:color="BFBFBF" w:themeColor="background1" w:themeShade="BF"/>
              <w:left w:val="nil"/>
              <w:bottom w:val="dashSmallGap" w:sz="4" w:space="0" w:color="BFBFBF" w:themeColor="background1" w:themeShade="BF"/>
              <w:right w:val="nil"/>
            </w:tcBorders>
          </w:tcPr>
          <w:p w:rsidR="00B76BDF" w:rsidRDefault="00B76BDF" w:rsidP="00354D09">
            <w:pPr>
              <w:pStyle w:val="ProductList-Offering2"/>
            </w:pPr>
            <w:bookmarkStart w:id="833" w:name="_Toc380655345"/>
            <w:bookmarkStart w:id="834" w:name="_Toc383606265"/>
            <w:r>
              <w:t>Windows Industry Enterprise para SA con MDOP 8.1</w:t>
            </w:r>
            <w:bookmarkEnd w:id="833"/>
            <w:bookmarkEnd w:id="834"/>
            <w:r>
              <w:fldChar w:fldCharType="begin"/>
            </w:r>
            <w:r>
              <w:instrText>XE "Windows Industry Enterprise para SA con MDOP 8.1"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6BDF" w:rsidRDefault="00B76BDF"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76BDF" w:rsidRDefault="00B76BD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76BDF" w:rsidRDefault="00B76BDF" w:rsidP="00CF4D41">
            <w:pPr>
              <w:pStyle w:val="ProductList-OfferingBody"/>
              <w:ind w:left="-113"/>
              <w:jc w:val="center"/>
            </w:pPr>
            <w:r>
              <w:t>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76BDF" w:rsidRDefault="00B76BD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76BDF" w:rsidRDefault="00B76BDF" w:rsidP="00C05A53">
            <w:pPr>
              <w:pStyle w:val="ProductList-OfferingBody"/>
              <w:ind w:left="-113"/>
              <w:jc w:val="center"/>
            </w:pPr>
          </w:p>
        </w:tc>
        <w:tc>
          <w:tcPr>
            <w:tcW w:w="596" w:type="dxa"/>
            <w:shd w:val="clear" w:color="auto" w:fill="70AD47" w:themeFill="accent6"/>
            <w:vAlign w:val="center"/>
          </w:tcPr>
          <w:p w:rsidR="00B76BDF" w:rsidRDefault="00B76BDF" w:rsidP="0014139D">
            <w:pPr>
              <w:pStyle w:val="ProductList-OfferingBody"/>
              <w:ind w:left="-113"/>
              <w:jc w:val="center"/>
            </w:pPr>
            <w:r w:rsidRPr="00B76BDF">
              <w:fldChar w:fldCharType="begin"/>
            </w:r>
            <w:r w:rsidRPr="00B76BDF">
              <w:instrText xml:space="preserve"> AutoTextList  \s NoStyle \t “</w:instrText>
            </w:r>
            <w:r w:rsidRPr="00E16024">
              <w:instrText>Producto adicional</w:instrText>
            </w:r>
            <w:r w:rsidRPr="00B76BDF">
              <w:instrText xml:space="preserve">” </w:instrText>
            </w:r>
            <w:r w:rsidRPr="00B76BDF">
              <w:fldChar w:fldCharType="separate"/>
            </w:r>
            <w:r w:rsidRPr="00B76BDF">
              <w:t xml:space="preserve"> A </w:t>
            </w:r>
            <w:r w:rsidRPr="00B76BDF">
              <w:fldChar w:fldCharType="end"/>
            </w:r>
          </w:p>
        </w:tc>
        <w:tc>
          <w:tcPr>
            <w:tcW w:w="595" w:type="dxa"/>
            <w:shd w:val="clear" w:color="auto" w:fill="BFBFBF" w:themeFill="background1" w:themeFillShade="BF"/>
            <w:vAlign w:val="center"/>
          </w:tcPr>
          <w:p w:rsidR="00B76BDF" w:rsidRDefault="00B76BDF" w:rsidP="00C05A53">
            <w:pPr>
              <w:pStyle w:val="ProductList-OfferingBody"/>
              <w:ind w:left="-113"/>
              <w:jc w:val="center"/>
            </w:pPr>
          </w:p>
        </w:tc>
        <w:tc>
          <w:tcPr>
            <w:tcW w:w="596" w:type="dxa"/>
            <w:shd w:val="clear" w:color="auto" w:fill="BFBFBF" w:themeFill="background1" w:themeFillShade="BF"/>
            <w:vAlign w:val="center"/>
          </w:tcPr>
          <w:p w:rsidR="00B76BDF" w:rsidRDefault="00B76BDF" w:rsidP="00C05A53">
            <w:pPr>
              <w:pStyle w:val="ProductList-OfferingBody"/>
              <w:ind w:left="-113"/>
              <w:jc w:val="center"/>
            </w:pPr>
          </w:p>
        </w:tc>
        <w:tc>
          <w:tcPr>
            <w:tcW w:w="595" w:type="dxa"/>
            <w:shd w:val="clear" w:color="auto" w:fill="70AD47" w:themeFill="accent6"/>
            <w:vAlign w:val="center"/>
          </w:tcPr>
          <w:p w:rsidR="00B76BDF" w:rsidRDefault="00B76BDF" w:rsidP="00C05A53">
            <w:pPr>
              <w:pStyle w:val="ProductList-OfferingBody"/>
              <w:ind w:left="-113"/>
              <w:jc w:val="center"/>
            </w:pPr>
          </w:p>
        </w:tc>
        <w:tc>
          <w:tcPr>
            <w:tcW w:w="595" w:type="dxa"/>
            <w:shd w:val="clear" w:color="auto" w:fill="BFBFBF" w:themeFill="background1" w:themeFillShade="BF"/>
            <w:vAlign w:val="center"/>
          </w:tcPr>
          <w:p w:rsidR="00B76BDF" w:rsidRDefault="00B76BDF" w:rsidP="00C05A53">
            <w:pPr>
              <w:pStyle w:val="ProductList-OfferingBody"/>
              <w:ind w:left="-113"/>
              <w:jc w:val="center"/>
            </w:pPr>
          </w:p>
        </w:tc>
        <w:tc>
          <w:tcPr>
            <w:tcW w:w="596" w:type="dxa"/>
            <w:shd w:val="clear" w:color="auto" w:fill="70AD47" w:themeFill="accent6"/>
            <w:vAlign w:val="center"/>
          </w:tcPr>
          <w:p w:rsidR="00B76BDF" w:rsidRDefault="00B76BDF"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76BDF">
              <w:t xml:space="preserve"> P</w:t>
            </w:r>
            <w:r w:rsidRPr="003437D6">
              <w:t xml:space="preserve"> </w:t>
            </w:r>
            <w:r>
              <w:fldChar w:fldCharType="end"/>
            </w:r>
          </w:p>
        </w:tc>
        <w:tc>
          <w:tcPr>
            <w:tcW w:w="595" w:type="dxa"/>
            <w:shd w:val="clear" w:color="auto" w:fill="70AD47" w:themeFill="accent6"/>
            <w:vAlign w:val="center"/>
          </w:tcPr>
          <w:p w:rsidR="00B76BDF" w:rsidRDefault="00B76BDF" w:rsidP="00C05A53">
            <w:pPr>
              <w:pStyle w:val="ProductList-OfferingBody"/>
              <w:ind w:left="-113"/>
              <w:jc w:val="center"/>
            </w:pPr>
          </w:p>
        </w:tc>
        <w:tc>
          <w:tcPr>
            <w:tcW w:w="596" w:type="dxa"/>
            <w:shd w:val="clear" w:color="auto" w:fill="BFBFBF" w:themeFill="background1" w:themeFillShade="BF"/>
            <w:vAlign w:val="center"/>
          </w:tcPr>
          <w:p w:rsidR="00B76BDF" w:rsidRDefault="00B76BDF" w:rsidP="00C05A53">
            <w:pPr>
              <w:pStyle w:val="ProductList-OfferingBody"/>
              <w:ind w:left="-113"/>
              <w:jc w:val="center"/>
            </w:pPr>
          </w:p>
        </w:tc>
      </w:tr>
      <w:tr w:rsidR="00B76BDF" w:rsidTr="00291105">
        <w:tc>
          <w:tcPr>
            <w:tcW w:w="3060" w:type="dxa"/>
            <w:tcBorders>
              <w:top w:val="dashSmallGap" w:sz="4" w:space="0" w:color="BFBFBF" w:themeColor="background1" w:themeShade="BF"/>
              <w:left w:val="nil"/>
              <w:bottom w:val="nil"/>
              <w:right w:val="nil"/>
            </w:tcBorders>
          </w:tcPr>
          <w:p w:rsidR="00B76BDF" w:rsidRDefault="00B76BDF" w:rsidP="00354D09">
            <w:pPr>
              <w:pStyle w:val="ProductList-Offering2"/>
            </w:pPr>
            <w:bookmarkStart w:id="835" w:name="_Toc380655346"/>
            <w:bookmarkStart w:id="836" w:name="_Toc383606266"/>
            <w:r>
              <w:t>Windows Industry Enterprise para SA con MDOP 8.1</w:t>
            </w:r>
            <w:r>
              <w:fldChar w:fldCharType="begin"/>
            </w:r>
            <w:r>
              <w:instrText>XE "Windows Industry Enterprise para SA con MDOP 8.1"</w:instrText>
            </w:r>
            <w:r>
              <w:fldChar w:fldCharType="end"/>
            </w:r>
            <w:r>
              <w:t xml:space="preserve"> (Std, POSR, Ind Retail)</w:t>
            </w:r>
            <w:bookmarkEnd w:id="835"/>
            <w:bookmarkEnd w:id="836"/>
            <w:r>
              <w:fldChar w:fldCharType="begin"/>
            </w:r>
            <w:r>
              <w:instrText>XE "Windows Industry Enterprise para SA con MDOP 8.1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rsidR="00B76BDF" w:rsidRDefault="00B76BDF" w:rsidP="00C05A53">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B76BDF" w:rsidRDefault="00B76BDF"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76BDF" w:rsidRDefault="00B76BDF" w:rsidP="00C05A53">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76BDF" w:rsidRDefault="00B76BD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B76BDF" w:rsidRDefault="00B76BDF" w:rsidP="00C05A53">
            <w:pPr>
              <w:pStyle w:val="ProductList-OfferingBody"/>
              <w:ind w:left="-113"/>
              <w:jc w:val="center"/>
            </w:pPr>
          </w:p>
        </w:tc>
        <w:tc>
          <w:tcPr>
            <w:tcW w:w="596" w:type="dxa"/>
            <w:shd w:val="clear" w:color="auto" w:fill="70AD47" w:themeFill="accent6"/>
            <w:vAlign w:val="center"/>
          </w:tcPr>
          <w:p w:rsidR="00B76BDF" w:rsidRDefault="00B76BDF" w:rsidP="0014139D">
            <w:pPr>
              <w:pStyle w:val="ProductList-OfferingBody"/>
              <w:ind w:left="-113"/>
              <w:jc w:val="center"/>
            </w:pPr>
            <w:r w:rsidRPr="00B76BDF">
              <w:fldChar w:fldCharType="begin"/>
            </w:r>
            <w:r w:rsidRPr="00B76BDF">
              <w:instrText xml:space="preserve"> AutoTextList  \s NoStyle \t “</w:instrText>
            </w:r>
            <w:r w:rsidRPr="00E16024">
              <w:instrText>Producto adicional</w:instrText>
            </w:r>
            <w:r w:rsidRPr="00B76BDF">
              <w:instrText xml:space="preserve">” </w:instrText>
            </w:r>
            <w:r w:rsidRPr="00B76BDF">
              <w:fldChar w:fldCharType="separate"/>
            </w:r>
            <w:r w:rsidRPr="00B76BDF">
              <w:t xml:space="preserve"> A </w:t>
            </w:r>
            <w:r w:rsidRPr="00B76BDF">
              <w:fldChar w:fldCharType="end"/>
            </w:r>
          </w:p>
        </w:tc>
        <w:tc>
          <w:tcPr>
            <w:tcW w:w="595" w:type="dxa"/>
            <w:shd w:val="clear" w:color="auto" w:fill="BFBFBF" w:themeFill="background1" w:themeFillShade="BF"/>
            <w:vAlign w:val="center"/>
          </w:tcPr>
          <w:p w:rsidR="00B76BDF" w:rsidRDefault="00B76BDF" w:rsidP="00C05A53">
            <w:pPr>
              <w:pStyle w:val="ProductList-OfferingBody"/>
              <w:ind w:left="-113"/>
              <w:jc w:val="center"/>
            </w:pPr>
          </w:p>
        </w:tc>
        <w:tc>
          <w:tcPr>
            <w:tcW w:w="596" w:type="dxa"/>
            <w:shd w:val="clear" w:color="auto" w:fill="BFBFBF" w:themeFill="background1" w:themeFillShade="BF"/>
            <w:vAlign w:val="center"/>
          </w:tcPr>
          <w:p w:rsidR="00B76BDF" w:rsidRDefault="00B76BDF" w:rsidP="00C05A53">
            <w:pPr>
              <w:pStyle w:val="ProductList-OfferingBody"/>
              <w:ind w:left="-113"/>
              <w:jc w:val="center"/>
            </w:pPr>
          </w:p>
        </w:tc>
        <w:tc>
          <w:tcPr>
            <w:tcW w:w="595" w:type="dxa"/>
            <w:shd w:val="clear" w:color="auto" w:fill="70AD47" w:themeFill="accent6"/>
            <w:vAlign w:val="center"/>
          </w:tcPr>
          <w:p w:rsidR="00B76BDF" w:rsidRDefault="00B76BDF" w:rsidP="00C05A53">
            <w:pPr>
              <w:pStyle w:val="ProductList-OfferingBody"/>
              <w:ind w:left="-113"/>
              <w:jc w:val="center"/>
            </w:pPr>
          </w:p>
        </w:tc>
        <w:tc>
          <w:tcPr>
            <w:tcW w:w="595" w:type="dxa"/>
            <w:shd w:val="clear" w:color="auto" w:fill="BFBFBF" w:themeFill="background1" w:themeFillShade="BF"/>
            <w:vAlign w:val="center"/>
          </w:tcPr>
          <w:p w:rsidR="00B76BDF" w:rsidRDefault="00B76BDF" w:rsidP="00C05A53">
            <w:pPr>
              <w:pStyle w:val="ProductList-OfferingBody"/>
              <w:ind w:left="-113"/>
              <w:jc w:val="center"/>
            </w:pPr>
          </w:p>
        </w:tc>
        <w:tc>
          <w:tcPr>
            <w:tcW w:w="596" w:type="dxa"/>
            <w:shd w:val="clear" w:color="auto" w:fill="70AD47" w:themeFill="accent6"/>
            <w:vAlign w:val="center"/>
          </w:tcPr>
          <w:p w:rsidR="00B76BDF" w:rsidRDefault="00B76BDF"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B76BDF">
              <w:t xml:space="preserve"> P</w:t>
            </w:r>
            <w:r w:rsidRPr="003437D6">
              <w:t xml:space="preserve"> </w:t>
            </w:r>
            <w:r>
              <w:fldChar w:fldCharType="end"/>
            </w:r>
          </w:p>
        </w:tc>
        <w:tc>
          <w:tcPr>
            <w:tcW w:w="595" w:type="dxa"/>
            <w:shd w:val="clear" w:color="auto" w:fill="70AD47" w:themeFill="accent6"/>
            <w:vAlign w:val="center"/>
          </w:tcPr>
          <w:p w:rsidR="00B76BDF" w:rsidRDefault="00B76BDF" w:rsidP="00C05A53">
            <w:pPr>
              <w:pStyle w:val="ProductList-OfferingBody"/>
              <w:ind w:left="-113"/>
              <w:jc w:val="center"/>
            </w:pPr>
          </w:p>
        </w:tc>
        <w:tc>
          <w:tcPr>
            <w:tcW w:w="596" w:type="dxa"/>
            <w:shd w:val="clear" w:color="auto" w:fill="BFBFBF" w:themeFill="background1" w:themeFillShade="BF"/>
            <w:vAlign w:val="center"/>
          </w:tcPr>
          <w:p w:rsidR="00B76BDF" w:rsidRDefault="00B76BDF" w:rsidP="00C05A53">
            <w:pPr>
              <w:pStyle w:val="ProductList-OfferingBody"/>
              <w:ind w:left="-113"/>
              <w:jc w:val="center"/>
            </w:pPr>
          </w:p>
        </w:tc>
      </w:tr>
    </w:tbl>
    <w:p w:rsidR="00C13DF8" w:rsidRDefault="00C13DF8"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485"/>
        <w:gridCol w:w="3597"/>
      </w:tblGrid>
      <w:tr w:rsidR="00782C7B" w:rsidTr="008A3B8E">
        <w:tc>
          <w:tcPr>
            <w:tcW w:w="3708" w:type="dxa"/>
          </w:tcPr>
          <w:p w:rsidR="00782C7B" w:rsidRPr="009F282C" w:rsidRDefault="009F282C" w:rsidP="00C4636F">
            <w:pPr>
              <w:pStyle w:val="ProductList-Body"/>
            </w:pPr>
            <w:r>
              <w:t xml:space="preserve">Versión anterior: </w:t>
            </w:r>
            <w:r>
              <w:rPr>
                <w:b/>
              </w:rPr>
              <w:t>Windows Embedded 8</w:t>
            </w:r>
            <w:r>
              <w:t xml:space="preserve"> (6/13)</w:t>
            </w:r>
          </w:p>
        </w:tc>
        <w:tc>
          <w:tcPr>
            <w:tcW w:w="3485" w:type="dxa"/>
          </w:tcPr>
          <w:p w:rsidR="00782C7B" w:rsidRDefault="009F282C" w:rsidP="00C4636F">
            <w:pPr>
              <w:pStyle w:val="ProductList-Body"/>
            </w:pPr>
            <w:r>
              <w:t xml:space="preserve">Grupo de productos: </w:t>
            </w:r>
            <w:r>
              <w:rPr>
                <w:b/>
              </w:rPr>
              <w:t>Sistema</w:t>
            </w:r>
          </w:p>
        </w:tc>
        <w:tc>
          <w:tcPr>
            <w:tcW w:w="3597" w:type="dxa"/>
          </w:tcPr>
          <w:p w:rsidR="00782C7B" w:rsidRDefault="00782C7B" w:rsidP="00C4636F">
            <w:pPr>
              <w:pStyle w:val="ProductList-Body"/>
            </w:pPr>
          </w:p>
        </w:tc>
      </w:tr>
      <w:tr w:rsidR="00782C7B" w:rsidTr="008A3B8E">
        <w:tc>
          <w:tcPr>
            <w:tcW w:w="3708" w:type="dxa"/>
          </w:tcPr>
          <w:p w:rsidR="00782C7B" w:rsidRDefault="00782C7B" w:rsidP="00C4636F">
            <w:pPr>
              <w:pStyle w:val="ProductList-Body"/>
            </w:pPr>
          </w:p>
        </w:tc>
        <w:tc>
          <w:tcPr>
            <w:tcW w:w="3485" w:type="dxa"/>
          </w:tcPr>
          <w:p w:rsidR="00782C7B" w:rsidRDefault="00424156" w:rsidP="00C4636F">
            <w:pPr>
              <w:pStyle w:val="ProductList-Body"/>
            </w:pPr>
            <w:hyperlink w:anchor="SoftwareAssurance" w:history="1">
              <w:r w:rsidR="003B51B1">
                <w:rPr>
                  <w:rStyle w:val="Hyperlink"/>
                  <w:color w:val="000000" w:themeColor="text1"/>
                  <w:u w:val="none"/>
                </w:rPr>
                <w:t>Beneficios de Software Assurance</w:t>
              </w:r>
            </w:hyperlink>
            <w:r w:rsidR="003B51B1">
              <w:t xml:space="preserve">: </w:t>
            </w:r>
            <w:r w:rsidR="003B51B1">
              <w:rPr>
                <w:b/>
              </w:rPr>
              <w:t>Desktop</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C9711E" w:rsidRPr="00CB64A7" w:rsidRDefault="00C9711E" w:rsidP="00C9711E">
      <w:pPr>
        <w:pStyle w:val="ProductList-Body"/>
        <w:rPr>
          <w:b/>
          <w:color w:val="00188F"/>
          <w:lang w:val="es-ES"/>
        </w:rPr>
      </w:pPr>
      <w:r w:rsidRPr="00CB64A7">
        <w:rPr>
          <w:b/>
          <w:color w:val="00188F"/>
          <w:lang w:val="es-ES"/>
        </w:rPr>
        <w:t>Instalación de prueba Enterprise de Windows Embedded 8.1</w:t>
      </w:r>
    </w:p>
    <w:p w:rsidR="00C9711E" w:rsidRPr="00CB64A7" w:rsidRDefault="00C9711E" w:rsidP="00C9711E">
      <w:pPr>
        <w:pStyle w:val="ProductList-Body"/>
        <w:rPr>
          <w:lang w:val="es-ES"/>
        </w:rPr>
      </w:pPr>
      <w:r w:rsidRPr="00CB64A7">
        <w:rPr>
          <w:lang w:val="es-ES"/>
        </w:rPr>
        <w:t>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Instalación de Prueba Enterprise para Windows Embedded 8.1 también se puede habilitar en dispositivos que ejecutan Windows Embedded 8.1 Industry Enterprise que no están unidos a un dominio y dispositivos que ejecutan Windows Embedded 8.1 Industry Pro a través del uso de una clave del producto. En todos los casos, la Instalación de Prueba Enterprise solo se puede utilizar para implementar aplicaciones que se utilizan en beneficio del cliente de Licencias por Volumen.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rsidR="00C9711E" w:rsidRPr="00CB64A7" w:rsidRDefault="00C9711E" w:rsidP="00C9711E">
      <w:pPr>
        <w:pStyle w:val="ProductList-Body"/>
        <w:rPr>
          <w:lang w:val="es-ES"/>
        </w:rPr>
      </w:pPr>
    </w:p>
    <w:p w:rsidR="00C9711E" w:rsidRPr="00CB64A7" w:rsidRDefault="00C9711E" w:rsidP="00C9711E">
      <w:pPr>
        <w:pStyle w:val="ProductList-Body"/>
        <w:rPr>
          <w:lang w:val="es-ES"/>
        </w:rPr>
      </w:pPr>
      <w:r w:rsidRPr="00CB64A7">
        <w:rPr>
          <w:lang w:val="es-ES"/>
        </w:rPr>
        <w:t>Los clientes pueden adquirir Instalaciones de Prueba Enterprise para licencias de Windows Embedded 8.1 para los dispositivos con licencia de:</w:t>
      </w:r>
    </w:p>
    <w:p w:rsidR="00C9711E" w:rsidRDefault="00C9711E" w:rsidP="00343417">
      <w:pPr>
        <w:pStyle w:val="ProductList-Body"/>
        <w:numPr>
          <w:ilvl w:val="0"/>
          <w:numId w:val="51"/>
        </w:numPr>
        <w:ind w:left="450" w:hanging="270"/>
      </w:pPr>
      <w:r>
        <w:t>Windows Embedded 8 Industry Pro</w:t>
      </w:r>
    </w:p>
    <w:p w:rsidR="00C9711E" w:rsidRDefault="00C9711E" w:rsidP="00343417">
      <w:pPr>
        <w:pStyle w:val="ProductList-Body"/>
        <w:numPr>
          <w:ilvl w:val="0"/>
          <w:numId w:val="51"/>
        </w:numPr>
        <w:ind w:left="450" w:hanging="270"/>
      </w:pPr>
      <w:r>
        <w:t>Windows Embedded 8.1 Pro</w:t>
      </w:r>
    </w:p>
    <w:p w:rsidR="00C9711E" w:rsidRDefault="00C9711E" w:rsidP="00C9711E">
      <w:pPr>
        <w:pStyle w:val="ProductList-Body"/>
      </w:pPr>
    </w:p>
    <w:p w:rsidR="00C9711E" w:rsidRPr="00C9711E" w:rsidRDefault="00C9711E" w:rsidP="00C9711E">
      <w:pPr>
        <w:pStyle w:val="ProductList-Body"/>
      </w:pPr>
      <w:r w:rsidRPr="00CB64A7">
        <w:rPr>
          <w:lang w:val="es-ES"/>
        </w:rPr>
        <w:t>Cada licencia se debe ceder de forma permanente a un solo dispositivo.</w:t>
      </w:r>
      <w:r w:rsidR="001A2509" w:rsidRPr="00CB64A7">
        <w:rPr>
          <w:lang w:val="es-ES"/>
        </w:rPr>
        <w:t xml:space="preserve"> </w:t>
      </w:r>
      <w:r w:rsidRPr="00CB64A7">
        <w:rPr>
          <w:lang w:val="es-ES"/>
        </w:rPr>
        <w:t>Nota: no podrá utilizar licencias de instalación de prueba para Windows</w:t>
      </w:r>
      <w:r w:rsidR="008A3B8E" w:rsidRPr="00CB64A7">
        <w:rPr>
          <w:lang w:val="es-ES"/>
        </w:rPr>
        <w:t> </w:t>
      </w:r>
      <w:r w:rsidRPr="00CB64A7">
        <w:rPr>
          <w:lang w:val="es-ES"/>
        </w:rPr>
        <w:t>Embedded 8 en dispositivos que ejecutan Windows Embedded 8 Industry Pro.</w:t>
      </w:r>
      <w:r w:rsidR="001A2509" w:rsidRPr="00CB64A7">
        <w:rPr>
          <w:lang w:val="es-ES"/>
        </w:rPr>
        <w:t xml:space="preserve"> </w:t>
      </w:r>
      <w:r>
        <w:t>Para Windows Embedded 8.1.</w:t>
      </w:r>
    </w:p>
    <w:p w:rsidR="00C9711E" w:rsidRPr="00C9711E" w:rsidRDefault="00C9711E" w:rsidP="00C9711E">
      <w:pPr>
        <w:pStyle w:val="ProductList-Body"/>
      </w:pPr>
    </w:p>
    <w:p w:rsidR="00527DC0" w:rsidRPr="00527DC0" w:rsidRDefault="00527DC0" w:rsidP="00C9711E">
      <w:pPr>
        <w:pStyle w:val="ProductList-Body"/>
        <w:rPr>
          <w:b/>
          <w:color w:val="00188F"/>
        </w:rPr>
      </w:pPr>
      <w:r>
        <w:rPr>
          <w:b/>
          <w:color w:val="00188F"/>
        </w:rPr>
        <w:t xml:space="preserve">Windows Embedded 8.1 Industry Enterprise </w:t>
      </w:r>
      <w:r w:rsidR="008A3B8E">
        <w:rPr>
          <w:b/>
          <w:color w:val="00188F"/>
        </w:rPr>
        <w:t>–</w:t>
      </w:r>
      <w:r>
        <w:rPr>
          <w:b/>
          <w:color w:val="00188F"/>
        </w:rPr>
        <w:t xml:space="preserve"> Clientes de Software Assurance elegibles</w:t>
      </w:r>
    </w:p>
    <w:p w:rsidR="00527DC0" w:rsidRPr="00CB64A7" w:rsidRDefault="00527DC0" w:rsidP="00CF4D41">
      <w:pPr>
        <w:pStyle w:val="ProductList-Body"/>
        <w:tabs>
          <w:tab w:val="clear" w:pos="158"/>
          <w:tab w:val="left" w:pos="450"/>
        </w:tabs>
        <w:rPr>
          <w:lang w:val="es-ES"/>
        </w:rPr>
      </w:pPr>
      <w:r w:rsidRPr="00CB64A7">
        <w:rPr>
          <w:lang w:val="es-ES"/>
        </w:rPr>
        <w:t>Los clientes con cobertura de SA para Windows Embedded 8.1 Industry Pro en un dispositivo con licencia entrega a los clientes la opción de utilizar Windows Embedded 8.1 Industry Enterprise en lugar de Windows Embedded 8.1 Industry Pro en ese dispositivo, tal como se describe en los Derechos de uso de los productos. Los clientes no podrán mover Windows Embedded 8.1 Industry desde un dispositivo con licencia a otro, salvo que se realice conjuntamente con la reasignación permitida de la cobertura de SA.</w:t>
      </w:r>
      <w:r w:rsidR="001A2509" w:rsidRPr="00CB64A7">
        <w:rPr>
          <w:lang w:val="es-ES"/>
        </w:rPr>
        <w:t xml:space="preserve"> </w:t>
      </w:r>
    </w:p>
    <w:p w:rsidR="00527DC0" w:rsidRPr="00CB64A7" w:rsidRDefault="00527DC0" w:rsidP="009F282C">
      <w:pPr>
        <w:pStyle w:val="ProductList-Body"/>
        <w:rPr>
          <w:b/>
          <w:color w:val="00188F"/>
          <w:lang w:val="es-ES"/>
        </w:rPr>
      </w:pPr>
    </w:p>
    <w:p w:rsidR="009F282C" w:rsidRPr="009F282C" w:rsidRDefault="009F282C" w:rsidP="009F282C">
      <w:pPr>
        <w:pStyle w:val="ProductList-Body"/>
        <w:rPr>
          <w:b/>
        </w:rPr>
      </w:pPr>
      <w:r>
        <w:rPr>
          <w:b/>
          <w:color w:val="00188F"/>
        </w:rPr>
        <w:t>Kit Enterprise de Windows Embedded</w:t>
      </w:r>
      <w:r w:rsidR="00C265E6">
        <w:rPr>
          <w:b/>
          <w:color w:val="00188F"/>
        </w:rPr>
        <w:t xml:space="preserve"> 8</w:t>
      </w:r>
      <w:r>
        <w:rPr>
          <w:b/>
          <w:color w:val="00188F"/>
        </w:rPr>
        <w:t xml:space="preserve"> Standard</w:t>
      </w:r>
      <w:r>
        <w:fldChar w:fldCharType="begin"/>
      </w:r>
      <w:r>
        <w:instrText>XE "Kit Enterprise de Windows Embedded 8 Standard"</w:instrText>
      </w:r>
      <w:r>
        <w:fldChar w:fldCharType="end"/>
      </w:r>
    </w:p>
    <w:p w:rsidR="009F282C" w:rsidRPr="00CB64A7" w:rsidRDefault="009F282C" w:rsidP="009F282C">
      <w:pPr>
        <w:pStyle w:val="ProductList-Body"/>
        <w:rPr>
          <w:lang w:val="es-ES"/>
        </w:rPr>
      </w:pPr>
      <w:r>
        <w:t>Los clientes que adquieran un dispositivo OEM con el software Windows Embedded 8 Standard preinstalado, pueden adquirir una licencia del Kit Enterprise de Windows Embedded 8 Standard</w:t>
      </w:r>
      <w:r>
        <w:fldChar w:fldCharType="begin"/>
      </w:r>
      <w:r>
        <w:instrText>XE "Kit Enterprise de Windows Embedded 8 Standard"</w:instrText>
      </w:r>
      <w:r>
        <w:fldChar w:fldCharType="end"/>
      </w:r>
      <w:r>
        <w:t xml:space="preserve"> para licenciar, desbloquear y permitir que ciertas características de software (incluyendo Windows DirectAccess, Instalación de prueba Enterprise, BranchCache y AppLocker). </w:t>
      </w:r>
      <w:r w:rsidRPr="00CB64A7">
        <w:rPr>
          <w:lang w:val="es-ES"/>
        </w:rPr>
        <w:t>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1A2509" w:rsidRPr="00CB64A7">
        <w:rPr>
          <w:lang w:val="es-ES"/>
        </w:rPr>
        <w:t xml:space="preserve"> </w:t>
      </w:r>
      <w:r w:rsidRPr="00CB64A7">
        <w:rPr>
          <w:lang w:val="es-ES"/>
        </w:rP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 Windows Embedded 8 Standard solo se encuentra disponible como parte del Kit Enterprise de Windows Embedded 8 Standard.</w:t>
      </w:r>
      <w:r w:rsidR="001A2509" w:rsidRPr="00CB64A7">
        <w:rPr>
          <w:lang w:val="es-ES"/>
        </w:rPr>
        <w:t xml:space="preserve"> </w:t>
      </w:r>
    </w:p>
    <w:p w:rsidR="009F282C" w:rsidRPr="00CB64A7" w:rsidRDefault="009F282C" w:rsidP="009F282C">
      <w:pPr>
        <w:pStyle w:val="ProductList-Body"/>
        <w:rPr>
          <w:lang w:val="es-ES"/>
        </w:rPr>
      </w:pPr>
    </w:p>
    <w:p w:rsidR="009F282C" w:rsidRPr="00CB64A7" w:rsidRDefault="009F282C" w:rsidP="009F282C">
      <w:pPr>
        <w:pStyle w:val="ProductList-Body"/>
        <w:rPr>
          <w:b/>
          <w:color w:val="00188F"/>
          <w:lang w:val="es-ES"/>
        </w:rPr>
      </w:pPr>
      <w:r w:rsidRPr="00CB64A7">
        <w:rPr>
          <w:b/>
          <w:color w:val="00188F"/>
          <w:lang w:val="es-ES"/>
        </w:rPr>
        <w:t>Actualización de Windows 8.1 Industry Pro, Actualización de Windows 8.1 Industry Enterprise, Windows 8.1 Industry Enterprise (Std, POS, Ind Retail) y Software Assurance (conjuntamente “Productos de Windows Industry”)</w:t>
      </w:r>
      <w:r w:rsidR="001A2509" w:rsidRPr="00CB64A7">
        <w:rPr>
          <w:b/>
          <w:color w:val="00188F"/>
          <w:lang w:val="es-ES"/>
        </w:rPr>
        <w:t xml:space="preserve"> </w:t>
      </w:r>
    </w:p>
    <w:p w:rsidR="009F282C" w:rsidRPr="00CB64A7" w:rsidRDefault="009F282C" w:rsidP="00055772">
      <w:pPr>
        <w:pStyle w:val="ProductList-Body"/>
        <w:ind w:left="180"/>
        <w:rPr>
          <w:b/>
          <w:lang w:val="es-ES"/>
        </w:rPr>
      </w:pPr>
      <w:r w:rsidRPr="00CB64A7">
        <w:rPr>
          <w:b/>
          <w:color w:val="00188F"/>
          <w:lang w:val="es-ES"/>
        </w:rPr>
        <w:t>Licencia de actualización del sistema operativo de Windows 8.1 Industry Pro y Windows 8.1 Industry Enterprise</w:t>
      </w:r>
      <w:r>
        <w:fldChar w:fldCharType="begin"/>
      </w:r>
      <w:r w:rsidRPr="00CB64A7">
        <w:rPr>
          <w:lang w:val="es-ES"/>
        </w:rPr>
        <w:instrText>XE "Windows Embedded 8.1 Industry Pro"</w:instrText>
      </w:r>
      <w:r>
        <w:fldChar w:fldCharType="end"/>
      </w:r>
    </w:p>
    <w:p w:rsidR="009F282C" w:rsidRPr="00CB64A7" w:rsidRDefault="009F282C" w:rsidP="00055772">
      <w:pPr>
        <w:pStyle w:val="ProductList-Body"/>
        <w:ind w:left="180"/>
        <w:rPr>
          <w:lang w:val="es-ES"/>
        </w:rPr>
      </w:pPr>
      <w:r w:rsidRPr="00CB64A7">
        <w:rPr>
          <w:lang w:val="es-ES"/>
        </w:rPr>
        <w:t>Las licencias de sistema operativo concedidas para Windows Embedded 8.1 Industry Pro</w:t>
      </w:r>
      <w:r>
        <w:fldChar w:fldCharType="begin"/>
      </w:r>
      <w:r w:rsidRPr="00CB64A7">
        <w:rPr>
          <w:lang w:val="es-ES"/>
        </w:rPr>
        <w:instrText>XE "Windows Embedded 8.1 Industry Pro"</w:instrText>
      </w:r>
      <w:r>
        <w:fldChar w:fldCharType="end"/>
      </w:r>
      <w:r w:rsidRPr="00CB64A7">
        <w:rPr>
          <w:lang w:val="es-ES"/>
        </w:rPr>
        <w:t xml:space="preserve"> y Windows 8.1 Industry Enterprise son solo licencias de actualización. No hay disponibles licencias de sistema operativo de sobremesa completas. Por lo tanto, cada dispositivo para el que el cliente adquiera y ejecute la Actualización de Windows 8.1 Industry Pro o Windows 8.1 Industry Enterprise debe estar licenciado para ejecutar uno de los sistemas operativos susceptibles de actualización que se identifican a continuación.</w:t>
      </w:r>
    </w:p>
    <w:p w:rsidR="009F282C" w:rsidRDefault="009F282C" w:rsidP="00055772">
      <w:pPr>
        <w:pStyle w:val="ProductList-Body"/>
        <w:ind w:left="180"/>
        <w:rPr>
          <w:lang w:val="es-ES"/>
        </w:rPr>
      </w:pPr>
    </w:p>
    <w:p w:rsidR="00CD12B4" w:rsidRPr="00CB64A7" w:rsidRDefault="00CD12B4" w:rsidP="00055772">
      <w:pPr>
        <w:pStyle w:val="ProductList-Body"/>
        <w:ind w:left="180"/>
        <w:rPr>
          <w:lang w:val="es-ES"/>
        </w:rPr>
      </w:pPr>
    </w:p>
    <w:p w:rsidR="009F282C" w:rsidRPr="00CB64A7" w:rsidRDefault="009F282C" w:rsidP="00055772">
      <w:pPr>
        <w:pStyle w:val="ProductList-Body"/>
        <w:ind w:left="180"/>
        <w:rPr>
          <w:b/>
          <w:lang w:val="es-ES"/>
        </w:rPr>
      </w:pPr>
      <w:r w:rsidRPr="00CB64A7">
        <w:rPr>
          <w:b/>
          <w:color w:val="00188F"/>
          <w:lang w:val="es-ES"/>
        </w:rPr>
        <w:t>Reglas de Sistemas operativos susceptibles de actualización de Productos de Windows 8.1 Industry</w:t>
      </w:r>
      <w:r w:rsidRPr="00CB64A7">
        <w:rPr>
          <w:color w:val="00188F"/>
          <w:lang w:val="es-ES"/>
        </w:rPr>
        <w:t xml:space="preserve"> </w:t>
      </w:r>
      <w:r>
        <w:fldChar w:fldCharType="begin"/>
      </w:r>
      <w:r w:rsidRPr="00CB64A7">
        <w:rPr>
          <w:lang w:val="es-ES"/>
        </w:rPr>
        <w:instrText>XE "Windows Embedded 8.1 Industry Pro"</w:instrText>
      </w:r>
      <w:r>
        <w:fldChar w:fldCharType="end"/>
      </w:r>
    </w:p>
    <w:p w:rsidR="009F282C" w:rsidRPr="00CB64A7" w:rsidRDefault="009F282C" w:rsidP="00343417">
      <w:pPr>
        <w:pStyle w:val="ProductList-Body"/>
        <w:numPr>
          <w:ilvl w:val="0"/>
          <w:numId w:val="33"/>
        </w:numPr>
        <w:ind w:hanging="270"/>
        <w:rPr>
          <w:lang w:val="es-ES"/>
        </w:rPr>
      </w:pPr>
      <w:r w:rsidRPr="00CB64A7">
        <w:rPr>
          <w:lang w:val="es-ES"/>
        </w:rPr>
        <w:t>Se debe instalar el sistema operativo susceptible de actualización en el dispositivo al que se cederá la licencia de Actualización.</w:t>
      </w:r>
    </w:p>
    <w:p w:rsidR="009F282C" w:rsidRPr="00CB64A7" w:rsidRDefault="009F282C" w:rsidP="00343417">
      <w:pPr>
        <w:pStyle w:val="ProductList-Body"/>
        <w:numPr>
          <w:ilvl w:val="0"/>
          <w:numId w:val="33"/>
        </w:numPr>
        <w:ind w:hanging="270"/>
        <w:rPr>
          <w:lang w:val="es-ES"/>
        </w:rPr>
      </w:pPr>
      <w:r w:rsidRPr="00CB64A7">
        <w:rPr>
          <w:lang w:val="es-ES"/>
        </w:rPr>
        <w:t xml:space="preserve">Salvo que así se estipule a continuación, los clientes deben eliminar el Sistema operativo susceptible de actualización del dispositivo </w:t>
      </w:r>
      <w:r w:rsidR="008A3B8E" w:rsidRPr="00CB64A7">
        <w:rPr>
          <w:lang w:val="es-ES"/>
        </w:rPr>
        <w:br/>
      </w:r>
      <w:r w:rsidRPr="00CB64A7">
        <w:rPr>
          <w:lang w:val="es-ES"/>
        </w:rPr>
        <w:t>a fin de implementar la licencia de Actualización de Windows Industry</w:t>
      </w:r>
      <w:r>
        <w:fldChar w:fldCharType="begin"/>
      </w:r>
      <w:r w:rsidRPr="00CB64A7">
        <w:rPr>
          <w:lang w:val="es-ES"/>
        </w:rPr>
        <w:instrText>XE "Windows Embedded 8.1 Industry Pro"</w:instrText>
      </w:r>
      <w:r>
        <w:fldChar w:fldCharType="end"/>
      </w:r>
      <w:r w:rsidRPr="00CB64A7">
        <w:rPr>
          <w:lang w:val="es-ES"/>
        </w:rPr>
        <w:t>.</w:t>
      </w:r>
    </w:p>
    <w:p w:rsidR="009F282C" w:rsidRPr="00CB64A7" w:rsidRDefault="009F282C" w:rsidP="00343417">
      <w:pPr>
        <w:pStyle w:val="ProductList-Body"/>
        <w:numPr>
          <w:ilvl w:val="0"/>
          <w:numId w:val="33"/>
        </w:numPr>
        <w:ind w:hanging="270"/>
        <w:rPr>
          <w:lang w:val="es-ES"/>
        </w:rPr>
      </w:pPr>
      <w:r w:rsidRPr="00CB64A7">
        <w:rPr>
          <w:lang w:val="es-ES"/>
        </w:rPr>
        <w:t>Los clientes que deseen instalar o ejecutar más de un Sistema operativo con licencia al mismo tiempo (incluido el sistema operativo susceptible de actualización), podrán adquirir SA para su licencia de Actualización de Windows Embedded 8.1 Industry Enterprise</w:t>
      </w:r>
      <w:r>
        <w:fldChar w:fldCharType="begin"/>
      </w:r>
      <w:r w:rsidRPr="00CB64A7">
        <w:rPr>
          <w:lang w:val="es-ES"/>
        </w:rPr>
        <w:instrText>XE "Windows Embedded 8.1 Industry Pro"</w:instrText>
      </w:r>
      <w:r>
        <w:fldChar w:fldCharType="end"/>
      </w:r>
      <w:r w:rsidRPr="00CB64A7">
        <w:rPr>
          <w:lang w:val="es-ES"/>
        </w:rPr>
        <w:t>.</w:t>
      </w:r>
    </w:p>
    <w:p w:rsidR="009F282C" w:rsidRPr="00CB64A7" w:rsidRDefault="009F282C" w:rsidP="00343417">
      <w:pPr>
        <w:pStyle w:val="ProductList-Body"/>
        <w:numPr>
          <w:ilvl w:val="0"/>
          <w:numId w:val="33"/>
        </w:numPr>
        <w:ind w:hanging="270"/>
        <w:rPr>
          <w:lang w:val="es-ES"/>
        </w:rPr>
      </w:pPr>
      <w:r w:rsidRPr="00CB64A7">
        <w:rPr>
          <w:lang w:val="es-ES"/>
        </w:rPr>
        <w:t>No es necesario que los clientes que tengan cobertura de SA vigente desinstalen el sistema operativo susceptible de actualización. Asimismo, podrán instalar y ejecutar dicho sistema operativo susceptible de actualización y Windows Embedded 8.1 Industry Pro</w:t>
      </w:r>
      <w:r>
        <w:fldChar w:fldCharType="begin"/>
      </w:r>
      <w:r w:rsidRPr="00CB64A7">
        <w:rPr>
          <w:lang w:val="es-ES"/>
        </w:rPr>
        <w:instrText>XE "Windows Embedded 8.1 Industry Pro"</w:instrText>
      </w:r>
      <w:r>
        <w:fldChar w:fldCharType="end"/>
      </w:r>
      <w:r w:rsidRPr="00CB64A7">
        <w:rPr>
          <w:lang w:val="es-ES"/>
        </w:rPr>
        <w:t xml:space="preserve"> al mismo tiempo. </w:t>
      </w:r>
    </w:p>
    <w:p w:rsidR="009F282C" w:rsidRPr="00CB64A7" w:rsidRDefault="009F282C" w:rsidP="009F282C">
      <w:pPr>
        <w:pStyle w:val="ProductList-Body"/>
        <w:rPr>
          <w:lang w:val="es-ES"/>
        </w:rPr>
      </w:pPr>
    </w:p>
    <w:p w:rsidR="009F282C" w:rsidRPr="00CB64A7" w:rsidRDefault="009F282C" w:rsidP="00055772">
      <w:pPr>
        <w:pStyle w:val="ProductList-Body"/>
        <w:ind w:left="180"/>
        <w:rPr>
          <w:b/>
          <w:color w:val="00188F"/>
          <w:lang w:val="es-ES"/>
        </w:rPr>
      </w:pPr>
      <w:r w:rsidRPr="00CB64A7">
        <w:rPr>
          <w:b/>
          <w:color w:val="00188F"/>
          <w:lang w:val="es-ES"/>
        </w:rPr>
        <w:t>Sistemas operativos susceptibles de actualización (</w:t>
      </w:r>
      <w:r w:rsidR="001A2509" w:rsidRPr="00CB64A7">
        <w:rPr>
          <w:b/>
          <w:color w:val="00188F"/>
          <w:lang w:val="es-ES"/>
        </w:rPr>
        <w:t>“</w:t>
      </w:r>
      <w:r w:rsidRPr="00CB64A7">
        <w:rPr>
          <w:b/>
          <w:color w:val="00188F"/>
          <w:lang w:val="es-ES"/>
        </w:rPr>
        <w:t>SO Susceptible de Actualización</w:t>
      </w:r>
      <w:r w:rsidR="001A2509" w:rsidRPr="00CB64A7">
        <w:rPr>
          <w:b/>
          <w:color w:val="00188F"/>
          <w:lang w:val="es-ES"/>
        </w:rPr>
        <w:t>”</w:t>
      </w:r>
      <w:r w:rsidR="005E650D">
        <w:rPr>
          <w:b/>
          <w:color w:val="00188F"/>
          <w:lang w:val="es-ES"/>
        </w:rPr>
        <w:t>)</w:t>
      </w:r>
    </w:p>
    <w:p w:rsidR="00662221" w:rsidRPr="00CB64A7" w:rsidRDefault="00662221" w:rsidP="00662221">
      <w:pPr>
        <w:pStyle w:val="ProductList-Body"/>
        <w:ind w:left="180"/>
        <w:rPr>
          <w:lang w:val="es-ES"/>
        </w:rPr>
      </w:pPr>
      <w:r w:rsidRPr="00CB64A7">
        <w:rPr>
          <w:lang w:val="es-ES"/>
        </w:rPr>
        <w:t>Los clientes con sistemas operativos susceptibles de actualización pueden adquirir los Productos de Windows Industry correspondientes según se indica en la siguiente tabla:</w:t>
      </w:r>
    </w:p>
    <w:p w:rsidR="00662221" w:rsidRPr="00CB64A7" w:rsidRDefault="00662221" w:rsidP="00662221">
      <w:pPr>
        <w:pStyle w:val="ProductList-Body"/>
        <w:ind w:left="180"/>
        <w:rPr>
          <w:lang w:val="es-ES"/>
        </w:rPr>
      </w:pPr>
    </w:p>
    <w:tbl>
      <w:tblPr>
        <w:tblStyle w:val="TableGrid"/>
        <w:tblW w:w="9000" w:type="dxa"/>
        <w:tblInd w:w="175" w:type="dxa"/>
        <w:tblLayout w:type="fixed"/>
        <w:tblLook w:val="04A0" w:firstRow="1" w:lastRow="0" w:firstColumn="1" w:lastColumn="0" w:noHBand="0" w:noVBand="1"/>
      </w:tblPr>
      <w:tblGrid>
        <w:gridCol w:w="4230"/>
        <w:gridCol w:w="1440"/>
        <w:gridCol w:w="1620"/>
        <w:gridCol w:w="1710"/>
      </w:tblGrid>
      <w:tr w:rsidR="00833EEE" w:rsidTr="00833EEE">
        <w:trPr>
          <w:tblHeader/>
        </w:trPr>
        <w:tc>
          <w:tcPr>
            <w:tcW w:w="4230" w:type="dxa"/>
            <w:shd w:val="clear" w:color="auto" w:fill="0072C6"/>
            <w:vAlign w:val="center"/>
          </w:tcPr>
          <w:p w:rsidR="00833EEE" w:rsidRPr="00CB64A7" w:rsidRDefault="00833EEE" w:rsidP="00D17D13">
            <w:pPr>
              <w:pStyle w:val="ProductList-Body"/>
              <w:spacing w:before="20" w:after="20"/>
              <w:rPr>
                <w:color w:val="FFFFFF" w:themeColor="background1"/>
                <w:lang w:val="es-ES"/>
              </w:rPr>
            </w:pPr>
            <w:r w:rsidRPr="00CB64A7">
              <w:rPr>
                <w:color w:val="FFFFFF" w:themeColor="background1"/>
                <w:lang w:val="es-ES"/>
              </w:rPr>
              <w:t>Sistemas operativos susceptibles de actualización</w:t>
            </w:r>
          </w:p>
        </w:tc>
        <w:tc>
          <w:tcPr>
            <w:tcW w:w="1440" w:type="dxa"/>
            <w:shd w:val="clear" w:color="auto" w:fill="0072C6"/>
            <w:vAlign w:val="center"/>
          </w:tcPr>
          <w:p w:rsidR="00833EEE" w:rsidRPr="00680B23" w:rsidRDefault="00833EEE" w:rsidP="00D17D13">
            <w:pPr>
              <w:pStyle w:val="ProductList-Body"/>
              <w:spacing w:before="20" w:after="20"/>
              <w:rPr>
                <w:color w:val="FFFFFF" w:themeColor="background1"/>
              </w:rPr>
            </w:pPr>
            <w:r>
              <w:rPr>
                <w:color w:val="FFFFFF" w:themeColor="background1"/>
              </w:rPr>
              <w:t>Windows 8.1 Industry Pro</w:t>
            </w:r>
          </w:p>
        </w:tc>
        <w:tc>
          <w:tcPr>
            <w:tcW w:w="1620" w:type="dxa"/>
            <w:shd w:val="clear" w:color="auto" w:fill="0072C6"/>
            <w:vAlign w:val="center"/>
          </w:tcPr>
          <w:p w:rsidR="00833EEE" w:rsidRPr="00680B23" w:rsidRDefault="00833EEE" w:rsidP="00D17D13">
            <w:pPr>
              <w:pStyle w:val="ProductList-Body"/>
              <w:spacing w:before="20" w:after="20"/>
              <w:rPr>
                <w:color w:val="FFFFFF" w:themeColor="background1"/>
              </w:rPr>
            </w:pPr>
            <w:r>
              <w:rPr>
                <w:color w:val="FFFFFF" w:themeColor="background1"/>
              </w:rPr>
              <w:t>Windows 8.1 Industry Enterprise</w:t>
            </w:r>
          </w:p>
        </w:tc>
        <w:tc>
          <w:tcPr>
            <w:tcW w:w="1710" w:type="dxa"/>
            <w:shd w:val="clear" w:color="auto" w:fill="0072C6"/>
            <w:vAlign w:val="center"/>
          </w:tcPr>
          <w:p w:rsidR="00833EEE" w:rsidRPr="00680B23" w:rsidRDefault="00833EEE" w:rsidP="008A3B8E">
            <w:pPr>
              <w:pStyle w:val="ProductList-Body"/>
              <w:spacing w:before="20" w:after="20"/>
              <w:ind w:right="-131"/>
              <w:rPr>
                <w:color w:val="FFFFFF" w:themeColor="background1"/>
              </w:rPr>
            </w:pPr>
            <w:r>
              <w:rPr>
                <w:color w:val="FFFFFF" w:themeColor="background1"/>
              </w:rPr>
              <w:t xml:space="preserve">Actualización a Windows 8.1 </w:t>
            </w:r>
            <w:r>
              <w:rPr>
                <w:color w:val="FFFFFF" w:themeColor="background1"/>
              </w:rPr>
              <w:br/>
              <w:t>Industry Enterprise (Std, POS, Ind Retail)</w:t>
            </w:r>
          </w:p>
        </w:tc>
      </w:tr>
      <w:tr w:rsidR="00833EEE" w:rsidTr="00833EEE">
        <w:tc>
          <w:tcPr>
            <w:tcW w:w="4230" w:type="dxa"/>
          </w:tcPr>
          <w:p w:rsidR="00833EEE" w:rsidRPr="000D6060" w:rsidRDefault="00833EEE" w:rsidP="00D17D13">
            <w:pPr>
              <w:pStyle w:val="ProductList-Body"/>
            </w:pPr>
            <w:r>
              <w:t>Windows Vista Business para Sistemas Integrados y Windows Vista Ultimate para Sistemas Integrados</w:t>
            </w:r>
          </w:p>
        </w:tc>
        <w:tc>
          <w:tcPr>
            <w:tcW w:w="1440" w:type="dxa"/>
            <w:vAlign w:val="center"/>
          </w:tcPr>
          <w:p w:rsidR="00833EEE" w:rsidRPr="00CA02E2" w:rsidRDefault="00833EEE" w:rsidP="00D17D13">
            <w:pPr>
              <w:pStyle w:val="ProductList-Body"/>
              <w:jc w:val="center"/>
            </w:pPr>
            <w:r>
              <w:t>X</w:t>
            </w:r>
          </w:p>
        </w:tc>
        <w:tc>
          <w:tcPr>
            <w:tcW w:w="1620" w:type="dxa"/>
            <w:vAlign w:val="center"/>
          </w:tcPr>
          <w:p w:rsidR="00833EEE" w:rsidRPr="00CA02E2" w:rsidRDefault="00833EEE" w:rsidP="00D17D13">
            <w:pPr>
              <w:pStyle w:val="ProductList-Body"/>
              <w:jc w:val="center"/>
            </w:pPr>
            <w:r>
              <w:t>X</w:t>
            </w:r>
          </w:p>
        </w:tc>
        <w:tc>
          <w:tcPr>
            <w:tcW w:w="1710" w:type="dxa"/>
            <w:vAlign w:val="center"/>
          </w:tcPr>
          <w:p w:rsidR="00833EEE" w:rsidRPr="00CA02E2" w:rsidRDefault="00833EEE" w:rsidP="00D17D13">
            <w:pPr>
              <w:pStyle w:val="ProductList-Body"/>
              <w:jc w:val="center"/>
            </w:pPr>
          </w:p>
        </w:tc>
      </w:tr>
      <w:tr w:rsidR="00833EEE" w:rsidTr="00833EEE">
        <w:tc>
          <w:tcPr>
            <w:tcW w:w="4230" w:type="dxa"/>
          </w:tcPr>
          <w:p w:rsidR="00833EEE" w:rsidRPr="00CB64A7" w:rsidRDefault="00833EEE" w:rsidP="00D17D13">
            <w:pPr>
              <w:pStyle w:val="ProductList-Body"/>
              <w:rPr>
                <w:lang w:val="pt-BR"/>
              </w:rPr>
            </w:pPr>
            <w:r w:rsidRPr="00CB64A7">
              <w:rPr>
                <w:lang w:val="pt-BR"/>
              </w:rPr>
              <w:t xml:space="preserve">Windows 2000 Professional para Sistemas Integrados </w:t>
            </w:r>
          </w:p>
        </w:tc>
        <w:tc>
          <w:tcPr>
            <w:tcW w:w="1440" w:type="dxa"/>
            <w:vAlign w:val="center"/>
          </w:tcPr>
          <w:p w:rsidR="00833EEE" w:rsidRPr="00CA02E2" w:rsidRDefault="00833EEE" w:rsidP="00D17D13">
            <w:pPr>
              <w:pStyle w:val="ProductList-Body"/>
              <w:jc w:val="center"/>
            </w:pPr>
            <w:r>
              <w:t>X</w:t>
            </w:r>
          </w:p>
        </w:tc>
        <w:tc>
          <w:tcPr>
            <w:tcW w:w="1620" w:type="dxa"/>
            <w:vAlign w:val="center"/>
          </w:tcPr>
          <w:p w:rsidR="00833EEE" w:rsidRPr="00CA02E2" w:rsidRDefault="00833EEE" w:rsidP="00D17D13">
            <w:pPr>
              <w:pStyle w:val="ProductList-Body"/>
              <w:jc w:val="center"/>
            </w:pPr>
            <w:r>
              <w:t>X</w:t>
            </w:r>
          </w:p>
        </w:tc>
        <w:tc>
          <w:tcPr>
            <w:tcW w:w="1710" w:type="dxa"/>
            <w:vAlign w:val="center"/>
          </w:tcPr>
          <w:p w:rsidR="00833EEE" w:rsidRPr="00CA02E2" w:rsidRDefault="00833EEE" w:rsidP="00D17D13">
            <w:pPr>
              <w:pStyle w:val="ProductList-Body"/>
              <w:jc w:val="center"/>
            </w:pPr>
          </w:p>
        </w:tc>
      </w:tr>
      <w:tr w:rsidR="00833EEE" w:rsidTr="00833EEE">
        <w:tc>
          <w:tcPr>
            <w:tcW w:w="4230" w:type="dxa"/>
          </w:tcPr>
          <w:p w:rsidR="00833EEE" w:rsidRPr="000D6060" w:rsidRDefault="00833EEE" w:rsidP="00D17D13">
            <w:pPr>
              <w:pStyle w:val="ProductList-Body"/>
            </w:pPr>
            <w:r>
              <w:t>Windows NT Workstation para Sistemas Embedded</w:t>
            </w:r>
          </w:p>
        </w:tc>
        <w:tc>
          <w:tcPr>
            <w:tcW w:w="1440" w:type="dxa"/>
            <w:vAlign w:val="center"/>
          </w:tcPr>
          <w:p w:rsidR="00833EEE" w:rsidRPr="00CA02E2" w:rsidRDefault="00833EEE" w:rsidP="00D17D13">
            <w:pPr>
              <w:pStyle w:val="ProductList-Body"/>
              <w:jc w:val="center"/>
            </w:pPr>
            <w:r>
              <w:t>X</w:t>
            </w:r>
          </w:p>
        </w:tc>
        <w:tc>
          <w:tcPr>
            <w:tcW w:w="1620" w:type="dxa"/>
            <w:vAlign w:val="center"/>
          </w:tcPr>
          <w:p w:rsidR="00833EEE" w:rsidRPr="00CA02E2" w:rsidRDefault="00833EEE" w:rsidP="00D17D13">
            <w:pPr>
              <w:pStyle w:val="ProductList-Body"/>
              <w:jc w:val="center"/>
            </w:pPr>
            <w:r>
              <w:t>X</w:t>
            </w:r>
          </w:p>
        </w:tc>
        <w:tc>
          <w:tcPr>
            <w:tcW w:w="1710" w:type="dxa"/>
            <w:vAlign w:val="center"/>
          </w:tcPr>
          <w:p w:rsidR="00833EEE" w:rsidRPr="00CA02E2" w:rsidRDefault="00833EEE" w:rsidP="00D17D13">
            <w:pPr>
              <w:pStyle w:val="ProductList-Body"/>
              <w:jc w:val="center"/>
            </w:pPr>
          </w:p>
        </w:tc>
      </w:tr>
      <w:tr w:rsidR="00833EEE" w:rsidTr="00833EEE">
        <w:tc>
          <w:tcPr>
            <w:tcW w:w="4230" w:type="dxa"/>
          </w:tcPr>
          <w:p w:rsidR="00833EEE" w:rsidRPr="00CB64A7" w:rsidRDefault="00833EEE" w:rsidP="00D17D13">
            <w:pPr>
              <w:pStyle w:val="ProductList-Body"/>
              <w:rPr>
                <w:lang w:val="pt-BR"/>
              </w:rPr>
            </w:pPr>
            <w:r w:rsidRPr="00CB64A7">
              <w:rPr>
                <w:lang w:val="pt-BR"/>
              </w:rPr>
              <w:t>Windows 7 Professional para Sistemas Integrados</w:t>
            </w:r>
          </w:p>
        </w:tc>
        <w:tc>
          <w:tcPr>
            <w:tcW w:w="1440" w:type="dxa"/>
            <w:vAlign w:val="center"/>
          </w:tcPr>
          <w:p w:rsidR="00833EEE" w:rsidRDefault="00833EEE" w:rsidP="00D17D13">
            <w:pPr>
              <w:pStyle w:val="ProductList-Body"/>
              <w:jc w:val="center"/>
            </w:pPr>
            <w:r>
              <w:t>X</w:t>
            </w:r>
          </w:p>
        </w:tc>
        <w:tc>
          <w:tcPr>
            <w:tcW w:w="1620" w:type="dxa"/>
            <w:vAlign w:val="center"/>
          </w:tcPr>
          <w:p w:rsidR="00833EEE" w:rsidRDefault="00833EEE" w:rsidP="00D17D13">
            <w:pPr>
              <w:pStyle w:val="ProductList-Body"/>
              <w:jc w:val="center"/>
            </w:pPr>
            <w:r>
              <w:t>X</w:t>
            </w:r>
          </w:p>
        </w:tc>
        <w:tc>
          <w:tcPr>
            <w:tcW w:w="1710" w:type="dxa"/>
            <w:vAlign w:val="center"/>
          </w:tcPr>
          <w:p w:rsidR="00833EEE" w:rsidRDefault="00833EEE" w:rsidP="00D17D13">
            <w:pPr>
              <w:pStyle w:val="ProductList-Body"/>
              <w:jc w:val="center"/>
            </w:pPr>
          </w:p>
        </w:tc>
      </w:tr>
      <w:tr w:rsidR="00833EEE" w:rsidTr="00833EEE">
        <w:tc>
          <w:tcPr>
            <w:tcW w:w="4230" w:type="dxa"/>
          </w:tcPr>
          <w:p w:rsidR="00833EEE" w:rsidRDefault="00833EEE" w:rsidP="00D17D13">
            <w:pPr>
              <w:pStyle w:val="ProductList-Body"/>
            </w:pPr>
            <w:r>
              <w:t>Windows 7 Ultimate para Sistemas Integrados</w:t>
            </w:r>
          </w:p>
        </w:tc>
        <w:tc>
          <w:tcPr>
            <w:tcW w:w="1440" w:type="dxa"/>
            <w:vAlign w:val="center"/>
          </w:tcPr>
          <w:p w:rsidR="00833EEE" w:rsidRDefault="00833EEE" w:rsidP="00D17D13">
            <w:pPr>
              <w:pStyle w:val="ProductList-Body"/>
              <w:jc w:val="center"/>
            </w:pPr>
            <w:r>
              <w:t>X</w:t>
            </w:r>
          </w:p>
        </w:tc>
        <w:tc>
          <w:tcPr>
            <w:tcW w:w="1620" w:type="dxa"/>
            <w:vAlign w:val="center"/>
          </w:tcPr>
          <w:p w:rsidR="00833EEE" w:rsidRDefault="00833EEE" w:rsidP="00D17D13">
            <w:pPr>
              <w:pStyle w:val="ProductList-Body"/>
              <w:jc w:val="center"/>
            </w:pPr>
            <w:r>
              <w:t>X</w:t>
            </w:r>
          </w:p>
        </w:tc>
        <w:tc>
          <w:tcPr>
            <w:tcW w:w="1710" w:type="dxa"/>
            <w:vAlign w:val="center"/>
          </w:tcPr>
          <w:p w:rsidR="00833EEE" w:rsidRDefault="00833EEE" w:rsidP="00D17D13">
            <w:pPr>
              <w:pStyle w:val="ProductList-Body"/>
              <w:jc w:val="center"/>
            </w:pPr>
          </w:p>
        </w:tc>
      </w:tr>
      <w:tr w:rsidR="00833EEE" w:rsidTr="00833EEE">
        <w:tc>
          <w:tcPr>
            <w:tcW w:w="4230" w:type="dxa"/>
          </w:tcPr>
          <w:p w:rsidR="00833EEE" w:rsidRDefault="00833EEE" w:rsidP="00D17D13">
            <w:pPr>
              <w:pStyle w:val="ProductList-Body"/>
            </w:pPr>
            <w:r>
              <w:t>Windows Embedded 8 y 8.1 Pro</w:t>
            </w:r>
          </w:p>
        </w:tc>
        <w:tc>
          <w:tcPr>
            <w:tcW w:w="1440" w:type="dxa"/>
            <w:vAlign w:val="center"/>
          </w:tcPr>
          <w:p w:rsidR="00833EEE" w:rsidRDefault="00833EEE" w:rsidP="00D17D13">
            <w:pPr>
              <w:pStyle w:val="ProductList-Body"/>
              <w:jc w:val="center"/>
            </w:pPr>
            <w:r>
              <w:t>X</w:t>
            </w:r>
          </w:p>
        </w:tc>
        <w:tc>
          <w:tcPr>
            <w:tcW w:w="1620" w:type="dxa"/>
            <w:vAlign w:val="center"/>
          </w:tcPr>
          <w:p w:rsidR="00833EEE" w:rsidRDefault="00833EEE" w:rsidP="00D17D13">
            <w:pPr>
              <w:pStyle w:val="ProductList-Body"/>
              <w:jc w:val="center"/>
            </w:pPr>
            <w:r>
              <w:t>X</w:t>
            </w:r>
          </w:p>
        </w:tc>
        <w:tc>
          <w:tcPr>
            <w:tcW w:w="1710" w:type="dxa"/>
            <w:vAlign w:val="center"/>
          </w:tcPr>
          <w:p w:rsidR="00833EEE" w:rsidRDefault="00833EEE" w:rsidP="00D17D13">
            <w:pPr>
              <w:pStyle w:val="ProductList-Body"/>
              <w:jc w:val="center"/>
            </w:pPr>
          </w:p>
        </w:tc>
      </w:tr>
      <w:tr w:rsidR="00833EEE" w:rsidTr="00833EEE">
        <w:tc>
          <w:tcPr>
            <w:tcW w:w="4230" w:type="dxa"/>
          </w:tcPr>
          <w:p w:rsidR="00833EEE" w:rsidRDefault="00833EEE" w:rsidP="002B58CA">
            <w:pPr>
              <w:pStyle w:val="ProductList-Body"/>
            </w:pPr>
            <w:r>
              <w:t>Windows Embedded 8 y 8.1 Industry Pro y Retail</w:t>
            </w:r>
          </w:p>
        </w:tc>
        <w:tc>
          <w:tcPr>
            <w:tcW w:w="1440" w:type="dxa"/>
            <w:vAlign w:val="center"/>
          </w:tcPr>
          <w:p w:rsidR="00833EEE" w:rsidRDefault="00833EEE" w:rsidP="002B58CA">
            <w:pPr>
              <w:pStyle w:val="ProductList-Body"/>
              <w:jc w:val="center"/>
            </w:pPr>
            <w:r>
              <w:t>X</w:t>
            </w:r>
          </w:p>
        </w:tc>
        <w:tc>
          <w:tcPr>
            <w:tcW w:w="1620" w:type="dxa"/>
            <w:vAlign w:val="center"/>
          </w:tcPr>
          <w:p w:rsidR="00833EEE" w:rsidRDefault="00833EEE" w:rsidP="002B58CA">
            <w:pPr>
              <w:pStyle w:val="ProductList-Body"/>
              <w:jc w:val="center"/>
            </w:pPr>
          </w:p>
        </w:tc>
        <w:tc>
          <w:tcPr>
            <w:tcW w:w="1710" w:type="dxa"/>
            <w:vAlign w:val="center"/>
          </w:tcPr>
          <w:p w:rsidR="00833EEE" w:rsidRDefault="00833EEE" w:rsidP="002B58CA">
            <w:pPr>
              <w:pStyle w:val="ProductList-Body"/>
              <w:jc w:val="center"/>
            </w:pPr>
            <w:r>
              <w:t>X</w:t>
            </w:r>
          </w:p>
        </w:tc>
      </w:tr>
      <w:tr w:rsidR="00833EEE" w:rsidTr="00833EEE">
        <w:tc>
          <w:tcPr>
            <w:tcW w:w="4230" w:type="dxa"/>
          </w:tcPr>
          <w:p w:rsidR="00833EEE" w:rsidRDefault="00833EEE" w:rsidP="002B58CA">
            <w:pPr>
              <w:pStyle w:val="ProductList-Body"/>
            </w:pPr>
            <w:r>
              <w:t>Windows Embedded POSReady 7 Pro</w:t>
            </w:r>
          </w:p>
        </w:tc>
        <w:tc>
          <w:tcPr>
            <w:tcW w:w="1440" w:type="dxa"/>
            <w:vAlign w:val="center"/>
          </w:tcPr>
          <w:p w:rsidR="00833EEE" w:rsidRDefault="00833EEE" w:rsidP="002B58CA">
            <w:pPr>
              <w:pStyle w:val="ProductList-Body"/>
              <w:jc w:val="center"/>
            </w:pPr>
            <w:r>
              <w:t>X</w:t>
            </w:r>
          </w:p>
        </w:tc>
        <w:tc>
          <w:tcPr>
            <w:tcW w:w="1620" w:type="dxa"/>
            <w:vAlign w:val="center"/>
          </w:tcPr>
          <w:p w:rsidR="00833EEE" w:rsidRDefault="00833EEE" w:rsidP="002B58CA">
            <w:pPr>
              <w:pStyle w:val="ProductList-Body"/>
              <w:jc w:val="center"/>
            </w:pPr>
          </w:p>
        </w:tc>
        <w:tc>
          <w:tcPr>
            <w:tcW w:w="1710" w:type="dxa"/>
            <w:vAlign w:val="center"/>
          </w:tcPr>
          <w:p w:rsidR="00833EEE" w:rsidRDefault="00833EEE" w:rsidP="002B58CA">
            <w:pPr>
              <w:pStyle w:val="ProductList-Body"/>
              <w:jc w:val="center"/>
            </w:pPr>
            <w:r>
              <w:t>X</w:t>
            </w:r>
          </w:p>
        </w:tc>
      </w:tr>
      <w:tr w:rsidR="00833EEE" w:rsidTr="00833EEE">
        <w:tc>
          <w:tcPr>
            <w:tcW w:w="4230" w:type="dxa"/>
          </w:tcPr>
          <w:p w:rsidR="00833EEE" w:rsidRDefault="00833EEE" w:rsidP="002B58CA">
            <w:pPr>
              <w:pStyle w:val="ProductList-Body"/>
            </w:pPr>
            <w:r>
              <w:t>Windows Embedded for Point of Service (WEPOS)</w:t>
            </w:r>
          </w:p>
        </w:tc>
        <w:tc>
          <w:tcPr>
            <w:tcW w:w="1440" w:type="dxa"/>
            <w:vAlign w:val="center"/>
          </w:tcPr>
          <w:p w:rsidR="00833EEE" w:rsidRDefault="00833EEE" w:rsidP="002B58CA">
            <w:pPr>
              <w:pStyle w:val="ProductList-Body"/>
              <w:jc w:val="center"/>
            </w:pPr>
            <w:r>
              <w:t>X</w:t>
            </w:r>
          </w:p>
        </w:tc>
        <w:tc>
          <w:tcPr>
            <w:tcW w:w="1620" w:type="dxa"/>
            <w:vAlign w:val="center"/>
          </w:tcPr>
          <w:p w:rsidR="00833EEE" w:rsidRDefault="00833EEE" w:rsidP="002B58CA">
            <w:pPr>
              <w:pStyle w:val="ProductList-Body"/>
              <w:jc w:val="center"/>
            </w:pPr>
          </w:p>
        </w:tc>
        <w:tc>
          <w:tcPr>
            <w:tcW w:w="1710" w:type="dxa"/>
            <w:vAlign w:val="center"/>
          </w:tcPr>
          <w:p w:rsidR="00833EEE" w:rsidRDefault="00833EEE" w:rsidP="002B58CA">
            <w:pPr>
              <w:pStyle w:val="ProductList-Body"/>
              <w:jc w:val="center"/>
            </w:pPr>
            <w:r>
              <w:t>X</w:t>
            </w:r>
          </w:p>
        </w:tc>
      </w:tr>
      <w:tr w:rsidR="00833EEE" w:rsidTr="00833EEE">
        <w:tc>
          <w:tcPr>
            <w:tcW w:w="4230" w:type="dxa"/>
          </w:tcPr>
          <w:p w:rsidR="00833EEE" w:rsidRDefault="00833EEE" w:rsidP="002B58CA">
            <w:pPr>
              <w:pStyle w:val="ProductList-Body"/>
            </w:pPr>
            <w:r>
              <w:t>Windows Embedded POSReady 2009 y POSReady 7</w:t>
            </w:r>
          </w:p>
        </w:tc>
        <w:tc>
          <w:tcPr>
            <w:tcW w:w="1440" w:type="dxa"/>
            <w:vAlign w:val="center"/>
          </w:tcPr>
          <w:p w:rsidR="00833EEE" w:rsidRDefault="00833EEE" w:rsidP="002B58CA">
            <w:pPr>
              <w:pStyle w:val="ProductList-Body"/>
              <w:jc w:val="center"/>
            </w:pPr>
            <w:r>
              <w:t>X</w:t>
            </w:r>
          </w:p>
        </w:tc>
        <w:tc>
          <w:tcPr>
            <w:tcW w:w="1620" w:type="dxa"/>
            <w:vAlign w:val="center"/>
          </w:tcPr>
          <w:p w:rsidR="00833EEE" w:rsidRDefault="00833EEE" w:rsidP="002B58CA">
            <w:pPr>
              <w:pStyle w:val="ProductList-Body"/>
              <w:jc w:val="center"/>
            </w:pPr>
          </w:p>
        </w:tc>
        <w:tc>
          <w:tcPr>
            <w:tcW w:w="1710" w:type="dxa"/>
            <w:vAlign w:val="center"/>
          </w:tcPr>
          <w:p w:rsidR="00833EEE" w:rsidRDefault="00833EEE" w:rsidP="002B58CA">
            <w:pPr>
              <w:pStyle w:val="ProductList-Body"/>
              <w:jc w:val="center"/>
            </w:pPr>
            <w:r>
              <w:t>X</w:t>
            </w:r>
          </w:p>
        </w:tc>
      </w:tr>
      <w:tr w:rsidR="00833EEE" w:rsidTr="00833EEE">
        <w:tc>
          <w:tcPr>
            <w:tcW w:w="4230" w:type="dxa"/>
          </w:tcPr>
          <w:p w:rsidR="00833EEE" w:rsidRDefault="00833EEE" w:rsidP="002B58CA">
            <w:pPr>
              <w:pStyle w:val="ProductList-Body"/>
            </w:pPr>
            <w:r>
              <w:t>Windows NT Embedded</w:t>
            </w:r>
          </w:p>
        </w:tc>
        <w:tc>
          <w:tcPr>
            <w:tcW w:w="1440" w:type="dxa"/>
            <w:vAlign w:val="center"/>
          </w:tcPr>
          <w:p w:rsidR="00833EEE" w:rsidRDefault="00833EEE" w:rsidP="002B58CA">
            <w:pPr>
              <w:pStyle w:val="ProductList-Body"/>
              <w:jc w:val="center"/>
            </w:pPr>
            <w:r>
              <w:t>X</w:t>
            </w:r>
          </w:p>
        </w:tc>
        <w:tc>
          <w:tcPr>
            <w:tcW w:w="1620" w:type="dxa"/>
            <w:vAlign w:val="center"/>
          </w:tcPr>
          <w:p w:rsidR="00833EEE" w:rsidRDefault="00833EEE" w:rsidP="002B58CA">
            <w:pPr>
              <w:pStyle w:val="ProductList-Body"/>
              <w:jc w:val="center"/>
            </w:pPr>
          </w:p>
        </w:tc>
        <w:tc>
          <w:tcPr>
            <w:tcW w:w="1710" w:type="dxa"/>
            <w:vAlign w:val="center"/>
          </w:tcPr>
          <w:p w:rsidR="00833EEE" w:rsidRDefault="00833EEE" w:rsidP="002B58CA">
            <w:pPr>
              <w:pStyle w:val="ProductList-Body"/>
              <w:jc w:val="center"/>
            </w:pPr>
            <w:r>
              <w:t>X</w:t>
            </w:r>
          </w:p>
        </w:tc>
      </w:tr>
      <w:tr w:rsidR="00833EEE" w:rsidTr="00833EEE">
        <w:tc>
          <w:tcPr>
            <w:tcW w:w="4230" w:type="dxa"/>
          </w:tcPr>
          <w:p w:rsidR="00833EEE" w:rsidRDefault="00833EEE" w:rsidP="002B58CA">
            <w:pPr>
              <w:pStyle w:val="ProductList-Body"/>
            </w:pPr>
            <w:r>
              <w:t>Windows XP Embedded</w:t>
            </w:r>
          </w:p>
        </w:tc>
        <w:tc>
          <w:tcPr>
            <w:tcW w:w="1440" w:type="dxa"/>
            <w:vAlign w:val="center"/>
          </w:tcPr>
          <w:p w:rsidR="00833EEE" w:rsidRDefault="00833EEE" w:rsidP="002B58CA">
            <w:pPr>
              <w:pStyle w:val="ProductList-Body"/>
              <w:jc w:val="center"/>
            </w:pPr>
            <w:r>
              <w:t>X</w:t>
            </w:r>
          </w:p>
        </w:tc>
        <w:tc>
          <w:tcPr>
            <w:tcW w:w="1620" w:type="dxa"/>
            <w:vAlign w:val="center"/>
          </w:tcPr>
          <w:p w:rsidR="00833EEE" w:rsidRDefault="00833EEE" w:rsidP="002B58CA">
            <w:pPr>
              <w:pStyle w:val="ProductList-Body"/>
              <w:jc w:val="center"/>
            </w:pPr>
          </w:p>
        </w:tc>
        <w:tc>
          <w:tcPr>
            <w:tcW w:w="1710" w:type="dxa"/>
            <w:vAlign w:val="center"/>
          </w:tcPr>
          <w:p w:rsidR="00833EEE" w:rsidRDefault="00833EEE" w:rsidP="002B58CA">
            <w:pPr>
              <w:pStyle w:val="ProductList-Body"/>
              <w:jc w:val="center"/>
            </w:pPr>
            <w:r>
              <w:t>X</w:t>
            </w:r>
          </w:p>
        </w:tc>
      </w:tr>
      <w:tr w:rsidR="00833EEE" w:rsidTr="00833EEE">
        <w:tc>
          <w:tcPr>
            <w:tcW w:w="4230" w:type="dxa"/>
          </w:tcPr>
          <w:p w:rsidR="00833EEE" w:rsidRDefault="00833EEE" w:rsidP="002B58CA">
            <w:pPr>
              <w:pStyle w:val="ProductList-Body"/>
            </w:pPr>
            <w:r>
              <w:t>Windows Embedded Standard 7, 2009 y Windows Embedded 8 Standard</w:t>
            </w:r>
          </w:p>
        </w:tc>
        <w:tc>
          <w:tcPr>
            <w:tcW w:w="1440" w:type="dxa"/>
            <w:vAlign w:val="center"/>
          </w:tcPr>
          <w:p w:rsidR="00833EEE" w:rsidRDefault="00833EEE" w:rsidP="002B58CA">
            <w:pPr>
              <w:pStyle w:val="ProductList-Body"/>
              <w:jc w:val="center"/>
            </w:pPr>
            <w:r>
              <w:t>X</w:t>
            </w:r>
          </w:p>
        </w:tc>
        <w:tc>
          <w:tcPr>
            <w:tcW w:w="1620" w:type="dxa"/>
            <w:vAlign w:val="center"/>
          </w:tcPr>
          <w:p w:rsidR="00833EEE" w:rsidRDefault="00833EEE" w:rsidP="002B58CA">
            <w:pPr>
              <w:pStyle w:val="ProductList-Body"/>
              <w:jc w:val="center"/>
            </w:pPr>
          </w:p>
        </w:tc>
        <w:tc>
          <w:tcPr>
            <w:tcW w:w="1710" w:type="dxa"/>
            <w:vAlign w:val="center"/>
          </w:tcPr>
          <w:p w:rsidR="00833EEE" w:rsidRDefault="00833EEE" w:rsidP="002B58CA">
            <w:pPr>
              <w:pStyle w:val="ProductList-Body"/>
              <w:jc w:val="center"/>
            </w:pPr>
            <w:r>
              <w:t>X</w:t>
            </w:r>
          </w:p>
        </w:tc>
      </w:tr>
    </w:tbl>
    <w:p w:rsidR="009F282C" w:rsidRPr="00CB64A7" w:rsidRDefault="00AF6659" w:rsidP="00055772">
      <w:pPr>
        <w:pStyle w:val="ProductList-Body"/>
        <w:ind w:left="180"/>
        <w:rPr>
          <w:lang w:val="es-ES"/>
        </w:rPr>
      </w:pPr>
      <w:r w:rsidRPr="00CB64A7">
        <w:rPr>
          <w:lang w:val="es-ES"/>
        </w:rPr>
        <w:t>Los clientes con SA con una fecha de expiración próxima son elegibles para renovar su cobertura como SA de Windows Industry Enterprise</w:t>
      </w:r>
      <w:r>
        <w:fldChar w:fldCharType="begin"/>
      </w:r>
      <w:r w:rsidRPr="00CB64A7">
        <w:rPr>
          <w:lang w:val="es-ES"/>
        </w:rPr>
        <w:instrText>XE "Windows 8.1 Pro"</w:instrText>
      </w:r>
      <w:r>
        <w:fldChar w:fldCharType="end"/>
      </w:r>
      <w:r w:rsidRPr="00CB64A7">
        <w:rPr>
          <w:lang w:val="es-ES"/>
        </w:rPr>
        <w:t>.</w:t>
      </w:r>
    </w:p>
    <w:p w:rsidR="009F282C" w:rsidRPr="00CB64A7" w:rsidRDefault="009F282C" w:rsidP="00055772">
      <w:pPr>
        <w:pStyle w:val="ProductList-Body"/>
        <w:ind w:left="180"/>
        <w:rPr>
          <w:lang w:val="es-ES"/>
        </w:rPr>
      </w:pPr>
    </w:p>
    <w:p w:rsidR="009F282C" w:rsidRPr="00CB64A7" w:rsidRDefault="009F282C" w:rsidP="00055772">
      <w:pPr>
        <w:pStyle w:val="ProductList-Body"/>
        <w:ind w:left="180"/>
        <w:rPr>
          <w:lang w:val="es-ES"/>
        </w:rPr>
      </w:pPr>
      <w:r w:rsidRPr="00CB64A7">
        <w:rPr>
          <w:lang w:val="es-ES"/>
        </w:rPr>
        <w:t>Los clientes que deseen inscribirse en SA de Windows Industry 8.1 Enterprise</w:t>
      </w:r>
      <w:r>
        <w:fldChar w:fldCharType="begin"/>
      </w:r>
      <w:r w:rsidRPr="00CB64A7">
        <w:rPr>
          <w:lang w:val="es-ES"/>
        </w:rPr>
        <w:instrText>XE "Windows Embedded 8.1 Industry Pro"</w:instrText>
      </w:r>
      <w:r>
        <w:fldChar w:fldCharType="end"/>
      </w:r>
      <w:r w:rsidRPr="00CB64A7">
        <w:rPr>
          <w:lang w:val="es-ES"/>
        </w:rPr>
        <w:t xml:space="preserve"> tienen las siguientes opciones:</w:t>
      </w:r>
    </w:p>
    <w:p w:rsidR="009F282C" w:rsidRPr="00CB64A7" w:rsidRDefault="00B80DB3" w:rsidP="00343417">
      <w:pPr>
        <w:pStyle w:val="ProductList-Body"/>
        <w:numPr>
          <w:ilvl w:val="0"/>
          <w:numId w:val="49"/>
        </w:numPr>
        <w:ind w:hanging="270"/>
        <w:rPr>
          <w:lang w:val="es-ES"/>
        </w:rPr>
      </w:pPr>
      <w:r w:rsidRPr="00CB64A7">
        <w:rPr>
          <w:lang w:val="es-ES"/>
        </w:rPr>
        <w:t xml:space="preserve">Programas Select, Select Plus, Open Value (no es opción para toda la organización), y Open License </w:t>
      </w:r>
    </w:p>
    <w:p w:rsidR="009F282C" w:rsidRPr="00CB64A7" w:rsidRDefault="009F282C" w:rsidP="00343417">
      <w:pPr>
        <w:pStyle w:val="ProductList-Body"/>
        <w:numPr>
          <w:ilvl w:val="1"/>
          <w:numId w:val="49"/>
        </w:numPr>
        <w:ind w:left="990" w:hanging="270"/>
        <w:rPr>
          <w:lang w:val="es-ES"/>
        </w:rPr>
      </w:pPr>
      <w:r w:rsidRPr="00CB64A7">
        <w:rPr>
          <w:lang w:val="es-ES"/>
        </w:rPr>
        <w:t xml:space="preserve">Renovar SA para el sistema operativo Windows Industry después de la expiración de la cobertura de SA de POSReady 2009, </w:t>
      </w:r>
      <w:r w:rsidR="001770F4" w:rsidRPr="00CB64A7">
        <w:rPr>
          <w:lang w:val="es-ES"/>
        </w:rPr>
        <w:br/>
      </w:r>
      <w:r w:rsidRPr="00CB64A7">
        <w:rPr>
          <w:lang w:val="es-ES"/>
        </w:rPr>
        <w:t>POSReady 7, Windows Embedded 8 Industry Pro, Windows Embedded 8.1 Industry Pro, Windows Embedded 8 Industry Enterprise, Windows Embedded 8.1 Industry Enterprise</w:t>
      </w:r>
      <w:r>
        <w:fldChar w:fldCharType="begin"/>
      </w:r>
      <w:r w:rsidRPr="00CB64A7">
        <w:rPr>
          <w:lang w:val="es-ES"/>
        </w:rPr>
        <w:instrText>XE "Windows Embedded 8.1 Industry Pro"</w:instrText>
      </w:r>
      <w:r>
        <w:fldChar w:fldCharType="end"/>
      </w:r>
      <w:r w:rsidRPr="00CB64A7">
        <w:rPr>
          <w:lang w:val="es-ES"/>
        </w:rPr>
        <w:t xml:space="preserve">. </w:t>
      </w:r>
    </w:p>
    <w:p w:rsidR="009F282C" w:rsidRPr="00CB64A7" w:rsidRDefault="009F282C" w:rsidP="00343417">
      <w:pPr>
        <w:pStyle w:val="ProductList-Body"/>
        <w:numPr>
          <w:ilvl w:val="0"/>
          <w:numId w:val="49"/>
        </w:numPr>
        <w:ind w:hanging="270"/>
        <w:rPr>
          <w:lang w:val="es-ES"/>
        </w:rPr>
      </w:pPr>
      <w:r w:rsidRPr="00CB64A7">
        <w:rPr>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rsidR="009F282C" w:rsidRPr="00CB64A7" w:rsidRDefault="009F282C" w:rsidP="009F282C">
      <w:pPr>
        <w:pStyle w:val="ProductList-Body"/>
        <w:rPr>
          <w:lang w:val="es-ES"/>
        </w:rPr>
      </w:pPr>
    </w:p>
    <w:p w:rsidR="009F282C" w:rsidRPr="00CB64A7" w:rsidRDefault="009F282C" w:rsidP="00430C94">
      <w:pPr>
        <w:pStyle w:val="ProductList-Body"/>
        <w:ind w:left="180"/>
        <w:rPr>
          <w:lang w:val="es-ES"/>
        </w:rPr>
      </w:pPr>
      <w:r w:rsidRPr="00CB64A7">
        <w:rPr>
          <w:lang w:val="es-ES"/>
        </w:rPr>
        <w:t>Los clientes que deseen adquirir la Actualización y Software Assurance de Windows 8.1 Industry Enterprise tienen las siguientes opciones:</w:t>
      </w:r>
    </w:p>
    <w:p w:rsidR="009F282C" w:rsidRPr="00CB64A7" w:rsidRDefault="009F282C" w:rsidP="00343417">
      <w:pPr>
        <w:pStyle w:val="ProductList-Body"/>
        <w:numPr>
          <w:ilvl w:val="0"/>
          <w:numId w:val="49"/>
        </w:numPr>
        <w:ind w:hanging="270"/>
        <w:rPr>
          <w:lang w:val="es-ES"/>
        </w:rPr>
      </w:pPr>
      <w:r w:rsidRPr="00CB64A7">
        <w:rPr>
          <w:lang w:val="es-ES"/>
        </w:rPr>
        <w:t>Contrato Enterprise, Select Plus, Open Value (no para toda la organización), y programas Licencia Open:</w:t>
      </w:r>
    </w:p>
    <w:p w:rsidR="009F282C" w:rsidRPr="00CB64A7" w:rsidRDefault="009F282C" w:rsidP="00343417">
      <w:pPr>
        <w:pStyle w:val="ProductList-Body"/>
        <w:numPr>
          <w:ilvl w:val="1"/>
          <w:numId w:val="49"/>
        </w:numPr>
        <w:ind w:left="990" w:hanging="270"/>
        <w:rPr>
          <w:lang w:val="es-ES"/>
        </w:rPr>
      </w:pPr>
      <w:r w:rsidRPr="00CB64A7">
        <w:rPr>
          <w:lang w:val="es-ES"/>
        </w:rPr>
        <w:t xml:space="preserve">Adquirir Actualizaciones y Software Assurance de Windows 8.1 Industry Enterprise para Industry Devices en los que el cliente ha licenciado e instalado uno de los sistemas operativos susceptibles de actualización que se mencionan en la lista de Actualizaciones </w:t>
      </w:r>
      <w:r w:rsidR="008A3B8E" w:rsidRPr="00CB64A7">
        <w:rPr>
          <w:lang w:val="es-ES"/>
        </w:rPr>
        <w:br/>
      </w:r>
      <w:r w:rsidRPr="00CB64A7">
        <w:rPr>
          <w:lang w:val="es-ES"/>
        </w:rPr>
        <w:t>de Windows Industry anterior.</w:t>
      </w:r>
    </w:p>
    <w:p w:rsidR="009F282C" w:rsidRPr="00CB64A7" w:rsidRDefault="009F282C" w:rsidP="00343417">
      <w:pPr>
        <w:pStyle w:val="ProductList-Body"/>
        <w:numPr>
          <w:ilvl w:val="1"/>
          <w:numId w:val="49"/>
        </w:numPr>
        <w:ind w:left="990" w:hanging="270"/>
        <w:rPr>
          <w:lang w:val="es-ES"/>
        </w:rPr>
      </w:pPr>
      <w:r w:rsidRPr="00CB64A7">
        <w:rPr>
          <w:lang w:val="es-ES"/>
        </w:rPr>
        <w:t xml:space="preserve">El cliente podrá reasignar la cobertura de SA para Windows 8.1 Industry Enterprise desde el dispositivo original a un dispositivo de reemplazo, pero no a corto plazo (por ejemplo, no dentro de 90 días de la última cesión), siempre que (1) el cliente tenga la licencia </w:t>
      </w:r>
      <w:r w:rsidR="008A3B8E" w:rsidRPr="00CB64A7">
        <w:rPr>
          <w:lang w:val="es-ES"/>
        </w:rPr>
        <w:br/>
      </w:r>
      <w:r w:rsidRPr="00CB64A7">
        <w:rPr>
          <w:lang w:val="es-ES"/>
        </w:rPr>
        <w:t>y haya instalado en el dispositivo de reemplazo la última versión de ese sistema operativo, y (2) el cliente elimine toda actualización relacionada del sistema operativo del dispositivo original.</w:t>
      </w:r>
    </w:p>
    <w:p w:rsidR="009F282C" w:rsidRPr="00CB64A7" w:rsidRDefault="009F282C" w:rsidP="009F282C">
      <w:pPr>
        <w:pStyle w:val="ProductList-Body"/>
        <w:rPr>
          <w:lang w:val="es-ES"/>
        </w:rPr>
      </w:pPr>
    </w:p>
    <w:p w:rsidR="009F282C" w:rsidRPr="00CB64A7" w:rsidRDefault="009F282C" w:rsidP="007223E3">
      <w:pPr>
        <w:pStyle w:val="ProductList-Body"/>
        <w:ind w:left="180"/>
        <w:rPr>
          <w:b/>
          <w:lang w:val="es-ES"/>
        </w:rPr>
      </w:pPr>
      <w:r w:rsidRPr="00CB64A7">
        <w:rPr>
          <w:b/>
          <w:color w:val="00188F"/>
          <w:lang w:val="es-ES"/>
        </w:rPr>
        <w:t>Concesión de derechos de cambio a una versión anterior y soporte físico</w:t>
      </w:r>
    </w:p>
    <w:p w:rsidR="004D4DBB" w:rsidRPr="00CB64A7" w:rsidRDefault="009F282C" w:rsidP="007223E3">
      <w:pPr>
        <w:pStyle w:val="ProductList-Body"/>
        <w:ind w:left="180"/>
        <w:rPr>
          <w:lang w:val="es-ES"/>
        </w:rPr>
      </w:pPr>
      <w:r w:rsidRPr="00CB64A7">
        <w:rPr>
          <w:lang w:val="es-ES"/>
        </w:rPr>
        <w:t>Microsoft Windows 8.1 Industry Pro y Enterprise</w:t>
      </w:r>
      <w:r>
        <w:fldChar w:fldCharType="begin"/>
      </w:r>
      <w:r w:rsidRPr="00CB64A7">
        <w:rPr>
          <w:lang w:val="es-ES"/>
        </w:rPr>
        <w:instrText>XE "Windows Embedded 8.1 Industry Pro"</w:instrText>
      </w:r>
      <w:r>
        <w:fldChar w:fldCharType="end"/>
      </w:r>
      <w:r w:rsidRPr="00CB64A7">
        <w:rPr>
          <w:lang w:val="es-ES"/>
        </w:rPr>
        <w:t>: Los clientes de licencias por volumen con una licencia válida para Windows 8.1 Industry Pro y Enterprise obtenida a través del programa de licencias por volumen para Windows 8.1 Industry son elegibles para utilizar una versión anterior, en lugar de la versión para la que han obtenido licencia.</w:t>
      </w:r>
      <w:r w:rsidR="001A2509" w:rsidRPr="00CB64A7">
        <w:rPr>
          <w:lang w:val="es-ES"/>
        </w:rPr>
        <w:t xml:space="preserve"> </w:t>
      </w:r>
      <w:r w:rsidRPr="00CB64A7">
        <w:rPr>
          <w:lang w:val="es-ES"/>
        </w:rPr>
        <w:t>Las versiones anteriores elegibles de Windows 8.1 Industry Pro y Enterprise son Windows Embedded 8 Industry Pro, Windows Embedded POSReady 7 y Windows Embedded POSReady 2009. Windows 7 Professional para Sistemas Embedded, Windows Vista Business para Sistemas Embedded.</w:t>
      </w:r>
    </w:p>
    <w:p w:rsidR="004D4DBB" w:rsidRPr="00CB64A7" w:rsidRDefault="004D4DBB" w:rsidP="007223E3">
      <w:pPr>
        <w:pStyle w:val="ProductList-Body"/>
        <w:ind w:left="180"/>
        <w:rPr>
          <w:lang w:val="es-ES"/>
        </w:rPr>
      </w:pPr>
    </w:p>
    <w:p w:rsidR="004D4DBB" w:rsidRPr="00CB64A7" w:rsidRDefault="004D4DBB" w:rsidP="007223E3">
      <w:pPr>
        <w:pStyle w:val="ProductList-Body"/>
        <w:ind w:left="180"/>
        <w:rPr>
          <w:lang w:val="es-ES"/>
        </w:rPr>
      </w:pPr>
      <w:r w:rsidRPr="00CB64A7">
        <w:rPr>
          <w:lang w:val="es-ES"/>
        </w:rPr>
        <w:t>Solo para clientes de Open License, Select Plus y Contrato Enterprise: Windows Embedded 8 y 8.1 Pro, Windows 7 Professional para Sistemas Embedded, Windows 7 Ultimate para Sistemas Embedded, Windows Vista Business para Sistemas Embedded y Windows Vista Ultimate para Sistemas Embedded, y Windows XP Professional para Sistemas Embedded son elegibles para utilizarse en lugar de la Actualización de Windows 8.1 Industry Pro o la Actualización de Windows 8.1 Industry Enterprise. El uso del software está sujeto a todos los términos de licencia de Windows Embedded 8.1 Industry Pro y Enterprise y también se limita a Industry Devices. La limitación se elimina si el dispositivo está cubierto con SA vigente para el sistema operativo Windows Industry.</w:t>
      </w:r>
    </w:p>
    <w:p w:rsidR="004D4DBB" w:rsidRPr="00CB64A7" w:rsidRDefault="004D4DBB" w:rsidP="007223E3">
      <w:pPr>
        <w:pStyle w:val="ProductList-Body"/>
        <w:ind w:left="180"/>
        <w:rPr>
          <w:lang w:val="es-ES"/>
        </w:rPr>
      </w:pPr>
    </w:p>
    <w:p w:rsidR="004D4DBB" w:rsidRPr="00CB64A7" w:rsidRDefault="004D4DBB" w:rsidP="004D4DBB">
      <w:pPr>
        <w:pStyle w:val="ProductList-Body"/>
        <w:ind w:left="180"/>
        <w:rPr>
          <w:b/>
          <w:lang w:val="es-ES"/>
        </w:rPr>
      </w:pPr>
      <w:r w:rsidRPr="00CB64A7">
        <w:rPr>
          <w:b/>
          <w:color w:val="00188F"/>
          <w:lang w:val="es-ES"/>
        </w:rPr>
        <w:t>Definición de Industry Devices</w:t>
      </w:r>
    </w:p>
    <w:p w:rsidR="009F282C" w:rsidRPr="00CB64A7" w:rsidRDefault="001A2509" w:rsidP="004D4DBB">
      <w:pPr>
        <w:pStyle w:val="ProductList-Body"/>
        <w:ind w:left="180"/>
        <w:rPr>
          <w:lang w:val="es-ES"/>
        </w:rPr>
      </w:pPr>
      <w:r w:rsidRPr="00CB64A7">
        <w:rPr>
          <w:lang w:val="es-ES"/>
        </w:rPr>
        <w:t>“</w:t>
      </w:r>
      <w:r w:rsidR="004D4DBB" w:rsidRPr="00CB64A7">
        <w:rPr>
          <w:lang w:val="es-ES"/>
        </w:rPr>
        <w:t>Industry Device</w:t>
      </w:r>
      <w:r w:rsidRPr="00CB64A7">
        <w:rPr>
          <w:lang w:val="es-ES"/>
        </w:rPr>
        <w:t>”</w:t>
      </w:r>
      <w:r w:rsidR="004D4DBB" w:rsidRPr="00CB64A7">
        <w:rPr>
          <w:lang w:val="es-ES"/>
        </w:rPr>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w:t>
      </w:r>
      <w:r w:rsidR="008A3B8E" w:rsidRPr="00CB64A7">
        <w:rPr>
          <w:lang w:val="es-ES"/>
        </w:rPr>
        <w:br/>
      </w:r>
      <w:r w:rsidR="004D4DBB" w:rsidRPr="00CB64A7">
        <w:rPr>
          <w:lang w:val="es-ES"/>
        </w:rPr>
        <w:t>(por ejemplo, un programa de diseño asistido por ordenador personal utilizado por un arquitecto o un programa de punto de venta) (</w:t>
      </w:r>
      <w:r w:rsidRPr="00CB64A7">
        <w:rPr>
          <w:lang w:val="es-ES"/>
        </w:rPr>
        <w:t>“</w:t>
      </w:r>
      <w:r w:rsidR="004D4DBB" w:rsidRPr="00CB64A7">
        <w:rPr>
          <w:lang w:val="es-ES"/>
        </w:rPr>
        <w:t>Industry Program</w:t>
      </w:r>
      <w:r w:rsidRPr="00CB64A7">
        <w:rPr>
          <w:lang w:val="es-ES"/>
        </w:rPr>
        <w:t>”</w:t>
      </w:r>
      <w:r w:rsidR="004D4DBB" w:rsidRPr="00CB64A7">
        <w:rPr>
          <w:lang w:val="es-ES"/>
        </w:rPr>
        <w:t>).</w:t>
      </w:r>
      <w:r w:rsidRPr="00CB64A7">
        <w:rPr>
          <w:lang w:val="es-ES"/>
        </w:rPr>
        <w:t xml:space="preserve"> </w:t>
      </w:r>
      <w:r w:rsidR="004D4DBB" w:rsidRPr="00CB64A7">
        <w:rPr>
          <w:lang w:val="es-ES"/>
        </w:rPr>
        <w:t>El dispositivo puede incluir características y funciones derivadas de software de Microsoft o de software de terceros.</w:t>
      </w:r>
      <w:r w:rsidRPr="00CB64A7">
        <w:rPr>
          <w:lang w:val="es-ES"/>
        </w:rPr>
        <w:t xml:space="preserve"> </w:t>
      </w:r>
      <w:r w:rsidR="004D4DBB" w:rsidRPr="00CB64A7">
        <w:rPr>
          <w:lang w:val="es-ES"/>
        </w:rPr>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rsidR="009F282C" w:rsidRPr="00CB64A7" w:rsidRDefault="009F282C" w:rsidP="009F282C">
      <w:pPr>
        <w:pStyle w:val="ProductList-Body"/>
        <w:rPr>
          <w:lang w:val="es-ES"/>
        </w:rPr>
      </w:pPr>
    </w:p>
    <w:p w:rsidR="004D4DBB" w:rsidRPr="00CB64A7" w:rsidRDefault="004D4DBB" w:rsidP="004D4DBB">
      <w:pPr>
        <w:pStyle w:val="ProductList-Body"/>
        <w:ind w:left="180"/>
        <w:rPr>
          <w:b/>
          <w:color w:val="00188F"/>
          <w:lang w:val="es-ES"/>
        </w:rPr>
      </w:pPr>
      <w:r w:rsidRPr="00CB64A7">
        <w:rPr>
          <w:b/>
          <w:color w:val="00188F"/>
          <w:lang w:val="es-ES"/>
        </w:rPr>
        <w:t>Concesión de derechos de adquisición de Software Assurance</w:t>
      </w:r>
    </w:p>
    <w:p w:rsidR="004D4DBB" w:rsidRPr="00CB64A7" w:rsidRDefault="004D4DBB" w:rsidP="004D4DBB">
      <w:pPr>
        <w:pStyle w:val="ProductList-Body"/>
        <w:ind w:left="180"/>
        <w:rPr>
          <w:lang w:val="es-ES"/>
        </w:rPr>
      </w:pPr>
      <w:r w:rsidRPr="00CB64A7">
        <w:rPr>
          <w:lang w:val="es-ES"/>
        </w:rPr>
        <w:t>Los clientes con un contrato Select Plus u Open que adquirieron licencias de POSReady 2009, POSReady 7, Windows Embedded 8 Industry Pro (General o Minorista), Windows Embedded 8.1 Industry Pro (General o Minorista), Windows Vista Business o Ultimate para Sistemas Embedded, Windows 7 Professional o Ultimate para Sistemas Embedded, o Windows Embedded 8 Pro OEM antes del 1 de julio de 2014 pueden adjuntar SA para el sistema operativo de sobremesa Windows a aquellas licencias en el transcurso de 90 días desde la fecha de compra de la licencia sin necesidad de adquirir la Actualización de Windows Industry Enterprise.</w:t>
      </w:r>
    </w:p>
    <w:p w:rsidR="004D4DBB" w:rsidRPr="00CB64A7" w:rsidRDefault="004D4DBB" w:rsidP="009F282C">
      <w:pPr>
        <w:pStyle w:val="ProductList-Body"/>
        <w:rPr>
          <w:b/>
          <w:color w:val="00188F"/>
          <w:lang w:val="es-ES"/>
        </w:rPr>
      </w:pPr>
    </w:p>
    <w:p w:rsidR="009F282C" w:rsidRPr="00CB64A7" w:rsidRDefault="009F282C" w:rsidP="004D4DBB">
      <w:pPr>
        <w:pStyle w:val="ProductList-Body"/>
        <w:ind w:left="180"/>
        <w:rPr>
          <w:b/>
          <w:lang w:val="es-ES"/>
        </w:rPr>
      </w:pPr>
      <w:r w:rsidRPr="00CB64A7">
        <w:rPr>
          <w:b/>
          <w:color w:val="00188F"/>
          <w:lang w:val="es-ES"/>
        </w:rPr>
        <w:t>Los siguientes requisitos se aplican al reemplazo de copias de Windows Embedded</w:t>
      </w:r>
    </w:p>
    <w:p w:rsidR="00782C7B" w:rsidRPr="00CB64A7" w:rsidRDefault="009F282C" w:rsidP="002F3FF6">
      <w:pPr>
        <w:pStyle w:val="ProductList-Body"/>
        <w:ind w:left="180"/>
        <w:rPr>
          <w:lang w:val="es-ES"/>
        </w:rPr>
      </w:pPr>
      <w:r w:rsidRPr="00CB64A7">
        <w:rPr>
          <w:lang w:val="es-ES"/>
        </w:rPr>
        <w:t>Si un tercero reemplazará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837" w:name="_Toc378147650"/>
    <w:bookmarkStart w:id="838" w:name="_Toc378151552"/>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C13DF8" w:rsidRDefault="00943761" w:rsidP="009708AE">
      <w:pPr>
        <w:pStyle w:val="ProductList-OfferingGroupHeading"/>
        <w:outlineLvl w:val="1"/>
      </w:pPr>
      <w:bookmarkStart w:id="839" w:name="_Toc379797274"/>
      <w:bookmarkStart w:id="840" w:name="_Toc380513299"/>
      <w:bookmarkStart w:id="841" w:name="_Toc380655347"/>
      <w:bookmarkStart w:id="842" w:name="_Toc383606267"/>
      <w:r>
        <w:t>Windows Server</w:t>
      </w:r>
      <w:bookmarkEnd w:id="837"/>
      <w:bookmarkEnd w:id="838"/>
      <w:bookmarkEnd w:id="839"/>
      <w:bookmarkEnd w:id="840"/>
      <w:bookmarkEnd w:id="841"/>
      <w:bookmarkEnd w:id="842"/>
    </w:p>
    <w:p w:rsidR="00C13DF8" w:rsidRDefault="009708AE" w:rsidP="00B26BEF">
      <w:pPr>
        <w:pStyle w:val="ProductList-Offering2Heading"/>
        <w:outlineLvl w:val="2"/>
      </w:pPr>
      <w:bookmarkStart w:id="843" w:name="_Toc378147651"/>
      <w:bookmarkStart w:id="844" w:name="_Toc378151553"/>
      <w:r>
        <w:tab/>
      </w:r>
      <w:bookmarkStart w:id="845" w:name="_Toc379797275"/>
      <w:bookmarkStart w:id="846" w:name="_Toc380513300"/>
      <w:bookmarkStart w:id="847" w:name="_Toc380655348"/>
      <w:bookmarkStart w:id="848" w:name="_Toc383606268"/>
      <w:r>
        <w:t>Windows MultiPoint Server</w:t>
      </w:r>
      <w:bookmarkEnd w:id="843"/>
      <w:bookmarkEnd w:id="844"/>
      <w:bookmarkEnd w:id="845"/>
      <w:bookmarkEnd w:id="846"/>
      <w:bookmarkEnd w:id="847"/>
      <w:bookmarkEnd w:id="84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642C38" w:rsidTr="00AA483D">
        <w:trPr>
          <w:tblHeader/>
        </w:trPr>
        <w:tc>
          <w:tcPr>
            <w:tcW w:w="3060"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05A53" w:rsidTr="00501CBA">
        <w:tc>
          <w:tcPr>
            <w:tcW w:w="3060" w:type="dxa"/>
            <w:tcBorders>
              <w:top w:val="nil"/>
              <w:left w:val="nil"/>
              <w:bottom w:val="dashSmallGap" w:sz="4" w:space="0" w:color="BFBFBF" w:themeColor="background1" w:themeShade="BF"/>
              <w:right w:val="nil"/>
            </w:tcBorders>
          </w:tcPr>
          <w:p w:rsidR="00C05A53" w:rsidRDefault="0039784E" w:rsidP="00A1418D">
            <w:pPr>
              <w:pStyle w:val="ProductList-Offering2"/>
            </w:pPr>
            <w:bookmarkStart w:id="849" w:name="_Toc379797276"/>
            <w:bookmarkStart w:id="850" w:name="_Toc380513301"/>
            <w:bookmarkStart w:id="851" w:name="_Toc380655349"/>
            <w:bookmarkStart w:id="852" w:name="_Toc383606269"/>
            <w:r>
              <w:t>Licencia CAL de Windows MultiPoint Server 2012 (Dispositivo y Usuario)</w:t>
            </w:r>
            <w:bookmarkEnd w:id="849"/>
            <w:bookmarkEnd w:id="850"/>
            <w:bookmarkEnd w:id="851"/>
            <w:bookmarkEnd w:id="852"/>
            <w:r>
              <w:fldChar w:fldCharType="begin"/>
            </w:r>
            <w:r>
              <w:instrText>XE "CAL de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364BA5" w:rsidP="00C05A53">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364BA5"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364BA5" w:rsidRDefault="00364BA5" w:rsidP="00A1418D">
            <w:pPr>
              <w:pStyle w:val="ProductList-Offering2"/>
            </w:pPr>
            <w:bookmarkStart w:id="853" w:name="_Toc379797277"/>
            <w:bookmarkStart w:id="854" w:name="_Toc380513302"/>
            <w:bookmarkStart w:id="855" w:name="_Toc380655350"/>
            <w:bookmarkStart w:id="856" w:name="_Toc383606270"/>
            <w:r>
              <w:t>Licencia CAL de Windows MultiPoint Server 2012</w:t>
            </w:r>
            <w:r>
              <w:fldChar w:fldCharType="begin"/>
            </w:r>
            <w:r>
              <w:instrText>XE "CAL de Windows MultiPoint Server 2012"</w:instrText>
            </w:r>
            <w:r>
              <w:fldChar w:fldCharType="end"/>
            </w:r>
            <w:r>
              <w:t xml:space="preserve"> con Licencia CAL de Windows Server 2012</w:t>
            </w:r>
            <w:r>
              <w:fldChar w:fldCharType="begin"/>
            </w:r>
            <w:r>
              <w:instrText>XE "CAL de Windows MultiPoint Server 2012 con CAL de Windows Server 2012"</w:instrText>
            </w:r>
            <w:r>
              <w:fldChar w:fldCharType="end"/>
            </w:r>
            <w:r>
              <w:t xml:space="preserve"> (Dispositivo y Usuario)</w:t>
            </w:r>
            <w:bookmarkEnd w:id="853"/>
            <w:bookmarkEnd w:id="854"/>
            <w:bookmarkEnd w:id="855"/>
            <w:bookmarkEnd w:id="85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BA5" w:rsidRDefault="00364BA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BA5" w:rsidRDefault="00364BA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4BA5" w:rsidRDefault="00364BA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4BA5" w:rsidRDefault="00364B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64BA5" w:rsidRDefault="00364BA5" w:rsidP="00C05A53">
            <w:pPr>
              <w:pStyle w:val="ProductList-OfferingBody"/>
              <w:ind w:left="-113"/>
              <w:jc w:val="center"/>
            </w:pPr>
            <w:r>
              <w:t>1</w:t>
            </w: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c>
          <w:tcPr>
            <w:tcW w:w="595" w:type="dxa"/>
            <w:shd w:val="clear" w:color="auto" w:fill="70AD47" w:themeFill="accent6"/>
            <w:vAlign w:val="center"/>
          </w:tcPr>
          <w:p w:rsidR="00364BA5" w:rsidRDefault="00364BA5"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c>
          <w:tcPr>
            <w:tcW w:w="595" w:type="dxa"/>
            <w:shd w:val="clear" w:color="auto" w:fill="70AD47" w:themeFill="accent6"/>
            <w:vAlign w:val="center"/>
          </w:tcPr>
          <w:p w:rsidR="00364BA5" w:rsidRDefault="00364BA5" w:rsidP="00C05A53">
            <w:pPr>
              <w:pStyle w:val="ProductList-OfferingBody"/>
              <w:ind w:left="-113"/>
              <w:jc w:val="center"/>
            </w:pPr>
          </w:p>
        </w:tc>
        <w:tc>
          <w:tcPr>
            <w:tcW w:w="595" w:type="dxa"/>
            <w:shd w:val="clear" w:color="auto" w:fill="BFBFBF" w:themeFill="background1" w:themeFillShade="BF"/>
            <w:vAlign w:val="center"/>
          </w:tcPr>
          <w:p w:rsidR="00364BA5" w:rsidRDefault="00364BA5" w:rsidP="00C05A53">
            <w:pPr>
              <w:pStyle w:val="ProductList-OfferingBody"/>
              <w:ind w:left="-113"/>
              <w:jc w:val="center"/>
            </w:pP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c>
          <w:tcPr>
            <w:tcW w:w="595" w:type="dxa"/>
            <w:shd w:val="clear" w:color="auto" w:fill="70AD47" w:themeFill="accent6"/>
            <w:vAlign w:val="center"/>
          </w:tcPr>
          <w:p w:rsidR="00364BA5" w:rsidRDefault="00364BA5" w:rsidP="00C05A53">
            <w:pPr>
              <w:pStyle w:val="ProductList-OfferingBody"/>
              <w:ind w:left="-113"/>
              <w:jc w:val="center"/>
            </w:pP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r>
      <w:tr w:rsidR="00364BA5"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364BA5" w:rsidRDefault="00364BA5" w:rsidP="00A1418D">
            <w:pPr>
              <w:pStyle w:val="ProductList-Offering2"/>
            </w:pPr>
            <w:bookmarkStart w:id="857" w:name="_Toc379797278"/>
            <w:bookmarkStart w:id="858" w:name="_Toc380513303"/>
            <w:bookmarkStart w:id="859" w:name="_Toc380655351"/>
            <w:bookmarkStart w:id="860" w:name="_Toc383606271"/>
            <w:r>
              <w:t>Windows MultiPoint Server 2012 Premium</w:t>
            </w:r>
            <w:bookmarkEnd w:id="857"/>
            <w:bookmarkEnd w:id="858"/>
            <w:bookmarkEnd w:id="859"/>
            <w:bookmarkEnd w:id="860"/>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BA5" w:rsidRDefault="00364BA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BA5" w:rsidRDefault="00364BA5"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4BA5" w:rsidRDefault="00364BA5"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4BA5" w:rsidRDefault="00364BA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64BA5" w:rsidRDefault="00364BA5" w:rsidP="00C05A53">
            <w:pPr>
              <w:pStyle w:val="ProductList-OfferingBody"/>
              <w:ind w:left="-113"/>
              <w:jc w:val="center"/>
            </w:pPr>
            <w:r>
              <w:t>10</w:t>
            </w: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c>
          <w:tcPr>
            <w:tcW w:w="595" w:type="dxa"/>
            <w:shd w:val="clear" w:color="auto" w:fill="70AD47" w:themeFill="accent6"/>
            <w:vAlign w:val="center"/>
          </w:tcPr>
          <w:p w:rsidR="00364BA5" w:rsidRDefault="00364BA5"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c>
          <w:tcPr>
            <w:tcW w:w="595" w:type="dxa"/>
            <w:shd w:val="clear" w:color="auto" w:fill="70AD47" w:themeFill="accent6"/>
            <w:vAlign w:val="center"/>
          </w:tcPr>
          <w:p w:rsidR="00364BA5" w:rsidRDefault="00364BA5" w:rsidP="00C05A53">
            <w:pPr>
              <w:pStyle w:val="ProductList-OfferingBody"/>
              <w:ind w:left="-113"/>
              <w:jc w:val="center"/>
            </w:pPr>
          </w:p>
        </w:tc>
        <w:tc>
          <w:tcPr>
            <w:tcW w:w="595" w:type="dxa"/>
            <w:shd w:val="clear" w:color="auto" w:fill="BFBFBF" w:themeFill="background1" w:themeFillShade="BF"/>
            <w:vAlign w:val="center"/>
          </w:tcPr>
          <w:p w:rsidR="00364BA5" w:rsidRDefault="00364BA5" w:rsidP="00C05A53">
            <w:pPr>
              <w:pStyle w:val="ProductList-OfferingBody"/>
              <w:ind w:left="-113"/>
              <w:jc w:val="center"/>
            </w:pP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c>
          <w:tcPr>
            <w:tcW w:w="595" w:type="dxa"/>
            <w:shd w:val="clear" w:color="auto" w:fill="70AD47" w:themeFill="accent6"/>
            <w:vAlign w:val="center"/>
          </w:tcPr>
          <w:p w:rsidR="00364BA5" w:rsidRDefault="00364BA5" w:rsidP="00C05A53">
            <w:pPr>
              <w:pStyle w:val="ProductList-OfferingBody"/>
              <w:ind w:left="-113"/>
              <w:jc w:val="center"/>
            </w:pP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r>
      <w:tr w:rsidR="00364BA5"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364BA5" w:rsidRDefault="00364BA5" w:rsidP="00A1418D">
            <w:pPr>
              <w:pStyle w:val="ProductList-Offering2"/>
            </w:pPr>
            <w:bookmarkStart w:id="861" w:name="_Toc379797279"/>
            <w:bookmarkStart w:id="862" w:name="_Toc380513304"/>
            <w:bookmarkStart w:id="863" w:name="_Toc380655352"/>
            <w:bookmarkStart w:id="864" w:name="_Toc383606272"/>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(Dispositivo y Usuario)</w:t>
            </w:r>
            <w:bookmarkEnd w:id="861"/>
            <w:bookmarkEnd w:id="862"/>
            <w:bookmarkEnd w:id="863"/>
            <w:bookmarkEnd w:id="8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BA5" w:rsidRDefault="00364BA5"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4BA5" w:rsidRDefault="00364BA5"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4BA5" w:rsidRDefault="00364BA5"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4BA5" w:rsidRDefault="00364B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64BA5" w:rsidRDefault="00364BA5" w:rsidP="00C05A53">
            <w:pPr>
              <w:pStyle w:val="ProductList-OfferingBody"/>
              <w:ind w:left="-113"/>
              <w:jc w:val="center"/>
            </w:pPr>
            <w:r>
              <w:t>25</w:t>
            </w: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c>
          <w:tcPr>
            <w:tcW w:w="595" w:type="dxa"/>
            <w:shd w:val="clear" w:color="auto" w:fill="70AD47" w:themeFill="accent6"/>
            <w:vAlign w:val="center"/>
          </w:tcPr>
          <w:p w:rsidR="00364BA5" w:rsidRDefault="00364BA5"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BFBFBF" w:themeFill="background1" w:themeFillShade="BF"/>
            <w:vAlign w:val="center"/>
          </w:tcPr>
          <w:p w:rsidR="00364BA5" w:rsidRDefault="00364BA5" w:rsidP="00501CBA">
            <w:pPr>
              <w:pStyle w:val="ProductList-OfferingBody"/>
              <w:ind w:left="-113"/>
              <w:jc w:val="center"/>
            </w:pPr>
          </w:p>
        </w:tc>
        <w:tc>
          <w:tcPr>
            <w:tcW w:w="595" w:type="dxa"/>
            <w:shd w:val="clear" w:color="auto" w:fill="70AD47" w:themeFill="accent6"/>
            <w:vAlign w:val="center"/>
          </w:tcPr>
          <w:p w:rsidR="00364BA5" w:rsidRDefault="00364BA5" w:rsidP="00C05A53">
            <w:pPr>
              <w:pStyle w:val="ProductList-OfferingBody"/>
              <w:ind w:left="-113"/>
              <w:jc w:val="center"/>
            </w:pPr>
          </w:p>
        </w:tc>
        <w:tc>
          <w:tcPr>
            <w:tcW w:w="595" w:type="dxa"/>
            <w:shd w:val="clear" w:color="auto" w:fill="70AD47" w:themeFill="accent6"/>
            <w:vAlign w:val="center"/>
          </w:tcPr>
          <w:p w:rsidR="00364BA5" w:rsidRDefault="00FB58E2" w:rsidP="00C05A53">
            <w:pPr>
              <w:pStyle w:val="ProductList-OfferingBody"/>
              <w:ind w:left="-113"/>
              <w:jc w:val="center"/>
            </w:pPr>
            <w:r w:rsidRPr="00FB58E2">
              <w:fldChar w:fldCharType="begin"/>
            </w:r>
            <w:r w:rsidRPr="00FB58E2">
              <w:instrText xml:space="preserve"> AutoTextList  \s NoStyle \t “</w:instrText>
            </w:r>
            <w:r w:rsidRPr="000C19D7">
              <w:instrText>Licencia Open y Open Value</w:instrText>
            </w:r>
            <w:r w:rsidRPr="00FB58E2">
              <w:instrText xml:space="preserve">” </w:instrText>
            </w:r>
            <w:r w:rsidRPr="00FB58E2">
              <w:fldChar w:fldCharType="separate"/>
            </w:r>
            <w:r w:rsidRPr="00FB58E2">
              <w:t>OF</w:t>
            </w:r>
            <w:r w:rsidRPr="00FB58E2">
              <w:fldChar w:fldCharType="end"/>
            </w: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c>
          <w:tcPr>
            <w:tcW w:w="595" w:type="dxa"/>
            <w:shd w:val="clear" w:color="auto" w:fill="70AD47" w:themeFill="accent6"/>
            <w:vAlign w:val="center"/>
          </w:tcPr>
          <w:p w:rsidR="00364BA5" w:rsidRDefault="00364BA5" w:rsidP="00C05A53">
            <w:pPr>
              <w:pStyle w:val="ProductList-OfferingBody"/>
              <w:ind w:left="-113"/>
              <w:jc w:val="center"/>
            </w:pP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r>
      <w:tr w:rsidR="00FB58E2" w:rsidTr="00501CBA">
        <w:tc>
          <w:tcPr>
            <w:tcW w:w="3060" w:type="dxa"/>
            <w:tcBorders>
              <w:top w:val="dashSmallGap" w:sz="4" w:space="0" w:color="BFBFBF" w:themeColor="background1" w:themeShade="BF"/>
              <w:left w:val="nil"/>
              <w:bottom w:val="dashSmallGap" w:sz="4" w:space="0" w:color="BFBFBF" w:themeColor="background1" w:themeShade="BF"/>
              <w:right w:val="nil"/>
            </w:tcBorders>
          </w:tcPr>
          <w:p w:rsidR="00FB58E2" w:rsidRDefault="00FB58E2" w:rsidP="00A1418D">
            <w:pPr>
              <w:pStyle w:val="ProductList-Offering2"/>
            </w:pPr>
            <w:bookmarkStart w:id="865" w:name="_Toc379797280"/>
            <w:bookmarkStart w:id="866" w:name="_Toc380513305"/>
            <w:bookmarkStart w:id="867" w:name="_Toc380655353"/>
            <w:bookmarkStart w:id="868" w:name="_Toc383606273"/>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con Licencia CAL de Windows Server 2010</w:t>
            </w:r>
            <w:r>
              <w:fldChar w:fldCharType="begin"/>
            </w:r>
            <w:r>
              <w:instrText>XE "Windows MultiPoint Server 2012 Premium con Windows MultiPoint Server CAL (5 clientes) con licencia CAL de Windows Server 2010"</w:instrText>
            </w:r>
            <w:r>
              <w:fldChar w:fldCharType="end"/>
            </w:r>
            <w:r>
              <w:t xml:space="preserve"> (5 clientes) </w:t>
            </w:r>
            <w:r>
              <w:br/>
              <w:t>(Dispositivo y Usuario)</w:t>
            </w:r>
            <w:bookmarkEnd w:id="865"/>
            <w:bookmarkEnd w:id="866"/>
            <w:bookmarkEnd w:id="867"/>
            <w:bookmarkEnd w:id="86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58E2" w:rsidRDefault="00FB58E2"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58E2" w:rsidRDefault="00FB58E2"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58E2" w:rsidRDefault="00FB58E2"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58E2" w:rsidRDefault="00FB58E2"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FB58E2" w:rsidRDefault="00FB58E2" w:rsidP="00C05A53">
            <w:pPr>
              <w:pStyle w:val="ProductList-OfferingBody"/>
              <w:ind w:left="-113"/>
              <w:jc w:val="center"/>
            </w:pPr>
            <w:r>
              <w:t>25</w:t>
            </w:r>
          </w:p>
        </w:tc>
        <w:tc>
          <w:tcPr>
            <w:tcW w:w="596" w:type="dxa"/>
            <w:shd w:val="clear" w:color="auto" w:fill="BFBFBF" w:themeFill="background1" w:themeFillShade="BF"/>
            <w:vAlign w:val="center"/>
          </w:tcPr>
          <w:p w:rsidR="00FB58E2" w:rsidRDefault="00FB58E2" w:rsidP="00C05A53">
            <w:pPr>
              <w:pStyle w:val="ProductList-OfferingBody"/>
              <w:ind w:left="-113"/>
              <w:jc w:val="center"/>
            </w:pPr>
          </w:p>
        </w:tc>
        <w:tc>
          <w:tcPr>
            <w:tcW w:w="595" w:type="dxa"/>
            <w:shd w:val="clear" w:color="auto" w:fill="70AD47" w:themeFill="accent6"/>
            <w:vAlign w:val="center"/>
          </w:tcPr>
          <w:p w:rsidR="00FB58E2" w:rsidRDefault="00FB58E2"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BFBFBF" w:themeFill="background1" w:themeFillShade="BF"/>
            <w:vAlign w:val="center"/>
          </w:tcPr>
          <w:p w:rsidR="00FB58E2" w:rsidRDefault="00FB58E2" w:rsidP="00C05A53">
            <w:pPr>
              <w:pStyle w:val="ProductList-OfferingBody"/>
              <w:ind w:left="-113"/>
              <w:jc w:val="center"/>
            </w:pPr>
          </w:p>
        </w:tc>
        <w:tc>
          <w:tcPr>
            <w:tcW w:w="595" w:type="dxa"/>
            <w:shd w:val="clear" w:color="auto" w:fill="70AD47" w:themeFill="accent6"/>
            <w:vAlign w:val="center"/>
          </w:tcPr>
          <w:p w:rsidR="00FB58E2" w:rsidRDefault="00FB58E2" w:rsidP="00C05A53">
            <w:pPr>
              <w:pStyle w:val="ProductList-OfferingBody"/>
              <w:ind w:left="-113"/>
              <w:jc w:val="center"/>
            </w:pPr>
          </w:p>
        </w:tc>
        <w:tc>
          <w:tcPr>
            <w:tcW w:w="595" w:type="dxa"/>
            <w:shd w:val="clear" w:color="auto" w:fill="70AD47" w:themeFill="accent6"/>
            <w:vAlign w:val="center"/>
          </w:tcPr>
          <w:p w:rsidR="00FB58E2" w:rsidRDefault="00FB58E2" w:rsidP="0014139D">
            <w:pPr>
              <w:pStyle w:val="ProductList-OfferingBody"/>
              <w:ind w:left="-113"/>
              <w:jc w:val="center"/>
            </w:pPr>
            <w:r w:rsidRPr="00FB58E2">
              <w:fldChar w:fldCharType="begin"/>
            </w:r>
            <w:r w:rsidRPr="00FB58E2">
              <w:instrText xml:space="preserve"> AutoTextList  \s NoStyle \t “</w:instrText>
            </w:r>
            <w:r w:rsidRPr="000C19D7">
              <w:instrText>Licencia Open y Open Value</w:instrText>
            </w:r>
            <w:r w:rsidRPr="00FB58E2">
              <w:instrText xml:space="preserve">” </w:instrText>
            </w:r>
            <w:r w:rsidRPr="00FB58E2">
              <w:fldChar w:fldCharType="separate"/>
            </w:r>
            <w:r w:rsidRPr="00FB58E2">
              <w:t>OF</w:t>
            </w:r>
            <w:r w:rsidRPr="00FB58E2">
              <w:fldChar w:fldCharType="end"/>
            </w:r>
          </w:p>
        </w:tc>
        <w:tc>
          <w:tcPr>
            <w:tcW w:w="596" w:type="dxa"/>
            <w:shd w:val="clear" w:color="auto" w:fill="BFBFBF" w:themeFill="background1" w:themeFillShade="BF"/>
            <w:vAlign w:val="center"/>
          </w:tcPr>
          <w:p w:rsidR="00FB58E2" w:rsidRDefault="00FB58E2" w:rsidP="00C05A53">
            <w:pPr>
              <w:pStyle w:val="ProductList-OfferingBody"/>
              <w:ind w:left="-113"/>
              <w:jc w:val="center"/>
            </w:pPr>
          </w:p>
        </w:tc>
        <w:tc>
          <w:tcPr>
            <w:tcW w:w="595" w:type="dxa"/>
            <w:shd w:val="clear" w:color="auto" w:fill="70AD47" w:themeFill="accent6"/>
            <w:vAlign w:val="center"/>
          </w:tcPr>
          <w:p w:rsidR="00FB58E2" w:rsidRDefault="00FB58E2" w:rsidP="00C05A53">
            <w:pPr>
              <w:pStyle w:val="ProductList-OfferingBody"/>
              <w:ind w:left="-113"/>
              <w:jc w:val="center"/>
            </w:pPr>
          </w:p>
        </w:tc>
        <w:tc>
          <w:tcPr>
            <w:tcW w:w="596" w:type="dxa"/>
            <w:shd w:val="clear" w:color="auto" w:fill="BFBFBF" w:themeFill="background1" w:themeFillShade="BF"/>
            <w:vAlign w:val="center"/>
          </w:tcPr>
          <w:p w:rsidR="00FB58E2" w:rsidRDefault="00FB58E2" w:rsidP="00C05A53">
            <w:pPr>
              <w:pStyle w:val="ProductList-OfferingBody"/>
              <w:ind w:left="-113"/>
              <w:jc w:val="center"/>
            </w:pPr>
          </w:p>
        </w:tc>
      </w:tr>
      <w:tr w:rsidR="00364BA5" w:rsidTr="00501CBA">
        <w:tc>
          <w:tcPr>
            <w:tcW w:w="3060" w:type="dxa"/>
            <w:tcBorders>
              <w:top w:val="dashSmallGap" w:sz="4" w:space="0" w:color="BFBFBF" w:themeColor="background1" w:themeShade="BF"/>
              <w:left w:val="nil"/>
              <w:bottom w:val="nil"/>
              <w:right w:val="nil"/>
            </w:tcBorders>
          </w:tcPr>
          <w:p w:rsidR="00364BA5" w:rsidRDefault="00364BA5" w:rsidP="00A1418D">
            <w:pPr>
              <w:pStyle w:val="ProductList-Offering2"/>
            </w:pPr>
            <w:bookmarkStart w:id="869" w:name="_Toc379797281"/>
            <w:bookmarkStart w:id="870" w:name="_Toc380513306"/>
            <w:bookmarkStart w:id="871" w:name="_Toc380655354"/>
            <w:bookmarkStart w:id="872" w:name="_Toc383606274"/>
            <w:r>
              <w:t>Windows MultiPoint Server 2012 Standard</w:t>
            </w:r>
            <w:bookmarkEnd w:id="869"/>
            <w:bookmarkEnd w:id="870"/>
            <w:bookmarkEnd w:id="871"/>
            <w:bookmarkEnd w:id="872"/>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364BA5" w:rsidRDefault="00364BA5"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364BA5" w:rsidRDefault="00364BA5"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364BA5" w:rsidRDefault="00364BA5"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64BA5" w:rsidRDefault="00364BA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364BA5" w:rsidRDefault="00364BA5" w:rsidP="00C05A53">
            <w:pPr>
              <w:pStyle w:val="ProductList-OfferingBody"/>
              <w:ind w:left="-113"/>
              <w:jc w:val="center"/>
            </w:pPr>
            <w:r>
              <w:t>5</w:t>
            </w: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c>
          <w:tcPr>
            <w:tcW w:w="595" w:type="dxa"/>
            <w:shd w:val="clear" w:color="auto" w:fill="70AD47" w:themeFill="accent6"/>
            <w:vAlign w:val="center"/>
          </w:tcPr>
          <w:p w:rsidR="00364BA5" w:rsidRDefault="00364BA5"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c>
          <w:tcPr>
            <w:tcW w:w="595" w:type="dxa"/>
            <w:shd w:val="clear" w:color="auto" w:fill="70AD47" w:themeFill="accent6"/>
            <w:vAlign w:val="center"/>
          </w:tcPr>
          <w:p w:rsidR="00364BA5" w:rsidRDefault="00364BA5" w:rsidP="00C05A53">
            <w:pPr>
              <w:pStyle w:val="ProductList-OfferingBody"/>
              <w:ind w:left="-113"/>
              <w:jc w:val="center"/>
            </w:pPr>
          </w:p>
        </w:tc>
        <w:tc>
          <w:tcPr>
            <w:tcW w:w="595" w:type="dxa"/>
            <w:shd w:val="clear" w:color="auto" w:fill="BFBFBF" w:themeFill="background1" w:themeFillShade="BF"/>
            <w:vAlign w:val="center"/>
          </w:tcPr>
          <w:p w:rsidR="00364BA5" w:rsidRDefault="00364BA5" w:rsidP="00C05A53">
            <w:pPr>
              <w:pStyle w:val="ProductList-OfferingBody"/>
              <w:ind w:left="-113"/>
              <w:jc w:val="center"/>
            </w:pP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c>
          <w:tcPr>
            <w:tcW w:w="595" w:type="dxa"/>
            <w:shd w:val="clear" w:color="auto" w:fill="70AD47" w:themeFill="accent6"/>
            <w:vAlign w:val="center"/>
          </w:tcPr>
          <w:p w:rsidR="00364BA5" w:rsidRDefault="00364BA5" w:rsidP="00C05A53">
            <w:pPr>
              <w:pStyle w:val="ProductList-OfferingBody"/>
              <w:ind w:left="-113"/>
              <w:jc w:val="center"/>
            </w:pPr>
          </w:p>
        </w:tc>
        <w:tc>
          <w:tcPr>
            <w:tcW w:w="596" w:type="dxa"/>
            <w:shd w:val="clear" w:color="auto" w:fill="BFBFBF" w:themeFill="background1" w:themeFillShade="BF"/>
            <w:vAlign w:val="center"/>
          </w:tcPr>
          <w:p w:rsidR="00364BA5" w:rsidRDefault="00364BA5"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01CBA" w:rsidTr="00501CBA">
        <w:tc>
          <w:tcPr>
            <w:tcW w:w="3596" w:type="dxa"/>
          </w:tcPr>
          <w:p w:rsidR="00501CBA" w:rsidRDefault="00501CBA" w:rsidP="00501CBA">
            <w:pPr>
              <w:pStyle w:val="ProductList-Body"/>
              <w:spacing w:before="20" w:after="20"/>
            </w:pPr>
            <w:r>
              <w:t xml:space="preserve">Versión anterior: </w:t>
            </w:r>
            <w:r>
              <w:rPr>
                <w:b/>
              </w:rPr>
              <w:t xml:space="preserve">Windows MultiPoint Server </w:t>
            </w:r>
          </w:p>
        </w:tc>
        <w:tc>
          <w:tcPr>
            <w:tcW w:w="3597" w:type="dxa"/>
          </w:tcPr>
          <w:p w:rsidR="00501CBA" w:rsidRDefault="00501CBA" w:rsidP="00501CBA">
            <w:pPr>
              <w:pStyle w:val="ProductList-Body"/>
              <w:spacing w:before="20" w:after="20"/>
            </w:pPr>
            <w:r>
              <w:t xml:space="preserve">Grupo de productos: </w:t>
            </w:r>
            <w:r>
              <w:rPr>
                <w:b/>
              </w:rPr>
              <w:t>Servidor</w:t>
            </w:r>
          </w:p>
        </w:tc>
        <w:tc>
          <w:tcPr>
            <w:tcW w:w="3597" w:type="dxa"/>
          </w:tcPr>
          <w:p w:rsidR="00501CBA" w:rsidRDefault="00501CBA" w:rsidP="00501CBA">
            <w:pPr>
              <w:pStyle w:val="ProductList-Body"/>
              <w:spacing w:before="20" w:after="20"/>
            </w:pPr>
          </w:p>
        </w:tc>
      </w:tr>
      <w:tr w:rsidR="00501CBA" w:rsidRPr="00B411E5" w:rsidTr="00501CBA">
        <w:tc>
          <w:tcPr>
            <w:tcW w:w="3596" w:type="dxa"/>
          </w:tcPr>
          <w:p w:rsidR="00501CBA" w:rsidRDefault="00501CBA" w:rsidP="00BC7AF7">
            <w:pPr>
              <w:pStyle w:val="ProductList-Body"/>
              <w:spacing w:before="20" w:after="20"/>
              <w:ind w:left="162"/>
            </w:pPr>
            <w:r>
              <w:rPr>
                <w:b/>
              </w:rPr>
              <w:t>2011</w:t>
            </w:r>
            <w:r>
              <w:t xml:space="preserve"> (3/11)</w:t>
            </w:r>
          </w:p>
        </w:tc>
        <w:tc>
          <w:tcPr>
            <w:tcW w:w="3597" w:type="dxa"/>
          </w:tcPr>
          <w:p w:rsidR="00501CBA" w:rsidRPr="00CB64A7" w:rsidRDefault="00424156" w:rsidP="00501CBA">
            <w:pPr>
              <w:pStyle w:val="ProductList-Body"/>
              <w:spacing w:before="20" w:after="20"/>
              <w:rPr>
                <w:lang w:val="pt-BR"/>
              </w:rPr>
            </w:pPr>
            <w:hyperlink w:anchor="SoftwareAssurance" w:history="1">
              <w:r w:rsidR="003B51B1" w:rsidRPr="00CB64A7">
                <w:rPr>
                  <w:rStyle w:val="Hyperlink"/>
                  <w:color w:val="000000" w:themeColor="text1"/>
                  <w:u w:val="none"/>
                  <w:lang w:val="pt-BR"/>
                </w:rPr>
                <w:t>Beneficios de Software Assurance</w:t>
              </w:r>
            </w:hyperlink>
            <w:r w:rsidR="003B51B1" w:rsidRPr="00CB64A7">
              <w:rPr>
                <w:lang w:val="pt-BR"/>
              </w:rPr>
              <w:t xml:space="preserve">: </w:t>
            </w:r>
            <w:r w:rsidR="003B51B1" w:rsidRPr="00CB64A7">
              <w:rPr>
                <w:b/>
                <w:lang w:val="pt-BR"/>
              </w:rPr>
              <w:t>Servidor</w:t>
            </w:r>
          </w:p>
        </w:tc>
        <w:tc>
          <w:tcPr>
            <w:tcW w:w="3597" w:type="dxa"/>
          </w:tcPr>
          <w:p w:rsidR="00501CBA" w:rsidRPr="00CB64A7" w:rsidRDefault="00501CBA" w:rsidP="00501CBA">
            <w:pPr>
              <w:pStyle w:val="ProductList-Body"/>
              <w:spacing w:before="20" w:after="20"/>
              <w:rPr>
                <w:lang w:val="pt-BR"/>
              </w:rPr>
            </w:pPr>
          </w:p>
        </w:tc>
      </w:tr>
    </w:tbl>
    <w:bookmarkStart w:id="873" w:name="_Toc378147652"/>
    <w:bookmarkStart w:id="874" w:name="_Toc378151554"/>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C13DF8" w:rsidRDefault="009708AE" w:rsidP="00B26BEF">
      <w:pPr>
        <w:pStyle w:val="ProductList-Offering2Heading"/>
        <w:outlineLvl w:val="2"/>
      </w:pPr>
      <w:r w:rsidRPr="00CB64A7">
        <w:rPr>
          <w:lang w:val="es-ES"/>
        </w:rPr>
        <w:tab/>
      </w:r>
      <w:bookmarkStart w:id="875" w:name="_Toc379797282"/>
      <w:bookmarkStart w:id="876" w:name="_Toc380513307"/>
      <w:bookmarkStart w:id="877" w:name="_Toc380655355"/>
      <w:bookmarkStart w:id="878" w:name="_Toc383606275"/>
      <w:r>
        <w:t>Windows Server</w:t>
      </w:r>
      <w:bookmarkEnd w:id="873"/>
      <w:bookmarkEnd w:id="874"/>
      <w:bookmarkEnd w:id="875"/>
      <w:bookmarkEnd w:id="876"/>
      <w:bookmarkEnd w:id="877"/>
      <w:bookmarkEnd w:id="878"/>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3"/>
        <w:gridCol w:w="482"/>
        <w:gridCol w:w="595"/>
        <w:gridCol w:w="596"/>
        <w:gridCol w:w="595"/>
        <w:gridCol w:w="595"/>
        <w:gridCol w:w="596"/>
        <w:gridCol w:w="595"/>
        <w:gridCol w:w="596"/>
        <w:gridCol w:w="595"/>
        <w:gridCol w:w="595"/>
        <w:gridCol w:w="596"/>
        <w:gridCol w:w="595"/>
        <w:gridCol w:w="596"/>
      </w:tblGrid>
      <w:tr w:rsidR="00642C38" w:rsidTr="001770F4">
        <w:trPr>
          <w:tblHeader/>
        </w:trPr>
        <w:tc>
          <w:tcPr>
            <w:tcW w:w="3173"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482"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FB58E2" w:rsidTr="001770F4">
        <w:tc>
          <w:tcPr>
            <w:tcW w:w="3173" w:type="dxa"/>
            <w:tcBorders>
              <w:top w:val="nil"/>
              <w:left w:val="nil"/>
              <w:bottom w:val="dashSmallGap" w:sz="4" w:space="0" w:color="BFBFBF" w:themeColor="background1" w:themeShade="BF"/>
              <w:right w:val="nil"/>
            </w:tcBorders>
          </w:tcPr>
          <w:p w:rsidR="00FB58E2" w:rsidRDefault="00FB58E2" w:rsidP="00A1418D">
            <w:pPr>
              <w:pStyle w:val="ProductList-Offering2"/>
            </w:pPr>
            <w:bookmarkStart w:id="879" w:name="_Toc379797283"/>
            <w:bookmarkStart w:id="880" w:name="_Toc380513308"/>
            <w:bookmarkStart w:id="881" w:name="_Toc380655356"/>
            <w:bookmarkStart w:id="882" w:name="_Toc383606276"/>
            <w:r>
              <w:t>Licencia CAL de Windows Server 2012 Active Directory Rights Management Services (Dispositivo y Usuario)</w:t>
            </w:r>
            <w:bookmarkEnd w:id="879"/>
            <w:bookmarkEnd w:id="880"/>
            <w:bookmarkEnd w:id="881"/>
            <w:bookmarkEnd w:id="882"/>
            <w:r>
              <w:fldChar w:fldCharType="begin"/>
            </w:r>
            <w:r>
              <w:instrText>XE "Licencia CAL de Windows Server 2010 Active Directory Rights Management Services"</w:instrText>
            </w:r>
            <w:r>
              <w:fldChar w:fldCharType="end"/>
            </w:r>
          </w:p>
        </w:tc>
        <w:tc>
          <w:tcPr>
            <w:tcW w:w="482" w:type="dxa"/>
            <w:tcBorders>
              <w:top w:val="nil"/>
              <w:left w:val="nil"/>
              <w:bottom w:val="dashSmallGap" w:sz="4" w:space="0" w:color="BFBFBF" w:themeColor="background1" w:themeShade="BF"/>
              <w:right w:val="nil"/>
            </w:tcBorders>
            <w:vAlign w:val="center"/>
          </w:tcPr>
          <w:p w:rsidR="00FB58E2" w:rsidRDefault="00FB58E2"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FB58E2" w:rsidRDefault="00FB58E2" w:rsidP="00C05A53">
            <w:pPr>
              <w:pStyle w:val="ProductList-OfferingBody"/>
              <w:ind w:left="-113"/>
              <w:jc w:val="center"/>
            </w:pPr>
            <w:r>
              <w:t>125</w:t>
            </w:r>
          </w:p>
        </w:tc>
        <w:tc>
          <w:tcPr>
            <w:tcW w:w="596" w:type="dxa"/>
            <w:tcBorders>
              <w:top w:val="nil"/>
              <w:left w:val="nil"/>
              <w:bottom w:val="dashSmallGap" w:sz="4" w:space="0" w:color="BFBFBF" w:themeColor="background1" w:themeShade="BF"/>
              <w:right w:val="nil"/>
            </w:tcBorders>
            <w:vAlign w:val="center"/>
          </w:tcPr>
          <w:p w:rsidR="00FB58E2" w:rsidRDefault="00FB58E2" w:rsidP="00C05A53">
            <w:pPr>
              <w:pStyle w:val="ProductList-OfferingBody"/>
              <w:ind w:left="-113"/>
              <w:jc w:val="center"/>
            </w:pPr>
            <w:r>
              <w:t>188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58E2" w:rsidRDefault="00FB58E2"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FB58E2" w:rsidRDefault="00FB58E2" w:rsidP="00C05A53">
            <w:pPr>
              <w:pStyle w:val="ProductList-OfferingBody"/>
              <w:ind w:left="-113"/>
              <w:jc w:val="center"/>
            </w:pPr>
            <w:r>
              <w:t>125</w:t>
            </w:r>
          </w:p>
        </w:tc>
        <w:tc>
          <w:tcPr>
            <w:tcW w:w="596" w:type="dxa"/>
            <w:shd w:val="clear" w:color="auto" w:fill="70AD47" w:themeFill="accent6"/>
            <w:vAlign w:val="center"/>
          </w:tcPr>
          <w:p w:rsidR="00FB58E2" w:rsidRDefault="00FB58E2"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5" w:type="dxa"/>
            <w:shd w:val="clear" w:color="auto" w:fill="70AD47" w:themeFill="accent6"/>
            <w:vAlign w:val="center"/>
          </w:tcPr>
          <w:p w:rsidR="00FB58E2" w:rsidRDefault="00383CA9" w:rsidP="00383CA9">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w:t>
            </w:r>
            <w:r w:rsidRPr="00364BA5">
              <w:fldChar w:fldCharType="end"/>
            </w:r>
            <w:r w:rsidR="00FB58E2">
              <w:t>,</w:t>
            </w:r>
            <w:r w:rsidR="00CD12B4">
              <w:t xml:space="preserve"> </w:t>
            </w:r>
            <w:r w:rsidRPr="00383CA9">
              <w:fldChar w:fldCharType="begin"/>
            </w:r>
            <w:r w:rsidRPr="00383CA9">
              <w:instrText xml:space="preserve"> AutoTextList  \s NoStyle \t “</w:instrText>
            </w:r>
            <w:r w:rsidRPr="00E65DF5">
              <w:instrText>Oferta de Estudiante</w:instrText>
            </w:r>
            <w:r w:rsidRPr="00383CA9">
              <w:instrText xml:space="preserve">” </w:instrText>
            </w:r>
            <w:r w:rsidRPr="00383CA9">
              <w:fldChar w:fldCharType="separate"/>
            </w:r>
            <w:r w:rsidRPr="00383CA9">
              <w:t>ST</w:t>
            </w:r>
            <w:r w:rsidRPr="00383CA9">
              <w:fldChar w:fldCharType="end"/>
            </w:r>
          </w:p>
        </w:tc>
        <w:tc>
          <w:tcPr>
            <w:tcW w:w="596" w:type="dxa"/>
            <w:shd w:val="clear" w:color="auto" w:fill="70AD47" w:themeFill="accent6"/>
            <w:vAlign w:val="center"/>
          </w:tcPr>
          <w:p w:rsidR="00FB58E2" w:rsidRDefault="00FB58E2" w:rsidP="00C05A53">
            <w:pPr>
              <w:pStyle w:val="ProductList-OfferingBody"/>
              <w:ind w:left="-113"/>
              <w:jc w:val="center"/>
            </w:pPr>
          </w:p>
        </w:tc>
        <w:tc>
          <w:tcPr>
            <w:tcW w:w="595" w:type="dxa"/>
            <w:shd w:val="clear" w:color="auto" w:fill="70AD47" w:themeFill="accent6"/>
            <w:vAlign w:val="center"/>
          </w:tcPr>
          <w:p w:rsidR="00FB58E2" w:rsidRDefault="00FB58E2" w:rsidP="00C05A53">
            <w:pPr>
              <w:pStyle w:val="ProductList-OfferingBody"/>
              <w:ind w:left="-113"/>
              <w:jc w:val="center"/>
            </w:pPr>
          </w:p>
        </w:tc>
        <w:tc>
          <w:tcPr>
            <w:tcW w:w="595" w:type="dxa"/>
            <w:shd w:val="clear" w:color="auto" w:fill="BFBFBF" w:themeFill="background1" w:themeFillShade="BF"/>
            <w:vAlign w:val="center"/>
          </w:tcPr>
          <w:p w:rsidR="00FB58E2" w:rsidRDefault="00FB58E2" w:rsidP="00C05A53">
            <w:pPr>
              <w:pStyle w:val="ProductList-OfferingBody"/>
              <w:ind w:left="-113"/>
              <w:jc w:val="center"/>
            </w:pPr>
          </w:p>
        </w:tc>
        <w:tc>
          <w:tcPr>
            <w:tcW w:w="596" w:type="dxa"/>
            <w:shd w:val="clear" w:color="auto" w:fill="70AD47" w:themeFill="accent6"/>
            <w:vAlign w:val="center"/>
          </w:tcPr>
          <w:p w:rsidR="00FB58E2" w:rsidRDefault="00383CA9" w:rsidP="00C05A53">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 xml:space="preserve"> P</w:t>
            </w:r>
            <w:r w:rsidRPr="003437D6">
              <w:t xml:space="preserve"> </w:t>
            </w:r>
            <w:r>
              <w:fldChar w:fldCharType="end"/>
            </w:r>
          </w:p>
        </w:tc>
        <w:tc>
          <w:tcPr>
            <w:tcW w:w="595" w:type="dxa"/>
            <w:shd w:val="clear" w:color="auto" w:fill="BFBFBF" w:themeFill="background1" w:themeFillShade="BF"/>
            <w:vAlign w:val="center"/>
          </w:tcPr>
          <w:p w:rsidR="00FB58E2" w:rsidRDefault="00FB58E2" w:rsidP="00C05A53">
            <w:pPr>
              <w:pStyle w:val="ProductList-OfferingBody"/>
              <w:ind w:left="-113"/>
              <w:jc w:val="center"/>
            </w:pPr>
          </w:p>
        </w:tc>
        <w:tc>
          <w:tcPr>
            <w:tcW w:w="596" w:type="dxa"/>
            <w:shd w:val="clear" w:color="auto" w:fill="70AD47" w:themeFill="accent6"/>
            <w:vAlign w:val="center"/>
          </w:tcPr>
          <w:p w:rsidR="00FB58E2" w:rsidRDefault="00FB58E2"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r>
      <w:tr w:rsidR="00383CA9" w:rsidTr="001770F4">
        <w:tc>
          <w:tcPr>
            <w:tcW w:w="3173" w:type="dxa"/>
            <w:tcBorders>
              <w:top w:val="nil"/>
              <w:left w:val="nil"/>
              <w:bottom w:val="dashSmallGap" w:sz="4" w:space="0" w:color="BFBFBF" w:themeColor="background1" w:themeShade="BF"/>
              <w:right w:val="nil"/>
            </w:tcBorders>
          </w:tcPr>
          <w:p w:rsidR="00383CA9" w:rsidRDefault="00383CA9" w:rsidP="00A1418D">
            <w:pPr>
              <w:pStyle w:val="ProductList-Offering2"/>
            </w:pPr>
            <w:bookmarkStart w:id="883" w:name="_Toc379797284"/>
            <w:bookmarkStart w:id="884" w:name="_Toc380513309"/>
            <w:bookmarkStart w:id="885" w:name="_Toc380655357"/>
            <w:bookmarkStart w:id="886" w:name="_Toc383606277"/>
            <w:r>
              <w:t>Licencia CAL de Windows Server 2012 (Dispositivo y Usuario)</w:t>
            </w:r>
            <w:bookmarkEnd w:id="883"/>
            <w:bookmarkEnd w:id="884"/>
            <w:bookmarkEnd w:id="885"/>
            <w:bookmarkEnd w:id="886"/>
            <w:r>
              <w:fldChar w:fldCharType="begin"/>
            </w:r>
            <w:r>
              <w:instrText>XE "CAL de Windows 2010 Server"</w:instrText>
            </w:r>
            <w:r>
              <w:fldChar w:fldCharType="end"/>
            </w:r>
          </w:p>
        </w:tc>
        <w:tc>
          <w:tcPr>
            <w:tcW w:w="482" w:type="dxa"/>
            <w:tcBorders>
              <w:top w:val="nil"/>
              <w:left w:val="nil"/>
              <w:bottom w:val="dashSmallGap" w:sz="4" w:space="0" w:color="BFBFBF" w:themeColor="background1" w:themeShade="BF"/>
              <w:right w:val="nil"/>
            </w:tcBorders>
            <w:vAlign w:val="center"/>
          </w:tcPr>
          <w:p w:rsidR="00383CA9" w:rsidRDefault="00383CA9"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83CA9" w:rsidRDefault="00383CA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83CA9" w:rsidRDefault="00383CA9" w:rsidP="00C05A53">
            <w:pPr>
              <w:pStyle w:val="ProductList-OfferingBody"/>
              <w:ind w:left="-113"/>
              <w:jc w:val="center"/>
            </w:pPr>
            <w:r>
              <w:t>1</w:t>
            </w:r>
          </w:p>
        </w:tc>
        <w:tc>
          <w:tcPr>
            <w:tcW w:w="596" w:type="dxa"/>
            <w:shd w:val="clear" w:color="auto" w:fill="70AD47" w:themeFill="accent6"/>
            <w:vAlign w:val="center"/>
          </w:tcPr>
          <w:p w:rsidR="00383CA9" w:rsidRDefault="00FD6CB5" w:rsidP="00C05A53">
            <w:pPr>
              <w:pStyle w:val="ProductList-OfferingBody"/>
              <w:ind w:left="-113"/>
              <w:jc w:val="center"/>
            </w:pPr>
            <w:r w:rsidRPr="00383CA9">
              <w:fldChar w:fldCharType="begin"/>
            </w:r>
            <w:r w:rsidRPr="00383CA9">
              <w:instrText xml:space="preserve"> AutoTextList  \s NoStyle \t “</w:instrText>
            </w:r>
            <w:r w:rsidRPr="00E16024">
              <w:instrText>Industry Device</w:instrText>
            </w:r>
            <w:r w:rsidRPr="00383CA9">
              <w:instrText xml:space="preserve">” </w:instrText>
            </w:r>
            <w:r w:rsidRPr="00383CA9">
              <w:fldChar w:fldCharType="separate"/>
            </w:r>
            <w:r w:rsidRPr="00383CA9">
              <w:t>ID</w:t>
            </w:r>
            <w:r w:rsidRPr="00383CA9">
              <w:fldChar w:fldCharType="end"/>
            </w:r>
          </w:p>
        </w:tc>
        <w:tc>
          <w:tcPr>
            <w:tcW w:w="595"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w:t>
            </w:r>
            <w:r w:rsidRPr="00364BA5">
              <w:fldChar w:fldCharType="end"/>
            </w:r>
            <w:r>
              <w:t>,</w:t>
            </w:r>
            <w:r w:rsidR="00CD12B4">
              <w:t xml:space="preserve"> </w:t>
            </w:r>
            <w:r w:rsidRPr="00383CA9">
              <w:fldChar w:fldCharType="begin"/>
            </w:r>
            <w:r w:rsidRPr="00383CA9">
              <w:instrText xml:space="preserve"> AutoTextList  \s NoStyle \t “</w:instrText>
            </w:r>
            <w:r w:rsidRPr="00E65DF5">
              <w:instrText>Oferta de Estudiante</w:instrText>
            </w:r>
            <w:r w:rsidRPr="00383CA9">
              <w:instrText xml:space="preserve">” </w:instrText>
            </w:r>
            <w:r w:rsidRPr="00383CA9">
              <w:fldChar w:fldCharType="separate"/>
            </w:r>
            <w:r w:rsidRPr="00383CA9">
              <w:t>ST</w:t>
            </w:r>
            <w:r w:rsidRPr="00383CA9">
              <w:fldChar w:fldCharType="end"/>
            </w:r>
          </w:p>
        </w:tc>
        <w:tc>
          <w:tcPr>
            <w:tcW w:w="596"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BFBFBF" w:themeFill="background1" w:themeFillShade="BF"/>
            <w:vAlign w:val="center"/>
          </w:tcPr>
          <w:p w:rsidR="00383CA9" w:rsidRDefault="00383CA9" w:rsidP="00C05A53">
            <w:pPr>
              <w:pStyle w:val="ProductList-OfferingBody"/>
              <w:ind w:left="-113"/>
              <w:jc w:val="center"/>
            </w:pPr>
          </w:p>
        </w:tc>
        <w:tc>
          <w:tcPr>
            <w:tcW w:w="596" w:type="dxa"/>
            <w:shd w:val="clear" w:color="auto" w:fill="70AD47" w:themeFill="accent6"/>
            <w:vAlign w:val="center"/>
          </w:tcPr>
          <w:p w:rsidR="00383CA9" w:rsidRDefault="00383CA9"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 xml:space="preserve"> P</w:t>
            </w:r>
            <w:r w:rsidRPr="003437D6">
              <w:t xml:space="preserve"> </w:t>
            </w:r>
            <w:r>
              <w:fldChar w:fldCharType="end"/>
            </w:r>
          </w:p>
        </w:tc>
        <w:tc>
          <w:tcPr>
            <w:tcW w:w="595" w:type="dxa"/>
            <w:shd w:val="clear" w:color="auto" w:fill="BFBFBF" w:themeFill="background1" w:themeFillShade="BF"/>
            <w:vAlign w:val="center"/>
          </w:tcPr>
          <w:p w:rsidR="00383CA9" w:rsidRDefault="00383CA9" w:rsidP="00C05A53">
            <w:pPr>
              <w:pStyle w:val="ProductList-OfferingBody"/>
              <w:ind w:left="-113"/>
              <w:jc w:val="center"/>
            </w:pPr>
          </w:p>
        </w:tc>
        <w:tc>
          <w:tcPr>
            <w:tcW w:w="596" w:type="dxa"/>
            <w:shd w:val="clear" w:color="auto" w:fill="BFBFBF" w:themeFill="background1" w:themeFillShade="BF"/>
            <w:vAlign w:val="center"/>
          </w:tcPr>
          <w:p w:rsidR="00383CA9" w:rsidRDefault="00383CA9" w:rsidP="00C05A53">
            <w:pPr>
              <w:pStyle w:val="ProductList-OfferingBody"/>
              <w:ind w:left="-113"/>
              <w:jc w:val="center"/>
            </w:pPr>
          </w:p>
        </w:tc>
      </w:tr>
      <w:tr w:rsidR="00383CA9" w:rsidTr="001770F4">
        <w:tc>
          <w:tcPr>
            <w:tcW w:w="3173" w:type="dxa"/>
            <w:tcBorders>
              <w:top w:val="nil"/>
              <w:left w:val="nil"/>
              <w:bottom w:val="dashSmallGap" w:sz="4" w:space="0" w:color="BFBFBF" w:themeColor="background1" w:themeShade="BF"/>
              <w:right w:val="nil"/>
            </w:tcBorders>
          </w:tcPr>
          <w:p w:rsidR="00383CA9" w:rsidRPr="001770F4" w:rsidRDefault="00383CA9" w:rsidP="00A1418D">
            <w:pPr>
              <w:pStyle w:val="ProductList-Offering2"/>
              <w:rPr>
                <w:spacing w:val="-2"/>
              </w:rPr>
            </w:pPr>
            <w:bookmarkStart w:id="887" w:name="_Toc379797285"/>
            <w:bookmarkStart w:id="888" w:name="_Toc380513310"/>
            <w:bookmarkStart w:id="889" w:name="_Toc380655358"/>
            <w:bookmarkStart w:id="890" w:name="_Toc383606278"/>
            <w:r w:rsidRPr="001770F4">
              <w:rPr>
                <w:spacing w:val="-2"/>
              </w:rPr>
              <w:t>Licencia CAL de Servicios de Escritorio remoto de Windows Server 2012 (Dispositivo y Usuario)</w:t>
            </w:r>
            <w:bookmarkEnd w:id="887"/>
            <w:bookmarkEnd w:id="888"/>
            <w:bookmarkEnd w:id="889"/>
            <w:bookmarkEnd w:id="890"/>
            <w:r w:rsidRPr="001770F4">
              <w:rPr>
                <w:spacing w:val="-2"/>
              </w:rPr>
              <w:fldChar w:fldCharType="begin"/>
            </w:r>
            <w:r w:rsidRPr="001770F4">
              <w:rPr>
                <w:spacing w:val="-2"/>
              </w:rPr>
              <w:instrText>XE "Licencia CAL de Servicios de Escritorio remoto de Windows Server 2012"</w:instrText>
            </w:r>
            <w:r w:rsidRPr="001770F4">
              <w:rPr>
                <w:spacing w:val="-2"/>
              </w:rPr>
              <w:fldChar w:fldCharType="end"/>
            </w:r>
          </w:p>
        </w:tc>
        <w:tc>
          <w:tcPr>
            <w:tcW w:w="482" w:type="dxa"/>
            <w:tcBorders>
              <w:top w:val="nil"/>
              <w:left w:val="nil"/>
              <w:bottom w:val="dashSmallGap" w:sz="4" w:space="0" w:color="BFBFBF" w:themeColor="background1" w:themeShade="BF"/>
              <w:right w:val="nil"/>
            </w:tcBorders>
            <w:vAlign w:val="center"/>
          </w:tcPr>
          <w:p w:rsidR="00383CA9" w:rsidRDefault="00383CA9"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83CA9" w:rsidRDefault="00383CA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83CA9" w:rsidRDefault="00383CA9" w:rsidP="00C05A53">
            <w:pPr>
              <w:pStyle w:val="ProductList-OfferingBody"/>
              <w:ind w:left="-113"/>
              <w:jc w:val="center"/>
            </w:pPr>
            <w:r>
              <w:t>1</w:t>
            </w:r>
          </w:p>
        </w:tc>
        <w:tc>
          <w:tcPr>
            <w:tcW w:w="596" w:type="dxa"/>
            <w:shd w:val="clear" w:color="auto" w:fill="70AD47" w:themeFill="accent6"/>
            <w:vAlign w:val="center"/>
          </w:tcPr>
          <w:p w:rsidR="00383CA9" w:rsidRDefault="00383CA9" w:rsidP="00383CA9">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w:t>
            </w:r>
            <w:r w:rsidRPr="00364BA5">
              <w:fldChar w:fldCharType="end"/>
            </w:r>
            <w:r>
              <w:t>,</w:t>
            </w:r>
            <w:r w:rsidR="00CD12B4">
              <w:t xml:space="preserve"> </w:t>
            </w:r>
            <w:r w:rsidRPr="00383CA9">
              <w:fldChar w:fldCharType="begin"/>
            </w:r>
            <w:r w:rsidRPr="00383CA9">
              <w:instrText xml:space="preserve"> AutoTextList  \s NoStyle \t “</w:instrText>
            </w:r>
            <w:r w:rsidRPr="00E16024">
              <w:instrText>Industry Device</w:instrText>
            </w:r>
            <w:r w:rsidRPr="00383CA9">
              <w:instrText xml:space="preserve">” </w:instrText>
            </w:r>
            <w:r w:rsidRPr="00383CA9">
              <w:fldChar w:fldCharType="separate"/>
            </w:r>
            <w:r w:rsidRPr="00383CA9">
              <w:t>ID</w:t>
            </w:r>
            <w:r w:rsidRPr="00383CA9">
              <w:fldChar w:fldCharType="end"/>
            </w:r>
          </w:p>
        </w:tc>
        <w:tc>
          <w:tcPr>
            <w:tcW w:w="595"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w:t>
            </w:r>
            <w:r w:rsidRPr="00364BA5">
              <w:fldChar w:fldCharType="end"/>
            </w:r>
            <w:r>
              <w:t>,</w:t>
            </w:r>
            <w:r w:rsidR="00CD12B4">
              <w:t xml:space="preserve"> </w:t>
            </w:r>
            <w:r w:rsidRPr="00383CA9">
              <w:fldChar w:fldCharType="begin"/>
            </w:r>
            <w:r w:rsidRPr="00383CA9">
              <w:instrText xml:space="preserve"> AutoTextList  \s NoStyle \t “</w:instrText>
            </w:r>
            <w:r w:rsidRPr="00E65DF5">
              <w:instrText>Oferta de Estudiante</w:instrText>
            </w:r>
            <w:r w:rsidRPr="00383CA9">
              <w:instrText xml:space="preserve">” </w:instrText>
            </w:r>
            <w:r w:rsidRPr="00383CA9">
              <w:fldChar w:fldCharType="separate"/>
            </w:r>
            <w:r w:rsidRPr="00383CA9">
              <w:t>ST</w:t>
            </w:r>
            <w:r w:rsidRPr="00383CA9">
              <w:fldChar w:fldCharType="end"/>
            </w:r>
          </w:p>
        </w:tc>
        <w:tc>
          <w:tcPr>
            <w:tcW w:w="596"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BFBFBF" w:themeFill="background1" w:themeFillShade="BF"/>
            <w:vAlign w:val="center"/>
          </w:tcPr>
          <w:p w:rsidR="00383CA9" w:rsidRDefault="00383CA9" w:rsidP="00C05A53">
            <w:pPr>
              <w:pStyle w:val="ProductList-OfferingBody"/>
              <w:ind w:left="-113"/>
              <w:jc w:val="center"/>
            </w:pPr>
          </w:p>
        </w:tc>
        <w:tc>
          <w:tcPr>
            <w:tcW w:w="596" w:type="dxa"/>
            <w:shd w:val="clear" w:color="auto" w:fill="70AD47" w:themeFill="accent6"/>
            <w:vAlign w:val="center"/>
          </w:tcPr>
          <w:p w:rsidR="00383CA9" w:rsidRDefault="00383CA9"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 xml:space="preserve"> P</w:t>
            </w:r>
            <w:r w:rsidRPr="003437D6">
              <w:t xml:space="preserve"> </w:t>
            </w:r>
            <w:r>
              <w:fldChar w:fldCharType="end"/>
            </w:r>
          </w:p>
        </w:tc>
        <w:tc>
          <w:tcPr>
            <w:tcW w:w="595" w:type="dxa"/>
            <w:shd w:val="clear" w:color="auto" w:fill="BFBFBF" w:themeFill="background1" w:themeFillShade="BF"/>
            <w:vAlign w:val="center"/>
          </w:tcPr>
          <w:p w:rsidR="00383CA9" w:rsidRDefault="00383CA9" w:rsidP="00C05A53">
            <w:pPr>
              <w:pStyle w:val="ProductList-OfferingBody"/>
              <w:ind w:left="-113"/>
              <w:jc w:val="center"/>
            </w:pPr>
          </w:p>
        </w:tc>
        <w:tc>
          <w:tcPr>
            <w:tcW w:w="596"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r>
      <w:tr w:rsidR="00383CA9" w:rsidTr="001770F4">
        <w:tc>
          <w:tcPr>
            <w:tcW w:w="3173" w:type="dxa"/>
            <w:tcBorders>
              <w:top w:val="nil"/>
              <w:left w:val="nil"/>
              <w:bottom w:val="dashSmallGap" w:sz="4" w:space="0" w:color="BFBFBF" w:themeColor="background1" w:themeShade="BF"/>
              <w:right w:val="nil"/>
            </w:tcBorders>
          </w:tcPr>
          <w:p w:rsidR="00383CA9" w:rsidRDefault="00383CA9" w:rsidP="00A1418D">
            <w:pPr>
              <w:pStyle w:val="ProductList-Offering2"/>
            </w:pPr>
            <w:bookmarkStart w:id="891" w:name="_Toc379797286"/>
            <w:bookmarkStart w:id="892" w:name="_Toc380513311"/>
            <w:bookmarkStart w:id="893" w:name="_Toc380655359"/>
            <w:bookmarkStart w:id="894" w:name="_Toc383606279"/>
            <w:r>
              <w:t>External Connector de Servicios de Escritorio remoto de Windows Server 2012</w:t>
            </w:r>
            <w:bookmarkEnd w:id="891"/>
            <w:bookmarkEnd w:id="892"/>
            <w:bookmarkEnd w:id="893"/>
            <w:bookmarkEnd w:id="894"/>
            <w:r>
              <w:fldChar w:fldCharType="begin"/>
            </w:r>
            <w:r>
              <w:instrText>XE "External Connector de Servicios de Escritorio remoto de Windows Server 2012"</w:instrText>
            </w:r>
            <w:r>
              <w:fldChar w:fldCharType="end"/>
            </w:r>
          </w:p>
        </w:tc>
        <w:tc>
          <w:tcPr>
            <w:tcW w:w="482" w:type="dxa"/>
            <w:tcBorders>
              <w:top w:val="nil"/>
              <w:left w:val="nil"/>
              <w:bottom w:val="dashSmallGap" w:sz="4" w:space="0" w:color="BFBFBF" w:themeColor="background1" w:themeShade="BF"/>
              <w:right w:val="nil"/>
            </w:tcBorders>
            <w:vAlign w:val="center"/>
          </w:tcPr>
          <w:p w:rsidR="00383CA9" w:rsidRDefault="00383CA9"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83CA9" w:rsidRDefault="00383CA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383CA9" w:rsidRDefault="00383CA9" w:rsidP="00C05A53">
            <w:pPr>
              <w:pStyle w:val="ProductList-OfferingBody"/>
              <w:ind w:left="-113"/>
              <w:jc w:val="center"/>
            </w:pPr>
            <w:r>
              <w:t>75</w:t>
            </w:r>
          </w:p>
        </w:tc>
        <w:tc>
          <w:tcPr>
            <w:tcW w:w="596"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5"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70AD47" w:themeFill="accent6"/>
            <w:vAlign w:val="center"/>
          </w:tcPr>
          <w:p w:rsidR="00383CA9" w:rsidRDefault="00383CA9" w:rsidP="00C05A53">
            <w:pPr>
              <w:pStyle w:val="ProductList-OfferingBody"/>
              <w:ind w:left="-113"/>
              <w:jc w:val="center"/>
            </w:pPr>
            <w:r w:rsidRPr="00383CA9">
              <w:fldChar w:fldCharType="begin"/>
            </w:r>
            <w:r w:rsidRPr="00383CA9">
              <w:instrText xml:space="preserve"> AutoTextList  \s NoStyle \t “</w:instrText>
            </w:r>
            <w:r w:rsidRPr="000C19D7">
              <w:instrText>Licencia Open y Open Value</w:instrText>
            </w:r>
            <w:r w:rsidRPr="00383CA9">
              <w:instrText xml:space="preserve">” </w:instrText>
            </w:r>
            <w:r w:rsidRPr="00383CA9">
              <w:fldChar w:fldCharType="separate"/>
            </w:r>
            <w:r w:rsidRPr="00383CA9">
              <w:t>OF</w:t>
            </w:r>
            <w:r w:rsidRPr="00383CA9">
              <w:fldChar w:fldCharType="end"/>
            </w:r>
          </w:p>
        </w:tc>
        <w:tc>
          <w:tcPr>
            <w:tcW w:w="596" w:type="dxa"/>
            <w:shd w:val="clear" w:color="auto" w:fill="70AD47" w:themeFill="accent6"/>
            <w:vAlign w:val="center"/>
          </w:tcPr>
          <w:p w:rsidR="00383CA9" w:rsidRDefault="00383CA9"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 xml:space="preserve"> P</w:t>
            </w:r>
            <w:r w:rsidRPr="003437D6">
              <w:t xml:space="preserve"> </w:t>
            </w:r>
            <w:r>
              <w:fldChar w:fldCharType="end"/>
            </w:r>
          </w:p>
        </w:tc>
        <w:tc>
          <w:tcPr>
            <w:tcW w:w="595" w:type="dxa"/>
            <w:shd w:val="clear" w:color="auto" w:fill="BFBFBF" w:themeFill="background1" w:themeFillShade="BF"/>
            <w:vAlign w:val="center"/>
          </w:tcPr>
          <w:p w:rsidR="00383CA9" w:rsidRDefault="00383CA9" w:rsidP="00C05A53">
            <w:pPr>
              <w:pStyle w:val="ProductList-OfferingBody"/>
              <w:ind w:left="-113"/>
              <w:jc w:val="center"/>
            </w:pPr>
          </w:p>
        </w:tc>
        <w:tc>
          <w:tcPr>
            <w:tcW w:w="596"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r>
      <w:tr w:rsidR="00383CA9" w:rsidTr="001770F4">
        <w:tc>
          <w:tcPr>
            <w:tcW w:w="3173" w:type="dxa"/>
            <w:tcBorders>
              <w:top w:val="nil"/>
              <w:left w:val="nil"/>
              <w:bottom w:val="dashSmallGap" w:sz="4" w:space="0" w:color="BFBFBF" w:themeColor="background1" w:themeShade="BF"/>
              <w:right w:val="nil"/>
            </w:tcBorders>
          </w:tcPr>
          <w:p w:rsidR="00383CA9" w:rsidRDefault="00383CA9" w:rsidP="00A1418D">
            <w:pPr>
              <w:pStyle w:val="ProductList-Offering2"/>
            </w:pPr>
            <w:bookmarkStart w:id="895" w:name="_Toc379797287"/>
            <w:bookmarkStart w:id="896" w:name="_Toc380513312"/>
            <w:bookmarkStart w:id="897" w:name="_Toc380655360"/>
            <w:bookmarkStart w:id="898" w:name="_Toc383606280"/>
            <w:r>
              <w:t>Windows Server 2012 R2 Datacenter</w:t>
            </w:r>
            <w:bookmarkEnd w:id="895"/>
            <w:bookmarkEnd w:id="896"/>
            <w:bookmarkEnd w:id="897"/>
            <w:bookmarkEnd w:id="898"/>
            <w:r>
              <w:fldChar w:fldCharType="begin"/>
            </w:r>
            <w:r>
              <w:instrText>XE "Windows Server 2012 R2 Datacenter"</w:instrText>
            </w:r>
            <w:r>
              <w:fldChar w:fldCharType="end"/>
            </w:r>
          </w:p>
        </w:tc>
        <w:tc>
          <w:tcPr>
            <w:tcW w:w="482"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83CA9" w:rsidRDefault="00383CA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83CA9" w:rsidRDefault="00383CA9" w:rsidP="00C05A53">
            <w:pPr>
              <w:pStyle w:val="ProductList-OfferingBody"/>
              <w:ind w:left="-113"/>
              <w:jc w:val="center"/>
            </w:pPr>
            <w:r>
              <w:t>50</w:t>
            </w:r>
          </w:p>
        </w:tc>
        <w:tc>
          <w:tcPr>
            <w:tcW w:w="596"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5"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70AD47" w:themeFill="accent6"/>
            <w:vAlign w:val="center"/>
          </w:tcPr>
          <w:p w:rsidR="00383CA9" w:rsidRDefault="00383CA9" w:rsidP="0014139D">
            <w:pPr>
              <w:pStyle w:val="ProductList-OfferingBody"/>
              <w:ind w:left="-113"/>
              <w:jc w:val="center"/>
            </w:pPr>
            <w:r w:rsidRPr="00383CA9">
              <w:fldChar w:fldCharType="begin"/>
            </w:r>
            <w:r w:rsidRPr="00383CA9">
              <w:instrText xml:space="preserve"> AutoTextList  \s NoStyle \t “</w:instrText>
            </w:r>
            <w:r w:rsidRPr="000C19D7">
              <w:instrText>Licencia Open y Open Value</w:instrText>
            </w:r>
            <w:r w:rsidRPr="00383CA9">
              <w:instrText xml:space="preserve">” </w:instrText>
            </w:r>
            <w:r w:rsidRPr="00383CA9">
              <w:fldChar w:fldCharType="separate"/>
            </w:r>
            <w:r w:rsidRPr="00383CA9">
              <w:t>OF</w:t>
            </w:r>
            <w:r w:rsidRPr="00383CA9">
              <w:fldChar w:fldCharType="end"/>
            </w:r>
          </w:p>
        </w:tc>
        <w:tc>
          <w:tcPr>
            <w:tcW w:w="596" w:type="dxa"/>
            <w:shd w:val="clear" w:color="auto" w:fill="70AD47" w:themeFill="accent6"/>
            <w:vAlign w:val="center"/>
          </w:tcPr>
          <w:p w:rsidR="00383CA9" w:rsidRDefault="00383CA9"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 xml:space="preserve"> P</w:t>
            </w:r>
            <w:r w:rsidRPr="003437D6">
              <w:t xml:space="preserve"> </w:t>
            </w:r>
            <w:r>
              <w:fldChar w:fldCharType="end"/>
            </w:r>
          </w:p>
        </w:tc>
        <w:tc>
          <w:tcPr>
            <w:tcW w:w="595" w:type="dxa"/>
            <w:shd w:val="clear" w:color="auto" w:fill="BFBFBF" w:themeFill="background1" w:themeFillShade="BF"/>
            <w:vAlign w:val="center"/>
          </w:tcPr>
          <w:p w:rsidR="00383CA9" w:rsidRDefault="00383CA9" w:rsidP="00C05A53">
            <w:pPr>
              <w:pStyle w:val="ProductList-OfferingBody"/>
              <w:ind w:left="-113"/>
              <w:jc w:val="center"/>
            </w:pPr>
          </w:p>
        </w:tc>
        <w:tc>
          <w:tcPr>
            <w:tcW w:w="596" w:type="dxa"/>
            <w:shd w:val="clear" w:color="auto" w:fill="70AD47" w:themeFill="accent6"/>
            <w:vAlign w:val="center"/>
          </w:tcPr>
          <w:p w:rsidR="00383CA9" w:rsidRDefault="00383CA9" w:rsidP="00C05A53">
            <w:pPr>
              <w:pStyle w:val="ProductList-OfferingBody"/>
              <w:ind w:left="-113"/>
              <w:jc w:val="center"/>
            </w:pPr>
            <w:r w:rsidRPr="00383CA9">
              <w:fldChar w:fldCharType="begin"/>
            </w:r>
            <w:r w:rsidRPr="00383CA9">
              <w:instrText xml:space="preserve"> AutoTextList  \s NoStyle \t “</w:instrText>
            </w:r>
            <w:r w:rsidRPr="00E16024">
              <w:instrText>Core Infrastructure</w:instrText>
            </w:r>
            <w:r w:rsidRPr="00383CA9">
              <w:instrText xml:space="preserve">” </w:instrText>
            </w:r>
            <w:r w:rsidRPr="00383CA9">
              <w:fldChar w:fldCharType="separate"/>
            </w:r>
            <w:r w:rsidRPr="00383CA9">
              <w:t xml:space="preserve"> C </w:t>
            </w:r>
            <w:r w:rsidRPr="00383CA9">
              <w:fldChar w:fldCharType="end"/>
            </w:r>
          </w:p>
        </w:tc>
      </w:tr>
      <w:tr w:rsidR="00383CA9" w:rsidTr="001770F4">
        <w:tc>
          <w:tcPr>
            <w:tcW w:w="3173" w:type="dxa"/>
            <w:tcBorders>
              <w:top w:val="nil"/>
              <w:left w:val="nil"/>
              <w:bottom w:val="dashSmallGap" w:sz="4" w:space="0" w:color="BFBFBF" w:themeColor="background1" w:themeShade="BF"/>
              <w:right w:val="nil"/>
            </w:tcBorders>
          </w:tcPr>
          <w:p w:rsidR="00383CA9" w:rsidRDefault="00383CA9" w:rsidP="00A1418D">
            <w:pPr>
              <w:pStyle w:val="ProductList-Offering2"/>
            </w:pPr>
            <w:bookmarkStart w:id="899" w:name="_Toc379797288"/>
            <w:bookmarkStart w:id="900" w:name="_Toc380513313"/>
            <w:bookmarkStart w:id="901" w:name="_Toc380655361"/>
            <w:bookmarkStart w:id="902" w:name="_Toc383606281"/>
            <w:r>
              <w:t>Windows Server 2012 R2 Essentials</w:t>
            </w:r>
            <w:bookmarkEnd w:id="899"/>
            <w:bookmarkEnd w:id="900"/>
            <w:bookmarkEnd w:id="901"/>
            <w:bookmarkEnd w:id="902"/>
            <w:r>
              <w:fldChar w:fldCharType="begin"/>
            </w:r>
            <w:r>
              <w:instrText>XE "Windows Server 2012 R2 Essentials"</w:instrText>
            </w:r>
            <w:r>
              <w:fldChar w:fldCharType="end"/>
            </w:r>
          </w:p>
        </w:tc>
        <w:tc>
          <w:tcPr>
            <w:tcW w:w="482"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83CA9" w:rsidRDefault="00383CA9"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83CA9" w:rsidRDefault="00383CA9" w:rsidP="00C05A53">
            <w:pPr>
              <w:pStyle w:val="ProductList-OfferingBody"/>
              <w:ind w:left="-113"/>
              <w:jc w:val="center"/>
            </w:pPr>
            <w:r>
              <w:t>5</w:t>
            </w:r>
          </w:p>
        </w:tc>
        <w:tc>
          <w:tcPr>
            <w:tcW w:w="596"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5" w:type="dxa"/>
            <w:shd w:val="clear" w:color="auto" w:fill="70AD47" w:themeFill="accent6"/>
            <w:vAlign w:val="center"/>
          </w:tcPr>
          <w:p w:rsidR="00383CA9" w:rsidRDefault="00383CA9" w:rsidP="00C05A53">
            <w:pPr>
              <w:pStyle w:val="ProductList-OfferingBody"/>
              <w:ind w:left="-113"/>
              <w:jc w:val="center"/>
            </w:pPr>
          </w:p>
        </w:tc>
        <w:tc>
          <w:tcPr>
            <w:tcW w:w="596" w:type="dxa"/>
            <w:shd w:val="clear" w:color="auto" w:fill="BFBFBF" w:themeFill="background1" w:themeFillShade="BF"/>
            <w:vAlign w:val="center"/>
          </w:tcPr>
          <w:p w:rsidR="00383CA9" w:rsidRDefault="00383CA9" w:rsidP="00C05A53">
            <w:pPr>
              <w:pStyle w:val="ProductList-OfferingBody"/>
              <w:ind w:left="-113"/>
              <w:jc w:val="center"/>
            </w:pPr>
          </w:p>
        </w:tc>
        <w:tc>
          <w:tcPr>
            <w:tcW w:w="595"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BFBFBF" w:themeFill="background1" w:themeFillShade="BF"/>
            <w:vAlign w:val="center"/>
          </w:tcPr>
          <w:p w:rsidR="00383CA9" w:rsidRDefault="00383CA9" w:rsidP="00C05A53">
            <w:pPr>
              <w:pStyle w:val="ProductList-OfferingBody"/>
              <w:ind w:left="-113"/>
              <w:jc w:val="center"/>
            </w:pPr>
          </w:p>
        </w:tc>
        <w:tc>
          <w:tcPr>
            <w:tcW w:w="596" w:type="dxa"/>
            <w:shd w:val="clear" w:color="auto" w:fill="70AD47" w:themeFill="accent6"/>
            <w:vAlign w:val="center"/>
          </w:tcPr>
          <w:p w:rsidR="00383CA9" w:rsidRDefault="00383CA9"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 xml:space="preserve"> P</w:t>
            </w:r>
            <w:r w:rsidRPr="003437D6">
              <w:t xml:space="preserve"> </w:t>
            </w:r>
            <w:r>
              <w:fldChar w:fldCharType="end"/>
            </w:r>
          </w:p>
        </w:tc>
        <w:tc>
          <w:tcPr>
            <w:tcW w:w="595" w:type="dxa"/>
            <w:shd w:val="clear" w:color="auto" w:fill="BFBFBF" w:themeFill="background1" w:themeFillShade="BF"/>
            <w:vAlign w:val="center"/>
          </w:tcPr>
          <w:p w:rsidR="00383CA9" w:rsidRDefault="00383CA9" w:rsidP="00C05A53">
            <w:pPr>
              <w:pStyle w:val="ProductList-OfferingBody"/>
              <w:ind w:left="-113"/>
              <w:jc w:val="center"/>
            </w:pPr>
          </w:p>
        </w:tc>
        <w:tc>
          <w:tcPr>
            <w:tcW w:w="596" w:type="dxa"/>
            <w:shd w:val="clear" w:color="auto" w:fill="BFBFBF" w:themeFill="background1" w:themeFillShade="BF"/>
            <w:vAlign w:val="center"/>
          </w:tcPr>
          <w:p w:rsidR="00383CA9" w:rsidRDefault="00383CA9" w:rsidP="00C05A53">
            <w:pPr>
              <w:pStyle w:val="ProductList-OfferingBody"/>
              <w:ind w:left="-113"/>
              <w:jc w:val="center"/>
            </w:pPr>
          </w:p>
        </w:tc>
      </w:tr>
      <w:tr w:rsidR="00383CA9" w:rsidTr="001770F4">
        <w:tc>
          <w:tcPr>
            <w:tcW w:w="3173" w:type="dxa"/>
            <w:tcBorders>
              <w:top w:val="nil"/>
              <w:left w:val="nil"/>
              <w:bottom w:val="dashSmallGap" w:sz="4" w:space="0" w:color="BFBFBF" w:themeColor="background1" w:themeShade="BF"/>
              <w:right w:val="nil"/>
            </w:tcBorders>
          </w:tcPr>
          <w:p w:rsidR="00383CA9" w:rsidRDefault="00383CA9" w:rsidP="00A1418D">
            <w:pPr>
              <w:pStyle w:val="ProductList-Offering2"/>
            </w:pPr>
            <w:bookmarkStart w:id="903" w:name="_Toc379797289"/>
            <w:bookmarkStart w:id="904" w:name="_Toc380513314"/>
            <w:bookmarkStart w:id="905" w:name="_Toc380655362"/>
            <w:bookmarkStart w:id="906" w:name="_Toc383606282"/>
            <w:r>
              <w:t>Windows Server 2012 R2 Standard</w:t>
            </w:r>
            <w:bookmarkEnd w:id="903"/>
            <w:bookmarkEnd w:id="904"/>
            <w:bookmarkEnd w:id="905"/>
            <w:bookmarkEnd w:id="906"/>
            <w:r>
              <w:fldChar w:fldCharType="begin"/>
            </w:r>
            <w:r>
              <w:instrText>XE "Windows Server 2012 R2 Standard"</w:instrText>
            </w:r>
            <w:r>
              <w:fldChar w:fldCharType="end"/>
            </w:r>
          </w:p>
        </w:tc>
        <w:tc>
          <w:tcPr>
            <w:tcW w:w="482"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83CA9" w:rsidRDefault="00383CA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383CA9" w:rsidRDefault="00383CA9" w:rsidP="00C05A53">
            <w:pPr>
              <w:pStyle w:val="ProductList-OfferingBody"/>
              <w:ind w:left="-113"/>
              <w:jc w:val="center"/>
            </w:pPr>
            <w:r>
              <w:t>15</w:t>
            </w:r>
          </w:p>
        </w:tc>
        <w:tc>
          <w:tcPr>
            <w:tcW w:w="596"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5"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BFBFBF" w:themeFill="background1" w:themeFillShade="BF"/>
            <w:vAlign w:val="center"/>
          </w:tcPr>
          <w:p w:rsidR="00383CA9" w:rsidRDefault="00383CA9" w:rsidP="00C05A53">
            <w:pPr>
              <w:pStyle w:val="ProductList-OfferingBody"/>
              <w:ind w:left="-113"/>
              <w:jc w:val="center"/>
            </w:pPr>
          </w:p>
        </w:tc>
        <w:tc>
          <w:tcPr>
            <w:tcW w:w="596" w:type="dxa"/>
            <w:shd w:val="clear" w:color="auto" w:fill="70AD47" w:themeFill="accent6"/>
            <w:vAlign w:val="center"/>
          </w:tcPr>
          <w:p w:rsidR="00383CA9" w:rsidRDefault="00383CA9"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 xml:space="preserve"> P</w:t>
            </w:r>
            <w:r w:rsidRPr="003437D6">
              <w:t xml:space="preserve"> </w:t>
            </w:r>
            <w:r>
              <w:fldChar w:fldCharType="end"/>
            </w:r>
          </w:p>
        </w:tc>
        <w:tc>
          <w:tcPr>
            <w:tcW w:w="595" w:type="dxa"/>
            <w:shd w:val="clear" w:color="auto" w:fill="BFBFBF" w:themeFill="background1" w:themeFillShade="BF"/>
            <w:vAlign w:val="center"/>
          </w:tcPr>
          <w:p w:rsidR="00383CA9" w:rsidRDefault="00383CA9" w:rsidP="00C05A53">
            <w:pPr>
              <w:pStyle w:val="ProductList-OfferingBody"/>
              <w:ind w:left="-113"/>
              <w:jc w:val="center"/>
            </w:pPr>
          </w:p>
        </w:tc>
        <w:tc>
          <w:tcPr>
            <w:tcW w:w="596" w:type="dxa"/>
            <w:shd w:val="clear" w:color="auto" w:fill="70AD47" w:themeFill="accent6"/>
            <w:vAlign w:val="center"/>
          </w:tcPr>
          <w:p w:rsidR="00383CA9" w:rsidRDefault="00383CA9" w:rsidP="0014139D">
            <w:pPr>
              <w:pStyle w:val="ProductList-OfferingBody"/>
              <w:ind w:left="-113"/>
              <w:jc w:val="center"/>
            </w:pPr>
            <w:r w:rsidRPr="00383CA9">
              <w:fldChar w:fldCharType="begin"/>
            </w:r>
            <w:r w:rsidRPr="00383CA9">
              <w:instrText xml:space="preserve"> AutoTextList  \s NoStyle \t “</w:instrText>
            </w:r>
            <w:r w:rsidRPr="00E16024">
              <w:instrText>Core Infrastructure</w:instrText>
            </w:r>
            <w:r w:rsidRPr="00383CA9">
              <w:instrText xml:space="preserve">” </w:instrText>
            </w:r>
            <w:r w:rsidRPr="00383CA9">
              <w:fldChar w:fldCharType="separate"/>
            </w:r>
            <w:r w:rsidRPr="00383CA9">
              <w:t xml:space="preserve"> C </w:t>
            </w:r>
            <w:r w:rsidRPr="00383CA9">
              <w:fldChar w:fldCharType="end"/>
            </w:r>
          </w:p>
        </w:tc>
      </w:tr>
      <w:tr w:rsidR="00383CA9" w:rsidTr="001770F4">
        <w:tc>
          <w:tcPr>
            <w:tcW w:w="3173" w:type="dxa"/>
            <w:tcBorders>
              <w:top w:val="dashSmallGap" w:sz="4" w:space="0" w:color="BFBFBF" w:themeColor="background1" w:themeShade="BF"/>
              <w:left w:val="nil"/>
              <w:bottom w:val="dashSmallGap" w:sz="4" w:space="0" w:color="BFBFBF" w:themeColor="background1" w:themeShade="BF"/>
              <w:right w:val="nil"/>
            </w:tcBorders>
          </w:tcPr>
          <w:p w:rsidR="00383CA9" w:rsidRDefault="00383CA9" w:rsidP="00A1418D">
            <w:pPr>
              <w:pStyle w:val="ProductList-Offering2"/>
            </w:pPr>
            <w:bookmarkStart w:id="907" w:name="_Toc379797290"/>
            <w:bookmarkStart w:id="908" w:name="_Toc380513315"/>
            <w:bookmarkStart w:id="909" w:name="_Toc380655363"/>
            <w:bookmarkStart w:id="910" w:name="_Toc383606283"/>
            <w:r>
              <w:t>External Connector de Windows Server 2012 Active Directory Rights Management Services</w:t>
            </w:r>
            <w:bookmarkEnd w:id="907"/>
            <w:bookmarkEnd w:id="908"/>
            <w:bookmarkEnd w:id="909"/>
            <w:bookmarkEnd w:id="910"/>
            <w:r>
              <w:fldChar w:fldCharType="begin"/>
            </w:r>
            <w:r>
              <w:instrText>XE "External Connector de Windows Server 2012 Active Directory Rights Management Services"</w:instrText>
            </w:r>
            <w:r>
              <w:fldChar w:fldCharType="end"/>
            </w:r>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383CA9" w:rsidRDefault="00383CA9"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83CA9" w:rsidRDefault="00383CA9"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3CA9" w:rsidRDefault="00383CA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383CA9" w:rsidRDefault="00383CA9" w:rsidP="00C05A53">
            <w:pPr>
              <w:pStyle w:val="ProductList-OfferingBody"/>
              <w:ind w:left="-113"/>
              <w:jc w:val="center"/>
            </w:pPr>
            <w:r>
              <w:t>125</w:t>
            </w:r>
          </w:p>
        </w:tc>
        <w:tc>
          <w:tcPr>
            <w:tcW w:w="596"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5"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w:t>
            </w:r>
            <w:r w:rsidRPr="00364BA5">
              <w:fldChar w:fldCharType="end"/>
            </w:r>
            <w:r>
              <w:t>,</w:t>
            </w:r>
            <w:r w:rsidR="00CD12B4">
              <w:t xml:space="preserve"> </w:t>
            </w:r>
            <w:r w:rsidRPr="00383CA9">
              <w:fldChar w:fldCharType="begin"/>
            </w:r>
            <w:r w:rsidRPr="00383CA9">
              <w:instrText xml:space="preserve"> AutoTextList  \s NoStyle \t “</w:instrText>
            </w:r>
            <w:r w:rsidRPr="00E65DF5">
              <w:instrText>Oferta de Estudiante</w:instrText>
            </w:r>
            <w:r w:rsidRPr="00383CA9">
              <w:instrText xml:space="preserve">” </w:instrText>
            </w:r>
            <w:r w:rsidRPr="00383CA9">
              <w:fldChar w:fldCharType="separate"/>
            </w:r>
            <w:r w:rsidRPr="00383CA9">
              <w:t>ST</w:t>
            </w:r>
            <w:r w:rsidRPr="00383CA9">
              <w:fldChar w:fldCharType="end"/>
            </w:r>
          </w:p>
        </w:tc>
        <w:tc>
          <w:tcPr>
            <w:tcW w:w="596"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70AD47" w:themeFill="accent6"/>
            <w:vAlign w:val="center"/>
          </w:tcPr>
          <w:p w:rsidR="00383CA9" w:rsidRDefault="00383CA9" w:rsidP="0014139D">
            <w:pPr>
              <w:pStyle w:val="ProductList-OfferingBody"/>
              <w:ind w:left="-113"/>
              <w:jc w:val="center"/>
            </w:pPr>
            <w:r w:rsidRPr="00383CA9">
              <w:fldChar w:fldCharType="begin"/>
            </w:r>
            <w:r w:rsidRPr="00383CA9">
              <w:instrText xml:space="preserve"> AutoTextList  \s NoStyle \t “</w:instrText>
            </w:r>
            <w:r w:rsidRPr="000C19D7">
              <w:instrText>Licencia Open y Open Value</w:instrText>
            </w:r>
            <w:r w:rsidRPr="00383CA9">
              <w:instrText xml:space="preserve">” </w:instrText>
            </w:r>
            <w:r w:rsidRPr="00383CA9">
              <w:fldChar w:fldCharType="separate"/>
            </w:r>
            <w:r w:rsidRPr="00383CA9">
              <w:t>OF</w:t>
            </w:r>
            <w:r w:rsidRPr="00383CA9">
              <w:fldChar w:fldCharType="end"/>
            </w:r>
          </w:p>
        </w:tc>
        <w:tc>
          <w:tcPr>
            <w:tcW w:w="596" w:type="dxa"/>
            <w:shd w:val="clear" w:color="auto" w:fill="70AD47" w:themeFill="accent6"/>
            <w:vAlign w:val="center"/>
          </w:tcPr>
          <w:p w:rsidR="00383CA9" w:rsidRDefault="00383CA9"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 xml:space="preserve"> P</w:t>
            </w:r>
            <w:r w:rsidRPr="003437D6">
              <w:t xml:space="preserve"> </w:t>
            </w:r>
            <w:r>
              <w:fldChar w:fldCharType="end"/>
            </w:r>
          </w:p>
        </w:tc>
        <w:tc>
          <w:tcPr>
            <w:tcW w:w="595" w:type="dxa"/>
            <w:shd w:val="clear" w:color="auto" w:fill="BFBFBF" w:themeFill="background1" w:themeFillShade="BF"/>
            <w:vAlign w:val="center"/>
          </w:tcPr>
          <w:p w:rsidR="00383CA9" w:rsidRDefault="00383CA9" w:rsidP="00C05A53">
            <w:pPr>
              <w:pStyle w:val="ProductList-OfferingBody"/>
              <w:ind w:left="-113"/>
              <w:jc w:val="center"/>
            </w:pPr>
          </w:p>
        </w:tc>
        <w:tc>
          <w:tcPr>
            <w:tcW w:w="596"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r>
      <w:tr w:rsidR="00383CA9" w:rsidTr="001770F4">
        <w:tc>
          <w:tcPr>
            <w:tcW w:w="3173" w:type="dxa"/>
            <w:tcBorders>
              <w:top w:val="dashSmallGap" w:sz="4" w:space="0" w:color="BFBFBF" w:themeColor="background1" w:themeShade="BF"/>
              <w:left w:val="nil"/>
              <w:bottom w:val="nil"/>
              <w:right w:val="nil"/>
            </w:tcBorders>
          </w:tcPr>
          <w:p w:rsidR="00383CA9" w:rsidRDefault="00383CA9" w:rsidP="00A1418D">
            <w:pPr>
              <w:pStyle w:val="ProductList-Offering2"/>
            </w:pPr>
            <w:bookmarkStart w:id="911" w:name="_Toc379797291"/>
            <w:bookmarkStart w:id="912" w:name="_Toc380513316"/>
            <w:bookmarkStart w:id="913" w:name="_Toc380655364"/>
            <w:bookmarkStart w:id="914" w:name="_Toc383606284"/>
            <w:r>
              <w:t>External Connector de Windows Server 2012</w:t>
            </w:r>
            <w:bookmarkEnd w:id="911"/>
            <w:bookmarkEnd w:id="912"/>
            <w:bookmarkEnd w:id="913"/>
            <w:bookmarkEnd w:id="914"/>
            <w:r>
              <w:fldChar w:fldCharType="begin"/>
            </w:r>
            <w:r>
              <w:instrText>XE "External Connector de Windows Server 2012"</w:instrText>
            </w:r>
            <w:r>
              <w:fldChar w:fldCharType="end"/>
            </w:r>
          </w:p>
        </w:tc>
        <w:tc>
          <w:tcPr>
            <w:tcW w:w="482" w:type="dxa"/>
            <w:tcBorders>
              <w:top w:val="dashSmallGap" w:sz="4" w:space="0" w:color="BFBFBF" w:themeColor="background1" w:themeShade="BF"/>
              <w:left w:val="nil"/>
              <w:bottom w:val="nil"/>
              <w:right w:val="nil"/>
            </w:tcBorders>
            <w:vAlign w:val="center"/>
          </w:tcPr>
          <w:p w:rsidR="00383CA9" w:rsidRDefault="00383CA9"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383CA9" w:rsidRDefault="00383CA9"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83CA9" w:rsidRDefault="00383CA9"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83CA9" w:rsidRDefault="00383CA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83CA9" w:rsidRDefault="00383CA9" w:rsidP="00C05A53">
            <w:pPr>
              <w:pStyle w:val="ProductList-OfferingBody"/>
              <w:ind w:left="-113"/>
              <w:jc w:val="center"/>
            </w:pPr>
            <w:r>
              <w:t>25</w:t>
            </w:r>
          </w:p>
        </w:tc>
        <w:tc>
          <w:tcPr>
            <w:tcW w:w="596"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5"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70AD47" w:themeFill="accent6"/>
            <w:vAlign w:val="center"/>
          </w:tcPr>
          <w:p w:rsidR="00383CA9" w:rsidRDefault="00383CA9" w:rsidP="00C05A53">
            <w:pPr>
              <w:pStyle w:val="ProductList-OfferingBody"/>
              <w:ind w:left="-113"/>
              <w:jc w:val="center"/>
            </w:pPr>
          </w:p>
        </w:tc>
        <w:tc>
          <w:tcPr>
            <w:tcW w:w="595" w:type="dxa"/>
            <w:shd w:val="clear" w:color="auto" w:fill="70AD47" w:themeFill="accent6"/>
            <w:vAlign w:val="center"/>
          </w:tcPr>
          <w:p w:rsidR="00383CA9" w:rsidRDefault="00383CA9" w:rsidP="0014139D">
            <w:pPr>
              <w:pStyle w:val="ProductList-OfferingBody"/>
              <w:ind w:left="-113"/>
              <w:jc w:val="center"/>
            </w:pPr>
            <w:r w:rsidRPr="00383CA9">
              <w:fldChar w:fldCharType="begin"/>
            </w:r>
            <w:r w:rsidRPr="00383CA9">
              <w:instrText xml:space="preserve"> AutoTextList  \s NoStyle \t “</w:instrText>
            </w:r>
            <w:r w:rsidRPr="000C19D7">
              <w:instrText>Licencia Open y Open Value</w:instrText>
            </w:r>
            <w:r w:rsidRPr="00383CA9">
              <w:instrText xml:space="preserve">” </w:instrText>
            </w:r>
            <w:r w:rsidRPr="00383CA9">
              <w:fldChar w:fldCharType="separate"/>
            </w:r>
            <w:r w:rsidRPr="00383CA9">
              <w:t>OF</w:t>
            </w:r>
            <w:r w:rsidRPr="00383CA9">
              <w:fldChar w:fldCharType="end"/>
            </w:r>
          </w:p>
        </w:tc>
        <w:tc>
          <w:tcPr>
            <w:tcW w:w="596" w:type="dxa"/>
            <w:shd w:val="clear" w:color="auto" w:fill="70AD47" w:themeFill="accent6"/>
            <w:vAlign w:val="center"/>
          </w:tcPr>
          <w:p w:rsidR="00383CA9" w:rsidRDefault="00383CA9" w:rsidP="0014139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 xml:space="preserve"> P</w:t>
            </w:r>
            <w:r w:rsidRPr="003437D6">
              <w:t xml:space="preserve"> </w:t>
            </w:r>
            <w:r>
              <w:fldChar w:fldCharType="end"/>
            </w:r>
          </w:p>
        </w:tc>
        <w:tc>
          <w:tcPr>
            <w:tcW w:w="595" w:type="dxa"/>
            <w:shd w:val="clear" w:color="auto" w:fill="BFBFBF" w:themeFill="background1" w:themeFillShade="BF"/>
            <w:vAlign w:val="center"/>
          </w:tcPr>
          <w:p w:rsidR="00383CA9" w:rsidRDefault="00383CA9" w:rsidP="00C05A53">
            <w:pPr>
              <w:pStyle w:val="ProductList-OfferingBody"/>
              <w:ind w:left="-113"/>
              <w:jc w:val="center"/>
            </w:pPr>
          </w:p>
        </w:tc>
        <w:tc>
          <w:tcPr>
            <w:tcW w:w="596" w:type="dxa"/>
            <w:shd w:val="clear" w:color="auto" w:fill="70AD47" w:themeFill="accent6"/>
            <w:vAlign w:val="center"/>
          </w:tcPr>
          <w:p w:rsidR="00383CA9" w:rsidRDefault="00383CA9"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r>
    </w:tbl>
    <w:p w:rsidR="00C13DF8" w:rsidRDefault="00C13DF8" w:rsidP="004F3C6D">
      <w:pPr>
        <w:pStyle w:val="ProductList-Body"/>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B411E5" w:rsidTr="00BC7AF7">
        <w:tc>
          <w:tcPr>
            <w:tcW w:w="3690" w:type="dxa"/>
          </w:tcPr>
          <w:p w:rsidR="00AE12F3" w:rsidRDefault="00AE12F3" w:rsidP="00AE12F3">
            <w:pPr>
              <w:pStyle w:val="ProductList-Body"/>
              <w:spacing w:before="20" w:after="20"/>
            </w:pPr>
            <w:r>
              <w:t xml:space="preserve">Versión anterior: </w:t>
            </w:r>
            <w:r>
              <w:rPr>
                <w:b/>
              </w:rPr>
              <w:t>Windows Server 2012</w:t>
            </w:r>
            <w:r>
              <w:t xml:space="preserve"> (8/12)</w:t>
            </w:r>
          </w:p>
          <w:p w:rsidR="00A93B06" w:rsidRDefault="00A93B06" w:rsidP="00AE12F3">
            <w:pPr>
              <w:pStyle w:val="ProductList-Body"/>
              <w:spacing w:before="20" w:after="20"/>
            </w:pPr>
            <w:r>
              <w:rPr>
                <w:b/>
              </w:rPr>
              <w:t>Windows Server</w:t>
            </w:r>
            <w:r>
              <w:t xml:space="preserve"> 2008 (3/08) para </w:t>
            </w:r>
            <w:r w:rsidR="00FD6CB5">
              <w:br/>
            </w:r>
            <w:r>
              <w:t>Licencias CAL y External Connectors</w:t>
            </w:r>
          </w:p>
        </w:tc>
        <w:tc>
          <w:tcPr>
            <w:tcW w:w="3600" w:type="dxa"/>
          </w:tcPr>
          <w:p w:rsidR="00AE12F3" w:rsidRDefault="00AE12F3" w:rsidP="00AE12F3">
            <w:pPr>
              <w:pStyle w:val="ProductList-Body"/>
              <w:spacing w:before="20" w:after="20"/>
              <w:rPr>
                <w:b/>
              </w:rPr>
            </w:pPr>
            <w:r>
              <w:t xml:space="preserve">Grupo de productos: </w:t>
            </w:r>
            <w:r>
              <w:rPr>
                <w:b/>
              </w:rPr>
              <w:t>Servidor</w:t>
            </w:r>
          </w:p>
          <w:p w:rsidR="0083500E" w:rsidRDefault="00424156" w:rsidP="00AE12F3">
            <w:pPr>
              <w:pStyle w:val="ProductList-Body"/>
              <w:spacing w:before="20" w:after="20"/>
            </w:pPr>
            <w:hyperlink w:anchor="SoftwareAssurance" w:history="1">
              <w:r w:rsidR="003B51B1">
                <w:rPr>
                  <w:rStyle w:val="Hyperlink"/>
                  <w:color w:val="000000" w:themeColor="text1"/>
                  <w:u w:val="none"/>
                </w:rPr>
                <w:t>Beneficios de Software Assurance</w:t>
              </w:r>
            </w:hyperlink>
            <w:r w:rsidR="003B51B1">
              <w:t xml:space="preserve">: </w:t>
            </w:r>
            <w:r w:rsidR="003B51B1">
              <w:rPr>
                <w:b/>
              </w:rPr>
              <w:t>Servidor</w:t>
            </w:r>
          </w:p>
        </w:tc>
        <w:tc>
          <w:tcPr>
            <w:tcW w:w="3510" w:type="dxa"/>
          </w:tcPr>
          <w:p w:rsidR="00AE12F3" w:rsidRPr="00CB64A7" w:rsidRDefault="003E1568" w:rsidP="0083545F">
            <w:pPr>
              <w:pStyle w:val="ProductList-Body"/>
              <w:spacing w:before="20" w:after="20"/>
              <w:ind w:left="162" w:hanging="162"/>
              <w:rPr>
                <w:lang w:val="es-ES"/>
              </w:rPr>
            </w:pPr>
            <w:r w:rsidRPr="00CB64A7">
              <w:rPr>
                <w:lang w:val="es-ES"/>
              </w:rPr>
              <w:t>Excepciones de usuarios cualificados</w:t>
            </w:r>
            <w:r>
              <w:fldChar w:fldCharType="begin"/>
            </w:r>
            <w:r w:rsidRPr="00CB64A7">
              <w:rPr>
                <w:lang w:val="es-ES"/>
              </w:rPr>
              <w:instrText xml:space="preserve"> AutoTextList \sNoStyle\t "Qualified User Exemption"</w:instrText>
            </w:r>
            <w:r>
              <w:fldChar w:fldCharType="end"/>
            </w:r>
            <w:r w:rsidRPr="00CB64A7">
              <w:rPr>
                <w:lang w:val="es-ES"/>
              </w:rPr>
              <w:t xml:space="preserve">: </w:t>
            </w:r>
            <w:r w:rsidRPr="00CB64A7">
              <w:rPr>
                <w:b/>
                <w:lang w:val="es-ES"/>
              </w:rPr>
              <w:t>External Connectors</w:t>
            </w:r>
          </w:p>
        </w:tc>
      </w:tr>
    </w:tbl>
    <w:p w:rsidR="00782C7B" w:rsidRPr="00CB64A7" w:rsidRDefault="00782C7B" w:rsidP="00782C7B">
      <w:pPr>
        <w:pStyle w:val="ProductList-Body"/>
        <w:shd w:val="clear" w:color="auto" w:fill="D9D9D9" w:themeFill="background1" w:themeFillShade="D9"/>
        <w:spacing w:before="120" w:after="120"/>
        <w:rPr>
          <w:b/>
          <w:lang w:val="es-ES"/>
        </w:rPr>
      </w:pPr>
      <w:r w:rsidRPr="00CB64A7">
        <w:rPr>
          <w:b/>
          <w:lang w:val="es-ES"/>
        </w:rPr>
        <w:t>Información adicional</w:t>
      </w:r>
    </w:p>
    <w:p w:rsidR="009D48DC" w:rsidRPr="00CB64A7" w:rsidRDefault="009D48DC" w:rsidP="009D48DC">
      <w:pPr>
        <w:pStyle w:val="ProductList-Body"/>
        <w:rPr>
          <w:lang w:val="es-ES"/>
        </w:rPr>
      </w:pPr>
      <w:r w:rsidRPr="00CB64A7">
        <w:rPr>
          <w:lang w:val="es-ES"/>
        </w:rP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sidRPr="00CB64A7">
        <w:rPr>
          <w:vertAlign w:val="superscript"/>
          <w:lang w:val="es-ES"/>
        </w:rPr>
        <w:t>1</w:t>
      </w:r>
      <w:r w:rsidRPr="00CB64A7">
        <w:rPr>
          <w:lang w:val="es-ES"/>
        </w:rPr>
        <w:t xml:space="preserve"> o de marzo de 2014</w:t>
      </w:r>
      <w:r w:rsidRPr="00CB64A7">
        <w:rPr>
          <w:vertAlign w:val="superscript"/>
          <w:lang w:val="es-ES"/>
        </w:rPr>
        <w:t>2</w:t>
      </w:r>
      <w:r w:rsidRPr="00CB64A7">
        <w:rPr>
          <w:lang w:val="es-ES"/>
        </w:rPr>
        <w:t xml:space="preserve"> en </w:t>
      </w:r>
      <w:hyperlink r:id="rId42" w:history="1">
        <w:r w:rsidRPr="00CB64A7">
          <w:rPr>
            <w:rStyle w:val="Hyperlink"/>
            <w:lang w:val="es-ES"/>
          </w:rPr>
          <w:t>http://go.microsoft.com/?linkid=9839207</w:t>
        </w:r>
      </w:hyperlink>
      <w:r w:rsidRPr="00CB64A7">
        <w:rPr>
          <w:lang w:val="es-ES"/>
        </w:rPr>
        <w:t xml:space="preserve">. </w:t>
      </w:r>
    </w:p>
    <w:p w:rsidR="009D48D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Datacenter</w:t>
      </w:r>
      <w:r>
        <w:rPr>
          <w:vertAlign w:val="superscript"/>
        </w:rPr>
        <w:t>1</w:t>
      </w:r>
    </w:p>
    <w:p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HPC Edition</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rsidR="009D48DC"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para sistemas basados en Itanium</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Default="009D48DC" w:rsidP="00026DDE">
      <w:pPr>
        <w:pStyle w:val="ProductList-Body"/>
        <w:numPr>
          <w:ilvl w:val="0"/>
          <w:numId w:val="10"/>
        </w:numPr>
        <w:ind w:left="450" w:hanging="270"/>
      </w:pPr>
      <w:r>
        <w:t>Complemento y CAL Suite de complemento de Windows Small Business Server 2011</w:t>
      </w:r>
      <w:r>
        <w:fldChar w:fldCharType="begin"/>
      </w:r>
      <w:r>
        <w:instrText>XE "Windows Small Business Server 2011"</w:instrText>
      </w:r>
      <w:r>
        <w:fldChar w:fldCharType="end"/>
      </w:r>
      <w:r>
        <w:t xml:space="preserve"> Premium</w:t>
      </w:r>
      <w:r>
        <w:rPr>
          <w:vertAlign w:val="superscript"/>
        </w:rPr>
        <w:t>2</w:t>
      </w:r>
    </w:p>
    <w:p w:rsidR="009D48D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CAL Suite2Windows Web Server 2008 R2</w:t>
      </w:r>
      <w:r>
        <w:rPr>
          <w:vertAlign w:val="superscript"/>
        </w:rPr>
        <w:t>2</w:t>
      </w:r>
    </w:p>
    <w:bookmarkStart w:id="915" w:name="_Toc378147653"/>
    <w:bookmarkStart w:id="916" w:name="_Toc378151555"/>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C13DF8" w:rsidRDefault="009708AE" w:rsidP="00B26BEF">
      <w:pPr>
        <w:pStyle w:val="ProductList-Offering2Heading"/>
        <w:outlineLvl w:val="2"/>
      </w:pPr>
      <w:r w:rsidRPr="00CB64A7">
        <w:rPr>
          <w:lang w:val="es-ES"/>
        </w:rPr>
        <w:tab/>
      </w:r>
      <w:bookmarkStart w:id="917" w:name="_Toc379797292"/>
      <w:bookmarkStart w:id="918" w:name="_Toc380513317"/>
      <w:bookmarkStart w:id="919" w:name="_Toc380655365"/>
      <w:bookmarkStart w:id="920" w:name="_Toc383606285"/>
      <w:r>
        <w:t>Windows Small Business Server</w:t>
      </w:r>
      <w:bookmarkEnd w:id="915"/>
      <w:bookmarkEnd w:id="916"/>
      <w:bookmarkEnd w:id="917"/>
      <w:bookmarkEnd w:id="918"/>
      <w:bookmarkEnd w:id="919"/>
      <w:bookmarkEnd w:id="92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73"/>
        <w:gridCol w:w="482"/>
        <w:gridCol w:w="595"/>
        <w:gridCol w:w="596"/>
        <w:gridCol w:w="595"/>
        <w:gridCol w:w="595"/>
        <w:gridCol w:w="596"/>
        <w:gridCol w:w="595"/>
        <w:gridCol w:w="596"/>
        <w:gridCol w:w="595"/>
        <w:gridCol w:w="595"/>
        <w:gridCol w:w="596"/>
        <w:gridCol w:w="595"/>
        <w:gridCol w:w="596"/>
      </w:tblGrid>
      <w:tr w:rsidR="00642C38" w:rsidTr="001770F4">
        <w:trPr>
          <w:tblHeader/>
        </w:trPr>
        <w:tc>
          <w:tcPr>
            <w:tcW w:w="3173" w:type="dxa"/>
            <w:tcBorders>
              <w:bottom w:val="nil"/>
            </w:tcBorders>
            <w:shd w:val="clear" w:color="auto" w:fill="00188F"/>
          </w:tcPr>
          <w:p w:rsidR="00642C38" w:rsidRPr="00EE0836" w:rsidRDefault="00642C38" w:rsidP="00C05A53">
            <w:pPr>
              <w:pStyle w:val="ProductList-OfferingBody"/>
              <w:ind w:left="-28"/>
              <w:rPr>
                <w:color w:val="FFFFFF" w:themeColor="background1"/>
              </w:rPr>
            </w:pPr>
            <w:r>
              <w:rPr>
                <w:color w:val="FFFFFF" w:themeColor="background1"/>
              </w:rPr>
              <w:t>Productos</w:t>
            </w:r>
          </w:p>
        </w:tc>
        <w:tc>
          <w:tcPr>
            <w:tcW w:w="482"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“Fecha de disponibilidad” </w:instrText>
            </w:r>
            <w:r w:rsidRPr="009232C2">
              <w:rPr>
                <w:color w:val="FFFFFF" w:themeColor="background1"/>
              </w:rPr>
              <w:fldChar w:fldCharType="separate"/>
            </w:r>
            <w:r w:rsidRPr="009232C2">
              <w:rPr>
                <w:color w:val="FFFFFF" w:themeColor="background1"/>
              </w:rPr>
              <w:t>DA</w:t>
            </w:r>
            <w:r w:rsidRPr="009232C2">
              <w:rPr>
                <w:color w:val="FFFFFF" w:themeColor="background1"/>
              </w:rPr>
              <w:fldChar w:fldCharType="end"/>
            </w:r>
          </w:p>
        </w:tc>
        <w:tc>
          <w:tcPr>
            <w:tcW w:w="595"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Pr>
                <w:b/>
                <w:color w:val="000000" w:themeColor="text1"/>
              </w:rPr>
              <w:fldChar w:fldCharType="begin"/>
            </w:r>
            <w:r>
              <w:rPr>
                <w:b/>
                <w:color w:val="000000" w:themeColor="text1"/>
              </w:rPr>
              <w:instrText xml:space="preserve"> </w:instrText>
            </w:r>
            <w:r w:rsidRPr="004B05D1">
              <w:rPr>
                <w:b/>
                <w:color w:val="000000" w:themeColor="text1"/>
              </w:rPr>
              <w:instrText>AutoTextList  \s NoStyle \t “</w:instrText>
            </w:r>
            <w:r w:rsidRPr="004B05D1">
              <w:rPr>
                <w:color w:val="000000" w:themeColor="text1"/>
              </w:rPr>
              <w:instrText>Licencia</w:instrText>
            </w:r>
            <w:r w:rsidRPr="004B05D1">
              <w:rPr>
                <w:b/>
                <w:color w:val="000000" w:themeColor="text1"/>
              </w:rPr>
              <w:instrText>”</w:instrText>
            </w:r>
            <w:r>
              <w:rPr>
                <w:b/>
                <w:color w:val="000000" w:themeColor="text1"/>
              </w:rPr>
              <w:instrText xml:space="preserve"> </w:instrText>
            </w:r>
            <w:r>
              <w:rPr>
                <w:b/>
                <w:color w:val="000000" w:themeColor="text1"/>
              </w:rPr>
              <w:fldChar w:fldCharType="separate"/>
            </w:r>
            <w:r w:rsidRPr="004B05D1">
              <w:rPr>
                <w:b/>
                <w:color w:val="000000" w:themeColor="text1"/>
              </w:rPr>
              <w:t xml:space="preserve"> </w:t>
            </w:r>
            <w:r w:rsidRPr="009232C2">
              <w:rPr>
                <w:color w:val="FFFFFF" w:themeColor="background1"/>
              </w:rPr>
              <w:t xml:space="preserve">L </w:t>
            </w:r>
            <w:r>
              <w:rPr>
                <w:b/>
                <w:color w:val="000000" w:themeColor="text1"/>
              </w:rPr>
              <w:fldChar w:fldCharType="end"/>
            </w:r>
          </w:p>
        </w:tc>
        <w:tc>
          <w:tcPr>
            <w:tcW w:w="596" w:type="dxa"/>
            <w:tcBorders>
              <w:bottom w:val="nil"/>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y Software Assurance” </w:instrText>
            </w:r>
            <w:r w:rsidRPr="009232C2">
              <w:rPr>
                <w:color w:val="FFFFFF" w:themeColor="background1"/>
              </w:rPr>
              <w:fldChar w:fldCharType="separate"/>
            </w:r>
            <w:r w:rsidRPr="009232C2">
              <w:rPr>
                <w:color w:val="FFFFFF" w:themeColor="background1"/>
              </w:rPr>
              <w:t>L/SA</w:t>
            </w:r>
            <w:r w:rsidRPr="009232C2">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“Software Assurance” </w:instrText>
            </w:r>
            <w:r w:rsidRPr="009232C2">
              <w:rPr>
                <w:color w:val="FFFFFF" w:themeColor="background1"/>
              </w:rPr>
              <w:fldChar w:fldCharType="separate"/>
            </w:r>
            <w:r w:rsidRPr="009232C2">
              <w:rPr>
                <w:color w:val="FFFFFF" w:themeColor="background1"/>
              </w:rPr>
              <w:t>SA</w:t>
            </w:r>
            <w:r w:rsidRPr="009232C2">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42C38" w:rsidRPr="00EE0836" w:rsidRDefault="00642C38" w:rsidP="00642C38">
            <w:pPr>
              <w:pStyle w:val="ProductList-OfferingBody"/>
              <w:ind w:left="-113"/>
              <w:jc w:val="center"/>
              <w:rPr>
                <w:color w:val="FFFFFF" w:themeColor="background1"/>
              </w:rPr>
            </w:pPr>
            <w:r w:rsidRPr="00C42581">
              <w:rPr>
                <w:color w:val="FFFFFF" w:themeColor="background1"/>
              </w:rPr>
              <w:fldChar w:fldCharType="begin"/>
            </w:r>
            <w:r w:rsidRPr="00C42581">
              <w:rPr>
                <w:color w:val="FFFFFF" w:themeColor="background1"/>
              </w:rPr>
              <w:instrText xml:space="preserve"> AutoTextList  \s NoStyle \t “Contrato Campus y School” </w:instrText>
            </w:r>
            <w:r w:rsidRPr="00C42581">
              <w:rPr>
                <w:color w:val="FFFFFF" w:themeColor="background1"/>
              </w:rPr>
              <w:fldChar w:fldCharType="separate"/>
            </w:r>
            <w:r w:rsidRPr="00C42581">
              <w:rPr>
                <w:color w:val="FFFFFF" w:themeColor="background1"/>
              </w:rPr>
              <w:t>CA/SA</w:t>
            </w:r>
            <w:r w:rsidRPr="00C42581">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595"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596" w:type="dxa"/>
            <w:shd w:val="clear" w:color="auto" w:fill="00188F"/>
            <w:vAlign w:val="center"/>
          </w:tcPr>
          <w:p w:rsidR="00642C38" w:rsidRPr="00EE0836" w:rsidRDefault="00642C38" w:rsidP="00642C38">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FD6CB5" w:rsidTr="001770F4">
        <w:tc>
          <w:tcPr>
            <w:tcW w:w="3173" w:type="dxa"/>
            <w:tcBorders>
              <w:top w:val="nil"/>
              <w:left w:val="nil"/>
              <w:bottom w:val="dashSmallGap" w:sz="4" w:space="0" w:color="BFBFBF" w:themeColor="background1" w:themeShade="BF"/>
              <w:right w:val="nil"/>
            </w:tcBorders>
          </w:tcPr>
          <w:p w:rsidR="00FD6CB5" w:rsidRDefault="00FD6CB5" w:rsidP="00A1418D">
            <w:pPr>
              <w:pStyle w:val="ProductList-Offering2"/>
            </w:pPr>
            <w:bookmarkStart w:id="921" w:name="_Toc379797293"/>
            <w:bookmarkStart w:id="922" w:name="_Toc380513318"/>
            <w:bookmarkStart w:id="923" w:name="_Toc380655366"/>
            <w:bookmarkStart w:id="924" w:name="_Toc383606286"/>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(1 cliente)</w:t>
            </w:r>
            <w:bookmarkEnd w:id="921"/>
            <w:bookmarkEnd w:id="922"/>
            <w:bookmarkEnd w:id="923"/>
            <w:bookmarkEnd w:id="924"/>
          </w:p>
        </w:tc>
        <w:tc>
          <w:tcPr>
            <w:tcW w:w="482" w:type="dxa"/>
            <w:tcBorders>
              <w:top w:val="nil"/>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D6CB5" w:rsidRDefault="00FD6C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D6CB5" w:rsidRDefault="00FD6CB5" w:rsidP="00C05A53">
            <w:pPr>
              <w:pStyle w:val="ProductList-OfferingBody"/>
              <w:ind w:left="-113"/>
              <w:jc w:val="center"/>
            </w:pPr>
            <w:r>
              <w:t>1</w:t>
            </w: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w:t>
            </w:r>
            <w:r w:rsidRPr="00364BA5">
              <w:fldChar w:fldCharType="end"/>
            </w:r>
            <w:r>
              <w:t>,</w:t>
            </w:r>
            <w:r w:rsidR="00836AA6">
              <w:t xml:space="preserve"> </w:t>
            </w:r>
            <w:r w:rsidRPr="00383CA9">
              <w:fldChar w:fldCharType="begin"/>
            </w:r>
            <w:r w:rsidRPr="00383CA9">
              <w:instrText xml:space="preserve"> AutoTextList  \s NoStyle \t “</w:instrText>
            </w:r>
            <w:r w:rsidRPr="00E65DF5">
              <w:instrText>Oferta de Estudiante</w:instrText>
            </w:r>
            <w:r w:rsidRPr="00383CA9">
              <w:instrText xml:space="preserve">” </w:instrText>
            </w:r>
            <w:r w:rsidRPr="00383CA9">
              <w:fldChar w:fldCharType="separate"/>
            </w:r>
            <w:r w:rsidRPr="00383CA9">
              <w:t>ST</w:t>
            </w:r>
            <w:r w:rsidRPr="00383CA9">
              <w:fldChar w:fldCharType="end"/>
            </w: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C05A53">
            <w:pPr>
              <w:pStyle w:val="ProductList-OfferingBody"/>
              <w:ind w:left="-113"/>
              <w:jc w:val="center"/>
            </w:pPr>
          </w:p>
        </w:tc>
        <w:tc>
          <w:tcPr>
            <w:tcW w:w="595" w:type="dxa"/>
            <w:shd w:val="clear" w:color="auto" w:fill="BFBFBF" w:themeFill="background1" w:themeFillShade="BF"/>
            <w:vAlign w:val="center"/>
          </w:tcPr>
          <w:p w:rsidR="00FD6CB5" w:rsidRDefault="00FD6CB5" w:rsidP="00C05A53">
            <w:pPr>
              <w:pStyle w:val="ProductList-OfferingBody"/>
              <w:ind w:left="-113"/>
              <w:jc w:val="center"/>
            </w:pPr>
          </w:p>
        </w:tc>
        <w:tc>
          <w:tcPr>
            <w:tcW w:w="596" w:type="dxa"/>
            <w:shd w:val="clear" w:color="auto" w:fill="70AD47" w:themeFill="accent6"/>
            <w:vAlign w:val="center"/>
          </w:tcPr>
          <w:p w:rsidR="00FD6CB5" w:rsidRDefault="00FD6CB5" w:rsidP="00CB64A7">
            <w:pPr>
              <w:pStyle w:val="ProductList-OfferingBody"/>
              <w:ind w:left="-113"/>
              <w:jc w:val="center"/>
            </w:pPr>
            <w:r w:rsidRPr="00FD6CB5">
              <w:fldChar w:fldCharType="begin"/>
            </w:r>
            <w:r w:rsidRPr="00FD6CB5">
              <w:instrText xml:space="preserve"> AutoTextList  \s NoStyle \t “</w:instrText>
            </w:r>
            <w:r w:rsidRPr="00E16024">
              <w:instrText>Plataformas desktop personalizado</w:instrText>
            </w:r>
            <w:r w:rsidRPr="00FD6CB5">
              <w:instrText xml:space="preserve">” </w:instrText>
            </w:r>
            <w:r w:rsidRPr="00FD6CB5">
              <w:fldChar w:fldCharType="separate"/>
            </w:r>
            <w:r w:rsidRPr="00FD6CB5">
              <w:t>CP</w:t>
            </w:r>
            <w:r w:rsidRPr="00FD6CB5">
              <w:fldChar w:fldCharType="end"/>
            </w:r>
            <w:r>
              <w:t>,</w:t>
            </w:r>
            <w:r w:rsidR="00836AA6">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P</w:t>
            </w:r>
            <w:r w:rsidRPr="003437D6">
              <w:t xml:space="preserve"> </w:t>
            </w:r>
            <w:r>
              <w:fldChar w:fldCharType="end"/>
            </w:r>
          </w:p>
        </w:tc>
        <w:tc>
          <w:tcPr>
            <w:tcW w:w="595" w:type="dxa"/>
            <w:shd w:val="clear" w:color="auto" w:fill="BFBFBF" w:themeFill="background1" w:themeFillShade="BF"/>
            <w:vAlign w:val="center"/>
          </w:tcPr>
          <w:p w:rsidR="00FD6CB5" w:rsidRDefault="00FD6CB5" w:rsidP="00C05A53">
            <w:pPr>
              <w:pStyle w:val="ProductList-OfferingBody"/>
              <w:ind w:left="-113"/>
              <w:jc w:val="center"/>
            </w:pP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r>
      <w:tr w:rsidR="00FD6CB5" w:rsidTr="001770F4">
        <w:tc>
          <w:tcPr>
            <w:tcW w:w="3173" w:type="dxa"/>
            <w:tcBorders>
              <w:top w:val="nil"/>
              <w:left w:val="nil"/>
              <w:bottom w:val="dashSmallGap" w:sz="4" w:space="0" w:color="BFBFBF" w:themeColor="background1" w:themeShade="BF"/>
              <w:right w:val="nil"/>
            </w:tcBorders>
          </w:tcPr>
          <w:p w:rsidR="00FD6CB5" w:rsidRDefault="00FD6CB5" w:rsidP="00A1418D">
            <w:pPr>
              <w:pStyle w:val="ProductList-Offering2"/>
            </w:pPr>
            <w:bookmarkStart w:id="925" w:name="_Toc379797294"/>
            <w:bookmarkStart w:id="926" w:name="_Toc380513319"/>
            <w:bookmarkStart w:id="927" w:name="_Toc380655367"/>
            <w:bookmarkStart w:id="928" w:name="_Toc383606287"/>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(5 clientes)</w:t>
            </w:r>
            <w:bookmarkEnd w:id="925"/>
            <w:bookmarkEnd w:id="926"/>
            <w:bookmarkEnd w:id="927"/>
            <w:bookmarkEnd w:id="928"/>
          </w:p>
        </w:tc>
        <w:tc>
          <w:tcPr>
            <w:tcW w:w="482" w:type="dxa"/>
            <w:tcBorders>
              <w:top w:val="nil"/>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D6CB5" w:rsidRDefault="00FD6C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D6CB5" w:rsidRDefault="00FD6CB5" w:rsidP="00C05A53">
            <w:pPr>
              <w:pStyle w:val="ProductList-OfferingBody"/>
              <w:ind w:left="-113"/>
              <w:jc w:val="center"/>
            </w:pPr>
            <w:r>
              <w:t>5</w:t>
            </w: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14139D">
            <w:pPr>
              <w:pStyle w:val="ProductList-OfferingBody"/>
              <w:ind w:left="-113"/>
              <w:jc w:val="center"/>
            </w:pPr>
            <w:r w:rsidRPr="00383CA9">
              <w:fldChar w:fldCharType="begin"/>
            </w:r>
            <w:r w:rsidRPr="00383CA9">
              <w:instrText xml:space="preserve"> AutoTextList  \s NoStyle \t “</w:instrText>
            </w:r>
            <w:r w:rsidRPr="000C19D7">
              <w:instrText>Licencia Open y Open Value</w:instrText>
            </w:r>
            <w:r w:rsidRPr="00383CA9">
              <w:instrText xml:space="preserve">” </w:instrText>
            </w:r>
            <w:r w:rsidRPr="00383CA9">
              <w:fldChar w:fldCharType="separate"/>
            </w:r>
            <w:r w:rsidRPr="00383CA9">
              <w:t>OF</w:t>
            </w:r>
            <w:r w:rsidRPr="00383CA9">
              <w:fldChar w:fldCharType="end"/>
            </w:r>
          </w:p>
        </w:tc>
        <w:tc>
          <w:tcPr>
            <w:tcW w:w="596" w:type="dxa"/>
            <w:shd w:val="clear" w:color="auto" w:fill="70AD47" w:themeFill="accent6"/>
            <w:vAlign w:val="center"/>
          </w:tcPr>
          <w:p w:rsidR="00FD6CB5" w:rsidRDefault="00FD6CB5" w:rsidP="00CB64A7">
            <w:pPr>
              <w:pStyle w:val="ProductList-OfferingBody"/>
              <w:ind w:left="-113"/>
              <w:jc w:val="center"/>
            </w:pPr>
            <w:r w:rsidRPr="00FD6CB5">
              <w:fldChar w:fldCharType="begin"/>
            </w:r>
            <w:r w:rsidRPr="00FD6CB5">
              <w:instrText xml:space="preserve"> AutoTextList  \s NoStyle \t “</w:instrText>
            </w:r>
            <w:r w:rsidRPr="00E16024">
              <w:instrText>Plataformas desktop personalizado</w:instrText>
            </w:r>
            <w:r w:rsidRPr="00FD6CB5">
              <w:instrText xml:space="preserve">” </w:instrText>
            </w:r>
            <w:r w:rsidRPr="00FD6CB5">
              <w:fldChar w:fldCharType="separate"/>
            </w:r>
            <w:r w:rsidRPr="00FD6CB5">
              <w:t>CP</w:t>
            </w:r>
            <w:r w:rsidRPr="00FD6CB5">
              <w:fldChar w:fldCharType="end"/>
            </w:r>
            <w:r>
              <w:t>,</w:t>
            </w:r>
            <w:r w:rsidR="00836AA6">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P</w:t>
            </w:r>
            <w:r w:rsidRPr="003437D6">
              <w:t xml:space="preserve"> </w:t>
            </w:r>
            <w:r>
              <w:fldChar w:fldCharType="end"/>
            </w:r>
          </w:p>
        </w:tc>
        <w:tc>
          <w:tcPr>
            <w:tcW w:w="595" w:type="dxa"/>
            <w:shd w:val="clear" w:color="auto" w:fill="BFBFBF" w:themeFill="background1" w:themeFillShade="BF"/>
            <w:vAlign w:val="center"/>
          </w:tcPr>
          <w:p w:rsidR="00FD6CB5" w:rsidRDefault="00FD6CB5" w:rsidP="00C05A53">
            <w:pPr>
              <w:pStyle w:val="ProductList-OfferingBody"/>
              <w:ind w:left="-113"/>
              <w:jc w:val="center"/>
            </w:pP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r>
      <w:tr w:rsidR="00FD6CB5" w:rsidTr="001770F4">
        <w:tc>
          <w:tcPr>
            <w:tcW w:w="3173" w:type="dxa"/>
            <w:tcBorders>
              <w:top w:val="nil"/>
              <w:left w:val="nil"/>
              <w:bottom w:val="dashSmallGap" w:sz="4" w:space="0" w:color="BFBFBF" w:themeColor="background1" w:themeShade="BF"/>
              <w:right w:val="nil"/>
            </w:tcBorders>
          </w:tcPr>
          <w:p w:rsidR="00FD6CB5" w:rsidRDefault="00FD6CB5" w:rsidP="00A1418D">
            <w:pPr>
              <w:pStyle w:val="ProductList-Offering2"/>
            </w:pPr>
            <w:bookmarkStart w:id="929" w:name="_Toc379797295"/>
            <w:bookmarkStart w:id="930" w:name="_Toc380513320"/>
            <w:bookmarkStart w:id="931" w:name="_Toc380655368"/>
            <w:bookmarkStart w:id="932" w:name="_Toc383606288"/>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(20 clientes)</w:t>
            </w:r>
            <w:bookmarkEnd w:id="929"/>
            <w:bookmarkEnd w:id="930"/>
            <w:bookmarkEnd w:id="931"/>
            <w:bookmarkEnd w:id="932"/>
          </w:p>
        </w:tc>
        <w:tc>
          <w:tcPr>
            <w:tcW w:w="482" w:type="dxa"/>
            <w:tcBorders>
              <w:top w:val="nil"/>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D6CB5" w:rsidRDefault="00FD6CB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D6CB5" w:rsidRDefault="00FD6CB5" w:rsidP="00C05A53">
            <w:pPr>
              <w:pStyle w:val="ProductList-OfferingBody"/>
              <w:ind w:left="-113"/>
              <w:jc w:val="center"/>
            </w:pPr>
            <w:r>
              <w:t>25</w:t>
            </w: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14139D">
            <w:pPr>
              <w:pStyle w:val="ProductList-OfferingBody"/>
              <w:ind w:left="-113"/>
              <w:jc w:val="center"/>
            </w:pPr>
            <w:r w:rsidRPr="00383CA9">
              <w:fldChar w:fldCharType="begin"/>
            </w:r>
            <w:r w:rsidRPr="00383CA9">
              <w:instrText xml:space="preserve"> AutoTextList  \s NoStyle \t “</w:instrText>
            </w:r>
            <w:r w:rsidRPr="000C19D7">
              <w:instrText>Licencia Open y Open Value</w:instrText>
            </w:r>
            <w:r w:rsidRPr="00383CA9">
              <w:instrText xml:space="preserve">” </w:instrText>
            </w:r>
            <w:r w:rsidRPr="00383CA9">
              <w:fldChar w:fldCharType="separate"/>
            </w:r>
            <w:r w:rsidRPr="00383CA9">
              <w:t>OF</w:t>
            </w:r>
            <w:r w:rsidRPr="00383CA9">
              <w:fldChar w:fldCharType="end"/>
            </w:r>
          </w:p>
        </w:tc>
        <w:tc>
          <w:tcPr>
            <w:tcW w:w="596" w:type="dxa"/>
            <w:shd w:val="clear" w:color="auto" w:fill="70AD47" w:themeFill="accent6"/>
            <w:vAlign w:val="center"/>
          </w:tcPr>
          <w:p w:rsidR="00FD6CB5" w:rsidRDefault="00FD6CB5" w:rsidP="00CB64A7">
            <w:pPr>
              <w:pStyle w:val="ProductList-OfferingBody"/>
              <w:ind w:left="-113"/>
              <w:jc w:val="center"/>
            </w:pPr>
            <w:r w:rsidRPr="00FD6CB5">
              <w:fldChar w:fldCharType="begin"/>
            </w:r>
            <w:r w:rsidRPr="00FD6CB5">
              <w:instrText xml:space="preserve"> AutoTextList  \s NoStyle \t “</w:instrText>
            </w:r>
            <w:r w:rsidRPr="00E16024">
              <w:instrText>Plataformas desktop personalizado</w:instrText>
            </w:r>
            <w:r w:rsidRPr="00FD6CB5">
              <w:instrText xml:space="preserve">” </w:instrText>
            </w:r>
            <w:r w:rsidRPr="00FD6CB5">
              <w:fldChar w:fldCharType="separate"/>
            </w:r>
            <w:r w:rsidRPr="00FD6CB5">
              <w:t>CP</w:t>
            </w:r>
            <w:r w:rsidRPr="00FD6CB5">
              <w:fldChar w:fldCharType="end"/>
            </w:r>
            <w:r>
              <w:t>,</w:t>
            </w:r>
            <w:r w:rsidR="00836AA6">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P</w:t>
            </w:r>
            <w:r w:rsidRPr="003437D6">
              <w:t xml:space="preserve"> </w:t>
            </w:r>
            <w:r>
              <w:fldChar w:fldCharType="end"/>
            </w:r>
          </w:p>
        </w:tc>
        <w:tc>
          <w:tcPr>
            <w:tcW w:w="595" w:type="dxa"/>
            <w:shd w:val="clear" w:color="auto" w:fill="BFBFBF" w:themeFill="background1" w:themeFillShade="BF"/>
            <w:vAlign w:val="center"/>
          </w:tcPr>
          <w:p w:rsidR="00FD6CB5" w:rsidRDefault="00FD6CB5" w:rsidP="00C05A53">
            <w:pPr>
              <w:pStyle w:val="ProductList-OfferingBody"/>
              <w:ind w:left="-113"/>
              <w:jc w:val="center"/>
            </w:pP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r>
      <w:tr w:rsidR="00FD6CB5" w:rsidTr="001770F4">
        <w:tc>
          <w:tcPr>
            <w:tcW w:w="3173" w:type="dxa"/>
            <w:tcBorders>
              <w:top w:val="nil"/>
              <w:left w:val="nil"/>
              <w:bottom w:val="dashSmallGap" w:sz="4" w:space="0" w:color="BFBFBF" w:themeColor="background1" w:themeShade="BF"/>
              <w:right w:val="nil"/>
            </w:tcBorders>
          </w:tcPr>
          <w:p w:rsidR="00FD6CB5" w:rsidRDefault="00FD6CB5" w:rsidP="001770F4">
            <w:pPr>
              <w:pStyle w:val="ProductList-Offering2"/>
            </w:pPr>
            <w:bookmarkStart w:id="933" w:name="_Toc379797296"/>
            <w:bookmarkStart w:id="934" w:name="_Toc380513321"/>
            <w:bookmarkStart w:id="935" w:name="_Toc380655369"/>
            <w:bookmarkStart w:id="936" w:name="_Toc383606289"/>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(1 cliente)</w:t>
            </w:r>
            <w:bookmarkEnd w:id="933"/>
            <w:bookmarkEnd w:id="934"/>
            <w:bookmarkEnd w:id="935"/>
            <w:bookmarkEnd w:id="936"/>
          </w:p>
        </w:tc>
        <w:tc>
          <w:tcPr>
            <w:tcW w:w="482" w:type="dxa"/>
            <w:tcBorders>
              <w:top w:val="nil"/>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D6CB5" w:rsidRDefault="00FD6CB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D6CB5" w:rsidRDefault="00FD6CB5" w:rsidP="00C05A53">
            <w:pPr>
              <w:pStyle w:val="ProductList-OfferingBody"/>
              <w:ind w:left="-113"/>
              <w:jc w:val="center"/>
            </w:pPr>
            <w:r>
              <w:t>1</w:t>
            </w: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w:t>
            </w:r>
            <w:r w:rsidRPr="00364BA5">
              <w:fldChar w:fldCharType="end"/>
            </w:r>
            <w:r>
              <w:t>,</w:t>
            </w:r>
            <w:r w:rsidR="00836AA6">
              <w:t xml:space="preserve"> </w:t>
            </w:r>
            <w:r w:rsidRPr="00383CA9">
              <w:fldChar w:fldCharType="begin"/>
            </w:r>
            <w:r w:rsidRPr="00383CA9">
              <w:instrText xml:space="preserve"> AutoTextList  \s NoStyle \t “</w:instrText>
            </w:r>
            <w:r w:rsidRPr="00E65DF5">
              <w:instrText>Oferta de Estudiante</w:instrText>
            </w:r>
            <w:r w:rsidRPr="00383CA9">
              <w:instrText xml:space="preserve">” </w:instrText>
            </w:r>
            <w:r w:rsidRPr="00383CA9">
              <w:fldChar w:fldCharType="separate"/>
            </w:r>
            <w:r w:rsidRPr="00383CA9">
              <w:t>ST</w:t>
            </w:r>
            <w:r w:rsidRPr="00383CA9">
              <w:fldChar w:fldCharType="end"/>
            </w: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C05A53">
            <w:pPr>
              <w:pStyle w:val="ProductList-OfferingBody"/>
              <w:ind w:left="-113"/>
              <w:jc w:val="center"/>
            </w:pPr>
          </w:p>
        </w:tc>
        <w:tc>
          <w:tcPr>
            <w:tcW w:w="595" w:type="dxa"/>
            <w:shd w:val="clear" w:color="auto" w:fill="BFBFBF" w:themeFill="background1" w:themeFillShade="BF"/>
            <w:vAlign w:val="center"/>
          </w:tcPr>
          <w:p w:rsidR="00FD6CB5" w:rsidRDefault="00FD6CB5" w:rsidP="00C05A53">
            <w:pPr>
              <w:pStyle w:val="ProductList-OfferingBody"/>
              <w:ind w:left="-113"/>
              <w:jc w:val="center"/>
            </w:pPr>
          </w:p>
        </w:tc>
        <w:tc>
          <w:tcPr>
            <w:tcW w:w="596" w:type="dxa"/>
            <w:shd w:val="clear" w:color="auto" w:fill="70AD47" w:themeFill="accent6"/>
            <w:vAlign w:val="center"/>
          </w:tcPr>
          <w:p w:rsidR="00FD6CB5" w:rsidRDefault="00FD6CB5" w:rsidP="00CB64A7">
            <w:pPr>
              <w:pStyle w:val="ProductList-OfferingBody"/>
              <w:ind w:left="-113"/>
              <w:jc w:val="center"/>
            </w:pPr>
            <w:r w:rsidRPr="00FD6CB5">
              <w:fldChar w:fldCharType="begin"/>
            </w:r>
            <w:r w:rsidRPr="00FD6CB5">
              <w:instrText xml:space="preserve"> AutoTextList  \s NoStyle \t “</w:instrText>
            </w:r>
            <w:r w:rsidRPr="00E16024">
              <w:instrText>Plataformas desktop personalizado</w:instrText>
            </w:r>
            <w:r w:rsidRPr="00FD6CB5">
              <w:instrText xml:space="preserve">” </w:instrText>
            </w:r>
            <w:r w:rsidRPr="00FD6CB5">
              <w:fldChar w:fldCharType="separate"/>
            </w:r>
            <w:r w:rsidRPr="00FD6CB5">
              <w:t>CP</w:t>
            </w:r>
            <w:r w:rsidRPr="00FD6CB5">
              <w:fldChar w:fldCharType="end"/>
            </w:r>
            <w:r>
              <w:t>,</w:t>
            </w:r>
            <w:r w:rsidR="00836AA6">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P</w:t>
            </w:r>
            <w:r w:rsidRPr="003437D6">
              <w:t xml:space="preserve"> </w:t>
            </w:r>
            <w:r>
              <w:fldChar w:fldCharType="end"/>
            </w:r>
          </w:p>
        </w:tc>
        <w:tc>
          <w:tcPr>
            <w:tcW w:w="595" w:type="dxa"/>
            <w:shd w:val="clear" w:color="auto" w:fill="BFBFBF" w:themeFill="background1" w:themeFillShade="BF"/>
            <w:vAlign w:val="center"/>
          </w:tcPr>
          <w:p w:rsidR="00FD6CB5" w:rsidRDefault="00FD6CB5" w:rsidP="00C05A53">
            <w:pPr>
              <w:pStyle w:val="ProductList-OfferingBody"/>
              <w:ind w:left="-113"/>
              <w:jc w:val="center"/>
            </w:pP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r>
      <w:tr w:rsidR="00FD6CB5" w:rsidTr="001770F4">
        <w:tc>
          <w:tcPr>
            <w:tcW w:w="3173" w:type="dxa"/>
            <w:tcBorders>
              <w:top w:val="dashSmallGap" w:sz="4" w:space="0" w:color="BFBFBF" w:themeColor="background1" w:themeShade="BF"/>
              <w:left w:val="nil"/>
              <w:bottom w:val="dashSmallGap" w:sz="4" w:space="0" w:color="BFBFBF" w:themeColor="background1" w:themeShade="BF"/>
              <w:right w:val="nil"/>
            </w:tcBorders>
          </w:tcPr>
          <w:p w:rsidR="00FD6CB5" w:rsidRDefault="00FD6CB5" w:rsidP="001770F4">
            <w:pPr>
              <w:pStyle w:val="ProductList-Offering2"/>
            </w:pPr>
            <w:bookmarkStart w:id="937" w:name="_Toc379797297"/>
            <w:bookmarkStart w:id="938" w:name="_Toc380513322"/>
            <w:bookmarkStart w:id="939" w:name="_Toc380655370"/>
            <w:bookmarkStart w:id="940" w:name="_Toc383606290"/>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(5 clientes)</w:t>
            </w:r>
            <w:bookmarkEnd w:id="937"/>
            <w:bookmarkEnd w:id="938"/>
            <w:bookmarkEnd w:id="939"/>
            <w:bookmarkEnd w:id="940"/>
          </w:p>
        </w:tc>
        <w:tc>
          <w:tcPr>
            <w:tcW w:w="482" w:type="dxa"/>
            <w:tcBorders>
              <w:top w:val="dashSmallGap" w:sz="4" w:space="0" w:color="BFBFBF" w:themeColor="background1" w:themeShade="BF"/>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D6CB5" w:rsidRDefault="00FD6CB5"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D6CB5" w:rsidRDefault="00FD6CB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D6CB5" w:rsidRDefault="00FD6CB5" w:rsidP="00C05A53">
            <w:pPr>
              <w:pStyle w:val="ProductList-OfferingBody"/>
              <w:ind w:left="-113"/>
              <w:jc w:val="center"/>
            </w:pPr>
            <w:r>
              <w:t>5</w:t>
            </w: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14139D">
            <w:pPr>
              <w:pStyle w:val="ProductList-OfferingBody"/>
              <w:ind w:left="-113"/>
              <w:jc w:val="center"/>
            </w:pPr>
            <w:r w:rsidRPr="00383CA9">
              <w:fldChar w:fldCharType="begin"/>
            </w:r>
            <w:r w:rsidRPr="00383CA9">
              <w:instrText xml:space="preserve"> AutoTextList  \s NoStyle \t “</w:instrText>
            </w:r>
            <w:r w:rsidRPr="000C19D7">
              <w:instrText>Licencia Open y Open Value</w:instrText>
            </w:r>
            <w:r w:rsidRPr="00383CA9">
              <w:instrText xml:space="preserve">” </w:instrText>
            </w:r>
            <w:r w:rsidRPr="00383CA9">
              <w:fldChar w:fldCharType="separate"/>
            </w:r>
            <w:r w:rsidRPr="00383CA9">
              <w:t>OF</w:t>
            </w:r>
            <w:r w:rsidRPr="00383CA9">
              <w:fldChar w:fldCharType="end"/>
            </w:r>
          </w:p>
        </w:tc>
        <w:tc>
          <w:tcPr>
            <w:tcW w:w="596" w:type="dxa"/>
            <w:shd w:val="clear" w:color="auto" w:fill="70AD47" w:themeFill="accent6"/>
            <w:vAlign w:val="center"/>
          </w:tcPr>
          <w:p w:rsidR="00FD6CB5" w:rsidRDefault="00FD6CB5" w:rsidP="00CB64A7">
            <w:pPr>
              <w:pStyle w:val="ProductList-OfferingBody"/>
              <w:ind w:left="-113"/>
              <w:jc w:val="center"/>
            </w:pPr>
            <w:r w:rsidRPr="00FD6CB5">
              <w:fldChar w:fldCharType="begin"/>
            </w:r>
            <w:r w:rsidRPr="00FD6CB5">
              <w:instrText xml:space="preserve"> AutoTextList  \s NoStyle \t “</w:instrText>
            </w:r>
            <w:r w:rsidRPr="00E16024">
              <w:instrText>Plataformas desktop personalizado</w:instrText>
            </w:r>
            <w:r w:rsidRPr="00FD6CB5">
              <w:instrText xml:space="preserve">” </w:instrText>
            </w:r>
            <w:r w:rsidRPr="00FD6CB5">
              <w:fldChar w:fldCharType="separate"/>
            </w:r>
            <w:r w:rsidRPr="00FD6CB5">
              <w:t>CP</w:t>
            </w:r>
            <w:r w:rsidRPr="00FD6CB5">
              <w:fldChar w:fldCharType="end"/>
            </w:r>
            <w:r>
              <w:t>,</w:t>
            </w:r>
            <w:r w:rsidR="00836AA6">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P</w:t>
            </w:r>
            <w:r w:rsidRPr="003437D6">
              <w:t xml:space="preserve"> </w:t>
            </w:r>
            <w:r>
              <w:fldChar w:fldCharType="end"/>
            </w:r>
          </w:p>
        </w:tc>
        <w:tc>
          <w:tcPr>
            <w:tcW w:w="595" w:type="dxa"/>
            <w:shd w:val="clear" w:color="auto" w:fill="BFBFBF" w:themeFill="background1" w:themeFillShade="BF"/>
            <w:vAlign w:val="center"/>
          </w:tcPr>
          <w:p w:rsidR="00FD6CB5" w:rsidRDefault="00FD6CB5" w:rsidP="00C05A53">
            <w:pPr>
              <w:pStyle w:val="ProductList-OfferingBody"/>
              <w:ind w:left="-113"/>
              <w:jc w:val="center"/>
            </w:pP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r>
      <w:tr w:rsidR="00FD6CB5" w:rsidTr="001770F4">
        <w:tc>
          <w:tcPr>
            <w:tcW w:w="3173" w:type="dxa"/>
            <w:tcBorders>
              <w:top w:val="dashSmallGap" w:sz="4" w:space="0" w:color="BFBFBF" w:themeColor="background1" w:themeShade="BF"/>
              <w:left w:val="nil"/>
              <w:bottom w:val="nil"/>
              <w:right w:val="nil"/>
            </w:tcBorders>
          </w:tcPr>
          <w:p w:rsidR="00FD6CB5" w:rsidRDefault="00FD6CB5" w:rsidP="001770F4">
            <w:pPr>
              <w:pStyle w:val="ProductList-Offering2"/>
            </w:pPr>
            <w:bookmarkStart w:id="941" w:name="_Toc379797298"/>
            <w:bookmarkStart w:id="942" w:name="_Toc380513323"/>
            <w:bookmarkStart w:id="943" w:name="_Toc380655371"/>
            <w:bookmarkStart w:id="944" w:name="_Toc383606291"/>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(20 clientes)</w:t>
            </w:r>
            <w:bookmarkEnd w:id="941"/>
            <w:bookmarkEnd w:id="942"/>
            <w:bookmarkEnd w:id="943"/>
            <w:bookmarkEnd w:id="944"/>
          </w:p>
        </w:tc>
        <w:tc>
          <w:tcPr>
            <w:tcW w:w="482" w:type="dxa"/>
            <w:tcBorders>
              <w:top w:val="dashSmallGap" w:sz="4" w:space="0" w:color="BFBFBF" w:themeColor="background1" w:themeShade="BF"/>
              <w:left w:val="nil"/>
              <w:bottom w:val="nil"/>
              <w:right w:val="nil"/>
            </w:tcBorders>
            <w:vAlign w:val="center"/>
          </w:tcPr>
          <w:p w:rsidR="00FD6CB5" w:rsidRDefault="00FD6CB5"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FD6CB5" w:rsidRDefault="00FD6CB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FD6CB5" w:rsidRDefault="00FD6CB5"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D6CB5" w:rsidRDefault="00FD6CB5"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D6CB5" w:rsidRDefault="00FD6CB5" w:rsidP="00C05A53">
            <w:pPr>
              <w:pStyle w:val="ProductList-OfferingBody"/>
              <w:ind w:left="-113"/>
              <w:jc w:val="center"/>
            </w:pPr>
            <w:r>
              <w:t>5</w:t>
            </w: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14139D">
            <w:pPr>
              <w:pStyle w:val="ProductList-OfferingBody"/>
              <w:ind w:left="-113"/>
              <w:jc w:val="center"/>
            </w:pPr>
            <w:r w:rsidRPr="00364BA5">
              <w:fldChar w:fldCharType="begin"/>
            </w:r>
            <w:r w:rsidRPr="00364BA5">
              <w:instrText xml:space="preserve"> AutoTextList  \s NoStyle \t “</w:instrText>
            </w:r>
            <w:r w:rsidRPr="00E16024">
              <w:instrText>Producto adicional</w:instrText>
            </w:r>
            <w:r w:rsidRPr="00364BA5">
              <w:instrText xml:space="preserve">” </w:instrText>
            </w:r>
            <w:r w:rsidRPr="00364BA5">
              <w:fldChar w:fldCharType="separate"/>
            </w:r>
            <w:r w:rsidRPr="00364BA5">
              <w:t xml:space="preserve"> A </w:t>
            </w:r>
            <w:r w:rsidRPr="00364BA5">
              <w:fldChar w:fldCharType="end"/>
            </w: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C05A53">
            <w:pPr>
              <w:pStyle w:val="ProductList-OfferingBody"/>
              <w:ind w:left="-113"/>
              <w:jc w:val="center"/>
            </w:pPr>
          </w:p>
        </w:tc>
        <w:tc>
          <w:tcPr>
            <w:tcW w:w="595" w:type="dxa"/>
            <w:shd w:val="clear" w:color="auto" w:fill="70AD47" w:themeFill="accent6"/>
            <w:vAlign w:val="center"/>
          </w:tcPr>
          <w:p w:rsidR="00FD6CB5" w:rsidRDefault="00FD6CB5" w:rsidP="0014139D">
            <w:pPr>
              <w:pStyle w:val="ProductList-OfferingBody"/>
              <w:ind w:left="-113"/>
              <w:jc w:val="center"/>
            </w:pPr>
            <w:r w:rsidRPr="00383CA9">
              <w:fldChar w:fldCharType="begin"/>
            </w:r>
            <w:r w:rsidRPr="00383CA9">
              <w:instrText xml:space="preserve"> AutoTextList  \s NoStyle \t “</w:instrText>
            </w:r>
            <w:r w:rsidRPr="000C19D7">
              <w:instrText>Licencia Open y Open Value</w:instrText>
            </w:r>
            <w:r w:rsidRPr="00383CA9">
              <w:instrText xml:space="preserve">” </w:instrText>
            </w:r>
            <w:r w:rsidRPr="00383CA9">
              <w:fldChar w:fldCharType="separate"/>
            </w:r>
            <w:r w:rsidRPr="00383CA9">
              <w:t>OF</w:t>
            </w:r>
            <w:r w:rsidRPr="00383CA9">
              <w:fldChar w:fldCharType="end"/>
            </w:r>
          </w:p>
        </w:tc>
        <w:tc>
          <w:tcPr>
            <w:tcW w:w="596" w:type="dxa"/>
            <w:shd w:val="clear" w:color="auto" w:fill="70AD47" w:themeFill="accent6"/>
            <w:vAlign w:val="center"/>
          </w:tcPr>
          <w:p w:rsidR="00FD6CB5" w:rsidRDefault="00FD6CB5" w:rsidP="00CB64A7">
            <w:pPr>
              <w:pStyle w:val="ProductList-OfferingBody"/>
              <w:ind w:left="-113"/>
              <w:jc w:val="center"/>
            </w:pPr>
            <w:r w:rsidRPr="00FD6CB5">
              <w:fldChar w:fldCharType="begin"/>
            </w:r>
            <w:r w:rsidRPr="00FD6CB5">
              <w:instrText xml:space="preserve"> AutoTextList  \s NoStyle \t “</w:instrText>
            </w:r>
            <w:r w:rsidRPr="00E16024">
              <w:instrText>Plataformas desktop personalizado</w:instrText>
            </w:r>
            <w:r w:rsidRPr="00FD6CB5">
              <w:instrText xml:space="preserve">” </w:instrText>
            </w:r>
            <w:r w:rsidRPr="00FD6CB5">
              <w:fldChar w:fldCharType="separate"/>
            </w:r>
            <w:r w:rsidRPr="00FD6CB5">
              <w:t>CP</w:t>
            </w:r>
            <w:r w:rsidRPr="00FD6CB5">
              <w:fldChar w:fldCharType="end"/>
            </w:r>
            <w:r>
              <w:t>,</w:t>
            </w:r>
            <w:r w:rsidR="00836AA6">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83CA9">
              <w:t>P</w:t>
            </w:r>
            <w:r w:rsidRPr="003437D6">
              <w:t xml:space="preserve"> </w:t>
            </w:r>
            <w:r>
              <w:fldChar w:fldCharType="end"/>
            </w:r>
          </w:p>
        </w:tc>
        <w:tc>
          <w:tcPr>
            <w:tcW w:w="595" w:type="dxa"/>
            <w:shd w:val="clear" w:color="auto" w:fill="BFBFBF" w:themeFill="background1" w:themeFillShade="BF"/>
            <w:vAlign w:val="center"/>
          </w:tcPr>
          <w:p w:rsidR="00FD6CB5" w:rsidRDefault="00FD6CB5" w:rsidP="00C05A53">
            <w:pPr>
              <w:pStyle w:val="ProductList-OfferingBody"/>
              <w:ind w:left="-113"/>
              <w:jc w:val="center"/>
            </w:pPr>
          </w:p>
        </w:tc>
        <w:tc>
          <w:tcPr>
            <w:tcW w:w="596" w:type="dxa"/>
            <w:shd w:val="clear" w:color="auto" w:fill="BFBFBF" w:themeFill="background1" w:themeFillShade="BF"/>
            <w:vAlign w:val="center"/>
          </w:tcPr>
          <w:p w:rsidR="00FD6CB5" w:rsidRDefault="00FD6CB5" w:rsidP="00C05A53">
            <w:pPr>
              <w:pStyle w:val="ProductList-OfferingBody"/>
              <w:ind w:left="-113"/>
              <w:jc w:val="center"/>
            </w:pPr>
          </w:p>
        </w:tc>
      </w:tr>
    </w:tbl>
    <w:p w:rsidR="00C13DF8" w:rsidRDefault="00C13DF8"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Tr="005C40C4">
        <w:tc>
          <w:tcPr>
            <w:tcW w:w="3596" w:type="dxa"/>
          </w:tcPr>
          <w:p w:rsidR="005C40C4" w:rsidRDefault="008414C4" w:rsidP="0053726B">
            <w:pPr>
              <w:pStyle w:val="ProductList-Body"/>
              <w:spacing w:before="20" w:after="20"/>
            </w:pPr>
            <w:r>
              <w:t xml:space="preserve">Versión anterior: </w:t>
            </w:r>
            <w:r>
              <w:rPr>
                <w:b/>
              </w:rPr>
              <w:t>Windows Small Business Server 2008</w:t>
            </w:r>
            <w:r>
              <w:t xml:space="preserve"> (10/08)</w:t>
            </w:r>
          </w:p>
        </w:tc>
        <w:tc>
          <w:tcPr>
            <w:tcW w:w="3597" w:type="dxa"/>
          </w:tcPr>
          <w:p w:rsidR="005C40C4" w:rsidRDefault="005C40C4" w:rsidP="005C40C4">
            <w:pPr>
              <w:pStyle w:val="ProductList-Body"/>
              <w:spacing w:before="20" w:after="20"/>
              <w:rPr>
                <w:b/>
              </w:rPr>
            </w:pPr>
            <w:r>
              <w:t xml:space="preserve">Grupo de productos: </w:t>
            </w:r>
            <w:r>
              <w:rPr>
                <w:b/>
              </w:rPr>
              <w:t>Servidor</w:t>
            </w:r>
          </w:p>
          <w:p w:rsidR="0053726B" w:rsidRDefault="00424156" w:rsidP="005C40C4">
            <w:pPr>
              <w:pStyle w:val="ProductList-Body"/>
              <w:spacing w:before="20" w:after="20"/>
            </w:pPr>
            <w:hyperlink w:anchor="SoftwareAssurance" w:history="1">
              <w:r w:rsidR="003B51B1">
                <w:rPr>
                  <w:rStyle w:val="Hyperlink"/>
                  <w:color w:val="000000" w:themeColor="text1"/>
                  <w:u w:val="none"/>
                </w:rPr>
                <w:t>Beneficios de Software Assurance</w:t>
              </w:r>
            </w:hyperlink>
            <w:r w:rsidR="003B51B1">
              <w:t xml:space="preserve">: </w:t>
            </w:r>
            <w:r w:rsidR="003B51B1">
              <w:rPr>
                <w:b/>
              </w:rPr>
              <w:t>Servidor</w:t>
            </w:r>
          </w:p>
        </w:tc>
        <w:tc>
          <w:tcPr>
            <w:tcW w:w="3597" w:type="dxa"/>
          </w:tcPr>
          <w:p w:rsidR="005C40C4" w:rsidRDefault="005C40C4" w:rsidP="005C40C4">
            <w:pPr>
              <w:pStyle w:val="ProductList-Body"/>
              <w:spacing w:before="20" w:after="20"/>
            </w:pPr>
          </w:p>
        </w:tc>
      </w:tr>
    </w:tbl>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ED1B53" w:rsidRDefault="00ED1B53" w:rsidP="00661180">
      <w:pPr>
        <w:pStyle w:val="ProductList-SectionHeading"/>
        <w:outlineLvl w:val="0"/>
        <w:rPr>
          <w:lang w:val="es-ES"/>
        </w:rPr>
        <w:sectPr w:rsidR="00ED1B53" w:rsidSect="00F20AFE">
          <w:footerReference w:type="default" r:id="rId43"/>
          <w:pgSz w:w="12240" w:h="15840"/>
          <w:pgMar w:top="1440" w:right="720" w:bottom="1440" w:left="720" w:header="720" w:footer="720" w:gutter="0"/>
          <w:cols w:space="720"/>
          <w:docGrid w:linePitch="360"/>
        </w:sectPr>
      </w:pPr>
      <w:bookmarkStart w:id="945" w:name="OnlineServices"/>
      <w:bookmarkStart w:id="946" w:name="_Toc378147654"/>
      <w:bookmarkStart w:id="947" w:name="_Toc378151556"/>
      <w:bookmarkStart w:id="948" w:name="_Toc379797299"/>
      <w:bookmarkStart w:id="949" w:name="_Toc380513324"/>
      <w:bookmarkStart w:id="950" w:name="_Toc380655372"/>
    </w:p>
    <w:p w:rsidR="009A0C93" w:rsidRPr="00CB64A7" w:rsidRDefault="006B2591" w:rsidP="00661180">
      <w:pPr>
        <w:pStyle w:val="ProductList-SectionHeading"/>
        <w:outlineLvl w:val="0"/>
        <w:rPr>
          <w:lang w:val="es-ES"/>
        </w:rPr>
      </w:pPr>
      <w:bookmarkStart w:id="951" w:name="_Toc383606292"/>
      <w:r w:rsidRPr="00CB64A7">
        <w:rPr>
          <w:lang w:val="es-ES"/>
        </w:rPr>
        <w:t>Servicios Online</w:t>
      </w:r>
      <w:bookmarkEnd w:id="945"/>
      <w:bookmarkEnd w:id="946"/>
      <w:bookmarkEnd w:id="947"/>
      <w:bookmarkEnd w:id="948"/>
      <w:bookmarkEnd w:id="949"/>
      <w:bookmarkEnd w:id="950"/>
      <w:bookmarkEnd w:id="951"/>
    </w:p>
    <w:p w:rsidR="009A0C93" w:rsidRPr="00CB64A7" w:rsidRDefault="00EE40B5" w:rsidP="00680B4D">
      <w:pPr>
        <w:pStyle w:val="ProductList-OfferingGroupHeading"/>
        <w:outlineLvl w:val="1"/>
        <w:rPr>
          <w:lang w:val="es-ES"/>
        </w:rPr>
      </w:pPr>
      <w:bookmarkStart w:id="952" w:name="_Toc378147655"/>
      <w:bookmarkStart w:id="953" w:name="_Toc378151557"/>
      <w:bookmarkStart w:id="954" w:name="_Toc379797300"/>
      <w:bookmarkStart w:id="955" w:name="_Toc380513325"/>
      <w:bookmarkStart w:id="956" w:name="_Toc380655373"/>
      <w:bookmarkStart w:id="957" w:name="_Toc383606293"/>
      <w:r w:rsidRPr="00CB64A7">
        <w:rPr>
          <w:lang w:val="es-ES"/>
        </w:rPr>
        <w:t>Términos generales</w:t>
      </w:r>
      <w:bookmarkEnd w:id="952"/>
      <w:bookmarkEnd w:id="953"/>
      <w:bookmarkEnd w:id="954"/>
      <w:bookmarkEnd w:id="955"/>
      <w:bookmarkEnd w:id="956"/>
      <w:bookmarkEnd w:id="957"/>
    </w:p>
    <w:p w:rsidR="00EE40B5" w:rsidRPr="00CB64A7" w:rsidRDefault="00EE40B5" w:rsidP="002E202B">
      <w:pPr>
        <w:pStyle w:val="ProductList-Offering2Heading"/>
        <w:outlineLvl w:val="1"/>
        <w:rPr>
          <w:lang w:val="es-ES"/>
        </w:rPr>
      </w:pPr>
      <w:r w:rsidRPr="00CB64A7">
        <w:rPr>
          <w:lang w:val="es-ES"/>
        </w:rPr>
        <w:tab/>
      </w:r>
      <w:bookmarkStart w:id="958" w:name="_Toc378147656"/>
      <w:bookmarkStart w:id="959" w:name="_Toc379797301"/>
      <w:bookmarkStart w:id="960" w:name="_Toc380513326"/>
      <w:bookmarkStart w:id="961" w:name="_Toc380655374"/>
      <w:bookmarkStart w:id="962" w:name="_Toc383606294"/>
      <w:r w:rsidRPr="00CB64A7">
        <w:rPr>
          <w:lang w:val="es-ES"/>
        </w:rPr>
        <w:t>Disponibilidad Regional de Servicios Online</w:t>
      </w:r>
      <w:bookmarkEnd w:id="958"/>
      <w:bookmarkEnd w:id="959"/>
      <w:bookmarkEnd w:id="960"/>
      <w:bookmarkEnd w:id="961"/>
      <w:bookmarkEnd w:id="962"/>
    </w:p>
    <w:p w:rsidR="00EE40B5" w:rsidRPr="00CB64A7" w:rsidRDefault="00DF229E" w:rsidP="004F3C6D">
      <w:pPr>
        <w:pStyle w:val="ProductList-Body"/>
        <w:rPr>
          <w:lang w:val="es-ES"/>
        </w:rPr>
      </w:pPr>
      <w:r w:rsidRPr="00CB64A7">
        <w:rPr>
          <w:lang w:val="es-ES"/>
        </w:rPr>
        <w:t xml:space="preserve">Visite </w:t>
      </w:r>
      <w:hyperlink r:id="rId44" w:anchor="international" w:history="1">
        <w:r w:rsidRPr="00CB64A7">
          <w:rPr>
            <w:rStyle w:val="Hyperlink"/>
            <w:lang w:val="es-ES"/>
          </w:rPr>
          <w:t>http://www.microsoft.com/online/faq.aspx#international</w:t>
        </w:r>
      </w:hyperlink>
      <w:r w:rsidRPr="00CB64A7">
        <w:rPr>
          <w:lang w:val="es-ES"/>
        </w:rPr>
        <w:t xml:space="preserve"> para ver una lista de países y regiones en que están disponibles los </w:t>
      </w:r>
      <w:r w:rsidR="00572132" w:rsidRPr="00CB64A7">
        <w:rPr>
          <w:lang w:val="es-ES"/>
        </w:rPr>
        <w:br/>
      </w:r>
      <w:r w:rsidRPr="00CB64A7">
        <w:rPr>
          <w:lang w:val="es-ES"/>
        </w:rPr>
        <w:t>Servicios online.</w:t>
      </w:r>
    </w:p>
    <w:p w:rsidR="00EE40B5" w:rsidRPr="00CB64A7" w:rsidRDefault="00EE40B5" w:rsidP="004F3C6D">
      <w:pPr>
        <w:pStyle w:val="ProductList-Body"/>
        <w:rPr>
          <w:lang w:val="es-ES"/>
        </w:rPr>
      </w:pPr>
    </w:p>
    <w:p w:rsidR="00EE40B5" w:rsidRPr="00CB64A7" w:rsidRDefault="00EE40B5" w:rsidP="002E202B">
      <w:pPr>
        <w:pStyle w:val="ProductList-Offering2Heading"/>
        <w:outlineLvl w:val="1"/>
        <w:rPr>
          <w:lang w:val="es-ES"/>
        </w:rPr>
      </w:pPr>
      <w:r w:rsidRPr="00CB64A7">
        <w:rPr>
          <w:lang w:val="es-ES"/>
        </w:rPr>
        <w:tab/>
      </w:r>
      <w:bookmarkStart w:id="963" w:name="_Toc378147657"/>
      <w:bookmarkStart w:id="964" w:name="_Toc379797302"/>
      <w:bookmarkStart w:id="965" w:name="_Toc380513327"/>
      <w:bookmarkStart w:id="966" w:name="_Toc380655375"/>
      <w:bookmarkStart w:id="967" w:name="_Toc383606295"/>
      <w:r w:rsidRPr="00CB64A7">
        <w:rPr>
          <w:lang w:val="es-ES"/>
        </w:rPr>
        <w:t>Reglas de compra de servicios online</w:t>
      </w:r>
      <w:bookmarkEnd w:id="963"/>
      <w:bookmarkEnd w:id="964"/>
      <w:bookmarkEnd w:id="965"/>
      <w:bookmarkEnd w:id="966"/>
      <w:bookmarkEnd w:id="967"/>
    </w:p>
    <w:p w:rsidR="00DF229E" w:rsidRPr="00CB64A7" w:rsidRDefault="00DF229E" w:rsidP="00DF229E">
      <w:pPr>
        <w:pStyle w:val="ProductList-Body"/>
        <w:rPr>
          <w:lang w:val="es-ES"/>
        </w:rPr>
      </w:pPr>
      <w:r w:rsidRPr="00CB64A7">
        <w:rPr>
          <w:lang w:val="es-ES"/>
        </w:rPr>
        <w:t>Las siguientes reglas de compra se aplican a los Servicios online que adquiera:</w:t>
      </w:r>
    </w:p>
    <w:p w:rsidR="00DF229E" w:rsidRPr="00CB64A7" w:rsidRDefault="00DF229E" w:rsidP="00026DDE">
      <w:pPr>
        <w:pStyle w:val="ProductList-Body"/>
        <w:numPr>
          <w:ilvl w:val="0"/>
          <w:numId w:val="11"/>
        </w:numPr>
        <w:ind w:left="450" w:hanging="270"/>
        <w:rPr>
          <w:lang w:val="es-ES"/>
        </w:rPr>
      </w:pPr>
      <w:r w:rsidRPr="00CB64A7">
        <w:rPr>
          <w:lang w:val="es-ES"/>
        </w:rPr>
        <w:t>Los clientes deben tener un contrato de licencias por volumen vigente para solicitar licencias adicionales o renovar Servicios online.</w:t>
      </w:r>
      <w:r w:rsidR="001A2509" w:rsidRPr="00CB64A7">
        <w:rPr>
          <w:lang w:val="es-ES"/>
        </w:rPr>
        <w:t xml:space="preserve"> </w:t>
      </w:r>
    </w:p>
    <w:p w:rsidR="00DF229E" w:rsidRPr="00CB64A7" w:rsidRDefault="00DF229E" w:rsidP="00026DDE">
      <w:pPr>
        <w:pStyle w:val="ProductList-Body"/>
        <w:numPr>
          <w:ilvl w:val="0"/>
          <w:numId w:val="11"/>
        </w:numPr>
        <w:ind w:left="450" w:hanging="270"/>
        <w:rPr>
          <w:lang w:val="es-ES"/>
        </w:rPr>
      </w:pPr>
      <w:r w:rsidRPr="00CB64A7">
        <w:rPr>
          <w:lang w:val="es-ES"/>
        </w:rPr>
        <w:t>Si el cliente realiza compras adicionales de un Servicio online, el periodo de suscripción de la compra adicional debe alinearse con el periodo de suscripción existente del cliente para el mismo Servicio online.</w:t>
      </w:r>
      <w:r w:rsidR="001A2509" w:rsidRPr="00CB64A7">
        <w:rPr>
          <w:lang w:val="es-ES"/>
        </w:rPr>
        <w:t xml:space="preserve"> </w:t>
      </w:r>
      <w:r w:rsidRPr="00CB64A7">
        <w:rPr>
          <w:lang w:val="es-ES"/>
        </w:rPr>
        <w:t>Si los precios de los pedidos adicionales de Productos no se tratan en el contrato existente del cliente, el precio que cobramos por las cantidades adicionales de servicios adicionales será el mismo precio que el de la compra inicial.</w:t>
      </w:r>
    </w:p>
    <w:p w:rsidR="00DF229E" w:rsidRPr="00CB64A7" w:rsidRDefault="00DF229E" w:rsidP="00026DDE">
      <w:pPr>
        <w:pStyle w:val="ProductList-Body"/>
        <w:numPr>
          <w:ilvl w:val="0"/>
          <w:numId w:val="11"/>
        </w:numPr>
        <w:ind w:left="450" w:hanging="270"/>
        <w:rPr>
          <w:lang w:val="es-ES"/>
        </w:rPr>
      </w:pPr>
      <w:r w:rsidRPr="00CB64A7">
        <w:rPr>
          <w:lang w:val="es-ES"/>
        </w:rPr>
        <w:t xml:space="preserve">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 pedido por cada aumento en el servicio de suscripción. </w:t>
      </w:r>
    </w:p>
    <w:p w:rsidR="00DF229E" w:rsidRPr="00CB64A7" w:rsidRDefault="00DF229E" w:rsidP="00026DDE">
      <w:pPr>
        <w:pStyle w:val="ProductList-Body"/>
        <w:numPr>
          <w:ilvl w:val="0"/>
          <w:numId w:val="11"/>
        </w:numPr>
        <w:ind w:left="450" w:hanging="270"/>
        <w:rPr>
          <w:lang w:val="es-ES"/>
        </w:rPr>
      </w:pPr>
      <w:r w:rsidRPr="00CB64A7">
        <w:rPr>
          <w:lang w:val="es-ES"/>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1A2509" w:rsidRPr="00CB64A7">
        <w:rPr>
          <w:lang w:val="es-ES"/>
        </w:rPr>
        <w:t xml:space="preserve"> </w:t>
      </w:r>
      <w:r w:rsidRPr="00CB64A7">
        <w:rPr>
          <w:lang w:val="es-ES"/>
        </w:rPr>
        <w:t xml:space="preserve">Es posible que los Clientes con un Contrato Enterprise no puedan remitir un pedido </w:t>
      </w:r>
      <w:r w:rsidR="001A2509" w:rsidRPr="00CB64A7">
        <w:rPr>
          <w:lang w:val="es-ES"/>
        </w:rPr>
        <w:t>“</w:t>
      </w:r>
      <w:r w:rsidRPr="00CB64A7">
        <w:rPr>
          <w:lang w:val="es-ES"/>
        </w:rPr>
        <w:t>true up</w:t>
      </w:r>
      <w:r w:rsidR="001A2509" w:rsidRPr="00CB64A7">
        <w:rPr>
          <w:lang w:val="es-ES"/>
        </w:rPr>
        <w:t>”</w:t>
      </w:r>
      <w:r w:rsidRPr="00CB64A7">
        <w:rPr>
          <w:lang w:val="es-ES"/>
        </w:rPr>
        <w:t xml:space="preserve"> para licencias de suscripción adicionales.</w:t>
      </w:r>
      <w:r w:rsidR="001A2509" w:rsidRPr="00CB64A7">
        <w:rPr>
          <w:lang w:val="es-ES"/>
        </w:rPr>
        <w:t xml:space="preserve"> </w:t>
      </w:r>
    </w:p>
    <w:p w:rsidR="00DF229E" w:rsidRPr="00CB64A7" w:rsidRDefault="00DF229E" w:rsidP="00026DDE">
      <w:pPr>
        <w:pStyle w:val="ProductList-Body"/>
        <w:numPr>
          <w:ilvl w:val="0"/>
          <w:numId w:val="11"/>
        </w:numPr>
        <w:ind w:left="450" w:hanging="270"/>
        <w:rPr>
          <w:lang w:val="es-ES"/>
        </w:rPr>
      </w:pPr>
      <w:r w:rsidRPr="00CB64A7">
        <w:rPr>
          <w:lang w:val="es-ES"/>
        </w:rPr>
        <w:t xml:space="preserve">Las suscripciones para un Servicio online se pueden cancelar en el plazo de treinta (30) días después del pedido inicial o de la reserva inicial de licencias de un servicio sin recibir ningún tipo de sanción. </w:t>
      </w:r>
    </w:p>
    <w:p w:rsidR="00DF229E" w:rsidRPr="00CB64A7" w:rsidRDefault="00DF229E" w:rsidP="00026DDE">
      <w:pPr>
        <w:pStyle w:val="ProductList-Body"/>
        <w:numPr>
          <w:ilvl w:val="0"/>
          <w:numId w:val="11"/>
        </w:numPr>
        <w:ind w:left="450" w:hanging="270"/>
        <w:rPr>
          <w:lang w:val="es-ES"/>
        </w:rPr>
      </w:pPr>
      <w:r w:rsidRPr="00CB64A7">
        <w:rPr>
          <w:lang w:val="es-ES"/>
        </w:rPr>
        <w:t>Un Cliente es susceptible de optar al programa Open Value con una adquisición mínima de 5 licencias.</w:t>
      </w:r>
      <w:r w:rsidR="001A2509" w:rsidRPr="00CB64A7">
        <w:rPr>
          <w:lang w:val="es-ES"/>
        </w:rPr>
        <w:t xml:space="preserve"> </w:t>
      </w:r>
      <w:r w:rsidRPr="00CB64A7">
        <w:rPr>
          <w:lang w:val="es-ES"/>
        </w:rPr>
        <w:t>Esta regla se aplica también al contabilizar la cantidad de Licencias de Suscripción de Usuario (USLs) de Servicios Online.</w:t>
      </w:r>
      <w:r w:rsidR="001A2509" w:rsidRPr="00CB64A7">
        <w:rPr>
          <w:lang w:val="es-ES"/>
        </w:rPr>
        <w:t xml:space="preserve"> </w:t>
      </w:r>
      <w:r w:rsidRPr="00CB64A7">
        <w:rPr>
          <w:lang w:val="es-ES"/>
        </w:rPr>
        <w:t xml:space="preserve">Una USL puede incluirse en la cantidad mínima </w:t>
      </w:r>
      <w:r w:rsidR="00D23225" w:rsidRPr="00CB64A7">
        <w:rPr>
          <w:lang w:val="es-ES"/>
        </w:rPr>
        <w:br/>
      </w:r>
      <w:r w:rsidRPr="00CB64A7">
        <w:rPr>
          <w:lang w:val="es-ES"/>
        </w:rPr>
        <w:t>de 5 licencias.</w:t>
      </w:r>
      <w:r w:rsidR="001A2509" w:rsidRPr="00CB64A7">
        <w:rPr>
          <w:lang w:val="es-ES"/>
        </w:rPr>
        <w:t xml:space="preserve"> </w:t>
      </w:r>
      <w:r w:rsidRPr="00CB64A7">
        <w:rPr>
          <w:lang w:val="es-ES"/>
        </w:rPr>
        <w:t>Un pedido de 5 USLs cumple con el requisito mínimo del programa Open Value.</w:t>
      </w:r>
      <w:r w:rsidR="001A2509" w:rsidRPr="00CB64A7">
        <w:rPr>
          <w:lang w:val="es-ES"/>
        </w:rPr>
        <w:t xml:space="preserve"> </w:t>
      </w:r>
      <w:r w:rsidRPr="00CB64A7">
        <w:rPr>
          <w:lang w:val="es-ES"/>
        </w:rPr>
        <w:t>Sin embargo, 5 USL independientes no cumplen con el mínimo de Open Value con opción para toda la organización y Open Value Subscription.</w:t>
      </w:r>
      <w:r w:rsidR="001A2509" w:rsidRPr="00CB64A7">
        <w:rPr>
          <w:lang w:val="es-ES"/>
        </w:rPr>
        <w:t xml:space="preserve"> </w:t>
      </w:r>
      <w:r w:rsidRPr="00CB64A7">
        <w:rPr>
          <w:lang w:val="es-ES"/>
        </w:rPr>
        <w:t>Para la opción para toda la organización de OV y OV Subscription, el pedido inicial debe incluir un mínimo de 5 Licencias de Plataforma Desktop o licencias de componente Desktop, además de cualquier USL.</w:t>
      </w:r>
    </w:p>
    <w:p w:rsidR="00DF229E" w:rsidRPr="00CB64A7" w:rsidRDefault="00DF229E" w:rsidP="00DF229E">
      <w:pPr>
        <w:pStyle w:val="ProductList-Body"/>
        <w:rPr>
          <w:lang w:val="es-ES"/>
        </w:rPr>
      </w:pPr>
    </w:p>
    <w:p w:rsidR="00DF229E" w:rsidRPr="00CB64A7" w:rsidRDefault="00DF229E" w:rsidP="00DF229E">
      <w:pPr>
        <w:pStyle w:val="ProductList-Body"/>
        <w:rPr>
          <w:b/>
          <w:lang w:val="es-ES"/>
        </w:rPr>
      </w:pPr>
      <w:r w:rsidRPr="00CB64A7">
        <w:rPr>
          <w:b/>
          <w:color w:val="00188F"/>
          <w:lang w:val="es-ES"/>
        </w:rPr>
        <w:t>Nube Comunitaria Gubernamental (solo en EE. UU.)</w:t>
      </w:r>
    </w:p>
    <w:p w:rsidR="00DF229E" w:rsidRPr="00CB64A7" w:rsidRDefault="00D1024F" w:rsidP="00DF229E">
      <w:pPr>
        <w:pStyle w:val="ProductList-Body"/>
        <w:rPr>
          <w:lang w:val="es-ES"/>
        </w:rPr>
      </w:pPr>
      <w:r w:rsidRPr="00CB64A7">
        <w:rPr>
          <w:lang w:val="es-ES"/>
        </w:rPr>
        <w:t>Para fines de esta nota de productos, los siguientes son “Servicios online cualificados”: Exchange Online Archiving para Exchange Server</w:t>
      </w:r>
      <w:r>
        <w:fldChar w:fldCharType="begin"/>
      </w:r>
      <w:r w:rsidRPr="00CB64A7">
        <w:rPr>
          <w:lang w:val="es-ES"/>
        </w:rPr>
        <w:instrText>XE "Archivado de Exchange Online para Servidor de Exchange"</w:instrText>
      </w:r>
      <w:r>
        <w:fldChar w:fldCharType="end"/>
      </w:r>
      <w:r w:rsidRPr="00CB64A7">
        <w:rPr>
          <w:lang w:val="es-ES"/>
        </w:rPr>
        <w:t>, Exchange Online Kiosk</w:t>
      </w:r>
      <w:r>
        <w:fldChar w:fldCharType="begin"/>
      </w:r>
      <w:r w:rsidRPr="00CB64A7">
        <w:rPr>
          <w:lang w:val="es-ES"/>
        </w:rPr>
        <w:instrText>XE "Exchange Online Kiosk"</w:instrText>
      </w:r>
      <w:r>
        <w:fldChar w:fldCharType="end"/>
      </w:r>
      <w:r w:rsidRPr="00CB64A7">
        <w:rPr>
          <w:lang w:val="es-ES"/>
        </w:rPr>
        <w:t>, Exchange Online Planes 1 y 2, Lync Online Planes 1-2, Office 365 Enterprise K1</w:t>
      </w:r>
      <w:r>
        <w:fldChar w:fldCharType="begin"/>
      </w:r>
      <w:r w:rsidRPr="00CB64A7">
        <w:rPr>
          <w:lang w:val="es-ES"/>
        </w:rPr>
        <w:instrText>XE "Office 365 Enterprise K1"</w:instrText>
      </w:r>
      <w:r>
        <w:fldChar w:fldCharType="end"/>
      </w:r>
      <w:r w:rsidRPr="00CB64A7">
        <w:rPr>
          <w:lang w:val="es-ES"/>
        </w:rPr>
        <w:t xml:space="preserve"> y SharePoint Online Plan 1-2. Los Servicios online cualificados se ofrecen como servicios públicos de nube comunitaria gubernamental y no gubernamental.</w:t>
      </w:r>
      <w:r w:rsidR="001A2509" w:rsidRPr="00CB64A7">
        <w:rPr>
          <w:lang w:val="es-ES"/>
        </w:rPr>
        <w:t xml:space="preserve"> </w:t>
      </w:r>
      <w:r w:rsidRPr="00CB64A7">
        <w:rPr>
          <w:lang w:val="es-ES"/>
        </w:rPr>
        <w:t>Se puede proporcionar a los Clientes una o la otra, pero no una mezcla de ambas.</w:t>
      </w:r>
      <w:r w:rsidR="001A2509" w:rsidRPr="00CB64A7">
        <w:rPr>
          <w:lang w:val="es-ES"/>
        </w:rPr>
        <w:t xml:space="preserve"> </w:t>
      </w:r>
      <w:r w:rsidRPr="00CB64A7">
        <w:rPr>
          <w:lang w:val="es-ES"/>
        </w:rPr>
        <w:t xml:space="preserve">Los Servicios online designados se ofrecen como servicios públicos de nube comunitaria gubernamental </w:t>
      </w:r>
      <w:r w:rsidR="00E54701" w:rsidRPr="00CB64A7">
        <w:rPr>
          <w:lang w:val="es-ES"/>
        </w:rPr>
        <w:br/>
      </w:r>
      <w:r w:rsidRPr="00CB64A7">
        <w:rPr>
          <w:lang w:val="es-ES"/>
        </w:rPr>
        <w:t>y no se pueden implementar en el mismo dominio con servicios públicos de nube comunitaria no gubernamental.</w:t>
      </w:r>
      <w:r w:rsidR="001A2509" w:rsidRPr="00CB64A7">
        <w:rPr>
          <w:lang w:val="es-ES"/>
        </w:rPr>
        <w:t xml:space="preserve"> </w:t>
      </w:r>
    </w:p>
    <w:p w:rsidR="00DF229E" w:rsidRPr="00CB64A7" w:rsidRDefault="00DF229E" w:rsidP="00DF229E">
      <w:pPr>
        <w:pStyle w:val="ProductList-Body"/>
        <w:rPr>
          <w:lang w:val="es-ES"/>
        </w:rPr>
      </w:pPr>
    </w:p>
    <w:p w:rsidR="00DF229E" w:rsidRPr="00CB64A7" w:rsidRDefault="00DF229E" w:rsidP="00DF229E">
      <w:pPr>
        <w:pStyle w:val="ProductList-Body"/>
        <w:rPr>
          <w:lang w:val="es-ES"/>
        </w:rPr>
      </w:pPr>
      <w:r w:rsidRPr="00CB64A7">
        <w:rPr>
          <w:lang w:val="es-ES"/>
        </w:rPr>
        <w:t>Una vez que un Servicio online se proporciona en la nube comunitaria gubernamental, permanecerá ahí mientras dure el periodo de la suscripción.</w:t>
      </w:r>
      <w:r w:rsidR="001A2509" w:rsidRPr="00CB64A7">
        <w:rPr>
          <w:lang w:val="es-ES"/>
        </w:rPr>
        <w:t xml:space="preserve"> </w:t>
      </w:r>
      <w:r w:rsidRPr="00CB64A7">
        <w:rPr>
          <w:lang w:val="es-ES"/>
        </w:rPr>
        <w:t>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1A2509" w:rsidRPr="00CB64A7">
        <w:rPr>
          <w:lang w:val="es-ES"/>
        </w:rPr>
        <w:t xml:space="preserve"> </w:t>
      </w:r>
      <w:r w:rsidRPr="00CB64A7">
        <w:rPr>
          <w:lang w:val="es-ES"/>
        </w:rPr>
        <w:t>Los Derechos de uso de los servicios de nube comunitaria gubernamental son equivalentes a los de sus equivalentes standard para múltiples usuarios.</w:t>
      </w:r>
      <w:r w:rsidR="001A2509" w:rsidRPr="00CB64A7">
        <w:rPr>
          <w:lang w:val="es-ES"/>
        </w:rPr>
        <w:t xml:space="preserve"> </w:t>
      </w:r>
      <w:r w:rsidRPr="00CB64A7">
        <w:rPr>
          <w:lang w:val="es-ES"/>
        </w:rPr>
        <w:t xml:space="preserve">Los Servicios online ofrecidos como servicios de nube comunitaria gubernamental no son elegibles para Transiciones (consulte la </w:t>
      </w:r>
      <w:hyperlink w:anchor="ChartKey" w:history="1">
        <w:r w:rsidRPr="00CB64A7">
          <w:rPr>
            <w:rStyle w:val="Hyperlink"/>
            <w:lang w:val="es-ES"/>
          </w:rPr>
          <w:t>Clave de gráficos</w:t>
        </w:r>
      </w:hyperlink>
      <w:r w:rsidRPr="00CB64A7">
        <w:rPr>
          <w:lang w:val="es-ES"/>
        </w:rPr>
        <w:t>) ni para reserva de licencias en este momento.</w:t>
      </w:r>
    </w:p>
    <w:p w:rsidR="00EE40B5" w:rsidRPr="00CB64A7" w:rsidRDefault="00EE40B5" w:rsidP="004F3C6D">
      <w:pPr>
        <w:pStyle w:val="ProductList-Body"/>
        <w:rPr>
          <w:lang w:val="es-ES"/>
        </w:rPr>
      </w:pPr>
    </w:p>
    <w:p w:rsidR="00EE40B5" w:rsidRPr="00CB64A7" w:rsidRDefault="00EE40B5" w:rsidP="002E202B">
      <w:pPr>
        <w:pStyle w:val="ProductList-Offering2Heading"/>
        <w:outlineLvl w:val="1"/>
        <w:rPr>
          <w:lang w:val="es-ES"/>
        </w:rPr>
      </w:pPr>
      <w:r w:rsidRPr="00CB64A7">
        <w:rPr>
          <w:lang w:val="es-ES"/>
        </w:rPr>
        <w:tab/>
      </w:r>
      <w:bookmarkStart w:id="968" w:name="_Toc378147658"/>
      <w:bookmarkStart w:id="969" w:name="_Toc379797303"/>
      <w:bookmarkStart w:id="970" w:name="_Toc380513328"/>
      <w:bookmarkStart w:id="971" w:name="_Toc380655376"/>
      <w:bookmarkStart w:id="972" w:name="_Toc383606296"/>
      <w:r w:rsidRPr="00CB64A7">
        <w:rPr>
          <w:lang w:val="es-ES"/>
        </w:rPr>
        <w:t>Períodos de suscripción a los Servicios online y opciones de condiciones de pago</w:t>
      </w:r>
      <w:bookmarkEnd w:id="968"/>
      <w:bookmarkEnd w:id="969"/>
      <w:bookmarkEnd w:id="970"/>
      <w:bookmarkEnd w:id="971"/>
      <w:bookmarkEnd w:id="972"/>
    </w:p>
    <w:p w:rsidR="009D55C7" w:rsidRPr="00CB64A7" w:rsidRDefault="009D55C7" w:rsidP="009D55C7">
      <w:pPr>
        <w:pStyle w:val="ProductList-Body"/>
        <w:rPr>
          <w:lang w:val="es-ES"/>
        </w:rPr>
      </w:pPr>
      <w:r w:rsidRPr="00CB64A7">
        <w:rPr>
          <w:lang w:val="es-ES"/>
        </w:rPr>
        <w:t xml:space="preserve">La siguiente tabla describe el periodo de suscripción y las opciones de condiciones de pago disponibles para los Servicios online en los programas nombrados. Para efectos de esta tabla, los Servicios online se clasifican como </w:t>
      </w:r>
      <w:r w:rsidR="001A2509" w:rsidRPr="00CB64A7">
        <w:rPr>
          <w:lang w:val="es-ES"/>
        </w:rPr>
        <w:t>“</w:t>
      </w:r>
      <w:r w:rsidRPr="00CB64A7">
        <w:rPr>
          <w:lang w:val="es-ES"/>
        </w:rPr>
        <w:t>Servicios de nube</w:t>
      </w:r>
      <w:r w:rsidR="001A2509" w:rsidRPr="00CB64A7">
        <w:rPr>
          <w:lang w:val="es-ES"/>
        </w:rPr>
        <w:t>”</w:t>
      </w:r>
      <w:r w:rsidRPr="00CB64A7">
        <w:rPr>
          <w:lang w:val="es-ES"/>
        </w:rPr>
        <w:t xml:space="preserve"> u </w:t>
      </w:r>
      <w:r w:rsidR="001A2509" w:rsidRPr="00CB64A7">
        <w:rPr>
          <w:lang w:val="es-ES"/>
        </w:rPr>
        <w:t>“</w:t>
      </w:r>
      <w:r w:rsidRPr="00CB64A7">
        <w:rPr>
          <w:lang w:val="es-ES"/>
        </w:rPr>
        <w:t>Otros servicios online</w:t>
      </w:r>
      <w:r w:rsidR="001A2509" w:rsidRPr="00CB64A7">
        <w:rPr>
          <w:lang w:val="es-ES"/>
        </w:rPr>
        <w:t>”</w:t>
      </w:r>
      <w:r w:rsidRPr="00CB64A7">
        <w:rPr>
          <w:lang w:val="es-ES"/>
        </w:rPr>
        <w:t xml:space="preserve">. Los términos de Windows Azure se proporcionan en la sección Windows Azure. </w:t>
      </w:r>
    </w:p>
    <w:p w:rsidR="009D55C7" w:rsidRPr="00CB64A7" w:rsidRDefault="009D55C7" w:rsidP="009D55C7">
      <w:pPr>
        <w:pStyle w:val="ProductList-Body"/>
        <w:rPr>
          <w:lang w:val="es-ES"/>
        </w:rPr>
      </w:pPr>
    </w:p>
    <w:p w:rsidR="009D55C7" w:rsidRPr="00CB64A7" w:rsidRDefault="009D55C7" w:rsidP="009D55C7">
      <w:pPr>
        <w:pStyle w:val="ProductList-Body"/>
        <w:rPr>
          <w:lang w:val="es-ES"/>
        </w:rPr>
      </w:pPr>
      <w:r w:rsidRPr="00CB64A7">
        <w:rPr>
          <w:b/>
          <w:lang w:val="es-ES"/>
        </w:rPr>
        <w:t>Servicios de nube</w:t>
      </w:r>
      <w:r w:rsidRPr="00C87B45">
        <w:rPr>
          <w:b/>
          <w:bCs/>
          <w:lang w:val="es-ES"/>
        </w:rPr>
        <w:t>:</w:t>
      </w:r>
      <w:r w:rsidRPr="00CB64A7">
        <w:rPr>
          <w:lang w:val="es-ES"/>
        </w:rPr>
        <w:t xml:space="preserve"> Azure Rights Management, CRM Online, Office 365, Windows Intune</w:t>
      </w:r>
      <w:r>
        <w:fldChar w:fldCharType="begin"/>
      </w:r>
      <w:r w:rsidRPr="00CB64A7">
        <w:rPr>
          <w:lang w:val="es-ES"/>
        </w:rPr>
        <w:instrText>XE "Windows Intune"</w:instrText>
      </w:r>
      <w:r>
        <w:fldChar w:fldCharType="end"/>
      </w:r>
      <w:r w:rsidRPr="00CB64A7">
        <w:rPr>
          <w:lang w:val="es-ES"/>
        </w:rPr>
        <w:t>, Yammer.</w:t>
      </w:r>
    </w:p>
    <w:p w:rsidR="009D55C7" w:rsidRPr="00CB64A7" w:rsidRDefault="009D55C7" w:rsidP="009D55C7">
      <w:pPr>
        <w:pStyle w:val="ProductList-Body"/>
        <w:rPr>
          <w:lang w:val="es-ES"/>
        </w:rPr>
      </w:pPr>
      <w:r w:rsidRPr="00CB64A7">
        <w:rPr>
          <w:b/>
          <w:lang w:val="es-ES"/>
        </w:rPr>
        <w:t>Otros servicios online</w:t>
      </w:r>
      <w:r w:rsidRPr="00C87B45">
        <w:rPr>
          <w:b/>
          <w:bCs/>
          <w:lang w:val="es-ES"/>
        </w:rPr>
        <w:t>:</w:t>
      </w:r>
      <w:r w:rsidRPr="00CB64A7">
        <w:rPr>
          <w:lang w:val="es-ES"/>
        </w:rPr>
        <w:t xml:space="preserve"> Mapas de Bing, Forefront Online, Microsoft Learning, Microsoft Translator, System Center Endpoint Protection</w:t>
      </w:r>
    </w:p>
    <w:p w:rsidR="009D55C7" w:rsidRPr="00CB64A7" w:rsidRDefault="009D55C7" w:rsidP="009D55C7">
      <w:pPr>
        <w:pStyle w:val="ProductList-Body"/>
        <w:rPr>
          <w:lang w:val="es-ES"/>
        </w:rPr>
      </w:pPr>
    </w:p>
    <w:tbl>
      <w:tblPr>
        <w:tblStyle w:val="TableGrid"/>
        <w:tblW w:w="0" w:type="auto"/>
        <w:tblInd w:w="-5" w:type="dxa"/>
        <w:tblLook w:val="04A0" w:firstRow="1" w:lastRow="0" w:firstColumn="1" w:lastColumn="0" w:noHBand="0" w:noVBand="1"/>
      </w:tblPr>
      <w:tblGrid>
        <w:gridCol w:w="1980"/>
        <w:gridCol w:w="1887"/>
        <w:gridCol w:w="2271"/>
        <w:gridCol w:w="4657"/>
      </w:tblGrid>
      <w:tr w:rsidR="0040275F" w:rsidRPr="00B411E5" w:rsidTr="000872EB">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Programa de compras</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Servicios online</w:t>
            </w:r>
          </w:p>
        </w:tc>
        <w:tc>
          <w:tcPr>
            <w:tcW w:w="2271" w:type="dxa"/>
            <w:shd w:val="clear" w:color="auto" w:fill="0072C6"/>
            <w:vAlign w:val="center"/>
          </w:tcPr>
          <w:p w:rsidR="0040275F" w:rsidRPr="00CB64A7" w:rsidRDefault="0040275F" w:rsidP="00DF229E">
            <w:pPr>
              <w:pStyle w:val="ProductList-Body"/>
              <w:spacing w:before="20" w:after="20"/>
              <w:rPr>
                <w:color w:val="FFFFFF" w:themeColor="background1"/>
                <w:lang w:val="es-ES"/>
              </w:rPr>
            </w:pPr>
            <w:r w:rsidRPr="00CB64A7">
              <w:rPr>
                <w:color w:val="FFFFFF" w:themeColor="background1"/>
                <w:lang w:val="es-ES"/>
              </w:rPr>
              <w:t>Opciones de terminación de la suscripción</w:t>
            </w:r>
          </w:p>
        </w:tc>
        <w:tc>
          <w:tcPr>
            <w:tcW w:w="4657" w:type="dxa"/>
            <w:shd w:val="clear" w:color="auto" w:fill="0072C6"/>
            <w:vAlign w:val="center"/>
          </w:tcPr>
          <w:p w:rsidR="0040275F" w:rsidRPr="00CB64A7" w:rsidRDefault="0040275F" w:rsidP="00DF229E">
            <w:pPr>
              <w:pStyle w:val="ProductList-Body"/>
              <w:spacing w:before="20" w:after="20"/>
              <w:rPr>
                <w:color w:val="FFFFFF" w:themeColor="background1"/>
                <w:lang w:val="es-ES"/>
              </w:rPr>
            </w:pPr>
            <w:r w:rsidRPr="00CB64A7">
              <w:rPr>
                <w:color w:val="FFFFFF" w:themeColor="background1"/>
                <w:lang w:val="es-ES"/>
              </w:rPr>
              <w:t>Opciones de condiciones de pago</w:t>
            </w:r>
          </w:p>
        </w:tc>
      </w:tr>
      <w:tr w:rsidR="0061507D" w:rsidRPr="00B411E5" w:rsidTr="008774E5">
        <w:tc>
          <w:tcPr>
            <w:tcW w:w="1980" w:type="dxa"/>
            <w:vMerge w:val="restart"/>
          </w:tcPr>
          <w:p w:rsidR="0061507D" w:rsidRDefault="0061507D" w:rsidP="00DF229E">
            <w:pPr>
              <w:pStyle w:val="ProductList-Body"/>
            </w:pPr>
            <w:r>
              <w:t>Contrato Enterprise</w:t>
            </w:r>
          </w:p>
        </w:tc>
        <w:tc>
          <w:tcPr>
            <w:tcW w:w="1887" w:type="dxa"/>
            <w:vMerge w:val="restart"/>
          </w:tcPr>
          <w:p w:rsidR="0061507D" w:rsidRPr="00C2460C" w:rsidRDefault="0061507D" w:rsidP="00DF229E">
            <w:pPr>
              <w:pStyle w:val="ProductList-Body"/>
            </w:pPr>
            <w:r>
              <w:t>Otros servicios online</w:t>
            </w:r>
          </w:p>
        </w:tc>
        <w:tc>
          <w:tcPr>
            <w:tcW w:w="2271" w:type="dxa"/>
          </w:tcPr>
          <w:p w:rsidR="0061507D" w:rsidRPr="00CB64A7" w:rsidRDefault="0061507D" w:rsidP="00DF229E">
            <w:pPr>
              <w:pStyle w:val="ProductList-Body"/>
              <w:rPr>
                <w:lang w:val="es-ES"/>
              </w:rPr>
            </w:pPr>
            <w:r w:rsidRPr="00CB64A7">
              <w:rPr>
                <w:lang w:val="es-ES"/>
              </w:rPr>
              <w:t xml:space="preserve">Periodo de suscripción </w:t>
            </w:r>
            <w:r w:rsidR="009717EC" w:rsidRPr="00CB64A7">
              <w:rPr>
                <w:lang w:val="es-ES"/>
              </w:rPr>
              <w:br/>
            </w:r>
            <w:r w:rsidRPr="00CB64A7">
              <w:rPr>
                <w:lang w:val="es-ES"/>
              </w:rPr>
              <w:t>de un año</w:t>
            </w:r>
          </w:p>
        </w:tc>
        <w:tc>
          <w:tcPr>
            <w:tcW w:w="4657" w:type="dxa"/>
          </w:tcPr>
          <w:p w:rsidR="0061507D" w:rsidRPr="00CB64A7" w:rsidRDefault="0061507D" w:rsidP="00DF229E">
            <w:pPr>
              <w:pStyle w:val="ProductList-Body"/>
              <w:rPr>
                <w:lang w:val="es-ES"/>
              </w:rPr>
            </w:pPr>
            <w:r w:rsidRPr="00CB64A7">
              <w:rPr>
                <w:lang w:val="es-ES"/>
              </w:rPr>
              <w:t>Pago completo adeudado en el momento del pedido</w:t>
            </w:r>
          </w:p>
        </w:tc>
      </w:tr>
      <w:tr w:rsidR="0061507D" w:rsidRPr="00B411E5" w:rsidTr="008774E5">
        <w:tc>
          <w:tcPr>
            <w:tcW w:w="1980" w:type="dxa"/>
            <w:vMerge/>
          </w:tcPr>
          <w:p w:rsidR="0061507D" w:rsidRPr="00CB64A7" w:rsidRDefault="0061507D" w:rsidP="00DF229E">
            <w:pPr>
              <w:pStyle w:val="ProductList-Body"/>
              <w:rPr>
                <w:lang w:val="es-ES"/>
              </w:rPr>
            </w:pPr>
          </w:p>
        </w:tc>
        <w:tc>
          <w:tcPr>
            <w:tcW w:w="1887" w:type="dxa"/>
            <w:vMerge/>
          </w:tcPr>
          <w:p w:rsidR="0061507D" w:rsidRPr="00CB64A7" w:rsidRDefault="0061507D" w:rsidP="00DF229E">
            <w:pPr>
              <w:pStyle w:val="ProductList-Body"/>
              <w:rPr>
                <w:lang w:val="es-ES"/>
              </w:rPr>
            </w:pPr>
          </w:p>
        </w:tc>
        <w:tc>
          <w:tcPr>
            <w:tcW w:w="2271" w:type="dxa"/>
            <w:vMerge w:val="restart"/>
          </w:tcPr>
          <w:p w:rsidR="0061507D" w:rsidRPr="00CB64A7" w:rsidRDefault="0061507D" w:rsidP="00DF229E">
            <w:pPr>
              <w:pStyle w:val="ProductList-Body"/>
              <w:rPr>
                <w:lang w:val="es-ES"/>
              </w:rPr>
            </w:pPr>
            <w:r w:rsidRPr="00CB64A7">
              <w:rPr>
                <w:lang w:val="es-ES"/>
              </w:rPr>
              <w:t>Periodo de suscripción contérmino, en el que el período de vigencia finaliza en la fecha de la fecha final de inscripción del cliente</w:t>
            </w:r>
          </w:p>
        </w:tc>
        <w:tc>
          <w:tcPr>
            <w:tcW w:w="4657" w:type="dxa"/>
          </w:tcPr>
          <w:p w:rsidR="0061507D" w:rsidRPr="00CB64A7" w:rsidRDefault="0061507D" w:rsidP="00DF229E">
            <w:pPr>
              <w:pStyle w:val="ProductList-Body"/>
              <w:rPr>
                <w:lang w:val="es-ES"/>
              </w:rPr>
            </w:pPr>
            <w:r w:rsidRPr="00CB64A7">
              <w:rPr>
                <w:lang w:val="es-ES"/>
              </w:rPr>
              <w:t>Pago completo adeudado en el momento del pedido</w:t>
            </w:r>
          </w:p>
        </w:tc>
      </w:tr>
      <w:tr w:rsidR="0061507D" w:rsidRPr="00B411E5" w:rsidTr="008774E5">
        <w:tc>
          <w:tcPr>
            <w:tcW w:w="1980" w:type="dxa"/>
            <w:vMerge/>
          </w:tcPr>
          <w:p w:rsidR="0061507D" w:rsidRPr="00CB64A7" w:rsidRDefault="0061507D" w:rsidP="00DF229E">
            <w:pPr>
              <w:pStyle w:val="ProductList-Body"/>
              <w:rPr>
                <w:lang w:val="es-ES"/>
              </w:rPr>
            </w:pPr>
          </w:p>
        </w:tc>
        <w:tc>
          <w:tcPr>
            <w:tcW w:w="1887" w:type="dxa"/>
            <w:vMerge/>
          </w:tcPr>
          <w:p w:rsidR="0061507D" w:rsidRPr="00CB64A7" w:rsidRDefault="0061507D" w:rsidP="00DF229E">
            <w:pPr>
              <w:pStyle w:val="ProductList-Body"/>
              <w:rPr>
                <w:lang w:val="es-ES"/>
              </w:rPr>
            </w:pPr>
          </w:p>
        </w:tc>
        <w:tc>
          <w:tcPr>
            <w:tcW w:w="2271" w:type="dxa"/>
            <w:vMerge/>
          </w:tcPr>
          <w:p w:rsidR="0061507D" w:rsidRPr="00CB64A7" w:rsidRDefault="0061507D" w:rsidP="00DF229E">
            <w:pPr>
              <w:pStyle w:val="ProductList-Body"/>
              <w:rPr>
                <w:lang w:val="es-ES"/>
              </w:rPr>
            </w:pPr>
          </w:p>
        </w:tc>
        <w:tc>
          <w:tcPr>
            <w:tcW w:w="4657" w:type="dxa"/>
          </w:tcPr>
          <w:p w:rsidR="0061507D" w:rsidRPr="00CB64A7" w:rsidRDefault="0061507D" w:rsidP="00DF229E">
            <w:pPr>
              <w:pStyle w:val="ProductList-Body"/>
              <w:rPr>
                <w:lang w:val="es-ES"/>
              </w:rPr>
            </w:pPr>
            <w:r w:rsidRPr="00CB64A7">
              <w:rPr>
                <w:lang w:val="es-ES"/>
              </w:rPr>
              <w:t>Primer pago en el momento del pedido que cubre el resto del año del contrato en curso y los pagos restantes adeudados en cada aniversario del contrato.</w:t>
            </w:r>
          </w:p>
        </w:tc>
      </w:tr>
      <w:tr w:rsidR="0061507D" w:rsidRPr="00B411E5" w:rsidTr="008774E5">
        <w:tc>
          <w:tcPr>
            <w:tcW w:w="1980" w:type="dxa"/>
            <w:vMerge/>
          </w:tcPr>
          <w:p w:rsidR="0061507D" w:rsidRPr="00CB64A7" w:rsidRDefault="0061507D" w:rsidP="00DF229E">
            <w:pPr>
              <w:pStyle w:val="ProductList-Body"/>
              <w:rPr>
                <w:lang w:val="es-ES"/>
              </w:rPr>
            </w:pPr>
          </w:p>
        </w:tc>
        <w:tc>
          <w:tcPr>
            <w:tcW w:w="1887" w:type="dxa"/>
            <w:vMerge w:val="restart"/>
          </w:tcPr>
          <w:p w:rsidR="0061507D" w:rsidRPr="00C2460C" w:rsidRDefault="0061507D" w:rsidP="00DF229E">
            <w:pPr>
              <w:pStyle w:val="ProductList-Body"/>
            </w:pPr>
            <w:r>
              <w:t xml:space="preserve">Servicios de nube </w:t>
            </w:r>
          </w:p>
        </w:tc>
        <w:tc>
          <w:tcPr>
            <w:tcW w:w="2271" w:type="dxa"/>
            <w:vMerge w:val="restart"/>
          </w:tcPr>
          <w:p w:rsidR="0061507D" w:rsidRPr="00CB64A7" w:rsidRDefault="0061507D" w:rsidP="00DF229E">
            <w:pPr>
              <w:pStyle w:val="ProductList-Body"/>
              <w:rPr>
                <w:lang w:val="es-ES"/>
              </w:rPr>
            </w:pPr>
            <w:r w:rsidRPr="00CB64A7">
              <w:rPr>
                <w:lang w:val="es-ES"/>
              </w:rPr>
              <w:t>Periodo de suscripción contérmino, en el que el período de vigencia finaliza en la fecha de la fecha final de inscripción del cliente</w:t>
            </w:r>
          </w:p>
        </w:tc>
        <w:tc>
          <w:tcPr>
            <w:tcW w:w="4657" w:type="dxa"/>
          </w:tcPr>
          <w:p w:rsidR="0061507D" w:rsidRPr="00CB64A7" w:rsidRDefault="0061507D" w:rsidP="00DF229E">
            <w:pPr>
              <w:pStyle w:val="ProductList-Body"/>
              <w:rPr>
                <w:lang w:val="es-ES"/>
              </w:rPr>
            </w:pPr>
            <w:r w:rsidRPr="00CB64A7">
              <w:rPr>
                <w:lang w:val="es-ES"/>
              </w:rPr>
              <w:t>Pago completo adeudado en el momento del pedido</w:t>
            </w:r>
          </w:p>
        </w:tc>
      </w:tr>
      <w:tr w:rsidR="0061507D" w:rsidRPr="00B411E5" w:rsidTr="008774E5">
        <w:tc>
          <w:tcPr>
            <w:tcW w:w="1980" w:type="dxa"/>
            <w:vMerge/>
          </w:tcPr>
          <w:p w:rsidR="0061507D" w:rsidRPr="00CB64A7" w:rsidRDefault="0061507D" w:rsidP="00DF229E">
            <w:pPr>
              <w:pStyle w:val="ProductList-Body"/>
              <w:rPr>
                <w:lang w:val="es-ES"/>
              </w:rPr>
            </w:pPr>
          </w:p>
        </w:tc>
        <w:tc>
          <w:tcPr>
            <w:tcW w:w="1887" w:type="dxa"/>
            <w:vMerge/>
          </w:tcPr>
          <w:p w:rsidR="0061507D" w:rsidRPr="00CB64A7" w:rsidRDefault="0061507D" w:rsidP="00DF229E">
            <w:pPr>
              <w:pStyle w:val="ProductList-Body"/>
              <w:rPr>
                <w:lang w:val="es-ES"/>
              </w:rPr>
            </w:pPr>
          </w:p>
        </w:tc>
        <w:tc>
          <w:tcPr>
            <w:tcW w:w="2271" w:type="dxa"/>
            <w:vMerge/>
          </w:tcPr>
          <w:p w:rsidR="0061507D" w:rsidRPr="00CB64A7" w:rsidRDefault="0061507D" w:rsidP="00DF229E">
            <w:pPr>
              <w:pStyle w:val="ProductList-Body"/>
              <w:rPr>
                <w:lang w:val="es-ES"/>
              </w:rPr>
            </w:pPr>
          </w:p>
        </w:tc>
        <w:tc>
          <w:tcPr>
            <w:tcW w:w="4657" w:type="dxa"/>
          </w:tcPr>
          <w:p w:rsidR="0061507D" w:rsidRPr="00CB64A7" w:rsidRDefault="0061507D" w:rsidP="00DF229E">
            <w:pPr>
              <w:pStyle w:val="ProductList-Body"/>
              <w:rPr>
                <w:lang w:val="es-ES"/>
              </w:rPr>
            </w:pPr>
            <w:r w:rsidRPr="00CB64A7">
              <w:rPr>
                <w:lang w:val="es-ES"/>
              </w:rPr>
              <w:t>Primer pago en el momento del pedido que cubre el resto del año del contrato en curso y los pagos restantes adeudados en cada aniversario del contrato.</w:t>
            </w:r>
          </w:p>
        </w:tc>
      </w:tr>
      <w:tr w:rsidR="0061507D" w:rsidRPr="00B411E5" w:rsidTr="008774E5">
        <w:tc>
          <w:tcPr>
            <w:tcW w:w="1980" w:type="dxa"/>
            <w:vMerge w:val="restart"/>
          </w:tcPr>
          <w:p w:rsidR="0061507D" w:rsidRDefault="0061507D" w:rsidP="00DF229E">
            <w:pPr>
              <w:pStyle w:val="ProductList-Body"/>
            </w:pPr>
            <w:r>
              <w:t>Contrato Select Plus</w:t>
            </w:r>
          </w:p>
        </w:tc>
        <w:tc>
          <w:tcPr>
            <w:tcW w:w="1887" w:type="dxa"/>
            <w:vMerge w:val="restart"/>
          </w:tcPr>
          <w:p w:rsidR="0061507D" w:rsidRPr="00C2460C" w:rsidRDefault="0061507D" w:rsidP="00DF229E">
            <w:pPr>
              <w:pStyle w:val="ProductList-Body"/>
            </w:pPr>
            <w:r>
              <w:t>Otros servicios online</w:t>
            </w:r>
          </w:p>
        </w:tc>
        <w:tc>
          <w:tcPr>
            <w:tcW w:w="2271" w:type="dxa"/>
          </w:tcPr>
          <w:p w:rsidR="0061507D" w:rsidRPr="00CB64A7" w:rsidRDefault="0061507D" w:rsidP="00DF229E">
            <w:pPr>
              <w:pStyle w:val="ProductList-Body"/>
              <w:rPr>
                <w:lang w:val="es-ES"/>
              </w:rPr>
            </w:pPr>
            <w:r w:rsidRPr="00CB64A7">
              <w:rPr>
                <w:lang w:val="es-ES"/>
              </w:rPr>
              <w:t>Periodo de suscripción de un año</w:t>
            </w:r>
          </w:p>
        </w:tc>
        <w:tc>
          <w:tcPr>
            <w:tcW w:w="4657" w:type="dxa"/>
          </w:tcPr>
          <w:p w:rsidR="0061507D" w:rsidRPr="00CB64A7" w:rsidRDefault="0061507D" w:rsidP="00DF229E">
            <w:pPr>
              <w:pStyle w:val="ProductList-Body"/>
              <w:rPr>
                <w:lang w:val="es-ES"/>
              </w:rPr>
            </w:pPr>
            <w:r w:rsidRPr="00CB64A7">
              <w:rPr>
                <w:lang w:val="es-ES"/>
              </w:rPr>
              <w:t>Pago adeudado en su totalidad al comienzo del periodo de suscripción.</w:t>
            </w:r>
            <w:r w:rsidR="001A2509" w:rsidRPr="00CB64A7">
              <w:rPr>
                <w:lang w:val="es-ES"/>
              </w:rPr>
              <w:t xml:space="preserve"> </w:t>
            </w:r>
          </w:p>
        </w:tc>
      </w:tr>
      <w:tr w:rsidR="0061507D" w:rsidRPr="00B411E5" w:rsidTr="008774E5">
        <w:tc>
          <w:tcPr>
            <w:tcW w:w="1980" w:type="dxa"/>
            <w:vMerge/>
          </w:tcPr>
          <w:p w:rsidR="0061507D" w:rsidRPr="00CB64A7" w:rsidRDefault="0061507D" w:rsidP="00DF229E">
            <w:pPr>
              <w:pStyle w:val="ProductList-Body"/>
              <w:rPr>
                <w:lang w:val="es-ES"/>
              </w:rPr>
            </w:pPr>
          </w:p>
        </w:tc>
        <w:tc>
          <w:tcPr>
            <w:tcW w:w="1887" w:type="dxa"/>
            <w:vMerge/>
          </w:tcPr>
          <w:p w:rsidR="0061507D" w:rsidRPr="00CB64A7" w:rsidRDefault="0061507D" w:rsidP="00DF229E">
            <w:pPr>
              <w:pStyle w:val="ProductList-Body"/>
              <w:rPr>
                <w:lang w:val="es-ES"/>
              </w:rPr>
            </w:pPr>
          </w:p>
        </w:tc>
        <w:tc>
          <w:tcPr>
            <w:tcW w:w="2271" w:type="dxa"/>
            <w:vMerge w:val="restart"/>
          </w:tcPr>
          <w:p w:rsidR="0061507D" w:rsidRPr="00CB64A7" w:rsidRDefault="0061507D" w:rsidP="00DF229E">
            <w:pPr>
              <w:pStyle w:val="ProductList-Body"/>
              <w:rPr>
                <w:lang w:val="es-ES"/>
              </w:rPr>
            </w:pPr>
            <w:r w:rsidRPr="00CB64A7">
              <w:rPr>
                <w:lang w:val="es-ES"/>
              </w:rPr>
              <w:t>Periodo de suscripción de tres años</w:t>
            </w:r>
          </w:p>
        </w:tc>
        <w:tc>
          <w:tcPr>
            <w:tcW w:w="4657" w:type="dxa"/>
          </w:tcPr>
          <w:p w:rsidR="0061507D" w:rsidRPr="00CB64A7" w:rsidRDefault="0061507D" w:rsidP="00DF229E">
            <w:pPr>
              <w:pStyle w:val="ProductList-Body"/>
              <w:rPr>
                <w:lang w:val="es-ES"/>
              </w:rPr>
            </w:pPr>
            <w:r w:rsidRPr="00CB64A7">
              <w:rPr>
                <w:lang w:val="es-ES"/>
              </w:rPr>
              <w:t>Pago completo adeudado en el momento del pedido</w:t>
            </w:r>
          </w:p>
        </w:tc>
      </w:tr>
      <w:tr w:rsidR="0061507D" w:rsidRPr="00B411E5" w:rsidTr="008774E5">
        <w:tc>
          <w:tcPr>
            <w:tcW w:w="1980" w:type="dxa"/>
            <w:vMerge/>
          </w:tcPr>
          <w:p w:rsidR="0061507D" w:rsidRPr="00CB64A7" w:rsidRDefault="0061507D" w:rsidP="00DF229E">
            <w:pPr>
              <w:pStyle w:val="ProductList-Body"/>
              <w:rPr>
                <w:lang w:val="es-ES"/>
              </w:rPr>
            </w:pPr>
          </w:p>
        </w:tc>
        <w:tc>
          <w:tcPr>
            <w:tcW w:w="1887" w:type="dxa"/>
            <w:vMerge/>
          </w:tcPr>
          <w:p w:rsidR="0061507D" w:rsidRPr="00CB64A7" w:rsidRDefault="0061507D" w:rsidP="00DF229E">
            <w:pPr>
              <w:pStyle w:val="ProductList-Body"/>
              <w:rPr>
                <w:lang w:val="es-ES"/>
              </w:rPr>
            </w:pPr>
          </w:p>
        </w:tc>
        <w:tc>
          <w:tcPr>
            <w:tcW w:w="2271" w:type="dxa"/>
            <w:vMerge/>
          </w:tcPr>
          <w:p w:rsidR="0061507D" w:rsidRPr="00CB64A7" w:rsidRDefault="0061507D" w:rsidP="00DF229E">
            <w:pPr>
              <w:pStyle w:val="ProductList-Body"/>
              <w:rPr>
                <w:lang w:val="es-ES"/>
              </w:rPr>
            </w:pPr>
          </w:p>
        </w:tc>
        <w:tc>
          <w:tcPr>
            <w:tcW w:w="4657" w:type="dxa"/>
          </w:tcPr>
          <w:p w:rsidR="0061507D" w:rsidRPr="00CB64A7" w:rsidRDefault="0061507D" w:rsidP="00DF229E">
            <w:pPr>
              <w:pStyle w:val="ProductList-Body"/>
              <w:rPr>
                <w:lang w:val="es-ES"/>
              </w:rPr>
            </w:pPr>
            <w:r w:rsidRPr="00CB64A7">
              <w:rPr>
                <w:lang w:val="es-ES"/>
              </w:rPr>
              <w:t>Primer pago que abarca los 12 meses del servicio adeudado en el momento del pedido, con los pagos restantes adeudados en cada aniversario del pedido</w:t>
            </w:r>
          </w:p>
        </w:tc>
      </w:tr>
      <w:tr w:rsidR="0061507D" w:rsidRPr="00B411E5" w:rsidTr="008774E5">
        <w:tc>
          <w:tcPr>
            <w:tcW w:w="1980" w:type="dxa"/>
            <w:vMerge/>
          </w:tcPr>
          <w:p w:rsidR="0061507D" w:rsidRPr="00CB64A7" w:rsidRDefault="0061507D" w:rsidP="00DF229E">
            <w:pPr>
              <w:pStyle w:val="ProductList-Body"/>
              <w:rPr>
                <w:lang w:val="es-ES"/>
              </w:rPr>
            </w:pPr>
          </w:p>
        </w:tc>
        <w:tc>
          <w:tcPr>
            <w:tcW w:w="1887" w:type="dxa"/>
            <w:vMerge/>
          </w:tcPr>
          <w:p w:rsidR="0061507D" w:rsidRPr="00CB64A7" w:rsidRDefault="0061507D" w:rsidP="00DF229E">
            <w:pPr>
              <w:pStyle w:val="ProductList-Body"/>
              <w:rPr>
                <w:lang w:val="es-ES"/>
              </w:rPr>
            </w:pPr>
          </w:p>
        </w:tc>
        <w:tc>
          <w:tcPr>
            <w:tcW w:w="2271" w:type="dxa"/>
            <w:tcBorders>
              <w:bottom w:val="single" w:sz="4" w:space="0" w:color="auto"/>
            </w:tcBorders>
          </w:tcPr>
          <w:p w:rsidR="0061507D" w:rsidRPr="00CB64A7" w:rsidRDefault="0061507D" w:rsidP="00DF229E">
            <w:pPr>
              <w:pStyle w:val="ProductList-Body"/>
              <w:rPr>
                <w:lang w:val="es-ES"/>
              </w:rPr>
            </w:pPr>
            <w:r w:rsidRPr="00CB64A7">
              <w:rPr>
                <w:lang w:val="es-ES"/>
              </w:rPr>
              <w:t>Periodo de suscripción que se alinea con el segundo aniversario de la fecha de inicio del plazo del Contrato</w:t>
            </w:r>
          </w:p>
        </w:tc>
        <w:tc>
          <w:tcPr>
            <w:tcW w:w="4657" w:type="dxa"/>
            <w:tcBorders>
              <w:bottom w:val="single" w:sz="4" w:space="0" w:color="auto"/>
            </w:tcBorders>
          </w:tcPr>
          <w:p w:rsidR="0061507D" w:rsidRPr="00CB64A7" w:rsidRDefault="0061507D" w:rsidP="00DF229E">
            <w:pPr>
              <w:pStyle w:val="ProductList-Body"/>
              <w:rPr>
                <w:lang w:val="es-ES"/>
              </w:rPr>
            </w:pPr>
            <w:r w:rsidRPr="00CB64A7">
              <w:rPr>
                <w:lang w:val="es-ES"/>
              </w:rPr>
              <w:t>Primer pago en el momento del pedido que cubre el resto del año del contrato en curso, con los pagos restantes adeudados en cada aniversario del contrato.</w:t>
            </w:r>
            <w:r w:rsidR="001A2509" w:rsidRPr="00CB64A7">
              <w:rPr>
                <w:lang w:val="es-ES"/>
              </w:rPr>
              <w:t xml:space="preserve"> </w:t>
            </w:r>
          </w:p>
        </w:tc>
      </w:tr>
      <w:tr w:rsidR="0061507D" w:rsidRPr="00B411E5" w:rsidTr="008774E5">
        <w:tc>
          <w:tcPr>
            <w:tcW w:w="1980" w:type="dxa"/>
            <w:vMerge w:val="restart"/>
          </w:tcPr>
          <w:p w:rsidR="0061507D" w:rsidRDefault="0061507D" w:rsidP="00DF229E">
            <w:pPr>
              <w:pStyle w:val="ProductList-Body"/>
            </w:pPr>
            <w:r>
              <w:t xml:space="preserve">Licencia Open </w:t>
            </w:r>
          </w:p>
          <w:p w:rsidR="0061507D" w:rsidRDefault="0061507D" w:rsidP="00DF229E">
            <w:pPr>
              <w:pStyle w:val="ProductList-Body"/>
            </w:pPr>
            <w:r>
              <w:t>Open Value y Open Value Subscription</w:t>
            </w:r>
          </w:p>
        </w:tc>
        <w:tc>
          <w:tcPr>
            <w:tcW w:w="1887" w:type="dxa"/>
          </w:tcPr>
          <w:p w:rsidR="0061507D" w:rsidRPr="00C2460C" w:rsidRDefault="0061507D" w:rsidP="00DF229E">
            <w:pPr>
              <w:pStyle w:val="ProductList-Body"/>
            </w:pPr>
            <w:r>
              <w:t>Otros servicios online</w:t>
            </w:r>
          </w:p>
        </w:tc>
        <w:tc>
          <w:tcPr>
            <w:tcW w:w="2271" w:type="dxa"/>
            <w:tcBorders>
              <w:bottom w:val="single" w:sz="4" w:space="0" w:color="auto"/>
            </w:tcBorders>
          </w:tcPr>
          <w:p w:rsidR="0061507D" w:rsidRPr="00CB64A7" w:rsidRDefault="0061507D" w:rsidP="00DF229E">
            <w:pPr>
              <w:pStyle w:val="ProductList-Body"/>
              <w:rPr>
                <w:lang w:val="es-ES"/>
              </w:rPr>
            </w:pPr>
            <w:r w:rsidRPr="00CB64A7">
              <w:rPr>
                <w:lang w:val="es-ES"/>
              </w:rPr>
              <w:t>Periodo de suscripción de un año</w:t>
            </w:r>
          </w:p>
        </w:tc>
        <w:tc>
          <w:tcPr>
            <w:tcW w:w="4657" w:type="dxa"/>
            <w:tcBorders>
              <w:bottom w:val="single" w:sz="4" w:space="0" w:color="auto"/>
            </w:tcBorders>
          </w:tcPr>
          <w:p w:rsidR="0061507D" w:rsidRPr="00CB64A7" w:rsidRDefault="0061507D" w:rsidP="00DF229E">
            <w:pPr>
              <w:pStyle w:val="ProductList-Body"/>
              <w:rPr>
                <w:lang w:val="es-ES"/>
              </w:rPr>
            </w:pPr>
            <w:r w:rsidRPr="00CB64A7">
              <w:rPr>
                <w:lang w:val="es-ES"/>
              </w:rPr>
              <w:t>Pago anual basado en el cargo mensual</w:t>
            </w:r>
          </w:p>
        </w:tc>
      </w:tr>
      <w:tr w:rsidR="0061507D" w:rsidRPr="00B411E5" w:rsidTr="008774E5">
        <w:trPr>
          <w:trHeight w:val="230"/>
        </w:trPr>
        <w:tc>
          <w:tcPr>
            <w:tcW w:w="1980" w:type="dxa"/>
            <w:vMerge/>
            <w:tcBorders>
              <w:bottom w:val="single" w:sz="4" w:space="0" w:color="auto"/>
            </w:tcBorders>
          </w:tcPr>
          <w:p w:rsidR="0061507D" w:rsidRPr="00CB64A7" w:rsidRDefault="0061507D" w:rsidP="00DF229E">
            <w:pPr>
              <w:pStyle w:val="ProductList-Body"/>
              <w:rPr>
                <w:lang w:val="es-ES"/>
              </w:rPr>
            </w:pPr>
          </w:p>
        </w:tc>
        <w:tc>
          <w:tcPr>
            <w:tcW w:w="1887" w:type="dxa"/>
            <w:tcBorders>
              <w:bottom w:val="single" w:sz="4" w:space="0" w:color="auto"/>
            </w:tcBorders>
          </w:tcPr>
          <w:p w:rsidR="0061507D" w:rsidRPr="00C2460C" w:rsidRDefault="0061507D" w:rsidP="00DF229E">
            <w:pPr>
              <w:pStyle w:val="ProductList-Body"/>
            </w:pPr>
            <w:r>
              <w:t>Servicios de nube</w:t>
            </w:r>
          </w:p>
        </w:tc>
        <w:tc>
          <w:tcPr>
            <w:tcW w:w="2271" w:type="dxa"/>
            <w:tcBorders>
              <w:bottom w:val="single" w:sz="4" w:space="0" w:color="auto"/>
            </w:tcBorders>
          </w:tcPr>
          <w:p w:rsidR="0061507D" w:rsidRPr="00CB64A7" w:rsidRDefault="0061507D" w:rsidP="00DF229E">
            <w:pPr>
              <w:pStyle w:val="ProductList-Body"/>
              <w:rPr>
                <w:lang w:val="es-ES"/>
              </w:rPr>
            </w:pPr>
            <w:r w:rsidRPr="00CB64A7">
              <w:rPr>
                <w:lang w:val="es-ES"/>
              </w:rPr>
              <w:t>Periodo de suscripción de un año</w:t>
            </w:r>
          </w:p>
        </w:tc>
        <w:tc>
          <w:tcPr>
            <w:tcW w:w="4657" w:type="dxa"/>
            <w:tcBorders>
              <w:bottom w:val="single" w:sz="4" w:space="0" w:color="auto"/>
            </w:tcBorders>
          </w:tcPr>
          <w:p w:rsidR="0061507D" w:rsidRPr="00CB64A7" w:rsidRDefault="0061507D" w:rsidP="0061507D">
            <w:pPr>
              <w:pStyle w:val="ProductList-Body"/>
              <w:rPr>
                <w:lang w:val="es-ES"/>
              </w:rPr>
            </w:pPr>
            <w:r w:rsidRPr="00CB64A7">
              <w:rPr>
                <w:lang w:val="es-ES"/>
              </w:rPr>
              <w:t>Pago completo adeudado en el momento del pedido.*.</w:t>
            </w:r>
          </w:p>
        </w:tc>
      </w:tr>
    </w:tbl>
    <w:p w:rsidR="00EE40B5" w:rsidRPr="00CB64A7" w:rsidRDefault="00DF229E" w:rsidP="008774E5">
      <w:pPr>
        <w:pStyle w:val="ProductList-Body"/>
        <w:tabs>
          <w:tab w:val="clear" w:pos="158"/>
          <w:tab w:val="left" w:pos="180"/>
        </w:tabs>
        <w:rPr>
          <w:i/>
          <w:lang w:val="es-ES"/>
        </w:rPr>
      </w:pPr>
      <w:r w:rsidRPr="00CB64A7">
        <w:rPr>
          <w:i/>
          <w:lang w:val="es-ES"/>
        </w:rPr>
        <w:t>Para información específica de los Servicios de Windows Azure</w:t>
      </w:r>
      <w:r>
        <w:fldChar w:fldCharType="begin"/>
      </w:r>
      <w:r w:rsidRPr="00CB64A7">
        <w:rPr>
          <w:lang w:val="es-ES"/>
        </w:rPr>
        <w:instrText>XE "Servicios de Windows Azure"</w:instrText>
      </w:r>
      <w:r>
        <w:fldChar w:fldCharType="end"/>
      </w:r>
      <w:r w:rsidRPr="00CB64A7">
        <w:rPr>
          <w:i/>
          <w:lang w:val="es-ES"/>
        </w:rPr>
        <w:t>, consulte la sección Servicios de Windows Azure.</w:t>
      </w:r>
    </w:p>
    <w:p w:rsidR="0061507D" w:rsidRPr="00CB64A7" w:rsidRDefault="0061507D" w:rsidP="008774E5">
      <w:pPr>
        <w:pStyle w:val="ProductList-Body"/>
        <w:tabs>
          <w:tab w:val="clear" w:pos="158"/>
          <w:tab w:val="left" w:pos="180"/>
        </w:tabs>
        <w:rPr>
          <w:i/>
          <w:lang w:val="es-ES"/>
        </w:rPr>
      </w:pPr>
      <w:r w:rsidRPr="00CB64A7">
        <w:rPr>
          <w:lang w:val="es-ES"/>
        </w:rPr>
        <w:t>*</w:t>
      </w:r>
      <w:r w:rsidRPr="00CB64A7">
        <w:rPr>
          <w:i/>
          <w:lang w:val="es-ES"/>
        </w:rPr>
        <w:t>El período de suscripción comienza con la activación de la clave del producto, no en el momento de la solicitud.</w:t>
      </w:r>
      <w:r w:rsidR="001A2509" w:rsidRPr="00CB64A7">
        <w:rPr>
          <w:i/>
          <w:lang w:val="es-ES"/>
        </w:rPr>
        <w:t xml:space="preserve"> </w:t>
      </w:r>
      <w:r w:rsidRPr="00CB64A7">
        <w:rPr>
          <w:i/>
          <w:lang w:val="es-ES"/>
        </w:rPr>
        <w:t>Una vez que esté activada la clave del Producto, Microsoft no aceptará solicitudes de devolución que hayan enviado nuestros partners comerciales.</w:t>
      </w:r>
    </w:p>
    <w:p w:rsidR="00EE40B5" w:rsidRPr="00CB64A7" w:rsidRDefault="00EE40B5" w:rsidP="004F3C6D">
      <w:pPr>
        <w:pStyle w:val="ProductList-Body"/>
        <w:rPr>
          <w:lang w:val="es-ES"/>
        </w:rPr>
      </w:pPr>
    </w:p>
    <w:p w:rsidR="00EE40B5" w:rsidRPr="00CB64A7" w:rsidRDefault="00EE40B5" w:rsidP="002E202B">
      <w:pPr>
        <w:pStyle w:val="ProductList-Offering2Heading"/>
        <w:outlineLvl w:val="1"/>
        <w:rPr>
          <w:lang w:val="es-ES"/>
        </w:rPr>
      </w:pPr>
      <w:r w:rsidRPr="00CB64A7">
        <w:rPr>
          <w:lang w:val="es-ES"/>
        </w:rPr>
        <w:tab/>
      </w:r>
      <w:bookmarkStart w:id="973" w:name="_Toc378147659"/>
      <w:bookmarkStart w:id="974" w:name="_Toc379797304"/>
      <w:bookmarkStart w:id="975" w:name="_Toc380513329"/>
      <w:bookmarkStart w:id="976" w:name="_Toc380655377"/>
      <w:bookmarkStart w:id="977" w:name="_Toc383606297"/>
      <w:r w:rsidRPr="00CB64A7">
        <w:rPr>
          <w:lang w:val="es-ES"/>
        </w:rPr>
        <w:t>Renovación de los servicios online</w:t>
      </w:r>
      <w:bookmarkEnd w:id="973"/>
      <w:bookmarkEnd w:id="974"/>
      <w:bookmarkEnd w:id="975"/>
      <w:bookmarkEnd w:id="976"/>
      <w:bookmarkEnd w:id="977"/>
    </w:p>
    <w:p w:rsidR="00EE40B5" w:rsidRPr="00CB64A7" w:rsidRDefault="00DF229E" w:rsidP="004F3C6D">
      <w:pPr>
        <w:pStyle w:val="ProductList-Body"/>
        <w:rPr>
          <w:lang w:val="es-ES"/>
        </w:rPr>
      </w:pPr>
      <w:r w:rsidRPr="00CB64A7">
        <w:rPr>
          <w:lang w:val="es-ES"/>
        </w:rPr>
        <w:t xml:space="preserve">Los Servicios online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45" w:history="1">
        <w:r w:rsidRPr="00CB64A7">
          <w:rPr>
            <w:rStyle w:val="Hyperlink"/>
            <w:lang w:val="es-ES"/>
          </w:rPr>
          <w:t>http://microsoft.com/licensing/contracts</w:t>
        </w:r>
      </w:hyperlink>
      <w:r w:rsidRPr="00CB64A7">
        <w:rPr>
          <w:lang w:val="es-ES"/>
        </w:rPr>
        <w:t>.</w:t>
      </w:r>
      <w:r w:rsidR="001A2509" w:rsidRPr="00CB64A7">
        <w:rPr>
          <w:lang w:val="es-ES"/>
        </w:rPr>
        <w:t xml:space="preserve"> </w:t>
      </w:r>
      <w:r w:rsidRPr="00CB64A7">
        <w:rPr>
          <w:lang w:val="es-ES"/>
        </w:rPr>
        <w:t>Luego de la renovación automática, Microsoft facturará la cantidad de licencias que expirarán con la misma opción de periodo de suscripción si el contrato inicial del Cliente se mantiene activo.</w:t>
      </w:r>
      <w:r w:rsidR="001A2509" w:rsidRPr="00CB64A7">
        <w:rPr>
          <w:lang w:val="es-ES"/>
        </w:rPr>
        <w:t xml:space="preserve"> </w:t>
      </w:r>
      <w:r w:rsidRPr="00CB64A7">
        <w:rPr>
          <w:lang w:val="es-ES"/>
        </w:rPr>
        <w:t>Todas las renovaciones de servicios inician un nuevo periodo de suscripción que comienza el primer día del siguiente mes natural después de la expiración del periodo de suscripción anterior. Las suscripciones a servicios online para Clientes de Government y Academic no se renovarán automáticamente, salvo que el Cliente elija la opción de renovación automática.</w:t>
      </w:r>
      <w:r w:rsidR="001A2509" w:rsidRPr="00CB64A7">
        <w:rPr>
          <w:lang w:val="es-ES"/>
        </w:rPr>
        <w:t xml:space="preserve"> </w:t>
      </w:r>
      <w:r w:rsidRPr="00CB64A7">
        <w:rPr>
          <w:lang w:val="es-ES"/>
        </w:rPr>
        <w:t>Los precios se reajustarán en el momento de la renovación.</w:t>
      </w:r>
      <w:r w:rsidR="001A2509" w:rsidRPr="00CB64A7">
        <w:rPr>
          <w:lang w:val="es-ES"/>
        </w:rPr>
        <w:t xml:space="preserve"> </w:t>
      </w:r>
    </w:p>
    <w:p w:rsidR="008774E5" w:rsidRPr="00CB64A7" w:rsidRDefault="008774E5" w:rsidP="004F3C6D">
      <w:pPr>
        <w:pStyle w:val="ProductList-Body"/>
        <w:rPr>
          <w:lang w:val="es-ES"/>
        </w:rPr>
      </w:pPr>
    </w:p>
    <w:p w:rsidR="00D67331" w:rsidRDefault="00D67331" w:rsidP="00D67331">
      <w:pPr>
        <w:pStyle w:val="ProductList-OfferingGroupHeading"/>
      </w:pPr>
      <w:bookmarkStart w:id="978" w:name="_Toc380513330"/>
      <w:bookmarkStart w:id="979" w:name="_Toc380655378"/>
      <w:bookmarkStart w:id="980" w:name="_Toc383606298"/>
      <w:bookmarkStart w:id="981" w:name="_Toc378147661"/>
      <w:bookmarkStart w:id="982" w:name="_Toc378151558"/>
      <w:bookmarkStart w:id="983" w:name="_Toc379797305"/>
      <w:r>
        <w:t>Microsoft Dynamics Online</w:t>
      </w:r>
      <w:bookmarkEnd w:id="978"/>
      <w:bookmarkEnd w:id="979"/>
      <w:bookmarkEnd w:id="980"/>
    </w:p>
    <w:p w:rsidR="00EE40B5" w:rsidRDefault="00D67331" w:rsidP="00D67331">
      <w:pPr>
        <w:pStyle w:val="ProductList-Offering2Heading"/>
      </w:pPr>
      <w:r>
        <w:tab/>
      </w:r>
      <w:bookmarkStart w:id="984" w:name="_Toc380513331"/>
      <w:bookmarkStart w:id="985" w:name="_Toc380655379"/>
      <w:bookmarkStart w:id="986" w:name="_Toc383606299"/>
      <w:r>
        <w:t>Microsoft Dynamics CRM Online</w:t>
      </w:r>
      <w:bookmarkEnd w:id="981"/>
      <w:bookmarkEnd w:id="982"/>
      <w:bookmarkEnd w:id="983"/>
      <w:bookmarkEnd w:id="984"/>
      <w:bookmarkEnd w:id="985"/>
      <w:bookmarkEnd w:id="986"/>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717EC" w:rsidTr="008774E5">
        <w:trPr>
          <w:cantSplit/>
          <w:tblHeader/>
        </w:trPr>
        <w:tc>
          <w:tcPr>
            <w:tcW w:w="3097" w:type="dxa"/>
            <w:tcBorders>
              <w:bottom w:val="nil"/>
            </w:tcBorders>
            <w:shd w:val="clear" w:color="auto" w:fill="00188F"/>
          </w:tcPr>
          <w:p w:rsidR="009717EC" w:rsidRPr="00EE0836" w:rsidRDefault="009717EC" w:rsidP="00C4636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rsidR="009717EC" w:rsidRPr="00EE0836" w:rsidRDefault="009717EC"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9717EC" w:rsidRPr="00EE0836" w:rsidRDefault="009717EC" w:rsidP="0014139D">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67" w:type="dxa"/>
            <w:shd w:val="clear" w:color="auto" w:fill="00188F"/>
            <w:vAlign w:val="center"/>
          </w:tcPr>
          <w:p w:rsidR="009717EC" w:rsidRPr="00EE0836" w:rsidRDefault="009717EC" w:rsidP="0014139D">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68" w:type="dxa"/>
            <w:shd w:val="clear" w:color="auto" w:fill="00188F"/>
            <w:vAlign w:val="center"/>
          </w:tcPr>
          <w:p w:rsidR="009717EC" w:rsidRPr="00EE0836" w:rsidRDefault="009717EC" w:rsidP="0014139D">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67" w:type="dxa"/>
            <w:shd w:val="clear" w:color="auto" w:fill="00188F"/>
            <w:vAlign w:val="center"/>
          </w:tcPr>
          <w:p w:rsidR="009717EC" w:rsidRPr="00EE0836" w:rsidRDefault="009717EC" w:rsidP="0014139D">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67" w:type="dxa"/>
            <w:shd w:val="clear" w:color="auto" w:fill="00188F"/>
            <w:vAlign w:val="center"/>
          </w:tcPr>
          <w:p w:rsidR="009717EC" w:rsidRPr="00EE0836" w:rsidRDefault="009717EC" w:rsidP="0014139D">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68" w:type="dxa"/>
            <w:shd w:val="clear" w:color="auto" w:fill="00188F"/>
            <w:vAlign w:val="center"/>
          </w:tcPr>
          <w:p w:rsidR="009717EC" w:rsidRPr="00EE0836" w:rsidRDefault="009717EC" w:rsidP="0014139D">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67" w:type="dxa"/>
            <w:shd w:val="clear" w:color="auto" w:fill="00188F"/>
            <w:vAlign w:val="center"/>
          </w:tcPr>
          <w:p w:rsidR="009717EC" w:rsidRPr="00EE0836" w:rsidRDefault="009717EC" w:rsidP="0014139D">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67" w:type="dxa"/>
            <w:shd w:val="clear" w:color="auto" w:fill="00188F"/>
            <w:vAlign w:val="center"/>
          </w:tcPr>
          <w:p w:rsidR="009717EC" w:rsidRPr="00EE0836" w:rsidRDefault="009717EC" w:rsidP="0014139D">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68" w:type="dxa"/>
            <w:shd w:val="clear" w:color="auto" w:fill="00188F"/>
            <w:vAlign w:val="center"/>
          </w:tcPr>
          <w:p w:rsidR="009717EC" w:rsidRPr="00EE0836" w:rsidRDefault="009717EC" w:rsidP="0014139D">
            <w:pPr>
              <w:pStyle w:val="ProductList-OfferingBody"/>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9717EC" w:rsidTr="00FC2B19">
        <w:trPr>
          <w:cantSplit/>
          <w:tblHeader/>
        </w:trPr>
        <w:tc>
          <w:tcPr>
            <w:tcW w:w="3097" w:type="dxa"/>
            <w:tcBorders>
              <w:top w:val="nil"/>
              <w:left w:val="nil"/>
              <w:bottom w:val="dashSmallGap" w:sz="4" w:space="0" w:color="BFBFBF" w:themeColor="background1" w:themeShade="BF"/>
              <w:right w:val="nil"/>
            </w:tcBorders>
          </w:tcPr>
          <w:p w:rsidR="009717EC" w:rsidRDefault="009717EC" w:rsidP="00D67331">
            <w:pPr>
              <w:pStyle w:val="ProductList-Offering2"/>
            </w:pPr>
            <w:bookmarkStart w:id="987" w:name="_Toc379797306"/>
            <w:bookmarkStart w:id="988" w:name="_Toc380513332"/>
            <w:bookmarkStart w:id="989" w:name="_Toc380655380"/>
            <w:bookmarkStart w:id="990" w:name="_Toc383606300"/>
            <w:r>
              <w:t>Microsoft Dynamics CRM Online Basic</w:t>
            </w:r>
            <w:r>
              <w:fldChar w:fldCharType="begin"/>
            </w:r>
            <w:r>
              <w:instrText>XE "Microsoft Dynamics CRM Online Básico"</w:instrText>
            </w:r>
            <w:r>
              <w:fldChar w:fldCharType="end"/>
            </w:r>
            <w:r>
              <w:t xml:space="preserve"> </w:t>
            </w:r>
            <w:r>
              <w:br/>
              <w:t>(SL de Usuario)</w:t>
            </w:r>
            <w:bookmarkEnd w:id="987"/>
            <w:bookmarkEnd w:id="988"/>
            <w:bookmarkEnd w:id="989"/>
            <w:bookmarkEnd w:id="990"/>
          </w:p>
        </w:tc>
        <w:tc>
          <w:tcPr>
            <w:tcW w:w="767" w:type="dxa"/>
            <w:tcBorders>
              <w:top w:val="nil"/>
              <w:left w:val="nil"/>
              <w:bottom w:val="dashSmallGap" w:sz="4" w:space="0" w:color="BFBFBF" w:themeColor="background1" w:themeShade="BF"/>
              <w:right w:val="nil"/>
            </w:tcBorders>
            <w:vAlign w:val="center"/>
          </w:tcPr>
          <w:p w:rsidR="009717EC" w:rsidRDefault="009717EC"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70AD47" w:themeFill="accent6"/>
            <w:vAlign w:val="center"/>
          </w:tcPr>
          <w:p w:rsidR="009717EC" w:rsidRPr="00287117" w:rsidRDefault="009717EC" w:rsidP="009717E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70AD47" w:themeFill="accent6"/>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r>
      <w:tr w:rsidR="009717EC" w:rsidTr="00FC2B19">
        <w:trPr>
          <w:cantSplit/>
          <w:tblHeader/>
        </w:trPr>
        <w:tc>
          <w:tcPr>
            <w:tcW w:w="3097" w:type="dxa"/>
            <w:tcBorders>
              <w:top w:val="nil"/>
              <w:left w:val="nil"/>
              <w:bottom w:val="dashSmallGap" w:sz="4" w:space="0" w:color="BFBFBF" w:themeColor="background1" w:themeShade="BF"/>
              <w:right w:val="nil"/>
            </w:tcBorders>
          </w:tcPr>
          <w:p w:rsidR="009717EC" w:rsidRDefault="009717EC" w:rsidP="00CD5187">
            <w:pPr>
              <w:pStyle w:val="ProductList-Offering2"/>
            </w:pPr>
            <w:bookmarkStart w:id="991" w:name="_Toc379797307"/>
            <w:bookmarkStart w:id="992" w:name="_Toc380513333"/>
            <w:bookmarkStart w:id="993" w:name="_Toc380655381"/>
            <w:bookmarkStart w:id="994" w:name="_Toc383606301"/>
            <w:r>
              <w:t>Microsoft Dynamics CRM Online Basic</w:t>
            </w:r>
            <w:r>
              <w:fldChar w:fldCharType="begin"/>
            </w:r>
            <w:r>
              <w:instrText>XE "Microsoft Dynamics CRM Online Básico"</w:instrText>
            </w:r>
            <w:r>
              <w:fldChar w:fldCharType="end"/>
            </w:r>
            <w:r>
              <w:t xml:space="preserve"> para </w:t>
            </w:r>
            <w:r>
              <w:br/>
              <w:t>SA</w:t>
            </w:r>
            <w:r>
              <w:fldChar w:fldCharType="begin"/>
            </w:r>
            <w:r>
              <w:instrText>XE "Microsoft Dynamics CRM Online Basic para SA"</w:instrText>
            </w:r>
            <w:r>
              <w:fldChar w:fldCharType="end"/>
            </w:r>
            <w:r>
              <w:t xml:space="preserve"> (SL de Complemento)</w:t>
            </w:r>
            <w:bookmarkEnd w:id="991"/>
            <w:bookmarkEnd w:id="992"/>
            <w:bookmarkEnd w:id="993"/>
            <w:bookmarkEnd w:id="994"/>
          </w:p>
        </w:tc>
        <w:tc>
          <w:tcPr>
            <w:tcW w:w="767" w:type="dxa"/>
            <w:tcBorders>
              <w:top w:val="nil"/>
              <w:left w:val="nil"/>
              <w:bottom w:val="dashSmallGap" w:sz="4" w:space="0" w:color="BFBFBF" w:themeColor="background1" w:themeShade="BF"/>
              <w:right w:val="nil"/>
            </w:tcBorders>
            <w:vAlign w:val="center"/>
          </w:tcPr>
          <w:p w:rsidR="009717EC" w:rsidRDefault="009717EC"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717EC" w:rsidRDefault="009717EC" w:rsidP="005D0AC4">
            <w:pPr>
              <w:pStyle w:val="ProductList-OfferingBody"/>
              <w:ind w:left="-113"/>
              <w:jc w:val="center"/>
            </w:pPr>
          </w:p>
        </w:tc>
        <w:tc>
          <w:tcPr>
            <w:tcW w:w="767" w:type="dxa"/>
            <w:shd w:val="clear" w:color="auto" w:fill="70AD47" w:themeFill="accent6"/>
            <w:vAlign w:val="center"/>
          </w:tcPr>
          <w:p w:rsidR="009717EC" w:rsidRPr="00287117" w:rsidRDefault="009717EC" w:rsidP="0014139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9717EC" w:rsidRDefault="009717EC" w:rsidP="005D0AC4">
            <w:pPr>
              <w:pStyle w:val="ProductList-OfferingBody"/>
              <w:ind w:left="-113"/>
              <w:jc w:val="center"/>
            </w:pPr>
          </w:p>
        </w:tc>
        <w:tc>
          <w:tcPr>
            <w:tcW w:w="767" w:type="dxa"/>
            <w:shd w:val="clear" w:color="auto" w:fill="70AD47" w:themeFill="accent6"/>
            <w:vAlign w:val="center"/>
          </w:tcPr>
          <w:p w:rsidR="009717EC" w:rsidRDefault="009717EC" w:rsidP="005D0AC4">
            <w:pPr>
              <w:pStyle w:val="ProductList-OfferingBody"/>
              <w:ind w:left="-113"/>
              <w:jc w:val="center"/>
            </w:pPr>
          </w:p>
        </w:tc>
        <w:tc>
          <w:tcPr>
            <w:tcW w:w="767" w:type="dxa"/>
            <w:shd w:val="clear" w:color="auto" w:fill="BFBFBF" w:themeFill="background1" w:themeFillShade="BF"/>
            <w:vAlign w:val="center"/>
          </w:tcPr>
          <w:p w:rsidR="009717EC" w:rsidRDefault="009717EC" w:rsidP="005D0AC4">
            <w:pPr>
              <w:pStyle w:val="ProductList-OfferingBody"/>
              <w:ind w:left="-113"/>
              <w:jc w:val="center"/>
            </w:pPr>
          </w:p>
        </w:tc>
        <w:tc>
          <w:tcPr>
            <w:tcW w:w="768" w:type="dxa"/>
            <w:shd w:val="clear" w:color="auto" w:fill="BFBFBF" w:themeFill="background1" w:themeFillShade="BF"/>
            <w:vAlign w:val="center"/>
          </w:tcPr>
          <w:p w:rsidR="009717EC" w:rsidRDefault="009717EC" w:rsidP="005D0AC4">
            <w:pPr>
              <w:pStyle w:val="ProductList-OfferingBody"/>
              <w:ind w:left="-113"/>
              <w:jc w:val="center"/>
            </w:pPr>
          </w:p>
        </w:tc>
        <w:tc>
          <w:tcPr>
            <w:tcW w:w="767" w:type="dxa"/>
            <w:shd w:val="clear" w:color="auto" w:fill="BFBFBF" w:themeFill="background1" w:themeFillShade="BF"/>
            <w:vAlign w:val="center"/>
          </w:tcPr>
          <w:p w:rsidR="009717EC" w:rsidRDefault="009717EC" w:rsidP="005D0AC4">
            <w:pPr>
              <w:pStyle w:val="ProductList-OfferingBody"/>
              <w:ind w:left="-113"/>
              <w:jc w:val="center"/>
            </w:pPr>
          </w:p>
        </w:tc>
        <w:tc>
          <w:tcPr>
            <w:tcW w:w="767" w:type="dxa"/>
            <w:shd w:val="clear" w:color="auto" w:fill="BFBFBF" w:themeFill="background1" w:themeFillShade="BF"/>
            <w:vAlign w:val="center"/>
          </w:tcPr>
          <w:p w:rsidR="009717EC" w:rsidRDefault="009717EC" w:rsidP="005D0AC4">
            <w:pPr>
              <w:pStyle w:val="ProductList-OfferingBody"/>
              <w:ind w:left="-113"/>
              <w:jc w:val="center"/>
            </w:pPr>
          </w:p>
        </w:tc>
        <w:tc>
          <w:tcPr>
            <w:tcW w:w="768" w:type="dxa"/>
            <w:shd w:val="clear" w:color="auto" w:fill="BFBFBF" w:themeFill="background1" w:themeFillShade="BF"/>
            <w:vAlign w:val="center"/>
          </w:tcPr>
          <w:p w:rsidR="009717EC" w:rsidRDefault="009717EC" w:rsidP="005D0AC4">
            <w:pPr>
              <w:pStyle w:val="ProductList-OfferingBody"/>
              <w:ind w:left="-113"/>
              <w:jc w:val="center"/>
            </w:pPr>
          </w:p>
        </w:tc>
      </w:tr>
      <w:tr w:rsidR="009717EC" w:rsidTr="00FC2B19">
        <w:trPr>
          <w:cantSplit/>
          <w:tblHeader/>
        </w:trPr>
        <w:tc>
          <w:tcPr>
            <w:tcW w:w="3097" w:type="dxa"/>
            <w:tcBorders>
              <w:top w:val="nil"/>
              <w:left w:val="nil"/>
              <w:bottom w:val="dashSmallGap" w:sz="4" w:space="0" w:color="BFBFBF" w:themeColor="background1" w:themeShade="BF"/>
              <w:right w:val="nil"/>
            </w:tcBorders>
          </w:tcPr>
          <w:p w:rsidR="009717EC" w:rsidRDefault="009717EC" w:rsidP="00D67331">
            <w:pPr>
              <w:pStyle w:val="ProductList-Offering2"/>
            </w:pPr>
            <w:bookmarkStart w:id="995" w:name="_Toc379797308"/>
            <w:bookmarkStart w:id="996" w:name="_Toc380513334"/>
            <w:bookmarkStart w:id="997" w:name="_Toc380655382"/>
            <w:bookmarkStart w:id="998" w:name="_Toc383606302"/>
            <w:r>
              <w:t>Soporte técnico mejorado de Microsoft Dynamics CRM Online</w:t>
            </w:r>
            <w:bookmarkEnd w:id="995"/>
            <w:bookmarkEnd w:id="996"/>
            <w:bookmarkEnd w:id="997"/>
            <w:bookmarkEnd w:id="998"/>
            <w:r>
              <w:fldChar w:fldCharType="begin"/>
            </w:r>
            <w:r>
              <w:instrText>XE "Soporte técnico mejorado de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rsidR="009717EC" w:rsidRDefault="009717EC"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70AD47" w:themeFill="accent6"/>
            <w:vAlign w:val="center"/>
          </w:tcPr>
          <w:p w:rsidR="009717EC" w:rsidRPr="00287117" w:rsidRDefault="009717EC" w:rsidP="0014139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70AD47" w:themeFill="accent6"/>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r>
      <w:tr w:rsidR="00AD5D93" w:rsidTr="006F0FCF">
        <w:trPr>
          <w:cantSplit/>
          <w:tblHeader/>
        </w:trPr>
        <w:tc>
          <w:tcPr>
            <w:tcW w:w="3097" w:type="dxa"/>
            <w:tcBorders>
              <w:bottom w:val="nil"/>
            </w:tcBorders>
            <w:shd w:val="clear" w:color="auto" w:fill="00188F"/>
          </w:tcPr>
          <w:p w:rsidR="00AD5D93" w:rsidRPr="00EE0836" w:rsidRDefault="00AD5D93" w:rsidP="00AD5D93">
            <w:pPr>
              <w:pStyle w:val="ProductList-OfferingBody"/>
              <w:keepNext/>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rsidR="00AD5D93" w:rsidRPr="00EE0836" w:rsidRDefault="00AD5D93" w:rsidP="00AD5D93">
            <w:pPr>
              <w:pStyle w:val="ProductList-OfferingBody"/>
              <w:keepNext/>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AD5D93" w:rsidRPr="00EE0836" w:rsidRDefault="00AD5D93" w:rsidP="00AD5D93">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67" w:type="dxa"/>
            <w:shd w:val="clear" w:color="auto" w:fill="00188F"/>
            <w:vAlign w:val="center"/>
          </w:tcPr>
          <w:p w:rsidR="00AD5D93" w:rsidRPr="00EE0836" w:rsidRDefault="00AD5D93" w:rsidP="00AD5D93">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68" w:type="dxa"/>
            <w:shd w:val="clear" w:color="auto" w:fill="00188F"/>
            <w:vAlign w:val="center"/>
          </w:tcPr>
          <w:p w:rsidR="00AD5D93" w:rsidRPr="00EE0836" w:rsidRDefault="00AD5D93" w:rsidP="00AD5D93">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67" w:type="dxa"/>
            <w:shd w:val="clear" w:color="auto" w:fill="00188F"/>
            <w:vAlign w:val="center"/>
          </w:tcPr>
          <w:p w:rsidR="00AD5D93" w:rsidRPr="00EE0836" w:rsidRDefault="00AD5D93" w:rsidP="00AD5D93">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67" w:type="dxa"/>
            <w:shd w:val="clear" w:color="auto" w:fill="00188F"/>
            <w:vAlign w:val="center"/>
          </w:tcPr>
          <w:p w:rsidR="00AD5D93" w:rsidRPr="00EE0836" w:rsidRDefault="00AD5D93" w:rsidP="00AD5D93">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68" w:type="dxa"/>
            <w:shd w:val="clear" w:color="auto" w:fill="00188F"/>
            <w:vAlign w:val="center"/>
          </w:tcPr>
          <w:p w:rsidR="00AD5D93" w:rsidRPr="00EE0836" w:rsidRDefault="00AD5D93" w:rsidP="00AD5D93">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67" w:type="dxa"/>
            <w:shd w:val="clear" w:color="auto" w:fill="00188F"/>
            <w:vAlign w:val="center"/>
          </w:tcPr>
          <w:p w:rsidR="00AD5D93" w:rsidRPr="00EE0836" w:rsidRDefault="00AD5D93" w:rsidP="00AD5D93">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67" w:type="dxa"/>
            <w:shd w:val="clear" w:color="auto" w:fill="00188F"/>
            <w:vAlign w:val="center"/>
          </w:tcPr>
          <w:p w:rsidR="00AD5D93" w:rsidRPr="00EE0836" w:rsidRDefault="00AD5D93" w:rsidP="00AD5D93">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68" w:type="dxa"/>
            <w:shd w:val="clear" w:color="auto" w:fill="00188F"/>
            <w:vAlign w:val="center"/>
          </w:tcPr>
          <w:p w:rsidR="00AD5D93" w:rsidRPr="00EE0836" w:rsidRDefault="00AD5D93" w:rsidP="00AD5D93">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9717EC" w:rsidTr="00FC2B19">
        <w:trPr>
          <w:cantSplit/>
          <w:tblHeader/>
        </w:trPr>
        <w:tc>
          <w:tcPr>
            <w:tcW w:w="3097" w:type="dxa"/>
            <w:tcBorders>
              <w:top w:val="nil"/>
              <w:left w:val="nil"/>
              <w:bottom w:val="dashSmallGap" w:sz="4" w:space="0" w:color="BFBFBF" w:themeColor="background1" w:themeShade="BF"/>
              <w:right w:val="nil"/>
            </w:tcBorders>
          </w:tcPr>
          <w:p w:rsidR="009717EC" w:rsidRDefault="009717EC" w:rsidP="00AD5D93">
            <w:pPr>
              <w:pStyle w:val="ProductList-Offering2"/>
              <w:keepNext/>
            </w:pPr>
            <w:bookmarkStart w:id="999" w:name="_Toc379797309"/>
            <w:bookmarkStart w:id="1000" w:name="_Toc380513335"/>
            <w:bookmarkStart w:id="1001" w:name="_Toc380655383"/>
            <w:bookmarkStart w:id="1002" w:name="_Toc383606303"/>
            <w:r>
              <w:t>Microsoft Dynamics CRM Online Essential</w:t>
            </w:r>
            <w:r>
              <w:fldChar w:fldCharType="begin"/>
            </w:r>
            <w:r>
              <w:instrText>XE "Microsoft Dynamics CRM Online Esencial"</w:instrText>
            </w:r>
            <w:r>
              <w:fldChar w:fldCharType="end"/>
            </w:r>
            <w:r>
              <w:t xml:space="preserve"> </w:t>
            </w:r>
            <w:r>
              <w:br/>
              <w:t>(SL de Usuario)</w:t>
            </w:r>
            <w:bookmarkEnd w:id="999"/>
            <w:bookmarkEnd w:id="1000"/>
            <w:bookmarkEnd w:id="1001"/>
            <w:bookmarkEnd w:id="1002"/>
          </w:p>
        </w:tc>
        <w:tc>
          <w:tcPr>
            <w:tcW w:w="767" w:type="dxa"/>
            <w:tcBorders>
              <w:top w:val="nil"/>
              <w:left w:val="nil"/>
              <w:bottom w:val="dashSmallGap" w:sz="4" w:space="0" w:color="BFBFBF" w:themeColor="background1" w:themeShade="BF"/>
              <w:right w:val="nil"/>
            </w:tcBorders>
            <w:vAlign w:val="center"/>
          </w:tcPr>
          <w:p w:rsidR="009717EC" w:rsidRDefault="009717EC" w:rsidP="00AD5D93">
            <w:pPr>
              <w:pStyle w:val="ProductList-OfferingBody"/>
              <w:keepNext/>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717EC" w:rsidRDefault="009717EC" w:rsidP="00AD5D93">
            <w:pPr>
              <w:pStyle w:val="ProductList-OfferingBody"/>
              <w:keepNext/>
              <w:ind w:left="-113"/>
              <w:jc w:val="center"/>
            </w:pPr>
          </w:p>
        </w:tc>
        <w:tc>
          <w:tcPr>
            <w:tcW w:w="767" w:type="dxa"/>
            <w:shd w:val="clear" w:color="auto" w:fill="70AD47" w:themeFill="accent6"/>
            <w:vAlign w:val="center"/>
          </w:tcPr>
          <w:p w:rsidR="009717EC" w:rsidRPr="00287117" w:rsidRDefault="009717EC" w:rsidP="00AD5D93">
            <w:pPr>
              <w:pStyle w:val="ProductList-OfferingBody"/>
              <w:keepNext/>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9717EC" w:rsidRDefault="009717EC" w:rsidP="00AD5D93">
            <w:pPr>
              <w:pStyle w:val="ProductList-OfferingBody"/>
              <w:keepNext/>
              <w:ind w:left="-113"/>
              <w:jc w:val="center"/>
            </w:pPr>
          </w:p>
        </w:tc>
        <w:tc>
          <w:tcPr>
            <w:tcW w:w="767" w:type="dxa"/>
            <w:shd w:val="clear" w:color="auto" w:fill="70AD47" w:themeFill="accent6"/>
            <w:vAlign w:val="center"/>
          </w:tcPr>
          <w:p w:rsidR="009717EC" w:rsidRDefault="009717EC" w:rsidP="00AD5D93">
            <w:pPr>
              <w:pStyle w:val="ProductList-OfferingBody"/>
              <w:keepNext/>
              <w:ind w:left="-113"/>
              <w:jc w:val="center"/>
            </w:pPr>
          </w:p>
        </w:tc>
        <w:tc>
          <w:tcPr>
            <w:tcW w:w="767" w:type="dxa"/>
            <w:shd w:val="clear" w:color="auto" w:fill="BFBFBF" w:themeFill="background1" w:themeFillShade="BF"/>
            <w:vAlign w:val="center"/>
          </w:tcPr>
          <w:p w:rsidR="009717EC" w:rsidRDefault="009717EC" w:rsidP="00AD5D93">
            <w:pPr>
              <w:pStyle w:val="ProductList-OfferingBody"/>
              <w:keepNext/>
              <w:ind w:left="-113"/>
              <w:jc w:val="center"/>
            </w:pPr>
          </w:p>
        </w:tc>
        <w:tc>
          <w:tcPr>
            <w:tcW w:w="768" w:type="dxa"/>
            <w:shd w:val="clear" w:color="auto" w:fill="BFBFBF" w:themeFill="background1" w:themeFillShade="BF"/>
            <w:vAlign w:val="center"/>
          </w:tcPr>
          <w:p w:rsidR="009717EC" w:rsidRDefault="009717EC" w:rsidP="00AD5D93">
            <w:pPr>
              <w:pStyle w:val="ProductList-OfferingBody"/>
              <w:keepNext/>
              <w:ind w:left="-113"/>
              <w:jc w:val="center"/>
            </w:pPr>
          </w:p>
        </w:tc>
        <w:tc>
          <w:tcPr>
            <w:tcW w:w="767" w:type="dxa"/>
            <w:shd w:val="clear" w:color="auto" w:fill="BFBFBF" w:themeFill="background1" w:themeFillShade="BF"/>
            <w:vAlign w:val="center"/>
          </w:tcPr>
          <w:p w:rsidR="009717EC" w:rsidRDefault="009717EC" w:rsidP="00AD5D93">
            <w:pPr>
              <w:pStyle w:val="ProductList-OfferingBody"/>
              <w:keepNext/>
              <w:ind w:left="-113"/>
              <w:jc w:val="center"/>
            </w:pPr>
          </w:p>
        </w:tc>
        <w:tc>
          <w:tcPr>
            <w:tcW w:w="767" w:type="dxa"/>
            <w:shd w:val="clear" w:color="auto" w:fill="BFBFBF" w:themeFill="background1" w:themeFillShade="BF"/>
            <w:vAlign w:val="center"/>
          </w:tcPr>
          <w:p w:rsidR="009717EC" w:rsidRDefault="009717EC" w:rsidP="00AD5D93">
            <w:pPr>
              <w:pStyle w:val="ProductList-OfferingBody"/>
              <w:keepNext/>
              <w:ind w:left="-113"/>
              <w:jc w:val="center"/>
            </w:pPr>
          </w:p>
        </w:tc>
        <w:tc>
          <w:tcPr>
            <w:tcW w:w="768" w:type="dxa"/>
            <w:shd w:val="clear" w:color="auto" w:fill="BFBFBF" w:themeFill="background1" w:themeFillShade="BF"/>
            <w:vAlign w:val="center"/>
          </w:tcPr>
          <w:p w:rsidR="009717EC" w:rsidRDefault="009717EC" w:rsidP="00AD5D93">
            <w:pPr>
              <w:pStyle w:val="ProductList-OfferingBody"/>
              <w:keepNext/>
              <w:ind w:left="-113"/>
              <w:jc w:val="center"/>
            </w:pPr>
          </w:p>
        </w:tc>
      </w:tr>
      <w:tr w:rsidR="009717EC"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717EC" w:rsidRDefault="009717EC" w:rsidP="00CD5187">
            <w:pPr>
              <w:pStyle w:val="ProductList-Offering2"/>
            </w:pPr>
            <w:bookmarkStart w:id="1003" w:name="_Toc379797310"/>
            <w:bookmarkStart w:id="1004" w:name="_Toc380513336"/>
            <w:bookmarkStart w:id="1005" w:name="_Toc380655384"/>
            <w:bookmarkStart w:id="1006" w:name="_Toc383606304"/>
            <w:r>
              <w:t>Microsoft Dynamics CRM Online Essential</w:t>
            </w:r>
            <w:r>
              <w:fldChar w:fldCharType="begin"/>
            </w:r>
            <w:r>
              <w:instrText>XE "Microsoft Dynamics CRM Online Esencial"</w:instrText>
            </w:r>
            <w:r>
              <w:fldChar w:fldCharType="end"/>
            </w:r>
            <w:r>
              <w:t xml:space="preserve"> para SA</w:t>
            </w:r>
            <w:r>
              <w:fldChar w:fldCharType="begin"/>
            </w:r>
            <w:r>
              <w:instrText>XE "Microsoft Dynamics CRM Online Essential para SA"</w:instrText>
            </w:r>
            <w:r>
              <w:fldChar w:fldCharType="end"/>
            </w:r>
            <w:r>
              <w:t xml:space="preserve"> (SL de Complemento)</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717EC" w:rsidRDefault="009717EC"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717EC" w:rsidRDefault="009717EC" w:rsidP="005D0AC4">
            <w:pPr>
              <w:pStyle w:val="ProductList-OfferingBody"/>
              <w:ind w:left="-113"/>
              <w:jc w:val="center"/>
            </w:pPr>
          </w:p>
        </w:tc>
        <w:tc>
          <w:tcPr>
            <w:tcW w:w="767" w:type="dxa"/>
            <w:shd w:val="clear" w:color="auto" w:fill="70AD47" w:themeFill="accent6"/>
            <w:vAlign w:val="center"/>
          </w:tcPr>
          <w:p w:rsidR="009717EC" w:rsidRPr="00287117" w:rsidRDefault="009717EC" w:rsidP="0014139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9717EC" w:rsidRDefault="009717EC" w:rsidP="005D0AC4">
            <w:pPr>
              <w:pStyle w:val="ProductList-OfferingBody"/>
              <w:ind w:left="-113"/>
              <w:jc w:val="center"/>
            </w:pPr>
          </w:p>
        </w:tc>
        <w:tc>
          <w:tcPr>
            <w:tcW w:w="767" w:type="dxa"/>
            <w:shd w:val="clear" w:color="auto" w:fill="70AD47" w:themeFill="accent6"/>
            <w:vAlign w:val="center"/>
          </w:tcPr>
          <w:p w:rsidR="009717EC" w:rsidRDefault="009717EC" w:rsidP="005D0AC4">
            <w:pPr>
              <w:pStyle w:val="ProductList-OfferingBody"/>
              <w:ind w:left="-113"/>
              <w:jc w:val="center"/>
            </w:pPr>
          </w:p>
        </w:tc>
        <w:tc>
          <w:tcPr>
            <w:tcW w:w="767" w:type="dxa"/>
            <w:shd w:val="clear" w:color="auto" w:fill="BFBFBF" w:themeFill="background1" w:themeFillShade="BF"/>
            <w:vAlign w:val="center"/>
          </w:tcPr>
          <w:p w:rsidR="009717EC" w:rsidRDefault="009717EC" w:rsidP="005D0AC4">
            <w:pPr>
              <w:pStyle w:val="ProductList-OfferingBody"/>
              <w:ind w:left="-113"/>
              <w:jc w:val="center"/>
            </w:pPr>
          </w:p>
        </w:tc>
        <w:tc>
          <w:tcPr>
            <w:tcW w:w="768" w:type="dxa"/>
            <w:shd w:val="clear" w:color="auto" w:fill="BFBFBF" w:themeFill="background1" w:themeFillShade="BF"/>
            <w:vAlign w:val="center"/>
          </w:tcPr>
          <w:p w:rsidR="009717EC" w:rsidRDefault="009717EC" w:rsidP="005D0AC4">
            <w:pPr>
              <w:pStyle w:val="ProductList-OfferingBody"/>
              <w:ind w:left="-113"/>
              <w:jc w:val="center"/>
            </w:pPr>
          </w:p>
        </w:tc>
        <w:tc>
          <w:tcPr>
            <w:tcW w:w="767" w:type="dxa"/>
            <w:shd w:val="clear" w:color="auto" w:fill="BFBFBF" w:themeFill="background1" w:themeFillShade="BF"/>
            <w:vAlign w:val="center"/>
          </w:tcPr>
          <w:p w:rsidR="009717EC" w:rsidRDefault="009717EC" w:rsidP="005D0AC4">
            <w:pPr>
              <w:pStyle w:val="ProductList-OfferingBody"/>
              <w:ind w:left="-113"/>
              <w:jc w:val="center"/>
            </w:pPr>
          </w:p>
        </w:tc>
        <w:tc>
          <w:tcPr>
            <w:tcW w:w="767" w:type="dxa"/>
            <w:shd w:val="clear" w:color="auto" w:fill="BFBFBF" w:themeFill="background1" w:themeFillShade="BF"/>
            <w:vAlign w:val="center"/>
          </w:tcPr>
          <w:p w:rsidR="009717EC" w:rsidRDefault="009717EC" w:rsidP="005D0AC4">
            <w:pPr>
              <w:pStyle w:val="ProductList-OfferingBody"/>
              <w:ind w:left="-113"/>
              <w:jc w:val="center"/>
            </w:pPr>
          </w:p>
        </w:tc>
        <w:tc>
          <w:tcPr>
            <w:tcW w:w="768" w:type="dxa"/>
            <w:shd w:val="clear" w:color="auto" w:fill="BFBFBF" w:themeFill="background1" w:themeFillShade="BF"/>
            <w:vAlign w:val="center"/>
          </w:tcPr>
          <w:p w:rsidR="009717EC" w:rsidRDefault="009717EC" w:rsidP="005D0AC4">
            <w:pPr>
              <w:pStyle w:val="ProductList-OfferingBody"/>
              <w:ind w:left="-113"/>
              <w:jc w:val="center"/>
            </w:pPr>
          </w:p>
        </w:tc>
      </w:tr>
      <w:tr w:rsidR="009717EC"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717EC" w:rsidRDefault="009717EC" w:rsidP="00D67331">
            <w:pPr>
              <w:pStyle w:val="ProductList-Offering2"/>
            </w:pPr>
            <w:bookmarkStart w:id="1007" w:name="_Toc379797311"/>
            <w:bookmarkStart w:id="1008" w:name="_Toc380513337"/>
            <w:bookmarkStart w:id="1009" w:name="_Toc380655385"/>
            <w:bookmarkStart w:id="1010" w:name="_Toc383606305"/>
            <w:r>
              <w:t>Instancia de no producción de Microsoft Dynamics CRM Online</w:t>
            </w:r>
            <w:r>
              <w:fldChar w:fldCharType="begin"/>
            </w:r>
            <w:r>
              <w:instrText>XE "Instancia de no producción de Microsoft Dynamics CRM Online"</w:instrText>
            </w:r>
            <w:r>
              <w:fldChar w:fldCharType="end"/>
            </w:r>
            <w:r>
              <w:t xml:space="preserve"> (SL de Complemento)</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717EC" w:rsidRDefault="009717EC"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717EC" w:rsidRDefault="009717EC" w:rsidP="00B3772C">
            <w:pPr>
              <w:pStyle w:val="ProductList-OfferingBody"/>
              <w:ind w:left="-113"/>
              <w:jc w:val="center"/>
            </w:pPr>
          </w:p>
        </w:tc>
        <w:tc>
          <w:tcPr>
            <w:tcW w:w="767" w:type="dxa"/>
            <w:shd w:val="clear" w:color="auto" w:fill="70AD47" w:themeFill="accent6"/>
            <w:vAlign w:val="center"/>
          </w:tcPr>
          <w:p w:rsidR="009717EC" w:rsidRPr="00287117" w:rsidRDefault="009717EC" w:rsidP="0014139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9717EC" w:rsidRDefault="009717EC" w:rsidP="00B3772C">
            <w:pPr>
              <w:pStyle w:val="ProductList-OfferingBody"/>
              <w:ind w:left="-113"/>
              <w:jc w:val="center"/>
            </w:pPr>
          </w:p>
        </w:tc>
        <w:tc>
          <w:tcPr>
            <w:tcW w:w="767" w:type="dxa"/>
            <w:shd w:val="clear" w:color="auto" w:fill="70AD47" w:themeFill="accent6"/>
            <w:vAlign w:val="center"/>
          </w:tcPr>
          <w:p w:rsidR="009717EC" w:rsidRDefault="009717EC" w:rsidP="00B3772C">
            <w:pPr>
              <w:pStyle w:val="ProductList-OfferingBody"/>
              <w:ind w:left="-113"/>
              <w:jc w:val="center"/>
            </w:pPr>
          </w:p>
        </w:tc>
        <w:tc>
          <w:tcPr>
            <w:tcW w:w="767" w:type="dxa"/>
            <w:shd w:val="clear" w:color="auto" w:fill="BFBFBF" w:themeFill="background1" w:themeFillShade="BF"/>
            <w:vAlign w:val="center"/>
          </w:tcPr>
          <w:p w:rsidR="009717EC" w:rsidRDefault="009717EC" w:rsidP="00B3772C">
            <w:pPr>
              <w:pStyle w:val="ProductList-OfferingBody"/>
              <w:ind w:left="-113"/>
              <w:jc w:val="center"/>
            </w:pPr>
          </w:p>
        </w:tc>
        <w:tc>
          <w:tcPr>
            <w:tcW w:w="768" w:type="dxa"/>
            <w:shd w:val="clear" w:color="auto" w:fill="BFBFBF" w:themeFill="background1" w:themeFillShade="BF"/>
            <w:vAlign w:val="center"/>
          </w:tcPr>
          <w:p w:rsidR="009717EC" w:rsidRDefault="009717EC" w:rsidP="00B3772C">
            <w:pPr>
              <w:pStyle w:val="ProductList-OfferingBody"/>
              <w:ind w:left="-113"/>
              <w:jc w:val="center"/>
            </w:pPr>
          </w:p>
        </w:tc>
        <w:tc>
          <w:tcPr>
            <w:tcW w:w="767" w:type="dxa"/>
            <w:shd w:val="clear" w:color="auto" w:fill="BFBFBF" w:themeFill="background1" w:themeFillShade="BF"/>
            <w:vAlign w:val="center"/>
          </w:tcPr>
          <w:p w:rsidR="009717EC" w:rsidRDefault="009717EC" w:rsidP="00B3772C">
            <w:pPr>
              <w:pStyle w:val="ProductList-OfferingBody"/>
              <w:ind w:left="-113"/>
              <w:jc w:val="center"/>
            </w:pPr>
          </w:p>
        </w:tc>
        <w:tc>
          <w:tcPr>
            <w:tcW w:w="767" w:type="dxa"/>
            <w:shd w:val="clear" w:color="auto" w:fill="BFBFBF" w:themeFill="background1" w:themeFillShade="BF"/>
            <w:vAlign w:val="center"/>
          </w:tcPr>
          <w:p w:rsidR="009717EC" w:rsidRDefault="009717EC" w:rsidP="00B3772C">
            <w:pPr>
              <w:pStyle w:val="ProductList-OfferingBody"/>
              <w:ind w:left="-113"/>
              <w:jc w:val="center"/>
            </w:pPr>
          </w:p>
        </w:tc>
        <w:tc>
          <w:tcPr>
            <w:tcW w:w="768" w:type="dxa"/>
            <w:shd w:val="clear" w:color="auto" w:fill="BFBFBF" w:themeFill="background1" w:themeFillShade="BF"/>
            <w:vAlign w:val="center"/>
          </w:tcPr>
          <w:p w:rsidR="009717EC" w:rsidRDefault="009717EC" w:rsidP="00B3772C">
            <w:pPr>
              <w:pStyle w:val="ProductList-OfferingBody"/>
              <w:ind w:left="-113"/>
              <w:jc w:val="center"/>
            </w:pPr>
          </w:p>
        </w:tc>
      </w:tr>
      <w:tr w:rsidR="009717EC"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717EC" w:rsidRDefault="009717EC" w:rsidP="00D67331">
            <w:pPr>
              <w:pStyle w:val="ProductList-Offering2"/>
            </w:pPr>
            <w:bookmarkStart w:id="1011" w:name="_Toc379797312"/>
            <w:bookmarkStart w:id="1012" w:name="_Toc380513338"/>
            <w:bookmarkStart w:id="1013" w:name="_Toc380655386"/>
            <w:bookmarkStart w:id="1014" w:name="_Toc383606306"/>
            <w:r>
              <w:t>Instancia de producción adicional de Microsoft Dynamics CRM Online</w:t>
            </w:r>
            <w:r>
              <w:fldChar w:fldCharType="begin"/>
            </w:r>
            <w:r>
              <w:instrText>XE "Instancia de producción adicional de Microsoft Dynamics CRM Online"</w:instrText>
            </w:r>
            <w:r>
              <w:fldChar w:fldCharType="end"/>
            </w:r>
            <w:r>
              <w:t xml:space="preserve"> </w:t>
            </w:r>
            <w:r>
              <w:br/>
              <w:t>(SL de Complemento)</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717EC" w:rsidRDefault="009717EC"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70AD47" w:themeFill="accent6"/>
            <w:vAlign w:val="center"/>
          </w:tcPr>
          <w:p w:rsidR="009717EC" w:rsidRPr="00287117" w:rsidRDefault="009717EC" w:rsidP="0014139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70AD47" w:themeFill="accent6"/>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r>
      <w:tr w:rsidR="009717EC"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717EC" w:rsidRDefault="009717EC" w:rsidP="00D67331">
            <w:pPr>
              <w:pStyle w:val="ProductList-Offering2"/>
            </w:pPr>
            <w:bookmarkStart w:id="1015" w:name="_Toc379797313"/>
            <w:bookmarkStart w:id="1016" w:name="_Toc380513339"/>
            <w:bookmarkStart w:id="1017" w:name="_Toc380655387"/>
            <w:bookmarkStart w:id="1018" w:name="_Toc383606307"/>
            <w:r>
              <w:t>Microsoft Dynamics CRM Online Professional</w:t>
            </w:r>
            <w:r>
              <w:fldChar w:fldCharType="begin"/>
            </w:r>
            <w:r>
              <w:instrText>XE "Microsoft Dynamics CRM Online Profesional"</w:instrText>
            </w:r>
            <w:r>
              <w:fldChar w:fldCharType="end"/>
            </w:r>
            <w:r>
              <w:t xml:space="preserve"> (SL de Usuario)</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717EC" w:rsidRDefault="009717EC"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70AD47" w:themeFill="accent6"/>
            <w:vAlign w:val="center"/>
          </w:tcPr>
          <w:p w:rsidR="009717EC" w:rsidRPr="00287117" w:rsidRDefault="009717EC" w:rsidP="0014139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70AD47" w:themeFill="accent6"/>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r>
      <w:tr w:rsidR="009717EC"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717EC" w:rsidRDefault="009717EC" w:rsidP="00CD5187">
            <w:pPr>
              <w:pStyle w:val="ProductList-Offering2"/>
            </w:pPr>
            <w:bookmarkStart w:id="1019" w:name="_Toc379797314"/>
            <w:bookmarkStart w:id="1020" w:name="_Toc380513340"/>
            <w:bookmarkStart w:id="1021" w:name="_Toc380655388"/>
            <w:bookmarkStart w:id="1022" w:name="_Toc383606308"/>
            <w:r>
              <w:t>Microsoft Dynamics CRM Online Professional</w:t>
            </w:r>
            <w:r>
              <w:fldChar w:fldCharType="begin"/>
            </w:r>
            <w:r>
              <w:instrText>XE "Microsoft Dynamics CRM Online Profesional"</w:instrText>
            </w:r>
            <w:r>
              <w:fldChar w:fldCharType="end"/>
            </w:r>
            <w:r>
              <w:t xml:space="preserve"> para SA</w:t>
            </w:r>
            <w:r>
              <w:fldChar w:fldCharType="begin"/>
            </w:r>
            <w:r>
              <w:instrText>XE "Microsoft Dynamics CRM Online Professional para SA"</w:instrText>
            </w:r>
            <w:r>
              <w:fldChar w:fldCharType="end"/>
            </w:r>
            <w:r>
              <w:t xml:space="preserve"> (SL de Complemento)</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717EC" w:rsidRDefault="009717EC"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717EC" w:rsidRDefault="009717EC" w:rsidP="005D0AC4">
            <w:pPr>
              <w:pStyle w:val="ProductList-OfferingBody"/>
              <w:ind w:left="-113"/>
              <w:jc w:val="center"/>
            </w:pPr>
          </w:p>
        </w:tc>
        <w:tc>
          <w:tcPr>
            <w:tcW w:w="767" w:type="dxa"/>
            <w:shd w:val="clear" w:color="auto" w:fill="70AD47" w:themeFill="accent6"/>
            <w:vAlign w:val="center"/>
          </w:tcPr>
          <w:p w:rsidR="009717EC" w:rsidRPr="00287117" w:rsidRDefault="009717EC" w:rsidP="0014139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9717EC" w:rsidRDefault="009717EC" w:rsidP="005D0AC4">
            <w:pPr>
              <w:pStyle w:val="ProductList-OfferingBody"/>
              <w:ind w:left="-113"/>
              <w:jc w:val="center"/>
            </w:pPr>
          </w:p>
        </w:tc>
        <w:tc>
          <w:tcPr>
            <w:tcW w:w="767" w:type="dxa"/>
            <w:shd w:val="clear" w:color="auto" w:fill="70AD47" w:themeFill="accent6"/>
            <w:vAlign w:val="center"/>
          </w:tcPr>
          <w:p w:rsidR="009717EC" w:rsidRDefault="009717EC" w:rsidP="005D0AC4">
            <w:pPr>
              <w:pStyle w:val="ProductList-OfferingBody"/>
              <w:ind w:left="-113"/>
              <w:jc w:val="center"/>
            </w:pPr>
          </w:p>
        </w:tc>
        <w:tc>
          <w:tcPr>
            <w:tcW w:w="767" w:type="dxa"/>
            <w:shd w:val="clear" w:color="auto" w:fill="BFBFBF" w:themeFill="background1" w:themeFillShade="BF"/>
            <w:vAlign w:val="center"/>
          </w:tcPr>
          <w:p w:rsidR="009717EC" w:rsidRDefault="009717EC" w:rsidP="005D0AC4">
            <w:pPr>
              <w:pStyle w:val="ProductList-OfferingBody"/>
              <w:ind w:left="-113"/>
              <w:jc w:val="center"/>
            </w:pPr>
          </w:p>
        </w:tc>
        <w:tc>
          <w:tcPr>
            <w:tcW w:w="768" w:type="dxa"/>
            <w:shd w:val="clear" w:color="auto" w:fill="BFBFBF" w:themeFill="background1" w:themeFillShade="BF"/>
            <w:vAlign w:val="center"/>
          </w:tcPr>
          <w:p w:rsidR="009717EC" w:rsidRDefault="009717EC" w:rsidP="005D0AC4">
            <w:pPr>
              <w:pStyle w:val="ProductList-OfferingBody"/>
              <w:ind w:left="-113"/>
              <w:jc w:val="center"/>
            </w:pPr>
          </w:p>
        </w:tc>
        <w:tc>
          <w:tcPr>
            <w:tcW w:w="767" w:type="dxa"/>
            <w:shd w:val="clear" w:color="auto" w:fill="BFBFBF" w:themeFill="background1" w:themeFillShade="BF"/>
            <w:vAlign w:val="center"/>
          </w:tcPr>
          <w:p w:rsidR="009717EC" w:rsidRDefault="009717EC" w:rsidP="005D0AC4">
            <w:pPr>
              <w:pStyle w:val="ProductList-OfferingBody"/>
              <w:ind w:left="-113"/>
              <w:jc w:val="center"/>
            </w:pPr>
          </w:p>
        </w:tc>
        <w:tc>
          <w:tcPr>
            <w:tcW w:w="767" w:type="dxa"/>
            <w:shd w:val="clear" w:color="auto" w:fill="BFBFBF" w:themeFill="background1" w:themeFillShade="BF"/>
            <w:vAlign w:val="center"/>
          </w:tcPr>
          <w:p w:rsidR="009717EC" w:rsidRDefault="009717EC" w:rsidP="005D0AC4">
            <w:pPr>
              <w:pStyle w:val="ProductList-OfferingBody"/>
              <w:ind w:left="-113"/>
              <w:jc w:val="center"/>
            </w:pPr>
          </w:p>
        </w:tc>
        <w:tc>
          <w:tcPr>
            <w:tcW w:w="768" w:type="dxa"/>
            <w:shd w:val="clear" w:color="auto" w:fill="BFBFBF" w:themeFill="background1" w:themeFillShade="BF"/>
            <w:vAlign w:val="center"/>
          </w:tcPr>
          <w:p w:rsidR="009717EC" w:rsidRDefault="009717EC" w:rsidP="005D0AC4">
            <w:pPr>
              <w:pStyle w:val="ProductList-OfferingBody"/>
              <w:ind w:left="-113"/>
              <w:jc w:val="center"/>
            </w:pPr>
          </w:p>
        </w:tc>
      </w:tr>
      <w:tr w:rsidR="009717EC" w:rsidTr="00FC2B1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9717EC" w:rsidRPr="00CB64A7" w:rsidRDefault="009717EC" w:rsidP="00D67331">
            <w:pPr>
              <w:pStyle w:val="ProductList-Offering2"/>
              <w:rPr>
                <w:lang w:val="pt-BR"/>
              </w:rPr>
            </w:pPr>
            <w:bookmarkStart w:id="1023" w:name="_Toc383606309"/>
            <w:bookmarkStart w:id="1024" w:name="_Toc379797315"/>
            <w:bookmarkStart w:id="1025" w:name="_Toc380513341"/>
            <w:bookmarkStart w:id="1026" w:name="_Toc380655389"/>
            <w:r w:rsidRPr="00CB64A7">
              <w:rPr>
                <w:lang w:val="pt-BR"/>
              </w:rPr>
              <w:t>Soporte técnico directo profesional de Microsoft Dynamics CRM Online Professional</w:t>
            </w:r>
            <w:bookmarkEnd w:id="1023"/>
            <w:r>
              <w:fldChar w:fldCharType="begin"/>
            </w:r>
            <w:r w:rsidRPr="00CB64A7">
              <w:rPr>
                <w:lang w:val="pt-BR"/>
              </w:rPr>
              <w:instrText>XE "Microsoft Dynamics CRM Online Profesional"</w:instrText>
            </w:r>
            <w:r>
              <w:fldChar w:fldCharType="end"/>
            </w:r>
            <w:bookmarkEnd w:id="1024"/>
            <w:bookmarkEnd w:id="1025"/>
            <w:bookmarkEnd w:id="1026"/>
            <w:r>
              <w:fldChar w:fldCharType="begin"/>
            </w:r>
            <w:r w:rsidRPr="00CB64A7">
              <w:rPr>
                <w:lang w:val="pt-BR"/>
              </w:rPr>
              <w:instrText>XE "Soporte Técnico Directo Profesional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9717EC" w:rsidRDefault="009717EC"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70AD47" w:themeFill="accent6"/>
            <w:vAlign w:val="center"/>
          </w:tcPr>
          <w:p w:rsidR="009717EC" w:rsidRPr="00287117" w:rsidRDefault="009717EC" w:rsidP="0014139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70AD47" w:themeFill="accent6"/>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r>
      <w:tr w:rsidR="009717EC" w:rsidTr="00FC2B19">
        <w:trPr>
          <w:cantSplit/>
          <w:trHeight w:val="44"/>
          <w:tblHeader/>
        </w:trPr>
        <w:tc>
          <w:tcPr>
            <w:tcW w:w="3097" w:type="dxa"/>
            <w:tcBorders>
              <w:top w:val="dashSmallGap" w:sz="4" w:space="0" w:color="BFBFBF" w:themeColor="background1" w:themeShade="BF"/>
              <w:left w:val="nil"/>
              <w:bottom w:val="nil"/>
              <w:right w:val="nil"/>
            </w:tcBorders>
          </w:tcPr>
          <w:p w:rsidR="009717EC" w:rsidRDefault="009717EC" w:rsidP="00D67331">
            <w:pPr>
              <w:pStyle w:val="ProductList-Offering2"/>
            </w:pPr>
            <w:bookmarkStart w:id="1027" w:name="_Toc379797316"/>
            <w:bookmarkStart w:id="1028" w:name="_Toc380513342"/>
            <w:bookmarkStart w:id="1029" w:name="_Toc380655390"/>
            <w:bookmarkStart w:id="1030" w:name="_Toc383606310"/>
            <w:r>
              <w:t>Almacenamiento adicional de complemento de Microsoft Dynamics CRM Online</w:t>
            </w:r>
            <w:r>
              <w:fldChar w:fldCharType="begin"/>
            </w:r>
            <w:r>
              <w:instrText>XE "Almacenamiento adicional de complemento de Microsoft Dynamics CRM Online"</w:instrText>
            </w:r>
            <w:r>
              <w:fldChar w:fldCharType="end"/>
            </w:r>
            <w:r>
              <w:t xml:space="preserve"> </w:t>
            </w:r>
            <w:r>
              <w:br/>
              <w:t>(SL de Complemento)</w:t>
            </w:r>
            <w:bookmarkEnd w:id="1027"/>
            <w:bookmarkEnd w:id="1028"/>
            <w:bookmarkEnd w:id="1029"/>
            <w:bookmarkEnd w:id="1030"/>
          </w:p>
        </w:tc>
        <w:tc>
          <w:tcPr>
            <w:tcW w:w="767" w:type="dxa"/>
            <w:tcBorders>
              <w:top w:val="dashSmallGap" w:sz="4" w:space="0" w:color="BFBFBF" w:themeColor="background1" w:themeShade="BF"/>
              <w:left w:val="nil"/>
              <w:bottom w:val="nil"/>
              <w:right w:val="nil"/>
            </w:tcBorders>
            <w:vAlign w:val="center"/>
          </w:tcPr>
          <w:p w:rsidR="009717EC" w:rsidRDefault="009717EC"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70AD47" w:themeFill="accent6"/>
            <w:vAlign w:val="center"/>
          </w:tcPr>
          <w:p w:rsidR="009717EC" w:rsidRPr="00287117" w:rsidRDefault="009717EC" w:rsidP="0014139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70AD47" w:themeFill="accent6"/>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7" w:type="dxa"/>
            <w:shd w:val="clear" w:color="auto" w:fill="BFBFBF" w:themeFill="background1" w:themeFillShade="BF"/>
            <w:vAlign w:val="center"/>
          </w:tcPr>
          <w:p w:rsidR="009717EC" w:rsidRDefault="009717EC" w:rsidP="00C4636F">
            <w:pPr>
              <w:pStyle w:val="ProductList-OfferingBody"/>
              <w:ind w:left="-113"/>
              <w:jc w:val="center"/>
            </w:pPr>
          </w:p>
        </w:tc>
        <w:tc>
          <w:tcPr>
            <w:tcW w:w="768" w:type="dxa"/>
            <w:shd w:val="clear" w:color="auto" w:fill="BFBFBF" w:themeFill="background1" w:themeFillShade="BF"/>
            <w:vAlign w:val="center"/>
          </w:tcPr>
          <w:p w:rsidR="009717EC" w:rsidRDefault="009717EC" w:rsidP="00C4636F">
            <w:pPr>
              <w:pStyle w:val="ProductList-OfferingBody"/>
              <w:ind w:left="-113"/>
              <w:jc w:val="center"/>
            </w:pPr>
          </w:p>
        </w:tc>
      </w:tr>
    </w:tbl>
    <w:p w:rsidR="00EE40B5" w:rsidRDefault="00EE40B5" w:rsidP="00C37C7A">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CB64A7" w:rsidRDefault="00F11719" w:rsidP="00906A75">
            <w:pPr>
              <w:pStyle w:val="ProductList-Body"/>
              <w:spacing w:before="20" w:after="20"/>
              <w:ind w:left="162" w:hanging="162"/>
              <w:rPr>
                <w:lang w:val="es-ES"/>
              </w:rPr>
            </w:pPr>
            <w:r w:rsidRPr="00CB64A7">
              <w:rPr>
                <w:lang w:val="es-ES"/>
              </w:rPr>
              <w:t xml:space="preserve">Reducción elegible: </w:t>
            </w:r>
            <w:r w:rsidRPr="00CB64A7">
              <w:rPr>
                <w:b/>
                <w:lang w:val="es-ES"/>
              </w:rPr>
              <w:t>Essential, Basic y Professional</w:t>
            </w:r>
          </w:p>
        </w:tc>
        <w:tc>
          <w:tcPr>
            <w:tcW w:w="3597" w:type="dxa"/>
          </w:tcPr>
          <w:p w:rsidR="00782C7B" w:rsidRDefault="00777FB4" w:rsidP="00D67331">
            <w:pPr>
              <w:pStyle w:val="ProductList-Body"/>
              <w:spacing w:before="20" w:after="20"/>
            </w:pPr>
            <w:r>
              <w:t xml:space="preserve">Grupo de productos: </w:t>
            </w:r>
            <w:r>
              <w:rPr>
                <w:b/>
              </w:rPr>
              <w:t>Servidor</w:t>
            </w:r>
          </w:p>
        </w:tc>
        <w:tc>
          <w:tcPr>
            <w:tcW w:w="3597" w:type="dxa"/>
          </w:tcPr>
          <w:p w:rsidR="00782C7B" w:rsidRDefault="00782C7B" w:rsidP="00777FB4">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B3772C" w:rsidRPr="00B3772C" w:rsidRDefault="00B3772C" w:rsidP="00B3772C">
      <w:pPr>
        <w:pStyle w:val="ProductList-Body"/>
        <w:rPr>
          <w:b/>
        </w:rPr>
      </w:pPr>
      <w:r>
        <w:rPr>
          <w:b/>
          <w:color w:val="00188F"/>
        </w:rPr>
        <w:t>Contrato Campus y School</w:t>
      </w:r>
    </w:p>
    <w:p w:rsidR="00B3772C" w:rsidRPr="00CB64A7" w:rsidRDefault="00B3772C" w:rsidP="00B3772C">
      <w:pPr>
        <w:pStyle w:val="ProductList-Body"/>
        <w:rPr>
          <w:lang w:val="es-ES"/>
        </w:rPr>
      </w:pPr>
      <w:r w:rsidRPr="00CB64A7">
        <w:rPr>
          <w:lang w:val="es-ES"/>
        </w:rPr>
        <w:t>Las licencias de suscripción para Microsoft Dynamics CRM Online vendidas en virtud de CA/SA se pueden adquirir en toda la institución o no para toda la Institución.</w:t>
      </w:r>
      <w:r w:rsidR="001A2509" w:rsidRPr="00CB64A7">
        <w:rPr>
          <w:lang w:val="es-ES"/>
        </w:rPr>
        <w:t xml:space="preserve"> </w:t>
      </w:r>
      <w:r w:rsidRPr="00CB64A7">
        <w:rPr>
          <w:lang w:val="es-ES"/>
        </w:rPr>
        <w:t>Las licencias de suscripción deben tener una licencia en una base por Usuario.</w:t>
      </w:r>
      <w:r w:rsidR="001A2509" w:rsidRPr="00CB64A7">
        <w:rPr>
          <w:lang w:val="es-ES"/>
        </w:rPr>
        <w:t xml:space="preserve"> </w:t>
      </w:r>
      <w:r w:rsidRPr="00CB64A7">
        <w:rPr>
          <w:lang w:val="es-ES"/>
        </w:rPr>
        <w:t>Si se necesitan Licencias de Suscripción de Usuario adicionales para acceder a Microsoft Dynamics CRM, se debe solicitar una cantidad equivalente de licencias de suscripción de usuario.</w:t>
      </w:r>
    </w:p>
    <w:p w:rsidR="00B3772C" w:rsidRPr="00CB64A7" w:rsidRDefault="00B3772C" w:rsidP="00B3772C">
      <w:pPr>
        <w:pStyle w:val="ProductList-Body"/>
        <w:rPr>
          <w:lang w:val="es-ES"/>
        </w:rPr>
      </w:pPr>
    </w:p>
    <w:p w:rsidR="00B3772C" w:rsidRPr="00CB64A7" w:rsidRDefault="00B3772C" w:rsidP="00B3772C">
      <w:pPr>
        <w:pStyle w:val="ProductList-Body"/>
        <w:rPr>
          <w:b/>
          <w:lang w:val="es-ES"/>
        </w:rPr>
      </w:pPr>
      <w:r w:rsidRPr="00CB64A7">
        <w:rPr>
          <w:b/>
          <w:color w:val="00188F"/>
          <w:lang w:val="es-ES"/>
        </w:rPr>
        <w:t>Microsoft Dynamics CRM Online: concesión de integración de Microsoft Dynamics Marketing Online</w:t>
      </w:r>
    </w:p>
    <w:p w:rsidR="00782C7B" w:rsidRPr="00CB64A7" w:rsidRDefault="00B3772C" w:rsidP="00B3772C">
      <w:pPr>
        <w:pStyle w:val="ProductList-Body"/>
        <w:rPr>
          <w:lang w:val="es-ES"/>
        </w:rPr>
      </w:pPr>
      <w:r w:rsidRPr="00CB64A7">
        <w:rPr>
          <w:lang w:val="es-ES"/>
        </w:rPr>
        <w:t xml:space="preserve">La siguiente exención de licencia es aplicable a usuarios con licencia de Microsoft Dynamics Marketing Online con la opción de Soporte técnico </w:t>
      </w:r>
      <w:r w:rsidR="0014139D" w:rsidRPr="00CB64A7">
        <w:rPr>
          <w:lang w:val="es-ES"/>
        </w:rPr>
        <w:br/>
      </w:r>
      <w:r w:rsidRPr="00CB64A7">
        <w:rPr>
          <w:lang w:val="es-ES"/>
        </w:rPr>
        <w:t xml:space="preserve">de mantenimiento y Actualización activa que tiene acceso al servicio Microsoft Dynamics CRM Online de forma directa o indirecta a través del conector MarketingPilot para el software Microsoft Dynamics CRM solo con el propósito de sincronizar datos del cliente. Dichos usuarios no requieren una USL de Microsoft Dynamics CRM Online. Esta exención es aplicable hasta el 30 de junio de 2014, después de esta fecha Microsoft </w:t>
      </w:r>
      <w:r w:rsidR="0028291C" w:rsidRPr="00CB64A7">
        <w:rPr>
          <w:lang w:val="es-ES"/>
        </w:rPr>
        <w:br/>
      </w:r>
      <w:r w:rsidRPr="00CB64A7">
        <w:rPr>
          <w:lang w:val="es-ES"/>
        </w:rPr>
        <w:t>se reserva el derecho de exigir las USL apropiadas.</w:t>
      </w:r>
    </w:p>
    <w:p w:rsidR="00E05F95" w:rsidRPr="00CB64A7" w:rsidRDefault="00E05F95" w:rsidP="00B3772C">
      <w:pPr>
        <w:pStyle w:val="ProductList-Body"/>
        <w:rPr>
          <w:lang w:val="es-ES"/>
        </w:rPr>
      </w:pPr>
      <w:bookmarkStart w:id="1031" w:name="_Toc378147662"/>
      <w:bookmarkStart w:id="1032" w:name="_Toc378151559"/>
    </w:p>
    <w:p w:rsidR="00E05F95" w:rsidRPr="00CB64A7" w:rsidRDefault="0043674F" w:rsidP="00241D62">
      <w:pPr>
        <w:pStyle w:val="ProductList-Body"/>
        <w:rPr>
          <w:b/>
          <w:lang w:val="pt-BR"/>
        </w:rPr>
      </w:pPr>
      <w:r w:rsidRPr="00CB64A7">
        <w:rPr>
          <w:b/>
          <w:color w:val="00188F"/>
          <w:lang w:val="pt-BR"/>
        </w:rPr>
        <w:t>Ofertas de Soporte Técnico de Microsoft Dynamics CRM Online</w:t>
      </w:r>
    </w:p>
    <w:p w:rsidR="00E05F95" w:rsidRPr="00CB64A7" w:rsidRDefault="00E05F95" w:rsidP="0064152F">
      <w:pPr>
        <w:autoSpaceDE w:val="0"/>
        <w:autoSpaceDN w:val="0"/>
        <w:spacing w:after="0" w:line="240" w:lineRule="auto"/>
        <w:rPr>
          <w:sz w:val="18"/>
          <w:lang w:val="es-ES"/>
        </w:rPr>
      </w:pPr>
      <w:r w:rsidRPr="00CB64A7">
        <w:rPr>
          <w:rFonts w:cstheme="minorHAnsi"/>
          <w:sz w:val="18"/>
          <w:szCs w:val="18"/>
          <w:lang w:val="pt-BR"/>
        </w:rPr>
        <w:t xml:space="preserve">Encontrará detalles sobre las ofertas de soporte técnico de Microsoft Dynamics CRM Online </w:t>
      </w:r>
      <w:r w:rsidRPr="00CB64A7">
        <w:rPr>
          <w:rStyle w:val="ProductList-BodyChar"/>
          <w:lang w:val="pt-BR"/>
        </w:rPr>
        <w:t xml:space="preserve">en </w:t>
      </w:r>
      <w:hyperlink r:id="rId46" w:anchor="support" w:history="1">
        <w:r w:rsidRPr="00CB64A7">
          <w:rPr>
            <w:rStyle w:val="Hyperlink"/>
            <w:sz w:val="18"/>
            <w:lang w:val="pt-BR"/>
          </w:rPr>
          <w:t>http://www.microsoft.com/en-us/dynamics/crm-purchase-online.aspx#support</w:t>
        </w:r>
      </w:hyperlink>
      <w:r w:rsidRPr="00CB64A7">
        <w:rPr>
          <w:rFonts w:cstheme="minorHAnsi"/>
          <w:sz w:val="18"/>
          <w:szCs w:val="18"/>
          <w:lang w:val="pt-BR"/>
        </w:rPr>
        <w:t>.</w:t>
      </w:r>
      <w:r w:rsidR="001A2509" w:rsidRPr="00CB64A7">
        <w:rPr>
          <w:rFonts w:cstheme="minorHAnsi"/>
          <w:sz w:val="18"/>
          <w:szCs w:val="18"/>
          <w:lang w:val="pt-BR"/>
        </w:rPr>
        <w:t xml:space="preserve"> </w:t>
      </w:r>
      <w:r w:rsidRPr="00CB64A7">
        <w:rPr>
          <w:sz w:val="18"/>
          <w:lang w:val="es-ES"/>
        </w:rPr>
        <w:t>El soporte técnico se prestará en inglés, salvo que un cliente y Microsoft lo acuerden de otra manera por escrito.</w:t>
      </w:r>
      <w:r w:rsidR="001A2509" w:rsidRPr="00CB64A7">
        <w:rPr>
          <w:sz w:val="18"/>
          <w:lang w:val="es-ES"/>
        </w:rPr>
        <w:t xml:space="preserve"> </w:t>
      </w:r>
      <w:r w:rsidRPr="00CB64A7">
        <w:rPr>
          <w:sz w:val="18"/>
          <w:lang w:val="es-ES"/>
        </w:rPr>
        <w:t>Los clientes están obligados a solicitar el soporte técnico de incidentes a través de la web y para establecer un nivel de gravedad inicial durante la entrega de la solicitud.</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E67F37" w:rsidRDefault="00E67F37" w:rsidP="00E67F37">
      <w:pPr>
        <w:pStyle w:val="ProductList-Offering2Heading"/>
      </w:pPr>
      <w:bookmarkStart w:id="1033" w:name="_Toc378147663"/>
      <w:bookmarkStart w:id="1034" w:name="_Toc378151560"/>
      <w:bookmarkStart w:id="1035" w:name="_Toc379797328"/>
      <w:bookmarkEnd w:id="1031"/>
      <w:bookmarkEnd w:id="1032"/>
      <w:r w:rsidRPr="00CB64A7">
        <w:rPr>
          <w:lang w:val="es-ES"/>
        </w:rPr>
        <w:tab/>
      </w:r>
      <w:bookmarkStart w:id="1036" w:name="_Toc380513343"/>
      <w:bookmarkStart w:id="1037" w:name="_Toc380655391"/>
      <w:bookmarkStart w:id="1038" w:name="_Toc383606311"/>
      <w:r>
        <w:t>Microsoft Social Listening</w:t>
      </w:r>
      <w:bookmarkEnd w:id="1036"/>
      <w:bookmarkEnd w:id="1037"/>
      <w:bookmarkEnd w:id="1038"/>
    </w:p>
    <w:tbl>
      <w:tblPr>
        <w:tblStyle w:val="TableGrid"/>
        <w:tblW w:w="10770" w:type="dxa"/>
        <w:tblInd w:w="-9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AD5D93" w:rsidTr="00856722">
        <w:trPr>
          <w:cantSplit/>
          <w:tblHeader/>
        </w:trPr>
        <w:tc>
          <w:tcPr>
            <w:tcW w:w="3097" w:type="dxa"/>
            <w:tcBorders>
              <w:bottom w:val="nil"/>
            </w:tcBorders>
            <w:shd w:val="clear" w:color="auto" w:fill="00188F"/>
          </w:tcPr>
          <w:p w:rsidR="00AD5D93" w:rsidRPr="00EE0836" w:rsidRDefault="00AD5D93" w:rsidP="00EF171D">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rsidR="00AD5D93" w:rsidRPr="00EE0836" w:rsidRDefault="00AD5D93"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AD5D93" w:rsidRPr="00EE0836" w:rsidRDefault="00AD5D93"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67" w:type="dxa"/>
            <w:shd w:val="clear" w:color="auto" w:fill="00188F"/>
            <w:vAlign w:val="center"/>
          </w:tcPr>
          <w:p w:rsidR="00AD5D93" w:rsidRPr="00EE0836" w:rsidRDefault="00AD5D93"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68" w:type="dxa"/>
            <w:shd w:val="clear" w:color="auto" w:fill="00188F"/>
            <w:vAlign w:val="center"/>
          </w:tcPr>
          <w:p w:rsidR="00AD5D93" w:rsidRPr="00EE0836" w:rsidRDefault="00AD5D93"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67" w:type="dxa"/>
            <w:shd w:val="clear" w:color="auto" w:fill="00188F"/>
            <w:vAlign w:val="center"/>
          </w:tcPr>
          <w:p w:rsidR="00AD5D93" w:rsidRPr="00EE0836" w:rsidRDefault="00AD5D93"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67" w:type="dxa"/>
            <w:shd w:val="clear" w:color="auto" w:fill="00188F"/>
            <w:vAlign w:val="center"/>
          </w:tcPr>
          <w:p w:rsidR="00AD5D93" w:rsidRPr="00EE0836" w:rsidRDefault="00AD5D93"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68" w:type="dxa"/>
            <w:shd w:val="clear" w:color="auto" w:fill="00188F"/>
            <w:vAlign w:val="center"/>
          </w:tcPr>
          <w:p w:rsidR="00AD5D93" w:rsidRPr="00EE0836" w:rsidRDefault="00AD5D93"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67" w:type="dxa"/>
            <w:shd w:val="clear" w:color="auto" w:fill="00188F"/>
            <w:vAlign w:val="center"/>
          </w:tcPr>
          <w:p w:rsidR="00AD5D93" w:rsidRPr="00EE0836" w:rsidRDefault="00AD5D93"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67" w:type="dxa"/>
            <w:shd w:val="clear" w:color="auto" w:fill="00188F"/>
            <w:vAlign w:val="center"/>
          </w:tcPr>
          <w:p w:rsidR="00AD5D93" w:rsidRPr="00EE0836" w:rsidRDefault="00AD5D93"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68" w:type="dxa"/>
            <w:shd w:val="clear" w:color="auto" w:fill="00188F"/>
            <w:vAlign w:val="center"/>
          </w:tcPr>
          <w:p w:rsidR="00AD5D93" w:rsidRPr="00EE0836" w:rsidRDefault="00AD5D93"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E67F37" w:rsidTr="00856722">
        <w:trPr>
          <w:cantSplit/>
          <w:tblHeader/>
        </w:trPr>
        <w:tc>
          <w:tcPr>
            <w:tcW w:w="3097" w:type="dxa"/>
            <w:tcBorders>
              <w:top w:val="nil"/>
              <w:left w:val="nil"/>
              <w:bottom w:val="dashSmallGap" w:sz="4" w:space="0" w:color="BFBFBF" w:themeColor="background1" w:themeShade="BF"/>
              <w:right w:val="nil"/>
            </w:tcBorders>
          </w:tcPr>
          <w:p w:rsidR="00E67F37" w:rsidRDefault="00E67F37" w:rsidP="00EF171D">
            <w:pPr>
              <w:pStyle w:val="ProductList-Offering2"/>
            </w:pPr>
            <w:bookmarkStart w:id="1039" w:name="_Toc380513344"/>
            <w:bookmarkStart w:id="1040" w:name="_Toc380655393"/>
            <w:bookmarkStart w:id="1041" w:name="_Toc383606312"/>
            <w:r>
              <w:t xml:space="preserve">Microsoft Social Listening Professional </w:t>
            </w:r>
            <w:r w:rsidR="00276D42">
              <w:br/>
            </w:r>
            <w:r>
              <w:t>(SL de Usuario)</w:t>
            </w:r>
            <w:bookmarkEnd w:id="1039"/>
            <w:bookmarkEnd w:id="1040"/>
            <w:bookmarkEnd w:id="1041"/>
            <w:r>
              <w:fldChar w:fldCharType="begin"/>
            </w:r>
            <w:r>
              <w:instrText>XE "Microsoft Social Listening Professional (SL de Usuario)"</w:instrText>
            </w:r>
            <w:r>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AD5D93" w:rsidP="00EF171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856722">
        <w:trPr>
          <w:cantSplit/>
          <w:tblHeader/>
        </w:trPr>
        <w:tc>
          <w:tcPr>
            <w:tcW w:w="3097" w:type="dxa"/>
            <w:tcBorders>
              <w:top w:val="nil"/>
              <w:left w:val="nil"/>
              <w:bottom w:val="dashSmallGap" w:sz="4" w:space="0" w:color="BFBFBF" w:themeColor="background1" w:themeShade="BF"/>
              <w:right w:val="nil"/>
            </w:tcBorders>
          </w:tcPr>
          <w:p w:rsidR="00E67F37" w:rsidRDefault="00E67F37" w:rsidP="00CD5187">
            <w:pPr>
              <w:pStyle w:val="ProductList-Offering2"/>
            </w:pPr>
            <w:bookmarkStart w:id="1042" w:name="_Toc380513345"/>
            <w:bookmarkStart w:id="1043" w:name="_Toc380655394"/>
            <w:bookmarkStart w:id="1044" w:name="_Toc383606313"/>
            <w:r>
              <w:t>Licencia CAL de Microsoft Social Listening Professional a Microsoft Dynamics CRM Professional (Dispositivo y Usuario</w:t>
            </w:r>
            <w:bookmarkEnd w:id="1042"/>
            <w:bookmarkEnd w:id="1043"/>
            <w:r>
              <w:t>)</w:t>
            </w:r>
            <w:bookmarkEnd w:id="1044"/>
            <w:r>
              <w:fldChar w:fldCharType="begin"/>
            </w:r>
            <w:r>
              <w:instrText>XE "Licencia CAL de Microsoft Social Listening Professional a Microsoft Dynamics CRM Professional (Dispositivo y Usuario)"</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AD5D93" w:rsidP="00EF171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856722">
        <w:trPr>
          <w:cantSplit/>
          <w:tblHeader/>
        </w:trPr>
        <w:tc>
          <w:tcPr>
            <w:tcW w:w="3097" w:type="dxa"/>
            <w:tcBorders>
              <w:top w:val="nil"/>
              <w:left w:val="nil"/>
              <w:bottom w:val="dashSmallGap" w:sz="4" w:space="0" w:color="BFBFBF" w:themeColor="background1" w:themeShade="BF"/>
              <w:right w:val="nil"/>
            </w:tcBorders>
          </w:tcPr>
          <w:p w:rsidR="00E67F37" w:rsidRDefault="00E67F37" w:rsidP="00EF171D">
            <w:pPr>
              <w:pStyle w:val="ProductList-Offering2"/>
            </w:pPr>
            <w:bookmarkStart w:id="1045" w:name="_Toc380513346"/>
            <w:bookmarkStart w:id="1046" w:name="_Toc380655395"/>
            <w:bookmarkStart w:id="1047" w:name="_Toc383606314"/>
            <w:r>
              <w:t>Publicaciones adicionales de Microsoft Social Listening Professional (SL de Complemento)</w:t>
            </w:r>
            <w:bookmarkEnd w:id="1045"/>
            <w:bookmarkEnd w:id="1046"/>
            <w:bookmarkEnd w:id="1047"/>
            <w:r>
              <w:fldChar w:fldCharType="begin"/>
            </w:r>
            <w:r>
              <w:instrText>XE "Publicaciones adicionales de Microsoft Social Listening Professional (SL de Complemento)"</w:instrText>
            </w:r>
            <w:r>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AD5D93" w:rsidP="00EF171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856722">
        <w:trPr>
          <w:cantSplit/>
          <w:tblHeader/>
        </w:trPr>
        <w:tc>
          <w:tcPr>
            <w:tcW w:w="3097" w:type="dxa"/>
            <w:tcBorders>
              <w:top w:val="nil"/>
              <w:left w:val="nil"/>
              <w:bottom w:val="dashSmallGap" w:sz="4" w:space="0" w:color="BFBFBF" w:themeColor="background1" w:themeShade="BF"/>
              <w:right w:val="nil"/>
            </w:tcBorders>
          </w:tcPr>
          <w:p w:rsidR="00E67F37" w:rsidRDefault="00E67F37" w:rsidP="00EF171D">
            <w:pPr>
              <w:pStyle w:val="ProductList-Offering2"/>
            </w:pPr>
            <w:bookmarkStart w:id="1048" w:name="_Toc380513347"/>
            <w:bookmarkStart w:id="1049" w:name="_Toc380655397"/>
            <w:bookmarkStart w:id="1050" w:name="_Toc383606315"/>
            <w:r>
              <w:t>Microsoft Social Listening Professional Education (SL de Usuario)</w:t>
            </w:r>
            <w:bookmarkEnd w:id="1048"/>
            <w:bookmarkEnd w:id="1049"/>
            <w:bookmarkEnd w:id="1050"/>
            <w:r>
              <w:fldChar w:fldCharType="begin"/>
            </w:r>
            <w:r>
              <w:instrText>XE "Microsoft Social Listening Professional Education (SL de Usuario)"</w:instrText>
            </w:r>
            <w:r>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70AD47" w:themeFill="accent6"/>
            <w:vAlign w:val="center"/>
          </w:tcPr>
          <w:p w:rsidR="00E67F37" w:rsidRDefault="00AD5D93" w:rsidP="00EF171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856722">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E67F37" w:rsidRDefault="00E67F37" w:rsidP="00AD5D93">
            <w:pPr>
              <w:pStyle w:val="ProductList-Offering2"/>
              <w:keepNext/>
            </w:pPr>
            <w:bookmarkStart w:id="1051" w:name="_Toc380513348"/>
            <w:bookmarkStart w:id="1052" w:name="_Toc380655398"/>
            <w:bookmarkStart w:id="1053" w:name="_Toc383606316"/>
            <w:r>
              <w:t>Licencia CAL de Microsoft Social Listening Professional Education a Microsoft Dynamics CRM Professional (Dispositivo y Usuario)</w:t>
            </w:r>
            <w:bookmarkEnd w:id="1051"/>
            <w:bookmarkEnd w:id="1052"/>
            <w:bookmarkEnd w:id="1053"/>
            <w:r>
              <w:fldChar w:fldCharType="begin"/>
            </w:r>
            <w:r>
              <w:instrText>XE "Licencia CAL de Microsoft Social Listening Professional Education a Microsoft Dynamics CRM Professional (Dispositivo y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67F37" w:rsidRDefault="00E67F37" w:rsidP="00AD5D93">
            <w:pPr>
              <w:pStyle w:val="ProductList-OfferingBody"/>
              <w:keepNext/>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AD5D93">
            <w:pPr>
              <w:pStyle w:val="ProductList-OfferingBody"/>
              <w:keepNext/>
              <w:ind w:left="-113"/>
              <w:jc w:val="center"/>
            </w:pPr>
          </w:p>
        </w:tc>
        <w:tc>
          <w:tcPr>
            <w:tcW w:w="767" w:type="dxa"/>
            <w:shd w:val="clear" w:color="auto" w:fill="BFBFBF" w:themeFill="background1" w:themeFillShade="BF"/>
            <w:vAlign w:val="center"/>
          </w:tcPr>
          <w:p w:rsidR="00E67F37" w:rsidRDefault="00E67F37" w:rsidP="00AD5D93">
            <w:pPr>
              <w:pStyle w:val="ProductList-OfferingBody"/>
              <w:keepNext/>
              <w:ind w:left="-113"/>
              <w:jc w:val="center"/>
            </w:pPr>
          </w:p>
        </w:tc>
        <w:tc>
          <w:tcPr>
            <w:tcW w:w="768" w:type="dxa"/>
            <w:shd w:val="clear" w:color="auto" w:fill="70AD47" w:themeFill="accent6"/>
            <w:vAlign w:val="center"/>
          </w:tcPr>
          <w:p w:rsidR="00E67F37" w:rsidRDefault="00AD5D93" w:rsidP="00AD5D93">
            <w:pPr>
              <w:pStyle w:val="ProductList-OfferingBody"/>
              <w:keepNext/>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7" w:type="dxa"/>
            <w:shd w:val="clear" w:color="auto" w:fill="70AD47" w:themeFill="accent6"/>
            <w:vAlign w:val="center"/>
          </w:tcPr>
          <w:p w:rsidR="00E67F37" w:rsidRDefault="00E67F37" w:rsidP="00AD5D93">
            <w:pPr>
              <w:pStyle w:val="ProductList-OfferingBody"/>
              <w:keepNext/>
              <w:ind w:left="-113"/>
              <w:jc w:val="center"/>
            </w:pPr>
          </w:p>
        </w:tc>
        <w:tc>
          <w:tcPr>
            <w:tcW w:w="767" w:type="dxa"/>
            <w:shd w:val="clear" w:color="auto" w:fill="BFBFBF" w:themeFill="background1" w:themeFillShade="BF"/>
            <w:vAlign w:val="center"/>
          </w:tcPr>
          <w:p w:rsidR="00E67F37" w:rsidRDefault="00E67F37" w:rsidP="00AD5D93">
            <w:pPr>
              <w:pStyle w:val="ProductList-OfferingBody"/>
              <w:keepNext/>
              <w:ind w:left="-113"/>
              <w:jc w:val="center"/>
            </w:pPr>
          </w:p>
        </w:tc>
        <w:tc>
          <w:tcPr>
            <w:tcW w:w="768" w:type="dxa"/>
            <w:shd w:val="clear" w:color="auto" w:fill="BFBFBF" w:themeFill="background1" w:themeFillShade="BF"/>
            <w:vAlign w:val="center"/>
          </w:tcPr>
          <w:p w:rsidR="00E67F37" w:rsidRDefault="00E67F37" w:rsidP="00AD5D93">
            <w:pPr>
              <w:pStyle w:val="ProductList-OfferingBody"/>
              <w:keepNext/>
              <w:ind w:left="-113"/>
              <w:jc w:val="center"/>
            </w:pPr>
          </w:p>
        </w:tc>
        <w:tc>
          <w:tcPr>
            <w:tcW w:w="767" w:type="dxa"/>
            <w:shd w:val="clear" w:color="auto" w:fill="BFBFBF" w:themeFill="background1" w:themeFillShade="BF"/>
            <w:vAlign w:val="center"/>
          </w:tcPr>
          <w:p w:rsidR="00E67F37" w:rsidRDefault="00E67F37" w:rsidP="00AD5D93">
            <w:pPr>
              <w:pStyle w:val="ProductList-OfferingBody"/>
              <w:keepNext/>
              <w:ind w:left="-113"/>
              <w:jc w:val="center"/>
            </w:pPr>
          </w:p>
        </w:tc>
        <w:tc>
          <w:tcPr>
            <w:tcW w:w="767" w:type="dxa"/>
            <w:shd w:val="clear" w:color="auto" w:fill="BFBFBF" w:themeFill="background1" w:themeFillShade="BF"/>
            <w:vAlign w:val="center"/>
          </w:tcPr>
          <w:p w:rsidR="00E67F37" w:rsidRDefault="00E67F37" w:rsidP="00AD5D93">
            <w:pPr>
              <w:pStyle w:val="ProductList-OfferingBody"/>
              <w:keepNext/>
              <w:ind w:left="-113"/>
              <w:jc w:val="center"/>
            </w:pPr>
          </w:p>
        </w:tc>
        <w:tc>
          <w:tcPr>
            <w:tcW w:w="768" w:type="dxa"/>
            <w:shd w:val="clear" w:color="auto" w:fill="BFBFBF" w:themeFill="background1" w:themeFillShade="BF"/>
            <w:vAlign w:val="center"/>
          </w:tcPr>
          <w:p w:rsidR="00E67F37" w:rsidRDefault="00E67F37" w:rsidP="00AD5D93">
            <w:pPr>
              <w:pStyle w:val="ProductList-OfferingBody"/>
              <w:keepNext/>
              <w:ind w:left="-113"/>
              <w:jc w:val="center"/>
            </w:pPr>
          </w:p>
        </w:tc>
      </w:tr>
      <w:tr w:rsidR="00E67F37" w:rsidTr="00856722">
        <w:trPr>
          <w:cantSplit/>
          <w:trHeight w:val="44"/>
          <w:tblHeader/>
        </w:trPr>
        <w:tc>
          <w:tcPr>
            <w:tcW w:w="3097" w:type="dxa"/>
            <w:tcBorders>
              <w:top w:val="dashSmallGap" w:sz="4" w:space="0" w:color="BFBFBF" w:themeColor="background1" w:themeShade="BF"/>
              <w:left w:val="nil"/>
              <w:bottom w:val="nil"/>
              <w:right w:val="nil"/>
            </w:tcBorders>
          </w:tcPr>
          <w:p w:rsidR="00E67F37" w:rsidRDefault="00E67F37" w:rsidP="00EF171D">
            <w:pPr>
              <w:pStyle w:val="ProductList-Offering2"/>
            </w:pPr>
            <w:bookmarkStart w:id="1054" w:name="_Toc380513349"/>
            <w:bookmarkStart w:id="1055" w:name="_Toc380655399"/>
            <w:bookmarkStart w:id="1056" w:name="_Toc383606317"/>
            <w:r>
              <w:t>Publicaciones adicionales de Microsoft Social Listening Professional Education (SL de Complemento)</w:t>
            </w:r>
            <w:bookmarkEnd w:id="1054"/>
            <w:bookmarkEnd w:id="1055"/>
            <w:bookmarkEnd w:id="1056"/>
            <w:r>
              <w:fldChar w:fldCharType="begin"/>
            </w:r>
            <w:r>
              <w:instrText>XE "Publicaciones adicionales de Microsoft Social Listening Professional Education (SL de Complemento)"</w:instrText>
            </w:r>
            <w:r>
              <w:fldChar w:fldCharType="end"/>
            </w:r>
          </w:p>
        </w:tc>
        <w:tc>
          <w:tcPr>
            <w:tcW w:w="767" w:type="dxa"/>
            <w:tcBorders>
              <w:top w:val="dashSmallGap" w:sz="4" w:space="0" w:color="BFBFBF" w:themeColor="background1" w:themeShade="BF"/>
              <w:left w:val="nil"/>
              <w:bottom w:val="nil"/>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70AD47" w:themeFill="accent6"/>
            <w:vAlign w:val="center"/>
          </w:tcPr>
          <w:p w:rsidR="00E67F37" w:rsidRDefault="00AD5D93" w:rsidP="00EF171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r>
    </w:tbl>
    <w:p w:rsidR="00E67F37" w:rsidRDefault="00E67F37" w:rsidP="00E67F37">
      <w:pPr>
        <w:pStyle w:val="ProductList-Body"/>
        <w:tabs>
          <w:tab w:val="clear" w:pos="158"/>
          <w:tab w:val="left" w:pos="3288"/>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67F37" w:rsidTr="00EF171D">
        <w:tc>
          <w:tcPr>
            <w:tcW w:w="3596" w:type="dxa"/>
          </w:tcPr>
          <w:p w:rsidR="00E67F37" w:rsidRDefault="00E67F37" w:rsidP="00EF171D">
            <w:pPr>
              <w:pStyle w:val="ProductList-Body"/>
              <w:spacing w:before="20" w:after="20"/>
            </w:pPr>
          </w:p>
        </w:tc>
        <w:tc>
          <w:tcPr>
            <w:tcW w:w="3597" w:type="dxa"/>
          </w:tcPr>
          <w:p w:rsidR="00E67F37" w:rsidRDefault="00E67F37" w:rsidP="00EF171D">
            <w:pPr>
              <w:pStyle w:val="ProductList-Body"/>
              <w:spacing w:before="20" w:after="20"/>
            </w:pPr>
            <w:r>
              <w:t xml:space="preserve">Grupo de productos: </w:t>
            </w:r>
            <w:r>
              <w:rPr>
                <w:b/>
              </w:rPr>
              <w:t>Servidor</w:t>
            </w:r>
          </w:p>
        </w:tc>
        <w:tc>
          <w:tcPr>
            <w:tcW w:w="3597" w:type="dxa"/>
          </w:tcPr>
          <w:p w:rsidR="00E67F37" w:rsidRDefault="00E67F37" w:rsidP="00EF171D">
            <w:pPr>
              <w:pStyle w:val="ProductList-Body"/>
              <w:spacing w:before="20" w:after="20"/>
            </w:pPr>
          </w:p>
        </w:tc>
      </w:tr>
    </w:tbl>
    <w:p w:rsidR="00E67F37" w:rsidRPr="00782C7B" w:rsidRDefault="00E67F37" w:rsidP="00E67F37">
      <w:pPr>
        <w:pStyle w:val="ProductList-Body"/>
        <w:shd w:val="clear" w:color="auto" w:fill="D9D9D9" w:themeFill="background1" w:themeFillShade="D9"/>
        <w:spacing w:before="120" w:after="120"/>
        <w:rPr>
          <w:b/>
        </w:rPr>
      </w:pPr>
      <w:r>
        <w:rPr>
          <w:b/>
        </w:rPr>
        <w:t>Información adicional</w:t>
      </w:r>
    </w:p>
    <w:p w:rsidR="00FC2B19" w:rsidRPr="0009164C" w:rsidRDefault="00FC2B19" w:rsidP="00FC2B19">
      <w:pPr>
        <w:pStyle w:val="ProductList-Body"/>
        <w:rPr>
          <w:b/>
        </w:rPr>
      </w:pPr>
      <w:r>
        <w:rPr>
          <w:b/>
          <w:color w:val="00188F"/>
        </w:rPr>
        <w:t>USL de complemento</w:t>
      </w:r>
    </w:p>
    <w:p w:rsidR="00FC2B19" w:rsidRPr="00CB64A7" w:rsidRDefault="00FC2B19" w:rsidP="00FC2B19">
      <w:pPr>
        <w:pStyle w:val="ProductList-Body"/>
        <w:rPr>
          <w:lang w:val="es-ES"/>
        </w:rPr>
      </w:pPr>
      <w:r w:rsidRPr="00CB64A7">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Online y derechos de uso equivalentes a una SL de Usuario completa para el mismo servicio.</w:t>
      </w:r>
    </w:p>
    <w:p w:rsidR="00FC2B19" w:rsidRPr="00CB64A7" w:rsidRDefault="00FC2B19" w:rsidP="00FC2B19">
      <w:pPr>
        <w:pStyle w:val="ProductList-Body"/>
        <w:rPr>
          <w:lang w:val="es-ES"/>
        </w:rPr>
      </w:pPr>
    </w:p>
    <w:tbl>
      <w:tblPr>
        <w:tblStyle w:val="TableGrid"/>
        <w:tblW w:w="0" w:type="auto"/>
        <w:tblInd w:w="-5" w:type="dxa"/>
        <w:tblLook w:val="04A0" w:firstRow="1" w:lastRow="0" w:firstColumn="1" w:lastColumn="0" w:noHBand="0" w:noVBand="1"/>
      </w:tblPr>
      <w:tblGrid>
        <w:gridCol w:w="3600"/>
        <w:gridCol w:w="7195"/>
      </w:tblGrid>
      <w:tr w:rsidR="00FC2B19" w:rsidTr="000872EB">
        <w:trPr>
          <w:tblHeader/>
        </w:trPr>
        <w:tc>
          <w:tcPr>
            <w:tcW w:w="360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Licencias cualificadas</w:t>
            </w:r>
          </w:p>
        </w:tc>
        <w:tc>
          <w:tcPr>
            <w:tcW w:w="7195"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de Usuario de Complemento</w:t>
            </w:r>
          </w:p>
        </w:tc>
      </w:tr>
      <w:tr w:rsidR="00FC2B19" w:rsidTr="00FC2B19">
        <w:tc>
          <w:tcPr>
            <w:tcW w:w="3600" w:type="dxa"/>
          </w:tcPr>
          <w:p w:rsidR="00FC2B19" w:rsidRDefault="00FC2B19" w:rsidP="00FC2B19">
            <w:pPr>
              <w:pStyle w:val="ProductList-Body"/>
            </w:pPr>
            <w:r>
              <w:t>Microsoft Dynamics CRM Online Profesional</w:t>
            </w:r>
          </w:p>
        </w:tc>
        <w:tc>
          <w:tcPr>
            <w:tcW w:w="7195" w:type="dxa"/>
          </w:tcPr>
          <w:p w:rsidR="00FC2B19" w:rsidRDefault="00FC2B19" w:rsidP="00FC2B19">
            <w:pPr>
              <w:pStyle w:val="ProductList-Body"/>
            </w:pPr>
            <w:r>
              <w:t xml:space="preserve">Microsoft Social Listening </w:t>
            </w:r>
            <w:r w:rsidRPr="007F7A1C">
              <w:rPr>
                <w:color w:val="000000" w:themeColor="text1"/>
              </w:rPr>
              <w:t>Professional</w:t>
            </w:r>
            <w:r w:rsidR="007F7A1C" w:rsidRPr="007F7A1C">
              <w:rPr>
                <w:color w:val="000000" w:themeColor="text1"/>
              </w:rPr>
              <w:t xml:space="preserve"> de Complemento</w:t>
            </w:r>
          </w:p>
        </w:tc>
      </w:tr>
      <w:tr w:rsidR="00FC2B19" w:rsidTr="00FC2B19">
        <w:tc>
          <w:tcPr>
            <w:tcW w:w="3600" w:type="dxa"/>
          </w:tcPr>
          <w:p w:rsidR="00FC2B19" w:rsidRDefault="00FC2B19" w:rsidP="00FC2B19">
            <w:pPr>
              <w:pStyle w:val="ProductList-Body"/>
            </w:pPr>
            <w:r>
              <w:t>Licencia CAL de Microsoft Dynamics CRM Professional</w:t>
            </w:r>
            <w:r>
              <w:rPr>
                <w:vertAlign w:val="superscript"/>
              </w:rPr>
              <w:t>1</w:t>
            </w:r>
          </w:p>
        </w:tc>
        <w:tc>
          <w:tcPr>
            <w:tcW w:w="7195" w:type="dxa"/>
          </w:tcPr>
          <w:p w:rsidR="00FC2B19" w:rsidRDefault="00FC2B19" w:rsidP="00FC2B19">
            <w:pPr>
              <w:pStyle w:val="ProductList-Body"/>
            </w:pPr>
            <w:r>
              <w:t>Licencia CAL de Microsoft Social Listening Professional a Microsoft Dynamics CRM Professional</w:t>
            </w:r>
          </w:p>
          <w:p w:rsidR="00FC2B19" w:rsidRDefault="00FC2B19" w:rsidP="00FC2B19">
            <w:pPr>
              <w:pStyle w:val="ProductList-Body"/>
            </w:pPr>
            <w:r>
              <w:t>Licencia CAL de Microsoft Social Listening Professional Education a Microsoft Dynamics CRM Professional</w:t>
            </w:r>
          </w:p>
        </w:tc>
      </w:tr>
    </w:tbl>
    <w:p w:rsidR="00FC2B19" w:rsidRPr="0009164C" w:rsidRDefault="00FC2B19" w:rsidP="00FC2B19">
      <w:pPr>
        <w:pStyle w:val="ProductList-Body"/>
        <w:tabs>
          <w:tab w:val="clear" w:pos="158"/>
          <w:tab w:val="left" w:pos="180"/>
        </w:tabs>
        <w:rPr>
          <w:i/>
        </w:rPr>
      </w:pPr>
      <w:r>
        <w:rPr>
          <w:vertAlign w:val="superscript"/>
        </w:rPr>
        <w:t>1</w:t>
      </w:r>
      <w:r>
        <w:rPr>
          <w:i/>
        </w:rPr>
        <w:t>Con SA vigente</w:t>
      </w:r>
    </w:p>
    <w:p w:rsidR="00FC2B19" w:rsidRDefault="00FC2B19" w:rsidP="00FC2B19">
      <w:pPr>
        <w:pStyle w:val="ProductList-Body"/>
      </w:pPr>
    </w:p>
    <w:p w:rsidR="00FC2B19" w:rsidRPr="0009164C" w:rsidRDefault="00FC2B19" w:rsidP="00FC2B19">
      <w:pPr>
        <w:pStyle w:val="ProductList-Body"/>
        <w:rPr>
          <w:b/>
        </w:rPr>
      </w:pPr>
      <w:r>
        <w:rPr>
          <w:b/>
          <w:color w:val="00188F"/>
        </w:rPr>
        <w:t>Asignación de licencias</w:t>
      </w:r>
    </w:p>
    <w:p w:rsidR="00FC2B19" w:rsidRPr="00CB64A7" w:rsidRDefault="00FC2B19" w:rsidP="00FC2B19">
      <w:pPr>
        <w:pStyle w:val="ProductList-Body"/>
        <w:rPr>
          <w:lang w:val="es-ES"/>
        </w:rPr>
      </w:pPr>
      <w:r w:rsidRPr="00CB64A7">
        <w:rPr>
          <w:lang w:val="es-ES"/>
        </w:rPr>
        <w:t>Cada SL de Usuario de Complemento debe cederse a un único usuario con una Licencia cualificada (tal como se define en la Inscripción Enterprise, Enrollment for Education Solutions, o los Términos de licencia del Software Dynamics CRM del cliente). Las SL de Usuario de Complemento se pueden reasignar a otro usuario con Licencia cualificada de acuerdo con los Términos generales de derechos de uso de los Servicios online de Licencias por volumen de Microsoft que rigen la reasignación de licencias de SL de usuario.</w:t>
      </w:r>
    </w:p>
    <w:p w:rsidR="00FC2B19" w:rsidRPr="00CB64A7" w:rsidRDefault="00FC2B19" w:rsidP="00FC2B19">
      <w:pPr>
        <w:pStyle w:val="ProductList-Body"/>
        <w:rPr>
          <w:lang w:val="es-ES"/>
        </w:rPr>
      </w:pPr>
    </w:p>
    <w:p w:rsidR="00FC2B19" w:rsidRPr="00CB64A7" w:rsidRDefault="00FC2B19" w:rsidP="00FC2B19">
      <w:pPr>
        <w:pStyle w:val="ProductList-Body"/>
        <w:rPr>
          <w:b/>
          <w:lang w:val="es-ES"/>
        </w:rPr>
      </w:pPr>
      <w:r w:rsidRPr="00CB64A7">
        <w:rPr>
          <w:b/>
          <w:color w:val="00188F"/>
          <w:lang w:val="es-ES"/>
        </w:rPr>
        <w:t>Derechos de Uso</w:t>
      </w:r>
    </w:p>
    <w:p w:rsidR="00E67F37" w:rsidRPr="00CB64A7" w:rsidRDefault="00FC2B19" w:rsidP="00E67F37">
      <w:pPr>
        <w:pStyle w:val="ProductList-Body"/>
        <w:rPr>
          <w:lang w:val="es-ES"/>
        </w:rPr>
      </w:pPr>
      <w:r w:rsidRPr="00CB64A7">
        <w:rPr>
          <w:lang w:val="es-ES"/>
        </w:rPr>
        <w:t>Los derechos de uso para la SL de Usuario completa correspondiente para el mismo servicio rigen el acceso en virtud de los Complementos y se establecen en los Términos de licencia generales de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rsidR="00E67F37" w:rsidRPr="00CB64A7" w:rsidRDefault="00424156" w:rsidP="00E67F37">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EE40B5" w:rsidRDefault="00EE40B5" w:rsidP="00E67F37">
      <w:pPr>
        <w:pStyle w:val="ProductList-OfferingGroupHeading"/>
        <w:outlineLvl w:val="1"/>
      </w:pPr>
      <w:bookmarkStart w:id="1057" w:name="_Toc380513350"/>
      <w:bookmarkStart w:id="1058" w:name="_Toc380655400"/>
      <w:bookmarkStart w:id="1059" w:name="_Toc383606318"/>
      <w:r>
        <w:t>Servicios de Office 365</w:t>
      </w:r>
      <w:bookmarkEnd w:id="1033"/>
      <w:bookmarkEnd w:id="1034"/>
      <w:bookmarkEnd w:id="1035"/>
      <w:bookmarkEnd w:id="1057"/>
      <w:bookmarkEnd w:id="1058"/>
      <w:bookmarkEnd w:id="1059"/>
    </w:p>
    <w:p w:rsidR="00EE40B5" w:rsidRDefault="00EE40B5" w:rsidP="00680B4D">
      <w:pPr>
        <w:pStyle w:val="ProductList-Offering2Heading"/>
        <w:outlineLvl w:val="2"/>
      </w:pPr>
      <w:r>
        <w:tab/>
      </w:r>
      <w:bookmarkStart w:id="1060" w:name="_Toc378147664"/>
      <w:bookmarkStart w:id="1061" w:name="_Toc378151561"/>
      <w:bookmarkStart w:id="1062" w:name="_Toc379797329"/>
      <w:bookmarkStart w:id="1063" w:name="_Toc380513351"/>
      <w:bookmarkStart w:id="1064" w:name="_Toc380655401"/>
      <w:bookmarkStart w:id="1065" w:name="_Toc383606319"/>
      <w:r>
        <w:t>Exchange Online</w:t>
      </w:r>
      <w:bookmarkEnd w:id="1060"/>
      <w:bookmarkEnd w:id="1061"/>
      <w:bookmarkEnd w:id="1062"/>
      <w:bookmarkEnd w:id="1063"/>
      <w:bookmarkEnd w:id="1064"/>
      <w:bookmarkEnd w:id="1065"/>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276D42" w:rsidTr="008774E5">
        <w:trPr>
          <w:cantSplit/>
          <w:tblHeader/>
        </w:trPr>
        <w:tc>
          <w:tcPr>
            <w:tcW w:w="3352" w:type="dxa"/>
            <w:tcBorders>
              <w:bottom w:val="nil"/>
            </w:tcBorders>
            <w:shd w:val="clear" w:color="auto" w:fill="00188F"/>
          </w:tcPr>
          <w:p w:rsidR="00276D42" w:rsidRPr="00EE0836" w:rsidRDefault="00276D42"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276D42" w:rsidRPr="00EE0836" w:rsidRDefault="00276D42"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276D42" w:rsidRPr="00EE0836" w:rsidRDefault="00276D42"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276D42" w:rsidRPr="00EE0836" w:rsidRDefault="00276D42"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276D42" w:rsidRPr="00EE0836" w:rsidRDefault="00276D42"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276D42" w:rsidRPr="00EE0836" w:rsidRDefault="00276D42"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276D42" w:rsidRPr="00EE0836" w:rsidRDefault="00276D42"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276D42" w:rsidRPr="00EE0836" w:rsidRDefault="00276D42"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276D42" w:rsidRPr="00EE0836" w:rsidRDefault="00276D42"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276D42" w:rsidRPr="00EE0836" w:rsidRDefault="00276D42"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276D42" w:rsidRPr="00EE0836" w:rsidRDefault="00276D42"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73317D" w:rsidTr="008774E5">
        <w:trPr>
          <w:cantSplit/>
          <w:tblHeader/>
        </w:trPr>
        <w:tc>
          <w:tcPr>
            <w:tcW w:w="3352" w:type="dxa"/>
            <w:tcBorders>
              <w:top w:val="nil"/>
              <w:left w:val="nil"/>
              <w:bottom w:val="dashSmallGap" w:sz="4" w:space="0" w:color="BFBFBF" w:themeColor="background1" w:themeShade="BF"/>
              <w:right w:val="nil"/>
            </w:tcBorders>
          </w:tcPr>
          <w:p w:rsidR="0073317D" w:rsidRPr="00111ECD" w:rsidRDefault="0073317D" w:rsidP="0073317D">
            <w:pPr>
              <w:pStyle w:val="ProductList-Offering2"/>
            </w:pPr>
            <w:bookmarkStart w:id="1066" w:name="_Toc379797330"/>
            <w:bookmarkStart w:id="1067" w:name="_Toc380513352"/>
            <w:bookmarkStart w:id="1068" w:name="_Toc380655402"/>
            <w:bookmarkStart w:id="1069" w:name="_Toc383606320"/>
            <w:r>
              <w:t>Exchange Hosted Encryption</w:t>
            </w:r>
            <w:r>
              <w:fldChar w:fldCharType="begin"/>
            </w:r>
            <w:r>
              <w:instrText>XE "Exchange Hosted Encryption"</w:instrText>
            </w:r>
            <w:r>
              <w:fldChar w:fldCharType="end"/>
            </w:r>
            <w:r>
              <w:t xml:space="preserve"> (SL de Usuario)</w:t>
            </w:r>
            <w:bookmarkEnd w:id="1066"/>
            <w:bookmarkEnd w:id="1067"/>
            <w:bookmarkEnd w:id="1068"/>
            <w:bookmarkEnd w:id="1069"/>
          </w:p>
        </w:tc>
        <w:tc>
          <w:tcPr>
            <w:tcW w:w="738" w:type="dxa"/>
            <w:tcBorders>
              <w:top w:val="nil"/>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70AD47" w:themeFill="accent6"/>
            <w:vAlign w:val="center"/>
          </w:tcPr>
          <w:p w:rsidR="0073317D" w:rsidRDefault="00276D42" w:rsidP="0073317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8465A4" w:rsidP="0073317D">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8465A4">
              <w:t xml:space="preserve"> P</w:t>
            </w:r>
            <w:r w:rsidRPr="003437D6">
              <w:t xml:space="preserve"> </w:t>
            </w:r>
            <w:r>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70" w:name="_Toc379797331"/>
            <w:bookmarkStart w:id="1071" w:name="_Toc380513353"/>
            <w:bookmarkStart w:id="1072" w:name="_Toc380655403"/>
            <w:bookmarkStart w:id="1073" w:name="_Toc383606321"/>
            <w:r>
              <w:t>Exchange Online Archiving para Exchange Online</w:t>
            </w:r>
            <w:r>
              <w:fldChar w:fldCharType="begin"/>
            </w:r>
            <w:r>
              <w:instrText>XE "Exchange Online Archiving para Exchange Online"</w:instrText>
            </w:r>
            <w:r>
              <w:fldChar w:fldCharType="end"/>
            </w:r>
            <w:r>
              <w:t xml:space="preserve"> (SL de Usuario)</w:t>
            </w:r>
            <w:bookmarkEnd w:id="1070"/>
            <w:bookmarkEnd w:id="1071"/>
            <w:bookmarkEnd w:id="1072"/>
            <w:bookmarkEnd w:id="107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276D42" w:rsidP="0073317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74" w:name="_Toc379797332"/>
            <w:bookmarkStart w:id="1075" w:name="_Toc380513354"/>
            <w:bookmarkStart w:id="1076" w:name="_Toc380655404"/>
            <w:bookmarkStart w:id="1077" w:name="_Toc383606322"/>
            <w:r>
              <w:t>Exchange Online Archiving para Exchange Online</w:t>
            </w:r>
            <w:r>
              <w:fldChar w:fldCharType="begin"/>
            </w:r>
            <w:r>
              <w:instrText>XE "Exchange Online Archiving para Exchange Online"</w:instrText>
            </w:r>
            <w:r>
              <w:fldChar w:fldCharType="end"/>
            </w:r>
            <w:r>
              <w:t xml:space="preserve"> A</w:t>
            </w:r>
            <w:r>
              <w:fldChar w:fldCharType="begin"/>
            </w:r>
            <w:r>
              <w:instrText>XE "Exchange Online Archiving para Exchange Online A"</w:instrText>
            </w:r>
            <w:r>
              <w:fldChar w:fldCharType="end"/>
            </w:r>
            <w:r>
              <w:t xml:space="preserve"> (SL de Usuario)</w:t>
            </w:r>
            <w:bookmarkEnd w:id="1074"/>
            <w:bookmarkEnd w:id="1075"/>
            <w:bookmarkEnd w:id="1076"/>
            <w:bookmarkEnd w:id="10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276D42" w:rsidP="008465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rsidR="0073317D">
              <w:t>,</w:t>
            </w:r>
            <w:r w:rsidR="00BC7742">
              <w:t xml:space="preserve"> </w:t>
            </w:r>
            <w:r w:rsidR="008465A4" w:rsidRPr="008465A4">
              <w:fldChar w:fldCharType="begin"/>
            </w:r>
            <w:r w:rsidR="008465A4" w:rsidRPr="008465A4">
              <w:instrText xml:space="preserve"> AutoTextList  \s NoStyle \t “</w:instrText>
            </w:r>
            <w:r w:rsidR="008465A4" w:rsidRPr="00E65DF5">
              <w:instrText>Oferta de Estudiante solo para EES</w:instrText>
            </w:r>
            <w:r w:rsidR="008465A4" w:rsidRPr="008465A4">
              <w:instrText xml:space="preserve">” </w:instrText>
            </w:r>
            <w:r w:rsidR="008465A4" w:rsidRPr="008465A4">
              <w:fldChar w:fldCharType="separate"/>
            </w:r>
            <w:r w:rsidR="008465A4" w:rsidRPr="008465A4">
              <w:t>SE</w:t>
            </w:r>
            <w:r w:rsidR="008465A4" w:rsidRPr="008465A4">
              <w:fldChar w:fldCharType="end"/>
            </w: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FC3FF1"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C3FF1" w:rsidRPr="00111ECD" w:rsidRDefault="00FC3FF1" w:rsidP="00FC3FF1">
            <w:pPr>
              <w:pStyle w:val="ProductList-Offering2"/>
            </w:pPr>
            <w:bookmarkStart w:id="1078" w:name="_Toc379797333"/>
            <w:bookmarkStart w:id="1079" w:name="_Toc380513355"/>
            <w:bookmarkStart w:id="1080" w:name="_Toc380655405"/>
            <w:bookmarkStart w:id="1081" w:name="_Toc383606323"/>
            <w:r>
              <w:t>Exchange Online Archiving para Exchange Online</w:t>
            </w:r>
            <w:r>
              <w:fldChar w:fldCharType="begin"/>
            </w:r>
            <w:r>
              <w:instrText>XE "Exchange Online Archiving para Exchange Online"</w:instrText>
            </w:r>
            <w:r>
              <w:fldChar w:fldCharType="end"/>
            </w:r>
            <w:r>
              <w:t xml:space="preserve"> G</w:t>
            </w:r>
            <w:r>
              <w:fldChar w:fldCharType="begin"/>
            </w:r>
            <w:r>
              <w:instrText>XE "Exchange Online Archiving para Exchange Online G"</w:instrText>
            </w:r>
            <w:r>
              <w:fldChar w:fldCharType="end"/>
            </w:r>
            <w:r>
              <w:t xml:space="preserve"> (SL de Usuario)</w:t>
            </w:r>
            <w:bookmarkEnd w:id="1078"/>
            <w:bookmarkEnd w:id="1079"/>
            <w:bookmarkEnd w:id="1080"/>
            <w:bookmarkEnd w:id="108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C3FF1" w:rsidRDefault="00FC3FF1" w:rsidP="0073317D">
            <w:pPr>
              <w:pStyle w:val="ProductList-OfferingBody"/>
              <w:ind w:left="-113"/>
              <w:jc w:val="center"/>
            </w:pPr>
          </w:p>
        </w:tc>
        <w:tc>
          <w:tcPr>
            <w:tcW w:w="739" w:type="dxa"/>
            <w:shd w:val="clear" w:color="auto" w:fill="70AD47" w:themeFill="accent6"/>
            <w:vAlign w:val="center"/>
          </w:tcPr>
          <w:p w:rsidR="00FC3FF1" w:rsidRPr="005A0966" w:rsidRDefault="00276D42" w:rsidP="0073317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FC3FF1" w:rsidRPr="005A0966" w:rsidRDefault="00FC3FF1" w:rsidP="004D0ACF">
            <w:pPr>
              <w:pStyle w:val="ProductList-OfferingBody"/>
              <w:ind w:left="-113"/>
              <w:jc w:val="center"/>
            </w:pPr>
          </w:p>
        </w:tc>
        <w:tc>
          <w:tcPr>
            <w:tcW w:w="739" w:type="dxa"/>
            <w:shd w:val="clear" w:color="auto" w:fill="BFBFBF" w:themeFill="background1" w:themeFillShade="BF"/>
            <w:vAlign w:val="center"/>
          </w:tcPr>
          <w:p w:rsidR="00FC3FF1" w:rsidRDefault="00FC3FF1" w:rsidP="0073317D">
            <w:pPr>
              <w:pStyle w:val="ProductList-OfferingBody"/>
              <w:ind w:left="-113"/>
              <w:jc w:val="center"/>
            </w:pPr>
          </w:p>
        </w:tc>
        <w:tc>
          <w:tcPr>
            <w:tcW w:w="738" w:type="dxa"/>
            <w:shd w:val="clear" w:color="auto" w:fill="BFBFBF" w:themeFill="background1" w:themeFillShade="BF"/>
            <w:vAlign w:val="center"/>
          </w:tcPr>
          <w:p w:rsidR="00FC3FF1" w:rsidRDefault="00FC3FF1" w:rsidP="0073317D">
            <w:pPr>
              <w:pStyle w:val="ProductList-OfferingBody"/>
              <w:ind w:left="-113"/>
              <w:jc w:val="center"/>
            </w:pPr>
          </w:p>
        </w:tc>
        <w:tc>
          <w:tcPr>
            <w:tcW w:w="739" w:type="dxa"/>
            <w:shd w:val="clear" w:color="auto" w:fill="BFBFBF" w:themeFill="background1" w:themeFillShade="BF"/>
            <w:vAlign w:val="center"/>
          </w:tcPr>
          <w:p w:rsidR="00FC3FF1" w:rsidRDefault="00FC3FF1" w:rsidP="0073317D">
            <w:pPr>
              <w:pStyle w:val="ProductList-OfferingBody"/>
              <w:ind w:left="-113"/>
              <w:jc w:val="center"/>
            </w:pPr>
          </w:p>
        </w:tc>
        <w:tc>
          <w:tcPr>
            <w:tcW w:w="739" w:type="dxa"/>
            <w:shd w:val="clear" w:color="auto" w:fill="BFBFBF" w:themeFill="background1" w:themeFillShade="BF"/>
            <w:vAlign w:val="center"/>
          </w:tcPr>
          <w:p w:rsidR="00FC3FF1" w:rsidRDefault="00FC3FF1" w:rsidP="0073317D">
            <w:pPr>
              <w:pStyle w:val="ProductList-OfferingBody"/>
              <w:ind w:left="-113"/>
              <w:jc w:val="center"/>
            </w:pPr>
          </w:p>
        </w:tc>
        <w:tc>
          <w:tcPr>
            <w:tcW w:w="739" w:type="dxa"/>
            <w:shd w:val="clear" w:color="auto" w:fill="BFBFBF" w:themeFill="background1" w:themeFillShade="BF"/>
            <w:vAlign w:val="center"/>
          </w:tcPr>
          <w:p w:rsidR="00FC3FF1" w:rsidRDefault="00FC3FF1" w:rsidP="0073317D">
            <w:pPr>
              <w:pStyle w:val="ProductList-OfferingBody"/>
              <w:ind w:left="-113"/>
              <w:jc w:val="center"/>
            </w:pPr>
          </w:p>
        </w:tc>
        <w:tc>
          <w:tcPr>
            <w:tcW w:w="739" w:type="dxa"/>
            <w:shd w:val="clear" w:color="auto" w:fill="BFBFBF" w:themeFill="background1" w:themeFillShade="BF"/>
            <w:vAlign w:val="center"/>
          </w:tcPr>
          <w:p w:rsidR="00FC3FF1" w:rsidRDefault="00FC3FF1"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82" w:name="_Toc379797334"/>
            <w:bookmarkStart w:id="1083" w:name="_Toc380513356"/>
            <w:bookmarkStart w:id="1084" w:name="_Toc380655406"/>
            <w:bookmarkStart w:id="1085" w:name="_Toc383606324"/>
            <w:r>
              <w:t>Exchange Online Archiving para Exchange Server</w:t>
            </w:r>
            <w:r>
              <w:fldChar w:fldCharType="begin"/>
            </w:r>
            <w:r>
              <w:instrText>XE "Archivado de Exchange Online para Servidor de Exchange"</w:instrText>
            </w:r>
            <w:r>
              <w:fldChar w:fldCharType="end"/>
            </w:r>
            <w:r>
              <w:t xml:space="preserve"> (SL de Usuario)</w:t>
            </w:r>
            <w:bookmarkEnd w:id="1082"/>
            <w:bookmarkEnd w:id="1083"/>
            <w:bookmarkEnd w:id="1084"/>
            <w:bookmarkEnd w:id="10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739" w:type="dxa"/>
            <w:shd w:val="clear" w:color="auto" w:fill="70AD47" w:themeFill="accent6"/>
            <w:vAlign w:val="center"/>
          </w:tcPr>
          <w:p w:rsidR="0073317D" w:rsidRDefault="00276D42" w:rsidP="0073317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70AD47" w:themeFill="accent6"/>
            <w:vAlign w:val="center"/>
          </w:tcPr>
          <w:p w:rsidR="0073317D" w:rsidRDefault="008465A4" w:rsidP="008465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rsidR="004D0ACF">
              <w:t>,</w:t>
            </w:r>
            <w:r w:rsidR="00BC7742">
              <w:t xml:space="preserve"> </w:t>
            </w:r>
            <w:r w:rsidRPr="008465A4">
              <w:fldChar w:fldCharType="begin"/>
            </w:r>
            <w:r w:rsidRPr="008465A4">
              <w:instrText xml:space="preserve"> AutoTextList  \s NoStyle \t “</w:instrText>
            </w:r>
            <w:r w:rsidRPr="00E65DF5">
              <w:instrText>Oferta de Estudiante</w:instrText>
            </w:r>
            <w:r w:rsidRPr="008465A4">
              <w:instrText xml:space="preserve">” </w:instrText>
            </w:r>
            <w:r w:rsidRPr="008465A4">
              <w:fldChar w:fldCharType="separate"/>
            </w:r>
            <w:r w:rsidRPr="008465A4">
              <w:t>ST</w:t>
            </w:r>
            <w:r w:rsidRPr="008465A4">
              <w:fldChar w:fldCharType="end"/>
            </w: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5D71C7" w:rsidTr="006F0FCF">
        <w:trPr>
          <w:cantSplit/>
          <w:tblHeader/>
        </w:trPr>
        <w:tc>
          <w:tcPr>
            <w:tcW w:w="3352" w:type="dxa"/>
            <w:tcBorders>
              <w:bottom w:val="nil"/>
            </w:tcBorders>
            <w:shd w:val="clear" w:color="auto" w:fill="00188F"/>
          </w:tcPr>
          <w:p w:rsidR="005D71C7" w:rsidRPr="00EE0836" w:rsidRDefault="005D71C7" w:rsidP="006F0FC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6F0FC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86" w:name="_Toc379797335"/>
            <w:bookmarkStart w:id="1087" w:name="_Toc380513357"/>
            <w:bookmarkStart w:id="1088" w:name="_Toc380655407"/>
            <w:bookmarkStart w:id="1089" w:name="_Toc383606325"/>
            <w:r>
              <w:t>Exchange Online Archiving para Exchange Server</w:t>
            </w:r>
            <w:r>
              <w:fldChar w:fldCharType="begin"/>
            </w:r>
            <w:r>
              <w:instrText>XE "Archivado de Exchange Online para Servidor de Exchange"</w:instrText>
            </w:r>
            <w:r>
              <w:fldChar w:fldCharType="end"/>
            </w:r>
            <w:r>
              <w:t xml:space="preserve"> A</w:t>
            </w:r>
            <w:r>
              <w:fldChar w:fldCharType="begin"/>
            </w:r>
            <w:r>
              <w:instrText>XE "Exchange Online Archiving para Exchange Server A"</w:instrText>
            </w:r>
            <w:r>
              <w:fldChar w:fldCharType="end"/>
            </w:r>
            <w:r>
              <w:t xml:space="preserve"> (SL de Usuario)</w:t>
            </w:r>
            <w:bookmarkEnd w:id="1086"/>
            <w:bookmarkEnd w:id="1087"/>
            <w:bookmarkEnd w:id="1088"/>
            <w:bookmarkEnd w:id="1089"/>
            <w: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8465A4" w:rsidP="0073317D">
            <w:pPr>
              <w:pStyle w:val="ProductList-OfferingBody"/>
              <w:ind w:left="-113"/>
              <w:jc w:val="center"/>
            </w:pPr>
            <w:r w:rsidRPr="008465A4">
              <w:fldChar w:fldCharType="begin"/>
            </w:r>
            <w:r w:rsidRPr="008465A4">
              <w:instrText xml:space="preserve"> AutoTextList  \s NoStyle \t “</w:instrText>
            </w:r>
            <w:r w:rsidRPr="00E16024">
              <w:instrText>Producto adicional (solo EES)</w:instrText>
            </w:r>
            <w:r w:rsidRPr="008465A4">
              <w:instrText xml:space="preserve">” </w:instrText>
            </w:r>
            <w:r w:rsidRPr="008465A4">
              <w:fldChar w:fldCharType="separate"/>
            </w:r>
            <w:r w:rsidRPr="008465A4">
              <w:t>AE</w:t>
            </w:r>
            <w:r w:rsidRPr="008465A4">
              <w:fldChar w:fldCharType="end"/>
            </w: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FC3FF1"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C3FF1" w:rsidRPr="00111ECD" w:rsidRDefault="00FC3FF1" w:rsidP="00FC3FF1">
            <w:pPr>
              <w:pStyle w:val="ProductList-Offering2"/>
            </w:pPr>
            <w:bookmarkStart w:id="1090" w:name="_Toc379797336"/>
            <w:bookmarkStart w:id="1091" w:name="_Toc380513358"/>
            <w:bookmarkStart w:id="1092" w:name="_Toc380655408"/>
            <w:bookmarkStart w:id="1093" w:name="_Toc383606326"/>
            <w:r>
              <w:t>Exchange Online Archiving para Exchange Server</w:t>
            </w:r>
            <w:r>
              <w:fldChar w:fldCharType="begin"/>
            </w:r>
            <w:r>
              <w:instrText>XE "Archivado de Exchange Online para Servidor de Exchange"</w:instrText>
            </w:r>
            <w:r>
              <w:fldChar w:fldCharType="end"/>
            </w:r>
            <w:r>
              <w:t xml:space="preserve"> G</w:t>
            </w:r>
            <w:r>
              <w:fldChar w:fldCharType="begin"/>
            </w:r>
            <w:r>
              <w:instrText>XE "Exchange Online Archiving para Exchange Server G"</w:instrText>
            </w:r>
            <w:r>
              <w:fldChar w:fldCharType="end"/>
            </w:r>
            <w:r>
              <w:t xml:space="preserve"> (SL de Usuario)</w:t>
            </w:r>
            <w:bookmarkEnd w:id="1090"/>
            <w:bookmarkEnd w:id="1091"/>
            <w:bookmarkEnd w:id="1092"/>
            <w:bookmarkEnd w:id="109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C3FF1" w:rsidRDefault="00FC3FF1" w:rsidP="0073317D">
            <w:pPr>
              <w:pStyle w:val="ProductList-OfferingBody"/>
              <w:ind w:left="-113"/>
              <w:jc w:val="center"/>
            </w:pPr>
          </w:p>
        </w:tc>
        <w:tc>
          <w:tcPr>
            <w:tcW w:w="739" w:type="dxa"/>
            <w:shd w:val="clear" w:color="auto" w:fill="70AD47" w:themeFill="accent6"/>
            <w:vAlign w:val="center"/>
          </w:tcPr>
          <w:p w:rsidR="00FC3FF1" w:rsidRDefault="00276D42" w:rsidP="0073317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FC3FF1" w:rsidRDefault="00FC3FF1" w:rsidP="0073317D">
            <w:pPr>
              <w:pStyle w:val="ProductList-OfferingBody"/>
              <w:ind w:left="-113"/>
              <w:jc w:val="center"/>
            </w:pPr>
          </w:p>
        </w:tc>
        <w:tc>
          <w:tcPr>
            <w:tcW w:w="739" w:type="dxa"/>
            <w:shd w:val="clear" w:color="auto" w:fill="BFBFBF" w:themeFill="background1" w:themeFillShade="BF"/>
            <w:vAlign w:val="center"/>
          </w:tcPr>
          <w:p w:rsidR="00FC3FF1" w:rsidRDefault="00FC3FF1" w:rsidP="0073317D">
            <w:pPr>
              <w:pStyle w:val="ProductList-OfferingBody"/>
              <w:ind w:left="-113"/>
              <w:jc w:val="center"/>
            </w:pPr>
          </w:p>
        </w:tc>
        <w:tc>
          <w:tcPr>
            <w:tcW w:w="738" w:type="dxa"/>
            <w:shd w:val="clear" w:color="auto" w:fill="BFBFBF" w:themeFill="background1" w:themeFillShade="BF"/>
            <w:vAlign w:val="center"/>
          </w:tcPr>
          <w:p w:rsidR="00FC3FF1" w:rsidRDefault="00FC3FF1" w:rsidP="0073317D">
            <w:pPr>
              <w:pStyle w:val="ProductList-OfferingBody"/>
              <w:ind w:left="-113"/>
              <w:jc w:val="center"/>
            </w:pPr>
          </w:p>
        </w:tc>
        <w:tc>
          <w:tcPr>
            <w:tcW w:w="739" w:type="dxa"/>
            <w:shd w:val="clear" w:color="auto" w:fill="BFBFBF" w:themeFill="background1" w:themeFillShade="BF"/>
            <w:vAlign w:val="center"/>
          </w:tcPr>
          <w:p w:rsidR="00FC3FF1" w:rsidRDefault="00FC3FF1" w:rsidP="0073317D">
            <w:pPr>
              <w:pStyle w:val="ProductList-OfferingBody"/>
              <w:ind w:left="-113"/>
              <w:jc w:val="center"/>
            </w:pPr>
          </w:p>
        </w:tc>
        <w:tc>
          <w:tcPr>
            <w:tcW w:w="739" w:type="dxa"/>
            <w:shd w:val="clear" w:color="auto" w:fill="BFBFBF" w:themeFill="background1" w:themeFillShade="BF"/>
            <w:vAlign w:val="center"/>
          </w:tcPr>
          <w:p w:rsidR="00FC3FF1" w:rsidRDefault="00FC3FF1" w:rsidP="0073317D">
            <w:pPr>
              <w:pStyle w:val="ProductList-OfferingBody"/>
              <w:ind w:left="-113"/>
              <w:jc w:val="center"/>
            </w:pPr>
          </w:p>
        </w:tc>
        <w:tc>
          <w:tcPr>
            <w:tcW w:w="739" w:type="dxa"/>
            <w:shd w:val="clear" w:color="auto" w:fill="BFBFBF" w:themeFill="background1" w:themeFillShade="BF"/>
            <w:vAlign w:val="center"/>
          </w:tcPr>
          <w:p w:rsidR="00FC3FF1" w:rsidRDefault="00FC3FF1" w:rsidP="0073317D">
            <w:pPr>
              <w:pStyle w:val="ProductList-OfferingBody"/>
              <w:ind w:left="-113"/>
              <w:jc w:val="center"/>
            </w:pPr>
          </w:p>
        </w:tc>
        <w:tc>
          <w:tcPr>
            <w:tcW w:w="739" w:type="dxa"/>
            <w:shd w:val="clear" w:color="auto" w:fill="BFBFBF" w:themeFill="background1" w:themeFillShade="BF"/>
            <w:vAlign w:val="center"/>
          </w:tcPr>
          <w:p w:rsidR="00FC3FF1" w:rsidRDefault="00FC3FF1"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CB64A7" w:rsidRDefault="0073317D" w:rsidP="0073317D">
            <w:pPr>
              <w:pStyle w:val="ProductList-Offering2"/>
              <w:rPr>
                <w:lang w:val="nl-NL"/>
              </w:rPr>
            </w:pPr>
            <w:bookmarkStart w:id="1094" w:name="_Toc379797337"/>
            <w:bookmarkStart w:id="1095" w:name="_Toc380513359"/>
            <w:bookmarkStart w:id="1096" w:name="_Toc380655409"/>
            <w:bookmarkStart w:id="1097" w:name="_Toc383606327"/>
            <w:r w:rsidRPr="00CB64A7">
              <w:rPr>
                <w:lang w:val="nl-NL"/>
              </w:rPr>
              <w:t>Exchange Online Kiosk</w:t>
            </w:r>
            <w:r>
              <w:fldChar w:fldCharType="begin"/>
            </w:r>
            <w:r w:rsidRPr="00CB64A7">
              <w:rPr>
                <w:lang w:val="nl-NL"/>
              </w:rPr>
              <w:instrText>XE "Exchange Online Kiosk"</w:instrText>
            </w:r>
            <w:r>
              <w:fldChar w:fldCharType="end"/>
            </w:r>
            <w:r w:rsidRPr="00CB64A7">
              <w:rPr>
                <w:lang w:val="nl-NL"/>
              </w:rPr>
              <w:t xml:space="preserve"> (SL de Usuario)</w:t>
            </w:r>
            <w:bookmarkEnd w:id="1094"/>
            <w:bookmarkEnd w:id="1095"/>
            <w:bookmarkEnd w:id="1096"/>
            <w:bookmarkEnd w:id="10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CB64A7" w:rsidRDefault="0073317D"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73317D" w:rsidRPr="00CB64A7" w:rsidRDefault="0073317D" w:rsidP="0073317D">
            <w:pPr>
              <w:pStyle w:val="ProductList-OfferingBody"/>
              <w:ind w:left="-113"/>
              <w:jc w:val="center"/>
              <w:rPr>
                <w:lang w:val="nl-NL"/>
              </w:rPr>
            </w:pPr>
          </w:p>
        </w:tc>
        <w:tc>
          <w:tcPr>
            <w:tcW w:w="739" w:type="dxa"/>
            <w:shd w:val="clear" w:color="auto" w:fill="70AD47" w:themeFill="accent6"/>
            <w:vAlign w:val="center"/>
          </w:tcPr>
          <w:p w:rsidR="0073317D" w:rsidRDefault="00276D42" w:rsidP="0073317D">
            <w:pPr>
              <w:pStyle w:val="ProductList-OfferingBody"/>
              <w:ind w:left="-113"/>
              <w:jc w:val="center"/>
            </w:pPr>
            <w:r>
              <w:rPr>
                <w:b/>
              </w:rPr>
              <w:fldChar w:fldCharType="begin"/>
            </w:r>
            <w:r w:rsidRPr="00CB64A7">
              <w:rPr>
                <w:b/>
                <w:lang w:val="nl-NL"/>
              </w:rPr>
              <w:instrText xml:space="preserve"> AutoTextList  \s NoStyle \t “</w:instrText>
            </w:r>
            <w:r w:rsidRPr="00CB64A7">
              <w:rPr>
                <w:lang w:val="nl-NL"/>
              </w:rPr>
              <w:instrText>Producto adicional</w:instrText>
            </w:r>
            <w:r w:rsidRPr="00CB64A7">
              <w:rPr>
                <w:b/>
                <w:lang w:val="nl-NL"/>
              </w:rPr>
              <w:instrText xml:space="preserve">” </w:instrText>
            </w:r>
            <w:r>
              <w:rPr>
                <w:b/>
              </w:rPr>
              <w:fldChar w:fldCharType="separate"/>
            </w:r>
            <w:r w:rsidRPr="00CB64A7">
              <w:rPr>
                <w:lang w:val="nl-NL"/>
              </w:rPr>
              <w:t xml:space="preserve"> </w:t>
            </w:r>
            <w:r w:rsidRPr="00FC1C0D">
              <w:t>A</w:t>
            </w:r>
            <w:r w:rsidRPr="00E16024">
              <w:rPr>
                <w:b/>
              </w:rPr>
              <w:t xml:space="preserve"> </w:t>
            </w:r>
            <w:r>
              <w:rPr>
                <w:b/>
              </w:rPr>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276D42" w:rsidP="0073317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DF2A90" w:rsidRPr="00B411E5"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CB64A7" w:rsidRDefault="00DF2A90" w:rsidP="0073317D">
            <w:pPr>
              <w:pStyle w:val="ProductList-Offering2"/>
              <w:rPr>
                <w:lang w:val="nl-NL"/>
              </w:rPr>
            </w:pPr>
            <w:bookmarkStart w:id="1098" w:name="_Toc379797338"/>
            <w:bookmarkStart w:id="1099" w:name="_Toc380513360"/>
            <w:bookmarkStart w:id="1100" w:name="_Toc380655410"/>
            <w:bookmarkStart w:id="1101" w:name="_Toc383606328"/>
            <w:r w:rsidRPr="00CB64A7">
              <w:rPr>
                <w:lang w:val="nl-NL"/>
              </w:rPr>
              <w:t>Exchange Online Kiosk</w:t>
            </w:r>
            <w:r>
              <w:fldChar w:fldCharType="begin"/>
            </w:r>
            <w:r w:rsidRPr="00CB64A7">
              <w:rPr>
                <w:lang w:val="nl-NL"/>
              </w:rPr>
              <w:instrText>XE "Exchange Online Kiosk"</w:instrText>
            </w:r>
            <w:r>
              <w:fldChar w:fldCharType="end"/>
            </w:r>
            <w:r w:rsidRPr="00CB64A7">
              <w:rPr>
                <w:lang w:val="nl-NL"/>
              </w:rPr>
              <w:t xml:space="preserve"> G</w:t>
            </w:r>
            <w:r>
              <w:fldChar w:fldCharType="begin"/>
            </w:r>
            <w:r w:rsidRPr="00CB64A7">
              <w:rPr>
                <w:lang w:val="nl-NL"/>
              </w:rPr>
              <w:instrText>XE "Exchange Online Kiosk G"</w:instrText>
            </w:r>
            <w:r>
              <w:fldChar w:fldCharType="end"/>
            </w:r>
            <w:r w:rsidRPr="00CB64A7">
              <w:rPr>
                <w:lang w:val="nl-NL"/>
              </w:rPr>
              <w:t xml:space="preserve"> (SL de Usuario)</w:t>
            </w:r>
            <w:bookmarkEnd w:id="1098"/>
            <w:bookmarkEnd w:id="1099"/>
            <w:bookmarkEnd w:id="1100"/>
            <w:bookmarkEnd w:id="110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CB64A7" w:rsidRDefault="00DF2A9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DF2A90" w:rsidRPr="00CB64A7"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CB64A7"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CB64A7"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CB64A7" w:rsidRDefault="00DF2A90" w:rsidP="0073317D">
            <w:pPr>
              <w:pStyle w:val="ProductList-OfferingBody"/>
              <w:ind w:left="-113"/>
              <w:jc w:val="center"/>
              <w:rPr>
                <w:lang w:val="nl-NL"/>
              </w:rPr>
            </w:pPr>
          </w:p>
        </w:tc>
        <w:tc>
          <w:tcPr>
            <w:tcW w:w="738" w:type="dxa"/>
            <w:shd w:val="clear" w:color="auto" w:fill="BFBFBF" w:themeFill="background1" w:themeFillShade="BF"/>
            <w:vAlign w:val="center"/>
          </w:tcPr>
          <w:p w:rsidR="00DF2A90" w:rsidRPr="00CB64A7"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CB64A7"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CB64A7"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CB64A7" w:rsidRDefault="00DF2A90" w:rsidP="0073317D">
            <w:pPr>
              <w:pStyle w:val="ProductList-OfferingBody"/>
              <w:ind w:left="-113"/>
              <w:jc w:val="center"/>
              <w:rPr>
                <w:lang w:val="nl-NL"/>
              </w:rPr>
            </w:pPr>
          </w:p>
        </w:tc>
        <w:tc>
          <w:tcPr>
            <w:tcW w:w="739" w:type="dxa"/>
            <w:shd w:val="clear" w:color="auto" w:fill="BFBFBF" w:themeFill="background1" w:themeFillShade="BF"/>
            <w:vAlign w:val="center"/>
          </w:tcPr>
          <w:p w:rsidR="00DF2A90" w:rsidRPr="00CB64A7" w:rsidRDefault="00DF2A90" w:rsidP="0073317D">
            <w:pPr>
              <w:pStyle w:val="ProductList-OfferingBody"/>
              <w:ind w:left="-113"/>
              <w:jc w:val="center"/>
              <w:rPr>
                <w:lang w:val="nl-NL"/>
              </w:rPr>
            </w:pPr>
          </w:p>
        </w:tc>
      </w:tr>
      <w:tr w:rsidR="008465A4"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465A4" w:rsidRPr="00CB64A7" w:rsidRDefault="008465A4" w:rsidP="0073317D">
            <w:pPr>
              <w:pStyle w:val="ProductList-Offering2"/>
              <w:rPr>
                <w:lang w:val="nl-NL"/>
              </w:rPr>
            </w:pPr>
            <w:bookmarkStart w:id="1102" w:name="_Toc379797339"/>
            <w:bookmarkStart w:id="1103" w:name="_Toc380513361"/>
            <w:bookmarkStart w:id="1104" w:name="_Toc380655411"/>
            <w:bookmarkStart w:id="1105" w:name="_Toc383606329"/>
            <w:r w:rsidRPr="00CB64A7">
              <w:rPr>
                <w:lang w:val="nl-NL"/>
              </w:rPr>
              <w:t>Exchange Online Plan 1</w:t>
            </w:r>
            <w:r>
              <w:fldChar w:fldCharType="begin"/>
            </w:r>
            <w:r w:rsidRPr="00CB64A7">
              <w:rPr>
                <w:lang w:val="nl-NL"/>
              </w:rPr>
              <w:instrText>XE "Exchange Online Plan 1"</w:instrText>
            </w:r>
            <w:r>
              <w:fldChar w:fldCharType="end"/>
            </w:r>
            <w:r w:rsidRPr="00CB64A7">
              <w:rPr>
                <w:lang w:val="nl-NL"/>
              </w:rPr>
              <w:t xml:space="preserve"> (SL de Usuario)</w:t>
            </w:r>
            <w:bookmarkEnd w:id="1102"/>
            <w:bookmarkEnd w:id="1103"/>
            <w:bookmarkEnd w:id="1104"/>
            <w:bookmarkEnd w:id="11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465A4" w:rsidRPr="00CB64A7" w:rsidRDefault="008465A4"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8465A4" w:rsidRPr="00CB64A7" w:rsidRDefault="008465A4" w:rsidP="0073317D">
            <w:pPr>
              <w:pStyle w:val="ProductList-OfferingBody"/>
              <w:ind w:left="-113"/>
              <w:jc w:val="center"/>
              <w:rPr>
                <w:lang w:val="nl-NL"/>
              </w:rPr>
            </w:pPr>
          </w:p>
        </w:tc>
        <w:tc>
          <w:tcPr>
            <w:tcW w:w="739" w:type="dxa"/>
            <w:shd w:val="clear" w:color="auto" w:fill="70AD47" w:themeFill="accent6"/>
            <w:vAlign w:val="center"/>
          </w:tcPr>
          <w:p w:rsidR="008465A4" w:rsidRDefault="008465A4" w:rsidP="0073317D">
            <w:pPr>
              <w:pStyle w:val="ProductList-OfferingBody"/>
              <w:ind w:left="-113"/>
              <w:jc w:val="center"/>
            </w:pPr>
            <w:r>
              <w:rPr>
                <w:b/>
              </w:rPr>
              <w:fldChar w:fldCharType="begin"/>
            </w:r>
            <w:r w:rsidRPr="00CB64A7">
              <w:rPr>
                <w:b/>
                <w:lang w:val="nl-NL"/>
              </w:rPr>
              <w:instrText xml:space="preserve"> AutoTextList  \s NoStyle \t “</w:instrText>
            </w:r>
            <w:r w:rsidRPr="00CB64A7">
              <w:rPr>
                <w:lang w:val="nl-NL"/>
              </w:rPr>
              <w:instrText>Producto adicional</w:instrText>
            </w:r>
            <w:r w:rsidRPr="00CB64A7">
              <w:rPr>
                <w:b/>
                <w:lang w:val="nl-NL"/>
              </w:rPr>
              <w:instrText xml:space="preserve">” </w:instrText>
            </w:r>
            <w:r>
              <w:rPr>
                <w:b/>
              </w:rPr>
              <w:fldChar w:fldCharType="separate"/>
            </w:r>
            <w:r w:rsidRPr="00CB64A7">
              <w:rPr>
                <w:lang w:val="nl-NL"/>
              </w:rPr>
              <w:t xml:space="preserve"> </w:t>
            </w:r>
            <w:r w:rsidRPr="00FC1C0D">
              <w:t>A</w:t>
            </w:r>
            <w:r w:rsidRPr="00E16024">
              <w:rPr>
                <w:b/>
              </w:rPr>
              <w:t xml:space="preserve"> </w:t>
            </w:r>
            <w:r>
              <w:rPr>
                <w:b/>
              </w:rPr>
              <w:fldChar w:fldCharType="end"/>
            </w: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70AD47" w:themeFill="accent6"/>
            <w:vAlign w:val="center"/>
          </w:tcPr>
          <w:p w:rsidR="008465A4" w:rsidRDefault="008465A4" w:rsidP="0073317D">
            <w:pPr>
              <w:pStyle w:val="ProductList-OfferingBody"/>
              <w:ind w:left="-113"/>
              <w:jc w:val="center"/>
            </w:pPr>
          </w:p>
        </w:tc>
        <w:tc>
          <w:tcPr>
            <w:tcW w:w="738"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70AD47" w:themeFill="accent6"/>
            <w:vAlign w:val="center"/>
          </w:tcPr>
          <w:p w:rsidR="008465A4" w:rsidRDefault="008465A4" w:rsidP="0073317D">
            <w:pPr>
              <w:pStyle w:val="ProductList-OfferingBody"/>
              <w:ind w:left="-113"/>
              <w:jc w:val="center"/>
            </w:pPr>
            <w:r w:rsidRPr="008465A4">
              <w:fldChar w:fldCharType="begin"/>
            </w:r>
            <w:r w:rsidRPr="008465A4">
              <w:instrText xml:space="preserve"> AutoTextList  \s NoStyle \t “</w:instrText>
            </w:r>
            <w:r w:rsidRPr="000C19D7">
              <w:instrText>Licencia Open y Open Value</w:instrText>
            </w:r>
            <w:r w:rsidRPr="008465A4">
              <w:instrText xml:space="preserve">” </w:instrText>
            </w:r>
            <w:r w:rsidRPr="008465A4">
              <w:fldChar w:fldCharType="separate"/>
            </w:r>
            <w:r w:rsidRPr="008465A4">
              <w:t>OF</w:t>
            </w:r>
            <w:r w:rsidRPr="008465A4">
              <w:fldChar w:fldCharType="end"/>
            </w:r>
          </w:p>
        </w:tc>
        <w:tc>
          <w:tcPr>
            <w:tcW w:w="739" w:type="dxa"/>
            <w:shd w:val="clear" w:color="auto" w:fill="70AD47" w:themeFill="accent6"/>
            <w:vAlign w:val="center"/>
          </w:tcPr>
          <w:p w:rsidR="008465A4" w:rsidRDefault="008465A4" w:rsidP="006F0FC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8465A4">
              <w:t xml:space="preserve"> P</w:t>
            </w:r>
            <w:r w:rsidRPr="003437D6">
              <w:t xml:space="preserve"> </w:t>
            </w:r>
            <w:r>
              <w:fldChar w:fldCharType="end"/>
            </w: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70AD47" w:themeFill="accent6"/>
            <w:vAlign w:val="center"/>
          </w:tcPr>
          <w:p w:rsidR="008465A4" w:rsidRDefault="008465A4" w:rsidP="0073317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73317D" w:rsidTr="006E3B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CB64A7" w:rsidRDefault="0073317D" w:rsidP="0073317D">
            <w:pPr>
              <w:pStyle w:val="ProductList-Offering2"/>
              <w:rPr>
                <w:lang w:val="es-ES"/>
              </w:rPr>
            </w:pPr>
            <w:bookmarkStart w:id="1106" w:name="_Toc379797340"/>
            <w:bookmarkStart w:id="1107" w:name="_Toc380513362"/>
            <w:bookmarkStart w:id="1108" w:name="_Toc380655412"/>
            <w:bookmarkStart w:id="1109" w:name="_Toc383606330"/>
            <w:r w:rsidRPr="00CB64A7">
              <w:rPr>
                <w:lang w:val="es-ES"/>
              </w:rPr>
              <w:t>Complemento de Exchange Online Plan 1</w:t>
            </w:r>
            <w:r>
              <w:fldChar w:fldCharType="begin"/>
            </w:r>
            <w:r w:rsidRPr="00CB64A7">
              <w:rPr>
                <w:lang w:val="es-ES"/>
              </w:rPr>
              <w:instrText>XE "Exchange Online Plan 1"</w:instrText>
            </w:r>
            <w:r>
              <w:fldChar w:fldCharType="end"/>
            </w:r>
            <w:r>
              <w:fldChar w:fldCharType="begin"/>
            </w:r>
            <w:r w:rsidRPr="00CB64A7">
              <w:rPr>
                <w:lang w:val="es-ES"/>
              </w:rPr>
              <w:instrText>XE "Complemento de Exchange Online Plan 1"</w:instrText>
            </w:r>
            <w:r>
              <w:fldChar w:fldCharType="end"/>
            </w:r>
            <w:r w:rsidRPr="00CB64A7">
              <w:rPr>
                <w:lang w:val="es-ES"/>
              </w:rPr>
              <w:t xml:space="preserve"> </w:t>
            </w:r>
            <w:r w:rsidR="008465A4" w:rsidRPr="00CB64A7">
              <w:rPr>
                <w:lang w:val="es-ES"/>
              </w:rPr>
              <w:br/>
            </w:r>
            <w:r w:rsidRPr="00CB64A7">
              <w:rPr>
                <w:lang w:val="es-ES"/>
              </w:rPr>
              <w:t>(SL de Usuario)</w:t>
            </w:r>
            <w:bookmarkEnd w:id="1106"/>
            <w:bookmarkEnd w:id="1107"/>
            <w:bookmarkEnd w:id="1108"/>
            <w:bookmarkEnd w:id="11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CB64A7" w:rsidRDefault="0073317D"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73317D" w:rsidRPr="00CB64A7" w:rsidRDefault="0073317D" w:rsidP="0073317D">
            <w:pPr>
              <w:pStyle w:val="ProductList-OfferingBody"/>
              <w:ind w:left="-113"/>
              <w:jc w:val="center"/>
              <w:rPr>
                <w:lang w:val="es-ES"/>
              </w:rPr>
            </w:pPr>
          </w:p>
        </w:tc>
        <w:tc>
          <w:tcPr>
            <w:tcW w:w="739" w:type="dxa"/>
            <w:shd w:val="clear" w:color="auto" w:fill="70AD47" w:themeFill="accent6"/>
            <w:vAlign w:val="center"/>
          </w:tcPr>
          <w:p w:rsidR="0073317D" w:rsidRDefault="00276D42" w:rsidP="0073317D">
            <w:pPr>
              <w:pStyle w:val="ProductList-OfferingBody"/>
              <w:ind w:left="-113"/>
              <w:jc w:val="center"/>
            </w:pPr>
            <w:r>
              <w:rPr>
                <w:b/>
              </w:rPr>
              <w:fldChar w:fldCharType="begin"/>
            </w:r>
            <w:r w:rsidRPr="00CB64A7">
              <w:rPr>
                <w:b/>
                <w:lang w:val="es-ES"/>
              </w:rPr>
              <w:instrText xml:space="preserve"> AutoTextList  \s NoStyle \t “</w:instrText>
            </w:r>
            <w:r w:rsidRPr="00CB64A7">
              <w:rPr>
                <w:lang w:val="es-ES"/>
              </w:rPr>
              <w:instrText>Producto adicional</w:instrText>
            </w:r>
            <w:r w:rsidRPr="00CB64A7">
              <w:rPr>
                <w:b/>
                <w:lang w:val="es-ES"/>
              </w:rPr>
              <w:instrText xml:space="preserve">” </w:instrText>
            </w:r>
            <w:r>
              <w:rPr>
                <w:b/>
              </w:rPr>
              <w:fldChar w:fldCharType="separate"/>
            </w:r>
            <w:r w:rsidRPr="00CB64A7">
              <w:rPr>
                <w:lang w:val="es-ES"/>
              </w:rPr>
              <w:t xml:space="preserve"> </w:t>
            </w:r>
            <w:r w:rsidRPr="00FC1C0D">
              <w:t>A</w:t>
            </w:r>
            <w:r w:rsidRPr="00E16024">
              <w:rPr>
                <w:b/>
              </w:rPr>
              <w:t xml:space="preserve"> </w:t>
            </w:r>
            <w:r>
              <w:rPr>
                <w:b/>
              </w:rPr>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r>
      <w:tr w:rsidR="008465A4"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465A4" w:rsidRPr="00CB64A7" w:rsidRDefault="008465A4" w:rsidP="0073317D">
            <w:pPr>
              <w:pStyle w:val="ProductList-Offering2"/>
              <w:rPr>
                <w:lang w:val="es-ES"/>
              </w:rPr>
            </w:pPr>
            <w:bookmarkStart w:id="1110" w:name="_Toc379797341"/>
            <w:bookmarkStart w:id="1111" w:name="_Toc380513363"/>
            <w:bookmarkStart w:id="1112" w:name="_Toc380655413"/>
            <w:bookmarkStart w:id="1113" w:name="_Toc383606331"/>
            <w:r w:rsidRPr="00CB64A7">
              <w:rPr>
                <w:lang w:val="es-ES"/>
              </w:rPr>
              <w:t>Exchange Online Plan 1</w:t>
            </w:r>
            <w:r>
              <w:fldChar w:fldCharType="begin"/>
            </w:r>
            <w:r w:rsidRPr="00CB64A7">
              <w:rPr>
                <w:lang w:val="es-ES"/>
              </w:rPr>
              <w:instrText>XE "Exchange Online Plan 1"</w:instrText>
            </w:r>
            <w:r>
              <w:fldChar w:fldCharType="end"/>
            </w:r>
            <w:r w:rsidRPr="00CB64A7">
              <w:rPr>
                <w:lang w:val="es-ES"/>
              </w:rPr>
              <w:t xml:space="preserve"> A</w:t>
            </w:r>
            <w:r>
              <w:fldChar w:fldCharType="begin"/>
            </w:r>
            <w:r w:rsidRPr="00CB64A7">
              <w:rPr>
                <w:lang w:val="es-ES"/>
              </w:rPr>
              <w:instrText>XE "Exchange Online Plan 1 A"</w:instrText>
            </w:r>
            <w:r>
              <w:fldChar w:fldCharType="end"/>
            </w:r>
            <w:r w:rsidRPr="00CB64A7">
              <w:rPr>
                <w:lang w:val="es-ES"/>
              </w:rPr>
              <w:t xml:space="preserve"> para Ex alumnos</w:t>
            </w:r>
            <w:r>
              <w:fldChar w:fldCharType="begin"/>
            </w:r>
            <w:r w:rsidRPr="00CB64A7">
              <w:rPr>
                <w:lang w:val="es-ES"/>
              </w:rPr>
              <w:instrText>XE "Exchange Online Plan 1 A para ex alumnos"</w:instrText>
            </w:r>
            <w:r>
              <w:fldChar w:fldCharType="end"/>
            </w:r>
            <w:r w:rsidRPr="00CB64A7">
              <w:rPr>
                <w:lang w:val="es-ES"/>
              </w:rPr>
              <w:t xml:space="preserve"> </w:t>
            </w:r>
            <w:r w:rsidRPr="00CB64A7">
              <w:rPr>
                <w:lang w:val="es-ES"/>
              </w:rPr>
              <w:br/>
              <w:t>(SL de Usuario)</w:t>
            </w:r>
            <w:bookmarkEnd w:id="1110"/>
            <w:bookmarkEnd w:id="1111"/>
            <w:bookmarkEnd w:id="1112"/>
            <w:bookmarkEnd w:id="11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465A4" w:rsidRPr="00CB64A7" w:rsidRDefault="008465A4"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8465A4" w:rsidRPr="00CB64A7" w:rsidRDefault="008465A4" w:rsidP="0073317D">
            <w:pPr>
              <w:pStyle w:val="ProductList-OfferingBody"/>
              <w:ind w:left="-113"/>
              <w:jc w:val="center"/>
              <w:rPr>
                <w:lang w:val="es-ES"/>
              </w:rPr>
            </w:pPr>
          </w:p>
        </w:tc>
        <w:tc>
          <w:tcPr>
            <w:tcW w:w="739" w:type="dxa"/>
            <w:shd w:val="clear" w:color="auto" w:fill="BFBFBF" w:themeFill="background1" w:themeFillShade="BF"/>
            <w:vAlign w:val="center"/>
          </w:tcPr>
          <w:p w:rsidR="008465A4" w:rsidRPr="00CB64A7" w:rsidRDefault="008465A4" w:rsidP="0073317D">
            <w:pPr>
              <w:pStyle w:val="ProductList-OfferingBody"/>
              <w:ind w:left="-113"/>
              <w:jc w:val="center"/>
              <w:rPr>
                <w:lang w:val="es-ES"/>
              </w:rPr>
            </w:pPr>
          </w:p>
        </w:tc>
        <w:tc>
          <w:tcPr>
            <w:tcW w:w="739" w:type="dxa"/>
            <w:shd w:val="clear" w:color="auto" w:fill="70AD47" w:themeFill="accent6"/>
            <w:vAlign w:val="center"/>
          </w:tcPr>
          <w:p w:rsidR="008465A4" w:rsidRDefault="008465A4" w:rsidP="006F0FCF">
            <w:pPr>
              <w:pStyle w:val="ProductList-OfferingBody"/>
              <w:ind w:left="-113"/>
              <w:jc w:val="center"/>
            </w:pPr>
            <w:r w:rsidRPr="008465A4">
              <w:fldChar w:fldCharType="begin"/>
            </w:r>
            <w:r w:rsidRPr="008465A4">
              <w:instrText xml:space="preserve"> AutoTextList  \s NoStyle \t “</w:instrText>
            </w:r>
            <w:r w:rsidRPr="00E16024">
              <w:instrText>Producto adicional (solo EES)</w:instrText>
            </w:r>
            <w:r w:rsidRPr="008465A4">
              <w:instrText xml:space="preserve">” </w:instrText>
            </w:r>
            <w:r w:rsidRPr="008465A4">
              <w:fldChar w:fldCharType="separate"/>
            </w:r>
            <w:r w:rsidRPr="008465A4">
              <w:t>AE</w:t>
            </w:r>
            <w:r w:rsidRPr="008465A4">
              <w:fldChar w:fldCharType="end"/>
            </w: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c>
          <w:tcPr>
            <w:tcW w:w="738"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r>
      <w:tr w:rsidR="00DF2A90" w:rsidTr="008774E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CB64A7" w:rsidRDefault="00DF2A90" w:rsidP="00DF2A90">
            <w:pPr>
              <w:pStyle w:val="ProductList-Offering2"/>
              <w:rPr>
                <w:lang w:val="nl-NL"/>
              </w:rPr>
            </w:pPr>
            <w:bookmarkStart w:id="1114" w:name="_Toc379797342"/>
            <w:bookmarkStart w:id="1115" w:name="_Toc380513364"/>
            <w:bookmarkStart w:id="1116" w:name="_Toc380655414"/>
            <w:bookmarkStart w:id="1117" w:name="_Toc383606332"/>
            <w:r w:rsidRPr="00CB64A7">
              <w:rPr>
                <w:lang w:val="nl-NL"/>
              </w:rPr>
              <w:t>Exchange Online Plan 1G</w:t>
            </w:r>
            <w:r>
              <w:fldChar w:fldCharType="begin"/>
            </w:r>
            <w:r w:rsidRPr="00CB64A7">
              <w:rPr>
                <w:lang w:val="nl-NL"/>
              </w:rPr>
              <w:instrText>XE "Exchange Online Plan 1G"</w:instrText>
            </w:r>
            <w:r>
              <w:fldChar w:fldCharType="end"/>
            </w:r>
            <w:r w:rsidRPr="00CB64A7">
              <w:rPr>
                <w:lang w:val="nl-NL"/>
              </w:rPr>
              <w:t xml:space="preserve"> (SL de Usuario)</w:t>
            </w:r>
            <w:bookmarkEnd w:id="1114"/>
            <w:bookmarkEnd w:id="1115"/>
            <w:bookmarkEnd w:id="1116"/>
            <w:bookmarkEnd w:id="111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CB64A7" w:rsidRDefault="00DF2A9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DF2A90" w:rsidRPr="00CB64A7" w:rsidRDefault="00DF2A90" w:rsidP="0073317D">
            <w:pPr>
              <w:pStyle w:val="ProductList-OfferingBody"/>
              <w:ind w:left="-113"/>
              <w:jc w:val="center"/>
              <w:rPr>
                <w:lang w:val="nl-NL"/>
              </w:rPr>
            </w:pPr>
          </w:p>
        </w:tc>
        <w:tc>
          <w:tcPr>
            <w:tcW w:w="739" w:type="dxa"/>
            <w:shd w:val="clear" w:color="auto" w:fill="70AD47" w:themeFill="accent6"/>
            <w:vAlign w:val="center"/>
          </w:tcPr>
          <w:p w:rsidR="00DF2A90" w:rsidRPr="005A0966" w:rsidRDefault="00276D42" w:rsidP="0073317D">
            <w:pPr>
              <w:pStyle w:val="ProductList-OfferingBody"/>
              <w:ind w:left="-113"/>
              <w:jc w:val="center"/>
            </w:pPr>
            <w:r>
              <w:rPr>
                <w:b/>
              </w:rPr>
              <w:fldChar w:fldCharType="begin"/>
            </w:r>
            <w:r w:rsidRPr="00CB64A7">
              <w:rPr>
                <w:b/>
                <w:lang w:val="nl-NL"/>
              </w:rPr>
              <w:instrText xml:space="preserve"> AutoTextList  \s NoStyle \t “</w:instrText>
            </w:r>
            <w:r w:rsidRPr="00CB64A7">
              <w:rPr>
                <w:lang w:val="nl-NL"/>
              </w:rPr>
              <w:instrText>Producto adicional</w:instrText>
            </w:r>
            <w:r w:rsidRPr="00CB64A7">
              <w:rPr>
                <w:b/>
                <w:lang w:val="nl-NL"/>
              </w:rPr>
              <w:instrText xml:space="preserve">” </w:instrText>
            </w:r>
            <w:r>
              <w:rPr>
                <w:b/>
              </w:rPr>
              <w:fldChar w:fldCharType="separate"/>
            </w:r>
            <w:r w:rsidRPr="00CB64A7">
              <w:rPr>
                <w:lang w:val="nl-NL"/>
              </w:rPr>
              <w:t xml:space="preserve"> </w:t>
            </w:r>
            <w:r w:rsidRPr="00FC1C0D">
              <w:t>A</w:t>
            </w:r>
            <w:r w:rsidRPr="00E16024">
              <w:rPr>
                <w:b/>
              </w:rPr>
              <w:t xml:space="preserve"> </w:t>
            </w:r>
            <w:r>
              <w:rPr>
                <w:b/>
              </w:rPr>
              <w:fldChar w:fldCharType="end"/>
            </w: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73317D"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73317D" w:rsidRPr="00CB64A7" w:rsidRDefault="0073317D" w:rsidP="0073317D">
            <w:pPr>
              <w:pStyle w:val="ProductList-Offering2"/>
              <w:rPr>
                <w:lang w:val="nl-NL"/>
              </w:rPr>
            </w:pPr>
            <w:bookmarkStart w:id="1118" w:name="_Toc379797343"/>
            <w:bookmarkStart w:id="1119" w:name="_Toc380513365"/>
            <w:bookmarkStart w:id="1120" w:name="_Toc380655415"/>
            <w:bookmarkStart w:id="1121" w:name="_Toc383606333"/>
            <w:r w:rsidRPr="00CB64A7">
              <w:rPr>
                <w:lang w:val="nl-NL"/>
              </w:rPr>
              <w:t>Exchange Online Plan 2</w:t>
            </w:r>
            <w:r>
              <w:fldChar w:fldCharType="begin"/>
            </w:r>
            <w:r w:rsidRPr="00CB64A7">
              <w:rPr>
                <w:lang w:val="nl-NL"/>
              </w:rPr>
              <w:instrText>XE "Exchange Online Plan 2"</w:instrText>
            </w:r>
            <w:r>
              <w:fldChar w:fldCharType="end"/>
            </w:r>
            <w:r w:rsidRPr="00CB64A7">
              <w:rPr>
                <w:lang w:val="nl-NL"/>
              </w:rPr>
              <w:t xml:space="preserve"> (SL de Usuario)</w:t>
            </w:r>
            <w:bookmarkEnd w:id="1118"/>
            <w:bookmarkEnd w:id="1119"/>
            <w:bookmarkEnd w:id="1120"/>
            <w:bookmarkEnd w:id="112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Pr="00CB64A7" w:rsidRDefault="0073317D"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73317D" w:rsidRPr="00CB64A7" w:rsidRDefault="0073317D" w:rsidP="0073317D">
            <w:pPr>
              <w:pStyle w:val="ProductList-OfferingBody"/>
              <w:ind w:left="-113"/>
              <w:jc w:val="center"/>
              <w:rPr>
                <w:lang w:val="nl-NL"/>
              </w:rPr>
            </w:pPr>
          </w:p>
        </w:tc>
        <w:tc>
          <w:tcPr>
            <w:tcW w:w="739" w:type="dxa"/>
            <w:shd w:val="clear" w:color="auto" w:fill="70AD47" w:themeFill="accent6"/>
            <w:vAlign w:val="center"/>
          </w:tcPr>
          <w:p w:rsidR="0073317D" w:rsidRDefault="00276D42" w:rsidP="0073317D">
            <w:pPr>
              <w:pStyle w:val="ProductList-OfferingBody"/>
              <w:ind w:left="-113"/>
              <w:jc w:val="center"/>
            </w:pPr>
            <w:r>
              <w:rPr>
                <w:b/>
              </w:rPr>
              <w:fldChar w:fldCharType="begin"/>
            </w:r>
            <w:r w:rsidRPr="00CB64A7">
              <w:rPr>
                <w:b/>
                <w:lang w:val="nl-NL"/>
              </w:rPr>
              <w:instrText xml:space="preserve"> AutoTextList  \s NoStyle \t “</w:instrText>
            </w:r>
            <w:r w:rsidRPr="00CB64A7">
              <w:rPr>
                <w:lang w:val="nl-NL"/>
              </w:rPr>
              <w:instrText>Producto adicional</w:instrText>
            </w:r>
            <w:r w:rsidRPr="00CB64A7">
              <w:rPr>
                <w:b/>
                <w:lang w:val="nl-NL"/>
              </w:rPr>
              <w:instrText xml:space="preserve">” </w:instrText>
            </w:r>
            <w:r>
              <w:rPr>
                <w:b/>
              </w:rPr>
              <w:fldChar w:fldCharType="separate"/>
            </w:r>
            <w:r w:rsidRPr="00CB64A7">
              <w:rPr>
                <w:lang w:val="nl-NL"/>
              </w:rPr>
              <w:t xml:space="preserve"> </w:t>
            </w:r>
            <w:r w:rsidRPr="00FC1C0D">
              <w:t>A</w:t>
            </w:r>
            <w:r w:rsidRPr="00E16024">
              <w:rPr>
                <w:b/>
              </w:rPr>
              <w:t xml:space="preserve"> </w:t>
            </w:r>
            <w:r>
              <w:rPr>
                <w:b/>
              </w:rPr>
              <w:fldChar w:fldCharType="end"/>
            </w: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73317D" w:rsidP="0073317D">
            <w:pPr>
              <w:pStyle w:val="ProductList-OfferingBody"/>
              <w:ind w:left="-113"/>
              <w:jc w:val="center"/>
            </w:pPr>
          </w:p>
        </w:tc>
        <w:tc>
          <w:tcPr>
            <w:tcW w:w="738"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BFBFBF" w:themeFill="background1" w:themeFillShade="BF"/>
            <w:vAlign w:val="center"/>
          </w:tcPr>
          <w:p w:rsidR="0073317D" w:rsidRDefault="0073317D" w:rsidP="0073317D">
            <w:pPr>
              <w:pStyle w:val="ProductList-OfferingBody"/>
              <w:ind w:left="-113"/>
              <w:jc w:val="center"/>
            </w:pPr>
          </w:p>
        </w:tc>
        <w:tc>
          <w:tcPr>
            <w:tcW w:w="739" w:type="dxa"/>
            <w:shd w:val="clear" w:color="auto" w:fill="70AD47" w:themeFill="accent6"/>
            <w:vAlign w:val="center"/>
          </w:tcPr>
          <w:p w:rsidR="0073317D" w:rsidRDefault="00276D42" w:rsidP="0073317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8465A4" w:rsidTr="009B0F8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465A4" w:rsidRPr="00111ECD" w:rsidRDefault="008465A4" w:rsidP="0073317D">
            <w:pPr>
              <w:pStyle w:val="ProductList-Offering2"/>
            </w:pPr>
            <w:bookmarkStart w:id="1122" w:name="_Toc379797344"/>
            <w:bookmarkStart w:id="1123" w:name="_Toc380513366"/>
            <w:bookmarkStart w:id="1124" w:name="_Toc380655416"/>
            <w:bookmarkStart w:id="1125" w:name="_Toc383606334"/>
            <w:r>
              <w:t>Exchange Online Plan 2A</w:t>
            </w:r>
            <w:r>
              <w:fldChar w:fldCharType="begin"/>
            </w:r>
            <w:r>
              <w:instrText>XE "Exchange Online Plan 2A"</w:instrText>
            </w:r>
            <w:r>
              <w:fldChar w:fldCharType="end"/>
            </w:r>
            <w:r>
              <w:t xml:space="preserve"> (SL de Usuario)</w:t>
            </w:r>
            <w:bookmarkEnd w:id="1122"/>
            <w:bookmarkEnd w:id="1123"/>
            <w:bookmarkEnd w:id="1124"/>
            <w:bookmarkEnd w:id="11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465A4" w:rsidRDefault="008465A4"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465A4" w:rsidRDefault="008465A4" w:rsidP="0073317D">
            <w:pPr>
              <w:pStyle w:val="ProductList-OfferingBody"/>
              <w:ind w:left="-113"/>
              <w:jc w:val="center"/>
            </w:pPr>
            <w:r>
              <w:t>1</w:t>
            </w: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70AD47" w:themeFill="accent6"/>
            <w:vAlign w:val="center"/>
          </w:tcPr>
          <w:p w:rsidR="008465A4" w:rsidRDefault="008465A4" w:rsidP="006F0FCF">
            <w:pPr>
              <w:pStyle w:val="ProductList-OfferingBody"/>
              <w:ind w:left="-113"/>
              <w:jc w:val="center"/>
            </w:pPr>
            <w:r w:rsidRPr="008465A4">
              <w:fldChar w:fldCharType="begin"/>
            </w:r>
            <w:r w:rsidRPr="008465A4">
              <w:instrText xml:space="preserve"> AutoTextList  \s NoStyle \t “</w:instrText>
            </w:r>
            <w:r w:rsidRPr="00E16024">
              <w:instrText>Producto adicional (solo EES)</w:instrText>
            </w:r>
            <w:r w:rsidRPr="008465A4">
              <w:instrText xml:space="preserve">” </w:instrText>
            </w:r>
            <w:r w:rsidRPr="008465A4">
              <w:fldChar w:fldCharType="separate"/>
            </w:r>
            <w:r w:rsidRPr="008465A4">
              <w:t>AE</w:t>
            </w:r>
            <w:r w:rsidRPr="008465A4">
              <w:fldChar w:fldCharType="end"/>
            </w:r>
          </w:p>
        </w:tc>
        <w:tc>
          <w:tcPr>
            <w:tcW w:w="739" w:type="dxa"/>
            <w:shd w:val="clear" w:color="auto" w:fill="70AD47" w:themeFill="accent6"/>
            <w:vAlign w:val="center"/>
          </w:tcPr>
          <w:p w:rsidR="008465A4" w:rsidRDefault="008465A4" w:rsidP="0073317D">
            <w:pPr>
              <w:pStyle w:val="ProductList-OfferingBody"/>
              <w:ind w:left="-113"/>
              <w:jc w:val="center"/>
            </w:pPr>
          </w:p>
        </w:tc>
        <w:tc>
          <w:tcPr>
            <w:tcW w:w="738"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r>
      <w:tr w:rsidR="00DF2A90" w:rsidTr="008774E5">
        <w:trPr>
          <w:cantSplit/>
          <w:tblHeader/>
        </w:trPr>
        <w:tc>
          <w:tcPr>
            <w:tcW w:w="3352" w:type="dxa"/>
            <w:tcBorders>
              <w:top w:val="dashSmallGap" w:sz="4" w:space="0" w:color="BFBFBF" w:themeColor="background1" w:themeShade="BF"/>
              <w:left w:val="nil"/>
              <w:bottom w:val="nil"/>
              <w:right w:val="nil"/>
            </w:tcBorders>
          </w:tcPr>
          <w:p w:rsidR="00DF2A90" w:rsidRPr="00CB64A7" w:rsidRDefault="00DF2A90" w:rsidP="00DF2A90">
            <w:pPr>
              <w:pStyle w:val="ProductList-Offering2"/>
              <w:rPr>
                <w:lang w:val="nl-NL"/>
              </w:rPr>
            </w:pPr>
            <w:bookmarkStart w:id="1126" w:name="_Toc379797345"/>
            <w:bookmarkStart w:id="1127" w:name="_Toc380513367"/>
            <w:bookmarkStart w:id="1128" w:name="_Toc380655417"/>
            <w:bookmarkStart w:id="1129" w:name="_Toc383606335"/>
            <w:r w:rsidRPr="00CB64A7">
              <w:rPr>
                <w:lang w:val="nl-NL"/>
              </w:rPr>
              <w:t>Exchange Online Plan 2G</w:t>
            </w:r>
            <w:r>
              <w:fldChar w:fldCharType="begin"/>
            </w:r>
            <w:r w:rsidRPr="00CB64A7">
              <w:rPr>
                <w:lang w:val="nl-NL"/>
              </w:rPr>
              <w:instrText>XE "Exchange Online Plan 2G"</w:instrText>
            </w:r>
            <w:r>
              <w:fldChar w:fldCharType="end"/>
            </w:r>
            <w:r w:rsidRPr="00CB64A7">
              <w:rPr>
                <w:lang w:val="nl-NL"/>
              </w:rPr>
              <w:t xml:space="preserve"> (SL de Usuario)</w:t>
            </w:r>
            <w:bookmarkEnd w:id="1126"/>
            <w:bookmarkEnd w:id="1127"/>
            <w:bookmarkEnd w:id="1128"/>
            <w:bookmarkEnd w:id="1129"/>
          </w:p>
        </w:tc>
        <w:tc>
          <w:tcPr>
            <w:tcW w:w="738" w:type="dxa"/>
            <w:tcBorders>
              <w:top w:val="dashSmallGap" w:sz="4" w:space="0" w:color="BFBFBF" w:themeColor="background1" w:themeShade="BF"/>
              <w:left w:val="nil"/>
              <w:bottom w:val="nil"/>
              <w:right w:val="nil"/>
            </w:tcBorders>
            <w:shd w:val="clear" w:color="auto" w:fill="auto"/>
            <w:vAlign w:val="center"/>
          </w:tcPr>
          <w:p w:rsidR="00DF2A90" w:rsidRPr="00CB64A7" w:rsidRDefault="00DF2A90"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rsidR="00DF2A90" w:rsidRPr="00CB64A7" w:rsidRDefault="00DF2A90" w:rsidP="0073317D">
            <w:pPr>
              <w:pStyle w:val="ProductList-OfferingBody"/>
              <w:ind w:left="-113"/>
              <w:jc w:val="center"/>
              <w:rPr>
                <w:lang w:val="nl-NL"/>
              </w:rPr>
            </w:pPr>
          </w:p>
        </w:tc>
        <w:tc>
          <w:tcPr>
            <w:tcW w:w="739" w:type="dxa"/>
            <w:shd w:val="clear" w:color="auto" w:fill="70AD47" w:themeFill="accent6"/>
            <w:vAlign w:val="center"/>
          </w:tcPr>
          <w:p w:rsidR="00DF2A90" w:rsidRPr="005A0966" w:rsidRDefault="00276D42" w:rsidP="0073317D">
            <w:pPr>
              <w:pStyle w:val="ProductList-OfferingBody"/>
              <w:ind w:left="-113"/>
              <w:jc w:val="center"/>
            </w:pPr>
            <w:r>
              <w:rPr>
                <w:b/>
              </w:rPr>
              <w:fldChar w:fldCharType="begin"/>
            </w:r>
            <w:r w:rsidRPr="00CB64A7">
              <w:rPr>
                <w:b/>
                <w:lang w:val="nl-NL"/>
              </w:rPr>
              <w:instrText xml:space="preserve"> AutoTextList  \s NoStyle \t “</w:instrText>
            </w:r>
            <w:r w:rsidRPr="00CB64A7">
              <w:rPr>
                <w:lang w:val="nl-NL"/>
              </w:rPr>
              <w:instrText>Producto adicional</w:instrText>
            </w:r>
            <w:r w:rsidRPr="00CB64A7">
              <w:rPr>
                <w:b/>
                <w:lang w:val="nl-NL"/>
              </w:rPr>
              <w:instrText xml:space="preserve">” </w:instrText>
            </w:r>
            <w:r>
              <w:rPr>
                <w:b/>
              </w:rPr>
              <w:fldChar w:fldCharType="separate"/>
            </w:r>
            <w:r w:rsidRPr="00CB64A7">
              <w:rPr>
                <w:lang w:val="nl-NL"/>
              </w:rPr>
              <w:t xml:space="preserve"> </w:t>
            </w:r>
            <w:r w:rsidRPr="00FC1C0D">
              <w:t>A</w:t>
            </w:r>
            <w:r w:rsidRPr="00E16024">
              <w:rPr>
                <w:b/>
              </w:rPr>
              <w:t xml:space="preserve"> </w:t>
            </w:r>
            <w:r>
              <w:rPr>
                <w:b/>
              </w:rPr>
              <w:fldChar w:fldCharType="end"/>
            </w: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8465A4" w:rsidTr="009B0F8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8465A4" w:rsidRDefault="008465A4" w:rsidP="0073317D">
            <w:pPr>
              <w:pStyle w:val="ProductList-Offering2"/>
            </w:pPr>
            <w:bookmarkStart w:id="1130" w:name="_Toc379797346"/>
            <w:bookmarkStart w:id="1131" w:name="_Toc380513368"/>
            <w:bookmarkStart w:id="1132" w:name="_Toc380655418"/>
            <w:bookmarkStart w:id="1133" w:name="_Toc383606336"/>
            <w:r>
              <w:t>Exchange Online Protection</w:t>
            </w:r>
            <w:r>
              <w:fldChar w:fldCharType="begin"/>
            </w:r>
            <w:r>
              <w:instrText>XE "Exchange Online Protection"</w:instrText>
            </w:r>
            <w:r>
              <w:fldChar w:fldCharType="end"/>
            </w:r>
            <w:r>
              <w:t xml:space="preserve"> (SL de Usuario)</w:t>
            </w:r>
            <w:bookmarkEnd w:id="1130"/>
            <w:bookmarkEnd w:id="1131"/>
            <w:bookmarkEnd w:id="1132"/>
            <w:bookmarkEnd w:id="11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465A4" w:rsidRDefault="008465A4"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70AD47" w:themeFill="accent6"/>
            <w:vAlign w:val="center"/>
          </w:tcPr>
          <w:p w:rsidR="008465A4" w:rsidRDefault="008465A4" w:rsidP="0073317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70AD47" w:themeFill="accent6"/>
            <w:vAlign w:val="center"/>
          </w:tcPr>
          <w:p w:rsidR="008465A4" w:rsidRDefault="008465A4" w:rsidP="0073317D">
            <w:pPr>
              <w:pStyle w:val="ProductList-OfferingBody"/>
              <w:ind w:left="-113"/>
              <w:jc w:val="center"/>
            </w:pPr>
          </w:p>
        </w:tc>
        <w:tc>
          <w:tcPr>
            <w:tcW w:w="738"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70AD47" w:themeFill="accent6"/>
            <w:vAlign w:val="center"/>
          </w:tcPr>
          <w:p w:rsidR="008465A4" w:rsidRDefault="008465A4" w:rsidP="006F0FCF">
            <w:pPr>
              <w:pStyle w:val="ProductList-OfferingBody"/>
              <w:ind w:left="-113"/>
              <w:jc w:val="center"/>
            </w:pPr>
            <w:r w:rsidRPr="008465A4">
              <w:fldChar w:fldCharType="begin"/>
            </w:r>
            <w:r w:rsidRPr="008465A4">
              <w:instrText xml:space="preserve"> AutoTextList  \s NoStyle \t “</w:instrText>
            </w:r>
            <w:r w:rsidRPr="000C19D7">
              <w:instrText>Licencia Open y Open Value</w:instrText>
            </w:r>
            <w:r w:rsidRPr="008465A4">
              <w:instrText xml:space="preserve">” </w:instrText>
            </w:r>
            <w:r w:rsidRPr="008465A4">
              <w:fldChar w:fldCharType="separate"/>
            </w:r>
            <w:r w:rsidRPr="008465A4">
              <w:t>OF</w:t>
            </w:r>
            <w:r w:rsidRPr="008465A4">
              <w:fldChar w:fldCharType="end"/>
            </w:r>
          </w:p>
        </w:tc>
        <w:tc>
          <w:tcPr>
            <w:tcW w:w="739" w:type="dxa"/>
            <w:shd w:val="clear" w:color="auto" w:fill="70AD47" w:themeFill="accent6"/>
            <w:vAlign w:val="center"/>
          </w:tcPr>
          <w:p w:rsidR="008465A4" w:rsidRDefault="008465A4" w:rsidP="006F0FC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8465A4">
              <w:t xml:space="preserve"> P</w:t>
            </w:r>
            <w:r w:rsidRPr="003437D6">
              <w:t xml:space="preserve"> </w:t>
            </w:r>
            <w:r>
              <w:fldChar w:fldCharType="end"/>
            </w:r>
          </w:p>
        </w:tc>
        <w:tc>
          <w:tcPr>
            <w:tcW w:w="739" w:type="dxa"/>
            <w:shd w:val="clear" w:color="auto" w:fill="BFBFBF" w:themeFill="background1" w:themeFillShade="BF"/>
            <w:vAlign w:val="center"/>
          </w:tcPr>
          <w:p w:rsidR="008465A4" w:rsidRDefault="008465A4" w:rsidP="0073317D">
            <w:pPr>
              <w:pStyle w:val="ProductList-OfferingBody"/>
              <w:ind w:left="-113"/>
              <w:jc w:val="center"/>
            </w:pPr>
          </w:p>
        </w:tc>
        <w:tc>
          <w:tcPr>
            <w:tcW w:w="739" w:type="dxa"/>
            <w:shd w:val="clear" w:color="auto" w:fill="70AD47" w:themeFill="accent6"/>
            <w:vAlign w:val="center"/>
          </w:tcPr>
          <w:p w:rsidR="008465A4" w:rsidRDefault="008465A4" w:rsidP="0073317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DF2A90" w:rsidTr="008774E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34" w:name="_Toc379797347"/>
            <w:bookmarkStart w:id="1135" w:name="_Toc380513369"/>
            <w:bookmarkStart w:id="1136" w:name="_Toc380655419"/>
            <w:bookmarkStart w:id="1137" w:name="_Toc383606337"/>
            <w:r>
              <w:t>Exchange Online Protection</w:t>
            </w:r>
            <w:r>
              <w:fldChar w:fldCharType="begin"/>
            </w:r>
            <w:r>
              <w:instrText>XE "Exchange Online Protection"</w:instrText>
            </w:r>
            <w:r>
              <w:fldChar w:fldCharType="end"/>
            </w:r>
            <w:r>
              <w:t xml:space="preserve"> A</w:t>
            </w:r>
            <w:r>
              <w:fldChar w:fldCharType="begin"/>
            </w:r>
            <w:r>
              <w:instrText>XE "Protección en línea de Exchange A"</w:instrText>
            </w:r>
            <w:r>
              <w:fldChar w:fldCharType="end"/>
            </w:r>
            <w:r>
              <w:t xml:space="preserve"> (SL de Usuario)</w:t>
            </w:r>
            <w:bookmarkEnd w:id="1134"/>
            <w:bookmarkEnd w:id="1135"/>
            <w:bookmarkEnd w:id="1136"/>
            <w:bookmarkEnd w:id="11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70AD47" w:themeFill="accent6"/>
            <w:vAlign w:val="center"/>
          </w:tcPr>
          <w:p w:rsidR="00DF2A90" w:rsidRPr="005A0966" w:rsidRDefault="00276D42" w:rsidP="0073317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DF2A90" w:rsidTr="008774E5">
        <w:trPr>
          <w:cantSplit/>
          <w:tblHeader/>
        </w:trPr>
        <w:tc>
          <w:tcPr>
            <w:tcW w:w="3352" w:type="dxa"/>
            <w:tcBorders>
              <w:top w:val="dashSmallGap" w:sz="4" w:space="0" w:color="BFBFBF" w:themeColor="background1" w:themeShade="BF"/>
              <w:left w:val="nil"/>
              <w:bottom w:val="nil"/>
              <w:right w:val="nil"/>
            </w:tcBorders>
          </w:tcPr>
          <w:p w:rsidR="00DF2A90" w:rsidRPr="00111ECD" w:rsidRDefault="00DF2A90" w:rsidP="0073317D">
            <w:pPr>
              <w:pStyle w:val="ProductList-Offering2"/>
            </w:pPr>
            <w:bookmarkStart w:id="1138" w:name="_Toc379797348"/>
            <w:bookmarkStart w:id="1139" w:name="_Toc380513370"/>
            <w:bookmarkStart w:id="1140" w:name="_Toc380655420"/>
            <w:bookmarkStart w:id="1141" w:name="_Toc383606338"/>
            <w:r>
              <w:t>Exchange Online Protection</w:t>
            </w:r>
            <w:r>
              <w:fldChar w:fldCharType="begin"/>
            </w:r>
            <w:r>
              <w:instrText>XE "Exchange Online Protection"</w:instrText>
            </w:r>
            <w:r>
              <w:fldChar w:fldCharType="end"/>
            </w:r>
            <w:r>
              <w:t xml:space="preserve"> G</w:t>
            </w:r>
            <w:r>
              <w:fldChar w:fldCharType="begin"/>
            </w:r>
            <w:r>
              <w:instrText>XE "Protección en línea de Exchange G"</w:instrText>
            </w:r>
            <w:r>
              <w:fldChar w:fldCharType="end"/>
            </w:r>
            <w:r>
              <w:t xml:space="preserve"> (SL de Usuario)</w:t>
            </w:r>
            <w:bookmarkEnd w:id="1138"/>
            <w:bookmarkEnd w:id="1139"/>
            <w:bookmarkEnd w:id="1140"/>
            <w:bookmarkEnd w:id="1141"/>
          </w:p>
        </w:tc>
        <w:tc>
          <w:tcPr>
            <w:tcW w:w="738" w:type="dxa"/>
            <w:tcBorders>
              <w:top w:val="dashSmallGap" w:sz="4" w:space="0" w:color="BFBFBF" w:themeColor="background1" w:themeShade="BF"/>
              <w:left w:val="nil"/>
              <w:bottom w:val="nil"/>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70AD47" w:themeFill="accent6"/>
            <w:vAlign w:val="center"/>
          </w:tcPr>
          <w:p w:rsidR="00DF2A90" w:rsidRPr="005A0966" w:rsidRDefault="00276D42" w:rsidP="0073317D">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8"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Default="00DF2A90" w:rsidP="0073317D">
            <w:pPr>
              <w:pStyle w:val="ProductList-OfferingBody"/>
              <w:ind w:left="-113"/>
              <w:jc w:val="center"/>
            </w:pPr>
          </w:p>
        </w:tc>
        <w:tc>
          <w:tcPr>
            <w:tcW w:w="739" w:type="dxa"/>
            <w:shd w:val="clear" w:color="auto" w:fill="BFBFBF" w:themeFill="background1" w:themeFillShade="BF"/>
            <w:vAlign w:val="center"/>
          </w:tcPr>
          <w:p w:rsidR="00DF2A90" w:rsidRPr="005A0966" w:rsidRDefault="00DF2A90" w:rsidP="0073317D">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B411E5" w:rsidTr="00C4636F">
        <w:tc>
          <w:tcPr>
            <w:tcW w:w="3596" w:type="dxa"/>
          </w:tcPr>
          <w:p w:rsidR="00782C7B" w:rsidRPr="00CB64A7" w:rsidRDefault="0073317D" w:rsidP="0073317D">
            <w:pPr>
              <w:pStyle w:val="ProductList-Body"/>
              <w:spacing w:before="20" w:after="20"/>
              <w:rPr>
                <w:lang w:val="es-ES"/>
              </w:rPr>
            </w:pPr>
            <w:r w:rsidRPr="00CB64A7">
              <w:rPr>
                <w:lang w:val="es-ES"/>
              </w:rPr>
              <w:t xml:space="preserve">Reducción elegible: </w:t>
            </w:r>
            <w:r w:rsidRPr="00CB64A7">
              <w:rPr>
                <w:b/>
                <w:lang w:val="es-ES"/>
              </w:rPr>
              <w:t>Todo salvo Encryption</w:t>
            </w:r>
          </w:p>
        </w:tc>
        <w:tc>
          <w:tcPr>
            <w:tcW w:w="3597" w:type="dxa"/>
          </w:tcPr>
          <w:p w:rsidR="00782C7B" w:rsidRDefault="0073317D" w:rsidP="00DF3BB8">
            <w:pPr>
              <w:pStyle w:val="ProductList-Body"/>
              <w:spacing w:before="20" w:after="20"/>
            </w:pPr>
            <w:r>
              <w:t xml:space="preserve">Grupo de productos: </w:t>
            </w:r>
            <w:r>
              <w:rPr>
                <w:b/>
              </w:rPr>
              <w:t>Servidor</w:t>
            </w:r>
          </w:p>
        </w:tc>
        <w:tc>
          <w:tcPr>
            <w:tcW w:w="3597" w:type="dxa"/>
          </w:tcPr>
          <w:p w:rsidR="00782C7B" w:rsidRPr="00CB64A7" w:rsidRDefault="00085D21" w:rsidP="00085D21">
            <w:pPr>
              <w:pStyle w:val="ProductList-Body"/>
              <w:spacing w:before="20" w:after="20"/>
              <w:rPr>
                <w:b/>
                <w:lang w:val="es-ES"/>
              </w:rPr>
            </w:pPr>
            <w:r w:rsidRPr="00CB64A7">
              <w:rPr>
                <w:lang w:val="es-ES"/>
              </w:rPr>
              <w:t>Excepciones de usuarios cualificados</w:t>
            </w:r>
            <w:r>
              <w:fldChar w:fldCharType="begin"/>
            </w:r>
            <w:r w:rsidRPr="00CB64A7">
              <w:rPr>
                <w:lang w:val="es-ES"/>
              </w:rPr>
              <w:instrText xml:space="preserve"> AutoTextList \sNoStyle\t "Qualified User Exemption"</w:instrText>
            </w:r>
            <w:r>
              <w:fldChar w:fldCharType="end"/>
            </w:r>
            <w:r w:rsidRPr="00CB64A7">
              <w:rPr>
                <w:lang w:val="es-ES"/>
              </w:rPr>
              <w:t xml:space="preserve">: </w:t>
            </w:r>
            <w:r w:rsidRPr="00CB64A7">
              <w:rPr>
                <w:b/>
                <w:lang w:val="es-ES"/>
              </w:rPr>
              <w:t>Solo K</w:t>
            </w:r>
          </w:p>
        </w:tc>
      </w:tr>
      <w:tr w:rsidR="00782C7B" w:rsidTr="00C4636F">
        <w:tc>
          <w:tcPr>
            <w:tcW w:w="3596" w:type="dxa"/>
          </w:tcPr>
          <w:p w:rsidR="00782C7B" w:rsidRPr="00CB64A7" w:rsidRDefault="0073317D" w:rsidP="0073317D">
            <w:pPr>
              <w:pStyle w:val="ProductList-Body"/>
              <w:spacing w:before="20" w:after="20"/>
              <w:rPr>
                <w:b/>
                <w:lang w:val="es-ES"/>
              </w:rPr>
            </w:pPr>
            <w:r w:rsidRPr="00CB64A7">
              <w:rPr>
                <w:lang w:val="es-ES"/>
              </w:rPr>
              <w:t xml:space="preserve">Elegible para true up: </w:t>
            </w:r>
            <w:r w:rsidRPr="00CB64A7">
              <w:rPr>
                <w:b/>
                <w:lang w:val="es-ES"/>
              </w:rPr>
              <w:t>Todo salvo Encryption</w:t>
            </w:r>
          </w:p>
        </w:tc>
        <w:tc>
          <w:tcPr>
            <w:tcW w:w="3597" w:type="dxa"/>
          </w:tcPr>
          <w:p w:rsidR="00782C7B" w:rsidRDefault="0073317D" w:rsidP="0073317D">
            <w:pPr>
              <w:pStyle w:val="ProductList-Body"/>
              <w:spacing w:before="20" w:after="20"/>
            </w:pPr>
            <w:r>
              <w:t xml:space="preserve">Elegible para periodo prorrogado: </w:t>
            </w:r>
            <w:r>
              <w:rPr>
                <w:b/>
              </w:rPr>
              <w:t>Todo salvo Encryption</w:t>
            </w:r>
          </w:p>
        </w:tc>
        <w:tc>
          <w:tcPr>
            <w:tcW w:w="3597" w:type="dxa"/>
          </w:tcPr>
          <w:p w:rsidR="00782C7B" w:rsidRDefault="00782C7B" w:rsidP="0073317D">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73317D" w:rsidRPr="0073317D" w:rsidRDefault="0073317D" w:rsidP="0073317D">
      <w:pPr>
        <w:pStyle w:val="ProductList-Body"/>
        <w:rPr>
          <w:b/>
        </w:rPr>
      </w:pPr>
      <w:r>
        <w:rPr>
          <w:b/>
          <w:color w:val="00188F"/>
        </w:rPr>
        <w:t>Exchange Online Archiving para Exchange Server</w:t>
      </w:r>
      <w:r>
        <w:fldChar w:fldCharType="begin"/>
      </w:r>
      <w:r>
        <w:instrText>XE "Archivado de Exchange Online para Servidor de Exchange"</w:instrText>
      </w:r>
      <w:r>
        <w:fldChar w:fldCharType="end"/>
      </w:r>
    </w:p>
    <w:p w:rsidR="0073317D" w:rsidRDefault="0073317D" w:rsidP="0073317D">
      <w:pPr>
        <w:pStyle w:val="ProductList-Body"/>
      </w:pPr>
      <w:r>
        <w:t>Exchange Online Archiving para Exchange Server</w:t>
      </w:r>
      <w:r>
        <w:fldChar w:fldCharType="begin"/>
      </w:r>
      <w:r>
        <w:instrText>XE "Archivado de Exchange Online para Servidor de Exchange"</w:instrText>
      </w:r>
      <w:r>
        <w:fldChar w:fldCharType="end"/>
      </w:r>
      <w:r>
        <w:t xml:space="preserve"> es un Servicio online que sustituye a Exchange Hosted Archive</w:t>
      </w:r>
      <w:r>
        <w:fldChar w:fldCharType="begin"/>
      </w:r>
      <w:r>
        <w:instrText>XE "Exchange Hosted Archive"</w:instrText>
      </w:r>
      <w:r>
        <w:fldChar w:fldCharType="end"/>
      </w:r>
      <w:r>
        <w:t>.</w:t>
      </w:r>
    </w:p>
    <w:p w:rsidR="0073317D" w:rsidRPr="005D71C7" w:rsidRDefault="0073317D" w:rsidP="0073317D">
      <w:pPr>
        <w:pStyle w:val="ProductList-Body"/>
        <w:rPr>
          <w:szCs w:val="18"/>
        </w:rPr>
      </w:pPr>
    </w:p>
    <w:p w:rsidR="0073317D" w:rsidRPr="00CB64A7" w:rsidRDefault="0073317D" w:rsidP="0073317D">
      <w:pPr>
        <w:pStyle w:val="ProductList-Body"/>
        <w:rPr>
          <w:lang w:val="es-ES"/>
        </w:rPr>
      </w:pPr>
      <w:r w:rsidRPr="00CB64A7">
        <w:rPr>
          <w:lang w:val="es-ES"/>
        </w:rPr>
        <w:t>Si un cliente renueva de Exchange Hosted Archive</w:t>
      </w:r>
      <w:r>
        <w:fldChar w:fldCharType="begin"/>
      </w:r>
      <w:r w:rsidRPr="00CB64A7">
        <w:rPr>
          <w:lang w:val="es-ES"/>
        </w:rPr>
        <w:instrText>XE "Exchange Hosted Archive"</w:instrText>
      </w:r>
      <w:r>
        <w:fldChar w:fldCharType="end"/>
      </w:r>
      <w:r w:rsidRPr="00CB64A7">
        <w:rPr>
          <w:lang w:val="es-ES"/>
        </w:rPr>
        <w:t xml:space="preserve"> a Exchange Online Archiving para Exchange Server</w:t>
      </w:r>
      <w:r>
        <w:fldChar w:fldCharType="begin"/>
      </w:r>
      <w:r w:rsidRPr="00CB64A7">
        <w:rPr>
          <w:lang w:val="es-ES"/>
        </w:rPr>
        <w:instrText>XE "Archivado de Exchange Online para Servidor de Exchange"</w:instrText>
      </w:r>
      <w:r>
        <w:fldChar w:fldCharType="end"/>
      </w:r>
      <w:r w:rsidRPr="00CB64A7">
        <w:rPr>
          <w:lang w:val="es-ES"/>
        </w:rP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rsidR="0073317D" w:rsidRPr="00CB64A7" w:rsidRDefault="0073317D" w:rsidP="0073317D">
      <w:pPr>
        <w:pStyle w:val="ProductList-Body"/>
        <w:rPr>
          <w:szCs w:val="18"/>
          <w:lang w:val="es-ES"/>
        </w:rPr>
      </w:pPr>
    </w:p>
    <w:p w:rsidR="0073317D" w:rsidRPr="0073317D" w:rsidRDefault="0073317D" w:rsidP="0073317D">
      <w:pPr>
        <w:pStyle w:val="ProductList-Body"/>
        <w:rPr>
          <w:b/>
        </w:rPr>
      </w:pPr>
      <w:r>
        <w:rPr>
          <w:b/>
          <w:color w:val="00188F"/>
        </w:rPr>
        <w:t>Exchange Online Archiving para Exchange Server</w:t>
      </w:r>
      <w:r>
        <w:fldChar w:fldCharType="begin"/>
      </w:r>
      <w:r>
        <w:instrText>XE "Archivado de Exchange Online para Servidor de Exchange"</w:instrText>
      </w:r>
      <w:r>
        <w:fldChar w:fldCharType="end"/>
      </w:r>
      <w:r>
        <w:rPr>
          <w:b/>
          <w:color w:val="00188F"/>
        </w:rPr>
        <w:t xml:space="preserve"> A</w:t>
      </w:r>
      <w:r>
        <w:fldChar w:fldCharType="begin"/>
      </w:r>
      <w:r>
        <w:instrText>XE "Exchange Online Archiving para Exchange Server A"</w:instrText>
      </w:r>
      <w:r>
        <w:fldChar w:fldCharType="end"/>
      </w:r>
    </w:p>
    <w:p w:rsidR="0073317D" w:rsidRPr="00CB64A7" w:rsidRDefault="0073317D" w:rsidP="0073317D">
      <w:pPr>
        <w:pStyle w:val="ProductList-Body"/>
        <w:rPr>
          <w:lang w:val="es-ES"/>
        </w:rPr>
      </w:pPr>
      <w:r w:rsidRPr="00CB64A7">
        <w:rPr>
          <w:lang w:val="es-ES"/>
        </w:rPr>
        <w:t>Las Instituciones Académicas en virtud de la Inscripción para los contratos de Education Solutions y Contrato Open Value Subscription para Education Solutions, con licencia para Enterprise CAL Suite</w:t>
      </w:r>
      <w:r>
        <w:fldChar w:fldCharType="begin"/>
      </w:r>
      <w:r w:rsidRPr="00CB64A7">
        <w:rPr>
          <w:lang w:val="es-ES"/>
        </w:rPr>
        <w:instrText>XE "Enterprise CAL Suite"</w:instrText>
      </w:r>
      <w:r>
        <w:fldChar w:fldCharType="end"/>
      </w:r>
      <w:r w:rsidRPr="00CB64A7">
        <w:rPr>
          <w:lang w:val="es-ES"/>
        </w:rPr>
        <w:t xml:space="preserve"> para el recuento de Toda la Organización y el recuento de Estudiantes, están autorizadas para un número correspondiente de SL de Usuario de Exchange Online Archiving para Exchange Server</w:t>
      </w:r>
      <w:r>
        <w:fldChar w:fldCharType="begin"/>
      </w:r>
      <w:r w:rsidRPr="00CB64A7">
        <w:rPr>
          <w:lang w:val="es-ES"/>
        </w:rPr>
        <w:instrText>XE "Archivado de Exchange Online para Servidor de Exchange"</w:instrText>
      </w:r>
      <w:r>
        <w:fldChar w:fldCharType="end"/>
      </w:r>
      <w:r w:rsidRPr="00CB64A7">
        <w:rPr>
          <w:lang w:val="es-ES"/>
        </w:rPr>
        <w:t>A</w:t>
      </w:r>
      <w:r>
        <w:fldChar w:fldCharType="begin"/>
      </w:r>
      <w:r w:rsidRPr="00CB64A7">
        <w:rPr>
          <w:lang w:val="es-ES"/>
        </w:rPr>
        <w:instrText>XE "Exchange Online Archiving para Exchange Server A"</w:instrText>
      </w:r>
      <w:r>
        <w:fldChar w:fldCharType="end"/>
      </w:r>
      <w:r w:rsidRPr="00CB64A7">
        <w:rPr>
          <w:lang w:val="es-ES"/>
        </w:rPr>
        <w:t>, para todos los usuarios cubiertos en el recuento de la opción para toda la organización y el recuento de Estudiantes. Consulte la nota sobre el producto de Enterprise CAL Suite para obtener guías.</w:t>
      </w:r>
    </w:p>
    <w:p w:rsidR="0073317D" w:rsidRPr="00CB64A7" w:rsidRDefault="0073317D" w:rsidP="0073317D">
      <w:pPr>
        <w:pStyle w:val="ProductList-Body"/>
        <w:rPr>
          <w:szCs w:val="18"/>
          <w:lang w:val="es-ES"/>
        </w:rPr>
      </w:pPr>
    </w:p>
    <w:p w:rsidR="0073317D" w:rsidRPr="0073317D" w:rsidRDefault="0073317D" w:rsidP="0073317D">
      <w:pPr>
        <w:pStyle w:val="ProductList-Body"/>
        <w:rPr>
          <w:b/>
        </w:rPr>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Pr="00CB64A7" w:rsidRDefault="0073317D" w:rsidP="0073317D">
      <w:pPr>
        <w:pStyle w:val="ProductList-Body"/>
        <w:rPr>
          <w:lang w:val="es-ES"/>
        </w:rPr>
      </w:pPr>
      <w:r w:rsidRPr="00CB64A7">
        <w:rPr>
          <w:lang w:val="es-ES"/>
        </w:rPr>
        <w:t>Los clientes de Exchange Hosted Archive</w:t>
      </w:r>
      <w:r>
        <w:fldChar w:fldCharType="begin"/>
      </w:r>
      <w:r w:rsidRPr="00CB64A7">
        <w:rPr>
          <w:lang w:val="es-ES"/>
        </w:rPr>
        <w:instrText>XE "Exchange Hosted Archive"</w:instrText>
      </w:r>
      <w:r>
        <w:fldChar w:fldCharType="end"/>
      </w:r>
      <w:r w:rsidRPr="00CB64A7">
        <w:rPr>
          <w:lang w:val="es-ES"/>
        </w:rPr>
        <w:t xml:space="preserve"> pueden ser elegibles para utilizar el servicio en virtud de términos especiales.</w:t>
      </w:r>
      <w:r w:rsidR="001A2509" w:rsidRPr="00CB64A7">
        <w:rPr>
          <w:lang w:val="es-ES"/>
        </w:rPr>
        <w:t xml:space="preserve"> </w:t>
      </w:r>
      <w:r w:rsidRPr="00CB64A7">
        <w:rPr>
          <w:lang w:val="es-ES"/>
        </w:rPr>
        <w:t xml:space="preserve">Para obtener más detalles, consulte la Lista de productos de marzo de 2014 en </w:t>
      </w:r>
      <w:hyperlink r:id="rId47" w:history="1">
        <w:r w:rsidRPr="00CB64A7">
          <w:rPr>
            <w:rStyle w:val="Hyperlink"/>
            <w:lang w:val="es-ES"/>
          </w:rPr>
          <w:t>http://go.microsoft.com/?linkid=9839207</w:t>
        </w:r>
      </w:hyperlink>
      <w:r w:rsidRPr="00CB64A7">
        <w:rPr>
          <w:lang w:val="es-ES"/>
        </w:rPr>
        <w:t xml:space="preserve">. </w:t>
      </w:r>
    </w:p>
    <w:p w:rsidR="0073317D" w:rsidRPr="00CB64A7" w:rsidRDefault="0073317D" w:rsidP="0073317D">
      <w:pPr>
        <w:pStyle w:val="ProductList-Body"/>
        <w:rPr>
          <w:szCs w:val="18"/>
          <w:lang w:val="es-ES"/>
        </w:rPr>
      </w:pPr>
    </w:p>
    <w:p w:rsidR="0073317D" w:rsidRPr="00CB64A7" w:rsidRDefault="0073317D" w:rsidP="0073317D">
      <w:pPr>
        <w:pStyle w:val="ProductList-Body"/>
        <w:rPr>
          <w:b/>
          <w:lang w:val="es-ES"/>
        </w:rPr>
      </w:pPr>
      <w:r w:rsidRPr="00CB64A7">
        <w:rPr>
          <w:b/>
          <w:color w:val="00188F"/>
          <w:lang w:val="es-ES"/>
        </w:rPr>
        <w:t>Exchange Hosted Encryption</w:t>
      </w:r>
      <w:r>
        <w:fldChar w:fldCharType="begin"/>
      </w:r>
      <w:r w:rsidRPr="00CB64A7">
        <w:rPr>
          <w:lang w:val="es-ES"/>
        </w:rPr>
        <w:instrText>XE "Exchange Hosted Encryption"</w:instrText>
      </w:r>
      <w:r>
        <w:fldChar w:fldCharType="end"/>
      </w:r>
    </w:p>
    <w:p w:rsidR="00782C7B" w:rsidRPr="00CB64A7" w:rsidRDefault="0073317D" w:rsidP="0073317D">
      <w:pPr>
        <w:pStyle w:val="ProductList-Body"/>
        <w:rPr>
          <w:lang w:val="es-ES"/>
        </w:rPr>
      </w:pPr>
      <w:r w:rsidRPr="00CB64A7">
        <w:rPr>
          <w:lang w:val="es-ES"/>
        </w:rPr>
        <w:t>Los Clientes deben utilizar la misma inscripción activa del contrato Select, la misma inscripción activa del contrato Enterprise o el mismo contrato Open Value activo para realizar los pedidos posteriores al pedido inicial.</w:t>
      </w:r>
    </w:p>
    <w:p w:rsidR="00EE40B5" w:rsidRPr="00CB64A7" w:rsidRDefault="00EE40B5" w:rsidP="004F3C6D">
      <w:pPr>
        <w:pStyle w:val="ProductList-Body"/>
        <w:rPr>
          <w:szCs w:val="18"/>
          <w:lang w:val="es-ES"/>
        </w:rPr>
      </w:pPr>
    </w:p>
    <w:p w:rsidR="0073317D" w:rsidRPr="00CB64A7" w:rsidRDefault="0073317D" w:rsidP="0073317D">
      <w:pPr>
        <w:pStyle w:val="ProductList-Body"/>
        <w:rPr>
          <w:b/>
          <w:lang w:val="es-ES"/>
        </w:rPr>
      </w:pPr>
      <w:r w:rsidRPr="00CB64A7">
        <w:rPr>
          <w:b/>
          <w:color w:val="00188F"/>
          <w:lang w:val="es-ES"/>
        </w:rPr>
        <w:t>Protección en línea de Exchange</w:t>
      </w:r>
      <w:r>
        <w:fldChar w:fldCharType="begin"/>
      </w:r>
      <w:r w:rsidRPr="00CB64A7">
        <w:rPr>
          <w:lang w:val="es-ES"/>
        </w:rPr>
        <w:instrText>XE "Exchange Online Protection"</w:instrText>
      </w:r>
      <w:r>
        <w:fldChar w:fldCharType="end"/>
      </w:r>
    </w:p>
    <w:p w:rsidR="0073317D" w:rsidRPr="00CB64A7" w:rsidRDefault="0073317D" w:rsidP="0073317D">
      <w:pPr>
        <w:pStyle w:val="ProductList-Body"/>
        <w:rPr>
          <w:lang w:val="es-ES"/>
        </w:rPr>
      </w:pPr>
      <w:r w:rsidRPr="00CB64A7">
        <w:rPr>
          <w:lang w:val="es-ES"/>
        </w:rPr>
        <w:t>Puesto que este Servicio online se ofrece por dominio, todos los usuarios de cualquier dominio con cobertura necesitan SL de Usuario.</w:t>
      </w:r>
      <w:r w:rsidR="001A2509" w:rsidRPr="00CB64A7">
        <w:rPr>
          <w:lang w:val="es-ES"/>
        </w:rPr>
        <w:t xml:space="preserve"> </w:t>
      </w:r>
      <w:r w:rsidRPr="00CB64A7">
        <w:rPr>
          <w:lang w:val="es-ES"/>
        </w:rPr>
        <w:t>Los clientes que deseen obtener el servicio para un subconjunto de su base de usuarios pueden crear subdominios para un servicio multidireccional.</w:t>
      </w:r>
      <w:r w:rsidR="001A2509" w:rsidRPr="00CB64A7">
        <w:rPr>
          <w:lang w:val="es-ES"/>
        </w:rPr>
        <w:t xml:space="preserve"> </w:t>
      </w:r>
      <w:r w:rsidRPr="00CB64A7">
        <w:rPr>
          <w:lang w:val="es-ES"/>
        </w:rPr>
        <w:t>Solo los usuarios que se encuentren dentro del subdominio con cobertura necesitan SL de Usuario.</w:t>
      </w:r>
    </w:p>
    <w:p w:rsidR="0073317D" w:rsidRDefault="0073317D" w:rsidP="0073317D">
      <w:pPr>
        <w:pStyle w:val="ProductList-Body"/>
        <w:rPr>
          <w:szCs w:val="18"/>
          <w:lang w:val="es-ES"/>
        </w:rPr>
      </w:pPr>
    </w:p>
    <w:p w:rsidR="00EC06E5" w:rsidRPr="00CB64A7" w:rsidRDefault="00EC06E5" w:rsidP="0073317D">
      <w:pPr>
        <w:pStyle w:val="ProductList-Body"/>
        <w:rPr>
          <w:szCs w:val="18"/>
          <w:lang w:val="es-ES"/>
        </w:rPr>
      </w:pPr>
    </w:p>
    <w:p w:rsidR="0073317D" w:rsidRPr="00CB64A7" w:rsidRDefault="0073317D" w:rsidP="0073317D">
      <w:pPr>
        <w:pStyle w:val="ProductList-Body"/>
        <w:rPr>
          <w:lang w:val="es-ES"/>
        </w:rPr>
      </w:pPr>
      <w:r w:rsidRPr="00CB64A7">
        <w:rPr>
          <w:lang w:val="es-ES"/>
        </w:rPr>
        <w:t xml:space="preserve">Las Instituciones Académicas en virtud de Enrollment for Education Solutions y el Contrato Open Value Subscription para Education Solutions, </w:t>
      </w:r>
      <w:r w:rsidR="008675B4" w:rsidRPr="00CB64A7">
        <w:rPr>
          <w:lang w:val="es-ES"/>
        </w:rPr>
        <w:br/>
      </w:r>
      <w:r w:rsidRPr="00CB64A7">
        <w:rPr>
          <w:lang w:val="es-ES"/>
        </w:rPr>
        <w:t>con licencia para Enterprise CAL Suite</w:t>
      </w:r>
      <w:r>
        <w:fldChar w:fldCharType="begin"/>
      </w:r>
      <w:r w:rsidRPr="00CB64A7">
        <w:rPr>
          <w:lang w:val="es-ES"/>
        </w:rPr>
        <w:instrText>XE "Enterprise CAL Suite"</w:instrText>
      </w:r>
      <w:r>
        <w:fldChar w:fldCharType="end"/>
      </w:r>
      <w:r w:rsidRPr="00CB64A7">
        <w:rPr>
          <w:lang w:val="es-ES"/>
        </w:rPr>
        <w:t xml:space="preserve"> o licencia CAL de Exchange Enterprise con Servicios, con cobertura de SA vigente, están completamente licenciadas para Exchange Online Protection</w:t>
      </w:r>
      <w:r>
        <w:fldChar w:fldCharType="begin"/>
      </w:r>
      <w:r w:rsidRPr="00CB64A7">
        <w:rPr>
          <w:lang w:val="es-ES"/>
        </w:rPr>
        <w:instrText>XE "Exchange Online Protection"</w:instrText>
      </w:r>
      <w:r>
        <w:fldChar w:fldCharType="end"/>
      </w:r>
      <w:r w:rsidRPr="00CB64A7">
        <w:rPr>
          <w:lang w:val="es-ES"/>
        </w:rPr>
        <w:t>, independiente de su número de Enterprise CAL Suite o licencia CAL de Exchange Enterprise con licencias de Servicios.</w:t>
      </w:r>
      <w:r w:rsidR="001A2509" w:rsidRPr="00CB64A7">
        <w:rPr>
          <w:lang w:val="es-ES"/>
        </w:rPr>
        <w:t xml:space="preserve"> </w:t>
      </w:r>
      <w:r w:rsidRPr="00CB64A7">
        <w:rPr>
          <w:lang w:val="es-ES"/>
        </w:rPr>
        <w:t>Consulte las nota de productos de Enterprise CAL Suite o Exchange Enterprise CAL con Servicios para obtener guías.</w:t>
      </w:r>
    </w:p>
    <w:p w:rsidR="005D71C7" w:rsidRPr="00CB64A7" w:rsidRDefault="005D71C7" w:rsidP="00450EF0">
      <w:pPr>
        <w:pStyle w:val="ProductList-Body"/>
        <w:rPr>
          <w:b/>
          <w:color w:val="00188F"/>
          <w:lang w:val="es-ES"/>
        </w:rPr>
      </w:pPr>
    </w:p>
    <w:p w:rsidR="00450EF0" w:rsidRPr="00CB64A7" w:rsidRDefault="00450EF0" w:rsidP="00450EF0">
      <w:pPr>
        <w:pStyle w:val="ProductList-Body"/>
        <w:rPr>
          <w:b/>
          <w:lang w:val="es-ES"/>
        </w:rPr>
      </w:pPr>
      <w:r w:rsidRPr="00CB64A7">
        <w:rPr>
          <w:b/>
          <w:color w:val="00188F"/>
          <w:lang w:val="es-ES"/>
        </w:rPr>
        <w:t>USL de complemento</w:t>
      </w:r>
    </w:p>
    <w:p w:rsidR="00450EF0" w:rsidRPr="00CB64A7" w:rsidRDefault="00450EF0" w:rsidP="00450EF0">
      <w:pPr>
        <w:pStyle w:val="ProductList-Body"/>
        <w:rPr>
          <w:lang w:val="es-ES"/>
        </w:rPr>
      </w:pPr>
      <w:r w:rsidRPr="00CB64A7">
        <w:rPr>
          <w:lang w:val="es-ES"/>
        </w:rPr>
        <w:t xml:space="preserve">Para obtener información sobre complementos, consulte </w:t>
      </w:r>
      <w:hyperlink w:anchor="AddOn" w:history="1">
        <w:r w:rsidRPr="00CB64A7">
          <w:rPr>
            <w:rStyle w:val="Hyperlink"/>
            <w:lang w:val="es-ES"/>
          </w:rPr>
          <w:t>USL de Complemento</w:t>
        </w:r>
      </w:hyperlink>
      <w:r w:rsidRPr="00CB64A7">
        <w:rPr>
          <w:lang w:val="es-ES"/>
        </w:rPr>
        <w:t xml:space="preserve"> en Conjuntos de aplicaciones de Office 365.</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EE40B5" w:rsidRDefault="00EE40B5" w:rsidP="00680B4D">
      <w:pPr>
        <w:pStyle w:val="ProductList-Offering2Heading"/>
        <w:outlineLvl w:val="2"/>
      </w:pPr>
      <w:r w:rsidRPr="00CB64A7">
        <w:rPr>
          <w:lang w:val="es-ES"/>
        </w:rPr>
        <w:tab/>
      </w:r>
      <w:bookmarkStart w:id="1142" w:name="_Toc378147665"/>
      <w:bookmarkStart w:id="1143" w:name="_Toc378151562"/>
      <w:bookmarkStart w:id="1144" w:name="_Toc379797349"/>
      <w:bookmarkStart w:id="1145" w:name="_Toc380513371"/>
      <w:bookmarkStart w:id="1146" w:name="_Toc380655421"/>
      <w:bookmarkStart w:id="1147" w:name="_Toc383606339"/>
      <w:r>
        <w:t>Lync Online</w:t>
      </w:r>
      <w:bookmarkEnd w:id="1142"/>
      <w:bookmarkEnd w:id="1143"/>
      <w:bookmarkEnd w:id="1144"/>
      <w:bookmarkEnd w:id="1145"/>
      <w:bookmarkEnd w:id="1146"/>
      <w:bookmarkEnd w:id="1147"/>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5D71C7" w:rsidTr="00684714">
        <w:trPr>
          <w:cantSplit/>
          <w:tblHeader/>
        </w:trPr>
        <w:tc>
          <w:tcPr>
            <w:tcW w:w="3352"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B9193B" w:rsidTr="007F41A2">
        <w:trPr>
          <w:cantSplit/>
          <w:tblHeader/>
        </w:trPr>
        <w:tc>
          <w:tcPr>
            <w:tcW w:w="3352" w:type="dxa"/>
            <w:tcBorders>
              <w:top w:val="nil"/>
              <w:left w:val="nil"/>
              <w:bottom w:val="dashSmallGap" w:sz="4" w:space="0" w:color="BFBFBF" w:themeColor="background1" w:themeShade="BF"/>
              <w:right w:val="nil"/>
            </w:tcBorders>
          </w:tcPr>
          <w:p w:rsidR="00B9193B" w:rsidRDefault="00B9193B" w:rsidP="00F73609">
            <w:pPr>
              <w:pStyle w:val="ProductList-Offering2"/>
            </w:pPr>
            <w:bookmarkStart w:id="1148" w:name="_Toc379797350"/>
            <w:bookmarkStart w:id="1149" w:name="_Toc380513372"/>
            <w:bookmarkStart w:id="1150" w:name="_Toc380655422"/>
            <w:bookmarkStart w:id="1151" w:name="_Toc383606340"/>
            <w:r>
              <w:t>Lync Online Plan 1</w:t>
            </w:r>
            <w:r>
              <w:fldChar w:fldCharType="begin"/>
            </w:r>
            <w:r>
              <w:instrText>XE "Lync Online Plan 1"</w:instrText>
            </w:r>
            <w:r>
              <w:fldChar w:fldCharType="end"/>
            </w:r>
            <w:r>
              <w:t xml:space="preserve"> (SL de Usuario)</w:t>
            </w:r>
            <w:bookmarkEnd w:id="1148"/>
            <w:bookmarkEnd w:id="1149"/>
            <w:bookmarkEnd w:id="1150"/>
            <w:bookmarkEnd w:id="1151"/>
          </w:p>
        </w:tc>
        <w:tc>
          <w:tcPr>
            <w:tcW w:w="738" w:type="dxa"/>
            <w:tcBorders>
              <w:top w:val="nil"/>
              <w:left w:val="nil"/>
              <w:bottom w:val="dashSmallGap" w:sz="4" w:space="0" w:color="BFBFBF" w:themeColor="background1" w:themeShade="BF"/>
              <w:right w:val="nil"/>
            </w:tcBorders>
            <w:vAlign w:val="center"/>
          </w:tcPr>
          <w:p w:rsidR="00B9193B" w:rsidRDefault="00B9193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70AD47" w:themeFill="accent6"/>
            <w:vAlign w:val="center"/>
          </w:tcPr>
          <w:p w:rsidR="00B9193B" w:rsidRDefault="00B9193B" w:rsidP="00C4636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70AD47" w:themeFill="accent6"/>
            <w:vAlign w:val="center"/>
          </w:tcPr>
          <w:p w:rsidR="00B9193B" w:rsidRDefault="00B9193B" w:rsidP="00C4636F">
            <w:pPr>
              <w:pStyle w:val="ProductList-OfferingBody"/>
              <w:ind w:left="-113"/>
              <w:jc w:val="center"/>
            </w:pPr>
          </w:p>
        </w:tc>
        <w:tc>
          <w:tcPr>
            <w:tcW w:w="738" w:type="dxa"/>
            <w:shd w:val="clear" w:color="auto" w:fill="70AD47" w:themeFill="accent6"/>
            <w:vAlign w:val="center"/>
          </w:tcPr>
          <w:p w:rsidR="00B9193B" w:rsidRDefault="00B9193B" w:rsidP="00C4636F">
            <w:pPr>
              <w:pStyle w:val="ProductList-OfferingBody"/>
              <w:ind w:left="-113"/>
              <w:jc w:val="center"/>
            </w:pPr>
          </w:p>
        </w:tc>
        <w:tc>
          <w:tcPr>
            <w:tcW w:w="739" w:type="dxa"/>
            <w:shd w:val="clear" w:color="auto" w:fill="70AD47" w:themeFill="accent6"/>
            <w:vAlign w:val="center"/>
          </w:tcPr>
          <w:p w:rsidR="00B9193B" w:rsidRDefault="00B9193B" w:rsidP="00C4636F">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B9193B" w:rsidRDefault="00B9193B" w:rsidP="00C4636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70AD47" w:themeFill="accent6"/>
            <w:vAlign w:val="center"/>
          </w:tcPr>
          <w:p w:rsidR="00B9193B" w:rsidRDefault="00B9193B"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B9193B" w:rsidTr="006E3B3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9193B" w:rsidRPr="00CB64A7" w:rsidRDefault="00B9193B" w:rsidP="00F73609">
            <w:pPr>
              <w:pStyle w:val="ProductList-Offering2"/>
              <w:rPr>
                <w:lang w:val="es-ES"/>
              </w:rPr>
            </w:pPr>
            <w:bookmarkStart w:id="1152" w:name="_Toc379797351"/>
            <w:bookmarkStart w:id="1153" w:name="_Toc380513373"/>
            <w:bookmarkStart w:id="1154" w:name="_Toc380655423"/>
            <w:bookmarkStart w:id="1155" w:name="_Toc383606341"/>
            <w:r w:rsidRPr="00CB64A7">
              <w:rPr>
                <w:lang w:val="es-ES"/>
              </w:rPr>
              <w:t>Complemento de Lync Online Plan 1</w:t>
            </w:r>
            <w:r>
              <w:fldChar w:fldCharType="begin"/>
            </w:r>
            <w:r w:rsidRPr="00CB64A7">
              <w:rPr>
                <w:lang w:val="es-ES"/>
              </w:rPr>
              <w:instrText>XE "Lync Online Plan 1"</w:instrText>
            </w:r>
            <w:r>
              <w:fldChar w:fldCharType="end"/>
            </w:r>
            <w:r w:rsidRPr="00CB64A7">
              <w:rPr>
                <w:lang w:val="es-ES"/>
              </w:rPr>
              <w:t xml:space="preserve"> </w:t>
            </w:r>
            <w:r w:rsidR="00E54701" w:rsidRPr="00CB64A7">
              <w:rPr>
                <w:lang w:val="es-ES"/>
              </w:rPr>
              <w:br/>
            </w:r>
            <w:r>
              <w:fldChar w:fldCharType="begin"/>
            </w:r>
            <w:r w:rsidRPr="00CB64A7">
              <w:rPr>
                <w:lang w:val="es-ES"/>
              </w:rPr>
              <w:instrText>XE "Complemento de Lync Online Plan 1"</w:instrText>
            </w:r>
            <w:r>
              <w:fldChar w:fldCharType="end"/>
            </w:r>
            <w:r w:rsidRPr="00CB64A7">
              <w:rPr>
                <w:lang w:val="es-ES"/>
              </w:rPr>
              <w:t>(SL de usuario)</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9193B" w:rsidRPr="00CB64A7" w:rsidRDefault="00B9193B" w:rsidP="00C4636F">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B9193B" w:rsidRPr="00CB64A7" w:rsidRDefault="00B9193B" w:rsidP="00C4636F">
            <w:pPr>
              <w:pStyle w:val="ProductList-OfferingBody"/>
              <w:ind w:left="-113"/>
              <w:jc w:val="center"/>
              <w:rPr>
                <w:lang w:val="es-ES"/>
              </w:rPr>
            </w:pPr>
          </w:p>
        </w:tc>
        <w:tc>
          <w:tcPr>
            <w:tcW w:w="739" w:type="dxa"/>
            <w:shd w:val="clear" w:color="auto" w:fill="70AD47" w:themeFill="accent6"/>
            <w:vAlign w:val="center"/>
          </w:tcPr>
          <w:p w:rsidR="00B9193B" w:rsidRDefault="00B9193B" w:rsidP="006F0FCF">
            <w:pPr>
              <w:pStyle w:val="ProductList-OfferingBody"/>
              <w:ind w:left="-113"/>
              <w:jc w:val="center"/>
            </w:pPr>
            <w:r>
              <w:rPr>
                <w:b/>
              </w:rPr>
              <w:fldChar w:fldCharType="begin"/>
            </w:r>
            <w:r w:rsidRPr="00CB64A7">
              <w:rPr>
                <w:b/>
                <w:lang w:val="es-ES"/>
              </w:rPr>
              <w:instrText xml:space="preserve"> AutoTextList  \s NoStyle \t “</w:instrText>
            </w:r>
            <w:r w:rsidRPr="00CB64A7">
              <w:rPr>
                <w:lang w:val="es-ES"/>
              </w:rPr>
              <w:instrText>Producto adicional</w:instrText>
            </w:r>
            <w:r w:rsidRPr="00CB64A7">
              <w:rPr>
                <w:b/>
                <w:lang w:val="es-ES"/>
              </w:rPr>
              <w:instrText xml:space="preserve">” </w:instrText>
            </w:r>
            <w:r>
              <w:rPr>
                <w:b/>
              </w:rPr>
              <w:fldChar w:fldCharType="separate"/>
            </w:r>
            <w:r w:rsidRPr="00CB64A7">
              <w:rPr>
                <w:lang w:val="es-ES"/>
              </w:rPr>
              <w:t xml:space="preserve"> </w:t>
            </w:r>
            <w:r w:rsidRPr="00FC1C0D">
              <w:t>A</w:t>
            </w:r>
            <w:r w:rsidRPr="00E16024">
              <w:rPr>
                <w:b/>
              </w:rPr>
              <w:t xml:space="preserve"> </w:t>
            </w:r>
            <w:r>
              <w:rPr>
                <w:b/>
              </w:rPr>
              <w:fldChar w:fldCharType="end"/>
            </w: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8"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r>
      <w:tr w:rsidR="00B9193B" w:rsidTr="0068471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9193B" w:rsidRDefault="00B9193B" w:rsidP="00F73609">
            <w:pPr>
              <w:pStyle w:val="ProductList-Offering2"/>
            </w:pPr>
            <w:bookmarkStart w:id="1156" w:name="_Toc379797352"/>
            <w:bookmarkStart w:id="1157" w:name="_Toc380513374"/>
            <w:bookmarkStart w:id="1158" w:name="_Toc380655424"/>
            <w:bookmarkStart w:id="1159" w:name="_Toc383606342"/>
            <w:r>
              <w:t>Lync Online Plan 1G</w:t>
            </w:r>
            <w:r>
              <w:fldChar w:fldCharType="begin"/>
            </w:r>
            <w:r>
              <w:instrText>XE "Lync Online Plan 1G"</w:instrText>
            </w:r>
            <w:r>
              <w:fldChar w:fldCharType="end"/>
            </w:r>
            <w:r>
              <w:t xml:space="preserve"> (SL de Usuario)</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9193B" w:rsidRDefault="00B9193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70AD47" w:themeFill="accent6"/>
            <w:vAlign w:val="center"/>
          </w:tcPr>
          <w:p w:rsidR="00B9193B" w:rsidRDefault="00B9193B"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8"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Pr="005A0966" w:rsidRDefault="00B9193B" w:rsidP="00C4636F">
            <w:pPr>
              <w:pStyle w:val="ProductList-OfferingBody"/>
              <w:ind w:left="-113"/>
              <w:jc w:val="center"/>
            </w:pPr>
          </w:p>
        </w:tc>
      </w:tr>
      <w:tr w:rsidR="00B9193B" w:rsidTr="007F41A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B9193B" w:rsidRDefault="00B9193B" w:rsidP="00F73609">
            <w:pPr>
              <w:pStyle w:val="ProductList-Offering2"/>
            </w:pPr>
            <w:bookmarkStart w:id="1160" w:name="_Toc379797353"/>
            <w:bookmarkStart w:id="1161" w:name="_Toc380513375"/>
            <w:bookmarkStart w:id="1162" w:name="_Toc380655425"/>
            <w:bookmarkStart w:id="1163" w:name="_Toc383606343"/>
            <w:r>
              <w:t>Lync Online Plan 2</w:t>
            </w:r>
            <w:r>
              <w:fldChar w:fldCharType="begin"/>
            </w:r>
            <w:r>
              <w:instrText>XE "Lync Online Plan 2"</w:instrText>
            </w:r>
            <w:r>
              <w:fldChar w:fldCharType="end"/>
            </w:r>
            <w:r>
              <w:t xml:space="preserve"> (SL de Usuario)</w:t>
            </w:r>
            <w:bookmarkEnd w:id="1160"/>
            <w:bookmarkEnd w:id="1161"/>
            <w:bookmarkEnd w:id="1162"/>
            <w:bookmarkEnd w:id="116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9193B" w:rsidRDefault="00B9193B"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70AD47" w:themeFill="accent6"/>
            <w:vAlign w:val="center"/>
          </w:tcPr>
          <w:p w:rsidR="00B9193B" w:rsidRDefault="00B9193B"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70AD47" w:themeFill="accent6"/>
            <w:vAlign w:val="center"/>
          </w:tcPr>
          <w:p w:rsidR="00B9193B" w:rsidRDefault="00B9193B" w:rsidP="00C4636F">
            <w:pPr>
              <w:pStyle w:val="ProductList-OfferingBody"/>
              <w:ind w:left="-113"/>
              <w:jc w:val="center"/>
            </w:pPr>
          </w:p>
        </w:tc>
        <w:tc>
          <w:tcPr>
            <w:tcW w:w="738" w:type="dxa"/>
            <w:shd w:val="clear" w:color="auto" w:fill="70AD47" w:themeFill="accent6"/>
            <w:vAlign w:val="center"/>
          </w:tcPr>
          <w:p w:rsidR="00B9193B" w:rsidRDefault="00B9193B" w:rsidP="00C4636F">
            <w:pPr>
              <w:pStyle w:val="ProductList-OfferingBody"/>
              <w:ind w:left="-113"/>
              <w:jc w:val="center"/>
            </w:pPr>
          </w:p>
        </w:tc>
        <w:tc>
          <w:tcPr>
            <w:tcW w:w="739" w:type="dxa"/>
            <w:shd w:val="clear" w:color="auto" w:fill="70AD47" w:themeFill="accent6"/>
            <w:vAlign w:val="center"/>
          </w:tcPr>
          <w:p w:rsidR="00B9193B" w:rsidRDefault="00B9193B" w:rsidP="006F0FCF">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B9193B" w:rsidRDefault="00B9193B" w:rsidP="00C4636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70AD47" w:themeFill="accent6"/>
            <w:vAlign w:val="center"/>
          </w:tcPr>
          <w:p w:rsidR="00B9193B" w:rsidRDefault="00B9193B"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B9193B" w:rsidTr="00684714">
        <w:trPr>
          <w:cantSplit/>
          <w:tblHeader/>
        </w:trPr>
        <w:tc>
          <w:tcPr>
            <w:tcW w:w="3352" w:type="dxa"/>
            <w:tcBorders>
              <w:top w:val="dashSmallGap" w:sz="4" w:space="0" w:color="BFBFBF" w:themeColor="background1" w:themeShade="BF"/>
              <w:left w:val="nil"/>
              <w:bottom w:val="nil"/>
              <w:right w:val="nil"/>
            </w:tcBorders>
          </w:tcPr>
          <w:p w:rsidR="00B9193B" w:rsidRDefault="00B9193B" w:rsidP="00F73609">
            <w:pPr>
              <w:pStyle w:val="ProductList-Offering2"/>
            </w:pPr>
            <w:bookmarkStart w:id="1164" w:name="_Toc379797354"/>
            <w:bookmarkStart w:id="1165" w:name="_Toc380513376"/>
            <w:bookmarkStart w:id="1166" w:name="_Toc380655426"/>
            <w:bookmarkStart w:id="1167" w:name="_Toc383606344"/>
            <w:r>
              <w:t>Lync Online Plan 2G</w:t>
            </w:r>
            <w:r>
              <w:fldChar w:fldCharType="begin"/>
            </w:r>
            <w:r>
              <w:instrText>XE "Lync Online Plan 2G"</w:instrText>
            </w:r>
            <w:r>
              <w:fldChar w:fldCharType="end"/>
            </w:r>
            <w:r>
              <w:t xml:space="preserve"> (SL de Usuario)</w:t>
            </w:r>
            <w:bookmarkEnd w:id="1164"/>
            <w:bookmarkEnd w:id="1165"/>
            <w:bookmarkEnd w:id="1166"/>
            <w:bookmarkEnd w:id="1167"/>
          </w:p>
        </w:tc>
        <w:tc>
          <w:tcPr>
            <w:tcW w:w="738" w:type="dxa"/>
            <w:tcBorders>
              <w:top w:val="dashSmallGap" w:sz="4" w:space="0" w:color="BFBFBF" w:themeColor="background1" w:themeShade="BF"/>
              <w:left w:val="nil"/>
              <w:bottom w:val="nil"/>
              <w:right w:val="nil"/>
            </w:tcBorders>
            <w:shd w:val="clear" w:color="auto" w:fill="auto"/>
            <w:vAlign w:val="center"/>
          </w:tcPr>
          <w:p w:rsidR="00B9193B" w:rsidRDefault="00B9193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70AD47" w:themeFill="accent6"/>
            <w:vAlign w:val="center"/>
          </w:tcPr>
          <w:p w:rsidR="00B9193B" w:rsidRDefault="00B9193B"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8"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Default="00B9193B" w:rsidP="00C4636F">
            <w:pPr>
              <w:pStyle w:val="ProductList-OfferingBody"/>
              <w:ind w:left="-113"/>
              <w:jc w:val="center"/>
            </w:pPr>
          </w:p>
        </w:tc>
        <w:tc>
          <w:tcPr>
            <w:tcW w:w="739" w:type="dxa"/>
            <w:shd w:val="clear" w:color="auto" w:fill="BFBFBF" w:themeFill="background1" w:themeFillShade="BF"/>
            <w:vAlign w:val="center"/>
          </w:tcPr>
          <w:p w:rsidR="00B9193B" w:rsidRPr="005A0966" w:rsidRDefault="00B9193B" w:rsidP="00C4636F">
            <w:pPr>
              <w:pStyle w:val="ProductList-OfferingBody"/>
              <w:ind w:left="-113"/>
              <w:jc w:val="center"/>
            </w:pPr>
          </w:p>
        </w:tc>
      </w:tr>
    </w:tbl>
    <w:p w:rsidR="00EE40B5" w:rsidRDefault="00EE40B5" w:rsidP="004F3C6D">
      <w:pPr>
        <w:pStyle w:val="ProductList-Body"/>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73609" w:rsidTr="00F73609">
        <w:tc>
          <w:tcPr>
            <w:tcW w:w="3596" w:type="dxa"/>
          </w:tcPr>
          <w:p w:rsidR="00F73609" w:rsidRPr="00F73609" w:rsidRDefault="00F73609" w:rsidP="00F73609">
            <w:pPr>
              <w:pStyle w:val="ProductList-Body"/>
              <w:rPr>
                <w:b/>
              </w:rPr>
            </w:pPr>
            <w:r>
              <w:t xml:space="preserve">Reducción elegible: </w:t>
            </w:r>
            <w:r>
              <w:rPr>
                <w:b/>
              </w:rPr>
              <w:t>Todos</w:t>
            </w:r>
          </w:p>
        </w:tc>
        <w:tc>
          <w:tcPr>
            <w:tcW w:w="3597" w:type="dxa"/>
          </w:tcPr>
          <w:p w:rsidR="00F73609" w:rsidRDefault="00F73609" w:rsidP="00DF3BB8">
            <w:pPr>
              <w:pStyle w:val="ProductList-Body"/>
              <w:spacing w:before="20" w:after="20"/>
            </w:pPr>
            <w:r>
              <w:t xml:space="preserve">Grupo de productos: </w:t>
            </w:r>
            <w:r>
              <w:rPr>
                <w:b/>
              </w:rPr>
              <w:t>Servidor</w:t>
            </w:r>
          </w:p>
        </w:tc>
        <w:tc>
          <w:tcPr>
            <w:tcW w:w="3597" w:type="dxa"/>
          </w:tcPr>
          <w:p w:rsidR="00F73609" w:rsidRDefault="00F73609" w:rsidP="00F73609">
            <w:pPr>
              <w:pStyle w:val="ProductList-Body"/>
            </w:pPr>
          </w:p>
        </w:tc>
      </w:tr>
      <w:tr w:rsidR="00F73609" w:rsidTr="00F73609">
        <w:tc>
          <w:tcPr>
            <w:tcW w:w="3596" w:type="dxa"/>
          </w:tcPr>
          <w:p w:rsidR="00F73609" w:rsidRPr="00F73609" w:rsidRDefault="00F73609" w:rsidP="00F73609">
            <w:pPr>
              <w:pStyle w:val="ProductList-Body"/>
              <w:rPr>
                <w:b/>
              </w:rPr>
            </w:pPr>
            <w:r>
              <w:t xml:space="preserve">Elegible para true up: </w:t>
            </w:r>
            <w:r>
              <w:rPr>
                <w:b/>
              </w:rPr>
              <w:t>Todos</w:t>
            </w:r>
          </w:p>
        </w:tc>
        <w:tc>
          <w:tcPr>
            <w:tcW w:w="3597" w:type="dxa"/>
          </w:tcPr>
          <w:p w:rsidR="00F73609" w:rsidRDefault="00F73609" w:rsidP="00F73609">
            <w:pPr>
              <w:pStyle w:val="ProductList-Body"/>
              <w:spacing w:before="20" w:after="20"/>
            </w:pPr>
            <w:r>
              <w:t xml:space="preserve">Elegible para periodo prorrogado: </w:t>
            </w:r>
            <w:r>
              <w:rPr>
                <w:b/>
              </w:rPr>
              <w:t>Todos</w:t>
            </w:r>
          </w:p>
        </w:tc>
        <w:tc>
          <w:tcPr>
            <w:tcW w:w="3597" w:type="dxa"/>
          </w:tcPr>
          <w:p w:rsidR="00F73609" w:rsidRDefault="00F73609" w:rsidP="00F73609">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782C7B" w:rsidRPr="00CB64A7" w:rsidRDefault="00F73609" w:rsidP="00782C7B">
      <w:pPr>
        <w:pStyle w:val="ProductList-Body"/>
        <w:rPr>
          <w:lang w:val="es-ES"/>
        </w:rPr>
      </w:pPr>
      <w:r w:rsidRPr="00CB64A7">
        <w:rPr>
          <w:lang w:val="es-ES"/>
        </w:rPr>
        <w:t>Lync Online Plan 1</w:t>
      </w:r>
      <w:r>
        <w:fldChar w:fldCharType="begin"/>
      </w:r>
      <w:r w:rsidRPr="00CB64A7">
        <w:rPr>
          <w:lang w:val="es-ES"/>
        </w:rPr>
        <w:instrText>XE "Lync Online Plan 1"</w:instrText>
      </w:r>
      <w:r>
        <w:fldChar w:fldCharType="end"/>
      </w:r>
      <w:r w:rsidRPr="00CB64A7">
        <w:rPr>
          <w:lang w:val="es-ES"/>
        </w:rPr>
        <w:t xml:space="preserve"> y Plan 2 requieren la adquisición e instalación por separado de Microsoft Lync 2013</w:t>
      </w:r>
      <w:r>
        <w:fldChar w:fldCharType="begin"/>
      </w:r>
      <w:r w:rsidRPr="00CB64A7">
        <w:rPr>
          <w:lang w:val="es-ES"/>
        </w:rPr>
        <w:instrText>XE "Lync 2013"</w:instrText>
      </w:r>
      <w:r>
        <w:fldChar w:fldCharType="end"/>
      </w:r>
      <w:r w:rsidRPr="00CB64A7">
        <w:rPr>
          <w:lang w:val="es-ES"/>
        </w:rPr>
        <w:t xml:space="preserve"> (o Lync para Mac 2011</w:t>
      </w:r>
      <w:r>
        <w:fldChar w:fldCharType="begin"/>
      </w:r>
      <w:r w:rsidRPr="00CB64A7">
        <w:rPr>
          <w:lang w:val="es-ES"/>
        </w:rPr>
        <w:instrText>XE "Lync para Mac 2011"</w:instrText>
      </w:r>
      <w:r>
        <w:fldChar w:fldCharType="end"/>
      </w:r>
      <w:r w:rsidRPr="00CB64A7">
        <w:rPr>
          <w:lang w:val="es-ES"/>
        </w:rPr>
        <w:t xml:space="preserve">) para acceder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w:t>
      </w:r>
      <w:r w:rsidR="00B9193B" w:rsidRPr="00CB64A7">
        <w:rPr>
          <w:lang w:val="es-ES"/>
        </w:rPr>
        <w:br/>
      </w:r>
      <w:r w:rsidRPr="00CB64A7">
        <w:rPr>
          <w:lang w:val="es-ES"/>
        </w:rPr>
        <w:t>El software solo puede utilizarse con Lync Online y los derechos de uso del software finalizarán en el momento de la expiración de la licencia de suscripción subyacente o la migración a la siguiente versión de Lync Online, lo que ocurra primero.</w:t>
      </w:r>
      <w:r w:rsidR="001A2509" w:rsidRPr="00CB64A7">
        <w:rPr>
          <w:lang w:val="es-ES"/>
        </w:rPr>
        <w:t xml:space="preserve"> </w:t>
      </w:r>
      <w:r w:rsidRPr="00CB64A7">
        <w:rPr>
          <w:lang w:val="es-ES"/>
        </w:rPr>
        <w:t>Los clientes pueden utilizar la licencia gratuita de cliente de Lync Basic 2013 para sus usuarios finales basados en Windows.</w:t>
      </w:r>
    </w:p>
    <w:p w:rsidR="00450EF0" w:rsidRPr="00CB64A7" w:rsidRDefault="00450EF0" w:rsidP="00450EF0">
      <w:pPr>
        <w:pStyle w:val="ProductList-Body"/>
        <w:rPr>
          <w:lang w:val="es-ES"/>
        </w:rPr>
      </w:pPr>
    </w:p>
    <w:p w:rsidR="00F910AC" w:rsidRPr="00CB64A7" w:rsidRDefault="00450EF0" w:rsidP="00450EF0">
      <w:pPr>
        <w:pStyle w:val="ProductList-Body"/>
        <w:rPr>
          <w:lang w:val="es-ES"/>
        </w:rPr>
      </w:pPr>
      <w:r w:rsidRPr="00CB64A7">
        <w:rPr>
          <w:lang w:val="es-ES"/>
        </w:rPr>
        <w:t xml:space="preserve">Para obtener información sobre complementos, consulte </w:t>
      </w:r>
      <w:hyperlink w:anchor="AddOn" w:history="1">
        <w:r w:rsidRPr="00CB64A7">
          <w:rPr>
            <w:rStyle w:val="Hyperlink"/>
            <w:lang w:val="es-ES"/>
          </w:rPr>
          <w:t>USL de Complemento</w:t>
        </w:r>
      </w:hyperlink>
      <w:r w:rsidRPr="00CB64A7">
        <w:rPr>
          <w:lang w:val="es-ES"/>
        </w:rPr>
        <w:t xml:space="preserve"> en Conjuntos de aplicaciones de Office 365.</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405189" w:rsidRDefault="00405189" w:rsidP="00405189">
      <w:pPr>
        <w:pStyle w:val="ProductList-Offering2Heading"/>
        <w:outlineLvl w:val="2"/>
      </w:pPr>
      <w:bookmarkStart w:id="1168" w:name="_Toc379797317"/>
      <w:r w:rsidRPr="00CB64A7">
        <w:rPr>
          <w:lang w:val="es-ES"/>
        </w:rPr>
        <w:tab/>
      </w:r>
      <w:bookmarkStart w:id="1169" w:name="_Toc380513377"/>
      <w:bookmarkStart w:id="1170" w:name="_Toc380655427"/>
      <w:bookmarkStart w:id="1171" w:name="_Toc383606345"/>
      <w:r>
        <w:t>Aplicaciones de Office 365</w:t>
      </w:r>
      <w:bookmarkEnd w:id="1168"/>
      <w:bookmarkEnd w:id="1169"/>
      <w:bookmarkEnd w:id="1170"/>
      <w:bookmarkEnd w:id="1171"/>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5D71C7" w:rsidTr="000C4BD0">
        <w:trPr>
          <w:cantSplit/>
          <w:tblHeader/>
        </w:trPr>
        <w:tc>
          <w:tcPr>
            <w:tcW w:w="3337" w:type="dxa"/>
            <w:tcBorders>
              <w:bottom w:val="nil"/>
            </w:tcBorders>
            <w:shd w:val="clear" w:color="auto" w:fill="00188F"/>
          </w:tcPr>
          <w:p w:rsidR="005D71C7" w:rsidRPr="00EE0836" w:rsidRDefault="005D71C7" w:rsidP="00FB719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405189" w:rsidTr="005403A3">
        <w:trPr>
          <w:cantSplit/>
          <w:tblHeader/>
        </w:trPr>
        <w:tc>
          <w:tcPr>
            <w:tcW w:w="3337" w:type="dxa"/>
            <w:tcBorders>
              <w:top w:val="nil"/>
              <w:left w:val="nil"/>
              <w:bottom w:val="dashSmallGap" w:sz="4" w:space="0" w:color="BFBFBF" w:themeColor="background1" w:themeShade="BF"/>
              <w:right w:val="nil"/>
            </w:tcBorders>
          </w:tcPr>
          <w:p w:rsidR="00405189" w:rsidRDefault="00405189" w:rsidP="00405189">
            <w:pPr>
              <w:pStyle w:val="ProductList-Offering2"/>
            </w:pPr>
            <w:bookmarkStart w:id="1172" w:name="_Toc379797318"/>
            <w:bookmarkStart w:id="1173" w:name="_Toc380513378"/>
            <w:bookmarkStart w:id="1174" w:name="_Toc380655428"/>
            <w:bookmarkStart w:id="1175" w:name="_Toc383606346"/>
            <w:r>
              <w:t>Office 365 ProPlus</w:t>
            </w:r>
            <w:r>
              <w:fldChar w:fldCharType="begin"/>
            </w:r>
            <w:r>
              <w:instrText>XE "Office 365 ProPlus"</w:instrText>
            </w:r>
            <w:r>
              <w:fldChar w:fldCharType="end"/>
            </w:r>
            <w:r>
              <w:t xml:space="preserve"> (SL de Usuario)</w:t>
            </w:r>
            <w:bookmarkEnd w:id="1172"/>
            <w:bookmarkEnd w:id="1173"/>
            <w:bookmarkEnd w:id="1174"/>
            <w:bookmarkEnd w:id="1175"/>
          </w:p>
        </w:tc>
        <w:tc>
          <w:tcPr>
            <w:tcW w:w="738" w:type="dxa"/>
            <w:tcBorders>
              <w:top w:val="nil"/>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6F604E" w:rsidP="00FB719E">
            <w:pPr>
              <w:pStyle w:val="ProductList-OfferingBody"/>
              <w:ind w:left="-113"/>
              <w:jc w:val="center"/>
            </w:pPr>
            <w:r w:rsidRPr="006F604E">
              <w:fldChar w:fldCharType="begin"/>
            </w:r>
            <w:r w:rsidRPr="006F604E">
              <w:instrText xml:space="preserve"> AutoTextList  \s NoStyle \t “</w:instrText>
            </w:r>
            <w:r w:rsidRPr="00E16024">
              <w:instrText>Producto Enterprise</w:instrText>
            </w:r>
            <w:r w:rsidRPr="006F604E">
              <w:instrText xml:space="preserve">” </w:instrText>
            </w:r>
            <w:r w:rsidRPr="006F604E">
              <w:fldChar w:fldCharType="separate"/>
            </w:r>
            <w:r w:rsidRPr="006F604E">
              <w:t xml:space="preserve"> E </w:t>
            </w:r>
            <w:r w:rsidRPr="006F604E">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405189" w:rsidP="00FB719E">
            <w:pPr>
              <w:pStyle w:val="ProductList-OfferingBody"/>
              <w:ind w:left="-113"/>
              <w:jc w:val="center"/>
            </w:pPr>
          </w:p>
        </w:tc>
        <w:tc>
          <w:tcPr>
            <w:tcW w:w="738" w:type="dxa"/>
            <w:shd w:val="clear" w:color="auto" w:fill="70AD47" w:themeFill="accent6"/>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6F604E" w:rsidP="00FB719E">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405189" w:rsidRDefault="006F604E" w:rsidP="00FB719E">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r>
      <w:tr w:rsidR="006F604E"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F604E" w:rsidRDefault="006F604E" w:rsidP="000C4BD0">
            <w:pPr>
              <w:pStyle w:val="ProductList-Offering2"/>
            </w:pPr>
            <w:bookmarkStart w:id="1176" w:name="_Toc379797319"/>
            <w:bookmarkStart w:id="1177" w:name="_Toc380513379"/>
            <w:bookmarkStart w:id="1178" w:name="_Toc380655429"/>
            <w:bookmarkStart w:id="1179" w:name="_Toc383606347"/>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Usuario)</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F604E" w:rsidRDefault="006F604E"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6F604E" w:rsidRDefault="006F604E" w:rsidP="000C4BD0">
            <w:pPr>
              <w:pStyle w:val="ProductList-OfferingBody"/>
              <w:ind w:left="-113"/>
              <w:jc w:val="center"/>
            </w:pPr>
            <w:r>
              <w:t>1</w:t>
            </w:r>
          </w:p>
        </w:tc>
        <w:tc>
          <w:tcPr>
            <w:tcW w:w="739" w:type="dxa"/>
            <w:shd w:val="clear" w:color="auto" w:fill="70AD47" w:themeFill="accent6"/>
            <w:vAlign w:val="center"/>
          </w:tcPr>
          <w:p w:rsidR="006F604E" w:rsidRDefault="006F604E" w:rsidP="006F0FCF">
            <w:pPr>
              <w:pStyle w:val="ProductList-OfferingBody"/>
              <w:ind w:left="-113"/>
              <w:jc w:val="center"/>
            </w:pPr>
            <w:r w:rsidRPr="006F604E">
              <w:fldChar w:fldCharType="begin"/>
            </w:r>
            <w:r w:rsidRPr="006F604E">
              <w:instrText xml:space="preserve"> AutoTextList  \s NoStyle \t “</w:instrText>
            </w:r>
            <w:r w:rsidRPr="00E16024">
              <w:instrText>Producto Enterprise</w:instrText>
            </w:r>
            <w:r w:rsidRPr="006F604E">
              <w:instrText xml:space="preserve">” </w:instrText>
            </w:r>
            <w:r w:rsidRPr="006F604E">
              <w:fldChar w:fldCharType="separate"/>
            </w:r>
            <w:r w:rsidRPr="006F604E">
              <w:t xml:space="preserve"> E </w:t>
            </w:r>
            <w:r w:rsidRPr="006F604E">
              <w:fldChar w:fldCharType="end"/>
            </w:r>
          </w:p>
        </w:tc>
        <w:tc>
          <w:tcPr>
            <w:tcW w:w="739" w:type="dxa"/>
            <w:shd w:val="clear" w:color="auto" w:fill="70AD47" w:themeFill="accent6"/>
            <w:vAlign w:val="center"/>
          </w:tcPr>
          <w:p w:rsidR="006F604E" w:rsidRDefault="006F604E" w:rsidP="000C4BD0">
            <w:pPr>
              <w:pStyle w:val="ProductList-OfferingBody"/>
              <w:ind w:left="-113"/>
              <w:jc w:val="center"/>
            </w:pPr>
            <w:r w:rsidRPr="006F604E">
              <w:fldChar w:fldCharType="begin"/>
            </w:r>
            <w:r w:rsidRPr="006F604E">
              <w:instrText xml:space="preserve"> AutoTextList  \s NoStyle \t “</w:instrText>
            </w:r>
            <w:r w:rsidRPr="00E16024">
              <w:instrText>Producto adicional (solo EES)</w:instrText>
            </w:r>
            <w:r w:rsidRPr="006F604E">
              <w:instrText xml:space="preserve">” </w:instrText>
            </w:r>
            <w:r w:rsidRPr="006F604E">
              <w:fldChar w:fldCharType="separate"/>
            </w:r>
            <w:r w:rsidRPr="006F604E">
              <w:t>AE</w:t>
            </w:r>
            <w:r w:rsidRPr="006F604E">
              <w:fldChar w:fldCharType="end"/>
            </w:r>
            <w:r>
              <w:t>,</w:t>
            </w:r>
            <w:r w:rsidR="0045551F">
              <w:t xml:space="preserve"> </w:t>
            </w:r>
            <w:r w:rsidRPr="006F604E">
              <w:fldChar w:fldCharType="begin"/>
            </w:r>
            <w:r w:rsidRPr="006F604E">
              <w:instrText xml:space="preserve"> AutoTextList  \s NoStyle \t “</w:instrText>
            </w:r>
            <w:r w:rsidRPr="000C19D7">
              <w:instrText>Servicios Online Enterprise (solo EES)</w:instrText>
            </w:r>
            <w:r w:rsidRPr="006F604E">
              <w:instrText xml:space="preserve">” </w:instrText>
            </w:r>
            <w:r w:rsidRPr="006F604E">
              <w:fldChar w:fldCharType="separate"/>
            </w:r>
            <w:r w:rsidRPr="006F604E">
              <w:t>EE</w:t>
            </w:r>
            <w:r w:rsidRPr="006F604E">
              <w:fldChar w:fldCharType="end"/>
            </w:r>
          </w:p>
        </w:tc>
        <w:tc>
          <w:tcPr>
            <w:tcW w:w="739" w:type="dxa"/>
            <w:shd w:val="clear" w:color="auto" w:fill="BFBFBF" w:themeFill="background1" w:themeFillShade="BF"/>
            <w:vAlign w:val="center"/>
          </w:tcPr>
          <w:p w:rsidR="006F604E" w:rsidRDefault="006F604E" w:rsidP="000C4BD0">
            <w:pPr>
              <w:pStyle w:val="ProductList-OfferingBody"/>
              <w:ind w:left="-113"/>
              <w:jc w:val="center"/>
            </w:pPr>
          </w:p>
        </w:tc>
        <w:tc>
          <w:tcPr>
            <w:tcW w:w="738" w:type="dxa"/>
            <w:shd w:val="clear" w:color="auto" w:fill="BFBFBF" w:themeFill="background1" w:themeFillShade="BF"/>
            <w:vAlign w:val="center"/>
          </w:tcPr>
          <w:p w:rsidR="006F604E" w:rsidRDefault="006F604E" w:rsidP="000C4BD0">
            <w:pPr>
              <w:pStyle w:val="ProductList-OfferingBody"/>
              <w:ind w:left="-113"/>
              <w:jc w:val="center"/>
            </w:pPr>
          </w:p>
        </w:tc>
        <w:tc>
          <w:tcPr>
            <w:tcW w:w="739" w:type="dxa"/>
            <w:shd w:val="clear" w:color="auto" w:fill="70AD47" w:themeFill="accent6"/>
            <w:vAlign w:val="center"/>
          </w:tcPr>
          <w:p w:rsidR="006F604E" w:rsidRDefault="006F604E" w:rsidP="000C4BD0">
            <w:pPr>
              <w:pStyle w:val="ProductList-OfferingBody"/>
              <w:ind w:left="-113"/>
              <w:jc w:val="center"/>
            </w:pPr>
            <w:r w:rsidRPr="006F604E">
              <w:fldChar w:fldCharType="begin"/>
            </w:r>
            <w:r w:rsidRPr="006F604E">
              <w:instrText xml:space="preserve"> AutoTextList  \s NoStyle \t “Licencia Open” </w:instrText>
            </w:r>
            <w:r w:rsidRPr="006F604E">
              <w:fldChar w:fldCharType="separate"/>
            </w:r>
            <w:r w:rsidRPr="006F604E">
              <w:t>OL</w:t>
            </w:r>
            <w:r w:rsidRPr="006F604E">
              <w:fldChar w:fldCharType="end"/>
            </w:r>
          </w:p>
        </w:tc>
        <w:tc>
          <w:tcPr>
            <w:tcW w:w="739" w:type="dxa"/>
            <w:shd w:val="clear" w:color="auto" w:fill="70AD47" w:themeFill="accent6"/>
            <w:vAlign w:val="center"/>
          </w:tcPr>
          <w:p w:rsidR="006F604E" w:rsidRDefault="006F604E" w:rsidP="006F0FC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BFBFBF" w:themeFill="background1" w:themeFillShade="BF"/>
            <w:vAlign w:val="center"/>
          </w:tcPr>
          <w:p w:rsidR="006F604E" w:rsidRDefault="006F604E" w:rsidP="000C4BD0">
            <w:pPr>
              <w:pStyle w:val="ProductList-OfferingBody"/>
              <w:ind w:left="-113"/>
              <w:jc w:val="center"/>
            </w:pPr>
          </w:p>
        </w:tc>
        <w:tc>
          <w:tcPr>
            <w:tcW w:w="739" w:type="dxa"/>
            <w:shd w:val="clear" w:color="auto" w:fill="BFBFBF" w:themeFill="background1" w:themeFillShade="BF"/>
            <w:vAlign w:val="center"/>
          </w:tcPr>
          <w:p w:rsidR="006F604E" w:rsidRDefault="006F604E" w:rsidP="000C4BD0">
            <w:pPr>
              <w:pStyle w:val="ProductList-OfferingBody"/>
              <w:ind w:left="-113"/>
              <w:jc w:val="center"/>
            </w:pPr>
          </w:p>
        </w:tc>
      </w:tr>
      <w:tr w:rsidR="006F604E"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F604E" w:rsidRDefault="006F604E" w:rsidP="00405189">
            <w:pPr>
              <w:pStyle w:val="ProductList-Offering2"/>
            </w:pPr>
            <w:bookmarkStart w:id="1180" w:name="_Toc379797320"/>
            <w:bookmarkStart w:id="1181" w:name="_Toc380513380"/>
            <w:bookmarkStart w:id="1182" w:name="_Toc380655430"/>
            <w:bookmarkStart w:id="1183" w:name="_Toc383606348"/>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(SL de Usuario)</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F604E" w:rsidRDefault="006F604E"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8"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r>
      <w:tr w:rsidR="006F604E"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F604E" w:rsidRPr="00CB64A7" w:rsidRDefault="006F604E" w:rsidP="00405189">
            <w:pPr>
              <w:pStyle w:val="ProductList-Offering2"/>
              <w:rPr>
                <w:lang w:val="fr-FR"/>
              </w:rPr>
            </w:pPr>
            <w:bookmarkStart w:id="1184" w:name="_Toc379797321"/>
            <w:bookmarkStart w:id="1185" w:name="_Toc380513381"/>
            <w:bookmarkStart w:id="1186" w:name="_Toc380655431"/>
            <w:bookmarkStart w:id="1187" w:name="_Toc383606349"/>
            <w:r w:rsidRPr="00CB64A7">
              <w:rPr>
                <w:lang w:val="fr-FR"/>
              </w:rPr>
              <w:t>Office 365 ProPlus</w:t>
            </w:r>
            <w:r>
              <w:fldChar w:fldCharType="begin"/>
            </w:r>
            <w:r w:rsidRPr="00CB64A7">
              <w:rPr>
                <w:lang w:val="fr-FR"/>
              </w:rPr>
              <w:instrText>XE "Office 365 ProPlus"</w:instrText>
            </w:r>
            <w:r>
              <w:fldChar w:fldCharType="end"/>
            </w:r>
            <w:r w:rsidRPr="00CB64A7">
              <w:rPr>
                <w:lang w:val="fr-FR"/>
              </w:rPr>
              <w:t xml:space="preserve"> SA Transition</w:t>
            </w:r>
            <w:r>
              <w:fldChar w:fldCharType="begin"/>
            </w:r>
            <w:r w:rsidRPr="00CB64A7">
              <w:rPr>
                <w:lang w:val="fr-FR"/>
              </w:rPr>
              <w:instrText>XE "Office 365 ProPlus SA Transition"</w:instrText>
            </w:r>
            <w:r>
              <w:fldChar w:fldCharType="end"/>
            </w:r>
            <w:r w:rsidRPr="00CB64A7">
              <w:rPr>
                <w:lang w:val="fr-FR"/>
              </w:rPr>
              <w:t xml:space="preserve"> (SL de Usuario)</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F604E" w:rsidRPr="00CB64A7" w:rsidRDefault="006F604E" w:rsidP="00FB719E">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rsidR="006F604E" w:rsidRPr="00CB64A7" w:rsidRDefault="006F604E" w:rsidP="00FB719E">
            <w:pPr>
              <w:pStyle w:val="ProductList-OfferingBody"/>
              <w:ind w:left="-113"/>
              <w:jc w:val="center"/>
              <w:rPr>
                <w:lang w:val="fr-FR"/>
              </w:rPr>
            </w:pPr>
          </w:p>
        </w:tc>
        <w:tc>
          <w:tcPr>
            <w:tcW w:w="739" w:type="dxa"/>
            <w:shd w:val="clear" w:color="auto" w:fill="70AD47" w:themeFill="accent6"/>
            <w:vAlign w:val="center"/>
          </w:tcPr>
          <w:p w:rsidR="006F604E" w:rsidRDefault="006F604E" w:rsidP="006F0FCF">
            <w:pPr>
              <w:pStyle w:val="ProductList-OfferingBody"/>
              <w:ind w:left="-113"/>
              <w:jc w:val="center"/>
            </w:pPr>
            <w:r w:rsidRPr="006F604E">
              <w:fldChar w:fldCharType="begin"/>
            </w:r>
            <w:r w:rsidRPr="00CB64A7">
              <w:rPr>
                <w:lang w:val="fr-FR"/>
              </w:rPr>
              <w:instrText xml:space="preserve"> AutoTextList  \s NoStyle \t “Producto Enterprise” </w:instrText>
            </w:r>
            <w:r w:rsidRPr="006F604E">
              <w:fldChar w:fldCharType="separate"/>
            </w:r>
            <w:r w:rsidRPr="00CB64A7">
              <w:rPr>
                <w:lang w:val="fr-FR"/>
              </w:rPr>
              <w:t xml:space="preserve"> </w:t>
            </w:r>
            <w:r w:rsidRPr="006F604E">
              <w:t xml:space="preserve">E </w:t>
            </w:r>
            <w:r w:rsidRPr="006F604E">
              <w:fldChar w:fldCharType="end"/>
            </w: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8"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FB719E">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r>
      <w:tr w:rsidR="006F604E"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F604E" w:rsidRDefault="006F604E" w:rsidP="00405189">
            <w:pPr>
              <w:pStyle w:val="ProductList-Offering2"/>
            </w:pPr>
            <w:bookmarkStart w:id="1188" w:name="_Toc379797323"/>
            <w:bookmarkStart w:id="1189" w:name="_Toc380513382"/>
            <w:bookmarkStart w:id="1190" w:name="_Toc380655432"/>
            <w:bookmarkStart w:id="1191" w:name="_Toc383606350"/>
            <w:r>
              <w:t>Project Online</w:t>
            </w:r>
            <w:r>
              <w:fldChar w:fldCharType="begin"/>
            </w:r>
            <w:r>
              <w:instrText>XE "Project Online"</w:instrText>
            </w:r>
            <w:r>
              <w:fldChar w:fldCharType="end"/>
            </w:r>
            <w:r>
              <w:t xml:space="preserve"> con Project Pro para Office 365</w:t>
            </w:r>
            <w:r>
              <w:fldChar w:fldCharType="begin"/>
            </w:r>
            <w:r>
              <w:instrText>XE "Project Online con Project Pro para Office 365"</w:instrText>
            </w:r>
            <w:r>
              <w:fldChar w:fldCharType="end"/>
            </w:r>
            <w:r>
              <w:t xml:space="preserve"> (SL de Usuario)</w:t>
            </w:r>
            <w:bookmarkEnd w:id="1188"/>
            <w:bookmarkEnd w:id="1189"/>
            <w:bookmarkEnd w:id="1190"/>
            <w:bookmarkEnd w:id="119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F604E" w:rsidRDefault="006F604E"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FB719E">
            <w:pPr>
              <w:pStyle w:val="ProductList-OfferingBody"/>
              <w:ind w:left="-113"/>
              <w:jc w:val="center"/>
            </w:pPr>
          </w:p>
        </w:tc>
        <w:tc>
          <w:tcPr>
            <w:tcW w:w="738"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Pr="005A0966" w:rsidRDefault="006F604E" w:rsidP="00FB719E">
            <w:pPr>
              <w:pStyle w:val="ProductList-OfferingBody"/>
              <w:ind w:left="-113"/>
              <w:jc w:val="center"/>
            </w:pPr>
          </w:p>
        </w:tc>
      </w:tr>
      <w:tr w:rsidR="006F604E" w:rsidTr="00F8533B">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F604E" w:rsidRDefault="006F604E" w:rsidP="00405189">
            <w:pPr>
              <w:pStyle w:val="ProductList-Offering2"/>
            </w:pPr>
            <w:bookmarkStart w:id="1192" w:name="_Toc379797324"/>
            <w:bookmarkStart w:id="1193" w:name="_Toc380513383"/>
            <w:bookmarkStart w:id="1194" w:name="_Toc380655433"/>
            <w:bookmarkStart w:id="1195" w:name="_Toc383606351"/>
            <w:r>
              <w:t>Project Pro para Office 365</w:t>
            </w:r>
            <w:bookmarkEnd w:id="1192"/>
            <w:bookmarkEnd w:id="1193"/>
            <w:bookmarkEnd w:id="1194"/>
            <w:bookmarkEnd w:id="1195"/>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F604E" w:rsidRDefault="006F604E"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FB719E">
            <w:pPr>
              <w:pStyle w:val="ProductList-OfferingBody"/>
              <w:ind w:left="-113"/>
              <w:jc w:val="center"/>
            </w:pPr>
          </w:p>
        </w:tc>
        <w:tc>
          <w:tcPr>
            <w:tcW w:w="738" w:type="dxa"/>
            <w:shd w:val="clear" w:color="auto" w:fill="70AD47" w:themeFill="accent6"/>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FB719E">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6F604E" w:rsidRDefault="006F604E" w:rsidP="006F0FC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6F604E" w:rsidTr="000C4BD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F604E" w:rsidRDefault="006F604E" w:rsidP="00405189">
            <w:pPr>
              <w:pStyle w:val="ProductList-Offering2"/>
            </w:pPr>
            <w:bookmarkStart w:id="1196" w:name="_Toc379797325"/>
            <w:bookmarkStart w:id="1197" w:name="_Toc380513384"/>
            <w:bookmarkStart w:id="1198" w:name="_Toc380655434"/>
            <w:bookmarkStart w:id="1199" w:name="_Toc383606352"/>
            <w:r>
              <w:t>Project Pro para Office 365</w:t>
            </w:r>
            <w:r>
              <w:fldChar w:fldCharType="begin"/>
            </w:r>
            <w:r>
              <w:instrText>XE "Project Pro para Office 365"</w:instrText>
            </w:r>
            <w:r>
              <w:fldChar w:fldCharType="end"/>
            </w:r>
            <w:r>
              <w:t xml:space="preserve"> A</w:t>
            </w:r>
            <w:bookmarkEnd w:id="1196"/>
            <w:bookmarkEnd w:id="1197"/>
            <w:bookmarkEnd w:id="1198"/>
            <w:bookmarkEnd w:id="1199"/>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F604E" w:rsidRDefault="006F604E"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F604E" w:rsidRDefault="006F604E" w:rsidP="00FB719E">
            <w:pPr>
              <w:pStyle w:val="ProductList-OfferingBody"/>
              <w:ind w:left="-113"/>
              <w:jc w:val="center"/>
            </w:pPr>
            <w:r>
              <w:t>1</w:t>
            </w:r>
          </w:p>
        </w:tc>
        <w:tc>
          <w:tcPr>
            <w:tcW w:w="739" w:type="dxa"/>
            <w:shd w:val="clear" w:color="auto" w:fill="70AD47" w:themeFill="accent6"/>
            <w:vAlign w:val="center"/>
          </w:tcPr>
          <w:p w:rsidR="006F604E" w:rsidRDefault="006F604E"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70AD47" w:themeFill="accent6"/>
            <w:vAlign w:val="center"/>
          </w:tcPr>
          <w:p w:rsidR="006F604E" w:rsidRDefault="006F604E" w:rsidP="00FB719E">
            <w:pPr>
              <w:pStyle w:val="ProductList-OfferingBody"/>
              <w:ind w:left="-113"/>
              <w:jc w:val="center"/>
            </w:pPr>
            <w:r w:rsidRPr="006F604E">
              <w:fldChar w:fldCharType="begin"/>
            </w:r>
            <w:r w:rsidRPr="006F604E">
              <w:instrText xml:space="preserve"> AutoTextList  \s NoStyle \t “</w:instrText>
            </w:r>
            <w:r w:rsidRPr="00E16024">
              <w:instrText>Producto adicional (solo OVS-ES)</w:instrText>
            </w:r>
            <w:r w:rsidRPr="006F604E">
              <w:instrText xml:space="preserve">” </w:instrText>
            </w:r>
            <w:r w:rsidRPr="006F604E">
              <w:fldChar w:fldCharType="separate"/>
            </w:r>
            <w:r w:rsidRPr="006F604E">
              <w:t>AV</w:t>
            </w:r>
            <w:r w:rsidRPr="006F604E">
              <w:fldChar w:fldCharType="end"/>
            </w:r>
            <w:r>
              <w:t>,</w:t>
            </w:r>
            <w:r w:rsidR="0045551F">
              <w:t xml:space="preserve"> </w:t>
            </w:r>
            <w:r w:rsidRPr="006F604E">
              <w:fldChar w:fldCharType="begin"/>
            </w:r>
            <w:r w:rsidRPr="006F604E">
              <w:instrText xml:space="preserve"> AutoTextList  \s NoStyle \t “</w:instrText>
            </w:r>
            <w:r w:rsidRPr="00E65DF5">
              <w:instrText>Oferta de Estudiante solo para EES</w:instrText>
            </w:r>
            <w:r w:rsidRPr="006F604E">
              <w:instrText xml:space="preserve">” </w:instrText>
            </w:r>
            <w:r w:rsidRPr="006F604E">
              <w:fldChar w:fldCharType="separate"/>
            </w:r>
            <w:r w:rsidRPr="006F604E">
              <w:t>SE</w:t>
            </w:r>
            <w:r w:rsidRPr="006F604E">
              <w:fldChar w:fldCharType="end"/>
            </w: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8"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6F604E" w:rsidTr="00AC2980">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6F604E" w:rsidRDefault="006F604E" w:rsidP="00405189">
            <w:pPr>
              <w:pStyle w:val="ProductList-Offering2"/>
            </w:pPr>
            <w:bookmarkStart w:id="1200" w:name="_Toc379797326"/>
            <w:bookmarkStart w:id="1201" w:name="_Toc380513385"/>
            <w:bookmarkStart w:id="1202" w:name="_Toc380655435"/>
            <w:bookmarkStart w:id="1203" w:name="_Toc383606353"/>
            <w:r>
              <w:t>Visio Pro para Office 365</w:t>
            </w:r>
            <w:bookmarkEnd w:id="1200"/>
            <w:bookmarkEnd w:id="1201"/>
            <w:bookmarkEnd w:id="1202"/>
            <w:bookmarkEnd w:id="1203"/>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F604E" w:rsidRDefault="006F604E"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FB719E">
            <w:pPr>
              <w:pStyle w:val="ProductList-OfferingBody"/>
              <w:ind w:left="-113"/>
              <w:jc w:val="center"/>
            </w:pPr>
          </w:p>
        </w:tc>
        <w:tc>
          <w:tcPr>
            <w:tcW w:w="738" w:type="dxa"/>
            <w:shd w:val="clear" w:color="auto" w:fill="70AD47" w:themeFill="accent6"/>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FB719E">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6F604E" w:rsidRDefault="006F604E" w:rsidP="006F0FC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r>
      <w:tr w:rsidR="006F604E" w:rsidTr="000C4BD0">
        <w:trPr>
          <w:cantSplit/>
          <w:tblHeader/>
        </w:trPr>
        <w:tc>
          <w:tcPr>
            <w:tcW w:w="3337" w:type="dxa"/>
            <w:tcBorders>
              <w:top w:val="dashSmallGap" w:sz="4" w:space="0" w:color="BFBFBF" w:themeColor="background1" w:themeShade="BF"/>
              <w:left w:val="nil"/>
              <w:bottom w:val="nil"/>
              <w:right w:val="nil"/>
            </w:tcBorders>
          </w:tcPr>
          <w:p w:rsidR="006F604E" w:rsidRDefault="006F604E" w:rsidP="00405189">
            <w:pPr>
              <w:pStyle w:val="ProductList-Offering2"/>
            </w:pPr>
            <w:bookmarkStart w:id="1204" w:name="_Toc379797327"/>
            <w:bookmarkStart w:id="1205" w:name="_Toc380513386"/>
            <w:bookmarkStart w:id="1206" w:name="_Toc380655436"/>
            <w:bookmarkStart w:id="1207" w:name="_Toc383606354"/>
            <w:r>
              <w:t>Visio Pro para Office 365</w:t>
            </w:r>
            <w:r>
              <w:fldChar w:fldCharType="begin"/>
            </w:r>
            <w:r>
              <w:instrText>XE "Visio Pro para Office 365"</w:instrText>
            </w:r>
            <w:r>
              <w:fldChar w:fldCharType="end"/>
            </w:r>
            <w:r>
              <w:t xml:space="preserve"> A</w:t>
            </w:r>
            <w:bookmarkEnd w:id="1204"/>
            <w:bookmarkEnd w:id="1205"/>
            <w:bookmarkEnd w:id="1206"/>
            <w:bookmarkEnd w:id="1207"/>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6F604E" w:rsidRDefault="006F604E"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F604E" w:rsidRDefault="006F604E" w:rsidP="00FB719E">
            <w:pPr>
              <w:pStyle w:val="ProductList-OfferingBody"/>
              <w:ind w:left="-113"/>
              <w:jc w:val="center"/>
            </w:pPr>
            <w:r>
              <w:t>1</w:t>
            </w:r>
          </w:p>
        </w:tc>
        <w:tc>
          <w:tcPr>
            <w:tcW w:w="739" w:type="dxa"/>
            <w:shd w:val="clear" w:color="auto" w:fill="70AD47" w:themeFill="accent6"/>
            <w:vAlign w:val="center"/>
          </w:tcPr>
          <w:p w:rsidR="006F604E" w:rsidRDefault="006F604E"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70AD47" w:themeFill="accent6"/>
            <w:vAlign w:val="center"/>
          </w:tcPr>
          <w:p w:rsidR="006F604E" w:rsidRDefault="006F604E" w:rsidP="006F0FCF">
            <w:pPr>
              <w:pStyle w:val="ProductList-OfferingBody"/>
              <w:ind w:left="-113"/>
              <w:jc w:val="center"/>
            </w:pPr>
            <w:r w:rsidRPr="006F604E">
              <w:fldChar w:fldCharType="begin"/>
            </w:r>
            <w:r w:rsidRPr="006F604E">
              <w:instrText xml:space="preserve"> AutoTextList  \s NoStyle \t “</w:instrText>
            </w:r>
            <w:r w:rsidRPr="00E16024">
              <w:instrText>Producto adicional (solo OVS-ES)</w:instrText>
            </w:r>
            <w:r w:rsidRPr="006F604E">
              <w:instrText xml:space="preserve">” </w:instrText>
            </w:r>
            <w:r w:rsidRPr="006F604E">
              <w:fldChar w:fldCharType="separate"/>
            </w:r>
            <w:r w:rsidRPr="006F604E">
              <w:t>AV</w:t>
            </w:r>
            <w:r w:rsidRPr="006F604E">
              <w:fldChar w:fldCharType="end"/>
            </w:r>
            <w:r>
              <w:t>,</w:t>
            </w:r>
            <w:r w:rsidR="0045551F">
              <w:t xml:space="preserve"> </w:t>
            </w:r>
            <w:r w:rsidRPr="006F604E">
              <w:fldChar w:fldCharType="begin"/>
            </w:r>
            <w:r w:rsidRPr="006F604E">
              <w:instrText xml:space="preserve"> AutoTextList  \s NoStyle \t “</w:instrText>
            </w:r>
            <w:r w:rsidRPr="00E65DF5">
              <w:instrText>Oferta de Estudiante solo para EES</w:instrText>
            </w:r>
            <w:r w:rsidRPr="006F604E">
              <w:instrText xml:space="preserve">” </w:instrText>
            </w:r>
            <w:r w:rsidRPr="006F604E">
              <w:fldChar w:fldCharType="separate"/>
            </w:r>
            <w:r w:rsidRPr="006F604E">
              <w:t>SE</w:t>
            </w:r>
            <w:r w:rsidRPr="006F604E">
              <w:fldChar w:fldCharType="end"/>
            </w: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8" w:type="dxa"/>
            <w:shd w:val="clear" w:color="auto" w:fill="70AD47" w:themeFill="accent6"/>
            <w:vAlign w:val="center"/>
          </w:tcPr>
          <w:p w:rsidR="006F604E" w:rsidRDefault="006F604E" w:rsidP="00FB719E">
            <w:pPr>
              <w:pStyle w:val="ProductList-OfferingBody"/>
              <w:ind w:left="-113"/>
              <w:jc w:val="center"/>
            </w:pPr>
          </w:p>
        </w:tc>
        <w:tc>
          <w:tcPr>
            <w:tcW w:w="739" w:type="dxa"/>
            <w:shd w:val="clear" w:color="auto" w:fill="70AD47" w:themeFill="accent6"/>
            <w:vAlign w:val="center"/>
          </w:tcPr>
          <w:p w:rsidR="006F604E" w:rsidRDefault="006F604E" w:rsidP="00FB719E">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c>
          <w:tcPr>
            <w:tcW w:w="739" w:type="dxa"/>
            <w:shd w:val="clear" w:color="auto" w:fill="BFBFBF" w:themeFill="background1" w:themeFillShade="BF"/>
            <w:vAlign w:val="center"/>
          </w:tcPr>
          <w:p w:rsidR="006F604E" w:rsidRDefault="006F604E" w:rsidP="00FB719E">
            <w:pPr>
              <w:pStyle w:val="ProductList-OfferingBody"/>
              <w:ind w:left="-113"/>
              <w:jc w:val="center"/>
            </w:pPr>
          </w:p>
        </w:tc>
      </w:tr>
    </w:tbl>
    <w:p w:rsidR="00405189" w:rsidRDefault="00405189" w:rsidP="00405189">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1"/>
        <w:gridCol w:w="3532"/>
        <w:gridCol w:w="3737"/>
      </w:tblGrid>
      <w:tr w:rsidR="00405189" w:rsidRPr="00B411E5" w:rsidTr="006F604E">
        <w:tc>
          <w:tcPr>
            <w:tcW w:w="3596" w:type="dxa"/>
          </w:tcPr>
          <w:p w:rsidR="00405189" w:rsidRPr="00777FB4" w:rsidRDefault="00405189" w:rsidP="00FB719E">
            <w:pPr>
              <w:pStyle w:val="ProductList-Body"/>
              <w:spacing w:before="20" w:after="20"/>
              <w:rPr>
                <w:b/>
              </w:rPr>
            </w:pPr>
            <w:r>
              <w:t xml:space="preserve">Reducción elegible: </w:t>
            </w:r>
            <w:r>
              <w:rPr>
                <w:b/>
              </w:rPr>
              <w:t>Todos</w:t>
            </w:r>
          </w:p>
        </w:tc>
        <w:tc>
          <w:tcPr>
            <w:tcW w:w="3597" w:type="dxa"/>
          </w:tcPr>
          <w:p w:rsidR="00405189" w:rsidRDefault="00405189" w:rsidP="00FB719E">
            <w:pPr>
              <w:pStyle w:val="ProductList-Body"/>
              <w:spacing w:before="20" w:after="20"/>
            </w:pPr>
            <w:r>
              <w:t xml:space="preserve">Grupo de productos: </w:t>
            </w:r>
            <w:r>
              <w:rPr>
                <w:b/>
              </w:rPr>
              <w:t>Aplicación</w:t>
            </w:r>
          </w:p>
        </w:tc>
        <w:tc>
          <w:tcPr>
            <w:tcW w:w="3805" w:type="dxa"/>
          </w:tcPr>
          <w:p w:rsidR="00405189" w:rsidRPr="00CB64A7" w:rsidRDefault="00405189" w:rsidP="006F604E">
            <w:pPr>
              <w:pStyle w:val="ProductList-Body"/>
              <w:spacing w:before="20" w:after="20"/>
              <w:rPr>
                <w:b/>
                <w:lang w:val="pt-BR"/>
              </w:rPr>
            </w:pPr>
            <w:r w:rsidRPr="00CB64A7">
              <w:rPr>
                <w:lang w:val="pt-BR"/>
              </w:rPr>
              <w:t xml:space="preserve">Elegible para periodo prorrogado: </w:t>
            </w:r>
            <w:r w:rsidRPr="00CB64A7">
              <w:rPr>
                <w:b/>
                <w:lang w:val="pt-BR"/>
              </w:rPr>
              <w:t xml:space="preserve">Office 365 A, Project </w:t>
            </w:r>
          </w:p>
        </w:tc>
      </w:tr>
      <w:tr w:rsidR="00405189" w:rsidRPr="00B411E5" w:rsidTr="006F604E">
        <w:tc>
          <w:tcPr>
            <w:tcW w:w="3596" w:type="dxa"/>
          </w:tcPr>
          <w:p w:rsidR="00405189" w:rsidRDefault="00405189" w:rsidP="00FB719E">
            <w:pPr>
              <w:pStyle w:val="ProductList-Body"/>
              <w:spacing w:before="20" w:after="20"/>
            </w:pPr>
            <w:r>
              <w:t xml:space="preserve">Transición elegible: </w:t>
            </w:r>
            <w:r>
              <w:rPr>
                <w:b/>
              </w:rPr>
              <w:t>Todos</w:t>
            </w:r>
          </w:p>
        </w:tc>
        <w:tc>
          <w:tcPr>
            <w:tcW w:w="3597" w:type="dxa"/>
          </w:tcPr>
          <w:p w:rsidR="00405189" w:rsidRPr="00777FB4" w:rsidRDefault="00405189" w:rsidP="00FB719E">
            <w:pPr>
              <w:pStyle w:val="ProductList-Body"/>
              <w:spacing w:before="20" w:after="20"/>
              <w:rPr>
                <w:b/>
              </w:rPr>
            </w:pPr>
            <w:r>
              <w:t xml:space="preserve">Elegible para true up: </w:t>
            </w:r>
            <w:r>
              <w:rPr>
                <w:b/>
              </w:rPr>
              <w:t>Todos</w:t>
            </w:r>
          </w:p>
        </w:tc>
        <w:tc>
          <w:tcPr>
            <w:tcW w:w="3805" w:type="dxa"/>
          </w:tcPr>
          <w:p w:rsidR="00405189" w:rsidRPr="00CB64A7" w:rsidRDefault="00405189" w:rsidP="00FB719E">
            <w:pPr>
              <w:pStyle w:val="ProductList-Body"/>
              <w:spacing w:before="20" w:after="20"/>
              <w:ind w:left="169"/>
              <w:rPr>
                <w:b/>
                <w:lang w:val="it-IT"/>
              </w:rPr>
            </w:pPr>
            <w:r w:rsidRPr="00CB64A7">
              <w:rPr>
                <w:b/>
                <w:lang w:val="it-IT"/>
              </w:rPr>
              <w:t>Pro para Office 365, Visio Pro para Office 365</w:t>
            </w:r>
            <w:r>
              <w:fldChar w:fldCharType="begin"/>
            </w:r>
            <w:r w:rsidRPr="00CB64A7">
              <w:rPr>
                <w:lang w:val="it-IT"/>
              </w:rPr>
              <w:instrText>XE "Visio Pro para Office 365"</w:instrText>
            </w:r>
            <w:r>
              <w:fldChar w:fldCharType="end"/>
            </w:r>
          </w:p>
        </w:tc>
      </w:tr>
    </w:tbl>
    <w:p w:rsidR="00405189" w:rsidRPr="00CB64A7" w:rsidRDefault="00405189" w:rsidP="0045551F">
      <w:pPr>
        <w:pStyle w:val="ProductList-Body"/>
        <w:keepNext/>
        <w:keepLines/>
        <w:shd w:val="clear" w:color="auto" w:fill="D9D9D9" w:themeFill="background1" w:themeFillShade="D9"/>
        <w:spacing w:before="120" w:after="120"/>
        <w:rPr>
          <w:b/>
          <w:lang w:val="es-ES"/>
        </w:rPr>
      </w:pPr>
      <w:r w:rsidRPr="00CB64A7">
        <w:rPr>
          <w:b/>
          <w:lang w:val="es-ES"/>
        </w:rPr>
        <w:t>Información adicional</w:t>
      </w:r>
    </w:p>
    <w:p w:rsidR="00405189" w:rsidRPr="00CB64A7" w:rsidRDefault="00405189" w:rsidP="0045551F">
      <w:pPr>
        <w:pStyle w:val="ProductList-Body"/>
        <w:keepNext/>
        <w:keepLines/>
        <w:rPr>
          <w:b/>
          <w:lang w:val="es-ES"/>
        </w:rPr>
      </w:pPr>
      <w:r w:rsidRPr="00CB64A7">
        <w:rPr>
          <w:b/>
          <w:color w:val="00188F"/>
          <w:lang w:val="es-ES"/>
        </w:rPr>
        <w:t>Elegibilidad de compra para Office 365 ProPlus</w:t>
      </w:r>
      <w:r>
        <w:fldChar w:fldCharType="begin"/>
      </w:r>
      <w:r w:rsidRPr="00CB64A7">
        <w:rPr>
          <w:lang w:val="es-ES"/>
        </w:rPr>
        <w:instrText>XE "Office 365 ProPlus"</w:instrText>
      </w:r>
      <w:r>
        <w:fldChar w:fldCharType="end"/>
      </w:r>
      <w:r w:rsidRPr="00CB64A7">
        <w:rPr>
          <w:b/>
          <w:color w:val="00188F"/>
          <w:lang w:val="es-ES"/>
        </w:rPr>
        <w:t xml:space="preserve"> SA Transition</w:t>
      </w:r>
      <w:r>
        <w:fldChar w:fldCharType="begin"/>
      </w:r>
      <w:r w:rsidRPr="00CB64A7">
        <w:rPr>
          <w:lang w:val="es-ES"/>
        </w:rPr>
        <w:instrText>XE "Office 365 ProPlus SA Transition"</w:instrText>
      </w:r>
      <w:r>
        <w:fldChar w:fldCharType="end"/>
      </w:r>
      <w:r w:rsidRPr="00CB64A7">
        <w:rPr>
          <w:b/>
          <w:color w:val="00188F"/>
          <w:lang w:val="es-ES"/>
        </w:rPr>
        <w:t xml:space="preserve"> USL</w:t>
      </w:r>
    </w:p>
    <w:p w:rsidR="00405189" w:rsidRPr="00CB64A7" w:rsidRDefault="00405189" w:rsidP="00405189">
      <w:pPr>
        <w:pStyle w:val="ProductList-Body"/>
        <w:rPr>
          <w:lang w:val="es-ES"/>
        </w:rPr>
      </w:pPr>
      <w:r w:rsidRPr="00CB64A7">
        <w:rPr>
          <w:lang w:val="es-ES"/>
        </w:rPr>
        <w:t>Los clientes pueden adquirir las licencias de Office 365 ProPlus</w:t>
      </w:r>
      <w:r>
        <w:fldChar w:fldCharType="begin"/>
      </w:r>
      <w:r w:rsidRPr="00CB64A7">
        <w:rPr>
          <w:lang w:val="es-ES"/>
        </w:rPr>
        <w:instrText>XE "Office 365 ProPlus"</w:instrText>
      </w:r>
      <w:r>
        <w:fldChar w:fldCharType="end"/>
      </w:r>
      <w:r w:rsidRPr="00CB64A7">
        <w:rPr>
          <w:lang w:val="es-ES"/>
        </w:rPr>
        <w:t xml:space="preserve"> SA Transition</w:t>
      </w:r>
      <w:r>
        <w:fldChar w:fldCharType="begin"/>
      </w:r>
      <w:r w:rsidRPr="00CB64A7">
        <w:rPr>
          <w:lang w:val="es-ES"/>
        </w:rPr>
        <w:instrText>XE "Office 365 ProPlus SA Transition"</w:instrText>
      </w:r>
      <w:r>
        <w:fldChar w:fldCharType="end"/>
      </w:r>
      <w:r w:rsidRPr="00CB64A7">
        <w:rPr>
          <w:lang w:val="es-ES"/>
        </w:rPr>
        <w:t xml:space="preserve"> solo si tienen licencias subyacentes de Office Professional Plus SA en virtud de una Inscripción Enterprise vigente.</w:t>
      </w:r>
    </w:p>
    <w:p w:rsidR="0045551F" w:rsidRDefault="0045551F" w:rsidP="00405189">
      <w:pPr>
        <w:pStyle w:val="ProductList-Body"/>
        <w:rPr>
          <w:b/>
          <w:color w:val="00188F"/>
          <w:lang w:val="es-ES"/>
        </w:rPr>
      </w:pPr>
    </w:p>
    <w:p w:rsidR="00405189" w:rsidRPr="00CB64A7" w:rsidRDefault="00405189" w:rsidP="00405189">
      <w:pPr>
        <w:pStyle w:val="ProductList-Body"/>
        <w:rPr>
          <w:b/>
          <w:color w:val="00188F"/>
          <w:lang w:val="es-ES"/>
        </w:rPr>
      </w:pPr>
      <w:r w:rsidRPr="00CB64A7">
        <w:rPr>
          <w:b/>
          <w:color w:val="00188F"/>
          <w:lang w:val="es-ES"/>
        </w:rPr>
        <w:t>Uso de Office Professional Plus 2010</w:t>
      </w:r>
      <w:r>
        <w:fldChar w:fldCharType="begin"/>
      </w:r>
      <w:r w:rsidRPr="00CB64A7">
        <w:rPr>
          <w:lang w:val="es-ES"/>
        </w:rPr>
        <w:instrText>XE "Office Professional Plus 2010"</w:instrText>
      </w:r>
      <w:r>
        <w:fldChar w:fldCharType="end"/>
      </w:r>
      <w:r w:rsidRPr="00CB64A7">
        <w:rPr>
          <w:b/>
          <w:color w:val="00188F"/>
          <w:lang w:val="es-ES"/>
        </w:rPr>
        <w:t xml:space="preserve"> u Office para Mac Standard 2011</w:t>
      </w:r>
      <w:r>
        <w:fldChar w:fldCharType="begin"/>
      </w:r>
      <w:r w:rsidRPr="00CB64A7">
        <w:rPr>
          <w:lang w:val="es-ES"/>
        </w:rPr>
        <w:instrText>XE "Office para Mac Standard 2011"</w:instrText>
      </w:r>
      <w:r>
        <w:fldChar w:fldCharType="end"/>
      </w:r>
      <w:r w:rsidRPr="00CB64A7">
        <w:rPr>
          <w:b/>
          <w:color w:val="00188F"/>
          <w:lang w:val="es-ES"/>
        </w:rPr>
        <w:t xml:space="preserve"> Media</w:t>
      </w:r>
    </w:p>
    <w:p w:rsidR="00405189" w:rsidRPr="00CB64A7" w:rsidRDefault="00405189" w:rsidP="00405189">
      <w:pPr>
        <w:pStyle w:val="ProductList-Body"/>
        <w:rPr>
          <w:lang w:val="es-ES"/>
        </w:rPr>
      </w:pPr>
      <w:r w:rsidRPr="00CB64A7">
        <w:rPr>
          <w:lang w:val="es-ES"/>
        </w:rPr>
        <w:t>Con el lanzamiento del servicio actualizado para Office 365 ProPlus</w:t>
      </w:r>
      <w:r>
        <w:fldChar w:fldCharType="begin"/>
      </w:r>
      <w:r w:rsidRPr="00CB64A7">
        <w:rPr>
          <w:lang w:val="es-ES"/>
        </w:rPr>
        <w:instrText>XE "Office 365 ProPlus"</w:instrText>
      </w:r>
      <w:r>
        <w:fldChar w:fldCharType="end"/>
      </w:r>
      <w:r w:rsidRPr="00CB64A7">
        <w:rPr>
          <w:lang w:val="es-ES"/>
        </w:rPr>
        <w:t>, se ha interrumpido su derecho de elegibilidad de soporte físico para utilizar Office Professional Plus 2010</w:t>
      </w:r>
      <w:r>
        <w:fldChar w:fldCharType="begin"/>
      </w:r>
      <w:r w:rsidRPr="00CB64A7">
        <w:rPr>
          <w:lang w:val="es-ES"/>
        </w:rPr>
        <w:instrText>XE "Office Professional Plus 2010"</w:instrText>
      </w:r>
      <w:r>
        <w:fldChar w:fldCharType="end"/>
      </w:r>
      <w:r w:rsidRPr="00CB64A7">
        <w:rPr>
          <w:lang w:val="es-ES"/>
        </w:rPr>
        <w:t xml:space="preserve"> u Office para Mac Standard 2011</w:t>
      </w:r>
      <w:r>
        <w:fldChar w:fldCharType="begin"/>
      </w:r>
      <w:r w:rsidRPr="00CB64A7">
        <w:rPr>
          <w:lang w:val="es-ES"/>
        </w:rPr>
        <w:instrText>XE "Office para Mac Standard 2011"</w:instrText>
      </w:r>
      <w:r>
        <w:fldChar w:fldCharType="end"/>
      </w:r>
      <w:r w:rsidRPr="00CB64A7">
        <w:rPr>
          <w:lang w:val="es-ES"/>
        </w:rPr>
        <w:t xml:space="preserve"> en lugar del software Office 365 ProPlus software en virtud de las suscripciones vigentes. Los clientes deben actualizar sus dispositivos con el soporte físico de Office 365 ProPlus antes del 28 de febrero de 2014.</w:t>
      </w:r>
    </w:p>
    <w:p w:rsidR="00405189" w:rsidRPr="00CB64A7" w:rsidRDefault="00405189" w:rsidP="00405189">
      <w:pPr>
        <w:pStyle w:val="ProductList-Body"/>
        <w:rPr>
          <w:sz w:val="16"/>
          <w:szCs w:val="16"/>
          <w:lang w:val="es-ES"/>
        </w:rPr>
      </w:pPr>
    </w:p>
    <w:p w:rsidR="00405189" w:rsidRPr="00CB64A7" w:rsidRDefault="00405189" w:rsidP="00405189">
      <w:pPr>
        <w:pStyle w:val="ProductList-Body"/>
        <w:rPr>
          <w:lang w:val="es-ES"/>
        </w:rPr>
      </w:pPr>
      <w:r w:rsidRPr="00CB64A7">
        <w:rPr>
          <w:b/>
          <w:color w:val="00188F"/>
          <w:lang w:val="es-ES"/>
        </w:rPr>
        <w:t>La elegibilidad de soporte físico con Servicios de escritorio remoto (RDS) para Office 365 Pro Plus, Project Pro para Office 365</w:t>
      </w:r>
      <w:r>
        <w:fldChar w:fldCharType="begin"/>
      </w:r>
      <w:r w:rsidRPr="00CB64A7">
        <w:rPr>
          <w:lang w:val="es-ES"/>
        </w:rPr>
        <w:instrText>XE "Project Pro para Office 365"</w:instrText>
      </w:r>
      <w:r>
        <w:fldChar w:fldCharType="end"/>
      </w:r>
      <w:r w:rsidRPr="00CB64A7">
        <w:rPr>
          <w:b/>
          <w:color w:val="00188F"/>
          <w:lang w:val="es-ES"/>
        </w:rPr>
        <w:t xml:space="preserve"> y Visio Pro para Office 365</w:t>
      </w:r>
      <w:r>
        <w:fldChar w:fldCharType="begin"/>
      </w:r>
      <w:r w:rsidRPr="00CB64A7">
        <w:rPr>
          <w:lang w:val="es-ES"/>
        </w:rPr>
        <w:instrText>XE "Visio Pro para Office 365"</w:instrText>
      </w:r>
      <w:r>
        <w:fldChar w:fldCharType="end"/>
      </w:r>
    </w:p>
    <w:p w:rsidR="00405189" w:rsidRPr="00CB64A7" w:rsidRDefault="00405189" w:rsidP="0045551F">
      <w:pPr>
        <w:pStyle w:val="ProductList-Body"/>
        <w:rPr>
          <w:lang w:val="es-ES"/>
        </w:rPr>
      </w:pPr>
      <w:r w:rsidRPr="00CB64A7">
        <w:rPr>
          <w:lang w:val="es-ES"/>
        </w:rPr>
        <w:t>Para fines de este derecho, “licencias cualificadas” incluyen Office 365 Pro Plus, Project Pro para Office 365</w:t>
      </w:r>
      <w:r>
        <w:fldChar w:fldCharType="begin"/>
      </w:r>
      <w:r w:rsidRPr="00CB64A7">
        <w:rPr>
          <w:lang w:val="es-ES"/>
        </w:rPr>
        <w:instrText>XE "Project Pro para Office 365"</w:instrText>
      </w:r>
      <w:r>
        <w:fldChar w:fldCharType="end"/>
      </w:r>
      <w:r w:rsidRPr="00CB64A7">
        <w:rPr>
          <w:lang w:val="es-ES"/>
        </w:rPr>
        <w:t xml:space="preserve"> y Visio Pro para Office 365</w:t>
      </w:r>
      <w:r>
        <w:fldChar w:fldCharType="begin"/>
      </w:r>
      <w:r w:rsidRPr="00CB64A7">
        <w:rPr>
          <w:lang w:val="es-ES"/>
        </w:rPr>
        <w:instrText>XE "Visio Pro para Office 365"</w:instrText>
      </w:r>
      <w:r>
        <w:fldChar w:fldCharType="end"/>
      </w:r>
      <w:r w:rsidRPr="00CB64A7">
        <w:rPr>
          <w:lang w:val="es-ES"/>
        </w:rPr>
        <w:t>. Si el usuario al que el cliente ha cedido una licencia cualificada utiliza el software en un servidor de red con rol de RDS habilitado, en lugar de instalar una copia del software proporcionado con una licencia cualificada en uno de los cinco dispositivos permitidos conforme a los PUR, ese usuario puede 1)</w:t>
      </w:r>
      <w:r w:rsidR="0045551F">
        <w:rPr>
          <w:lang w:val="es-ES"/>
        </w:rPr>
        <w:t> </w:t>
      </w:r>
      <w:r w:rsidRPr="00CB64A7">
        <w:rPr>
          <w:lang w:val="es-ES"/>
        </w:rPr>
        <w:t>instalar una copia del software local 2013 correspondiente en un servidor de red y 2) accede al software desde cualquier dispositivo.</w:t>
      </w:r>
      <w:r w:rsidR="001A2509" w:rsidRPr="00CB64A7">
        <w:rPr>
          <w:lang w:val="es-ES"/>
        </w:rPr>
        <w:t xml:space="preserve"> </w:t>
      </w:r>
      <w:r w:rsidRPr="00CB64A7">
        <w:rPr>
          <w:lang w:val="es-ES"/>
        </w:rPr>
        <w:t>Con la terminación de la licencia cualificada, los clientes deben desinstalar el software local del servidor de red. Esta opción se encuentra disponible para su uso con los servidores compartidos de los terceros proveedores de servicios.</w:t>
      </w:r>
    </w:p>
    <w:p w:rsidR="00405189" w:rsidRPr="00CB64A7" w:rsidRDefault="00405189" w:rsidP="00405189">
      <w:pPr>
        <w:pStyle w:val="ProductList-Body"/>
        <w:rPr>
          <w:sz w:val="16"/>
          <w:szCs w:val="16"/>
          <w:lang w:val="es-ES"/>
        </w:rPr>
      </w:pPr>
    </w:p>
    <w:p w:rsidR="00405189" w:rsidRPr="00CB64A7" w:rsidRDefault="00405189" w:rsidP="00405189">
      <w:pPr>
        <w:pStyle w:val="ProductList-Body"/>
        <w:rPr>
          <w:b/>
          <w:lang w:val="es-ES"/>
        </w:rPr>
      </w:pPr>
      <w:r w:rsidRPr="00CB64A7">
        <w:rPr>
          <w:b/>
          <w:color w:val="00188F"/>
          <w:lang w:val="es-ES"/>
        </w:rPr>
        <w:t>Elegibilidad de soporte físico para Office 365 Pro Plus con derechos de Windows To Go</w:t>
      </w:r>
    </w:p>
    <w:p w:rsidR="00405189" w:rsidRPr="00CB64A7" w:rsidRDefault="00405189" w:rsidP="00405189">
      <w:pPr>
        <w:pStyle w:val="ProductList-Body"/>
        <w:rPr>
          <w:lang w:val="es-ES"/>
        </w:rPr>
      </w:pPr>
      <w:r w:rsidRPr="00CB64A7">
        <w:rPr>
          <w:lang w:val="es-ES"/>
        </w:rPr>
        <w:t>Como parte de la incorporación de los Derechos de Windows To Go, si el usuario al que el cliente ha cedido una licencia de Office 365 ProPlus</w:t>
      </w:r>
      <w:r>
        <w:fldChar w:fldCharType="begin"/>
      </w:r>
      <w:r w:rsidRPr="00CB64A7">
        <w:rPr>
          <w:lang w:val="es-ES"/>
        </w:rPr>
        <w:instrText>XE "Office 365 ProPlus"</w:instrText>
      </w:r>
      <w:r>
        <w:fldChar w:fldCharType="end"/>
      </w:r>
      <w:r w:rsidRPr="00CB64A7">
        <w:rPr>
          <w:lang w:val="es-ES"/>
        </w:rPr>
        <w:t xml:space="preserve"> invoca el derecho a utilizar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rsidRPr="00CB64A7">
        <w:rPr>
          <w:lang w:val="es-ES"/>
        </w:rPr>
        <w:instrText>XE "Office Professional Plus 2013"</w:instrText>
      </w:r>
      <w:r>
        <w:fldChar w:fldCharType="end"/>
      </w:r>
      <w:r w:rsidRPr="00CB64A7">
        <w:rPr>
          <w:lang w:val="es-ES"/>
        </w:rPr>
        <w:t xml:space="preserve"> en la unidad USB utilizada para los Derechos de Windows to Go y 2) utilizar el software de Office</w:t>
      </w:r>
      <w:r w:rsidR="00FF7225" w:rsidRPr="00CB64A7">
        <w:rPr>
          <w:lang w:val="es-ES"/>
        </w:rPr>
        <w:t> </w:t>
      </w:r>
      <w:r w:rsidRPr="00CB64A7">
        <w:rPr>
          <w:lang w:val="es-ES"/>
        </w:rPr>
        <w:t>Professional Plus 2013 en esa unidad USB en cualquier dispositivo. Con la terminación de su suscripción de Office 365 ProPlus de cliente, debe desinstalar el software de Office Professional Plus 2013 de la unidad USB.</w:t>
      </w:r>
    </w:p>
    <w:p w:rsidR="00405189" w:rsidRPr="00CB64A7" w:rsidRDefault="00405189" w:rsidP="00405189">
      <w:pPr>
        <w:pStyle w:val="ProductList-Body"/>
        <w:rPr>
          <w:sz w:val="16"/>
          <w:szCs w:val="16"/>
          <w:lang w:val="es-ES"/>
        </w:rPr>
      </w:pPr>
    </w:p>
    <w:p w:rsidR="00405189" w:rsidRPr="00CB64A7" w:rsidRDefault="00405189" w:rsidP="00405189">
      <w:pPr>
        <w:pStyle w:val="ProductList-Body"/>
        <w:rPr>
          <w:b/>
          <w:lang w:val="es-ES"/>
        </w:rPr>
      </w:pPr>
      <w:r w:rsidRPr="00CB64A7">
        <w:rPr>
          <w:b/>
          <w:color w:val="00188F"/>
          <w:lang w:val="es-ES"/>
        </w:rPr>
        <w:t>Contrato Campus y School</w:t>
      </w:r>
    </w:p>
    <w:p w:rsidR="00405189" w:rsidRPr="00CB64A7" w:rsidRDefault="00405189" w:rsidP="00405189">
      <w:pPr>
        <w:pStyle w:val="ProductList-Body"/>
        <w:rPr>
          <w:lang w:val="es-ES"/>
        </w:rPr>
      </w:pPr>
      <w:r w:rsidRPr="00CB64A7">
        <w:rPr>
          <w:lang w:val="es-ES"/>
        </w:rPr>
        <w:t>Si una institución se suscribe a una USL de Office 365 ProPlus</w:t>
      </w:r>
      <w:r>
        <w:fldChar w:fldCharType="begin"/>
      </w:r>
      <w:r w:rsidRPr="00CB64A7">
        <w:rPr>
          <w:lang w:val="es-ES"/>
        </w:rPr>
        <w:instrText>XE "Office 365 ProPlus"</w:instrText>
      </w:r>
      <w:r>
        <w:fldChar w:fldCharType="end"/>
      </w:r>
      <w:r w:rsidRPr="00CB64A7">
        <w:rPr>
          <w:lang w:val="es-ES"/>
        </w:rPr>
        <w:t>, debe adquirir una licencia para cada Usuario Cualificado en la organización de la institución. Si una institución se registra para una Student Option para USL de Office 365 ProPlus, debe adquirir una licencia para cada Estudiante en la organización.</w:t>
      </w:r>
    </w:p>
    <w:p w:rsidR="00405189" w:rsidRPr="00CB64A7" w:rsidRDefault="00405189" w:rsidP="00405189">
      <w:pPr>
        <w:pStyle w:val="ProductList-Body"/>
        <w:rPr>
          <w:sz w:val="16"/>
          <w:szCs w:val="16"/>
          <w:lang w:val="es-ES"/>
        </w:rPr>
      </w:pPr>
    </w:p>
    <w:p w:rsidR="00405189" w:rsidRPr="00CB64A7" w:rsidRDefault="00405189" w:rsidP="00405189">
      <w:pPr>
        <w:pStyle w:val="ProductList-Body"/>
        <w:rPr>
          <w:lang w:val="es-ES"/>
        </w:rPr>
      </w:pPr>
      <w:r w:rsidRPr="00CB64A7">
        <w:rPr>
          <w:lang w:val="es-ES"/>
        </w:rPr>
        <w:t>Las instituciones con USL de Office 365 ProPlus</w:t>
      </w:r>
      <w:r>
        <w:fldChar w:fldCharType="begin"/>
      </w:r>
      <w:r w:rsidRPr="00CB64A7">
        <w:rPr>
          <w:lang w:val="es-ES"/>
        </w:rPr>
        <w:instrText>XE "Office 365 ProPlus"</w:instrText>
      </w:r>
      <w:r>
        <w:fldChar w:fldCharType="end"/>
      </w:r>
      <w:r w:rsidRPr="00CB64A7">
        <w:rPr>
          <w:lang w:val="es-ES"/>
        </w:rPr>
        <w:t xml:space="preserve"> cedidas a todos los miembros del personal y profesorado pueden instalar el software de Office Professional Plus 2013</w:t>
      </w:r>
      <w:r>
        <w:fldChar w:fldCharType="begin"/>
      </w:r>
      <w:r w:rsidRPr="00CB64A7">
        <w:rPr>
          <w:lang w:val="es-ES"/>
        </w:rPr>
        <w:instrText>XE "Office Professional Plus 2013"</w:instrText>
      </w:r>
      <w:r>
        <w:fldChar w:fldCharType="end"/>
      </w:r>
      <w:r w:rsidRPr="00CB64A7">
        <w:rPr>
          <w:lang w:val="es-ES"/>
        </w:rPr>
        <w:t xml:space="preserve"> en cualquier laboratorio o biblioteca de libre acceso dentro de la organización de la institución.</w:t>
      </w:r>
      <w:r w:rsidR="001A2509" w:rsidRPr="00CB64A7">
        <w:rPr>
          <w:lang w:val="es-ES"/>
        </w:rPr>
        <w:t xml:space="preserve"> </w:t>
      </w:r>
      <w:r w:rsidRPr="00CB64A7">
        <w:rPr>
          <w:lang w:val="es-ES"/>
        </w:rPr>
        <w:t>De otro modo, el uso del software está sujeto a los términos de licencia de Office Professional Plus 2013.</w:t>
      </w:r>
    </w:p>
    <w:p w:rsidR="00405189" w:rsidRPr="00CB64A7" w:rsidRDefault="00405189" w:rsidP="00405189">
      <w:pPr>
        <w:pStyle w:val="ProductList-Body"/>
        <w:rPr>
          <w:sz w:val="16"/>
          <w:szCs w:val="16"/>
          <w:lang w:val="es-ES"/>
        </w:rPr>
      </w:pPr>
    </w:p>
    <w:p w:rsidR="00405189" w:rsidRPr="00CB64A7" w:rsidRDefault="00405189" w:rsidP="00405189">
      <w:pPr>
        <w:pStyle w:val="ProductList-Body"/>
        <w:rPr>
          <w:b/>
          <w:lang w:val="es-ES"/>
        </w:rPr>
      </w:pPr>
      <w:r w:rsidRPr="00CB64A7">
        <w:rPr>
          <w:b/>
          <w:color w:val="00188F"/>
          <w:lang w:val="es-ES"/>
        </w:rPr>
        <w:t>Office Multi Language Pack</w:t>
      </w:r>
      <w:r w:rsidRPr="00CB64A7">
        <w:rPr>
          <w:b/>
          <w:lang w:val="es-ES"/>
        </w:rPr>
        <w:t xml:space="preserve"> </w:t>
      </w:r>
    </w:p>
    <w:p w:rsidR="00405189" w:rsidRPr="00CB64A7" w:rsidRDefault="00405189" w:rsidP="00405189">
      <w:pPr>
        <w:pStyle w:val="ProductList-Body"/>
        <w:rPr>
          <w:lang w:val="es-ES"/>
        </w:rPr>
      </w:pPr>
      <w:r w:rsidRPr="00CB64A7">
        <w:rPr>
          <w:lang w:val="es-ES"/>
        </w:rPr>
        <w:t>Los clientes con suscripciones a Office 365 ProPlus pueden utilizar la última versión de Office Multi Language Pack con copias de software de aplicaciones de desktop que estén autorizados a utilizar en virtud de su suscripción cualificada a Office 365. Si un contrato de cliente proporciona derechos perpetuos para utilizar el software con sus licencias cualificadas, tendrán un derecho perpetuo para utilizar Office Multi Language Pack con ese software.</w:t>
      </w:r>
      <w:r w:rsidR="001A2509" w:rsidRPr="00CB64A7">
        <w:rPr>
          <w:lang w:val="es-ES"/>
        </w:rPr>
        <w:t xml:space="preserve"> </w:t>
      </w:r>
      <w:r w:rsidRPr="00CB64A7">
        <w:rPr>
          <w:lang w:val="es-ES"/>
        </w:rPr>
        <w:t xml:space="preserve">De lo contrario, el derecho a utilizar Office Multi Language Pack expira en el momento de la expiración de los derechos en virtud de las suscripciones de Office 365 con licencia de Office System cualificada. </w:t>
      </w:r>
    </w:p>
    <w:p w:rsidR="00405189" w:rsidRPr="00CB64A7" w:rsidRDefault="00405189" w:rsidP="00405189">
      <w:pPr>
        <w:pStyle w:val="ProductList-Body"/>
        <w:rPr>
          <w:sz w:val="16"/>
          <w:szCs w:val="16"/>
          <w:lang w:val="es-ES"/>
        </w:rPr>
      </w:pPr>
    </w:p>
    <w:p w:rsidR="00405189" w:rsidRPr="00CB64A7" w:rsidRDefault="00405189" w:rsidP="00405189">
      <w:pPr>
        <w:pStyle w:val="ProductList-Body"/>
        <w:rPr>
          <w:b/>
          <w:lang w:val="es-ES"/>
        </w:rPr>
      </w:pPr>
      <w:r w:rsidRPr="00CB64A7">
        <w:rPr>
          <w:b/>
          <w:color w:val="00188F"/>
          <w:lang w:val="es-ES"/>
        </w:rPr>
        <w:t>E-Learning</w:t>
      </w:r>
    </w:p>
    <w:p w:rsidR="00405189" w:rsidRPr="00CB64A7" w:rsidRDefault="00405189" w:rsidP="00405189">
      <w:pPr>
        <w:pStyle w:val="ProductList-Body"/>
        <w:rPr>
          <w:lang w:val="es-ES"/>
        </w:rPr>
      </w:pPr>
      <w:r w:rsidRPr="00CB64A7">
        <w:rPr>
          <w:lang w:val="es-ES"/>
        </w:rPr>
        <w:t>Los clientes con Office 365 ProPlus son elegibles para utilizar los cursos de aplicaciones E-Learning alojados. Los clientes elegibles recibirán un código de acceso por inscripción/contrato cualificado.</w:t>
      </w:r>
      <w:r w:rsidR="001A2509" w:rsidRPr="00CB64A7">
        <w:rPr>
          <w:lang w:val="es-ES"/>
        </w:rPr>
        <w:t xml:space="preserve"> </w:t>
      </w:r>
      <w:r w:rsidRPr="00CB64A7">
        <w:rPr>
          <w:lang w:val="es-ES"/>
        </w:rPr>
        <w:t xml:space="preserve">Los clientes también podrán descargar archivos de E-Learning, compatibles con SCORM </w:t>
      </w:r>
      <w:r w:rsidR="006F604E" w:rsidRPr="00CB64A7">
        <w:rPr>
          <w:lang w:val="es-ES"/>
        </w:rPr>
        <w:br/>
      </w:r>
      <w:r w:rsidRPr="00CB64A7">
        <w:rPr>
          <w:lang w:val="es-ES"/>
        </w:rPr>
        <w:t>y de solo contenido (para Aplicaciones) desde VLSC para importarlos a su Plataforma de eLearning (LMS).</w:t>
      </w:r>
      <w:r w:rsidR="001A2509" w:rsidRPr="00CB64A7">
        <w:rPr>
          <w:lang w:val="es-ES"/>
        </w:rPr>
        <w:t xml:space="preserve"> </w:t>
      </w:r>
      <w:r w:rsidRPr="00CB64A7">
        <w:rPr>
          <w:lang w:val="es-ES"/>
        </w:rPr>
        <w:t xml:space="preserve">No se necesita un código de acceso para descargar archivos desde VLSC. </w:t>
      </w:r>
    </w:p>
    <w:p w:rsidR="00405189" w:rsidRPr="00CB64A7" w:rsidRDefault="00405189" w:rsidP="00405189">
      <w:pPr>
        <w:pStyle w:val="ProductList-Body"/>
        <w:rPr>
          <w:sz w:val="16"/>
          <w:szCs w:val="16"/>
          <w:lang w:val="es-ES"/>
        </w:rPr>
      </w:pPr>
    </w:p>
    <w:p w:rsidR="00405189" w:rsidRPr="00CB64A7" w:rsidRDefault="00405189" w:rsidP="00405189">
      <w:pPr>
        <w:pStyle w:val="ProductList-Body"/>
        <w:rPr>
          <w:lang w:val="es-ES"/>
        </w:rPr>
      </w:pPr>
      <w:r w:rsidRPr="00CB64A7">
        <w:rPr>
          <w:lang w:val="es-ES"/>
        </w:rPr>
        <w:t>El número máximo de usuarios para los que un cliente podrá utilizar la formación de E-Learning equivale al número de suscripciones de Office 365 adquiridas. Los Clientes deben designar un usuario para cada licencia cualificada.</w:t>
      </w:r>
      <w:r w:rsidR="001A2509" w:rsidRPr="00CB64A7">
        <w:rPr>
          <w:lang w:val="es-ES"/>
        </w:rPr>
        <w:t xml:space="preserve"> </w:t>
      </w:r>
      <w:r w:rsidRPr="00CB64A7">
        <w:rPr>
          <w:lang w:val="es-ES"/>
        </w:rPr>
        <w:t>El acceso no puede transmitirse de un usuario a otro.</w:t>
      </w:r>
      <w:r w:rsidR="001A2509" w:rsidRPr="00CB64A7">
        <w:rPr>
          <w:lang w:val="es-ES"/>
        </w:rPr>
        <w:t xml:space="preserve"> </w:t>
      </w:r>
      <w:r w:rsidRPr="00CB64A7">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1A2509" w:rsidRPr="00CB64A7">
        <w:rPr>
          <w:lang w:val="es-ES"/>
        </w:rPr>
        <w:t xml:space="preserve"> </w:t>
      </w:r>
    </w:p>
    <w:p w:rsidR="00405189" w:rsidRPr="00CB64A7" w:rsidRDefault="00405189" w:rsidP="00405189">
      <w:pPr>
        <w:pStyle w:val="ProductList-Body"/>
        <w:rPr>
          <w:sz w:val="16"/>
          <w:szCs w:val="16"/>
          <w:lang w:val="es-ES"/>
        </w:rPr>
      </w:pPr>
    </w:p>
    <w:p w:rsidR="00405189" w:rsidRPr="00CB64A7" w:rsidRDefault="00405189" w:rsidP="00405189">
      <w:pPr>
        <w:pStyle w:val="ProductList-Body"/>
        <w:rPr>
          <w:lang w:val="es-ES"/>
        </w:rPr>
      </w:pPr>
      <w:r w:rsidRPr="00CB64A7">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A11413" w:rsidRPr="00CB64A7" w:rsidRDefault="00A11413" w:rsidP="00405189">
      <w:pPr>
        <w:pStyle w:val="ProductList-Body"/>
        <w:rPr>
          <w:sz w:val="16"/>
          <w:szCs w:val="16"/>
          <w:lang w:val="es-ES"/>
        </w:rPr>
      </w:pPr>
    </w:p>
    <w:p w:rsidR="00A11413" w:rsidRPr="00CB64A7" w:rsidRDefault="00A11413" w:rsidP="00A11413">
      <w:pPr>
        <w:pStyle w:val="ProductList-Body"/>
        <w:rPr>
          <w:lang w:val="es-ES"/>
        </w:rPr>
      </w:pPr>
      <w:r w:rsidRPr="00CB64A7">
        <w:rPr>
          <w:b/>
          <w:color w:val="00188F"/>
          <w:lang w:val="es-ES"/>
        </w:rPr>
        <w:t>Office Online</w:t>
      </w:r>
    </w:p>
    <w:p w:rsidR="00A11413" w:rsidRPr="00CB64A7" w:rsidRDefault="00A11413" w:rsidP="00A11413">
      <w:pPr>
        <w:pStyle w:val="ProductList-Body"/>
        <w:tabs>
          <w:tab w:val="clear" w:pos="158"/>
          <w:tab w:val="left" w:pos="180"/>
        </w:tabs>
        <w:rPr>
          <w:lang w:val="es-ES"/>
        </w:rPr>
      </w:pPr>
      <w:r w:rsidRPr="00CB64A7">
        <w:rPr>
          <w:lang w:val="es-ES"/>
        </w:rPr>
        <w:t>Los clientes con Office 365 ProPlus son elegibles para utilizar Office Online.</w:t>
      </w:r>
      <w:r w:rsidR="001A2509" w:rsidRPr="00CB64A7">
        <w:rPr>
          <w:lang w:val="es-ES"/>
        </w:rPr>
        <w:t xml:space="preserve"> </w:t>
      </w:r>
      <w:r w:rsidRPr="00CB64A7">
        <w:rPr>
          <w:lang w:val="es-ES"/>
        </w:rP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online. </w:t>
      </w:r>
    </w:p>
    <w:p w:rsidR="00405189" w:rsidRPr="00CB64A7" w:rsidRDefault="00424156" w:rsidP="00405189">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EE40B5" w:rsidRPr="00CB64A7" w:rsidRDefault="00EE40B5" w:rsidP="00680B4D">
      <w:pPr>
        <w:pStyle w:val="ProductList-Offering2Heading"/>
        <w:outlineLvl w:val="2"/>
        <w:rPr>
          <w:lang w:val="es-ES"/>
        </w:rPr>
      </w:pPr>
      <w:r w:rsidRPr="00CB64A7">
        <w:rPr>
          <w:lang w:val="es-ES"/>
        </w:rPr>
        <w:tab/>
      </w:r>
      <w:bookmarkStart w:id="1208" w:name="_Toc378147666"/>
      <w:bookmarkStart w:id="1209" w:name="_Toc378151563"/>
      <w:bookmarkStart w:id="1210" w:name="_Toc379797355"/>
      <w:bookmarkStart w:id="1211" w:name="_Toc380513387"/>
      <w:bookmarkStart w:id="1212" w:name="_Toc380655437"/>
      <w:bookmarkStart w:id="1213" w:name="_Toc383606355"/>
      <w:r w:rsidRPr="00CB64A7">
        <w:rPr>
          <w:lang w:val="es-ES"/>
        </w:rPr>
        <w:t>Conjuntos de aplicaciones de Office 365</w:t>
      </w:r>
      <w:bookmarkEnd w:id="1208"/>
      <w:bookmarkEnd w:id="1209"/>
      <w:bookmarkEnd w:id="1210"/>
      <w:bookmarkEnd w:id="1211"/>
      <w:bookmarkEnd w:id="1212"/>
      <w:bookmarkEnd w:id="1213"/>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5D71C7" w:rsidTr="001F4A2A">
        <w:trPr>
          <w:gridAfter w:val="1"/>
          <w:wAfter w:w="15" w:type="dxa"/>
          <w:cantSplit/>
          <w:tblHeader/>
        </w:trPr>
        <w:tc>
          <w:tcPr>
            <w:tcW w:w="3332"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7"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7"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F73609" w:rsidTr="001F4A2A">
        <w:trPr>
          <w:gridAfter w:val="1"/>
          <w:wAfter w:w="15" w:type="dxa"/>
          <w:cantSplit/>
          <w:tblHeader/>
        </w:trPr>
        <w:tc>
          <w:tcPr>
            <w:tcW w:w="3332" w:type="dxa"/>
            <w:tcBorders>
              <w:top w:val="nil"/>
              <w:left w:val="nil"/>
              <w:bottom w:val="dashSmallGap" w:sz="4" w:space="0" w:color="BFBFBF" w:themeColor="background1" w:themeShade="BF"/>
              <w:right w:val="nil"/>
            </w:tcBorders>
          </w:tcPr>
          <w:p w:rsidR="00F73609" w:rsidRPr="00D665E9" w:rsidRDefault="00F73609" w:rsidP="00F73609">
            <w:pPr>
              <w:pStyle w:val="ProductList-Offering2"/>
            </w:pPr>
            <w:bookmarkStart w:id="1214" w:name="_Toc379797356"/>
            <w:bookmarkStart w:id="1215" w:name="_Toc380513388"/>
            <w:bookmarkStart w:id="1216" w:name="_Toc380655438"/>
            <w:bookmarkStart w:id="1217" w:name="_Toc383606356"/>
            <w:r>
              <w:t>Office 365 Ámbito educativo A2</w:t>
            </w:r>
            <w:r>
              <w:fldChar w:fldCharType="begin"/>
            </w:r>
            <w:r>
              <w:instrText>XE "Office 365 Ámbito educativo A2"</w:instrText>
            </w:r>
            <w:r>
              <w:fldChar w:fldCharType="end"/>
            </w:r>
            <w:r>
              <w:t xml:space="preserve"> (SL de Usuario)</w:t>
            </w:r>
            <w:bookmarkEnd w:id="1214"/>
            <w:bookmarkEnd w:id="1215"/>
            <w:bookmarkEnd w:id="1216"/>
            <w:bookmarkEnd w:id="1217"/>
          </w:p>
        </w:tc>
        <w:tc>
          <w:tcPr>
            <w:tcW w:w="737" w:type="dxa"/>
            <w:tcBorders>
              <w:top w:val="nil"/>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4B60AD" w:rsidP="004B60AD">
            <w:pPr>
              <w:pStyle w:val="ProductList-OfferingBody"/>
              <w:ind w:left="-113"/>
              <w:jc w:val="center"/>
            </w:pPr>
            <w:r w:rsidRPr="004B60AD">
              <w:fldChar w:fldCharType="begin"/>
            </w:r>
            <w:r w:rsidRPr="004B60AD">
              <w:instrText xml:space="preserve"> AutoTextList  \s NoStyle \t “</w:instrText>
            </w:r>
            <w:r w:rsidRPr="00E16024">
              <w:instrText>Producto adicional</w:instrText>
            </w:r>
            <w:r w:rsidRPr="004B60AD">
              <w:instrText xml:space="preserve">” </w:instrText>
            </w:r>
            <w:r w:rsidRPr="004B60AD">
              <w:fldChar w:fldCharType="separate"/>
            </w:r>
            <w:r w:rsidRPr="004B60AD">
              <w:t xml:space="preserve"> A</w:t>
            </w:r>
            <w:r w:rsidRPr="004B60AD">
              <w:fldChar w:fldCharType="end"/>
            </w:r>
            <w:r>
              <w:t>,</w:t>
            </w:r>
            <w:r w:rsidR="000E1035">
              <w:t xml:space="preserve"> </w:t>
            </w:r>
            <w:r w:rsidRPr="004B60AD">
              <w:fldChar w:fldCharType="begin"/>
            </w:r>
            <w:r w:rsidRPr="004B60AD">
              <w:instrText xml:space="preserve"> AutoTextList  \s NoStyle \t “</w:instrText>
            </w:r>
            <w:r w:rsidRPr="00E65DF5">
              <w:instrText>Oferta de Estudiante solo para EES</w:instrText>
            </w:r>
            <w:r w:rsidRPr="004B60AD">
              <w:instrText xml:space="preserve">” </w:instrText>
            </w:r>
            <w:r w:rsidRPr="004B60AD">
              <w:fldChar w:fldCharType="separate"/>
            </w:r>
            <w:r w:rsidRPr="004B60AD">
              <w:t>SE</w:t>
            </w:r>
            <w:r w:rsidRPr="004B60AD">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18" w:name="_Toc379797357"/>
            <w:bookmarkStart w:id="1219" w:name="_Toc380513389"/>
            <w:bookmarkStart w:id="1220" w:name="_Toc380655439"/>
            <w:bookmarkStart w:id="1221" w:name="_Toc383606357"/>
            <w:r>
              <w:t>Office 365 Ámbito educativo A3</w:t>
            </w:r>
            <w:r>
              <w:fldChar w:fldCharType="begin"/>
            </w:r>
            <w:r>
              <w:instrText>XE "Office 365 Ámbito educativo A3"</w:instrText>
            </w:r>
            <w:r>
              <w:fldChar w:fldCharType="end"/>
            </w:r>
            <w:r>
              <w:t xml:space="preserve"> (SL de Usuario)</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4B60AD" w:rsidP="00C23747">
            <w:pPr>
              <w:pStyle w:val="ProductList-OfferingBody"/>
              <w:ind w:left="-113"/>
              <w:jc w:val="center"/>
            </w:pPr>
            <w:r w:rsidRPr="004B60AD">
              <w:fldChar w:fldCharType="begin"/>
            </w:r>
            <w:r w:rsidRPr="004B60AD">
              <w:instrText xml:space="preserve"> AutoTextList  \s NoStyle \t “</w:instrText>
            </w:r>
            <w:r w:rsidRPr="00E16024">
              <w:instrText>Producto adicional (solo OVS-ES)</w:instrText>
            </w:r>
            <w:r w:rsidRPr="004B60AD">
              <w:instrText xml:space="preserve">” </w:instrText>
            </w:r>
            <w:r w:rsidRPr="004B60AD">
              <w:fldChar w:fldCharType="separate"/>
            </w:r>
            <w:r w:rsidRPr="004B60AD">
              <w:t>AV</w:t>
            </w:r>
            <w:r w:rsidRPr="004B60AD">
              <w:fldChar w:fldCharType="end"/>
            </w:r>
            <w:r w:rsidR="00D51A52">
              <w:t>,</w:t>
            </w:r>
            <w:r w:rsidR="000E1035">
              <w:t xml:space="preserve"> </w:t>
            </w:r>
            <w:r w:rsidRPr="004B60AD">
              <w:fldChar w:fldCharType="begin"/>
            </w:r>
            <w:r w:rsidRPr="004B60AD">
              <w:instrText xml:space="preserve"> AutoTextList  \s NoStyle \t “</w:instrText>
            </w:r>
            <w:r w:rsidRPr="000C19D7">
              <w:instrText>Servicios Online Enterprise (solo EES)</w:instrText>
            </w:r>
            <w:r w:rsidRPr="004B60AD">
              <w:instrText xml:space="preserve">” </w:instrText>
            </w:r>
            <w:r w:rsidRPr="004B60AD">
              <w:fldChar w:fldCharType="separate"/>
            </w:r>
            <w:r w:rsidRPr="004B60AD">
              <w:t>EE</w:t>
            </w:r>
            <w:r w:rsidRPr="004B60AD">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CB2A13" w:rsidRDefault="004B60AD" w:rsidP="00F73609">
            <w:pPr>
              <w:pStyle w:val="ProductList-OfferingBody"/>
              <w:ind w:left="-113"/>
              <w:jc w:val="center"/>
            </w:pPr>
            <w:r w:rsidRPr="004B60AD">
              <w:fldChar w:fldCharType="begin"/>
            </w:r>
            <w:r w:rsidRPr="004B60AD">
              <w:instrText xml:space="preserve"> AutoTextList  \s NoStyle \t “Licencia Open” </w:instrText>
            </w:r>
            <w:r w:rsidRPr="004B60AD">
              <w:fldChar w:fldCharType="separate"/>
            </w:r>
            <w:r w:rsidRPr="004B60AD">
              <w:t>OL</w:t>
            </w:r>
            <w:r w:rsidRPr="004B60AD">
              <w:fldChar w:fldCharType="end"/>
            </w:r>
          </w:p>
        </w:tc>
        <w:tc>
          <w:tcPr>
            <w:tcW w:w="738" w:type="dxa"/>
            <w:shd w:val="clear" w:color="auto" w:fill="70AD47" w:themeFill="accent6"/>
            <w:vAlign w:val="center"/>
          </w:tcPr>
          <w:p w:rsidR="00F73609" w:rsidRDefault="004B60AD" w:rsidP="00F7360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4B60AD">
              <w:t xml:space="preserve"> P</w:t>
            </w:r>
            <w:r w:rsidRPr="003437D6">
              <w:t xml:space="preserve"> </w:t>
            </w:r>
            <w:r>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22" w:name="_Toc379797358"/>
            <w:bookmarkStart w:id="1223" w:name="_Toc380513390"/>
            <w:bookmarkStart w:id="1224" w:name="_Toc380655440"/>
            <w:bookmarkStart w:id="1225" w:name="_Toc383606358"/>
            <w:r>
              <w:t>Office 365 Ámbito educativo A4</w:t>
            </w:r>
            <w:r>
              <w:fldChar w:fldCharType="begin"/>
            </w:r>
            <w:r>
              <w:instrText>XE "Office 365 Ámbito educativo A4"</w:instrText>
            </w:r>
            <w:r>
              <w:fldChar w:fldCharType="end"/>
            </w:r>
            <w:r>
              <w:t xml:space="preserve"> (SL de Usuario)</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4B60AD" w:rsidP="00F73609">
            <w:pPr>
              <w:pStyle w:val="ProductList-OfferingBody"/>
              <w:ind w:left="-113"/>
              <w:jc w:val="center"/>
            </w:pPr>
            <w:r w:rsidRPr="004B60AD">
              <w:fldChar w:fldCharType="begin"/>
            </w:r>
            <w:r w:rsidRPr="004B60AD">
              <w:instrText xml:space="preserve"> AutoTextList  \s NoStyle \t “</w:instrText>
            </w:r>
            <w:r w:rsidRPr="000C19D7">
              <w:instrText>Servicios Online Enterprise (solo EES)</w:instrText>
            </w:r>
            <w:r w:rsidRPr="004B60AD">
              <w:instrText xml:space="preserve">” </w:instrText>
            </w:r>
            <w:r w:rsidRPr="004B60AD">
              <w:fldChar w:fldCharType="separate"/>
            </w:r>
            <w:r w:rsidRPr="004B60AD">
              <w:t>EE</w:t>
            </w:r>
            <w:r w:rsidRPr="004B60AD">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26" w:name="_Toc379797359"/>
            <w:bookmarkStart w:id="1227" w:name="_Toc380513391"/>
            <w:bookmarkStart w:id="1228" w:name="_Toc380655441"/>
            <w:bookmarkStart w:id="1229" w:name="_Toc383606359"/>
            <w:r>
              <w:t>Complemento de Office 365 Ámbito educativo A3</w:t>
            </w:r>
            <w:r>
              <w:fldChar w:fldCharType="begin"/>
            </w:r>
            <w:r>
              <w:instrText>XE "Office 365 Ámbito educativo A3"</w:instrText>
            </w:r>
            <w:r>
              <w:fldChar w:fldCharType="end"/>
            </w:r>
            <w:r>
              <w:t>, A4</w:t>
            </w:r>
            <w:r>
              <w:fldChar w:fldCharType="begin"/>
            </w:r>
            <w:r>
              <w:instrText>XE "Complemento de Office 365 Ámbito educativo A3, A4"</w:instrText>
            </w:r>
            <w:r>
              <w:fldChar w:fldCharType="end"/>
            </w:r>
            <w:r>
              <w:t xml:space="preserve"> (SL de Usuario)</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4B60AD" w:rsidP="00F73609">
            <w:pPr>
              <w:pStyle w:val="ProductList-OfferingBody"/>
              <w:ind w:left="-113"/>
              <w:jc w:val="center"/>
            </w:pPr>
            <w:r w:rsidRPr="004B60AD">
              <w:fldChar w:fldCharType="begin"/>
            </w:r>
            <w:r w:rsidRPr="004B60AD">
              <w:instrText xml:space="preserve"> AutoTextList  \s NoStyle \t “</w:instrText>
            </w:r>
            <w:r w:rsidRPr="00E16024">
              <w:instrText>Producto adicional</w:instrText>
            </w:r>
            <w:r w:rsidRPr="004B60AD">
              <w:instrText xml:space="preserve">” </w:instrText>
            </w:r>
            <w:r w:rsidRPr="004B60AD">
              <w:fldChar w:fldCharType="separate"/>
            </w:r>
            <w:r w:rsidRPr="004B60AD">
              <w:t xml:space="preserve"> A </w:t>
            </w:r>
            <w:r w:rsidRPr="004B60AD">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r>
      <w:tr w:rsidR="004B60AD"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60AD" w:rsidRPr="00CB64A7" w:rsidRDefault="004B60AD" w:rsidP="008D38E9">
            <w:pPr>
              <w:pStyle w:val="ProductList-Offering2"/>
              <w:rPr>
                <w:lang w:val="es-ES"/>
              </w:rPr>
            </w:pPr>
            <w:bookmarkStart w:id="1230" w:name="_Toc379797360"/>
            <w:bookmarkStart w:id="1231" w:name="_Toc380513392"/>
            <w:bookmarkStart w:id="1232" w:name="_Toc380655442"/>
            <w:bookmarkStart w:id="1233" w:name="_Toc383606360"/>
            <w:r w:rsidRPr="00CB64A7">
              <w:rPr>
                <w:lang w:val="es-ES"/>
              </w:rPr>
              <w:t>Office 365 Ámbito educativo A3 y A4 sin Complemento de ProPlus</w:t>
            </w:r>
            <w:r>
              <w:fldChar w:fldCharType="begin"/>
            </w:r>
            <w:r w:rsidRPr="00CB64A7">
              <w:rPr>
                <w:lang w:val="es-ES"/>
              </w:rPr>
              <w:instrText>XE "Office 365 Enterprise A2, A3, A4 sin Complemento de Office Pro Plus"</w:instrText>
            </w:r>
            <w:r>
              <w:fldChar w:fldCharType="end"/>
            </w:r>
            <w:r w:rsidRPr="00CB64A7">
              <w:rPr>
                <w:lang w:val="es-ES"/>
              </w:rPr>
              <w:t xml:space="preserve"> (SL de Usuario)</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60AD" w:rsidRDefault="004B60AD"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4B60AD" w:rsidRDefault="004B60AD" w:rsidP="00F73609">
            <w:pPr>
              <w:pStyle w:val="ProductList-OfferingBody"/>
              <w:ind w:left="-113"/>
              <w:jc w:val="center"/>
            </w:pPr>
            <w:r>
              <w:t>1</w:t>
            </w: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4B60AD">
              <w:instrText xml:space="preserve"> AutoTextList  \s NoStyle \t “</w:instrText>
            </w:r>
            <w:r w:rsidRPr="00E16024">
              <w:instrText>Producto adicional</w:instrText>
            </w:r>
            <w:r w:rsidRPr="004B60AD">
              <w:instrText xml:space="preserve">” </w:instrText>
            </w:r>
            <w:r w:rsidRPr="004B60AD">
              <w:fldChar w:fldCharType="separate"/>
            </w:r>
            <w:r w:rsidRPr="004B60AD">
              <w:t xml:space="preserve"> A </w:t>
            </w:r>
            <w:r w:rsidRPr="004B60AD">
              <w:fldChar w:fldCharType="end"/>
            </w: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7" w:type="dxa"/>
            <w:shd w:val="clear" w:color="auto" w:fill="70AD47" w:themeFill="accent6"/>
            <w:vAlign w:val="center"/>
          </w:tcPr>
          <w:p w:rsidR="004B60AD" w:rsidRDefault="004B60AD" w:rsidP="00F73609">
            <w:pPr>
              <w:pStyle w:val="ProductList-OfferingBody"/>
              <w:ind w:left="-113"/>
              <w:jc w:val="center"/>
            </w:pP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r>
      <w:tr w:rsidR="004B60AD" w:rsidTr="001F4A2A">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60AD" w:rsidRPr="00D665E9" w:rsidRDefault="004B60AD" w:rsidP="00C81E30">
            <w:pPr>
              <w:pStyle w:val="ProductList-Offering2"/>
            </w:pPr>
            <w:bookmarkStart w:id="1234" w:name="_Toc379797361"/>
            <w:bookmarkStart w:id="1235" w:name="_Toc380513393"/>
            <w:bookmarkStart w:id="1236" w:name="_Toc380655443"/>
            <w:bookmarkStart w:id="1237" w:name="_Toc383606361"/>
            <w:r>
              <w:t>Office 365 Enterprise E1</w:t>
            </w:r>
            <w:r>
              <w:fldChar w:fldCharType="begin"/>
            </w:r>
            <w:r>
              <w:instrText>XE "Office 365 Enterprise E1"</w:instrText>
            </w:r>
            <w:r>
              <w:fldChar w:fldCharType="end"/>
            </w:r>
            <w:r>
              <w:t xml:space="preserve"> (SL de Usuario)</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60AD" w:rsidRDefault="004B60AD"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F73609">
            <w:pPr>
              <w:pStyle w:val="ProductList-OfferingBody"/>
              <w:ind w:left="-113"/>
              <w:jc w:val="center"/>
            </w:pPr>
            <w:r w:rsidRPr="004B60AD">
              <w:fldChar w:fldCharType="begin"/>
            </w:r>
            <w:r w:rsidRPr="004B60AD">
              <w:instrText xml:space="preserve"> AutoTextList  \s NoStyle \t “</w:instrText>
            </w:r>
            <w:r w:rsidRPr="000C19D7">
              <w:instrText>Servicios online Enterprise</w:instrText>
            </w:r>
            <w:r w:rsidRPr="004B60AD">
              <w:instrText xml:space="preserve">” </w:instrText>
            </w:r>
            <w:r w:rsidRPr="004B60AD">
              <w:fldChar w:fldCharType="separate"/>
            </w:r>
            <w:r w:rsidRPr="004B60AD">
              <w:t>EO</w:t>
            </w:r>
            <w:r w:rsidRPr="004B60AD">
              <w:fldChar w:fldCharType="end"/>
            </w: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F73609">
            <w:pPr>
              <w:pStyle w:val="ProductList-OfferingBody"/>
              <w:ind w:left="-113"/>
              <w:jc w:val="center"/>
            </w:pPr>
          </w:p>
        </w:tc>
        <w:tc>
          <w:tcPr>
            <w:tcW w:w="737" w:type="dxa"/>
            <w:shd w:val="clear" w:color="auto" w:fill="70AD47" w:themeFill="accent6"/>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F73609">
            <w:pPr>
              <w:pStyle w:val="ProductList-OfferingBody"/>
              <w:ind w:left="-113"/>
              <w:jc w:val="center"/>
            </w:pPr>
            <w:r w:rsidRPr="004B60AD">
              <w:fldChar w:fldCharType="begin"/>
            </w:r>
            <w:r w:rsidRPr="004B60AD">
              <w:instrText xml:space="preserve"> AutoTextList  \s NoStyle \t “</w:instrText>
            </w:r>
            <w:r w:rsidRPr="000C19D7">
              <w:instrText>Licencia Open y Open Value</w:instrText>
            </w:r>
            <w:r w:rsidRPr="004B60AD">
              <w:instrText xml:space="preserve">” </w:instrText>
            </w:r>
            <w:r w:rsidRPr="004B60AD">
              <w:fldChar w:fldCharType="separate"/>
            </w:r>
            <w:r w:rsidRPr="004B60AD">
              <w:t>OF</w:t>
            </w:r>
            <w:r w:rsidRPr="004B60AD">
              <w:fldChar w:fldCharType="end"/>
            </w:r>
          </w:p>
        </w:tc>
        <w:tc>
          <w:tcPr>
            <w:tcW w:w="738" w:type="dxa"/>
            <w:shd w:val="clear" w:color="auto" w:fill="70AD47" w:themeFill="accent6"/>
            <w:vAlign w:val="center"/>
          </w:tcPr>
          <w:p w:rsidR="004B60AD" w:rsidRDefault="004B60AD" w:rsidP="006F0FC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4B60AD">
              <w:t xml:space="preserve"> P</w:t>
            </w:r>
            <w:r w:rsidRPr="003437D6">
              <w:t xml:space="preserve"> </w:t>
            </w:r>
            <w:r>
              <w:fldChar w:fldCharType="end"/>
            </w: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53" w:type="dxa"/>
            <w:gridSpan w:val="2"/>
            <w:shd w:val="clear" w:color="auto" w:fill="BFBFBF" w:themeFill="background1" w:themeFillShade="BF"/>
            <w:vAlign w:val="center"/>
          </w:tcPr>
          <w:p w:rsidR="004B60AD" w:rsidRDefault="004B60AD" w:rsidP="00F73609">
            <w:pPr>
              <w:pStyle w:val="ProductList-OfferingBody"/>
              <w:ind w:left="-113"/>
              <w:jc w:val="center"/>
            </w:pPr>
          </w:p>
        </w:tc>
      </w:tr>
      <w:tr w:rsidR="004B60AD"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60AD" w:rsidRPr="00D665E9" w:rsidRDefault="004B60AD" w:rsidP="00F73609">
            <w:pPr>
              <w:pStyle w:val="ProductList-Offering2"/>
            </w:pPr>
            <w:bookmarkStart w:id="1238" w:name="_Toc379797362"/>
            <w:bookmarkStart w:id="1239" w:name="_Toc380513394"/>
            <w:bookmarkStart w:id="1240" w:name="_Toc380655444"/>
            <w:bookmarkStart w:id="1241" w:name="_Toc383606362"/>
            <w:r>
              <w:t>Office 365 Enterprise E3</w:t>
            </w:r>
            <w:r>
              <w:fldChar w:fldCharType="begin"/>
            </w:r>
            <w:r>
              <w:instrText>XE "Office 365 Enterprise E3"</w:instrText>
            </w:r>
            <w:r>
              <w:fldChar w:fldCharType="end"/>
            </w:r>
            <w:r>
              <w:t xml:space="preserve"> (SL de Usuario)</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60AD" w:rsidRDefault="004B60AD"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4B60AD">
              <w:instrText xml:space="preserve"> AutoTextList  \s NoStyle \t “</w:instrText>
            </w:r>
            <w:r w:rsidRPr="000C19D7">
              <w:instrText>Servicios online Enterprise</w:instrText>
            </w:r>
            <w:r w:rsidRPr="004B60AD">
              <w:instrText xml:space="preserve">” </w:instrText>
            </w:r>
            <w:r w:rsidRPr="004B60AD">
              <w:fldChar w:fldCharType="separate"/>
            </w:r>
            <w:r w:rsidRPr="004B60AD">
              <w:t>EO</w:t>
            </w:r>
            <w:r w:rsidRPr="004B60AD">
              <w:fldChar w:fldCharType="end"/>
            </w: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F73609">
            <w:pPr>
              <w:pStyle w:val="ProductList-OfferingBody"/>
              <w:ind w:left="-113"/>
              <w:jc w:val="center"/>
            </w:pPr>
          </w:p>
        </w:tc>
        <w:tc>
          <w:tcPr>
            <w:tcW w:w="737" w:type="dxa"/>
            <w:shd w:val="clear" w:color="auto" w:fill="70AD47" w:themeFill="accent6"/>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4B60AD">
              <w:instrText xml:space="preserve"> AutoTextList  \s NoStyle \t “</w:instrText>
            </w:r>
            <w:r w:rsidRPr="000C19D7">
              <w:instrText>Licencia Open y Open Value</w:instrText>
            </w:r>
            <w:r w:rsidRPr="004B60AD">
              <w:instrText xml:space="preserve">” </w:instrText>
            </w:r>
            <w:r w:rsidRPr="004B60AD">
              <w:fldChar w:fldCharType="separate"/>
            </w:r>
            <w:r w:rsidRPr="004B60AD">
              <w:t>OF</w:t>
            </w:r>
            <w:r w:rsidRPr="004B60AD">
              <w:fldChar w:fldCharType="end"/>
            </w:r>
          </w:p>
        </w:tc>
        <w:tc>
          <w:tcPr>
            <w:tcW w:w="738" w:type="dxa"/>
            <w:shd w:val="clear" w:color="auto" w:fill="70AD47" w:themeFill="accent6"/>
            <w:vAlign w:val="center"/>
          </w:tcPr>
          <w:p w:rsidR="004B60AD" w:rsidRDefault="004B60AD" w:rsidP="006F0FC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4B60AD">
              <w:t xml:space="preserve"> P</w:t>
            </w:r>
            <w:r w:rsidRPr="003437D6">
              <w:t xml:space="preserve"> </w:t>
            </w:r>
            <w:r>
              <w:fldChar w:fldCharType="end"/>
            </w: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r>
      <w:tr w:rsidR="004B60AD"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60AD" w:rsidRPr="00D665E9" w:rsidRDefault="004B60AD" w:rsidP="00F73609">
            <w:pPr>
              <w:pStyle w:val="ProductList-Offering2"/>
            </w:pPr>
            <w:bookmarkStart w:id="1242" w:name="_Toc379797363"/>
            <w:bookmarkStart w:id="1243" w:name="_Toc380513395"/>
            <w:bookmarkStart w:id="1244" w:name="_Toc380655445"/>
            <w:bookmarkStart w:id="1245" w:name="_Toc383606363"/>
            <w:r>
              <w:t>Office 365 Enterprise E4</w:t>
            </w:r>
            <w:r>
              <w:fldChar w:fldCharType="begin"/>
            </w:r>
            <w:r>
              <w:instrText>XE "Office 365 Enterprise E4"</w:instrText>
            </w:r>
            <w:r>
              <w:fldChar w:fldCharType="end"/>
            </w:r>
            <w:r>
              <w:t xml:space="preserve"> (SL de Usuario)</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60AD" w:rsidRDefault="004B60AD"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4B60AD">
              <w:instrText xml:space="preserve"> AutoTextList  \s NoStyle \t “</w:instrText>
            </w:r>
            <w:r w:rsidRPr="000C19D7">
              <w:instrText>Servicios online Enterprise</w:instrText>
            </w:r>
            <w:r w:rsidRPr="004B60AD">
              <w:instrText xml:space="preserve">” </w:instrText>
            </w:r>
            <w:r w:rsidRPr="004B60AD">
              <w:fldChar w:fldCharType="separate"/>
            </w:r>
            <w:r w:rsidRPr="004B60AD">
              <w:t>EO</w:t>
            </w:r>
            <w:r w:rsidRPr="004B60AD">
              <w:fldChar w:fldCharType="end"/>
            </w: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F73609">
            <w:pPr>
              <w:pStyle w:val="ProductList-OfferingBody"/>
              <w:ind w:left="-113"/>
              <w:jc w:val="center"/>
            </w:pPr>
          </w:p>
        </w:tc>
        <w:tc>
          <w:tcPr>
            <w:tcW w:w="737" w:type="dxa"/>
            <w:shd w:val="clear" w:color="auto" w:fill="70AD47" w:themeFill="accent6"/>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4B60AD">
              <w:instrText xml:space="preserve"> AutoTextList  \s NoStyle \t “</w:instrText>
            </w:r>
            <w:r w:rsidRPr="000C19D7">
              <w:instrText>Licencia Open y Open Value</w:instrText>
            </w:r>
            <w:r w:rsidRPr="004B60AD">
              <w:instrText xml:space="preserve">” </w:instrText>
            </w:r>
            <w:r w:rsidRPr="004B60AD">
              <w:fldChar w:fldCharType="separate"/>
            </w:r>
            <w:r w:rsidRPr="004B60AD">
              <w:t>OF</w:t>
            </w:r>
            <w:r w:rsidRPr="004B60AD">
              <w:fldChar w:fldCharType="end"/>
            </w:r>
          </w:p>
        </w:tc>
        <w:tc>
          <w:tcPr>
            <w:tcW w:w="738" w:type="dxa"/>
            <w:shd w:val="clear" w:color="auto" w:fill="70AD47" w:themeFill="accent6"/>
            <w:vAlign w:val="center"/>
          </w:tcPr>
          <w:p w:rsidR="004B60AD" w:rsidRDefault="004B60AD" w:rsidP="006F0FC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4B60AD">
              <w:t xml:space="preserve"> P</w:t>
            </w:r>
            <w:r w:rsidRPr="003437D6">
              <w:t xml:space="preserve"> </w:t>
            </w:r>
            <w:r>
              <w:fldChar w:fldCharType="end"/>
            </w: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r>
      <w:tr w:rsidR="004B60AD"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60AD" w:rsidRPr="00D665E9" w:rsidRDefault="004B60AD" w:rsidP="001F4A2A">
            <w:pPr>
              <w:pStyle w:val="ProductList-Offering2"/>
            </w:pPr>
            <w:bookmarkStart w:id="1246" w:name="_Toc379797364"/>
            <w:bookmarkStart w:id="1247" w:name="_Toc380513396"/>
            <w:bookmarkStart w:id="1248" w:name="_Toc380655446"/>
            <w:bookmarkStart w:id="1249" w:name="_Toc383606364"/>
            <w:r>
              <w:t>Complemento de Office 365 Enterprise E1</w:t>
            </w:r>
            <w:r>
              <w:fldChar w:fldCharType="begin"/>
            </w:r>
            <w:r>
              <w:instrText>XE "Office 365 Enterprise E1"</w:instrText>
            </w:r>
            <w:r>
              <w:fldChar w:fldCharType="end"/>
            </w:r>
            <w:r>
              <w:t xml:space="preserve"> y E3</w:t>
            </w:r>
            <w:r>
              <w:fldChar w:fldCharType="begin"/>
            </w:r>
            <w:r>
              <w:instrText>XE "Complemento de Office 365 Enterprise E1, E3, E4"</w:instrText>
            </w:r>
            <w:r>
              <w:fldChar w:fldCharType="end"/>
            </w:r>
            <w:r>
              <w:t xml:space="preserve"> (SL de Usuario)</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60AD" w:rsidRDefault="004B60AD"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4B60AD">
              <w:instrText xml:space="preserve"> AutoTextList  \s NoStyle \t “</w:instrText>
            </w:r>
            <w:r w:rsidRPr="00E16024">
              <w:instrText>Producto adicional</w:instrText>
            </w:r>
            <w:r w:rsidRPr="004B60AD">
              <w:instrText xml:space="preserve">” </w:instrText>
            </w:r>
            <w:r w:rsidRPr="004B60AD">
              <w:fldChar w:fldCharType="separate"/>
            </w:r>
            <w:r w:rsidRPr="004B60AD">
              <w:t xml:space="preserve"> A </w:t>
            </w:r>
            <w:r w:rsidRPr="004B60AD">
              <w:fldChar w:fldCharType="end"/>
            </w: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F73609">
            <w:pPr>
              <w:pStyle w:val="ProductList-OfferingBody"/>
              <w:ind w:left="-113"/>
              <w:jc w:val="center"/>
            </w:pPr>
          </w:p>
        </w:tc>
        <w:tc>
          <w:tcPr>
            <w:tcW w:w="737"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70AD47" w:themeFill="accent6"/>
            <w:vAlign w:val="center"/>
          </w:tcPr>
          <w:p w:rsidR="004B60AD" w:rsidRDefault="004B60AD" w:rsidP="001F4A2A">
            <w:pPr>
              <w:pStyle w:val="ProductList-OfferingBody"/>
              <w:ind w:left="-113"/>
              <w:jc w:val="center"/>
            </w:pPr>
            <w:r w:rsidRPr="004B60AD">
              <w:fldChar w:fldCharType="begin"/>
            </w:r>
            <w:r w:rsidRPr="004B60AD">
              <w:instrText xml:space="preserve"> AutoTextList  \s NoStyle \t “</w:instrText>
            </w:r>
            <w:r w:rsidRPr="000C19D7">
              <w:instrText>Con opción para toda la organización</w:instrText>
            </w:r>
            <w:r w:rsidRPr="004B60AD">
              <w:instrText xml:space="preserve">” </w:instrText>
            </w:r>
            <w:r w:rsidRPr="004B60AD">
              <w:fldChar w:fldCharType="separate"/>
            </w:r>
            <w:r w:rsidRPr="004B60AD">
              <w:t>OW</w:t>
            </w:r>
            <w:r w:rsidRPr="004B60AD">
              <w:fldChar w:fldCharType="end"/>
            </w: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c>
          <w:tcPr>
            <w:tcW w:w="738" w:type="dxa"/>
            <w:shd w:val="clear" w:color="auto" w:fill="BFBFBF" w:themeFill="background1" w:themeFillShade="BF"/>
            <w:vAlign w:val="center"/>
          </w:tcPr>
          <w:p w:rsidR="004B60AD" w:rsidRDefault="004B60AD" w:rsidP="00F73609">
            <w:pPr>
              <w:pStyle w:val="ProductList-OfferingBody"/>
              <w:ind w:left="-113"/>
              <w:jc w:val="center"/>
            </w:pPr>
          </w:p>
        </w:tc>
      </w:tr>
      <w:tr w:rsidR="004B60AD"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60AD" w:rsidRPr="00D665E9" w:rsidRDefault="004B60AD" w:rsidP="001F4A2A">
            <w:pPr>
              <w:pStyle w:val="ProductList-Offering2"/>
            </w:pPr>
            <w:bookmarkStart w:id="1250" w:name="_Toc383606365"/>
            <w:r>
              <w:t>Complemento de Office 365 Enterprise E4</w:t>
            </w:r>
            <w:r>
              <w:fldChar w:fldCharType="begin"/>
            </w:r>
            <w:r>
              <w:instrText>XE "Complemento de Office 365 Enterprise E1, E3, E4"</w:instrText>
            </w:r>
            <w:r>
              <w:fldChar w:fldCharType="end"/>
            </w:r>
            <w:r>
              <w:t xml:space="preserve"> </w:t>
            </w:r>
            <w:r>
              <w:br/>
              <w:t>(SL de Usuario)</w:t>
            </w:r>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60AD" w:rsidRDefault="004B60A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4B60AD">
              <w:instrText xml:space="preserve"> AutoTextList  \s NoStyle \t “</w:instrText>
            </w:r>
            <w:r w:rsidRPr="00E16024">
              <w:instrText>Producto adicional</w:instrText>
            </w:r>
            <w:r w:rsidRPr="004B60AD">
              <w:instrText xml:space="preserve">” </w:instrText>
            </w:r>
            <w:r w:rsidRPr="004B60AD">
              <w:fldChar w:fldCharType="separate"/>
            </w:r>
            <w:r w:rsidRPr="004B60AD">
              <w:t xml:space="preserve"> A </w:t>
            </w:r>
            <w:r w:rsidRPr="004B60AD">
              <w:fldChar w:fldCharType="end"/>
            </w: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70AD47" w:themeFill="accent6"/>
            <w:vAlign w:val="center"/>
          </w:tcPr>
          <w:p w:rsidR="004B60AD" w:rsidRDefault="004B60AD" w:rsidP="001F4A2A">
            <w:pPr>
              <w:pStyle w:val="ProductList-OfferingBody"/>
              <w:ind w:left="-113"/>
              <w:jc w:val="center"/>
            </w:pPr>
          </w:p>
        </w:tc>
        <w:tc>
          <w:tcPr>
            <w:tcW w:w="737"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r>
      <w:tr w:rsidR="004B60AD"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60AD" w:rsidRPr="00CB64A7" w:rsidRDefault="004B60AD" w:rsidP="001F4A2A">
            <w:pPr>
              <w:pStyle w:val="ProductList-Offering2"/>
              <w:rPr>
                <w:lang w:val="es-ES"/>
              </w:rPr>
            </w:pPr>
            <w:bookmarkStart w:id="1251" w:name="_Toc379797365"/>
            <w:bookmarkStart w:id="1252" w:name="_Toc380513397"/>
            <w:bookmarkStart w:id="1253" w:name="_Toc380655447"/>
            <w:bookmarkStart w:id="1254" w:name="_Toc383606366"/>
            <w:r w:rsidRPr="00CB64A7">
              <w:rPr>
                <w:lang w:val="es-ES"/>
              </w:rPr>
              <w:t xml:space="preserve">Office 365 Enterprise </w:t>
            </w:r>
            <w:r>
              <w:fldChar w:fldCharType="begin"/>
            </w:r>
            <w:r w:rsidRPr="00CB64A7">
              <w:rPr>
                <w:lang w:val="es-ES"/>
              </w:rPr>
              <w:instrText>XE "Office 365 Enterprise E1"</w:instrText>
            </w:r>
            <w:r>
              <w:fldChar w:fldCharType="end"/>
            </w:r>
            <w:r w:rsidRPr="00CB64A7">
              <w:rPr>
                <w:lang w:val="es-ES"/>
              </w:rPr>
              <w:t>E3 y E4 sin Complemento de ProPlus</w:t>
            </w:r>
            <w:r>
              <w:fldChar w:fldCharType="begin"/>
            </w:r>
            <w:r w:rsidRPr="00CB64A7">
              <w:rPr>
                <w:lang w:val="es-ES"/>
              </w:rPr>
              <w:instrText>XE "Office 365 Enterprise E1, E3, E4 sin Complemento de Office Pro Plus"</w:instrText>
            </w:r>
            <w:r>
              <w:fldChar w:fldCharType="end"/>
            </w:r>
            <w:r w:rsidRPr="00CB64A7">
              <w:rPr>
                <w:lang w:val="es-ES"/>
              </w:rPr>
              <w:t xml:space="preserve"> (SL de Usuario)</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60AD" w:rsidRPr="00CB64A7" w:rsidRDefault="004B60AD"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4B60AD" w:rsidRPr="00CB64A7" w:rsidRDefault="004B60AD" w:rsidP="001F4A2A">
            <w:pPr>
              <w:pStyle w:val="ProductList-OfferingBody"/>
              <w:ind w:left="-113"/>
              <w:jc w:val="center"/>
              <w:rPr>
                <w:lang w:val="es-ES"/>
              </w:rP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CB64A7">
              <w:rPr>
                <w:lang w:val="es-ES"/>
              </w:rPr>
              <w:instrText xml:space="preserve"> AutoTextList  \s NoStyle \t “Producto adicional” </w:instrText>
            </w:r>
            <w:r w:rsidRPr="004B60AD">
              <w:fldChar w:fldCharType="separate"/>
            </w:r>
            <w:r w:rsidRPr="00CB64A7">
              <w:rPr>
                <w:lang w:val="es-ES"/>
              </w:rPr>
              <w:t xml:space="preserve"> </w:t>
            </w:r>
            <w:r w:rsidRPr="004B60AD">
              <w:t xml:space="preserve">A </w:t>
            </w:r>
            <w:r w:rsidRPr="004B60AD">
              <w:fldChar w:fldCharType="end"/>
            </w: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7"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r>
      <w:tr w:rsidR="004B60AD"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60AD" w:rsidRPr="00D665E9" w:rsidRDefault="004B60AD" w:rsidP="001F4A2A">
            <w:pPr>
              <w:pStyle w:val="ProductList-Offering2"/>
            </w:pPr>
            <w:bookmarkStart w:id="1255" w:name="_Toc379797366"/>
            <w:bookmarkStart w:id="1256" w:name="_Toc380513398"/>
            <w:bookmarkStart w:id="1257" w:name="_Toc380655448"/>
            <w:bookmarkStart w:id="1258" w:name="_Toc383606367"/>
            <w:r>
              <w:t>Office 365 Enterprise K1</w:t>
            </w:r>
            <w:r>
              <w:fldChar w:fldCharType="begin"/>
            </w:r>
            <w:r>
              <w:instrText>XE "Office 365 Enterprise K1"</w:instrText>
            </w:r>
            <w:r>
              <w:fldChar w:fldCharType="end"/>
            </w:r>
            <w:r>
              <w:t xml:space="preserve"> (SL de Usuario)</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60AD" w:rsidRDefault="004B60A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4B60AD">
              <w:instrText xml:space="preserve"> AutoTextList  \s NoStyle \t “</w:instrText>
            </w:r>
            <w:r w:rsidRPr="00E16024">
              <w:instrText>Producto adicional</w:instrText>
            </w:r>
            <w:r w:rsidRPr="004B60AD">
              <w:instrText xml:space="preserve">” </w:instrText>
            </w:r>
            <w:r w:rsidRPr="004B60AD">
              <w:fldChar w:fldCharType="separate"/>
            </w:r>
            <w:r w:rsidRPr="004B60AD">
              <w:t xml:space="preserve"> A </w:t>
            </w:r>
            <w:r w:rsidRPr="004B60AD">
              <w:fldChar w:fldCharType="end"/>
            </w: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70AD47" w:themeFill="accent6"/>
            <w:vAlign w:val="center"/>
          </w:tcPr>
          <w:p w:rsidR="004B60AD" w:rsidRDefault="004B60AD" w:rsidP="001F4A2A">
            <w:pPr>
              <w:pStyle w:val="ProductList-OfferingBody"/>
              <w:ind w:left="-113"/>
              <w:jc w:val="center"/>
            </w:pPr>
          </w:p>
        </w:tc>
        <w:tc>
          <w:tcPr>
            <w:tcW w:w="737"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r>
      <w:tr w:rsidR="004B60AD"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60AD" w:rsidRPr="00CB64A7" w:rsidRDefault="004B60AD" w:rsidP="001F4A2A">
            <w:pPr>
              <w:pStyle w:val="ProductList-Offering2"/>
              <w:rPr>
                <w:lang w:val="es-ES"/>
              </w:rPr>
            </w:pPr>
            <w:bookmarkStart w:id="1259" w:name="_Toc379797367"/>
            <w:bookmarkStart w:id="1260" w:name="_Toc380513399"/>
            <w:bookmarkStart w:id="1261" w:name="_Toc380655449"/>
            <w:bookmarkStart w:id="1262" w:name="_Toc383606368"/>
            <w:r w:rsidRPr="00CB64A7">
              <w:rPr>
                <w:lang w:val="es-ES"/>
              </w:rPr>
              <w:t>Office 365 Administración Pública G1, G3, G4</w:t>
            </w:r>
            <w:r>
              <w:fldChar w:fldCharType="begin"/>
            </w:r>
            <w:r w:rsidRPr="00CB64A7">
              <w:rPr>
                <w:lang w:val="es-ES"/>
              </w:rPr>
              <w:instrText>XE "Office 365 Administración Pública G1, G3, G4"</w:instrText>
            </w:r>
            <w:r>
              <w:fldChar w:fldCharType="end"/>
            </w:r>
            <w:r w:rsidRPr="00CB64A7">
              <w:rPr>
                <w:lang w:val="es-ES"/>
              </w:rPr>
              <w:t xml:space="preserve"> </w:t>
            </w:r>
            <w:r w:rsidRPr="00CB64A7">
              <w:rPr>
                <w:lang w:val="es-ES"/>
              </w:rPr>
              <w:br/>
              <w:t>(SL de Usuario)</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60AD" w:rsidRPr="00CB64A7" w:rsidRDefault="004B60AD"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4B60AD" w:rsidRPr="00CB64A7" w:rsidRDefault="004B60AD" w:rsidP="001F4A2A">
            <w:pPr>
              <w:pStyle w:val="ProductList-OfferingBody"/>
              <w:ind w:left="-113"/>
              <w:jc w:val="center"/>
              <w:rPr>
                <w:lang w:val="es-ES"/>
              </w:rP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4B60AD">
              <w:instrText xml:space="preserve"> AutoTextList  \s NoStyle \t “</w:instrText>
            </w:r>
            <w:r w:rsidRPr="000C19D7">
              <w:instrText>Servicios online Enterprise</w:instrText>
            </w:r>
            <w:r w:rsidRPr="004B60AD">
              <w:instrText xml:space="preserve">” </w:instrText>
            </w:r>
            <w:r w:rsidRPr="004B60AD">
              <w:fldChar w:fldCharType="separate"/>
            </w:r>
            <w:r w:rsidRPr="004B60AD">
              <w:t>EO</w:t>
            </w:r>
            <w:r w:rsidRPr="004B60AD">
              <w:fldChar w:fldCharType="end"/>
            </w: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7"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r>
      <w:tr w:rsidR="004B60AD"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60AD" w:rsidRPr="00CB64A7" w:rsidRDefault="004B60AD" w:rsidP="001F4A2A">
            <w:pPr>
              <w:pStyle w:val="ProductList-Offering2"/>
              <w:rPr>
                <w:lang w:val="es-ES"/>
              </w:rPr>
            </w:pPr>
            <w:bookmarkStart w:id="1263" w:name="_Toc379797368"/>
            <w:bookmarkStart w:id="1264" w:name="_Toc380513400"/>
            <w:bookmarkStart w:id="1265" w:name="_Toc380655450"/>
            <w:bookmarkStart w:id="1266" w:name="_Toc383606369"/>
            <w:r w:rsidRPr="00CB64A7">
              <w:rPr>
                <w:lang w:val="es-ES"/>
              </w:rPr>
              <w:t>Complemento de Office 365 Administración Pública G1, G3, G4</w:t>
            </w:r>
            <w:r>
              <w:fldChar w:fldCharType="begin"/>
            </w:r>
            <w:r w:rsidRPr="00CB64A7">
              <w:rPr>
                <w:lang w:val="es-ES"/>
              </w:rPr>
              <w:instrText>XE "Office 365 Administración Pública G1, G3, G4"</w:instrText>
            </w:r>
            <w:r>
              <w:fldChar w:fldCharType="end"/>
            </w:r>
            <w:r>
              <w:fldChar w:fldCharType="begin"/>
            </w:r>
            <w:r w:rsidRPr="00CB64A7">
              <w:rPr>
                <w:lang w:val="es-ES"/>
              </w:rPr>
              <w:instrText>XE "Complemento de Office 365 Administración Pública G1, G3, G4"</w:instrText>
            </w:r>
            <w:r>
              <w:fldChar w:fldCharType="end"/>
            </w:r>
            <w:r w:rsidRPr="00CB64A7">
              <w:rPr>
                <w:lang w:val="es-ES"/>
              </w:rPr>
              <w:t xml:space="preserve"> (SL de Usuario)</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60AD" w:rsidRPr="00CB64A7" w:rsidRDefault="004B60AD"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4B60AD" w:rsidRPr="00CB64A7" w:rsidRDefault="004B60AD" w:rsidP="001F4A2A">
            <w:pPr>
              <w:pStyle w:val="ProductList-OfferingBody"/>
              <w:ind w:left="-113"/>
              <w:jc w:val="center"/>
              <w:rPr>
                <w:lang w:val="es-ES"/>
              </w:rP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CB64A7">
              <w:rPr>
                <w:lang w:val="es-ES"/>
              </w:rPr>
              <w:instrText xml:space="preserve"> AutoTextList  \s NoStyle \t “Producto adicional” </w:instrText>
            </w:r>
            <w:r w:rsidRPr="004B60AD">
              <w:fldChar w:fldCharType="separate"/>
            </w:r>
            <w:r w:rsidRPr="00CB64A7">
              <w:rPr>
                <w:lang w:val="es-ES"/>
              </w:rPr>
              <w:t xml:space="preserve"> </w:t>
            </w:r>
            <w:r w:rsidRPr="004B60AD">
              <w:t xml:space="preserve">A </w:t>
            </w:r>
            <w:r w:rsidRPr="004B60AD">
              <w:fldChar w:fldCharType="end"/>
            </w: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7"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r>
      <w:tr w:rsidR="004B60AD" w:rsidTr="001F4A2A">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4B60AD" w:rsidRPr="00CB64A7" w:rsidRDefault="004B60AD" w:rsidP="001F4A2A">
            <w:pPr>
              <w:pStyle w:val="ProductList-Offering2"/>
              <w:rPr>
                <w:lang w:val="es-ES"/>
              </w:rPr>
            </w:pPr>
            <w:bookmarkStart w:id="1267" w:name="_Toc379797369"/>
            <w:bookmarkStart w:id="1268" w:name="_Toc380513401"/>
            <w:bookmarkStart w:id="1269" w:name="_Toc380655451"/>
            <w:bookmarkStart w:id="1270" w:name="_Toc383606370"/>
            <w:r w:rsidRPr="00CB64A7">
              <w:rPr>
                <w:lang w:val="es-ES"/>
              </w:rPr>
              <w:t>Office 365 Administración Pública G3 y G4</w:t>
            </w:r>
            <w:r>
              <w:fldChar w:fldCharType="begin"/>
            </w:r>
            <w:r w:rsidRPr="00CB64A7">
              <w:rPr>
                <w:lang w:val="es-ES"/>
              </w:rPr>
              <w:instrText>XE "Office 365 Administración Pública G1, G3, G4"</w:instrText>
            </w:r>
            <w:r>
              <w:fldChar w:fldCharType="end"/>
            </w:r>
            <w:r w:rsidRPr="00CB64A7">
              <w:rPr>
                <w:lang w:val="es-ES"/>
              </w:rPr>
              <w:t xml:space="preserve"> sin Complemento de ProPlus</w:t>
            </w:r>
            <w:r>
              <w:fldChar w:fldCharType="begin"/>
            </w:r>
            <w:r w:rsidRPr="00CB64A7">
              <w:rPr>
                <w:lang w:val="es-ES"/>
              </w:rPr>
              <w:instrText>XE "Office 365 Administración Pública G1, G3, G4 sin Complemento de Office Pro Plus"</w:instrText>
            </w:r>
            <w:r>
              <w:fldChar w:fldCharType="end"/>
            </w:r>
            <w:r w:rsidRPr="00CB64A7">
              <w:rPr>
                <w:lang w:val="es-ES"/>
              </w:rPr>
              <w:t xml:space="preserve"> (SL de Usuario)</w:t>
            </w:r>
            <w:bookmarkEnd w:id="1267"/>
            <w:bookmarkEnd w:id="1268"/>
            <w:bookmarkEnd w:id="1269"/>
            <w:bookmarkEnd w:id="127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4B60AD" w:rsidRPr="00CB64A7" w:rsidRDefault="004B60AD"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rsidR="004B60AD" w:rsidRPr="00CB64A7" w:rsidRDefault="004B60AD" w:rsidP="001F4A2A">
            <w:pPr>
              <w:pStyle w:val="ProductList-OfferingBody"/>
              <w:ind w:left="-113"/>
              <w:jc w:val="center"/>
              <w:rPr>
                <w:lang w:val="es-ES"/>
              </w:rP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CB64A7">
              <w:rPr>
                <w:lang w:val="es-ES"/>
              </w:rPr>
              <w:instrText xml:space="preserve"> AutoTextList  \s NoStyle \t “Producto adicional” </w:instrText>
            </w:r>
            <w:r w:rsidRPr="004B60AD">
              <w:fldChar w:fldCharType="separate"/>
            </w:r>
            <w:r w:rsidRPr="00CB64A7">
              <w:rPr>
                <w:lang w:val="es-ES"/>
              </w:rPr>
              <w:t xml:space="preserve"> </w:t>
            </w:r>
            <w:r w:rsidRPr="004B60AD">
              <w:t xml:space="preserve">A </w:t>
            </w:r>
            <w:r w:rsidRPr="004B60AD">
              <w:fldChar w:fldCharType="end"/>
            </w: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7"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r>
      <w:tr w:rsidR="004B60AD" w:rsidTr="001F4A2A">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4B60AD" w:rsidRDefault="004B60AD" w:rsidP="001F4A2A">
            <w:pPr>
              <w:pStyle w:val="ProductList-Offering2"/>
            </w:pPr>
            <w:bookmarkStart w:id="1271" w:name="_Toc379797370"/>
            <w:bookmarkStart w:id="1272" w:name="_Toc380513402"/>
            <w:bookmarkStart w:id="1273" w:name="_Toc380655452"/>
            <w:bookmarkStart w:id="1274" w:name="_Toc383606371"/>
            <w:r>
              <w:t>Office 365 Mediana Empresa</w:t>
            </w:r>
            <w:r>
              <w:fldChar w:fldCharType="begin"/>
            </w:r>
            <w:r>
              <w:instrText>XE "Office 365 Mediana Empresa"</w:instrText>
            </w:r>
            <w:r>
              <w:fldChar w:fldCharType="end"/>
            </w:r>
            <w:r>
              <w:t xml:space="preserve"> (SL de usuario)</w:t>
            </w:r>
            <w:bookmarkEnd w:id="1271"/>
            <w:bookmarkEnd w:id="1272"/>
            <w:bookmarkEnd w:id="1273"/>
            <w:bookmarkEnd w:id="1274"/>
          </w:p>
        </w:tc>
        <w:tc>
          <w:tcPr>
            <w:tcW w:w="737" w:type="dxa"/>
            <w:tcBorders>
              <w:top w:val="dashSmallGap" w:sz="4" w:space="0" w:color="BFBFBF" w:themeColor="background1" w:themeShade="BF"/>
              <w:left w:val="nil"/>
              <w:bottom w:val="nil"/>
              <w:right w:val="nil"/>
            </w:tcBorders>
            <w:vAlign w:val="center"/>
          </w:tcPr>
          <w:p w:rsidR="004B60AD" w:rsidRDefault="004B60A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7" w:type="dxa"/>
            <w:shd w:val="clear" w:color="auto" w:fill="70AD47" w:themeFill="accent6"/>
            <w:vAlign w:val="center"/>
          </w:tcPr>
          <w:p w:rsidR="004B60AD" w:rsidRDefault="004B60AD" w:rsidP="001F4A2A">
            <w:pPr>
              <w:pStyle w:val="ProductList-OfferingBody"/>
              <w:ind w:left="-113"/>
              <w:jc w:val="center"/>
            </w:pPr>
          </w:p>
        </w:tc>
        <w:tc>
          <w:tcPr>
            <w:tcW w:w="738" w:type="dxa"/>
            <w:shd w:val="clear" w:color="auto" w:fill="70AD47" w:themeFill="accent6"/>
            <w:vAlign w:val="center"/>
          </w:tcPr>
          <w:p w:rsidR="004B60AD" w:rsidRDefault="004B60AD" w:rsidP="006F0FCF">
            <w:pPr>
              <w:pStyle w:val="ProductList-OfferingBody"/>
              <w:ind w:left="-113"/>
              <w:jc w:val="center"/>
            </w:pPr>
            <w:r w:rsidRPr="004B60AD">
              <w:fldChar w:fldCharType="begin"/>
            </w:r>
            <w:r w:rsidRPr="004B60AD">
              <w:instrText xml:space="preserve"> AutoTextList  \s NoStyle \t “</w:instrText>
            </w:r>
            <w:r w:rsidRPr="000C19D7">
              <w:instrText>Licencia Open y Open Value</w:instrText>
            </w:r>
            <w:r w:rsidRPr="004B60AD">
              <w:instrText xml:space="preserve">” </w:instrText>
            </w:r>
            <w:r w:rsidRPr="004B60AD">
              <w:fldChar w:fldCharType="separate"/>
            </w:r>
            <w:r w:rsidRPr="004B60AD">
              <w:t>OF</w:t>
            </w:r>
            <w:r w:rsidRPr="004B60AD">
              <w:fldChar w:fldCharType="end"/>
            </w:r>
          </w:p>
        </w:tc>
        <w:tc>
          <w:tcPr>
            <w:tcW w:w="738" w:type="dxa"/>
            <w:shd w:val="clear" w:color="auto" w:fill="70AD47" w:themeFill="accent6"/>
            <w:vAlign w:val="center"/>
          </w:tcPr>
          <w:p w:rsidR="004B60AD" w:rsidRDefault="004B60AD" w:rsidP="006F0FC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4B60AD">
              <w:t xml:space="preserve"> P</w:t>
            </w:r>
            <w:r w:rsidRPr="003437D6">
              <w:t xml:space="preserve"> </w:t>
            </w:r>
            <w:r>
              <w:fldChar w:fldCharType="end"/>
            </w: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c>
          <w:tcPr>
            <w:tcW w:w="738" w:type="dxa"/>
            <w:shd w:val="clear" w:color="auto" w:fill="BFBFBF" w:themeFill="background1" w:themeFillShade="BF"/>
            <w:vAlign w:val="center"/>
          </w:tcPr>
          <w:p w:rsidR="004B60AD" w:rsidRDefault="004B60AD" w:rsidP="001F4A2A">
            <w:pPr>
              <w:pStyle w:val="ProductList-OfferingBody"/>
              <w:ind w:left="-113"/>
              <w:jc w:val="center"/>
            </w:pPr>
          </w:p>
        </w:tc>
      </w:tr>
    </w:tbl>
    <w:p w:rsidR="00EE40B5" w:rsidRDefault="00EE40B5" w:rsidP="004F3C6D">
      <w:pPr>
        <w:pStyle w:val="ProductList-Body"/>
      </w:pPr>
    </w:p>
    <w:tbl>
      <w:tblPr>
        <w:tblStyle w:val="TableGrid"/>
        <w:tblW w:w="10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57"/>
        <w:gridCol w:w="4104"/>
        <w:gridCol w:w="3447"/>
      </w:tblGrid>
      <w:tr w:rsidR="00782C7B" w:rsidRPr="00B411E5" w:rsidTr="00C863A0">
        <w:tc>
          <w:tcPr>
            <w:tcW w:w="3357" w:type="dxa"/>
          </w:tcPr>
          <w:p w:rsidR="00782C7B" w:rsidRPr="00CB64A7" w:rsidRDefault="00594501" w:rsidP="00594501">
            <w:pPr>
              <w:pStyle w:val="ProductList-Body"/>
              <w:spacing w:before="20" w:after="20"/>
              <w:rPr>
                <w:b/>
                <w:lang w:val="es-ES"/>
              </w:rPr>
            </w:pPr>
            <w:r w:rsidRPr="00CB64A7">
              <w:rPr>
                <w:lang w:val="es-ES"/>
              </w:rPr>
              <w:t xml:space="preserve">Reducción elegible: </w:t>
            </w:r>
            <w:r w:rsidRPr="00CB64A7">
              <w:rPr>
                <w:b/>
                <w:lang w:val="es-ES"/>
              </w:rPr>
              <w:t>Todo E, G y K</w:t>
            </w:r>
          </w:p>
          <w:p w:rsidR="00E44A07" w:rsidRPr="00CB64A7" w:rsidRDefault="00E44A07" w:rsidP="00594501">
            <w:pPr>
              <w:pStyle w:val="ProductList-Body"/>
              <w:spacing w:before="20" w:after="20"/>
              <w:rPr>
                <w:lang w:val="es-ES"/>
              </w:rPr>
            </w:pPr>
            <w:r w:rsidRPr="00CB64A7">
              <w:rPr>
                <w:lang w:val="es-ES"/>
              </w:rPr>
              <w:t xml:space="preserve">Elegible para true up: </w:t>
            </w:r>
            <w:r w:rsidRPr="00CB64A7">
              <w:rPr>
                <w:b/>
                <w:lang w:val="es-ES"/>
              </w:rPr>
              <w:t>Todo E, G y K</w:t>
            </w:r>
          </w:p>
        </w:tc>
        <w:tc>
          <w:tcPr>
            <w:tcW w:w="4104" w:type="dxa"/>
          </w:tcPr>
          <w:p w:rsidR="00782C7B" w:rsidRPr="00CB64A7" w:rsidRDefault="00594501" w:rsidP="001F3F1F">
            <w:pPr>
              <w:pStyle w:val="ProductList-Body"/>
              <w:spacing w:before="20" w:after="20"/>
              <w:ind w:left="167" w:hanging="167"/>
              <w:rPr>
                <w:lang w:val="es-ES"/>
              </w:rPr>
            </w:pPr>
            <w:r w:rsidRPr="00CB64A7">
              <w:rPr>
                <w:lang w:val="es-ES"/>
              </w:rPr>
              <w:t xml:space="preserve">Grupo de productos: </w:t>
            </w:r>
            <w:r w:rsidRPr="00CB64A7">
              <w:rPr>
                <w:b/>
                <w:lang w:val="es-ES"/>
              </w:rPr>
              <w:t>Servidor</w:t>
            </w:r>
            <w:r w:rsidRPr="00CB64A7">
              <w:rPr>
                <w:lang w:val="es-ES"/>
              </w:rPr>
              <w:t xml:space="preserve"> (todos E1, G1, K1, A2); </w:t>
            </w:r>
            <w:r w:rsidRPr="00CB64A7">
              <w:rPr>
                <w:b/>
                <w:lang w:val="es-ES"/>
              </w:rPr>
              <w:t>Aplicación y Servidor (todos los demás)</w:t>
            </w:r>
          </w:p>
        </w:tc>
        <w:tc>
          <w:tcPr>
            <w:tcW w:w="3447" w:type="dxa"/>
          </w:tcPr>
          <w:p w:rsidR="00782C7B" w:rsidRPr="00CB64A7" w:rsidRDefault="00085D21" w:rsidP="00085D21">
            <w:pPr>
              <w:pStyle w:val="ProductList-Body"/>
              <w:spacing w:before="20" w:after="20"/>
              <w:rPr>
                <w:lang w:val="es-ES"/>
              </w:rPr>
            </w:pPr>
            <w:r w:rsidRPr="00CB64A7">
              <w:rPr>
                <w:lang w:val="es-ES"/>
              </w:rPr>
              <w:t>Excepciones de usuarios cualificados</w:t>
            </w:r>
            <w:r>
              <w:fldChar w:fldCharType="begin"/>
            </w:r>
            <w:r w:rsidRPr="00CB64A7">
              <w:rPr>
                <w:lang w:val="es-ES"/>
              </w:rPr>
              <w:instrText xml:space="preserve"> AutoTextList \sNoStyle\t "Qualified User Exemption"</w:instrText>
            </w:r>
            <w:r>
              <w:fldChar w:fldCharType="end"/>
            </w:r>
            <w:r w:rsidRPr="00CB64A7">
              <w:rPr>
                <w:lang w:val="es-ES"/>
              </w:rPr>
              <w:t xml:space="preserve">: </w:t>
            </w:r>
            <w:r w:rsidRPr="00CB64A7">
              <w:rPr>
                <w:b/>
                <w:lang w:val="es-ES"/>
              </w:rPr>
              <w:t>Solo K</w:t>
            </w:r>
          </w:p>
        </w:tc>
      </w:tr>
      <w:tr w:rsidR="00782C7B" w:rsidTr="00C863A0">
        <w:tc>
          <w:tcPr>
            <w:tcW w:w="3357" w:type="dxa"/>
          </w:tcPr>
          <w:p w:rsidR="00782C7B" w:rsidRPr="00CB64A7" w:rsidRDefault="00E44A07" w:rsidP="002C0221">
            <w:pPr>
              <w:pStyle w:val="ProductList-Body"/>
              <w:spacing w:before="20" w:after="20"/>
              <w:ind w:left="162" w:hanging="162"/>
              <w:rPr>
                <w:lang w:val="es-ES"/>
              </w:rPr>
            </w:pPr>
            <w:r w:rsidRPr="00CB64A7">
              <w:rPr>
                <w:lang w:val="es-ES"/>
              </w:rPr>
              <w:t>Transición elegible:</w:t>
            </w:r>
            <w:r w:rsidRPr="00CB64A7">
              <w:rPr>
                <w:b/>
                <w:lang w:val="es-ES"/>
              </w:rPr>
              <w:t xml:space="preserve"> Todo E y G (solo Core CAL E1/G1) excepto Complemento</w:t>
            </w:r>
          </w:p>
        </w:tc>
        <w:tc>
          <w:tcPr>
            <w:tcW w:w="4104" w:type="dxa"/>
          </w:tcPr>
          <w:p w:rsidR="00782C7B" w:rsidRDefault="00594501" w:rsidP="00C863A0">
            <w:pPr>
              <w:pStyle w:val="ProductList-Body"/>
              <w:spacing w:before="20" w:after="20"/>
              <w:ind w:right="-45"/>
            </w:pPr>
            <w:r>
              <w:t xml:space="preserve">Elegible para periodo prorrogado: </w:t>
            </w:r>
            <w:r>
              <w:rPr>
                <w:b/>
              </w:rPr>
              <w:t>Todo E, G y K</w:t>
            </w:r>
          </w:p>
        </w:tc>
        <w:tc>
          <w:tcPr>
            <w:tcW w:w="3447" w:type="dxa"/>
          </w:tcPr>
          <w:p w:rsidR="00782C7B" w:rsidRPr="00594501" w:rsidRDefault="00782C7B" w:rsidP="0009164C">
            <w:pPr>
              <w:pStyle w:val="ProductList-Body"/>
              <w:spacing w:before="20" w:after="20"/>
              <w:rPr>
                <w:b/>
              </w:rPr>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09164C" w:rsidRPr="00CB64A7" w:rsidRDefault="0009164C" w:rsidP="0009164C">
      <w:pPr>
        <w:pStyle w:val="ProductList-Body"/>
        <w:rPr>
          <w:b/>
          <w:lang w:val="es-ES"/>
        </w:rPr>
      </w:pPr>
      <w:r w:rsidRPr="00CB64A7">
        <w:rPr>
          <w:b/>
          <w:color w:val="00188F"/>
          <w:lang w:val="es-ES"/>
        </w:rPr>
        <w:t>Concesión de licencias de Lync para servicios de Office 365</w:t>
      </w:r>
    </w:p>
    <w:p w:rsidR="0009164C" w:rsidRPr="00CB64A7" w:rsidRDefault="0009164C" w:rsidP="0009164C">
      <w:pPr>
        <w:pStyle w:val="ProductList-Body"/>
        <w:rPr>
          <w:lang w:val="es-ES"/>
        </w:rPr>
      </w:pPr>
      <w:r w:rsidRPr="00CB64A7">
        <w:rPr>
          <w:lang w:val="es-ES"/>
        </w:rPr>
        <w:t>Para fines de concesión de esta licencia, las SL de Usuario de Office 365 Ámbito educativo A2</w:t>
      </w:r>
      <w:r>
        <w:fldChar w:fldCharType="begin"/>
      </w:r>
      <w:r w:rsidRPr="00CB64A7">
        <w:rPr>
          <w:lang w:val="es-ES"/>
        </w:rPr>
        <w:instrText>XE "Office 365 Ámbito educativo A2"</w:instrText>
      </w:r>
      <w:r>
        <w:fldChar w:fldCharType="end"/>
      </w:r>
      <w:r w:rsidRPr="00CB64A7">
        <w:rPr>
          <w:lang w:val="es-ES"/>
        </w:rPr>
        <w:t>-A4 y las SL de Usuario de Lync Online Planes 1-2, son “licencias cualificadas”. Lync Online Plan 1</w:t>
      </w:r>
      <w:r>
        <w:fldChar w:fldCharType="begin"/>
      </w:r>
      <w:r w:rsidRPr="00CB64A7">
        <w:rPr>
          <w:lang w:val="es-ES"/>
        </w:rPr>
        <w:instrText>XE "Lync Online Plan 1"</w:instrText>
      </w:r>
      <w:r>
        <w:fldChar w:fldCharType="end"/>
      </w:r>
      <w:r w:rsidRPr="00CB64A7">
        <w:rPr>
          <w:lang w:val="es-ES"/>
        </w:rPr>
        <w:t xml:space="preserve"> y Plan 2 requieren la licencia independiente e instalación de Microsoft Lync 2013</w:t>
      </w:r>
      <w:r>
        <w:fldChar w:fldCharType="begin"/>
      </w:r>
      <w:r w:rsidRPr="00CB64A7">
        <w:rPr>
          <w:lang w:val="es-ES"/>
        </w:rPr>
        <w:instrText>XE "Lync 2013"</w:instrText>
      </w:r>
      <w:r>
        <w:fldChar w:fldCharType="end"/>
      </w:r>
      <w:r w:rsidRPr="00CB64A7">
        <w:rPr>
          <w:lang w:val="es-ES"/>
        </w:rPr>
        <w:t xml:space="preserve"> (o Lync para Mac 2011</w:t>
      </w:r>
      <w:r>
        <w:fldChar w:fldCharType="begin"/>
      </w:r>
      <w:r w:rsidRPr="00CB64A7">
        <w:rPr>
          <w:lang w:val="es-ES"/>
        </w:rPr>
        <w:instrText>XE "Lync para Mac 2011"</w:instrText>
      </w:r>
      <w:r>
        <w:fldChar w:fldCharType="end"/>
      </w:r>
      <w:r w:rsidRPr="00CB64A7">
        <w:rPr>
          <w:lang w:val="es-ES"/>
        </w:rPr>
        <w:t>) para acceder a su conjunto completo de características. Como oferta de tiempo limitado, para todos los clientes que adquieran y cedan licencias cualificadas, entonces pueden utilizar una copia con licencia de Lync para Mac 2011, sin costo alguno. El software solo puede utilizarse con Lync Online y los derechos de uso del software finalizarán en el momento de la expiración de la licencia de suscripción subyacente o la migración a la siguiente versión de Lync Online, lo que ocurra primero. Los clientes pueden utilizar la licencia gratuita de cliente de Lync Basic 2013 (se licencia por separado, fuera de los programas de licencias por volumen) para sus usuarios finales basados en Windows.</w:t>
      </w:r>
    </w:p>
    <w:p w:rsidR="0009164C" w:rsidRPr="00CB64A7" w:rsidRDefault="0009164C" w:rsidP="0009164C">
      <w:pPr>
        <w:pStyle w:val="ProductList-Body"/>
        <w:rPr>
          <w:lang w:val="es-ES"/>
        </w:rPr>
      </w:pPr>
    </w:p>
    <w:p w:rsidR="0009164C" w:rsidRPr="00CB64A7" w:rsidRDefault="0009164C" w:rsidP="0005538E">
      <w:pPr>
        <w:pStyle w:val="ProductList-Body"/>
        <w:rPr>
          <w:lang w:val="es-ES"/>
        </w:rPr>
      </w:pPr>
      <w:r w:rsidRPr="00CB64A7">
        <w:rPr>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cualificadas correspondientes.</w:t>
      </w:r>
      <w:r w:rsidR="001A2509" w:rsidRPr="00CB64A7">
        <w:rPr>
          <w:lang w:val="es-ES"/>
        </w:rPr>
        <w:t xml:space="preserve"> </w:t>
      </w:r>
      <w:r w:rsidRPr="00CB64A7">
        <w:rPr>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r w:rsidR="00FF7225" w:rsidRPr="00CB64A7">
        <w:rPr>
          <w:lang w:val="es-ES"/>
        </w:rPr>
        <w:t>.</w:t>
      </w:r>
    </w:p>
    <w:p w:rsidR="0009164C" w:rsidRPr="00CB64A7" w:rsidRDefault="0009164C" w:rsidP="0009164C">
      <w:pPr>
        <w:pStyle w:val="ProductList-Body"/>
        <w:rPr>
          <w:b/>
          <w:color w:val="00188F"/>
          <w:lang w:val="es-ES"/>
        </w:rPr>
      </w:pPr>
      <w:r w:rsidRPr="00CB64A7">
        <w:rPr>
          <w:b/>
          <w:color w:val="00188F"/>
          <w:lang w:val="es-ES"/>
        </w:rPr>
        <w:t>Licencias de Office 365 ProPlus</w:t>
      </w:r>
      <w:r>
        <w:fldChar w:fldCharType="begin"/>
      </w:r>
      <w:r w:rsidRPr="00CB64A7">
        <w:rPr>
          <w:lang w:val="es-ES"/>
        </w:rPr>
        <w:instrText>XE "Office 365 ProPlus"</w:instrText>
      </w:r>
      <w:r>
        <w:fldChar w:fldCharType="end"/>
      </w:r>
      <w:r w:rsidRPr="00CB64A7">
        <w:rPr>
          <w:b/>
          <w:color w:val="00188F"/>
          <w:lang w:val="es-ES"/>
        </w:rPr>
        <w:t xml:space="preserve"> para estudiantes sin costo basadas en la cobertura de profesorado/personal</w:t>
      </w:r>
    </w:p>
    <w:p w:rsidR="0009164C" w:rsidRPr="00CB64A7" w:rsidRDefault="0009164C" w:rsidP="0009164C">
      <w:pPr>
        <w:pStyle w:val="ProductList-Body"/>
        <w:rPr>
          <w:lang w:val="es-ES"/>
        </w:rPr>
      </w:pPr>
      <w:r w:rsidRPr="00CB64A7">
        <w:rPr>
          <w:lang w:val="es-ES"/>
        </w:rPr>
        <w:t>Siempre y cuando la Institución haya licenciado Office Professional Plus u Office 365 ProPlus</w:t>
      </w:r>
      <w:r>
        <w:fldChar w:fldCharType="begin"/>
      </w:r>
      <w:r w:rsidRPr="00CB64A7">
        <w:rPr>
          <w:lang w:val="es-ES"/>
        </w:rPr>
        <w:instrText>XE "Office 365 ProPlus"</w:instrText>
      </w:r>
      <w:r>
        <w:fldChar w:fldCharType="end"/>
      </w:r>
      <w:r w:rsidRPr="00CB64A7">
        <w:rPr>
          <w:lang w:val="es-ES"/>
        </w:rP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w:t>
      </w:r>
    </w:p>
    <w:p w:rsidR="0005538E" w:rsidRDefault="0005538E" w:rsidP="0009164C">
      <w:pPr>
        <w:pStyle w:val="ProductList-Body"/>
        <w:rPr>
          <w:b/>
          <w:color w:val="00188F"/>
          <w:lang w:val="es-ES"/>
        </w:rPr>
      </w:pPr>
    </w:p>
    <w:p w:rsidR="0009164C" w:rsidRPr="00CB64A7" w:rsidRDefault="0009164C" w:rsidP="0009164C">
      <w:pPr>
        <w:pStyle w:val="ProductList-Body"/>
        <w:rPr>
          <w:b/>
          <w:lang w:val="es-ES"/>
        </w:rPr>
      </w:pPr>
      <w:r w:rsidRPr="00CB64A7">
        <w:rPr>
          <w:b/>
          <w:color w:val="00188F"/>
          <w:lang w:val="es-ES"/>
        </w:rPr>
        <w:t>Uso de laboratorio o biblioteca de Campus y School</w:t>
      </w:r>
      <w:r w:rsidRPr="00CB64A7">
        <w:rPr>
          <w:b/>
          <w:lang w:val="es-ES"/>
        </w:rPr>
        <w:t xml:space="preserve"> </w:t>
      </w:r>
    </w:p>
    <w:p w:rsidR="0009164C" w:rsidRPr="00CB64A7" w:rsidRDefault="0009164C" w:rsidP="0009164C">
      <w:pPr>
        <w:pStyle w:val="ProductList-Body"/>
        <w:rPr>
          <w:lang w:val="es-ES"/>
        </w:rPr>
      </w:pPr>
      <w:r w:rsidRPr="00CB64A7">
        <w:rPr>
          <w:lang w:val="es-ES"/>
        </w:rPr>
        <w:t>Consulte la nota de productos de Office 365 ProPlus</w:t>
      </w:r>
      <w:r>
        <w:fldChar w:fldCharType="begin"/>
      </w:r>
      <w:r w:rsidRPr="00CB64A7">
        <w:rPr>
          <w:lang w:val="es-ES"/>
        </w:rPr>
        <w:instrText>XE "Office 365 ProPlus"</w:instrText>
      </w:r>
      <w:r>
        <w:fldChar w:fldCharType="end"/>
      </w:r>
      <w:r w:rsidRPr="00CB64A7">
        <w:rPr>
          <w:lang w:val="es-ES"/>
        </w:rPr>
        <w:t xml:space="preserve"> las ofertas para utilizar el software de Office Professional Plus 2013</w:t>
      </w:r>
      <w:r>
        <w:fldChar w:fldCharType="begin"/>
      </w:r>
      <w:r w:rsidRPr="00CB64A7">
        <w:rPr>
          <w:lang w:val="es-ES"/>
        </w:rPr>
        <w:instrText>XE "Office Professional Plus 2013"</w:instrText>
      </w:r>
      <w:r>
        <w:fldChar w:fldCharType="end"/>
      </w:r>
      <w:r w:rsidRPr="00CB64A7">
        <w:rPr>
          <w:lang w:val="es-ES"/>
        </w:rPr>
        <w:t xml:space="preserve"> en cualquier laboratorio </w:t>
      </w:r>
      <w:r w:rsidR="00C863A0" w:rsidRPr="00CB64A7">
        <w:rPr>
          <w:lang w:val="es-ES"/>
        </w:rPr>
        <w:br/>
      </w:r>
      <w:r w:rsidRPr="00CB64A7">
        <w:rPr>
          <w:lang w:val="es-ES"/>
        </w:rPr>
        <w:t>o biblioteca de libre acceso dentro de la Organización para las Instituciones con USL de Office 365 ProPlus cedidas para todos los miembros del personal y profesorado.</w:t>
      </w:r>
    </w:p>
    <w:p w:rsidR="0009164C" w:rsidRPr="00CB64A7" w:rsidRDefault="0009164C" w:rsidP="0009164C">
      <w:pPr>
        <w:pStyle w:val="ProductList-Body"/>
        <w:rPr>
          <w:lang w:val="es-ES"/>
        </w:rPr>
      </w:pPr>
    </w:p>
    <w:p w:rsidR="0009164C" w:rsidRPr="00CB64A7" w:rsidRDefault="0009164C" w:rsidP="0009164C">
      <w:pPr>
        <w:pStyle w:val="ProductList-Body"/>
        <w:rPr>
          <w:b/>
          <w:color w:val="00188F"/>
          <w:lang w:val="es-ES"/>
        </w:rPr>
      </w:pPr>
      <w:bookmarkStart w:id="1275" w:name="AddOn"/>
      <w:r w:rsidRPr="00CB64A7">
        <w:rPr>
          <w:b/>
          <w:color w:val="00188F"/>
          <w:lang w:val="es-ES"/>
        </w:rPr>
        <w:t>USL de complemento</w:t>
      </w:r>
      <w:bookmarkEnd w:id="1275"/>
    </w:p>
    <w:p w:rsidR="00125581" w:rsidRPr="00CB64A7" w:rsidRDefault="00125581" w:rsidP="00125581">
      <w:pPr>
        <w:pStyle w:val="ProductList-Body"/>
        <w:ind w:left="180"/>
        <w:rPr>
          <w:b/>
          <w:lang w:val="es-ES"/>
        </w:rPr>
      </w:pPr>
      <w:r w:rsidRPr="00CB64A7">
        <w:rPr>
          <w:b/>
          <w:color w:val="00188F"/>
          <w:lang w:val="es-ES"/>
        </w:rPr>
        <w:t>Licencia cualificada y USL de Complemento</w:t>
      </w:r>
    </w:p>
    <w:p w:rsidR="00782C7B" w:rsidRPr="00CB64A7" w:rsidRDefault="0009164C" w:rsidP="00125581">
      <w:pPr>
        <w:pStyle w:val="ProductList-Body"/>
        <w:ind w:left="180"/>
        <w:rPr>
          <w:lang w:val="es-ES"/>
        </w:rPr>
      </w:pPr>
      <w:r w:rsidRPr="00CB64A7">
        <w:rPr>
          <w:lang w:val="es-ES"/>
        </w:rPr>
        <w:t>Una Licencia de Suscripción de Usuario de Complemento (SL de Usuario de Complemento) es una Licencia de Suscripción (SL) de Usuario que se adquiere además de (y en asociación con) una Licencia cualificada (o un conjunto de Licencias cualificadas), según se describe en la siguiente tabla. Para cualquier SL de Usuario de Complemento que no aparezca de forma individual en los Derechos de uso de los Servicios online, la licencia proporciona acceso a los Servicios online y derechos de uso equivalentes a la SL de Usuario completa para el mismo servicio.</w:t>
      </w:r>
    </w:p>
    <w:p w:rsidR="00EE40B5" w:rsidRPr="00CB64A7" w:rsidRDefault="00EE40B5" w:rsidP="004F3C6D">
      <w:pPr>
        <w:pStyle w:val="ProductList-Body"/>
        <w:rPr>
          <w:lang w:val="es-ES"/>
        </w:rPr>
      </w:pPr>
    </w:p>
    <w:tbl>
      <w:tblPr>
        <w:tblStyle w:val="TableGrid"/>
        <w:tblW w:w="0" w:type="auto"/>
        <w:tblInd w:w="175" w:type="dxa"/>
        <w:tblLook w:val="04A0" w:firstRow="1" w:lastRow="0" w:firstColumn="1" w:lastColumn="0" w:noHBand="0" w:noVBand="1"/>
      </w:tblPr>
      <w:tblGrid>
        <w:gridCol w:w="3780"/>
        <w:gridCol w:w="6660"/>
      </w:tblGrid>
      <w:tr w:rsidR="00DC38ED" w:rsidTr="00AA483D">
        <w:trPr>
          <w:tblHeader/>
        </w:trPr>
        <w:tc>
          <w:tcPr>
            <w:tcW w:w="378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Licencias cualificadas</w:t>
            </w:r>
          </w:p>
        </w:tc>
        <w:tc>
          <w:tcPr>
            <w:tcW w:w="6660"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de Usuario de Complemento</w:t>
            </w:r>
          </w:p>
        </w:tc>
      </w:tr>
      <w:tr w:rsidR="00FB1558" w:rsidTr="00FB1558">
        <w:tc>
          <w:tcPr>
            <w:tcW w:w="3780" w:type="dxa"/>
          </w:tcPr>
          <w:p w:rsidR="00FB1558" w:rsidRDefault="00FB1558" w:rsidP="004F3C6D">
            <w:pPr>
              <w:pStyle w:val="ProductList-Body"/>
            </w:pPr>
            <w:r>
              <w:t>Core CAL</w:t>
            </w:r>
            <w:r>
              <w:rPr>
                <w:vertAlign w:val="superscript"/>
              </w:rPr>
              <w:t>1</w:t>
            </w:r>
          </w:p>
        </w:tc>
        <w:tc>
          <w:tcPr>
            <w:tcW w:w="6660" w:type="dxa"/>
          </w:tcPr>
          <w:p w:rsidR="00FB1558" w:rsidRPr="00CB64A7" w:rsidRDefault="00FB1558" w:rsidP="00DC38ED">
            <w:pPr>
              <w:pStyle w:val="ProductList-Body"/>
              <w:rPr>
                <w:lang w:val="pt-BR"/>
              </w:rPr>
            </w:pPr>
            <w:r w:rsidRPr="00CB64A7">
              <w:rPr>
                <w:lang w:val="pt-BR"/>
              </w:rPr>
              <w:t>- Complementos de Office 365 Ámbito educativo A3</w:t>
            </w:r>
            <w:r>
              <w:fldChar w:fldCharType="begin"/>
            </w:r>
            <w:r w:rsidRPr="00CB64A7">
              <w:rPr>
                <w:lang w:val="pt-BR"/>
              </w:rPr>
              <w:instrText>XE "Office 365 Ámbito educativo A3"</w:instrText>
            </w:r>
            <w:r>
              <w:fldChar w:fldCharType="end"/>
            </w:r>
            <w:r w:rsidRPr="00CB64A7">
              <w:rPr>
                <w:lang w:val="pt-BR"/>
              </w:rPr>
              <w:t xml:space="preserve"> o A4</w:t>
            </w:r>
          </w:p>
          <w:p w:rsidR="00FB1558" w:rsidRPr="00CB64A7" w:rsidRDefault="00FB1558" w:rsidP="00DC38ED">
            <w:pPr>
              <w:pStyle w:val="ProductList-Body"/>
              <w:rPr>
                <w:vertAlign w:val="superscript"/>
                <w:lang w:val="pt-BR"/>
              </w:rPr>
            </w:pPr>
            <w:r w:rsidRPr="00CB64A7">
              <w:rPr>
                <w:lang w:val="pt-BR"/>
              </w:rPr>
              <w:t>- Complemento de Office 365 Enterprise E1</w:t>
            </w:r>
            <w:r>
              <w:fldChar w:fldCharType="begin"/>
            </w:r>
            <w:r w:rsidRPr="00CB64A7">
              <w:rPr>
                <w:lang w:val="pt-BR"/>
              </w:rPr>
              <w:instrText>XE "Office 365 Enterprise E1"</w:instrText>
            </w:r>
            <w:r>
              <w:fldChar w:fldCharType="end"/>
            </w:r>
            <w:r w:rsidRPr="00CB64A7">
              <w:rPr>
                <w:vertAlign w:val="superscript"/>
                <w:lang w:val="pt-BR"/>
              </w:rPr>
              <w:t>2</w:t>
            </w:r>
          </w:p>
          <w:p w:rsidR="00FB1558" w:rsidRPr="00CB64A7" w:rsidRDefault="00FB1558" w:rsidP="00C863A0">
            <w:pPr>
              <w:pStyle w:val="ProductList-Body"/>
              <w:tabs>
                <w:tab w:val="clear" w:pos="158"/>
              </w:tabs>
              <w:ind w:left="104" w:hanging="104"/>
              <w:rPr>
                <w:lang w:val="pt-BR"/>
              </w:rPr>
            </w:pPr>
            <w:r w:rsidRPr="00CB64A7">
              <w:rPr>
                <w:lang w:val="pt-BR"/>
              </w:rPr>
              <w:t xml:space="preserve">- Complemento de Office 365 </w:t>
            </w:r>
            <w:r>
              <w:fldChar w:fldCharType="begin"/>
            </w:r>
            <w:r w:rsidRPr="00CB64A7">
              <w:rPr>
                <w:lang w:val="pt-BR"/>
              </w:rPr>
              <w:instrText>XE "Office 365 Enterprise E1"</w:instrText>
            </w:r>
            <w:r>
              <w:fldChar w:fldCharType="end"/>
            </w:r>
            <w:r w:rsidRPr="00CB64A7">
              <w:rPr>
                <w:lang w:val="pt-BR"/>
              </w:rPr>
              <w:t>Administración Pública G1- Office 365 Enterprise E3</w:t>
            </w:r>
            <w:r>
              <w:fldChar w:fldCharType="begin"/>
            </w:r>
            <w:r w:rsidRPr="00CB64A7">
              <w:rPr>
                <w:lang w:val="pt-BR"/>
              </w:rPr>
              <w:instrText>XE "Office 365 Enterprise E3"</w:instrText>
            </w:r>
            <w:r>
              <w:fldChar w:fldCharType="end"/>
            </w:r>
            <w:r w:rsidRPr="00CB64A7">
              <w:rPr>
                <w:lang w:val="pt-BR"/>
              </w:rPr>
              <w:t>/ Administración Pública G3 sin Complementos de ProPlus</w:t>
            </w:r>
          </w:p>
          <w:p w:rsidR="00FB1558" w:rsidRPr="00CB64A7" w:rsidRDefault="00FB1558" w:rsidP="00DC38ED">
            <w:pPr>
              <w:pStyle w:val="ProductList-Body"/>
              <w:rPr>
                <w:lang w:val="pt-BR"/>
              </w:rPr>
            </w:pPr>
            <w:r w:rsidRPr="00CB64A7">
              <w:rPr>
                <w:lang w:val="pt-BR"/>
              </w:rPr>
              <w:t>- Complementos de Office 365 Enterprise E4</w:t>
            </w:r>
            <w:r>
              <w:fldChar w:fldCharType="begin"/>
            </w:r>
            <w:r w:rsidRPr="00CB64A7">
              <w:rPr>
                <w:lang w:val="pt-BR"/>
              </w:rPr>
              <w:instrText>XE "Office 365 Enterprise E4"</w:instrText>
            </w:r>
            <w:r>
              <w:fldChar w:fldCharType="end"/>
            </w:r>
            <w:r w:rsidR="00DD323F" w:rsidRPr="00CB64A7">
              <w:rPr>
                <w:lang w:val="pt-BR"/>
              </w:rPr>
              <w:t>/</w:t>
            </w:r>
            <w:r w:rsidRPr="00CB64A7">
              <w:rPr>
                <w:lang w:val="pt-BR"/>
              </w:rPr>
              <w:t>Administración Pública G4 sin Pro Plus</w:t>
            </w:r>
          </w:p>
          <w:p w:rsidR="00FB1558" w:rsidRPr="00CB64A7" w:rsidRDefault="00FB1558" w:rsidP="00D8251F">
            <w:pPr>
              <w:pStyle w:val="ProductList-Body"/>
              <w:rPr>
                <w:lang w:val="pt-BR"/>
              </w:rPr>
            </w:pPr>
            <w:r w:rsidRPr="00CB64A7">
              <w:rPr>
                <w:lang w:val="pt-BR"/>
              </w:rPr>
              <w:t>- Complemento de Exchange Online Plan 1</w:t>
            </w:r>
            <w:r>
              <w:fldChar w:fldCharType="begin"/>
            </w:r>
            <w:r w:rsidRPr="00CB64A7">
              <w:rPr>
                <w:lang w:val="pt-BR"/>
              </w:rPr>
              <w:instrText>XE "Exchange Online Plan 1"</w:instrText>
            </w:r>
            <w:r>
              <w:fldChar w:fldCharType="end"/>
            </w:r>
            <w:r w:rsidRPr="00CB64A7">
              <w:rPr>
                <w:lang w:val="pt-BR"/>
              </w:rPr>
              <w:t xml:space="preserve"> </w:t>
            </w:r>
            <w:r>
              <w:fldChar w:fldCharType="begin"/>
            </w:r>
            <w:r w:rsidRPr="00CB64A7">
              <w:rPr>
                <w:lang w:val="pt-BR"/>
              </w:rPr>
              <w:instrText>XE "Complemento de Exchange Online Plan 1"</w:instrText>
            </w:r>
            <w:r>
              <w:fldChar w:fldCharType="end"/>
            </w:r>
          </w:p>
          <w:p w:rsidR="00FB1558" w:rsidRPr="00CB64A7" w:rsidRDefault="00FB1558" w:rsidP="00D8251F">
            <w:pPr>
              <w:pStyle w:val="ProductList-Body"/>
              <w:rPr>
                <w:lang w:val="pt-BR"/>
              </w:rPr>
            </w:pPr>
            <w:r w:rsidRPr="00CB64A7">
              <w:rPr>
                <w:lang w:val="pt-BR"/>
              </w:rPr>
              <w:t>- Complemento de Lync Online Plan 1</w:t>
            </w:r>
            <w:r>
              <w:fldChar w:fldCharType="begin"/>
            </w:r>
            <w:r w:rsidRPr="00CB64A7">
              <w:rPr>
                <w:lang w:val="pt-BR"/>
              </w:rPr>
              <w:instrText>XE "Lync Online Plan 1"</w:instrText>
            </w:r>
            <w:r>
              <w:fldChar w:fldCharType="end"/>
            </w:r>
            <w:r w:rsidRPr="00CB64A7">
              <w:rPr>
                <w:lang w:val="pt-BR"/>
              </w:rPr>
              <w:t xml:space="preserve"> </w:t>
            </w:r>
            <w:r>
              <w:fldChar w:fldCharType="begin"/>
            </w:r>
            <w:r w:rsidRPr="00CB64A7">
              <w:rPr>
                <w:lang w:val="pt-BR"/>
              </w:rPr>
              <w:instrText>XE "Complemento de Lync Online Plan 1"</w:instrText>
            </w:r>
            <w:r>
              <w:fldChar w:fldCharType="end"/>
            </w:r>
          </w:p>
          <w:p w:rsidR="00FB1558" w:rsidRDefault="00FB1558" w:rsidP="00D8251F">
            <w:pPr>
              <w:pStyle w:val="ProductList-Body"/>
            </w:pPr>
            <w:r>
              <w:t>- Complemento de SharePoint Online Plan 1</w:t>
            </w:r>
            <w:r>
              <w:fldChar w:fldCharType="begin"/>
            </w:r>
            <w:r>
              <w:instrText>XE "SharePoint Online Plan 1"</w:instrText>
            </w:r>
            <w:r>
              <w:fldChar w:fldCharType="end"/>
            </w:r>
            <w:r>
              <w:t xml:space="preserve"> con Complemento de Yammer</w:t>
            </w:r>
          </w:p>
        </w:tc>
      </w:tr>
      <w:tr w:rsidR="00FB1558" w:rsidRPr="00B411E5" w:rsidTr="00FB1558">
        <w:tc>
          <w:tcPr>
            <w:tcW w:w="3780" w:type="dxa"/>
          </w:tcPr>
          <w:p w:rsidR="00FB1558" w:rsidRPr="00CB64A7" w:rsidRDefault="00FB1558" w:rsidP="00FB1558">
            <w:pPr>
              <w:pStyle w:val="ProductList-Body"/>
              <w:rPr>
                <w:lang w:val="fr-FR"/>
              </w:rPr>
            </w:pPr>
            <w:r w:rsidRPr="00CB64A7">
              <w:rPr>
                <w:lang w:val="fr-FR"/>
              </w:rPr>
              <w:t>Core CAL Suite</w:t>
            </w:r>
            <w:r w:rsidRPr="00CB64A7">
              <w:rPr>
                <w:vertAlign w:val="superscript"/>
                <w:lang w:val="fr-FR"/>
              </w:rPr>
              <w:t>1</w:t>
            </w:r>
            <w:r w:rsidRPr="00CB64A7">
              <w:rPr>
                <w:lang w:val="fr-FR"/>
              </w:rPr>
              <w:t xml:space="preserve"> + Office Professional Plus</w:t>
            </w:r>
            <w:r w:rsidRPr="00CB64A7">
              <w:rPr>
                <w:vertAlign w:val="superscript"/>
                <w:lang w:val="fr-FR"/>
              </w:rPr>
              <w:t>1</w:t>
            </w:r>
          </w:p>
        </w:tc>
        <w:tc>
          <w:tcPr>
            <w:tcW w:w="6660" w:type="dxa"/>
          </w:tcPr>
          <w:p w:rsidR="00FB1558" w:rsidRPr="00CB64A7" w:rsidRDefault="00FB1558" w:rsidP="00DC38ED">
            <w:pPr>
              <w:pStyle w:val="ProductList-Body"/>
              <w:rPr>
                <w:lang w:val="pt-BR"/>
              </w:rPr>
            </w:pPr>
            <w:r w:rsidRPr="00CB64A7">
              <w:rPr>
                <w:lang w:val="pt-BR"/>
              </w:rPr>
              <w:t>- Complementos de Office 365 Ámbito educativo A3</w:t>
            </w:r>
            <w:r>
              <w:fldChar w:fldCharType="begin"/>
            </w:r>
            <w:r w:rsidRPr="00CB64A7">
              <w:rPr>
                <w:lang w:val="pt-BR"/>
              </w:rPr>
              <w:instrText>XE "Office 365 Ámbito educativo A3"</w:instrText>
            </w:r>
            <w:r>
              <w:fldChar w:fldCharType="end"/>
            </w:r>
            <w:r w:rsidRPr="00CB64A7">
              <w:rPr>
                <w:lang w:val="pt-BR"/>
              </w:rPr>
              <w:t xml:space="preserve"> o A4</w:t>
            </w:r>
          </w:p>
          <w:p w:rsidR="00FB1558" w:rsidRPr="00CB64A7" w:rsidRDefault="00FB1558" w:rsidP="00DC38ED">
            <w:pPr>
              <w:pStyle w:val="ProductList-Body"/>
              <w:rPr>
                <w:lang w:val="pt-BR"/>
              </w:rPr>
            </w:pPr>
            <w:r w:rsidRPr="00CB64A7">
              <w:rPr>
                <w:lang w:val="pt-BR"/>
              </w:rPr>
              <w:t>- Complementos de Office 365 Enterprise E1</w:t>
            </w:r>
            <w:r>
              <w:fldChar w:fldCharType="begin"/>
            </w:r>
            <w:r w:rsidRPr="00CB64A7">
              <w:rPr>
                <w:lang w:val="pt-BR"/>
              </w:rPr>
              <w:instrText>XE "Office 365 Enterprise E1"</w:instrText>
            </w:r>
            <w:r>
              <w:fldChar w:fldCharType="end"/>
            </w:r>
            <w:r w:rsidR="00DD323F" w:rsidRPr="00CB64A7">
              <w:rPr>
                <w:lang w:val="pt-BR"/>
              </w:rPr>
              <w:t>/</w:t>
            </w:r>
            <w:r w:rsidRPr="00CB64A7">
              <w:rPr>
                <w:lang w:val="pt-BR"/>
              </w:rPr>
              <w:t>Administración Pública G1</w:t>
            </w:r>
          </w:p>
          <w:p w:rsidR="00FB1558" w:rsidRPr="00CB64A7" w:rsidRDefault="00FB1558" w:rsidP="00DC38ED">
            <w:pPr>
              <w:pStyle w:val="ProductList-Body"/>
              <w:rPr>
                <w:lang w:val="pt-BR"/>
              </w:rPr>
            </w:pPr>
            <w:r w:rsidRPr="00CB64A7">
              <w:rPr>
                <w:lang w:val="pt-BR"/>
              </w:rPr>
              <w:t>- Complemento de Office 365 Enterprise E3</w:t>
            </w:r>
            <w:r>
              <w:fldChar w:fldCharType="begin"/>
            </w:r>
            <w:r w:rsidRPr="00CB64A7">
              <w:rPr>
                <w:lang w:val="pt-BR"/>
              </w:rPr>
              <w:instrText>XE "Office 365 Enterprise E3"</w:instrText>
            </w:r>
            <w:r>
              <w:fldChar w:fldCharType="end"/>
            </w:r>
            <w:r w:rsidRPr="00CB64A7">
              <w:rPr>
                <w:vertAlign w:val="superscript"/>
                <w:lang w:val="pt-BR"/>
              </w:rPr>
              <w:t>2</w:t>
            </w:r>
            <w:r w:rsidRPr="00CB64A7">
              <w:rPr>
                <w:lang w:val="pt-BR"/>
              </w:rPr>
              <w:t xml:space="preserve"> </w:t>
            </w:r>
          </w:p>
          <w:p w:rsidR="00FB1558" w:rsidRPr="00CB64A7" w:rsidRDefault="00FB1558" w:rsidP="00DC38ED">
            <w:pPr>
              <w:pStyle w:val="ProductList-Body"/>
              <w:rPr>
                <w:lang w:val="pt-BR"/>
              </w:rPr>
            </w:pPr>
            <w:r w:rsidRPr="00CB64A7">
              <w:rPr>
                <w:lang w:val="pt-BR"/>
              </w:rPr>
              <w:t>- Complemento de Office 365 Administración Pública G3</w:t>
            </w:r>
          </w:p>
          <w:p w:rsidR="00FB1558" w:rsidRPr="00CB64A7" w:rsidRDefault="00FB1558" w:rsidP="00DC38ED">
            <w:pPr>
              <w:pStyle w:val="ProductList-Body"/>
              <w:rPr>
                <w:lang w:val="pt-BR"/>
              </w:rPr>
            </w:pPr>
            <w:r w:rsidRPr="00CB64A7">
              <w:rPr>
                <w:lang w:val="pt-BR"/>
              </w:rPr>
              <w:t>- Complementos de Office 365 Enterprise E4</w:t>
            </w:r>
            <w:r>
              <w:fldChar w:fldCharType="begin"/>
            </w:r>
            <w:r w:rsidRPr="00CB64A7">
              <w:rPr>
                <w:lang w:val="pt-BR"/>
              </w:rPr>
              <w:instrText>XE "Office 365 Enterprise E4"</w:instrText>
            </w:r>
            <w:r>
              <w:fldChar w:fldCharType="end"/>
            </w:r>
            <w:r w:rsidR="00DD323F" w:rsidRPr="00CB64A7">
              <w:rPr>
                <w:lang w:val="pt-BR"/>
              </w:rPr>
              <w:t>/</w:t>
            </w:r>
            <w:r w:rsidRPr="00CB64A7">
              <w:rPr>
                <w:lang w:val="pt-BR"/>
              </w:rPr>
              <w:t xml:space="preserve">Administración Pública G4 </w:t>
            </w:r>
          </w:p>
          <w:p w:rsidR="00FB1558" w:rsidRPr="00CB64A7" w:rsidRDefault="00FB1558" w:rsidP="00DC38ED">
            <w:pPr>
              <w:pStyle w:val="ProductList-Body"/>
              <w:rPr>
                <w:lang w:val="pt-BR"/>
              </w:rPr>
            </w:pPr>
            <w:r w:rsidRPr="00CB64A7">
              <w:rPr>
                <w:lang w:val="pt-BR"/>
              </w:rPr>
              <w:t>- Complementos de Office 365 Enterprise E3</w:t>
            </w:r>
            <w:r>
              <w:fldChar w:fldCharType="begin"/>
            </w:r>
            <w:r w:rsidRPr="00CB64A7">
              <w:rPr>
                <w:lang w:val="pt-BR"/>
              </w:rPr>
              <w:instrText>XE "Office 365 Enterprise E3"</w:instrText>
            </w:r>
            <w:r>
              <w:fldChar w:fldCharType="end"/>
            </w:r>
            <w:r w:rsidR="00DD323F" w:rsidRPr="00CB64A7">
              <w:rPr>
                <w:lang w:val="pt-BR"/>
              </w:rPr>
              <w:t>/</w:t>
            </w:r>
            <w:r w:rsidRPr="00CB64A7">
              <w:rPr>
                <w:lang w:val="pt-BR"/>
              </w:rPr>
              <w:t>Administración Pública G3 sin Pro Plus</w:t>
            </w:r>
          </w:p>
          <w:p w:rsidR="00FB1558" w:rsidRPr="00CB64A7" w:rsidRDefault="00FB1558" w:rsidP="00DC38ED">
            <w:pPr>
              <w:pStyle w:val="ProductList-Body"/>
              <w:rPr>
                <w:lang w:val="pt-BR"/>
              </w:rPr>
            </w:pPr>
            <w:r w:rsidRPr="00CB64A7">
              <w:rPr>
                <w:lang w:val="pt-BR"/>
              </w:rPr>
              <w:t>- Complementos de Office 365 Enterprise E4</w:t>
            </w:r>
            <w:r>
              <w:fldChar w:fldCharType="begin"/>
            </w:r>
            <w:r w:rsidRPr="00CB64A7">
              <w:rPr>
                <w:lang w:val="pt-BR"/>
              </w:rPr>
              <w:instrText>XE "Office 365 Enterprise E4"</w:instrText>
            </w:r>
            <w:r>
              <w:fldChar w:fldCharType="end"/>
            </w:r>
            <w:r w:rsidR="00DD323F" w:rsidRPr="00CB64A7">
              <w:rPr>
                <w:lang w:val="pt-BR"/>
              </w:rPr>
              <w:t>/</w:t>
            </w:r>
            <w:r w:rsidRPr="00CB64A7">
              <w:rPr>
                <w:lang w:val="pt-BR"/>
              </w:rPr>
              <w:t>Administración Pública G4 sin Pro Plus</w:t>
            </w:r>
          </w:p>
          <w:p w:rsidR="00FB1558" w:rsidRPr="00CB64A7" w:rsidRDefault="00FB1558" w:rsidP="00DC38ED">
            <w:pPr>
              <w:pStyle w:val="ProductList-Body"/>
              <w:rPr>
                <w:vertAlign w:val="superscript"/>
                <w:lang w:val="pt-BR"/>
              </w:rPr>
            </w:pPr>
            <w:r w:rsidRPr="00CB64A7">
              <w:rPr>
                <w:lang w:val="pt-BR"/>
              </w:rPr>
              <w:t>- Complemento de Office 365 Mediana Empresa</w:t>
            </w:r>
            <w:r>
              <w:fldChar w:fldCharType="begin"/>
            </w:r>
            <w:r w:rsidRPr="00CB64A7">
              <w:rPr>
                <w:lang w:val="pt-BR"/>
              </w:rPr>
              <w:instrText>XE "Office 365 Mediana Empresa"</w:instrText>
            </w:r>
            <w:r>
              <w:fldChar w:fldCharType="end"/>
            </w:r>
            <w:r w:rsidRPr="00CB64A7">
              <w:rPr>
                <w:vertAlign w:val="superscript"/>
                <w:lang w:val="pt-BR"/>
              </w:rPr>
              <w:t>2</w:t>
            </w:r>
            <w:r w:rsidR="007F7A1C">
              <w:rPr>
                <w:vertAlign w:val="superscript"/>
                <w:lang w:val="pt-BR"/>
              </w:rPr>
              <w:t>,3</w:t>
            </w:r>
          </w:p>
          <w:p w:rsidR="00FB1558" w:rsidRPr="00CB64A7" w:rsidRDefault="00FB1558" w:rsidP="002D77A2">
            <w:pPr>
              <w:pStyle w:val="ProductList-Body"/>
              <w:rPr>
                <w:lang w:val="pt-BR"/>
              </w:rPr>
            </w:pPr>
            <w:r w:rsidRPr="00CB64A7">
              <w:rPr>
                <w:lang w:val="pt-BR"/>
              </w:rPr>
              <w:t>- Complemento de Exchange Online Plan 1</w:t>
            </w:r>
            <w:r>
              <w:fldChar w:fldCharType="begin"/>
            </w:r>
            <w:r w:rsidRPr="00CB64A7">
              <w:rPr>
                <w:lang w:val="pt-BR"/>
              </w:rPr>
              <w:instrText>XE "Exchange Online Plan 1"</w:instrText>
            </w:r>
            <w:r>
              <w:fldChar w:fldCharType="end"/>
            </w:r>
            <w:r w:rsidRPr="00CB64A7">
              <w:rPr>
                <w:lang w:val="pt-BR"/>
              </w:rPr>
              <w:t xml:space="preserve"> </w:t>
            </w:r>
            <w:r>
              <w:fldChar w:fldCharType="begin"/>
            </w:r>
            <w:r w:rsidRPr="00CB64A7">
              <w:rPr>
                <w:lang w:val="pt-BR"/>
              </w:rPr>
              <w:instrText>XE "Complemento de Exchange Online Plan 1"</w:instrText>
            </w:r>
            <w:r>
              <w:fldChar w:fldCharType="end"/>
            </w:r>
          </w:p>
          <w:p w:rsidR="00FB1558" w:rsidRPr="00CB64A7" w:rsidRDefault="00FB1558" w:rsidP="002D77A2">
            <w:pPr>
              <w:pStyle w:val="ProductList-Body"/>
              <w:rPr>
                <w:lang w:val="pt-BR"/>
              </w:rPr>
            </w:pPr>
            <w:r w:rsidRPr="00CB64A7">
              <w:rPr>
                <w:lang w:val="pt-BR"/>
              </w:rPr>
              <w:t>- Complemento de Lync Online Plan 1</w:t>
            </w:r>
            <w:r>
              <w:fldChar w:fldCharType="begin"/>
            </w:r>
            <w:r w:rsidRPr="00CB64A7">
              <w:rPr>
                <w:lang w:val="pt-BR"/>
              </w:rPr>
              <w:instrText>XE "Lync Online Plan 1"</w:instrText>
            </w:r>
            <w:r>
              <w:fldChar w:fldCharType="end"/>
            </w:r>
            <w:r w:rsidRPr="00CB64A7">
              <w:rPr>
                <w:lang w:val="pt-BR"/>
              </w:rPr>
              <w:t xml:space="preserve"> </w:t>
            </w:r>
            <w:r>
              <w:fldChar w:fldCharType="begin"/>
            </w:r>
            <w:r w:rsidRPr="00CB64A7">
              <w:rPr>
                <w:lang w:val="pt-BR"/>
              </w:rPr>
              <w:instrText>XE "Complemento de Lync Online Plan 1"</w:instrText>
            </w:r>
            <w:r>
              <w:fldChar w:fldCharType="end"/>
            </w:r>
          </w:p>
          <w:p w:rsidR="00FB1558" w:rsidRPr="00CB64A7" w:rsidRDefault="00FB1558" w:rsidP="002D77A2">
            <w:pPr>
              <w:pStyle w:val="ProductList-Body"/>
              <w:rPr>
                <w:lang w:val="pt-BR"/>
              </w:rPr>
            </w:pPr>
            <w:r w:rsidRPr="00CB64A7">
              <w:rPr>
                <w:lang w:val="pt-BR"/>
              </w:rPr>
              <w:t>- Complemento de SharePoint Online Plan 1</w:t>
            </w:r>
            <w:r>
              <w:fldChar w:fldCharType="begin"/>
            </w:r>
            <w:r w:rsidRPr="00CB64A7">
              <w:rPr>
                <w:lang w:val="pt-BR"/>
              </w:rPr>
              <w:instrText>XE "SharePoint Online Plan 1"</w:instrText>
            </w:r>
            <w:r>
              <w:fldChar w:fldCharType="end"/>
            </w:r>
          </w:p>
        </w:tc>
      </w:tr>
      <w:tr w:rsidR="00FB1558" w:rsidRPr="00B411E5" w:rsidTr="00FB1558">
        <w:tc>
          <w:tcPr>
            <w:tcW w:w="3780" w:type="dxa"/>
          </w:tcPr>
          <w:p w:rsidR="00FB1558" w:rsidRDefault="00FB1558" w:rsidP="004F3C6D">
            <w:pPr>
              <w:pStyle w:val="ProductList-Body"/>
            </w:pPr>
            <w:r>
              <w:t>Enterprise CAL Suite</w:t>
            </w:r>
            <w:r>
              <w:rPr>
                <w:vertAlign w:val="superscript"/>
              </w:rPr>
              <w:t>1</w:t>
            </w:r>
          </w:p>
        </w:tc>
        <w:tc>
          <w:tcPr>
            <w:tcW w:w="6660" w:type="dxa"/>
          </w:tcPr>
          <w:p w:rsidR="00FB1558" w:rsidRPr="00CB64A7" w:rsidRDefault="00FB1558" w:rsidP="00DC38ED">
            <w:pPr>
              <w:pStyle w:val="ProductList-Body"/>
              <w:rPr>
                <w:lang w:val="pt-BR"/>
              </w:rPr>
            </w:pPr>
            <w:r w:rsidRPr="00CB64A7">
              <w:rPr>
                <w:lang w:val="pt-BR"/>
              </w:rPr>
              <w:t>- Complementos de Office 365 Ámbito educativo A3</w:t>
            </w:r>
            <w:r>
              <w:fldChar w:fldCharType="begin"/>
            </w:r>
            <w:r w:rsidRPr="00CB64A7">
              <w:rPr>
                <w:lang w:val="pt-BR"/>
              </w:rPr>
              <w:instrText>XE "Office 365 Ámbito educativo A3"</w:instrText>
            </w:r>
            <w:r>
              <w:fldChar w:fldCharType="end"/>
            </w:r>
            <w:r w:rsidRPr="00CB64A7">
              <w:rPr>
                <w:lang w:val="pt-BR"/>
              </w:rPr>
              <w:t xml:space="preserve"> o A4</w:t>
            </w:r>
          </w:p>
          <w:p w:rsidR="00FB1558" w:rsidRPr="00CB64A7" w:rsidRDefault="00FB1558" w:rsidP="00DC38ED">
            <w:pPr>
              <w:pStyle w:val="ProductList-Body"/>
              <w:rPr>
                <w:lang w:val="pt-BR"/>
              </w:rPr>
            </w:pPr>
            <w:r w:rsidRPr="00CB64A7">
              <w:rPr>
                <w:lang w:val="pt-BR"/>
              </w:rPr>
              <w:t>- Complementos de Office 365 Enterprise E3</w:t>
            </w:r>
            <w:r>
              <w:fldChar w:fldCharType="begin"/>
            </w:r>
            <w:r w:rsidRPr="00CB64A7">
              <w:rPr>
                <w:lang w:val="pt-BR"/>
              </w:rPr>
              <w:instrText>XE "Office 365 Enterprise E3"</w:instrText>
            </w:r>
            <w:r>
              <w:fldChar w:fldCharType="end"/>
            </w:r>
            <w:r w:rsidRPr="00CB64A7">
              <w:rPr>
                <w:lang w:val="pt-BR"/>
              </w:rPr>
              <w:t>/G3 sin Pro Plus</w:t>
            </w:r>
          </w:p>
          <w:p w:rsidR="00FB1558" w:rsidRPr="00CB64A7" w:rsidRDefault="00FB1558" w:rsidP="00DC38ED">
            <w:pPr>
              <w:pStyle w:val="ProductList-Body"/>
              <w:rPr>
                <w:lang w:val="pt-BR"/>
              </w:rPr>
            </w:pPr>
            <w:r w:rsidRPr="00CB64A7">
              <w:rPr>
                <w:lang w:val="pt-BR"/>
              </w:rPr>
              <w:t>- Complementos de Office 365 Enterprise E4/G4 sin Pro Plus</w:t>
            </w:r>
          </w:p>
          <w:p w:rsidR="00FB1558" w:rsidRPr="00CB64A7" w:rsidRDefault="00FB1558" w:rsidP="00DC38ED">
            <w:pPr>
              <w:pStyle w:val="ProductList-Body"/>
              <w:rPr>
                <w:lang w:val="pt-BR"/>
              </w:rPr>
            </w:pPr>
            <w:r w:rsidRPr="00CB64A7">
              <w:rPr>
                <w:lang w:val="pt-BR"/>
              </w:rPr>
              <w:t>- Complemento de Azure Rights Management</w:t>
            </w:r>
            <w:r>
              <w:fldChar w:fldCharType="begin"/>
            </w:r>
            <w:r w:rsidRPr="00CB64A7">
              <w:rPr>
                <w:lang w:val="pt-BR"/>
              </w:rPr>
              <w:instrText>XE "Azure Rights Management"</w:instrText>
            </w:r>
            <w:r>
              <w:fldChar w:fldCharType="end"/>
            </w:r>
          </w:p>
        </w:tc>
      </w:tr>
      <w:tr w:rsidR="00FB1558" w:rsidRPr="00B411E5" w:rsidTr="00FB1558">
        <w:tc>
          <w:tcPr>
            <w:tcW w:w="3780" w:type="dxa"/>
          </w:tcPr>
          <w:p w:rsidR="00FB1558" w:rsidRPr="00CB64A7" w:rsidRDefault="00FB1558" w:rsidP="004F3C6D">
            <w:pPr>
              <w:pStyle w:val="ProductList-Body"/>
              <w:rPr>
                <w:lang w:val="fr-FR"/>
              </w:rPr>
            </w:pPr>
            <w:r w:rsidRPr="00CB64A7">
              <w:rPr>
                <w:lang w:val="fr-FR"/>
              </w:rPr>
              <w:t>Enterprise CAL Suite</w:t>
            </w:r>
            <w:r w:rsidRPr="00CB64A7">
              <w:rPr>
                <w:vertAlign w:val="superscript"/>
                <w:lang w:val="fr-FR"/>
              </w:rPr>
              <w:t>1</w:t>
            </w:r>
            <w:r w:rsidRPr="00CB64A7">
              <w:rPr>
                <w:lang w:val="fr-FR"/>
              </w:rPr>
              <w:t xml:space="preserve"> + Office Professional Plus</w:t>
            </w:r>
            <w:r w:rsidRPr="00CB64A7">
              <w:rPr>
                <w:vertAlign w:val="superscript"/>
                <w:lang w:val="fr-FR"/>
              </w:rPr>
              <w:t>1</w:t>
            </w:r>
          </w:p>
        </w:tc>
        <w:tc>
          <w:tcPr>
            <w:tcW w:w="6660" w:type="dxa"/>
          </w:tcPr>
          <w:p w:rsidR="00FB1558" w:rsidRPr="00CB64A7" w:rsidRDefault="00FB1558" w:rsidP="00DC38ED">
            <w:pPr>
              <w:pStyle w:val="ProductList-Body"/>
              <w:rPr>
                <w:lang w:val="pt-BR"/>
              </w:rPr>
            </w:pPr>
            <w:r w:rsidRPr="00CB64A7">
              <w:rPr>
                <w:lang w:val="pt-BR"/>
              </w:rPr>
              <w:t>- Complemento de Office 365 Ámbito educativo A3</w:t>
            </w:r>
            <w:r>
              <w:fldChar w:fldCharType="begin"/>
            </w:r>
            <w:r w:rsidRPr="00CB64A7">
              <w:rPr>
                <w:lang w:val="pt-BR"/>
              </w:rPr>
              <w:instrText>XE "Office 365 Ámbito educativo A3"</w:instrText>
            </w:r>
            <w:r>
              <w:fldChar w:fldCharType="end"/>
            </w:r>
            <w:r w:rsidRPr="00CB64A7">
              <w:rPr>
                <w:lang w:val="pt-BR"/>
              </w:rPr>
              <w:t xml:space="preserve"> o A4</w:t>
            </w:r>
          </w:p>
          <w:p w:rsidR="00FB1558" w:rsidRPr="00CB64A7" w:rsidRDefault="00FB1558" w:rsidP="00DC38ED">
            <w:pPr>
              <w:pStyle w:val="ProductList-Body"/>
              <w:rPr>
                <w:lang w:val="pt-BR"/>
              </w:rPr>
            </w:pPr>
            <w:r w:rsidRPr="00CB64A7">
              <w:rPr>
                <w:lang w:val="pt-BR"/>
              </w:rPr>
              <w:t>- Complementos de Office 365 E3/G3</w:t>
            </w:r>
            <w:r w:rsidRPr="00CB64A7">
              <w:rPr>
                <w:vertAlign w:val="superscript"/>
                <w:lang w:val="pt-BR"/>
              </w:rPr>
              <w:t>2</w:t>
            </w:r>
            <w:r w:rsidRPr="00CB64A7">
              <w:rPr>
                <w:lang w:val="pt-BR"/>
              </w:rPr>
              <w:t xml:space="preserve"> o E4/G4</w:t>
            </w:r>
          </w:p>
          <w:p w:rsidR="00FB1558" w:rsidRPr="00CB64A7" w:rsidRDefault="00FB1558" w:rsidP="00DC38ED">
            <w:pPr>
              <w:pStyle w:val="ProductList-Body"/>
              <w:rPr>
                <w:lang w:val="pt-BR"/>
              </w:rPr>
            </w:pPr>
            <w:r w:rsidRPr="00CB64A7">
              <w:rPr>
                <w:lang w:val="pt-BR"/>
              </w:rPr>
              <w:t>- Complementos de Office 365 Enterprise E3/G3 o E4/G4 sin Pro Plus</w:t>
            </w:r>
          </w:p>
        </w:tc>
      </w:tr>
      <w:tr w:rsidR="00FB1558" w:rsidTr="00FB1558">
        <w:tc>
          <w:tcPr>
            <w:tcW w:w="3780" w:type="dxa"/>
          </w:tcPr>
          <w:p w:rsidR="00FB1558" w:rsidRDefault="00FB1558" w:rsidP="004F3C6D">
            <w:pPr>
              <w:pStyle w:val="ProductList-Body"/>
            </w:pPr>
            <w:r>
              <w:t>Office Professional Plus</w:t>
            </w:r>
            <w:r>
              <w:rPr>
                <w:vertAlign w:val="superscript"/>
              </w:rPr>
              <w:t>1</w:t>
            </w:r>
          </w:p>
        </w:tc>
        <w:tc>
          <w:tcPr>
            <w:tcW w:w="6660" w:type="dxa"/>
          </w:tcPr>
          <w:p w:rsidR="00FB1558" w:rsidRPr="00CB64A7" w:rsidRDefault="00FB1558" w:rsidP="00DC38ED">
            <w:pPr>
              <w:pStyle w:val="ProductList-Body"/>
              <w:rPr>
                <w:lang w:val="pt-BR"/>
              </w:rPr>
            </w:pPr>
            <w:r w:rsidRPr="00CB64A7">
              <w:rPr>
                <w:lang w:val="pt-BR"/>
              </w:rPr>
              <w:t>- Complemento de Office 365 Ámbito educativo A3</w:t>
            </w:r>
            <w:r>
              <w:fldChar w:fldCharType="begin"/>
            </w:r>
            <w:r w:rsidRPr="00CB64A7">
              <w:rPr>
                <w:lang w:val="pt-BR"/>
              </w:rPr>
              <w:instrText>XE "Office 365 Ámbito educativo A3"</w:instrText>
            </w:r>
            <w:r>
              <w:fldChar w:fldCharType="end"/>
            </w:r>
            <w:r w:rsidRPr="00CB64A7">
              <w:rPr>
                <w:lang w:val="pt-BR"/>
              </w:rPr>
              <w:t xml:space="preserve"> o A4</w:t>
            </w:r>
          </w:p>
          <w:p w:rsidR="00FB1558" w:rsidRDefault="00FB1558" w:rsidP="00DC38ED">
            <w:pPr>
              <w:pStyle w:val="ProductList-Body"/>
            </w:pPr>
            <w:r>
              <w:t>- Complemento de Office 365 Mediana Empresa</w:t>
            </w:r>
            <w:r>
              <w:fldChar w:fldCharType="begin"/>
            </w:r>
            <w:r>
              <w:instrText>XE "Office 365 Mediana Empresa"</w:instrText>
            </w:r>
            <w:r>
              <w:fldChar w:fldCharType="end"/>
            </w:r>
            <w:r>
              <w:rPr>
                <w:vertAlign w:val="superscript"/>
              </w:rPr>
              <w:t>2</w:t>
            </w:r>
            <w:r w:rsidR="007F7A1C">
              <w:rPr>
                <w:vertAlign w:val="superscript"/>
              </w:rPr>
              <w:t>,3</w:t>
            </w:r>
          </w:p>
          <w:p w:rsidR="00FB1558" w:rsidRDefault="00FB1558" w:rsidP="00DD323F">
            <w:pPr>
              <w:pStyle w:val="ProductList-Body"/>
            </w:pPr>
            <w:r>
              <w:t>- Complemento de Office 365 Enterprise</w:t>
            </w:r>
            <w:r>
              <w:fldChar w:fldCharType="begin"/>
            </w:r>
            <w:r>
              <w:instrText>XE "Office 365 Enterprise E3"</w:instrText>
            </w:r>
            <w:r>
              <w:fldChar w:fldCharType="end"/>
            </w:r>
            <w:r>
              <w:rPr>
                <w:vertAlign w:val="superscript"/>
              </w:rPr>
              <w:t>2,3</w:t>
            </w:r>
          </w:p>
        </w:tc>
      </w:tr>
    </w:tbl>
    <w:p w:rsidR="0009164C" w:rsidRPr="0009164C" w:rsidRDefault="0009164C" w:rsidP="00125581">
      <w:pPr>
        <w:pStyle w:val="ProductList-Body"/>
        <w:tabs>
          <w:tab w:val="clear" w:pos="158"/>
          <w:tab w:val="left" w:pos="180"/>
        </w:tabs>
        <w:ind w:left="180"/>
        <w:rPr>
          <w:i/>
        </w:rPr>
      </w:pPr>
      <w:r w:rsidRPr="00275E96">
        <w:rPr>
          <w:i/>
          <w:iCs/>
          <w:vertAlign w:val="superscript"/>
        </w:rPr>
        <w:t>1</w:t>
      </w:r>
      <w:r>
        <w:rPr>
          <w:i/>
        </w:rPr>
        <w:t>Con SA vigente</w:t>
      </w:r>
    </w:p>
    <w:p w:rsidR="00AB64F8" w:rsidRPr="00CB64A7" w:rsidRDefault="00AB64F8" w:rsidP="00125581">
      <w:pPr>
        <w:pStyle w:val="ProductList-Body"/>
        <w:tabs>
          <w:tab w:val="clear" w:pos="158"/>
          <w:tab w:val="left" w:pos="180"/>
        </w:tabs>
        <w:ind w:left="180"/>
        <w:rPr>
          <w:i/>
          <w:lang w:val="es-ES"/>
        </w:rPr>
      </w:pPr>
      <w:r w:rsidRPr="00275E96">
        <w:rPr>
          <w:i/>
          <w:iCs/>
          <w:vertAlign w:val="superscript"/>
          <w:lang w:val="es-ES"/>
        </w:rPr>
        <w:t>2</w:t>
      </w:r>
      <w:r w:rsidRPr="00CB64A7">
        <w:rPr>
          <w:i/>
          <w:lang w:val="es-ES"/>
        </w:rPr>
        <w:t>Estas son las únicas ofertas disponibles para los clientes de Open Value y Open Value Subscription.</w:t>
      </w:r>
    </w:p>
    <w:p w:rsidR="0009164C" w:rsidRPr="00CB64A7" w:rsidRDefault="00AB64F8" w:rsidP="00125581">
      <w:pPr>
        <w:pStyle w:val="ProductList-Body"/>
        <w:tabs>
          <w:tab w:val="clear" w:pos="158"/>
          <w:tab w:val="left" w:pos="180"/>
        </w:tabs>
        <w:ind w:left="180"/>
        <w:rPr>
          <w:i/>
          <w:lang w:val="es-ES"/>
        </w:rPr>
      </w:pPr>
      <w:r w:rsidRPr="00CB64A7">
        <w:rPr>
          <w:i/>
          <w:vertAlign w:val="superscript"/>
          <w:lang w:val="es-ES"/>
        </w:rPr>
        <w:t>3</w:t>
      </w:r>
      <w:r w:rsidRPr="00CB64A7">
        <w:rPr>
          <w:i/>
          <w:lang w:val="es-ES"/>
        </w:rPr>
        <w:t>Solo para clientes de Open Value (con opción para toda la organización) u Open Value Subscription</w:t>
      </w:r>
    </w:p>
    <w:p w:rsidR="0009164C" w:rsidRPr="00CB64A7" w:rsidRDefault="0009164C" w:rsidP="00125581">
      <w:pPr>
        <w:pStyle w:val="ProductList-Body"/>
        <w:ind w:left="180"/>
        <w:rPr>
          <w:lang w:val="es-ES"/>
        </w:rPr>
      </w:pPr>
    </w:p>
    <w:p w:rsidR="0009164C" w:rsidRPr="00CB64A7" w:rsidRDefault="0009164C" w:rsidP="00125581">
      <w:pPr>
        <w:pStyle w:val="ProductList-Body"/>
        <w:ind w:left="180"/>
        <w:rPr>
          <w:b/>
          <w:lang w:val="es-ES"/>
        </w:rPr>
      </w:pPr>
      <w:r w:rsidRPr="00CB64A7">
        <w:rPr>
          <w:b/>
          <w:color w:val="00188F"/>
          <w:lang w:val="es-ES"/>
        </w:rPr>
        <w:t>Asignación de licencias</w:t>
      </w:r>
    </w:p>
    <w:p w:rsidR="0009164C" w:rsidRPr="00CB64A7" w:rsidRDefault="0009164C" w:rsidP="00125581">
      <w:pPr>
        <w:pStyle w:val="ProductList-Body"/>
        <w:ind w:left="180"/>
        <w:rPr>
          <w:lang w:val="es-ES"/>
        </w:rPr>
      </w:pPr>
      <w:r w:rsidRPr="00CB64A7">
        <w:rPr>
          <w:lang w:val="es-ES"/>
        </w:rP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Online de Licencias por Volumen de Microsoft que rigen la reasignación de licencias de SL de usuario.</w:t>
      </w:r>
    </w:p>
    <w:p w:rsidR="0009164C" w:rsidRPr="00CB64A7" w:rsidRDefault="0009164C" w:rsidP="00125581">
      <w:pPr>
        <w:pStyle w:val="ProductList-Body"/>
        <w:ind w:left="180"/>
        <w:rPr>
          <w:lang w:val="es-ES"/>
        </w:rPr>
      </w:pPr>
    </w:p>
    <w:p w:rsidR="0009164C" w:rsidRPr="00CB64A7" w:rsidRDefault="0009164C" w:rsidP="00125581">
      <w:pPr>
        <w:pStyle w:val="ProductList-Body"/>
        <w:ind w:left="180"/>
        <w:rPr>
          <w:b/>
          <w:lang w:val="es-ES"/>
        </w:rPr>
      </w:pPr>
      <w:r w:rsidRPr="00CB64A7">
        <w:rPr>
          <w:b/>
          <w:color w:val="00188F"/>
          <w:lang w:val="es-ES"/>
        </w:rPr>
        <w:t>Derechos de Uso</w:t>
      </w:r>
    </w:p>
    <w:p w:rsidR="0009164C" w:rsidRPr="00CB64A7" w:rsidRDefault="0009164C" w:rsidP="00125581">
      <w:pPr>
        <w:pStyle w:val="ProductList-Body"/>
        <w:ind w:left="180"/>
        <w:rPr>
          <w:lang w:val="es-ES"/>
        </w:rPr>
      </w:pPr>
      <w:r w:rsidRPr="00CB64A7">
        <w:rPr>
          <w:lang w:val="es-ES"/>
        </w:rPr>
        <w:t>Los derechos de uso para la SL de Usuario completa correspondiente para el mismo servicio rigen el acceso en virtud de los Complementos y se establecen en los Términos de licencia generales de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rsidR="00E67515" w:rsidRDefault="00E67515" w:rsidP="0009164C">
      <w:pPr>
        <w:pStyle w:val="ProductList-Body"/>
        <w:rPr>
          <w:b/>
          <w:color w:val="00188F"/>
          <w:lang w:val="es-ES"/>
        </w:rPr>
      </w:pPr>
    </w:p>
    <w:p w:rsidR="0009164C" w:rsidRPr="00CB64A7" w:rsidRDefault="0009164C" w:rsidP="0009164C">
      <w:pPr>
        <w:pStyle w:val="ProductList-Body"/>
        <w:rPr>
          <w:b/>
          <w:lang w:val="es-ES"/>
        </w:rPr>
      </w:pPr>
      <w:r w:rsidRPr="00CB64A7">
        <w:rPr>
          <w:b/>
          <w:color w:val="00188F"/>
          <w:lang w:val="es-ES"/>
        </w:rPr>
        <w:t>Acceso a Windows Server</w:t>
      </w:r>
    </w:p>
    <w:p w:rsidR="0009164C" w:rsidRPr="00CB64A7" w:rsidRDefault="0009164C" w:rsidP="0009164C">
      <w:pPr>
        <w:pStyle w:val="ProductList-Body"/>
        <w:rPr>
          <w:lang w:val="es-ES"/>
        </w:rPr>
      </w:pPr>
      <w:r w:rsidRPr="00CB64A7">
        <w:rPr>
          <w:lang w:val="es-ES"/>
        </w:rPr>
        <w:t xml:space="preserve">El usuario con licencia de un SL de Usuario de Complemento (distinto al Complemento de Office 365 Mediana Empresa) tiene derechos de acceso equivalentes a los de las licencias CAL de Windows Server 2012, y puede tener acceso a la funcionalidad estándar de Windows Server 2012 </w:t>
      </w:r>
      <w:r w:rsidR="00E91B62" w:rsidRPr="00CB64A7">
        <w:rPr>
          <w:lang w:val="es-ES"/>
        </w:rPr>
        <w:br/>
      </w:r>
      <w:r w:rsidRPr="00CB64A7">
        <w:rPr>
          <w:lang w:val="es-ES"/>
        </w:rPr>
        <w:t xml:space="preserve">(o a versiones anteriores de Windows Server) desde cualquier Dispositivo no cualificado. </w:t>
      </w:r>
    </w:p>
    <w:p w:rsidR="0009164C" w:rsidRPr="00CB64A7" w:rsidRDefault="0009164C" w:rsidP="0009164C">
      <w:pPr>
        <w:pStyle w:val="ProductList-Body"/>
        <w:rPr>
          <w:lang w:val="es-ES"/>
        </w:rPr>
      </w:pPr>
    </w:p>
    <w:p w:rsidR="0009164C" w:rsidRPr="00CB64A7" w:rsidRDefault="0009164C" w:rsidP="0009164C">
      <w:pPr>
        <w:pStyle w:val="ProductList-Body"/>
        <w:rPr>
          <w:b/>
          <w:lang w:val="es-ES"/>
        </w:rPr>
      </w:pPr>
      <w:r w:rsidRPr="00CB64A7">
        <w:rPr>
          <w:b/>
          <w:color w:val="00188F"/>
          <w:lang w:val="es-ES"/>
        </w:rPr>
        <w:t>Precios y condiciones de pago de los Servicios Online</w:t>
      </w:r>
    </w:p>
    <w:p w:rsidR="0009164C" w:rsidRPr="00CB64A7" w:rsidRDefault="0009164C" w:rsidP="0009164C">
      <w:pPr>
        <w:pStyle w:val="ProductList-Body"/>
        <w:rPr>
          <w:lang w:val="es-ES"/>
        </w:rPr>
      </w:pPr>
      <w:r w:rsidRPr="00CB64A7">
        <w:rPr>
          <w:lang w:val="es-ES"/>
        </w:rPr>
        <w:t>Los Precios del Servicio online y las Condiciones de pago aplicables a la USL completas también se aplican a las USL de Complemento.</w:t>
      </w:r>
    </w:p>
    <w:p w:rsidR="0009164C" w:rsidRPr="00CB64A7" w:rsidRDefault="0009164C" w:rsidP="0009164C">
      <w:pPr>
        <w:pStyle w:val="ProductList-Body"/>
        <w:rPr>
          <w:lang w:val="es-ES"/>
        </w:rPr>
      </w:pPr>
    </w:p>
    <w:p w:rsidR="0009164C" w:rsidRPr="00CB64A7" w:rsidRDefault="0009164C" w:rsidP="0009164C">
      <w:pPr>
        <w:pStyle w:val="ProductList-Body"/>
        <w:rPr>
          <w:b/>
          <w:lang w:val="es-ES"/>
        </w:rPr>
      </w:pPr>
      <w:r w:rsidRPr="00CB64A7">
        <w:rPr>
          <w:b/>
          <w:color w:val="00188F"/>
          <w:lang w:val="es-ES"/>
        </w:rPr>
        <w:t>Elegibilidad de adquisición</w:t>
      </w:r>
    </w:p>
    <w:p w:rsidR="0009164C" w:rsidRPr="00CB64A7" w:rsidRDefault="0009164C" w:rsidP="0009164C">
      <w:pPr>
        <w:pStyle w:val="ProductList-Body"/>
        <w:rPr>
          <w:lang w:val="es-ES"/>
        </w:rPr>
      </w:pPr>
      <w:r w:rsidRPr="00CB64A7">
        <w:rPr>
          <w:lang w:val="es-ES"/>
        </w:rPr>
        <w:t xml:space="preserve">Los clientes deben tener SA vigente para las Licencias cualificadas correspondientes. Las Licencias Cualificadas pueden ser de usuario o dispositivo. </w:t>
      </w:r>
    </w:p>
    <w:p w:rsidR="0009164C" w:rsidRPr="00CB64A7" w:rsidRDefault="0009164C" w:rsidP="0009164C">
      <w:pPr>
        <w:pStyle w:val="ProductList-Body"/>
        <w:rPr>
          <w:lang w:val="es-ES"/>
        </w:rPr>
      </w:pPr>
    </w:p>
    <w:p w:rsidR="0009164C" w:rsidRPr="00CB64A7" w:rsidRDefault="0009164C" w:rsidP="0009164C">
      <w:pPr>
        <w:pStyle w:val="ProductList-Body"/>
        <w:rPr>
          <w:lang w:val="es-ES"/>
        </w:rPr>
      </w:pPr>
      <w:r w:rsidRPr="00CB64A7">
        <w:rPr>
          <w:lang w:val="es-ES"/>
        </w:rPr>
        <w:t>Los clientes con una versión anterior a 2010 del MBSA deben firmar los Términos y Condiciones Complementarios de los Servicios Online.</w:t>
      </w:r>
    </w:p>
    <w:p w:rsidR="0009164C" w:rsidRPr="00CB64A7" w:rsidRDefault="0009164C" w:rsidP="0009164C">
      <w:pPr>
        <w:pStyle w:val="ProductList-Body"/>
        <w:rPr>
          <w:lang w:val="es-ES"/>
        </w:rPr>
      </w:pPr>
    </w:p>
    <w:p w:rsidR="0009164C" w:rsidRPr="00CB64A7" w:rsidRDefault="0009164C" w:rsidP="0009164C">
      <w:pPr>
        <w:pStyle w:val="ProductList-Body"/>
        <w:rPr>
          <w:b/>
          <w:lang w:val="es-ES"/>
        </w:rPr>
      </w:pPr>
      <w:r w:rsidRPr="00CB64A7">
        <w:rPr>
          <w:b/>
          <w:color w:val="00188F"/>
          <w:lang w:val="es-ES"/>
        </w:rPr>
        <w:t>Restricciones de adquisición</w:t>
      </w:r>
    </w:p>
    <w:p w:rsidR="0009164C" w:rsidRPr="00CB64A7" w:rsidRDefault="0009164C" w:rsidP="0009164C">
      <w:pPr>
        <w:pStyle w:val="ProductList-Body"/>
        <w:rPr>
          <w:lang w:val="es-ES"/>
        </w:rPr>
      </w:pPr>
      <w:r w:rsidRPr="00CB64A7">
        <w:rPr>
          <w:lang w:val="es-ES"/>
        </w:rPr>
        <w:t>Solo se puede adquirir una SL de Usuario de Complemento por cada Licencia Cualificada (o conjunto de Licencias Cualificadas).</w:t>
      </w:r>
    </w:p>
    <w:p w:rsidR="0009164C" w:rsidRPr="00CB64A7" w:rsidRDefault="0009164C" w:rsidP="0009164C">
      <w:pPr>
        <w:pStyle w:val="ProductList-Body"/>
        <w:rPr>
          <w:lang w:val="es-ES"/>
        </w:rPr>
      </w:pPr>
    </w:p>
    <w:p w:rsidR="0009164C" w:rsidRPr="00CB64A7" w:rsidRDefault="0009164C" w:rsidP="0009164C">
      <w:pPr>
        <w:pStyle w:val="ProductList-Body"/>
        <w:rPr>
          <w:lang w:val="es-ES"/>
        </w:rPr>
      </w:pPr>
      <w:r w:rsidRPr="00CB64A7">
        <w:rPr>
          <w:lang w:val="es-ES"/>
        </w:rPr>
        <w:t xml:space="preserve">Los clientes pueden adquirir SL de Usuario de Complemento para usuarios o usuarios de los dispositivos agregados a la cuenta de un dispositivo </w:t>
      </w:r>
      <w:r w:rsidR="00E91B62" w:rsidRPr="00CB64A7">
        <w:rPr>
          <w:lang w:val="es-ES"/>
        </w:rPr>
        <w:br/>
      </w:r>
      <w:r w:rsidRPr="00CB64A7">
        <w:rPr>
          <w:lang w:val="es-ES"/>
        </w:rPr>
        <w:t xml:space="preserve">o de un usuario definido en la Inscripción Enterprise o a un Contrato Open Value Subscription, entre las fechas de </w:t>
      </w:r>
      <w:r w:rsidR="001A2509" w:rsidRPr="00CB64A7">
        <w:rPr>
          <w:lang w:val="es-ES"/>
        </w:rPr>
        <w:t>“</w:t>
      </w:r>
      <w:r w:rsidRPr="00CB64A7">
        <w:rPr>
          <w:lang w:val="es-ES"/>
        </w:rPr>
        <w:t>true up</w:t>
      </w:r>
      <w:r w:rsidR="001A2509" w:rsidRPr="00CB64A7">
        <w:rPr>
          <w:lang w:val="es-ES"/>
        </w:rPr>
        <w:t>”</w:t>
      </w:r>
      <w:r w:rsidRPr="00CB64A7">
        <w:rPr>
          <w:lang w:val="es-ES"/>
        </w:rPr>
        <w:t xml:space="preserve"> (por ejemplo, con anterioridad a la adquisición de las licencias cualificadas), sujeto a la misma limitación de una SL de Usuario de Complemento por licencia cualificada (o conjunto de Licencias Cualificadas).</w:t>
      </w:r>
    </w:p>
    <w:p w:rsidR="0009164C" w:rsidRPr="00CB64A7" w:rsidRDefault="0009164C" w:rsidP="0009164C">
      <w:pPr>
        <w:pStyle w:val="ProductList-Body"/>
        <w:rPr>
          <w:lang w:val="es-ES"/>
        </w:rPr>
      </w:pPr>
    </w:p>
    <w:p w:rsidR="0009164C" w:rsidRPr="00CB64A7" w:rsidRDefault="0009164C" w:rsidP="0009164C">
      <w:pPr>
        <w:pStyle w:val="ProductList-Body"/>
        <w:rPr>
          <w:lang w:val="es-ES"/>
        </w:rPr>
      </w:pPr>
      <w:r w:rsidRPr="00CB64A7">
        <w:rPr>
          <w:lang w:val="es-ES"/>
        </w:rP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cualificadas. </w:t>
      </w:r>
    </w:p>
    <w:p w:rsidR="0009164C" w:rsidRPr="00CB64A7" w:rsidRDefault="0009164C" w:rsidP="0009164C">
      <w:pPr>
        <w:pStyle w:val="ProductList-Body"/>
        <w:rPr>
          <w:lang w:val="es-ES"/>
        </w:rPr>
      </w:pPr>
    </w:p>
    <w:p w:rsidR="0009164C" w:rsidRPr="00CB64A7" w:rsidRDefault="0009164C" w:rsidP="0009164C">
      <w:pPr>
        <w:pStyle w:val="ProductList-Body"/>
        <w:rPr>
          <w:b/>
          <w:lang w:val="es-ES"/>
        </w:rPr>
      </w:pPr>
      <w:r w:rsidRPr="00CB64A7">
        <w:rPr>
          <w:b/>
          <w:color w:val="00188F"/>
          <w:lang w:val="es-ES"/>
        </w:rPr>
        <w:t xml:space="preserve">Pedidos </w:t>
      </w:r>
      <w:r w:rsidR="001A2509" w:rsidRPr="00CB64A7">
        <w:rPr>
          <w:b/>
          <w:color w:val="00188F"/>
          <w:lang w:val="es-ES"/>
        </w:rPr>
        <w:t>“</w:t>
      </w:r>
      <w:r w:rsidRPr="00CB64A7">
        <w:rPr>
          <w:b/>
          <w:color w:val="00188F"/>
          <w:lang w:val="es-ES"/>
        </w:rPr>
        <w:t>True-up</w:t>
      </w:r>
      <w:r w:rsidR="001A2509" w:rsidRPr="00CB64A7">
        <w:rPr>
          <w:b/>
          <w:color w:val="00188F"/>
          <w:lang w:val="es-ES"/>
        </w:rPr>
        <w:t>”</w:t>
      </w:r>
      <w:r w:rsidRPr="00CB64A7">
        <w:rPr>
          <w:b/>
          <w:color w:val="00188F"/>
          <w:lang w:val="es-ES"/>
        </w:rPr>
        <w:t xml:space="preserve"> y de Aniversario</w:t>
      </w:r>
    </w:p>
    <w:p w:rsidR="0009164C" w:rsidRPr="00CB64A7" w:rsidRDefault="0009164C" w:rsidP="0009164C">
      <w:pPr>
        <w:pStyle w:val="ProductList-Body"/>
        <w:rPr>
          <w:lang w:val="es-ES"/>
        </w:rPr>
      </w:pPr>
      <w:r w:rsidRPr="00CB64A7">
        <w:rPr>
          <w:lang w:val="es-ES"/>
        </w:rPr>
        <w:t>SLs de Usuario de Complemento que no son Productos Enterprise ni Servicios Online Enterprise. No se pueden utilizar para cumplir los requisitos de toda la empresa en una Inscripción Enterprise, un Contrato Open Value (Opción para toda la empresa) o un Contrato Open Value Subscription. Por ejemplo, si un cliente selecciona Office Professional Plus como un Producto Enterprise en su Inscripción Enterprise o en virtud de su Contrato Open Value Subscription y utiliza una SL de Usuario de Complemento para instalar Office 365 ProPlus</w:t>
      </w:r>
      <w:r>
        <w:fldChar w:fldCharType="begin"/>
      </w:r>
      <w:r w:rsidRPr="00CB64A7">
        <w:rPr>
          <w:lang w:val="es-ES"/>
        </w:rPr>
        <w:instrText>XE "Office 365 ProPlus"</w:instrText>
      </w:r>
      <w:r>
        <w:fldChar w:fldCharType="end"/>
      </w:r>
      <w:r w:rsidRPr="00CB64A7">
        <w:rPr>
          <w:lang w:val="es-ES"/>
        </w:rPr>
        <w:t xml:space="preserve"> en un Dispositivo cualificado sin Office Professional Plus, de todas maneras deben enviar un pedido true up (o pedido de aniversario) para Office Professional Plus en ese Dispositivo cualificado, junto con cualquier otro Producto Enterprise exigido para ese Dispositivo cualificado.</w:t>
      </w:r>
    </w:p>
    <w:p w:rsidR="0009164C" w:rsidRPr="00CB64A7" w:rsidRDefault="0009164C" w:rsidP="0009164C">
      <w:pPr>
        <w:pStyle w:val="ProductList-Body"/>
        <w:rPr>
          <w:lang w:val="es-ES"/>
        </w:rPr>
      </w:pPr>
    </w:p>
    <w:p w:rsidR="0009164C" w:rsidRPr="00CB64A7" w:rsidRDefault="0009164C" w:rsidP="0009164C">
      <w:pPr>
        <w:pStyle w:val="ProductList-Body"/>
        <w:rPr>
          <w:b/>
          <w:lang w:val="es-ES"/>
        </w:rPr>
      </w:pPr>
      <w:r w:rsidRPr="00CB64A7">
        <w:rPr>
          <w:b/>
          <w:color w:val="00188F"/>
          <w:lang w:val="es-ES"/>
        </w:rPr>
        <w:t>Términos del Programa de Licencias por Volumen</w:t>
      </w:r>
    </w:p>
    <w:p w:rsidR="0009164C" w:rsidRPr="00CB64A7" w:rsidRDefault="0009164C" w:rsidP="0009164C">
      <w:pPr>
        <w:pStyle w:val="ProductList-Body"/>
        <w:rPr>
          <w:lang w:val="es-ES"/>
        </w:rPr>
      </w:pPr>
      <w:r w:rsidRPr="00CB64A7">
        <w:rPr>
          <w:lang w:val="es-ES"/>
        </w:rPr>
        <w:t xml:space="preserve">Con excepción de los derechos disponibles en virtud del Contrato Enterprise, los términos del programa aplicables a la USL del Servicio Online Correspondiente también se aplicarán a las USL de Complemento. </w:t>
      </w:r>
    </w:p>
    <w:p w:rsidR="0009164C" w:rsidRPr="00CB64A7" w:rsidRDefault="0009164C" w:rsidP="0009164C">
      <w:pPr>
        <w:pStyle w:val="ProductList-Body"/>
        <w:rPr>
          <w:lang w:val="es-ES"/>
        </w:rPr>
      </w:pPr>
    </w:p>
    <w:p w:rsidR="0009164C" w:rsidRPr="00CB64A7" w:rsidRDefault="0009164C" w:rsidP="0009164C">
      <w:pPr>
        <w:pStyle w:val="ProductList-Body"/>
        <w:rPr>
          <w:b/>
          <w:lang w:val="es-ES"/>
        </w:rPr>
      </w:pPr>
      <w:r w:rsidRPr="00CB64A7">
        <w:rPr>
          <w:b/>
          <w:color w:val="00188F"/>
          <w:lang w:val="es-ES"/>
        </w:rPr>
        <w:t>Office 365 Enterprise K1</w:t>
      </w:r>
      <w:r>
        <w:fldChar w:fldCharType="begin"/>
      </w:r>
      <w:r w:rsidRPr="00CB64A7">
        <w:rPr>
          <w:lang w:val="es-ES"/>
        </w:rPr>
        <w:instrText>XE "Office 365 Enterprise K1"</w:instrText>
      </w:r>
      <w:r>
        <w:fldChar w:fldCharType="end"/>
      </w:r>
    </w:p>
    <w:p w:rsidR="0009164C" w:rsidRPr="00CB64A7" w:rsidRDefault="0009164C" w:rsidP="0009164C">
      <w:pPr>
        <w:pStyle w:val="ProductList-Body"/>
        <w:rPr>
          <w:lang w:val="es-ES"/>
        </w:rPr>
      </w:pPr>
      <w:r w:rsidRPr="00CB64A7">
        <w:rPr>
          <w:lang w:val="es-ES"/>
        </w:rPr>
        <w:t>Office 365 Enterprise K1</w:t>
      </w:r>
      <w:r>
        <w:fldChar w:fldCharType="begin"/>
      </w:r>
      <w:r w:rsidRPr="00CB64A7">
        <w:rPr>
          <w:lang w:val="es-ES"/>
        </w:rPr>
        <w:instrText>XE "Office 365 Enterprise K1"</w:instrText>
      </w:r>
      <w:r>
        <w:fldChar w:fldCharType="end"/>
      </w:r>
      <w:r w:rsidRPr="00CB64A7">
        <w:rPr>
          <w:lang w:val="es-ES"/>
        </w:rPr>
        <w:t xml:space="preserve"> fue anteriormente conocido como Business Productivity Online Deskless Suite (BPOS Deskless).</w:t>
      </w:r>
      <w:r w:rsidR="001A2509" w:rsidRPr="00CB64A7">
        <w:rPr>
          <w:lang w:val="es-ES"/>
        </w:rPr>
        <w:t xml:space="preserve"> </w:t>
      </w:r>
      <w:r w:rsidRPr="00CB64A7">
        <w:rPr>
          <w:lang w:val="es-ES"/>
        </w:rPr>
        <w:t>A los clientes de Brasil y Chile que compren Office 365 Enterprise K1 se les entregará el BPOS Deskless.</w:t>
      </w:r>
      <w:r w:rsidR="001A2509" w:rsidRPr="00CB64A7">
        <w:rPr>
          <w:lang w:val="es-ES"/>
        </w:rPr>
        <w:t xml:space="preserve"> </w:t>
      </w:r>
      <w:r w:rsidRPr="00CB64A7">
        <w:rPr>
          <w:lang w:val="es-ES"/>
        </w:rPr>
        <w:t>Estos clientes pueden migrar a Office 365 Enterprise K1 en una fecha posterior.</w:t>
      </w:r>
    </w:p>
    <w:p w:rsidR="00F6031E" w:rsidRPr="00CB64A7" w:rsidRDefault="00F6031E" w:rsidP="0009164C">
      <w:pPr>
        <w:pStyle w:val="ProductList-Body"/>
        <w:rPr>
          <w:lang w:val="es-ES"/>
        </w:rPr>
      </w:pPr>
    </w:p>
    <w:p w:rsidR="00F6031E" w:rsidRPr="00CB64A7" w:rsidRDefault="00F6031E" w:rsidP="00F6031E">
      <w:pPr>
        <w:pStyle w:val="ProductList-Body"/>
        <w:rPr>
          <w:b/>
          <w:lang w:val="es-ES"/>
        </w:rPr>
      </w:pPr>
      <w:r w:rsidRPr="00CB64A7">
        <w:rPr>
          <w:b/>
          <w:color w:val="00188F"/>
          <w:lang w:val="es-ES"/>
        </w:rPr>
        <w:t xml:space="preserve">Office Multi Language Pack </w:t>
      </w:r>
    </w:p>
    <w:p w:rsidR="00F6031E" w:rsidRPr="00CB64A7" w:rsidRDefault="00F6031E" w:rsidP="00F6031E">
      <w:pPr>
        <w:pStyle w:val="ProductList-Body"/>
        <w:rPr>
          <w:lang w:val="es-ES"/>
        </w:rPr>
      </w:pPr>
      <w:r w:rsidRPr="00CB64A7">
        <w:rPr>
          <w:lang w:val="es-ES"/>
        </w:rP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cualificadas, tendrán un derecho perpetuo para utilizar Office Multi Language Pack con ese software.</w:t>
      </w:r>
      <w:r w:rsidR="001A2509" w:rsidRPr="00CB64A7">
        <w:rPr>
          <w:lang w:val="es-ES"/>
        </w:rPr>
        <w:t xml:space="preserve"> </w:t>
      </w:r>
      <w:r w:rsidRPr="00CB64A7">
        <w:rPr>
          <w:lang w:val="es-ES"/>
        </w:rPr>
        <w:t xml:space="preserve">De lo contrario, el derecho a utilizar Office Multi Language Pack expira en el momento de la expiración de los derechos en virtud de las suscripciones de Office 365 con licencia de Office System cualificada. </w:t>
      </w:r>
    </w:p>
    <w:p w:rsidR="00105B4C" w:rsidRDefault="00105B4C" w:rsidP="00F6031E">
      <w:pPr>
        <w:pStyle w:val="ProductList-Body"/>
        <w:rPr>
          <w:lang w:val="es-ES"/>
        </w:rPr>
      </w:pPr>
    </w:p>
    <w:p w:rsidR="00E67515" w:rsidRDefault="00E67515" w:rsidP="00F6031E">
      <w:pPr>
        <w:pStyle w:val="ProductList-Body"/>
        <w:rPr>
          <w:lang w:val="es-ES"/>
        </w:rPr>
      </w:pPr>
    </w:p>
    <w:p w:rsidR="00E67515" w:rsidRPr="00CB64A7" w:rsidRDefault="00E67515" w:rsidP="00F6031E">
      <w:pPr>
        <w:pStyle w:val="ProductList-Body"/>
        <w:rPr>
          <w:lang w:val="es-ES"/>
        </w:rPr>
      </w:pPr>
    </w:p>
    <w:p w:rsidR="00105B4C" w:rsidRPr="00CB64A7" w:rsidRDefault="00105B4C" w:rsidP="00105B4C">
      <w:pPr>
        <w:pStyle w:val="ProductList-Body"/>
        <w:rPr>
          <w:b/>
          <w:lang w:val="es-ES"/>
        </w:rPr>
      </w:pPr>
      <w:r w:rsidRPr="00CB64A7">
        <w:rPr>
          <w:b/>
          <w:color w:val="00188F"/>
          <w:lang w:val="es-ES"/>
        </w:rPr>
        <w:t>E-Learning</w:t>
      </w:r>
    </w:p>
    <w:p w:rsidR="00105B4C" w:rsidRPr="00CB64A7" w:rsidRDefault="00105B4C" w:rsidP="00DD767A">
      <w:pPr>
        <w:pStyle w:val="ProductList-Body"/>
        <w:rPr>
          <w:lang w:val="es-ES"/>
        </w:rPr>
      </w:pPr>
      <w:r w:rsidRPr="00CB64A7">
        <w:rPr>
          <w:lang w:val="es-ES"/>
        </w:rPr>
        <w:t>Los clientes con Office 365 suites que incluyen Office 365 ProPlus son elegibles para utilizar los cursos de aplicaciones E-Learning alojados. Los</w:t>
      </w:r>
      <w:r w:rsidR="00DD767A">
        <w:rPr>
          <w:lang w:val="es-ES"/>
        </w:rPr>
        <w:t> </w:t>
      </w:r>
      <w:r w:rsidRPr="00CB64A7">
        <w:rPr>
          <w:lang w:val="es-ES"/>
        </w:rPr>
        <w:t>clientes elegibles recibirán un código de acceso por inscripción/contrato cualificado.</w:t>
      </w:r>
      <w:r w:rsidR="001A2509" w:rsidRPr="00CB64A7">
        <w:rPr>
          <w:lang w:val="es-ES"/>
        </w:rPr>
        <w:t xml:space="preserve"> </w:t>
      </w:r>
      <w:r w:rsidRPr="00CB64A7">
        <w:rPr>
          <w:lang w:val="es-ES"/>
        </w:rPr>
        <w:t>Los clientes también podrán descargar archivos de E</w:t>
      </w:r>
      <w:r w:rsidR="00DD767A">
        <w:rPr>
          <w:lang w:val="es-ES"/>
        </w:rPr>
        <w:t>­</w:t>
      </w:r>
      <w:r w:rsidRPr="00CB64A7">
        <w:rPr>
          <w:lang w:val="es-ES"/>
        </w:rPr>
        <w:t>Learning, compatibles con SCORM y de solo contenido (para Aplicaciones) desde VLSC para importarlos a su Plataforma de eLearning (LMS).</w:t>
      </w:r>
      <w:r w:rsidR="001A2509" w:rsidRPr="00CB64A7">
        <w:rPr>
          <w:lang w:val="es-ES"/>
        </w:rPr>
        <w:t xml:space="preserve"> </w:t>
      </w:r>
      <w:r w:rsidRPr="00CB64A7">
        <w:rPr>
          <w:lang w:val="es-ES"/>
        </w:rPr>
        <w:t>No</w:t>
      </w:r>
      <w:r w:rsidR="00DD767A">
        <w:rPr>
          <w:lang w:val="es-ES"/>
        </w:rPr>
        <w:t> </w:t>
      </w:r>
      <w:r w:rsidRPr="00CB64A7">
        <w:rPr>
          <w:lang w:val="es-ES"/>
        </w:rPr>
        <w:t xml:space="preserve">se necesita un código de acceso para descargar archivos desde VLSC. </w:t>
      </w:r>
    </w:p>
    <w:p w:rsidR="00105B4C" w:rsidRPr="00CB64A7" w:rsidRDefault="00105B4C" w:rsidP="00105B4C">
      <w:pPr>
        <w:pStyle w:val="ProductList-Body"/>
        <w:rPr>
          <w:lang w:val="es-ES"/>
        </w:rPr>
      </w:pPr>
    </w:p>
    <w:p w:rsidR="00105B4C" w:rsidRPr="00CB64A7" w:rsidRDefault="00105B4C" w:rsidP="00105B4C">
      <w:pPr>
        <w:pStyle w:val="ProductList-Body"/>
        <w:rPr>
          <w:lang w:val="es-ES"/>
        </w:rPr>
      </w:pPr>
      <w:r w:rsidRPr="00CB64A7">
        <w:rPr>
          <w:lang w:val="es-ES"/>
        </w:rPr>
        <w:t>El número máximo de usuarios para los que un cliente podrá utilizar la formación de E-Learning equivale al número de suscripciones de Office 365 adquiridas. Los Clientes deben designar un usuario para cada licencia cualificada.</w:t>
      </w:r>
      <w:r w:rsidR="001A2509" w:rsidRPr="00CB64A7">
        <w:rPr>
          <w:lang w:val="es-ES"/>
        </w:rPr>
        <w:t xml:space="preserve"> </w:t>
      </w:r>
      <w:r w:rsidRPr="00CB64A7">
        <w:rPr>
          <w:lang w:val="es-ES"/>
        </w:rPr>
        <w:t>El acceso no puede transmitirse de un usuario a otro.</w:t>
      </w:r>
      <w:r w:rsidR="001A2509" w:rsidRPr="00CB64A7">
        <w:rPr>
          <w:lang w:val="es-ES"/>
        </w:rPr>
        <w:t xml:space="preserve"> </w:t>
      </w:r>
      <w:r w:rsidRPr="00CB64A7">
        <w:rPr>
          <w:lang w:val="es-ES"/>
        </w:rPr>
        <w:t xml:space="preserve">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w:t>
      </w:r>
      <w:r w:rsidR="00E91B62" w:rsidRPr="00CB64A7">
        <w:rPr>
          <w:lang w:val="es-ES"/>
        </w:rPr>
        <w:br/>
      </w:r>
      <w:r w:rsidRPr="00CB64A7">
        <w:rPr>
          <w:lang w:val="es-ES"/>
        </w:rPr>
        <w:t>E-Learning están sujetos a los términos y condiciones de su contrato de licencia.</w:t>
      </w:r>
      <w:r w:rsidR="001A2509" w:rsidRPr="00CB64A7">
        <w:rPr>
          <w:lang w:val="es-ES"/>
        </w:rPr>
        <w:t xml:space="preserve"> </w:t>
      </w:r>
    </w:p>
    <w:p w:rsidR="00105B4C" w:rsidRPr="00CB64A7" w:rsidRDefault="00105B4C" w:rsidP="00105B4C">
      <w:pPr>
        <w:pStyle w:val="ProductList-Body"/>
        <w:rPr>
          <w:lang w:val="es-ES"/>
        </w:rPr>
      </w:pPr>
    </w:p>
    <w:p w:rsidR="00A11413" w:rsidRPr="00CB64A7" w:rsidRDefault="00105B4C" w:rsidP="00105B4C">
      <w:pPr>
        <w:pStyle w:val="ProductList-Body"/>
        <w:rPr>
          <w:lang w:val="es-ES"/>
        </w:rPr>
      </w:pPr>
      <w:r w:rsidRPr="00CB64A7">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A11413" w:rsidRPr="00CB64A7" w:rsidRDefault="00A11413" w:rsidP="00105B4C">
      <w:pPr>
        <w:pStyle w:val="ProductList-Body"/>
        <w:rPr>
          <w:lang w:val="es-ES"/>
        </w:rPr>
      </w:pPr>
    </w:p>
    <w:p w:rsidR="00A11413" w:rsidRPr="00CB64A7" w:rsidRDefault="00A11413" w:rsidP="00105B4C">
      <w:pPr>
        <w:pStyle w:val="ProductList-Body"/>
        <w:rPr>
          <w:lang w:val="es-ES"/>
        </w:rPr>
      </w:pPr>
      <w:r w:rsidRPr="00CB64A7">
        <w:rPr>
          <w:b/>
          <w:color w:val="00188F"/>
          <w:lang w:val="es-ES"/>
        </w:rPr>
        <w:t>Office Online</w:t>
      </w:r>
    </w:p>
    <w:p w:rsidR="00A11413" w:rsidRDefault="00A11413" w:rsidP="00A11413">
      <w:pPr>
        <w:pStyle w:val="ProductList-Body"/>
        <w:tabs>
          <w:tab w:val="clear" w:pos="158"/>
          <w:tab w:val="left" w:pos="180"/>
        </w:tabs>
        <w:rPr>
          <w:lang w:val="es-ES"/>
        </w:rPr>
      </w:pPr>
      <w:r w:rsidRPr="00CB64A7">
        <w:rPr>
          <w:lang w:val="es-ES"/>
        </w:rPr>
        <w:t>Los clientes con conjuntos de aplicaciones de Office 365 que incluyan Office 365 ProPlus son elegibles para utilizar Office Online.</w:t>
      </w:r>
      <w:r w:rsidR="001A2509" w:rsidRPr="00CB64A7">
        <w:rPr>
          <w:lang w:val="es-ES"/>
        </w:rPr>
        <w:t xml:space="preserve"> </w:t>
      </w:r>
      <w:r w:rsidRPr="00CB64A7">
        <w:rPr>
          <w:lang w:val="es-ES"/>
        </w:rP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online. </w:t>
      </w:r>
    </w:p>
    <w:p w:rsidR="007F7A1C" w:rsidRPr="00CB64A7" w:rsidRDefault="00424156" w:rsidP="007F7A1C">
      <w:pPr>
        <w:pStyle w:val="ProductList-Body"/>
        <w:shd w:val="clear" w:color="auto" w:fill="A6A6A6" w:themeFill="background1" w:themeFillShade="A6"/>
        <w:spacing w:before="120" w:after="240"/>
        <w:jc w:val="right"/>
        <w:rPr>
          <w:sz w:val="16"/>
          <w:szCs w:val="16"/>
          <w:lang w:val="es-ES"/>
        </w:rPr>
      </w:pPr>
      <w:hyperlink w:anchor="ToC" w:history="1">
        <w:r w:rsidR="007F7A1C" w:rsidRPr="00CB64A7">
          <w:rPr>
            <w:rStyle w:val="Hyperlink"/>
            <w:sz w:val="16"/>
            <w:szCs w:val="16"/>
            <w:lang w:val="es-ES"/>
          </w:rPr>
          <w:t>Tabla de contenidos</w:t>
        </w:r>
      </w:hyperlink>
      <w:r w:rsidR="007F7A1C" w:rsidRPr="00CB64A7">
        <w:rPr>
          <w:sz w:val="16"/>
          <w:szCs w:val="16"/>
          <w:lang w:val="es-ES"/>
        </w:rPr>
        <w:t xml:space="preserve"> / </w:t>
      </w:r>
      <w:hyperlink w:anchor="ChartKey" w:history="1">
        <w:r w:rsidR="007F7A1C" w:rsidRPr="00CB64A7">
          <w:rPr>
            <w:rStyle w:val="Hyperlink"/>
            <w:sz w:val="16"/>
            <w:szCs w:val="16"/>
            <w:lang w:val="es-ES"/>
          </w:rPr>
          <w:t>Clave de gráficos</w:t>
        </w:r>
      </w:hyperlink>
      <w:r w:rsidR="007F7A1C" w:rsidRPr="00CB64A7">
        <w:rPr>
          <w:sz w:val="16"/>
          <w:szCs w:val="16"/>
          <w:lang w:val="es-ES"/>
        </w:rPr>
        <w:t xml:space="preserve"> / </w:t>
      </w:r>
      <w:hyperlink w:anchor="Index" w:history="1">
        <w:r w:rsidR="007F7A1C" w:rsidRPr="00CB64A7">
          <w:rPr>
            <w:rStyle w:val="Hyperlink"/>
            <w:sz w:val="16"/>
            <w:szCs w:val="16"/>
            <w:lang w:val="es-ES"/>
          </w:rPr>
          <w:t>Índice</w:t>
        </w:r>
      </w:hyperlink>
    </w:p>
    <w:p w:rsidR="007F7A1C" w:rsidRDefault="007F7A1C" w:rsidP="007F7A1C">
      <w:pPr>
        <w:pStyle w:val="ProductList-Offering2Heading"/>
        <w:outlineLvl w:val="2"/>
      </w:pPr>
      <w:r w:rsidRPr="00CB64A7">
        <w:rPr>
          <w:lang w:val="es-ES"/>
        </w:rPr>
        <w:tab/>
      </w:r>
      <w:bookmarkStart w:id="1276" w:name="_Toc383606372"/>
      <w:r>
        <w:t>OneDrive para Business</w:t>
      </w:r>
      <w:bookmarkEnd w:id="1276"/>
      <w:r>
        <w:fldChar w:fldCharType="begin"/>
      </w:r>
      <w:r>
        <w:instrText>XE "</w:instrText>
      </w:r>
      <w:r w:rsidR="00592D06">
        <w:instrText xml:space="preserve">OneDrive para Business </w:instrText>
      </w:r>
      <w:r>
        <w:instrText>"</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F7A1C" w:rsidTr="003A713C">
        <w:trPr>
          <w:cantSplit/>
          <w:tblHeader/>
        </w:trPr>
        <w:tc>
          <w:tcPr>
            <w:tcW w:w="3367" w:type="dxa"/>
            <w:tcBorders>
              <w:bottom w:val="nil"/>
            </w:tcBorders>
            <w:shd w:val="clear" w:color="auto" w:fill="00188F"/>
          </w:tcPr>
          <w:p w:rsidR="007F7A1C" w:rsidRPr="00EE0836" w:rsidRDefault="007F7A1C" w:rsidP="003A713C">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7F7A1C" w:rsidRPr="00EE0836" w:rsidRDefault="007F7A1C" w:rsidP="003A713C">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7F7A1C" w:rsidRPr="00EE0836" w:rsidRDefault="007F7A1C" w:rsidP="003A713C">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7F7A1C" w:rsidRPr="00EE0836" w:rsidRDefault="007F7A1C" w:rsidP="003A713C">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7F7A1C" w:rsidRPr="00EE0836" w:rsidRDefault="007F7A1C" w:rsidP="003A713C">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7F7A1C" w:rsidRPr="00EE0836" w:rsidRDefault="007F7A1C" w:rsidP="003A713C">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7F7A1C" w:rsidRPr="00EE0836" w:rsidRDefault="007F7A1C" w:rsidP="003A713C">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7F7A1C" w:rsidRPr="00EE0836" w:rsidRDefault="007F7A1C" w:rsidP="003A713C">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7F7A1C" w:rsidRPr="00EE0836" w:rsidRDefault="007F7A1C" w:rsidP="003A713C">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7F7A1C" w:rsidRPr="00EE0836" w:rsidRDefault="007F7A1C" w:rsidP="003A713C">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7F7A1C" w:rsidRPr="00EE0836" w:rsidRDefault="007F7A1C" w:rsidP="003A713C">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7F7A1C" w:rsidTr="007F7A1C">
        <w:trPr>
          <w:cantSplit/>
          <w:tblHeader/>
        </w:trPr>
        <w:tc>
          <w:tcPr>
            <w:tcW w:w="3367" w:type="dxa"/>
            <w:tcBorders>
              <w:top w:val="nil"/>
              <w:left w:val="nil"/>
              <w:bottom w:val="dashSmallGap" w:sz="4" w:space="0" w:color="BFBFBF" w:themeColor="background1" w:themeShade="BF"/>
              <w:right w:val="nil"/>
            </w:tcBorders>
          </w:tcPr>
          <w:p w:rsidR="007F7A1C" w:rsidRDefault="007F7A1C" w:rsidP="007F7A1C">
            <w:pPr>
              <w:pStyle w:val="ProductList-Offering2"/>
            </w:pPr>
            <w:bookmarkStart w:id="1277" w:name="_Toc383606373"/>
            <w:r>
              <w:t>OneDrive para Business with Office Online (SL de Usuario)</w:t>
            </w:r>
            <w:bookmarkEnd w:id="1277"/>
            <w:r>
              <w:fldChar w:fldCharType="begin"/>
            </w:r>
            <w:r>
              <w:instrText xml:space="preserve">XE </w:instrText>
            </w:r>
            <w:r w:rsidR="00592D06">
              <w:instrText>OneDrive para Business with Office Online</w:instrText>
            </w:r>
            <w:r>
              <w:instrText>"</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7F7A1C" w:rsidRDefault="007F7A1C" w:rsidP="003A713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7F7A1C" w:rsidRDefault="007F7A1C" w:rsidP="003A713C">
            <w:pPr>
              <w:pStyle w:val="ProductList-OfferingBody"/>
              <w:ind w:left="-113"/>
              <w:jc w:val="center"/>
            </w:pPr>
          </w:p>
        </w:tc>
        <w:tc>
          <w:tcPr>
            <w:tcW w:w="739" w:type="dxa"/>
            <w:shd w:val="clear" w:color="auto" w:fill="70AD47" w:themeFill="accent6"/>
            <w:vAlign w:val="center"/>
          </w:tcPr>
          <w:p w:rsidR="007F7A1C" w:rsidRDefault="007F7A1C" w:rsidP="003A713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7F7A1C" w:rsidRDefault="007F7A1C" w:rsidP="003A713C">
            <w:pPr>
              <w:pStyle w:val="ProductList-OfferingBody"/>
              <w:ind w:left="-113"/>
              <w:jc w:val="center"/>
            </w:pPr>
          </w:p>
        </w:tc>
        <w:tc>
          <w:tcPr>
            <w:tcW w:w="739" w:type="dxa"/>
            <w:shd w:val="clear" w:color="auto" w:fill="70AD47" w:themeFill="accent6"/>
            <w:vAlign w:val="center"/>
          </w:tcPr>
          <w:p w:rsidR="007F7A1C" w:rsidRDefault="007F7A1C" w:rsidP="003A713C">
            <w:pPr>
              <w:pStyle w:val="ProductList-OfferingBody"/>
              <w:ind w:left="-113"/>
              <w:jc w:val="center"/>
            </w:pPr>
          </w:p>
        </w:tc>
        <w:tc>
          <w:tcPr>
            <w:tcW w:w="738" w:type="dxa"/>
            <w:shd w:val="clear" w:color="auto" w:fill="70AD47" w:themeFill="accent6"/>
            <w:vAlign w:val="center"/>
          </w:tcPr>
          <w:p w:rsidR="007F7A1C" w:rsidRDefault="007F7A1C" w:rsidP="003A713C">
            <w:pPr>
              <w:pStyle w:val="ProductList-OfferingBody"/>
              <w:ind w:left="-113"/>
              <w:jc w:val="center"/>
            </w:pPr>
          </w:p>
        </w:tc>
        <w:tc>
          <w:tcPr>
            <w:tcW w:w="739" w:type="dxa"/>
            <w:shd w:val="clear" w:color="auto" w:fill="BFBFBF" w:themeFill="background1" w:themeFillShade="BF"/>
            <w:vAlign w:val="center"/>
          </w:tcPr>
          <w:p w:rsidR="007F7A1C" w:rsidRDefault="007F7A1C" w:rsidP="003A713C">
            <w:pPr>
              <w:pStyle w:val="ProductList-OfferingBody"/>
              <w:ind w:left="-113"/>
              <w:jc w:val="center"/>
            </w:pPr>
          </w:p>
        </w:tc>
        <w:tc>
          <w:tcPr>
            <w:tcW w:w="739" w:type="dxa"/>
            <w:shd w:val="clear" w:color="auto" w:fill="70AD47" w:themeFill="accent6"/>
            <w:vAlign w:val="center"/>
          </w:tcPr>
          <w:p w:rsidR="007F7A1C" w:rsidRDefault="007F7A1C" w:rsidP="003A713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7F7A1C" w:rsidRDefault="007F7A1C" w:rsidP="003A713C">
            <w:pPr>
              <w:pStyle w:val="ProductList-OfferingBody"/>
              <w:ind w:left="-113"/>
              <w:jc w:val="center"/>
            </w:pPr>
          </w:p>
        </w:tc>
        <w:tc>
          <w:tcPr>
            <w:tcW w:w="739" w:type="dxa"/>
            <w:shd w:val="clear" w:color="auto" w:fill="70AD47" w:themeFill="accent6"/>
            <w:vAlign w:val="center"/>
          </w:tcPr>
          <w:p w:rsidR="007F7A1C" w:rsidRDefault="007F7A1C" w:rsidP="003A713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7F7A1C" w:rsidTr="007F7A1C">
        <w:trPr>
          <w:cantSplit/>
          <w:tblHeader/>
        </w:trPr>
        <w:tc>
          <w:tcPr>
            <w:tcW w:w="3367" w:type="dxa"/>
            <w:tcBorders>
              <w:top w:val="dashSmallGap" w:sz="4" w:space="0" w:color="BFBFBF" w:themeColor="background1" w:themeShade="BF"/>
              <w:left w:val="nil"/>
              <w:bottom w:val="nil"/>
              <w:right w:val="nil"/>
            </w:tcBorders>
          </w:tcPr>
          <w:p w:rsidR="007F7A1C" w:rsidRDefault="00592D06" w:rsidP="003A713C">
            <w:pPr>
              <w:pStyle w:val="ProductList-Offering2"/>
            </w:pPr>
            <w:bookmarkStart w:id="1278" w:name="_Toc383606374"/>
            <w:r>
              <w:t>OneDrive para Business with Office Online G (SL de Usuario)</w:t>
            </w:r>
            <w:bookmarkEnd w:id="1278"/>
            <w:r w:rsidR="007F7A1C">
              <w:fldChar w:fldCharType="begin"/>
            </w:r>
            <w:r>
              <w:instrText>XE " OneDrive para Business with Office Online G</w:instrText>
            </w:r>
            <w:r w:rsidR="007F7A1C">
              <w:instrText>"</w:instrText>
            </w:r>
            <w:r w:rsidR="007F7A1C">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7F7A1C" w:rsidRDefault="007F7A1C" w:rsidP="003A713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F7A1C" w:rsidRDefault="007F7A1C" w:rsidP="003A713C">
            <w:pPr>
              <w:pStyle w:val="ProductList-OfferingBody"/>
              <w:ind w:left="-113"/>
              <w:jc w:val="center"/>
            </w:pPr>
          </w:p>
        </w:tc>
        <w:tc>
          <w:tcPr>
            <w:tcW w:w="739" w:type="dxa"/>
            <w:shd w:val="clear" w:color="auto" w:fill="70AD47" w:themeFill="accent6"/>
            <w:vAlign w:val="center"/>
          </w:tcPr>
          <w:p w:rsidR="007F7A1C" w:rsidRDefault="007F7A1C" w:rsidP="003A713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7F7A1C" w:rsidRDefault="007F7A1C" w:rsidP="003A713C">
            <w:pPr>
              <w:pStyle w:val="ProductList-OfferingBody"/>
              <w:ind w:left="-113"/>
              <w:jc w:val="center"/>
            </w:pPr>
          </w:p>
        </w:tc>
        <w:tc>
          <w:tcPr>
            <w:tcW w:w="739" w:type="dxa"/>
            <w:shd w:val="clear" w:color="auto" w:fill="BFBFBF" w:themeFill="background1" w:themeFillShade="BF"/>
            <w:vAlign w:val="center"/>
          </w:tcPr>
          <w:p w:rsidR="007F7A1C" w:rsidRDefault="007F7A1C" w:rsidP="003A713C">
            <w:pPr>
              <w:pStyle w:val="ProductList-OfferingBody"/>
              <w:ind w:left="-113"/>
              <w:jc w:val="center"/>
            </w:pPr>
          </w:p>
        </w:tc>
        <w:tc>
          <w:tcPr>
            <w:tcW w:w="738" w:type="dxa"/>
            <w:shd w:val="clear" w:color="auto" w:fill="BFBFBF" w:themeFill="background1" w:themeFillShade="BF"/>
            <w:vAlign w:val="center"/>
          </w:tcPr>
          <w:p w:rsidR="007F7A1C" w:rsidRDefault="007F7A1C" w:rsidP="003A713C">
            <w:pPr>
              <w:pStyle w:val="ProductList-OfferingBody"/>
              <w:ind w:left="-113"/>
              <w:jc w:val="center"/>
            </w:pPr>
          </w:p>
        </w:tc>
        <w:tc>
          <w:tcPr>
            <w:tcW w:w="739" w:type="dxa"/>
            <w:shd w:val="clear" w:color="auto" w:fill="BFBFBF" w:themeFill="background1" w:themeFillShade="BF"/>
            <w:vAlign w:val="center"/>
          </w:tcPr>
          <w:p w:rsidR="007F7A1C" w:rsidRDefault="007F7A1C" w:rsidP="003A713C">
            <w:pPr>
              <w:pStyle w:val="ProductList-OfferingBody"/>
              <w:ind w:left="-113"/>
              <w:jc w:val="center"/>
            </w:pPr>
          </w:p>
        </w:tc>
        <w:tc>
          <w:tcPr>
            <w:tcW w:w="739" w:type="dxa"/>
            <w:shd w:val="clear" w:color="auto" w:fill="BFBFBF" w:themeFill="background1" w:themeFillShade="BF"/>
            <w:vAlign w:val="center"/>
          </w:tcPr>
          <w:p w:rsidR="007F7A1C" w:rsidRDefault="007F7A1C" w:rsidP="003A713C">
            <w:pPr>
              <w:pStyle w:val="ProductList-OfferingBody"/>
              <w:ind w:left="-113"/>
              <w:jc w:val="center"/>
            </w:pPr>
          </w:p>
        </w:tc>
        <w:tc>
          <w:tcPr>
            <w:tcW w:w="739" w:type="dxa"/>
            <w:shd w:val="clear" w:color="auto" w:fill="BFBFBF" w:themeFill="background1" w:themeFillShade="BF"/>
            <w:vAlign w:val="center"/>
          </w:tcPr>
          <w:p w:rsidR="007F7A1C" w:rsidRDefault="007F7A1C" w:rsidP="003A713C">
            <w:pPr>
              <w:pStyle w:val="ProductList-OfferingBody"/>
              <w:ind w:left="-113"/>
              <w:jc w:val="center"/>
            </w:pPr>
          </w:p>
        </w:tc>
        <w:tc>
          <w:tcPr>
            <w:tcW w:w="739" w:type="dxa"/>
            <w:shd w:val="clear" w:color="auto" w:fill="BFBFBF" w:themeFill="background1" w:themeFillShade="BF"/>
            <w:vAlign w:val="center"/>
          </w:tcPr>
          <w:p w:rsidR="007F7A1C" w:rsidRDefault="007F7A1C" w:rsidP="003A713C">
            <w:pPr>
              <w:pStyle w:val="ProductList-OfferingBody"/>
              <w:ind w:left="-113"/>
              <w:jc w:val="center"/>
            </w:pPr>
          </w:p>
        </w:tc>
      </w:tr>
    </w:tbl>
    <w:p w:rsidR="007F7A1C" w:rsidRDefault="007F7A1C" w:rsidP="007F7A1C">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485"/>
        <w:gridCol w:w="3597"/>
      </w:tblGrid>
      <w:tr w:rsidR="007F7A1C" w:rsidTr="003A713C">
        <w:tc>
          <w:tcPr>
            <w:tcW w:w="3708" w:type="dxa"/>
          </w:tcPr>
          <w:p w:rsidR="007F7A1C" w:rsidRPr="00CB64A7" w:rsidRDefault="007F7A1C" w:rsidP="003A713C">
            <w:pPr>
              <w:pStyle w:val="ProductList-Body"/>
              <w:spacing w:before="20" w:after="20"/>
              <w:rPr>
                <w:lang w:val="es-ES"/>
              </w:rPr>
            </w:pPr>
            <w:r w:rsidRPr="00CB64A7">
              <w:rPr>
                <w:lang w:val="es-ES"/>
              </w:rPr>
              <w:t>Reducción elegible:</w:t>
            </w:r>
            <w:r w:rsidRPr="00CB64A7">
              <w:rPr>
                <w:b/>
                <w:lang w:val="es-ES"/>
              </w:rPr>
              <w:t xml:space="preserve"> </w:t>
            </w:r>
            <w:r>
              <w:rPr>
                <w:b/>
              </w:rPr>
              <w:t>Todos</w:t>
            </w:r>
          </w:p>
          <w:p w:rsidR="007F7A1C" w:rsidRDefault="007F7A1C" w:rsidP="003A713C">
            <w:pPr>
              <w:pStyle w:val="ProductList-Body"/>
              <w:spacing w:before="20" w:after="20"/>
            </w:pPr>
            <w:r>
              <w:t xml:space="preserve">Elegible para true up: </w:t>
            </w:r>
            <w:r>
              <w:rPr>
                <w:b/>
              </w:rPr>
              <w:t>Todos</w:t>
            </w:r>
          </w:p>
        </w:tc>
        <w:tc>
          <w:tcPr>
            <w:tcW w:w="3485" w:type="dxa"/>
          </w:tcPr>
          <w:p w:rsidR="007F7A1C" w:rsidRDefault="007F7A1C" w:rsidP="003A713C">
            <w:pPr>
              <w:pStyle w:val="ProductList-Body"/>
              <w:spacing w:before="20" w:after="20"/>
              <w:rPr>
                <w:b/>
              </w:rPr>
            </w:pPr>
            <w:r>
              <w:t xml:space="preserve">Grupo de productos: </w:t>
            </w:r>
            <w:r>
              <w:rPr>
                <w:b/>
              </w:rPr>
              <w:t>Servidor</w:t>
            </w:r>
          </w:p>
          <w:p w:rsidR="007F7A1C" w:rsidRPr="001C3EDC" w:rsidRDefault="007F7A1C" w:rsidP="003A713C">
            <w:pPr>
              <w:pStyle w:val="ProductList-Body"/>
              <w:spacing w:before="20" w:after="20"/>
              <w:rPr>
                <w:b/>
              </w:rPr>
            </w:pPr>
            <w:r>
              <w:t xml:space="preserve">Elegible para periodo prorrogado: </w:t>
            </w:r>
            <w:r>
              <w:rPr>
                <w:b/>
              </w:rPr>
              <w:t>Todos</w:t>
            </w:r>
          </w:p>
        </w:tc>
        <w:tc>
          <w:tcPr>
            <w:tcW w:w="3597" w:type="dxa"/>
          </w:tcPr>
          <w:p w:rsidR="007F7A1C" w:rsidRPr="001C3EDC" w:rsidRDefault="007F7A1C" w:rsidP="003A713C">
            <w:pPr>
              <w:pStyle w:val="ProductList-Body"/>
              <w:spacing w:before="20" w:after="20"/>
              <w:rPr>
                <w:b/>
              </w:rPr>
            </w:pPr>
          </w:p>
        </w:tc>
      </w:tr>
    </w:tbl>
    <w:p w:rsidR="007F7A1C" w:rsidRPr="00782C7B" w:rsidRDefault="007F7A1C" w:rsidP="007F7A1C">
      <w:pPr>
        <w:pStyle w:val="ProductList-Body"/>
        <w:shd w:val="clear" w:color="auto" w:fill="D9D9D9" w:themeFill="background1" w:themeFillShade="D9"/>
        <w:spacing w:before="120" w:after="120"/>
        <w:rPr>
          <w:b/>
        </w:rPr>
      </w:pPr>
      <w:r>
        <w:rPr>
          <w:b/>
        </w:rPr>
        <w:t>Información adicional</w:t>
      </w:r>
    </w:p>
    <w:p w:rsidR="007F7A1C" w:rsidRPr="00F34787" w:rsidRDefault="00F34787" w:rsidP="00F34787">
      <w:pPr>
        <w:pStyle w:val="ProductList-Body"/>
        <w:tabs>
          <w:tab w:val="clear" w:pos="158"/>
          <w:tab w:val="left" w:pos="180"/>
        </w:tabs>
        <w:ind w:left="158"/>
        <w:rPr>
          <w:rFonts w:ascii="Calibri" w:hAnsi="Calibri"/>
          <w:szCs w:val="18"/>
          <w:lang w:val="es-ES"/>
        </w:rPr>
      </w:pPr>
      <w:r w:rsidRPr="003D3717">
        <w:rPr>
          <w:rFonts w:ascii="Calibri" w:hAnsi="Calibri"/>
          <w:szCs w:val="18"/>
          <w:lang w:val="es-ES"/>
        </w:rPr>
        <w:t xml:space="preserve">Para obtener almacenamiento adicional para OneDrive para Business, consulte </w:t>
      </w:r>
      <w:hyperlink w:anchor="O365ExtraFileStorage" w:history="1">
        <w:r w:rsidRPr="003D3717">
          <w:rPr>
            <w:rStyle w:val="Hyperlink"/>
            <w:rFonts w:ascii="Calibri" w:hAnsi="Calibri"/>
            <w:szCs w:val="18"/>
            <w:lang w:val="es-ES"/>
          </w:rPr>
          <w:t>Office 365 Extra File Storage</w:t>
        </w:r>
      </w:hyperlink>
      <w:r w:rsidRPr="003D3717">
        <w:rPr>
          <w:rFonts w:ascii="Calibri" w:hAnsi="Calibri"/>
          <w:szCs w:val="18"/>
          <w:lang w:val="es-ES"/>
        </w:rPr>
        <w:t>.</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C22F1E" w:rsidRDefault="00EE40B5" w:rsidP="00C22F1E">
      <w:pPr>
        <w:pStyle w:val="ProductList-Offering2Heading"/>
        <w:outlineLvl w:val="2"/>
      </w:pPr>
      <w:r w:rsidRPr="00CB64A7">
        <w:rPr>
          <w:lang w:val="es-ES"/>
        </w:rPr>
        <w:tab/>
      </w:r>
      <w:bookmarkStart w:id="1279" w:name="_Toc379797371"/>
      <w:bookmarkStart w:id="1280" w:name="_Toc380513403"/>
      <w:bookmarkStart w:id="1281" w:name="_Toc380655453"/>
      <w:bookmarkStart w:id="1282" w:name="_Toc383606375"/>
      <w:bookmarkStart w:id="1283" w:name="_Toc378147667"/>
      <w:bookmarkStart w:id="1284" w:name="_Toc378151564"/>
      <w:r>
        <w:t>Power BI para Office 365</w:t>
      </w:r>
      <w:bookmarkEnd w:id="1279"/>
      <w:bookmarkEnd w:id="1280"/>
      <w:bookmarkEnd w:id="1281"/>
      <w:bookmarkEnd w:id="1282"/>
      <w:r>
        <w:fldChar w:fldCharType="begin"/>
      </w:r>
      <w:r>
        <w:instrText>XE "Power BI para Office 365"</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71C7" w:rsidTr="008E676F">
        <w:trPr>
          <w:cantSplit/>
          <w:tblHeader/>
        </w:trPr>
        <w:tc>
          <w:tcPr>
            <w:tcW w:w="3367" w:type="dxa"/>
            <w:tcBorders>
              <w:bottom w:val="nil"/>
            </w:tcBorders>
            <w:shd w:val="clear" w:color="auto" w:fill="00188F"/>
          </w:tcPr>
          <w:p w:rsidR="005D71C7" w:rsidRPr="00EE0836" w:rsidRDefault="005D71C7" w:rsidP="00AB64F8">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AB64F8">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C22F1E" w:rsidTr="008E676F">
        <w:trPr>
          <w:cantSplit/>
          <w:tblHeader/>
        </w:trPr>
        <w:tc>
          <w:tcPr>
            <w:tcW w:w="3367" w:type="dxa"/>
            <w:tcBorders>
              <w:top w:val="nil"/>
              <w:left w:val="nil"/>
              <w:bottom w:val="dashSmallGap" w:sz="4" w:space="0" w:color="BFBFBF" w:themeColor="background1" w:themeShade="BF"/>
              <w:right w:val="nil"/>
            </w:tcBorders>
          </w:tcPr>
          <w:p w:rsidR="00C22F1E" w:rsidRDefault="00C22F1E" w:rsidP="002F0E74">
            <w:pPr>
              <w:pStyle w:val="ProductList-Offering2"/>
            </w:pPr>
            <w:bookmarkStart w:id="1285" w:name="_Toc379797372"/>
            <w:bookmarkStart w:id="1286" w:name="_Toc380513404"/>
            <w:bookmarkStart w:id="1287" w:name="_Toc380655454"/>
            <w:bookmarkStart w:id="1288" w:name="_Toc383606376"/>
            <w:r>
              <w:t>Power BI para Office 365</w:t>
            </w:r>
            <w:bookmarkEnd w:id="1285"/>
            <w:bookmarkEnd w:id="1286"/>
            <w:bookmarkEnd w:id="1287"/>
            <w:bookmarkEnd w:id="1288"/>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22F1E" w:rsidRDefault="00C22F1E"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2F1E" w:rsidRDefault="00C22F1E" w:rsidP="00AB64F8">
            <w:pPr>
              <w:pStyle w:val="ProductList-OfferingBody"/>
              <w:ind w:left="-113"/>
              <w:jc w:val="center"/>
            </w:pPr>
          </w:p>
        </w:tc>
        <w:tc>
          <w:tcPr>
            <w:tcW w:w="739" w:type="dxa"/>
            <w:shd w:val="clear" w:color="auto" w:fill="70AD47" w:themeFill="accent6"/>
            <w:vAlign w:val="center"/>
          </w:tcPr>
          <w:p w:rsidR="00C22F1E" w:rsidRDefault="00715710" w:rsidP="00AB64F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C22F1E" w:rsidRDefault="00C22F1E" w:rsidP="00AB64F8">
            <w:pPr>
              <w:pStyle w:val="ProductList-OfferingBody"/>
              <w:ind w:left="-113"/>
              <w:jc w:val="center"/>
            </w:pPr>
          </w:p>
        </w:tc>
        <w:tc>
          <w:tcPr>
            <w:tcW w:w="739" w:type="dxa"/>
            <w:shd w:val="clear" w:color="auto" w:fill="BFBFBF" w:themeFill="background1" w:themeFillShade="BF"/>
            <w:vAlign w:val="center"/>
          </w:tcPr>
          <w:p w:rsidR="00C22F1E" w:rsidRDefault="00C22F1E" w:rsidP="00AB64F8">
            <w:pPr>
              <w:pStyle w:val="ProductList-OfferingBody"/>
              <w:ind w:left="-113"/>
              <w:jc w:val="center"/>
            </w:pPr>
          </w:p>
        </w:tc>
        <w:tc>
          <w:tcPr>
            <w:tcW w:w="738" w:type="dxa"/>
            <w:shd w:val="clear" w:color="auto" w:fill="BFBFBF" w:themeFill="background1" w:themeFillShade="BF"/>
            <w:vAlign w:val="center"/>
          </w:tcPr>
          <w:p w:rsidR="00C22F1E" w:rsidRDefault="00C22F1E" w:rsidP="00AB64F8">
            <w:pPr>
              <w:pStyle w:val="ProductList-OfferingBody"/>
              <w:ind w:left="-113"/>
              <w:jc w:val="center"/>
            </w:pPr>
          </w:p>
        </w:tc>
        <w:tc>
          <w:tcPr>
            <w:tcW w:w="739" w:type="dxa"/>
            <w:shd w:val="clear" w:color="auto" w:fill="70AD47" w:themeFill="accent6"/>
            <w:vAlign w:val="center"/>
          </w:tcPr>
          <w:p w:rsidR="00C22F1E" w:rsidRDefault="003A6306" w:rsidP="00AB64F8">
            <w:pPr>
              <w:pStyle w:val="ProductList-OfferingBody"/>
              <w:ind w:left="-113"/>
              <w:jc w:val="center"/>
            </w:pPr>
            <w:r w:rsidRPr="003A6306">
              <w:fldChar w:fldCharType="begin"/>
            </w:r>
            <w:r w:rsidRPr="003A6306">
              <w:instrText xml:space="preserve"> AutoTextList  \s NoStyle \t “</w:instrText>
            </w:r>
            <w:r w:rsidRPr="000C19D7">
              <w:instrText>Licencia Open y Open Value</w:instrText>
            </w:r>
            <w:r w:rsidRPr="003A6306">
              <w:instrText xml:space="preserve">” </w:instrText>
            </w:r>
            <w:r w:rsidRPr="003A6306">
              <w:fldChar w:fldCharType="separate"/>
            </w:r>
            <w:r w:rsidRPr="003A6306">
              <w:t>OF</w:t>
            </w:r>
            <w:r w:rsidRPr="003A6306">
              <w:fldChar w:fldCharType="end"/>
            </w:r>
          </w:p>
        </w:tc>
        <w:tc>
          <w:tcPr>
            <w:tcW w:w="739" w:type="dxa"/>
            <w:shd w:val="clear" w:color="auto" w:fill="70AD47" w:themeFill="accent6"/>
            <w:vAlign w:val="center"/>
          </w:tcPr>
          <w:p w:rsidR="00C22F1E" w:rsidRDefault="003A6306" w:rsidP="00AB64F8">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A6306">
              <w:t xml:space="preserve"> P</w:t>
            </w:r>
            <w:r w:rsidRPr="003437D6">
              <w:t xml:space="preserve"> </w:t>
            </w:r>
            <w:r>
              <w:fldChar w:fldCharType="end"/>
            </w:r>
          </w:p>
        </w:tc>
        <w:tc>
          <w:tcPr>
            <w:tcW w:w="739" w:type="dxa"/>
            <w:shd w:val="clear" w:color="auto" w:fill="BFBFBF" w:themeFill="background1" w:themeFillShade="BF"/>
            <w:vAlign w:val="center"/>
          </w:tcPr>
          <w:p w:rsidR="00C22F1E" w:rsidRDefault="00C22F1E" w:rsidP="00AB64F8">
            <w:pPr>
              <w:pStyle w:val="ProductList-OfferingBody"/>
              <w:ind w:left="-113"/>
              <w:jc w:val="center"/>
            </w:pPr>
          </w:p>
        </w:tc>
        <w:tc>
          <w:tcPr>
            <w:tcW w:w="739" w:type="dxa"/>
            <w:shd w:val="clear" w:color="auto" w:fill="70AD47" w:themeFill="accent6"/>
            <w:vAlign w:val="center"/>
          </w:tcPr>
          <w:p w:rsidR="00C22F1E" w:rsidRDefault="00715710" w:rsidP="00AB64F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3A6306" w:rsidTr="008E676F">
        <w:trPr>
          <w:cantSplit/>
          <w:tblHeader/>
        </w:trPr>
        <w:tc>
          <w:tcPr>
            <w:tcW w:w="3367" w:type="dxa"/>
            <w:tcBorders>
              <w:top w:val="dashSmallGap" w:sz="4" w:space="0" w:color="BFBFBF" w:themeColor="background1" w:themeShade="BF"/>
              <w:left w:val="nil"/>
              <w:bottom w:val="nil"/>
              <w:right w:val="nil"/>
            </w:tcBorders>
          </w:tcPr>
          <w:p w:rsidR="003A6306" w:rsidRDefault="003A6306" w:rsidP="002F0E74">
            <w:pPr>
              <w:pStyle w:val="ProductList-Offering2"/>
            </w:pPr>
            <w:bookmarkStart w:id="1289" w:name="_Toc379797373"/>
            <w:bookmarkStart w:id="1290" w:name="_Toc380513405"/>
            <w:bookmarkStart w:id="1291" w:name="_Toc380655455"/>
            <w:bookmarkStart w:id="1292" w:name="_Toc383606377"/>
            <w:r>
              <w:t>Power BI para Office 365</w:t>
            </w:r>
            <w:r>
              <w:fldChar w:fldCharType="begin"/>
            </w:r>
            <w:r>
              <w:instrText>XE "Power BI para Office 365"</w:instrText>
            </w:r>
            <w:r>
              <w:fldChar w:fldCharType="end"/>
            </w:r>
            <w:r>
              <w:t xml:space="preserve"> A</w:t>
            </w:r>
            <w:bookmarkEnd w:id="1289"/>
            <w:bookmarkEnd w:id="1290"/>
            <w:bookmarkEnd w:id="1291"/>
            <w:bookmarkEnd w:id="1292"/>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3A6306" w:rsidRDefault="003A6306"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3A6306" w:rsidRDefault="003A6306" w:rsidP="00AB64F8">
            <w:pPr>
              <w:pStyle w:val="ProductList-OfferingBody"/>
              <w:ind w:left="-113"/>
              <w:jc w:val="center"/>
            </w:pPr>
            <w:r>
              <w:t>1</w:t>
            </w:r>
          </w:p>
        </w:tc>
        <w:tc>
          <w:tcPr>
            <w:tcW w:w="739" w:type="dxa"/>
            <w:shd w:val="clear" w:color="auto" w:fill="70AD47" w:themeFill="accent6"/>
            <w:vAlign w:val="center"/>
          </w:tcPr>
          <w:p w:rsidR="003A6306" w:rsidRDefault="003A6306" w:rsidP="00AB64F8">
            <w:pPr>
              <w:pStyle w:val="ProductList-OfferingBody"/>
              <w:ind w:left="-113"/>
              <w:jc w:val="center"/>
            </w:pPr>
          </w:p>
        </w:tc>
        <w:tc>
          <w:tcPr>
            <w:tcW w:w="739" w:type="dxa"/>
            <w:shd w:val="clear" w:color="auto" w:fill="70AD47" w:themeFill="accent6"/>
            <w:vAlign w:val="center"/>
          </w:tcPr>
          <w:p w:rsidR="003A6306" w:rsidRDefault="003A6306" w:rsidP="00AB64F8">
            <w:pPr>
              <w:pStyle w:val="ProductList-OfferingBody"/>
              <w:ind w:left="-113"/>
              <w:jc w:val="center"/>
            </w:pPr>
            <w:r w:rsidRPr="003A6306">
              <w:fldChar w:fldCharType="begin"/>
            </w:r>
            <w:r w:rsidRPr="003A6306">
              <w:instrText xml:space="preserve"> AutoTextList  \s NoStyle \t “</w:instrText>
            </w:r>
            <w:r w:rsidRPr="00E16024">
              <w:instrText>Producto adicional (solo OVS-ES)</w:instrText>
            </w:r>
            <w:r w:rsidRPr="003A6306">
              <w:instrText xml:space="preserve">” </w:instrText>
            </w:r>
            <w:r w:rsidRPr="003A6306">
              <w:fldChar w:fldCharType="separate"/>
            </w:r>
            <w:r w:rsidRPr="003A6306">
              <w:t>AV</w:t>
            </w:r>
            <w:r w:rsidRPr="003A6306">
              <w:fldChar w:fldCharType="end"/>
            </w:r>
            <w:r>
              <w:t>,</w:t>
            </w:r>
            <w:r w:rsidR="0049178B">
              <w:t xml:space="preserve"> </w:t>
            </w:r>
            <w:r w:rsidRPr="003A6306">
              <w:fldChar w:fldCharType="begin"/>
            </w:r>
            <w:r w:rsidRPr="003A6306">
              <w:instrText xml:space="preserve"> AutoTextList  \s NoStyle \t “</w:instrText>
            </w:r>
            <w:r w:rsidRPr="00E65DF5">
              <w:instrText>Oferta de Estudiante solo para EES</w:instrText>
            </w:r>
            <w:r w:rsidRPr="003A6306">
              <w:instrText xml:space="preserve">” </w:instrText>
            </w:r>
            <w:r w:rsidRPr="003A6306">
              <w:fldChar w:fldCharType="separate"/>
            </w:r>
            <w:r w:rsidRPr="003A6306">
              <w:t>SE</w:t>
            </w:r>
            <w:r w:rsidRPr="003A6306">
              <w:fldChar w:fldCharType="end"/>
            </w:r>
          </w:p>
        </w:tc>
        <w:tc>
          <w:tcPr>
            <w:tcW w:w="739" w:type="dxa"/>
            <w:shd w:val="clear" w:color="auto" w:fill="BFBFBF" w:themeFill="background1" w:themeFillShade="BF"/>
            <w:vAlign w:val="center"/>
          </w:tcPr>
          <w:p w:rsidR="003A6306" w:rsidRDefault="003A6306" w:rsidP="00AB64F8">
            <w:pPr>
              <w:pStyle w:val="ProductList-OfferingBody"/>
              <w:ind w:left="-113"/>
              <w:jc w:val="center"/>
            </w:pPr>
          </w:p>
        </w:tc>
        <w:tc>
          <w:tcPr>
            <w:tcW w:w="738" w:type="dxa"/>
            <w:shd w:val="clear" w:color="auto" w:fill="BFBFBF" w:themeFill="background1" w:themeFillShade="BF"/>
            <w:vAlign w:val="center"/>
          </w:tcPr>
          <w:p w:rsidR="003A6306" w:rsidRDefault="003A6306" w:rsidP="00AB64F8">
            <w:pPr>
              <w:pStyle w:val="ProductList-OfferingBody"/>
              <w:ind w:left="-113"/>
              <w:jc w:val="center"/>
            </w:pPr>
          </w:p>
        </w:tc>
        <w:tc>
          <w:tcPr>
            <w:tcW w:w="739" w:type="dxa"/>
            <w:shd w:val="clear" w:color="auto" w:fill="70AD47" w:themeFill="accent6"/>
            <w:vAlign w:val="center"/>
          </w:tcPr>
          <w:p w:rsidR="003A6306" w:rsidRDefault="003A6306" w:rsidP="00003EC5">
            <w:pPr>
              <w:pStyle w:val="ProductList-OfferingBody"/>
              <w:ind w:left="-113"/>
              <w:jc w:val="center"/>
            </w:pPr>
            <w:r w:rsidRPr="003A6306">
              <w:fldChar w:fldCharType="begin"/>
            </w:r>
            <w:r w:rsidRPr="003A6306">
              <w:instrText xml:space="preserve"> AutoTextList  \s NoStyle \t “</w:instrText>
            </w:r>
            <w:r w:rsidRPr="000C19D7">
              <w:instrText>Licencia Open y Open Value</w:instrText>
            </w:r>
            <w:r w:rsidRPr="003A6306">
              <w:instrText xml:space="preserve">” </w:instrText>
            </w:r>
            <w:r w:rsidRPr="003A6306">
              <w:fldChar w:fldCharType="separate"/>
            </w:r>
            <w:r w:rsidRPr="003A6306">
              <w:t>OF</w:t>
            </w:r>
            <w:r w:rsidRPr="003A6306">
              <w:fldChar w:fldCharType="end"/>
            </w:r>
          </w:p>
        </w:tc>
        <w:tc>
          <w:tcPr>
            <w:tcW w:w="739" w:type="dxa"/>
            <w:shd w:val="clear" w:color="auto" w:fill="BFBFBF" w:themeFill="background1" w:themeFillShade="BF"/>
            <w:vAlign w:val="center"/>
          </w:tcPr>
          <w:p w:rsidR="003A6306" w:rsidRDefault="003A6306" w:rsidP="00AB64F8">
            <w:pPr>
              <w:pStyle w:val="ProductList-OfferingBody"/>
              <w:ind w:left="-113"/>
              <w:jc w:val="center"/>
            </w:pPr>
          </w:p>
        </w:tc>
        <w:tc>
          <w:tcPr>
            <w:tcW w:w="739" w:type="dxa"/>
            <w:shd w:val="clear" w:color="auto" w:fill="BFBFBF" w:themeFill="background1" w:themeFillShade="BF"/>
            <w:vAlign w:val="center"/>
          </w:tcPr>
          <w:p w:rsidR="003A6306" w:rsidRDefault="003A6306" w:rsidP="00AB64F8">
            <w:pPr>
              <w:pStyle w:val="ProductList-OfferingBody"/>
              <w:ind w:left="-113"/>
              <w:jc w:val="center"/>
            </w:pPr>
          </w:p>
        </w:tc>
        <w:tc>
          <w:tcPr>
            <w:tcW w:w="739" w:type="dxa"/>
            <w:shd w:val="clear" w:color="auto" w:fill="70AD47" w:themeFill="accent6"/>
            <w:vAlign w:val="center"/>
          </w:tcPr>
          <w:p w:rsidR="003A6306" w:rsidRDefault="003A6306" w:rsidP="00AB64F8">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bl>
    <w:p w:rsidR="00C22F1E" w:rsidRDefault="00C22F1E" w:rsidP="00C22F1E">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08"/>
        <w:gridCol w:w="3485"/>
        <w:gridCol w:w="3597"/>
      </w:tblGrid>
      <w:tr w:rsidR="00C22F1E" w:rsidTr="0082457A">
        <w:tc>
          <w:tcPr>
            <w:tcW w:w="3708" w:type="dxa"/>
          </w:tcPr>
          <w:p w:rsidR="008761C7" w:rsidRPr="00CB64A7" w:rsidRDefault="008761C7" w:rsidP="00AB64F8">
            <w:pPr>
              <w:pStyle w:val="ProductList-Body"/>
              <w:spacing w:before="20" w:after="20"/>
              <w:rPr>
                <w:lang w:val="es-ES"/>
              </w:rPr>
            </w:pPr>
            <w:r w:rsidRPr="00CB64A7">
              <w:rPr>
                <w:lang w:val="es-ES"/>
              </w:rPr>
              <w:t>Reducción elegible:</w:t>
            </w:r>
            <w:r w:rsidRPr="00CB64A7">
              <w:rPr>
                <w:b/>
                <w:lang w:val="es-ES"/>
              </w:rPr>
              <w:t xml:space="preserve"> </w:t>
            </w:r>
            <w:r w:rsidR="007F7A1C">
              <w:rPr>
                <w:b/>
              </w:rPr>
              <w:t>Todos</w:t>
            </w:r>
          </w:p>
          <w:p w:rsidR="00C22F1E" w:rsidRDefault="008761C7" w:rsidP="00AB64F8">
            <w:pPr>
              <w:pStyle w:val="ProductList-Body"/>
              <w:spacing w:before="20" w:after="20"/>
            </w:pPr>
            <w:r>
              <w:t xml:space="preserve">Elegible para true up: </w:t>
            </w:r>
            <w:r w:rsidR="007F7A1C">
              <w:rPr>
                <w:b/>
              </w:rPr>
              <w:t>Todos</w:t>
            </w:r>
          </w:p>
        </w:tc>
        <w:tc>
          <w:tcPr>
            <w:tcW w:w="3485" w:type="dxa"/>
          </w:tcPr>
          <w:p w:rsidR="00C22F1E" w:rsidRPr="001C3EDC" w:rsidRDefault="00C22F1E" w:rsidP="00AB64F8">
            <w:pPr>
              <w:pStyle w:val="ProductList-Body"/>
              <w:spacing w:before="20" w:after="20"/>
              <w:rPr>
                <w:b/>
              </w:rPr>
            </w:pPr>
            <w:r>
              <w:t xml:space="preserve">Grupo de productos: </w:t>
            </w:r>
            <w:r>
              <w:rPr>
                <w:b/>
              </w:rPr>
              <w:t>Servidor</w:t>
            </w:r>
          </w:p>
        </w:tc>
        <w:tc>
          <w:tcPr>
            <w:tcW w:w="3597" w:type="dxa"/>
          </w:tcPr>
          <w:p w:rsidR="00C22F1E" w:rsidRPr="001C3EDC" w:rsidRDefault="00C22F1E" w:rsidP="00AB64F8">
            <w:pPr>
              <w:pStyle w:val="ProductList-Body"/>
              <w:spacing w:before="20" w:after="20"/>
              <w:rPr>
                <w:b/>
              </w:rPr>
            </w:pPr>
          </w:p>
        </w:tc>
      </w:tr>
    </w:tbl>
    <w:p w:rsidR="00C22F1E" w:rsidRPr="00CB64A7" w:rsidRDefault="00424156" w:rsidP="00C22F1E">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EE40B5" w:rsidRDefault="006E3B3F" w:rsidP="00680B4D">
      <w:pPr>
        <w:pStyle w:val="ProductList-Offering2Heading"/>
        <w:outlineLvl w:val="2"/>
      </w:pPr>
      <w:bookmarkStart w:id="1293" w:name="_Toc379797374"/>
      <w:bookmarkStart w:id="1294" w:name="_Toc380513406"/>
      <w:bookmarkStart w:id="1295" w:name="_Toc380655456"/>
      <w:r w:rsidRPr="00CB64A7">
        <w:rPr>
          <w:lang w:val="es-ES"/>
        </w:rPr>
        <w:tab/>
      </w:r>
      <w:bookmarkStart w:id="1296" w:name="_Toc383606378"/>
      <w:r>
        <w:t>Project Online</w:t>
      </w:r>
      <w:bookmarkEnd w:id="1283"/>
      <w:bookmarkEnd w:id="1284"/>
      <w:bookmarkEnd w:id="1293"/>
      <w:bookmarkEnd w:id="1294"/>
      <w:bookmarkEnd w:id="1295"/>
      <w:bookmarkEnd w:id="1296"/>
      <w:r>
        <w:fldChar w:fldCharType="begin"/>
      </w:r>
      <w:r>
        <w:instrText>XE "Project Online"</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71C7" w:rsidTr="008E676F">
        <w:trPr>
          <w:cantSplit/>
          <w:tblHeader/>
        </w:trPr>
        <w:tc>
          <w:tcPr>
            <w:tcW w:w="3367"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E75532" w:rsidTr="008E676F">
        <w:trPr>
          <w:cantSplit/>
          <w:tblHeader/>
        </w:trPr>
        <w:tc>
          <w:tcPr>
            <w:tcW w:w="3367" w:type="dxa"/>
            <w:tcBorders>
              <w:top w:val="nil"/>
              <w:left w:val="nil"/>
              <w:bottom w:val="dashSmallGap" w:sz="4" w:space="0" w:color="BFBFBF" w:themeColor="background1" w:themeShade="BF"/>
              <w:right w:val="nil"/>
            </w:tcBorders>
          </w:tcPr>
          <w:p w:rsidR="00E75532" w:rsidRDefault="001C3EDC" w:rsidP="002F0E74">
            <w:pPr>
              <w:pStyle w:val="ProductList-Offering2"/>
            </w:pPr>
            <w:bookmarkStart w:id="1297" w:name="_Toc379797375"/>
            <w:bookmarkStart w:id="1298" w:name="_Toc380513407"/>
            <w:bookmarkStart w:id="1299" w:name="_Toc380655457"/>
            <w:bookmarkStart w:id="1300" w:name="_Toc383606379"/>
            <w:r>
              <w:t>Project Online</w:t>
            </w:r>
            <w:bookmarkEnd w:id="1297"/>
            <w:bookmarkEnd w:id="1298"/>
            <w:bookmarkEnd w:id="1299"/>
            <w:bookmarkEnd w:id="1300"/>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Default="001C3EDC" w:rsidP="00C4636F">
            <w:pPr>
              <w:pStyle w:val="ProductList-OfferingBody"/>
              <w:ind w:left="-113"/>
              <w:jc w:val="center"/>
            </w:pPr>
            <w:r>
              <w:t>1</w:t>
            </w:r>
          </w:p>
        </w:tc>
        <w:tc>
          <w:tcPr>
            <w:tcW w:w="739" w:type="dxa"/>
            <w:shd w:val="clear" w:color="auto" w:fill="70AD47" w:themeFill="accent6"/>
            <w:vAlign w:val="center"/>
          </w:tcPr>
          <w:p w:rsidR="00E75532" w:rsidRDefault="00715710" w:rsidP="00C4636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715710" w:rsidP="00C4636F">
            <w:pPr>
              <w:pStyle w:val="ProductList-OfferingBody"/>
              <w:ind w:left="-113"/>
              <w:jc w:val="center"/>
            </w:pPr>
            <w:r w:rsidRPr="00715710">
              <w:fldChar w:fldCharType="begin"/>
            </w:r>
            <w:r w:rsidRPr="00715710">
              <w:instrText xml:space="preserve"> AutoTextList  \s NoStyle \t “</w:instrText>
            </w:r>
            <w:r w:rsidRPr="000C19D7">
              <w:instrText>Licencia Open y Open Value</w:instrText>
            </w:r>
            <w:r w:rsidRPr="00715710">
              <w:instrText xml:space="preserve">” </w:instrText>
            </w:r>
            <w:r w:rsidRPr="00715710">
              <w:fldChar w:fldCharType="separate"/>
            </w:r>
            <w:r w:rsidRPr="00715710">
              <w:t>OF</w:t>
            </w:r>
            <w:r w:rsidRPr="00715710">
              <w:fldChar w:fldCharType="end"/>
            </w:r>
          </w:p>
        </w:tc>
        <w:tc>
          <w:tcPr>
            <w:tcW w:w="739" w:type="dxa"/>
            <w:shd w:val="clear" w:color="auto" w:fill="70AD47" w:themeFill="accent6"/>
            <w:vAlign w:val="center"/>
          </w:tcPr>
          <w:p w:rsidR="00E75532" w:rsidRDefault="00715710" w:rsidP="00C4636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715710">
              <w:t xml:space="preserve"> P</w:t>
            </w:r>
            <w:r w:rsidRPr="003437D6">
              <w:t xml:space="preserve"> </w:t>
            </w:r>
            <w:r>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715710" w:rsidP="00C4636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715710" w:rsidTr="008E676F">
        <w:trPr>
          <w:cantSplit/>
          <w:tblHeader/>
        </w:trPr>
        <w:tc>
          <w:tcPr>
            <w:tcW w:w="3367" w:type="dxa"/>
            <w:tcBorders>
              <w:top w:val="dashSmallGap" w:sz="4" w:space="0" w:color="BFBFBF" w:themeColor="background1" w:themeShade="BF"/>
              <w:left w:val="nil"/>
              <w:bottom w:val="nil"/>
              <w:right w:val="nil"/>
            </w:tcBorders>
          </w:tcPr>
          <w:p w:rsidR="00715710" w:rsidRDefault="00715710" w:rsidP="002F0E74">
            <w:pPr>
              <w:pStyle w:val="ProductList-Offering2"/>
            </w:pPr>
            <w:bookmarkStart w:id="1301" w:name="_Toc379797376"/>
            <w:bookmarkStart w:id="1302" w:name="_Toc380513408"/>
            <w:bookmarkStart w:id="1303" w:name="_Toc380655458"/>
            <w:bookmarkStart w:id="1304" w:name="_Toc383606380"/>
            <w:r>
              <w:t>Project Online</w:t>
            </w:r>
            <w:r>
              <w:fldChar w:fldCharType="begin"/>
            </w:r>
            <w:r>
              <w:instrText>XE "Project Online"</w:instrText>
            </w:r>
            <w:r>
              <w:fldChar w:fldCharType="end"/>
            </w:r>
            <w:r>
              <w:t xml:space="preserve"> A</w:t>
            </w:r>
            <w:bookmarkEnd w:id="1301"/>
            <w:bookmarkEnd w:id="1302"/>
            <w:bookmarkEnd w:id="1303"/>
            <w:bookmarkEnd w:id="1304"/>
            <w:r>
              <w:fldChar w:fldCharType="begin"/>
            </w:r>
            <w:r>
              <w:instrText>XE "Project Online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715710" w:rsidRDefault="00715710"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15710" w:rsidRDefault="00715710" w:rsidP="00C4636F">
            <w:pPr>
              <w:pStyle w:val="ProductList-OfferingBody"/>
              <w:ind w:left="-113"/>
              <w:jc w:val="center"/>
            </w:pPr>
            <w:r>
              <w:t>1</w:t>
            </w:r>
          </w:p>
        </w:tc>
        <w:tc>
          <w:tcPr>
            <w:tcW w:w="739" w:type="dxa"/>
            <w:shd w:val="clear" w:color="auto" w:fill="70AD47" w:themeFill="accent6"/>
            <w:vAlign w:val="center"/>
          </w:tcPr>
          <w:p w:rsidR="00715710" w:rsidRDefault="00715710" w:rsidP="00C4636F">
            <w:pPr>
              <w:pStyle w:val="ProductList-OfferingBody"/>
              <w:ind w:left="-113"/>
              <w:jc w:val="center"/>
            </w:pPr>
          </w:p>
        </w:tc>
        <w:tc>
          <w:tcPr>
            <w:tcW w:w="739" w:type="dxa"/>
            <w:shd w:val="clear" w:color="auto" w:fill="70AD47" w:themeFill="accent6"/>
            <w:vAlign w:val="center"/>
          </w:tcPr>
          <w:p w:rsidR="00715710" w:rsidRDefault="00715710" w:rsidP="00715710">
            <w:pPr>
              <w:pStyle w:val="ProductList-OfferingBody"/>
              <w:ind w:left="-113"/>
              <w:jc w:val="center"/>
            </w:pPr>
            <w:r w:rsidRPr="00715710">
              <w:fldChar w:fldCharType="begin"/>
            </w:r>
            <w:r w:rsidRPr="00715710">
              <w:instrText xml:space="preserve"> AutoTextList  \s NoStyle \t “</w:instrText>
            </w:r>
            <w:r w:rsidRPr="00E16024">
              <w:instrText>Producto adicional (solo OVS-ES)</w:instrText>
            </w:r>
            <w:r w:rsidRPr="00715710">
              <w:instrText xml:space="preserve">” </w:instrText>
            </w:r>
            <w:r w:rsidRPr="00715710">
              <w:fldChar w:fldCharType="separate"/>
            </w:r>
            <w:r w:rsidRPr="00715710">
              <w:t>AV</w:t>
            </w:r>
            <w:r w:rsidRPr="00715710">
              <w:fldChar w:fldCharType="end"/>
            </w:r>
            <w:r>
              <w:t>,</w:t>
            </w:r>
            <w:r w:rsidR="00E5365F">
              <w:t xml:space="preserve"> </w:t>
            </w:r>
            <w:r w:rsidRPr="00715710">
              <w:fldChar w:fldCharType="begin"/>
            </w:r>
            <w:r w:rsidRPr="00715710">
              <w:instrText xml:space="preserve"> AutoTextList  \s NoStyle \t “</w:instrText>
            </w:r>
            <w:r w:rsidRPr="00E65DF5">
              <w:instrText>Oferta de Estudiante solo para EES</w:instrText>
            </w:r>
            <w:r w:rsidRPr="00715710">
              <w:instrText xml:space="preserve">” </w:instrText>
            </w:r>
            <w:r w:rsidRPr="00715710">
              <w:fldChar w:fldCharType="separate"/>
            </w:r>
            <w:r w:rsidRPr="00715710">
              <w:t>SE</w:t>
            </w:r>
            <w:r w:rsidRPr="00715710">
              <w:fldChar w:fldCharType="end"/>
            </w:r>
          </w:p>
        </w:tc>
        <w:tc>
          <w:tcPr>
            <w:tcW w:w="739" w:type="dxa"/>
            <w:shd w:val="clear" w:color="auto" w:fill="BFBFBF" w:themeFill="background1" w:themeFillShade="BF"/>
            <w:vAlign w:val="center"/>
          </w:tcPr>
          <w:p w:rsidR="00715710" w:rsidRDefault="00715710" w:rsidP="00C4636F">
            <w:pPr>
              <w:pStyle w:val="ProductList-OfferingBody"/>
              <w:ind w:left="-113"/>
              <w:jc w:val="center"/>
            </w:pPr>
          </w:p>
        </w:tc>
        <w:tc>
          <w:tcPr>
            <w:tcW w:w="738" w:type="dxa"/>
            <w:shd w:val="clear" w:color="auto" w:fill="BFBFBF" w:themeFill="background1" w:themeFillShade="BF"/>
            <w:vAlign w:val="center"/>
          </w:tcPr>
          <w:p w:rsidR="00715710" w:rsidRDefault="00715710" w:rsidP="00C4636F">
            <w:pPr>
              <w:pStyle w:val="ProductList-OfferingBody"/>
              <w:ind w:left="-113"/>
              <w:jc w:val="center"/>
            </w:pPr>
          </w:p>
        </w:tc>
        <w:tc>
          <w:tcPr>
            <w:tcW w:w="739" w:type="dxa"/>
            <w:shd w:val="clear" w:color="auto" w:fill="70AD47" w:themeFill="accent6"/>
            <w:vAlign w:val="center"/>
          </w:tcPr>
          <w:p w:rsidR="00715710" w:rsidRDefault="00715710" w:rsidP="006F0FCF">
            <w:pPr>
              <w:pStyle w:val="ProductList-OfferingBody"/>
              <w:ind w:left="-113"/>
              <w:jc w:val="center"/>
            </w:pPr>
            <w:r w:rsidRPr="00715710">
              <w:fldChar w:fldCharType="begin"/>
            </w:r>
            <w:r w:rsidRPr="00715710">
              <w:instrText xml:space="preserve"> AutoTextList  \s NoStyle \t “</w:instrText>
            </w:r>
            <w:r w:rsidRPr="000C19D7">
              <w:instrText>Licencia Open y Open Value</w:instrText>
            </w:r>
            <w:r w:rsidRPr="00715710">
              <w:instrText xml:space="preserve">” </w:instrText>
            </w:r>
            <w:r w:rsidRPr="00715710">
              <w:fldChar w:fldCharType="separate"/>
            </w:r>
            <w:r w:rsidRPr="00715710">
              <w:t>OF</w:t>
            </w:r>
            <w:r w:rsidRPr="00715710">
              <w:fldChar w:fldCharType="end"/>
            </w:r>
          </w:p>
        </w:tc>
        <w:tc>
          <w:tcPr>
            <w:tcW w:w="739" w:type="dxa"/>
            <w:shd w:val="clear" w:color="auto" w:fill="70AD47" w:themeFill="accent6"/>
            <w:vAlign w:val="center"/>
          </w:tcPr>
          <w:p w:rsidR="00715710" w:rsidRDefault="00715710" w:rsidP="00C4636F">
            <w:pPr>
              <w:pStyle w:val="ProductList-OfferingBody"/>
              <w:ind w:left="-113"/>
              <w:jc w:val="center"/>
            </w:pPr>
          </w:p>
        </w:tc>
        <w:tc>
          <w:tcPr>
            <w:tcW w:w="739" w:type="dxa"/>
            <w:shd w:val="clear" w:color="auto" w:fill="BFBFBF" w:themeFill="background1" w:themeFillShade="BF"/>
            <w:vAlign w:val="center"/>
          </w:tcPr>
          <w:p w:rsidR="00715710" w:rsidRDefault="00715710" w:rsidP="00C4636F">
            <w:pPr>
              <w:pStyle w:val="ProductList-OfferingBody"/>
              <w:ind w:left="-113"/>
              <w:jc w:val="center"/>
            </w:pPr>
          </w:p>
        </w:tc>
        <w:tc>
          <w:tcPr>
            <w:tcW w:w="739" w:type="dxa"/>
            <w:shd w:val="clear" w:color="auto" w:fill="70AD47" w:themeFill="accent6"/>
            <w:vAlign w:val="center"/>
          </w:tcPr>
          <w:p w:rsidR="00715710" w:rsidRDefault="00715710" w:rsidP="00C4636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352"/>
        <w:gridCol w:w="3842"/>
      </w:tblGrid>
      <w:tr w:rsidR="00782C7B" w:rsidRPr="00B411E5" w:rsidTr="00715710">
        <w:tc>
          <w:tcPr>
            <w:tcW w:w="3596" w:type="dxa"/>
          </w:tcPr>
          <w:p w:rsidR="00782C7B" w:rsidRDefault="001C3EDC" w:rsidP="001C3EDC">
            <w:pPr>
              <w:pStyle w:val="ProductList-Body"/>
              <w:spacing w:before="20" w:after="20"/>
            </w:pPr>
            <w:r>
              <w:t xml:space="preserve">Reducción elegible: </w:t>
            </w:r>
            <w:r w:rsidR="007F7A1C">
              <w:rPr>
                <w:b/>
              </w:rPr>
              <w:t>Todos</w:t>
            </w:r>
            <w:r w:rsidR="007F7A1C">
              <w:t xml:space="preserve"> </w:t>
            </w:r>
            <w:r>
              <w:fldChar w:fldCharType="begin"/>
            </w:r>
            <w:r>
              <w:instrText>XE "Project Online"</w:instrText>
            </w:r>
            <w:r>
              <w:fldChar w:fldCharType="end"/>
            </w:r>
          </w:p>
        </w:tc>
        <w:tc>
          <w:tcPr>
            <w:tcW w:w="3352" w:type="dxa"/>
          </w:tcPr>
          <w:p w:rsidR="00782C7B" w:rsidRPr="001C3EDC" w:rsidRDefault="001C3EDC" w:rsidP="001C3EDC">
            <w:pPr>
              <w:pStyle w:val="ProductList-Body"/>
              <w:spacing w:before="20" w:after="20"/>
              <w:rPr>
                <w:b/>
              </w:rPr>
            </w:pPr>
            <w:r>
              <w:t xml:space="preserve">Grupo de productos: </w:t>
            </w:r>
            <w:r>
              <w:rPr>
                <w:b/>
              </w:rPr>
              <w:t>Servidor</w:t>
            </w:r>
          </w:p>
        </w:tc>
        <w:tc>
          <w:tcPr>
            <w:tcW w:w="3842" w:type="dxa"/>
          </w:tcPr>
          <w:p w:rsidR="00782C7B" w:rsidRPr="00CB64A7" w:rsidRDefault="001C3EDC" w:rsidP="00F34787">
            <w:pPr>
              <w:pStyle w:val="ProductList-Body"/>
              <w:spacing w:before="20" w:after="20"/>
              <w:rPr>
                <w:b/>
                <w:lang w:val="pt-BR"/>
              </w:rPr>
            </w:pPr>
            <w:r w:rsidRPr="00CB64A7">
              <w:rPr>
                <w:lang w:val="pt-BR"/>
              </w:rPr>
              <w:t xml:space="preserve">Elegible para servicio prorrogado: </w:t>
            </w:r>
            <w:r w:rsidR="00F34787">
              <w:rPr>
                <w:b/>
                <w:lang w:val="pt-BR"/>
              </w:rPr>
              <w:t>Todos</w:t>
            </w:r>
            <w:r>
              <w:fldChar w:fldCharType="begin"/>
            </w:r>
            <w:r w:rsidRPr="00CB64A7">
              <w:rPr>
                <w:lang w:val="pt-BR"/>
              </w:rPr>
              <w:instrText>XE "Project Online"</w:instrText>
            </w:r>
            <w:r>
              <w:fldChar w:fldCharType="end"/>
            </w:r>
          </w:p>
        </w:tc>
      </w:tr>
      <w:tr w:rsidR="00782C7B" w:rsidTr="00715710">
        <w:tc>
          <w:tcPr>
            <w:tcW w:w="3596" w:type="dxa"/>
          </w:tcPr>
          <w:p w:rsidR="00782C7B" w:rsidRDefault="001C3EDC" w:rsidP="001C3EDC">
            <w:pPr>
              <w:pStyle w:val="ProductList-Body"/>
              <w:spacing w:before="20" w:after="20"/>
            </w:pPr>
            <w:r>
              <w:t xml:space="preserve">Elegible para true up: </w:t>
            </w:r>
            <w:r w:rsidR="007F7A1C">
              <w:rPr>
                <w:b/>
              </w:rPr>
              <w:t>Todos</w:t>
            </w:r>
            <w:r w:rsidR="007F7A1C">
              <w:t xml:space="preserve"> </w:t>
            </w:r>
            <w:r>
              <w:fldChar w:fldCharType="begin"/>
            </w:r>
            <w:r>
              <w:instrText>XE "Project Online"</w:instrText>
            </w:r>
            <w:r>
              <w:fldChar w:fldCharType="end"/>
            </w:r>
          </w:p>
        </w:tc>
        <w:tc>
          <w:tcPr>
            <w:tcW w:w="3352" w:type="dxa"/>
          </w:tcPr>
          <w:p w:rsidR="00782C7B" w:rsidRPr="001C3EDC" w:rsidRDefault="001C3EDC" w:rsidP="001C3EDC">
            <w:pPr>
              <w:pStyle w:val="ProductList-Body"/>
              <w:spacing w:before="20" w:after="20"/>
              <w:rPr>
                <w:b/>
              </w:rPr>
            </w:pPr>
            <w:r>
              <w:t xml:space="preserve">Transición elegible: </w:t>
            </w:r>
            <w:r>
              <w:rPr>
                <w:b/>
              </w:rPr>
              <w:t>Project Online</w:t>
            </w:r>
            <w:r>
              <w:fldChar w:fldCharType="begin"/>
            </w:r>
            <w:r>
              <w:instrText>XE "Project Online "</w:instrText>
            </w:r>
            <w:r>
              <w:fldChar w:fldCharType="end"/>
            </w:r>
          </w:p>
        </w:tc>
        <w:tc>
          <w:tcPr>
            <w:tcW w:w="3842" w:type="dxa"/>
          </w:tcPr>
          <w:p w:rsidR="00782C7B" w:rsidRDefault="00782C7B" w:rsidP="001C3EDC">
            <w:pPr>
              <w:pStyle w:val="ProductList-Body"/>
              <w:spacing w:before="20" w:after="20"/>
            </w:pPr>
          </w:p>
        </w:tc>
      </w:tr>
    </w:tbl>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EE40B5" w:rsidRDefault="00FA00BF" w:rsidP="00680B4D">
      <w:pPr>
        <w:pStyle w:val="ProductList-Offering2Heading"/>
        <w:outlineLvl w:val="2"/>
      </w:pPr>
      <w:r w:rsidRPr="00CB64A7">
        <w:rPr>
          <w:lang w:val="es-ES"/>
        </w:rPr>
        <w:tab/>
      </w:r>
      <w:bookmarkStart w:id="1305" w:name="_Toc378147668"/>
      <w:bookmarkStart w:id="1306" w:name="_Toc378151565"/>
      <w:bookmarkStart w:id="1307" w:name="_Toc379797377"/>
      <w:bookmarkStart w:id="1308" w:name="_Toc380513409"/>
      <w:bookmarkStart w:id="1309" w:name="_Toc380655459"/>
      <w:bookmarkStart w:id="1310" w:name="_Toc383606381"/>
      <w:r>
        <w:t>SharePoint Online</w:t>
      </w:r>
      <w:bookmarkEnd w:id="1305"/>
      <w:bookmarkEnd w:id="1306"/>
      <w:bookmarkEnd w:id="1307"/>
      <w:bookmarkEnd w:id="1308"/>
      <w:bookmarkEnd w:id="1309"/>
      <w:bookmarkEnd w:id="1310"/>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5D71C7" w:rsidTr="00E5365F">
        <w:trPr>
          <w:tblHeader/>
        </w:trPr>
        <w:tc>
          <w:tcPr>
            <w:tcW w:w="3337"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1C3EDC" w:rsidTr="00E5365F">
        <w:trPr>
          <w:tblHeader/>
        </w:trPr>
        <w:tc>
          <w:tcPr>
            <w:tcW w:w="3337" w:type="dxa"/>
            <w:tcBorders>
              <w:top w:val="nil"/>
              <w:left w:val="nil"/>
              <w:bottom w:val="dashSmallGap" w:sz="4" w:space="0" w:color="BFBFBF" w:themeColor="background1" w:themeShade="BF"/>
              <w:right w:val="nil"/>
            </w:tcBorders>
          </w:tcPr>
          <w:p w:rsidR="001C3EDC" w:rsidRPr="0021292E" w:rsidRDefault="00E366FD" w:rsidP="00E366FD">
            <w:pPr>
              <w:pStyle w:val="ProductList-Offering2"/>
            </w:pPr>
            <w:bookmarkStart w:id="1311" w:name="_Toc379797378"/>
            <w:bookmarkStart w:id="1312" w:name="_Toc380513410"/>
            <w:bookmarkStart w:id="1313" w:name="_Toc380655460"/>
            <w:bookmarkStart w:id="1314" w:name="_Toc383606382"/>
            <w:r>
              <w:t>Office 365 Extra File Storage 1 GB</w:t>
            </w:r>
            <w:r>
              <w:fldChar w:fldCharType="begin"/>
            </w:r>
            <w:r>
              <w:instrText>XE "SharePoint Online Extra Storage 1 GB"</w:instrText>
            </w:r>
            <w:r>
              <w:fldChar w:fldCharType="end"/>
            </w:r>
            <w:r>
              <w:t xml:space="preserve"> </w:t>
            </w:r>
            <w:r w:rsidR="0082457A">
              <w:br/>
            </w:r>
            <w:r>
              <w:t>(SL de Complemento)</w:t>
            </w:r>
            <w:bookmarkEnd w:id="1311"/>
            <w:bookmarkEnd w:id="1312"/>
            <w:bookmarkEnd w:id="1313"/>
            <w:bookmarkEnd w:id="1314"/>
          </w:p>
        </w:tc>
        <w:tc>
          <w:tcPr>
            <w:tcW w:w="738" w:type="dxa"/>
            <w:tcBorders>
              <w:top w:val="nil"/>
              <w:left w:val="nil"/>
              <w:bottom w:val="dashSmallGap" w:sz="4" w:space="0" w:color="BFBFBF" w:themeColor="background1" w:themeShade="BF"/>
              <w:right w:val="nil"/>
            </w:tcBorders>
            <w:vAlign w:val="center"/>
          </w:tcPr>
          <w:p w:rsidR="001C3EDC" w:rsidRDefault="008761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715710" w:rsidP="001C3ED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6E3B3F">
            <w:pPr>
              <w:pStyle w:val="ProductList-OfferingBody"/>
              <w:ind w:left="-113"/>
              <w:jc w:val="center"/>
            </w:pPr>
            <w:r>
              <w:t xml:space="preserve"> </w:t>
            </w:r>
          </w:p>
        </w:tc>
      </w:tr>
      <w:tr w:rsidR="001C3EDC" w:rsidTr="00E5365F">
        <w:trPr>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E366FD" w:rsidP="00E366FD">
            <w:pPr>
              <w:pStyle w:val="ProductList-Offering2"/>
            </w:pPr>
            <w:bookmarkStart w:id="1315" w:name="_Toc379797379"/>
            <w:bookmarkStart w:id="1316" w:name="_Toc380513411"/>
            <w:bookmarkStart w:id="1317" w:name="_Toc380655461"/>
            <w:bookmarkStart w:id="1318" w:name="_Toc383606383"/>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w:t>
            </w:r>
            <w:r w:rsidR="0082457A">
              <w:br/>
            </w:r>
            <w:r>
              <w:t>(SL de Complemento)</w:t>
            </w:r>
            <w:bookmarkEnd w:id="1315"/>
            <w:bookmarkEnd w:id="1316"/>
            <w:bookmarkEnd w:id="1317"/>
            <w:bookmarkEnd w:id="131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715710" w:rsidP="00715710">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rsidR="001C3EDC">
              <w:t>,</w:t>
            </w:r>
            <w:r w:rsidR="00E5365F">
              <w:t xml:space="preserve"> </w:t>
            </w:r>
            <w:r w:rsidRPr="00715710">
              <w:fldChar w:fldCharType="begin"/>
            </w:r>
            <w:r w:rsidRPr="00715710">
              <w:instrText xml:space="preserve"> AutoTextList  \s NoStyle \t “</w:instrText>
            </w:r>
            <w:r w:rsidRPr="00E65DF5">
              <w:instrText>Oferta de Estudiante solo para EES</w:instrText>
            </w:r>
            <w:r w:rsidRPr="00715710">
              <w:instrText xml:space="preserve">” </w:instrText>
            </w:r>
            <w:r w:rsidRPr="00715710">
              <w:fldChar w:fldCharType="separate"/>
            </w:r>
            <w:r w:rsidRPr="00715710">
              <w:t>SE</w:t>
            </w:r>
            <w:r w:rsidRPr="00715710">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r>
      <w:tr w:rsidR="001C3EDC" w:rsidTr="00E5365F">
        <w:trPr>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1C3EDC" w:rsidP="001C3EDC">
            <w:pPr>
              <w:pStyle w:val="ProductList-Offering2"/>
            </w:pPr>
            <w:bookmarkStart w:id="1319" w:name="_Toc379797380"/>
            <w:bookmarkStart w:id="1320" w:name="_Toc380513412"/>
            <w:bookmarkStart w:id="1321" w:name="_Toc380655462"/>
            <w:bookmarkStart w:id="1322" w:name="_Toc383606384"/>
            <w:r>
              <w:t>SharePoint Online Plan 1</w:t>
            </w:r>
            <w:r>
              <w:fldChar w:fldCharType="begin"/>
            </w:r>
            <w:r>
              <w:instrText>XE "SharePoint Online Plan 1"</w:instrText>
            </w:r>
            <w:r>
              <w:fldChar w:fldCharType="end"/>
            </w:r>
            <w:r>
              <w:t xml:space="preserve"> (SL de Usuario)</w:t>
            </w:r>
            <w:bookmarkEnd w:id="1319"/>
            <w:bookmarkEnd w:id="1320"/>
            <w:bookmarkEnd w:id="1321"/>
            <w:bookmarkEnd w:id="132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715710" w:rsidP="001C3ED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1C3EDC" w:rsidP="001C3EDC">
            <w:pPr>
              <w:pStyle w:val="ProductList-OfferingBody"/>
              <w:ind w:left="-113"/>
              <w:jc w:val="center"/>
            </w:pPr>
          </w:p>
        </w:tc>
        <w:tc>
          <w:tcPr>
            <w:tcW w:w="738" w:type="dxa"/>
            <w:shd w:val="clear" w:color="auto" w:fill="70AD47" w:themeFill="accent6"/>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715710" w:rsidP="001C3ED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715710" w:rsidP="001C3ED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1C3EDC" w:rsidTr="00E5365F">
        <w:trPr>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1C3EDC" w:rsidP="00167128">
            <w:pPr>
              <w:pStyle w:val="ProductList-Offering2"/>
              <w:tabs>
                <w:tab w:val="right" w:pos="3312"/>
              </w:tabs>
            </w:pPr>
            <w:bookmarkStart w:id="1323" w:name="_Toc379797381"/>
            <w:bookmarkStart w:id="1324" w:name="_Toc380513413"/>
            <w:bookmarkStart w:id="1325" w:name="_Toc380655463"/>
            <w:bookmarkStart w:id="1326" w:name="_Toc383606385"/>
            <w:r>
              <w:t>Complemento de SharePoint Online Plan 1</w:t>
            </w:r>
            <w:r>
              <w:fldChar w:fldCharType="begin"/>
            </w:r>
            <w:r>
              <w:instrText>XE "SharePoint Online Plan 1"</w:instrText>
            </w:r>
            <w:r>
              <w:fldChar w:fldCharType="end"/>
            </w:r>
            <w:r>
              <w:fldChar w:fldCharType="begin"/>
            </w:r>
            <w:r>
              <w:instrText>XE "Complemento de SharePoint Online Plan 1"</w:instrText>
            </w:r>
            <w:r>
              <w:fldChar w:fldCharType="end"/>
            </w:r>
            <w:r>
              <w:t xml:space="preserve"> </w:t>
            </w:r>
            <w:r w:rsidR="0082457A">
              <w:br/>
            </w:r>
            <w:r>
              <w:t>(SL de Usuario)</w:t>
            </w:r>
            <w:bookmarkEnd w:id="1323"/>
            <w:bookmarkEnd w:id="1324"/>
            <w:bookmarkEnd w:id="1325"/>
            <w:bookmarkEnd w:id="1326"/>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715710" w:rsidP="001C3ED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A2509" w:rsidP="006E3B3F">
            <w:pPr>
              <w:pStyle w:val="ProductList-OfferingBody"/>
              <w:ind w:left="-113"/>
              <w:jc w:val="center"/>
            </w:pPr>
            <w:r>
              <w:t xml:space="preserve"> </w:t>
            </w:r>
          </w:p>
        </w:tc>
      </w:tr>
      <w:tr w:rsidR="00167128" w:rsidTr="00E5365F">
        <w:trPr>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67128" w:rsidRPr="0021292E" w:rsidRDefault="00167128" w:rsidP="00167128">
            <w:pPr>
              <w:pStyle w:val="ProductList-Offering2"/>
              <w:tabs>
                <w:tab w:val="right" w:pos="3312"/>
              </w:tabs>
            </w:pPr>
            <w:bookmarkStart w:id="1327" w:name="_Toc379797382"/>
            <w:bookmarkStart w:id="1328" w:name="_Toc380513414"/>
            <w:bookmarkStart w:id="1329" w:name="_Toc380655464"/>
            <w:bookmarkStart w:id="1330" w:name="_Toc383606386"/>
            <w:r>
              <w:t>SharePoint Online Plan 1G</w:t>
            </w:r>
            <w:r>
              <w:fldChar w:fldCharType="begin"/>
            </w:r>
            <w:r>
              <w:instrText>XE "SharePoint Online Plan 1G"</w:instrText>
            </w:r>
            <w:r>
              <w:fldChar w:fldCharType="end"/>
            </w:r>
            <w:r>
              <w:t xml:space="preserve"> (SL de Usuario)</w:t>
            </w:r>
            <w:bookmarkEnd w:id="1327"/>
            <w:bookmarkEnd w:id="1328"/>
            <w:bookmarkEnd w:id="1329"/>
            <w:bookmarkEnd w:id="133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67128" w:rsidRDefault="0016712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70AD47" w:themeFill="accent6"/>
            <w:vAlign w:val="center"/>
          </w:tcPr>
          <w:p w:rsidR="00167128" w:rsidRPr="005A0966" w:rsidRDefault="00715710" w:rsidP="001C3ED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8"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Pr="005A0966" w:rsidRDefault="00167128" w:rsidP="001C3EDC">
            <w:pPr>
              <w:pStyle w:val="ProductList-OfferingBody"/>
              <w:ind w:left="-113"/>
              <w:jc w:val="center"/>
            </w:pPr>
          </w:p>
        </w:tc>
      </w:tr>
      <w:tr w:rsidR="00E5365F" w:rsidTr="00AC7762">
        <w:trPr>
          <w:tblHeader/>
        </w:trPr>
        <w:tc>
          <w:tcPr>
            <w:tcW w:w="3337" w:type="dxa"/>
            <w:tcBorders>
              <w:bottom w:val="nil"/>
            </w:tcBorders>
            <w:shd w:val="clear" w:color="auto" w:fill="00188F"/>
          </w:tcPr>
          <w:p w:rsidR="00E5365F" w:rsidRPr="00EE0836" w:rsidRDefault="00E5365F" w:rsidP="00AC7762">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E5365F" w:rsidRPr="00EE0836" w:rsidRDefault="00E5365F" w:rsidP="00AC776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5365F" w:rsidRPr="00EE0836" w:rsidRDefault="00E5365F" w:rsidP="00AC7762">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E5365F" w:rsidRPr="00EE0836" w:rsidRDefault="00E5365F" w:rsidP="00AC7762">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E5365F" w:rsidRPr="00EE0836" w:rsidRDefault="00E5365F" w:rsidP="00AC7762">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E5365F" w:rsidRPr="00EE0836" w:rsidRDefault="00E5365F" w:rsidP="00AC7762">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E5365F" w:rsidRPr="00EE0836" w:rsidRDefault="00E5365F" w:rsidP="00AC7762">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E5365F" w:rsidRPr="00EE0836" w:rsidRDefault="00E5365F" w:rsidP="00AC7762">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E5365F" w:rsidRPr="00EE0836" w:rsidRDefault="00E5365F" w:rsidP="00AC7762">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E5365F" w:rsidRPr="00EE0836" w:rsidRDefault="00E5365F" w:rsidP="00AC7762">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E5365F" w:rsidRPr="00EE0836" w:rsidRDefault="00E5365F" w:rsidP="00AC7762">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1C3EDC" w:rsidTr="00E5365F">
        <w:trPr>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1C3EDC" w:rsidRPr="00CB64A7" w:rsidRDefault="001C3EDC" w:rsidP="001C3EDC">
            <w:pPr>
              <w:pStyle w:val="ProductList-Offering2"/>
              <w:rPr>
                <w:lang w:val="es-ES"/>
              </w:rPr>
            </w:pPr>
            <w:bookmarkStart w:id="1331" w:name="_Toc379797383"/>
            <w:bookmarkStart w:id="1332" w:name="_Toc380513415"/>
            <w:bookmarkStart w:id="1333" w:name="_Toc380655465"/>
            <w:bookmarkStart w:id="1334" w:name="_Toc383606387"/>
            <w:r w:rsidRPr="00CB64A7">
              <w:rPr>
                <w:lang w:val="es-ES"/>
              </w:rPr>
              <w:t>SharePoint Online Plan 1</w:t>
            </w:r>
            <w:r>
              <w:fldChar w:fldCharType="begin"/>
            </w:r>
            <w:r w:rsidRPr="00CB64A7">
              <w:rPr>
                <w:lang w:val="es-ES"/>
              </w:rPr>
              <w:instrText>XE "SharePoint Online Plan 1"</w:instrText>
            </w:r>
            <w:r>
              <w:fldChar w:fldCharType="end"/>
            </w:r>
            <w:r w:rsidRPr="00CB64A7">
              <w:rPr>
                <w:lang w:val="es-ES"/>
              </w:rPr>
              <w:t xml:space="preserve"> con Complemento de Yammer</w:t>
            </w:r>
            <w:r>
              <w:fldChar w:fldCharType="begin"/>
            </w:r>
            <w:r w:rsidRPr="00CB64A7">
              <w:rPr>
                <w:lang w:val="es-ES"/>
              </w:rPr>
              <w:instrText>XE "Complemento de SharePoint Online Plan 1 con Complemento de Yammer"</w:instrText>
            </w:r>
            <w:r>
              <w:fldChar w:fldCharType="end"/>
            </w:r>
            <w:r w:rsidRPr="00CB64A7">
              <w:rPr>
                <w:lang w:val="es-ES"/>
              </w:rPr>
              <w:t xml:space="preserve"> (SL de Usuario)</w:t>
            </w:r>
            <w:bookmarkEnd w:id="1331"/>
            <w:bookmarkEnd w:id="1332"/>
            <w:bookmarkEnd w:id="1333"/>
            <w:bookmarkEnd w:id="133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Pr="00CB64A7" w:rsidRDefault="001C3EDC" w:rsidP="001C3EDC">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rsidR="001C3EDC" w:rsidRPr="00CB64A7" w:rsidRDefault="001C3EDC" w:rsidP="001C3EDC">
            <w:pPr>
              <w:pStyle w:val="ProductList-OfferingBody"/>
              <w:ind w:left="-113"/>
              <w:jc w:val="center"/>
              <w:rPr>
                <w:lang w:val="es-ES"/>
              </w:rPr>
            </w:pPr>
          </w:p>
        </w:tc>
        <w:tc>
          <w:tcPr>
            <w:tcW w:w="739" w:type="dxa"/>
            <w:shd w:val="clear" w:color="auto" w:fill="70AD47" w:themeFill="accent6"/>
            <w:vAlign w:val="center"/>
          </w:tcPr>
          <w:p w:rsidR="001C3EDC" w:rsidRDefault="00715710" w:rsidP="001C3EDC">
            <w:pPr>
              <w:pStyle w:val="ProductList-OfferingBody"/>
              <w:ind w:left="-113"/>
              <w:jc w:val="center"/>
            </w:pPr>
            <w:r>
              <w:rPr>
                <w:b/>
              </w:rPr>
              <w:fldChar w:fldCharType="begin"/>
            </w:r>
            <w:r w:rsidRPr="00CB64A7">
              <w:rPr>
                <w:b/>
                <w:lang w:val="es-ES"/>
              </w:rPr>
              <w:instrText xml:space="preserve"> AutoTextList  \s NoStyle \t “</w:instrText>
            </w:r>
            <w:r w:rsidRPr="00CB64A7">
              <w:rPr>
                <w:lang w:val="es-ES"/>
              </w:rPr>
              <w:instrText>Producto adicional</w:instrText>
            </w:r>
            <w:r w:rsidRPr="00CB64A7">
              <w:rPr>
                <w:b/>
                <w:lang w:val="es-ES"/>
              </w:rPr>
              <w:instrText xml:space="preserve">” </w:instrText>
            </w:r>
            <w:r>
              <w:rPr>
                <w:b/>
              </w:rPr>
              <w:fldChar w:fldCharType="separate"/>
            </w:r>
            <w:r w:rsidRPr="00CB64A7">
              <w:rPr>
                <w:lang w:val="es-ES"/>
              </w:rPr>
              <w:t xml:space="preserve"> </w:t>
            </w:r>
            <w:r w:rsidRPr="00FC1C0D">
              <w:t>A</w:t>
            </w:r>
            <w:r w:rsidRPr="00E16024">
              <w:rPr>
                <w:b/>
              </w:rPr>
              <w:t xml:space="preserve"> </w:t>
            </w:r>
            <w:r>
              <w:rPr>
                <w:b/>
              </w:rPr>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715710" w:rsidP="001C3ED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561759" w:rsidTr="00E5365F">
        <w:trPr>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561759" w:rsidRPr="0021292E" w:rsidRDefault="00561759" w:rsidP="001C3EDC">
            <w:pPr>
              <w:pStyle w:val="ProductList-Offering2"/>
            </w:pPr>
            <w:bookmarkStart w:id="1335" w:name="_Toc379797384"/>
            <w:bookmarkStart w:id="1336" w:name="_Toc380513416"/>
            <w:bookmarkStart w:id="1337" w:name="_Toc380655466"/>
            <w:bookmarkStart w:id="1338" w:name="_Toc383606388"/>
            <w:r>
              <w:t>SharePoint Online Plan 2</w:t>
            </w:r>
            <w:r>
              <w:fldChar w:fldCharType="begin"/>
            </w:r>
            <w:r>
              <w:instrText>XE "SharePoint Online Plan 2"</w:instrText>
            </w:r>
            <w:r>
              <w:fldChar w:fldCharType="end"/>
            </w:r>
            <w:r>
              <w:t xml:space="preserve"> (SL de Usuario)</w:t>
            </w:r>
            <w:bookmarkEnd w:id="1335"/>
            <w:bookmarkEnd w:id="1336"/>
            <w:bookmarkEnd w:id="1337"/>
            <w:bookmarkEnd w:id="133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61759"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Pr="005A0966" w:rsidRDefault="00715710" w:rsidP="001C3ED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Default="00561759" w:rsidP="001C3EDC">
            <w:pPr>
              <w:pStyle w:val="ProductList-OfferingBody"/>
              <w:ind w:left="-113"/>
              <w:jc w:val="center"/>
            </w:pPr>
          </w:p>
        </w:tc>
        <w:tc>
          <w:tcPr>
            <w:tcW w:w="738" w:type="dxa"/>
            <w:shd w:val="clear" w:color="auto" w:fill="70AD47" w:themeFill="accent6"/>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Default="00715710" w:rsidP="001C3ED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Pr="005A0966" w:rsidRDefault="00561759" w:rsidP="001C3EDC">
            <w:pPr>
              <w:pStyle w:val="ProductList-OfferingBody"/>
              <w:ind w:left="-113"/>
              <w:jc w:val="center"/>
            </w:pPr>
          </w:p>
        </w:tc>
      </w:tr>
      <w:tr w:rsidR="00561759" w:rsidTr="00E5365F">
        <w:trPr>
          <w:tblHeader/>
        </w:trPr>
        <w:tc>
          <w:tcPr>
            <w:tcW w:w="3337" w:type="dxa"/>
            <w:tcBorders>
              <w:top w:val="dashSmallGap" w:sz="4" w:space="0" w:color="BFBFBF" w:themeColor="background1" w:themeShade="BF"/>
              <w:left w:val="nil"/>
              <w:bottom w:val="nil"/>
              <w:right w:val="nil"/>
            </w:tcBorders>
          </w:tcPr>
          <w:p w:rsidR="00561759" w:rsidRPr="0021292E" w:rsidRDefault="00561759" w:rsidP="001C3EDC">
            <w:pPr>
              <w:pStyle w:val="ProductList-Offering2"/>
            </w:pPr>
            <w:bookmarkStart w:id="1339" w:name="_Toc379797385"/>
            <w:bookmarkStart w:id="1340" w:name="_Toc380513417"/>
            <w:bookmarkStart w:id="1341" w:name="_Toc380655467"/>
            <w:bookmarkStart w:id="1342" w:name="_Toc383606389"/>
            <w:r>
              <w:t>SharePoint Online Plan 2G</w:t>
            </w:r>
            <w:r>
              <w:fldChar w:fldCharType="begin"/>
            </w:r>
            <w:r>
              <w:instrText>XE "SharePoint Online Plan 2G"</w:instrText>
            </w:r>
            <w:r>
              <w:fldChar w:fldCharType="end"/>
            </w:r>
            <w:r>
              <w:t xml:space="preserve"> (SL de Usuario)</w:t>
            </w:r>
            <w:bookmarkEnd w:id="1339"/>
            <w:bookmarkEnd w:id="1340"/>
            <w:bookmarkEnd w:id="1341"/>
            <w:bookmarkEnd w:id="1342"/>
          </w:p>
        </w:tc>
        <w:tc>
          <w:tcPr>
            <w:tcW w:w="738" w:type="dxa"/>
            <w:tcBorders>
              <w:top w:val="dashSmallGap" w:sz="4" w:space="0" w:color="BFBFBF" w:themeColor="background1" w:themeShade="BF"/>
              <w:left w:val="nil"/>
              <w:bottom w:val="nil"/>
              <w:right w:val="nil"/>
            </w:tcBorders>
            <w:shd w:val="clear" w:color="auto" w:fill="auto"/>
            <w:vAlign w:val="center"/>
          </w:tcPr>
          <w:p w:rsidR="00561759" w:rsidRDefault="0056175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Pr="005A0966" w:rsidRDefault="00715710" w:rsidP="001C3EDC">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8"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Pr="005A0966" w:rsidRDefault="00561759" w:rsidP="001C3EDC">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B411E5" w:rsidTr="00C4636F">
        <w:tc>
          <w:tcPr>
            <w:tcW w:w="3596" w:type="dxa"/>
          </w:tcPr>
          <w:p w:rsidR="00782C7B" w:rsidRPr="00CB64A7" w:rsidRDefault="001C3EDC" w:rsidP="001C3EDC">
            <w:pPr>
              <w:pStyle w:val="ProductList-Body"/>
              <w:spacing w:before="20" w:after="20"/>
              <w:rPr>
                <w:lang w:val="es-ES"/>
              </w:rPr>
            </w:pPr>
            <w:r w:rsidRPr="00CB64A7">
              <w:rPr>
                <w:lang w:val="es-ES"/>
              </w:rPr>
              <w:t xml:space="preserve">Reducción elegible: </w:t>
            </w:r>
            <w:r w:rsidRPr="00CB64A7">
              <w:rPr>
                <w:b/>
                <w:lang w:val="es-ES"/>
              </w:rPr>
              <w:t>Todo salvo Extra Storage</w:t>
            </w:r>
          </w:p>
        </w:tc>
        <w:tc>
          <w:tcPr>
            <w:tcW w:w="3597" w:type="dxa"/>
          </w:tcPr>
          <w:p w:rsidR="00782C7B" w:rsidRDefault="001C3EDC" w:rsidP="001C3EDC">
            <w:pPr>
              <w:pStyle w:val="ProductList-Body"/>
              <w:spacing w:before="20" w:after="20"/>
            </w:pPr>
            <w:r>
              <w:t xml:space="preserve">Grupo de productos: </w:t>
            </w:r>
            <w:r>
              <w:rPr>
                <w:b/>
              </w:rPr>
              <w:t>Servidor</w:t>
            </w:r>
          </w:p>
        </w:tc>
        <w:tc>
          <w:tcPr>
            <w:tcW w:w="3597" w:type="dxa"/>
          </w:tcPr>
          <w:p w:rsidR="00782C7B" w:rsidRPr="00CB64A7" w:rsidRDefault="00981B7C" w:rsidP="001C3EDC">
            <w:pPr>
              <w:pStyle w:val="ProductList-Body"/>
              <w:spacing w:before="20" w:after="20"/>
              <w:rPr>
                <w:lang w:val="es-ES"/>
              </w:rPr>
            </w:pPr>
            <w:r w:rsidRPr="00CB64A7">
              <w:rPr>
                <w:lang w:val="es-ES"/>
              </w:rPr>
              <w:t xml:space="preserve">Excepciones de usuarios cualificados: </w:t>
            </w:r>
            <w:r w:rsidRPr="00CB64A7">
              <w:rPr>
                <w:b/>
                <w:lang w:val="es-ES"/>
              </w:rPr>
              <w:t>Solo K</w:t>
            </w:r>
          </w:p>
        </w:tc>
      </w:tr>
      <w:tr w:rsidR="00782C7B" w:rsidTr="00C4636F">
        <w:tc>
          <w:tcPr>
            <w:tcW w:w="3596" w:type="dxa"/>
          </w:tcPr>
          <w:p w:rsidR="00782C7B" w:rsidRDefault="001C3EDC" w:rsidP="001C3EDC">
            <w:pPr>
              <w:pStyle w:val="ProductList-Body"/>
              <w:spacing w:before="20" w:after="20"/>
            </w:pPr>
            <w:r>
              <w:t xml:space="preserve">Elegible para true up: </w:t>
            </w:r>
            <w:r>
              <w:rPr>
                <w:b/>
              </w:rPr>
              <w:t>Todo salvo Extra Storage</w:t>
            </w:r>
          </w:p>
        </w:tc>
        <w:tc>
          <w:tcPr>
            <w:tcW w:w="3597" w:type="dxa"/>
          </w:tcPr>
          <w:p w:rsidR="00782C7B" w:rsidRDefault="001C3EDC" w:rsidP="00E44A07">
            <w:pPr>
              <w:pStyle w:val="ProductList-Body"/>
              <w:spacing w:before="20" w:after="20"/>
              <w:ind w:left="166" w:hanging="166"/>
            </w:pPr>
            <w:r>
              <w:t xml:space="preserve">Elegible para servicio prorrogado: </w:t>
            </w:r>
            <w:r>
              <w:rPr>
                <w:b/>
              </w:rPr>
              <w:t>Todo salvo Extra Storage</w:t>
            </w:r>
          </w:p>
        </w:tc>
        <w:tc>
          <w:tcPr>
            <w:tcW w:w="3597" w:type="dxa"/>
          </w:tcPr>
          <w:p w:rsidR="00782C7B" w:rsidRDefault="00782C7B" w:rsidP="001C3EDC">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1D7C37" w:rsidRDefault="001D7C37" w:rsidP="001D7C37">
      <w:pPr>
        <w:pStyle w:val="ProductList-Body"/>
      </w:pPr>
      <w:r>
        <w:t>SharePoint Online Plan 1</w:t>
      </w:r>
      <w:r>
        <w:fldChar w:fldCharType="begin"/>
      </w:r>
      <w:r>
        <w:instrText>XE "SharePoint Online Plan 1"</w:instrText>
      </w:r>
      <w:r>
        <w:fldChar w:fldCharType="end"/>
      </w:r>
      <w:r>
        <w:t xml:space="preserve"> fue anteriormente conocido como SharePoint Online Standard.</w:t>
      </w:r>
    </w:p>
    <w:p w:rsidR="001D7C37" w:rsidRDefault="001D7C37" w:rsidP="001D7C37">
      <w:pPr>
        <w:pStyle w:val="ProductList-Body"/>
      </w:pPr>
    </w:p>
    <w:p w:rsidR="00782C7B" w:rsidRDefault="001D7C37" w:rsidP="001D7C37">
      <w:pPr>
        <w:pStyle w:val="ProductList-Body"/>
      </w:pPr>
      <w:r>
        <w:t>A los clientes de Brasil y Chile que adquieran SharePoint Online Plan 1</w:t>
      </w:r>
      <w:r>
        <w:fldChar w:fldCharType="begin"/>
      </w:r>
      <w:r>
        <w:instrText>XE "SharePoint Online Plan 1"</w:instrText>
      </w:r>
      <w:r>
        <w:fldChar w:fldCharType="end"/>
      </w:r>
      <w:r>
        <w:t xml:space="preserve"> se les entregará SharePoint Online Standard.</w:t>
      </w:r>
      <w:r w:rsidR="001A2509">
        <w:t xml:space="preserve"> </w:t>
      </w:r>
      <w:r>
        <w:t>Estos clientes pueden migrar a</w:t>
      </w:r>
      <w:r w:rsidR="001D1FEA">
        <w:t> </w:t>
      </w:r>
      <w:r>
        <w:t>SharePoint Online Plan 1 en una fecha posterior.</w:t>
      </w:r>
    </w:p>
    <w:p w:rsidR="00450EF0" w:rsidRDefault="00450EF0" w:rsidP="00450EF0">
      <w:pPr>
        <w:pStyle w:val="ProductList-Body"/>
      </w:pPr>
    </w:p>
    <w:p w:rsidR="00450EF0" w:rsidRPr="00CB64A7" w:rsidRDefault="00450EF0" w:rsidP="00450EF0">
      <w:pPr>
        <w:pStyle w:val="ProductList-Body"/>
        <w:rPr>
          <w:lang w:val="es-ES"/>
        </w:rPr>
      </w:pPr>
      <w:r w:rsidRPr="00CB64A7">
        <w:rPr>
          <w:lang w:val="es-ES"/>
        </w:rPr>
        <w:t xml:space="preserve">Para obtener información sobre complementos, consulte </w:t>
      </w:r>
      <w:hyperlink w:anchor="AddOn" w:history="1">
        <w:r w:rsidRPr="00CB64A7">
          <w:rPr>
            <w:rStyle w:val="Hyperlink"/>
            <w:lang w:val="es-ES"/>
          </w:rPr>
          <w:t>USL de Complemento</w:t>
        </w:r>
      </w:hyperlink>
      <w:r w:rsidRPr="00CB64A7">
        <w:rPr>
          <w:lang w:val="es-ES"/>
        </w:rPr>
        <w:t xml:space="preserve"> en Conjuntos de aplicaciones de Office 365.</w:t>
      </w:r>
    </w:p>
    <w:bookmarkStart w:id="1343" w:name="_Toc378147669"/>
    <w:bookmarkStart w:id="1344" w:name="_Toc378151566"/>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EE40B5" w:rsidRDefault="00FA00BF" w:rsidP="00680B4D">
      <w:pPr>
        <w:pStyle w:val="ProductList-Offering1Heading"/>
        <w:outlineLvl w:val="1"/>
      </w:pPr>
      <w:bookmarkStart w:id="1345" w:name="_Toc379797386"/>
      <w:bookmarkStart w:id="1346" w:name="_Toc380513418"/>
      <w:bookmarkStart w:id="1347" w:name="_Toc380655468"/>
      <w:bookmarkStart w:id="1348" w:name="_Toc383606390"/>
      <w:r>
        <w:t>Windows Azure</w:t>
      </w:r>
      <w:bookmarkEnd w:id="1343"/>
      <w:bookmarkEnd w:id="1344"/>
      <w:bookmarkEnd w:id="1345"/>
      <w:bookmarkEnd w:id="1346"/>
      <w:bookmarkEnd w:id="1347"/>
      <w:bookmarkEnd w:id="1348"/>
    </w:p>
    <w:tbl>
      <w:tblPr>
        <w:tblStyle w:val="TableGrid"/>
        <w:tblW w:w="1071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5D71C7" w:rsidTr="008E676F">
        <w:trPr>
          <w:gridAfter w:val="1"/>
          <w:wAfter w:w="15" w:type="dxa"/>
          <w:cantSplit/>
          <w:tblHeader/>
        </w:trPr>
        <w:tc>
          <w:tcPr>
            <w:tcW w:w="3315"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7"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7"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6637EA" w:rsidTr="008E676F">
        <w:trPr>
          <w:gridAfter w:val="1"/>
          <w:wAfter w:w="15" w:type="dxa"/>
          <w:cantSplit/>
          <w:tblHeader/>
        </w:trPr>
        <w:tc>
          <w:tcPr>
            <w:tcW w:w="3315" w:type="dxa"/>
            <w:tcBorders>
              <w:top w:val="nil"/>
              <w:left w:val="nil"/>
              <w:bottom w:val="nil"/>
              <w:right w:val="nil"/>
            </w:tcBorders>
          </w:tcPr>
          <w:p w:rsidR="006637EA" w:rsidRDefault="006637EA" w:rsidP="00C4636F">
            <w:pPr>
              <w:pStyle w:val="ProductList-Offering1"/>
            </w:pPr>
            <w:bookmarkStart w:id="1349" w:name="_Toc379797387"/>
            <w:bookmarkStart w:id="1350" w:name="_Toc380513419"/>
            <w:bookmarkStart w:id="1351" w:name="_Toc380655469"/>
            <w:bookmarkStart w:id="1352" w:name="_Toc383606391"/>
            <w:r>
              <w:t>Servicios de Windows Azure</w:t>
            </w:r>
            <w:bookmarkEnd w:id="1349"/>
            <w:bookmarkEnd w:id="1350"/>
            <w:bookmarkEnd w:id="1351"/>
            <w:bookmarkEnd w:id="1352"/>
            <w:r>
              <w:fldChar w:fldCharType="begin"/>
            </w:r>
            <w:r>
              <w:instrText>XE "Servicios de Windows Azure"</w:instrText>
            </w:r>
            <w:r>
              <w:fldChar w:fldCharType="end"/>
            </w:r>
          </w:p>
        </w:tc>
        <w:tc>
          <w:tcPr>
            <w:tcW w:w="738" w:type="dxa"/>
            <w:tcBorders>
              <w:top w:val="nil"/>
              <w:left w:val="nil"/>
              <w:bottom w:val="nil"/>
              <w:right w:val="nil"/>
            </w:tcBorders>
            <w:vAlign w:val="center"/>
          </w:tcPr>
          <w:p w:rsidR="006637EA" w:rsidRDefault="006637E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637EA" w:rsidRDefault="006637EA" w:rsidP="00C4636F">
            <w:pPr>
              <w:pStyle w:val="ProductList-OfferingBody"/>
              <w:ind w:left="-113"/>
              <w:jc w:val="center"/>
            </w:pPr>
          </w:p>
        </w:tc>
        <w:tc>
          <w:tcPr>
            <w:tcW w:w="739" w:type="dxa"/>
            <w:shd w:val="clear" w:color="auto" w:fill="70AD47" w:themeFill="accent6"/>
            <w:vAlign w:val="center"/>
          </w:tcPr>
          <w:p w:rsidR="006637EA" w:rsidRPr="005A0966" w:rsidRDefault="006637EA"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A</w:t>
            </w:r>
            <w:r w:rsidRPr="00E16024">
              <w:rPr>
                <w:b/>
              </w:rPr>
              <w:t xml:space="preserve"> </w:t>
            </w:r>
            <w:r>
              <w:rPr>
                <w:b/>
              </w:rPr>
              <w:fldChar w:fldCharType="end"/>
            </w:r>
          </w:p>
        </w:tc>
        <w:tc>
          <w:tcPr>
            <w:tcW w:w="738" w:type="dxa"/>
            <w:shd w:val="clear" w:color="auto" w:fill="70AD47" w:themeFill="accent6"/>
            <w:vAlign w:val="center"/>
          </w:tcPr>
          <w:p w:rsidR="006637EA" w:rsidRPr="005A0966" w:rsidRDefault="006637EA"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A</w:t>
            </w:r>
            <w:r w:rsidRPr="00E16024">
              <w:rPr>
                <w:b/>
              </w:rPr>
              <w:t xml:space="preserve"> </w:t>
            </w:r>
            <w:r>
              <w:rPr>
                <w:b/>
              </w:rPr>
              <w:fldChar w:fldCharType="end"/>
            </w:r>
          </w:p>
        </w:tc>
        <w:tc>
          <w:tcPr>
            <w:tcW w:w="738" w:type="dxa"/>
            <w:shd w:val="clear" w:color="auto" w:fill="BFBFBF" w:themeFill="background1" w:themeFillShade="BF"/>
            <w:vAlign w:val="center"/>
          </w:tcPr>
          <w:p w:rsidR="006637EA" w:rsidRDefault="006637EA" w:rsidP="00C4636F">
            <w:pPr>
              <w:pStyle w:val="ProductList-OfferingBody"/>
              <w:ind w:left="-113"/>
              <w:jc w:val="center"/>
            </w:pPr>
          </w:p>
        </w:tc>
        <w:tc>
          <w:tcPr>
            <w:tcW w:w="737" w:type="dxa"/>
            <w:shd w:val="clear" w:color="auto" w:fill="BFBFBF" w:themeFill="background1" w:themeFillShade="BF"/>
            <w:vAlign w:val="center"/>
          </w:tcPr>
          <w:p w:rsidR="006637EA" w:rsidRDefault="006637EA" w:rsidP="00C4636F">
            <w:pPr>
              <w:pStyle w:val="ProductList-OfferingBody"/>
              <w:ind w:left="-113"/>
              <w:jc w:val="center"/>
            </w:pPr>
          </w:p>
        </w:tc>
        <w:tc>
          <w:tcPr>
            <w:tcW w:w="738" w:type="dxa"/>
            <w:shd w:val="clear" w:color="auto" w:fill="BFBFBF" w:themeFill="background1" w:themeFillShade="BF"/>
            <w:vAlign w:val="center"/>
          </w:tcPr>
          <w:p w:rsidR="006637EA" w:rsidRDefault="006637EA" w:rsidP="00C4636F">
            <w:pPr>
              <w:pStyle w:val="ProductList-OfferingBody"/>
              <w:ind w:left="-113"/>
              <w:jc w:val="center"/>
            </w:pPr>
          </w:p>
        </w:tc>
        <w:tc>
          <w:tcPr>
            <w:tcW w:w="738" w:type="dxa"/>
            <w:shd w:val="clear" w:color="auto" w:fill="BFBFBF" w:themeFill="background1" w:themeFillShade="BF"/>
            <w:vAlign w:val="center"/>
          </w:tcPr>
          <w:p w:rsidR="006637EA" w:rsidRDefault="006637EA" w:rsidP="00C4636F">
            <w:pPr>
              <w:pStyle w:val="ProductList-OfferingBody"/>
              <w:ind w:left="-113"/>
              <w:jc w:val="center"/>
            </w:pPr>
          </w:p>
        </w:tc>
        <w:tc>
          <w:tcPr>
            <w:tcW w:w="738" w:type="dxa"/>
            <w:shd w:val="clear" w:color="auto" w:fill="BFBFBF" w:themeFill="background1" w:themeFillShade="BF"/>
            <w:vAlign w:val="center"/>
          </w:tcPr>
          <w:p w:rsidR="006637EA" w:rsidRDefault="006637EA" w:rsidP="00C4636F">
            <w:pPr>
              <w:pStyle w:val="ProductList-OfferingBody"/>
              <w:ind w:left="-113"/>
              <w:jc w:val="center"/>
            </w:pPr>
          </w:p>
        </w:tc>
        <w:tc>
          <w:tcPr>
            <w:tcW w:w="737" w:type="dxa"/>
            <w:shd w:val="clear" w:color="auto" w:fill="70AD47" w:themeFill="accent6"/>
            <w:vAlign w:val="center"/>
          </w:tcPr>
          <w:p w:rsidR="006637EA" w:rsidRPr="005A0966" w:rsidRDefault="006637EA"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A</w:t>
            </w:r>
            <w:r w:rsidRPr="00E16024">
              <w:rPr>
                <w:b/>
              </w:rPr>
              <w:t xml:space="preserve"> </w:t>
            </w:r>
            <w:r>
              <w:rPr>
                <w:b/>
              </w:rPr>
              <w:fldChar w:fldCharType="end"/>
            </w:r>
          </w:p>
        </w:tc>
      </w:tr>
      <w:tr w:rsidR="006637EA" w:rsidTr="008E676F">
        <w:trPr>
          <w:cantSplit/>
          <w:tblHeader/>
        </w:trPr>
        <w:tc>
          <w:tcPr>
            <w:tcW w:w="3315" w:type="dxa"/>
            <w:tcBorders>
              <w:top w:val="nil"/>
              <w:left w:val="nil"/>
              <w:bottom w:val="nil"/>
              <w:right w:val="nil"/>
            </w:tcBorders>
          </w:tcPr>
          <w:p w:rsidR="006637EA" w:rsidRDefault="006637EA" w:rsidP="00C4636F">
            <w:pPr>
              <w:pStyle w:val="ProductList-Offering1"/>
            </w:pPr>
            <w:bookmarkStart w:id="1353" w:name="_Toc379797388"/>
            <w:bookmarkStart w:id="1354" w:name="_Toc380513420"/>
            <w:bookmarkStart w:id="1355" w:name="_Toc380655470"/>
            <w:bookmarkStart w:id="1356" w:name="_Toc383606392"/>
            <w:r>
              <w:t>Soporte técnico estándar para Windows Azure</w:t>
            </w:r>
            <w:bookmarkEnd w:id="1353"/>
            <w:bookmarkEnd w:id="1354"/>
            <w:bookmarkEnd w:id="1355"/>
            <w:bookmarkEnd w:id="1356"/>
          </w:p>
        </w:tc>
        <w:tc>
          <w:tcPr>
            <w:tcW w:w="738" w:type="dxa"/>
            <w:tcBorders>
              <w:top w:val="nil"/>
              <w:left w:val="nil"/>
              <w:bottom w:val="nil"/>
              <w:right w:val="nil"/>
            </w:tcBorders>
            <w:vAlign w:val="center"/>
          </w:tcPr>
          <w:p w:rsidR="006637EA" w:rsidRDefault="006637E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637EA" w:rsidRDefault="006637EA" w:rsidP="00C4636F">
            <w:pPr>
              <w:pStyle w:val="ProductList-OfferingBody"/>
              <w:ind w:left="-113"/>
              <w:jc w:val="center"/>
            </w:pPr>
          </w:p>
        </w:tc>
        <w:tc>
          <w:tcPr>
            <w:tcW w:w="739" w:type="dxa"/>
            <w:shd w:val="clear" w:color="auto" w:fill="70AD47" w:themeFill="accent6"/>
            <w:vAlign w:val="center"/>
          </w:tcPr>
          <w:p w:rsidR="006637EA" w:rsidRPr="005A0966" w:rsidRDefault="006637EA"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A</w:t>
            </w:r>
            <w:r w:rsidRPr="00E16024">
              <w:rPr>
                <w:b/>
              </w:rPr>
              <w:t xml:space="preserve"> </w:t>
            </w:r>
            <w:r>
              <w:rPr>
                <w:b/>
              </w:rPr>
              <w:fldChar w:fldCharType="end"/>
            </w:r>
          </w:p>
        </w:tc>
        <w:tc>
          <w:tcPr>
            <w:tcW w:w="738" w:type="dxa"/>
            <w:shd w:val="clear" w:color="auto" w:fill="70AD47" w:themeFill="accent6"/>
            <w:vAlign w:val="center"/>
          </w:tcPr>
          <w:p w:rsidR="006637EA" w:rsidRPr="005A0966" w:rsidRDefault="006637EA"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A</w:t>
            </w:r>
            <w:r w:rsidRPr="00E16024">
              <w:rPr>
                <w:b/>
              </w:rPr>
              <w:t xml:space="preserve"> </w:t>
            </w:r>
            <w:r>
              <w:rPr>
                <w:b/>
              </w:rPr>
              <w:fldChar w:fldCharType="end"/>
            </w:r>
          </w:p>
        </w:tc>
        <w:tc>
          <w:tcPr>
            <w:tcW w:w="738" w:type="dxa"/>
            <w:shd w:val="clear" w:color="auto" w:fill="BFBFBF" w:themeFill="background1" w:themeFillShade="BF"/>
            <w:vAlign w:val="center"/>
          </w:tcPr>
          <w:p w:rsidR="006637EA" w:rsidRDefault="006637EA" w:rsidP="00C4636F">
            <w:pPr>
              <w:pStyle w:val="ProductList-OfferingBody"/>
              <w:ind w:left="-113"/>
              <w:jc w:val="center"/>
            </w:pPr>
          </w:p>
        </w:tc>
        <w:tc>
          <w:tcPr>
            <w:tcW w:w="737" w:type="dxa"/>
            <w:shd w:val="clear" w:color="auto" w:fill="BFBFBF" w:themeFill="background1" w:themeFillShade="BF"/>
            <w:vAlign w:val="center"/>
          </w:tcPr>
          <w:p w:rsidR="006637EA" w:rsidRDefault="006637EA" w:rsidP="00C4636F">
            <w:pPr>
              <w:pStyle w:val="ProductList-OfferingBody"/>
              <w:ind w:left="-113"/>
              <w:jc w:val="center"/>
            </w:pPr>
          </w:p>
        </w:tc>
        <w:tc>
          <w:tcPr>
            <w:tcW w:w="738" w:type="dxa"/>
            <w:shd w:val="clear" w:color="auto" w:fill="BFBFBF" w:themeFill="background1" w:themeFillShade="BF"/>
            <w:vAlign w:val="center"/>
          </w:tcPr>
          <w:p w:rsidR="006637EA" w:rsidRDefault="006637EA" w:rsidP="00C4636F">
            <w:pPr>
              <w:pStyle w:val="ProductList-OfferingBody"/>
              <w:ind w:left="-113"/>
              <w:jc w:val="center"/>
            </w:pPr>
          </w:p>
        </w:tc>
        <w:tc>
          <w:tcPr>
            <w:tcW w:w="738" w:type="dxa"/>
            <w:shd w:val="clear" w:color="auto" w:fill="BFBFBF" w:themeFill="background1" w:themeFillShade="BF"/>
            <w:vAlign w:val="center"/>
          </w:tcPr>
          <w:p w:rsidR="006637EA" w:rsidRDefault="006637EA" w:rsidP="00C4636F">
            <w:pPr>
              <w:pStyle w:val="ProductList-OfferingBody"/>
              <w:ind w:left="-113"/>
              <w:jc w:val="center"/>
            </w:pPr>
          </w:p>
        </w:tc>
        <w:tc>
          <w:tcPr>
            <w:tcW w:w="738" w:type="dxa"/>
            <w:shd w:val="clear" w:color="auto" w:fill="BFBFBF" w:themeFill="background1" w:themeFillShade="BF"/>
            <w:vAlign w:val="center"/>
          </w:tcPr>
          <w:p w:rsidR="006637EA" w:rsidRDefault="006637EA" w:rsidP="00C4636F">
            <w:pPr>
              <w:pStyle w:val="ProductList-OfferingBody"/>
              <w:ind w:left="-113"/>
              <w:jc w:val="center"/>
            </w:pPr>
          </w:p>
        </w:tc>
        <w:tc>
          <w:tcPr>
            <w:tcW w:w="752" w:type="dxa"/>
            <w:gridSpan w:val="2"/>
            <w:shd w:val="clear" w:color="auto" w:fill="70AD47" w:themeFill="accent6"/>
            <w:vAlign w:val="center"/>
          </w:tcPr>
          <w:p w:rsidR="006637EA" w:rsidRPr="005A0966" w:rsidRDefault="006637EA"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A</w:t>
            </w:r>
            <w:r w:rsidRPr="00E16024">
              <w:rPr>
                <w:b/>
              </w:rPr>
              <w:t xml:space="preserve"> </w:t>
            </w:r>
            <w:r>
              <w:rPr>
                <w:b/>
              </w:rPr>
              <w:fldChar w:fldCharType="end"/>
            </w:r>
          </w:p>
        </w:tc>
      </w:tr>
      <w:tr w:rsidR="006637EA" w:rsidTr="008E676F">
        <w:trPr>
          <w:cantSplit/>
          <w:tblHeader/>
        </w:trPr>
        <w:tc>
          <w:tcPr>
            <w:tcW w:w="3315" w:type="dxa"/>
            <w:tcBorders>
              <w:top w:val="nil"/>
              <w:left w:val="nil"/>
              <w:bottom w:val="nil"/>
              <w:right w:val="nil"/>
            </w:tcBorders>
          </w:tcPr>
          <w:p w:rsidR="006637EA" w:rsidRDefault="006637EA" w:rsidP="00C4636F">
            <w:pPr>
              <w:pStyle w:val="ProductList-Offering1"/>
            </w:pPr>
            <w:bookmarkStart w:id="1357" w:name="_Toc379797389"/>
            <w:bookmarkStart w:id="1358" w:name="_Toc380513421"/>
            <w:bookmarkStart w:id="1359" w:name="_Toc380655471"/>
            <w:bookmarkStart w:id="1360" w:name="_Toc383606393"/>
            <w:r>
              <w:t>Soporte técnico profesional directo para Windows Azure</w:t>
            </w:r>
            <w:bookmarkEnd w:id="1357"/>
            <w:bookmarkEnd w:id="1358"/>
            <w:bookmarkEnd w:id="1359"/>
            <w:bookmarkEnd w:id="1360"/>
          </w:p>
        </w:tc>
        <w:tc>
          <w:tcPr>
            <w:tcW w:w="738" w:type="dxa"/>
            <w:tcBorders>
              <w:top w:val="nil"/>
              <w:left w:val="nil"/>
              <w:bottom w:val="nil"/>
              <w:right w:val="nil"/>
            </w:tcBorders>
            <w:vAlign w:val="center"/>
          </w:tcPr>
          <w:p w:rsidR="006637EA" w:rsidRDefault="006637E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637EA" w:rsidRDefault="006637EA" w:rsidP="00C4636F">
            <w:pPr>
              <w:pStyle w:val="ProductList-OfferingBody"/>
              <w:ind w:left="-113"/>
              <w:jc w:val="center"/>
            </w:pPr>
          </w:p>
        </w:tc>
        <w:tc>
          <w:tcPr>
            <w:tcW w:w="739" w:type="dxa"/>
            <w:shd w:val="clear" w:color="auto" w:fill="70AD47" w:themeFill="accent6"/>
            <w:vAlign w:val="center"/>
          </w:tcPr>
          <w:p w:rsidR="006637EA" w:rsidRPr="005A0966" w:rsidRDefault="006637EA"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A</w:t>
            </w:r>
            <w:r w:rsidRPr="00E16024">
              <w:rPr>
                <w:b/>
              </w:rPr>
              <w:t xml:space="preserve"> </w:t>
            </w:r>
            <w:r>
              <w:rPr>
                <w:b/>
              </w:rPr>
              <w:fldChar w:fldCharType="end"/>
            </w:r>
          </w:p>
        </w:tc>
        <w:tc>
          <w:tcPr>
            <w:tcW w:w="738" w:type="dxa"/>
            <w:shd w:val="clear" w:color="auto" w:fill="70AD47" w:themeFill="accent6"/>
            <w:vAlign w:val="center"/>
          </w:tcPr>
          <w:p w:rsidR="006637EA" w:rsidRPr="005A0966" w:rsidRDefault="006637EA"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A</w:t>
            </w:r>
            <w:r w:rsidRPr="00E16024">
              <w:rPr>
                <w:b/>
              </w:rPr>
              <w:t xml:space="preserve"> </w:t>
            </w:r>
            <w:r>
              <w:rPr>
                <w:b/>
              </w:rPr>
              <w:fldChar w:fldCharType="end"/>
            </w:r>
          </w:p>
        </w:tc>
        <w:tc>
          <w:tcPr>
            <w:tcW w:w="738" w:type="dxa"/>
            <w:shd w:val="clear" w:color="auto" w:fill="BFBFBF" w:themeFill="background1" w:themeFillShade="BF"/>
            <w:vAlign w:val="center"/>
          </w:tcPr>
          <w:p w:rsidR="006637EA" w:rsidRDefault="006637EA" w:rsidP="00C4636F">
            <w:pPr>
              <w:pStyle w:val="ProductList-OfferingBody"/>
              <w:ind w:left="-113"/>
              <w:jc w:val="center"/>
            </w:pPr>
          </w:p>
        </w:tc>
        <w:tc>
          <w:tcPr>
            <w:tcW w:w="737" w:type="dxa"/>
            <w:shd w:val="clear" w:color="auto" w:fill="BFBFBF" w:themeFill="background1" w:themeFillShade="BF"/>
            <w:vAlign w:val="center"/>
          </w:tcPr>
          <w:p w:rsidR="006637EA" w:rsidRDefault="006637EA" w:rsidP="00C4636F">
            <w:pPr>
              <w:pStyle w:val="ProductList-OfferingBody"/>
              <w:ind w:left="-113"/>
              <w:jc w:val="center"/>
            </w:pPr>
          </w:p>
        </w:tc>
        <w:tc>
          <w:tcPr>
            <w:tcW w:w="738" w:type="dxa"/>
            <w:shd w:val="clear" w:color="auto" w:fill="BFBFBF" w:themeFill="background1" w:themeFillShade="BF"/>
            <w:vAlign w:val="center"/>
          </w:tcPr>
          <w:p w:rsidR="006637EA" w:rsidRDefault="006637EA" w:rsidP="00C4636F">
            <w:pPr>
              <w:pStyle w:val="ProductList-OfferingBody"/>
              <w:ind w:left="-113"/>
              <w:jc w:val="center"/>
            </w:pPr>
          </w:p>
        </w:tc>
        <w:tc>
          <w:tcPr>
            <w:tcW w:w="738" w:type="dxa"/>
            <w:shd w:val="clear" w:color="auto" w:fill="BFBFBF" w:themeFill="background1" w:themeFillShade="BF"/>
            <w:vAlign w:val="center"/>
          </w:tcPr>
          <w:p w:rsidR="006637EA" w:rsidRDefault="006637EA" w:rsidP="00C4636F">
            <w:pPr>
              <w:pStyle w:val="ProductList-OfferingBody"/>
              <w:ind w:left="-113"/>
              <w:jc w:val="center"/>
            </w:pPr>
          </w:p>
        </w:tc>
        <w:tc>
          <w:tcPr>
            <w:tcW w:w="738" w:type="dxa"/>
            <w:shd w:val="clear" w:color="auto" w:fill="BFBFBF" w:themeFill="background1" w:themeFillShade="BF"/>
            <w:vAlign w:val="center"/>
          </w:tcPr>
          <w:p w:rsidR="006637EA" w:rsidRDefault="006637EA" w:rsidP="00C4636F">
            <w:pPr>
              <w:pStyle w:val="ProductList-OfferingBody"/>
              <w:ind w:left="-113"/>
              <w:jc w:val="center"/>
            </w:pPr>
          </w:p>
        </w:tc>
        <w:tc>
          <w:tcPr>
            <w:tcW w:w="752" w:type="dxa"/>
            <w:gridSpan w:val="2"/>
            <w:shd w:val="clear" w:color="auto" w:fill="70AD47" w:themeFill="accent6"/>
            <w:vAlign w:val="center"/>
          </w:tcPr>
          <w:p w:rsidR="006637EA" w:rsidRPr="005A0966" w:rsidRDefault="006637EA" w:rsidP="006F0FCF">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A</w:t>
            </w:r>
            <w:r w:rsidRPr="00E16024">
              <w:rPr>
                <w:b/>
              </w:rPr>
              <w:t xml:space="preserve"> </w:t>
            </w:r>
            <w:r>
              <w:rPr>
                <w:b/>
              </w:rPr>
              <w:fldChar w:fldCharType="end"/>
            </w: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RPr="00B411E5" w:rsidTr="00C4636F">
        <w:tc>
          <w:tcPr>
            <w:tcW w:w="3596" w:type="dxa"/>
          </w:tcPr>
          <w:p w:rsidR="00782C7B" w:rsidRPr="00CB64A7" w:rsidRDefault="001D7C37" w:rsidP="002E1F83">
            <w:pPr>
              <w:pStyle w:val="ProductList-Body"/>
              <w:spacing w:before="20" w:after="20"/>
              <w:ind w:left="162" w:hanging="162"/>
              <w:rPr>
                <w:b/>
                <w:lang w:val="es-ES"/>
              </w:rPr>
            </w:pPr>
            <w:r w:rsidRPr="00CB64A7">
              <w:rPr>
                <w:lang w:val="es-ES"/>
              </w:rPr>
              <w:t xml:space="preserve">Reducción elegible: </w:t>
            </w:r>
            <w:r w:rsidRPr="00CB64A7">
              <w:rPr>
                <w:b/>
                <w:lang w:val="es-ES"/>
              </w:rPr>
              <w:t>Compromiso anual asignado</w:t>
            </w:r>
          </w:p>
        </w:tc>
        <w:tc>
          <w:tcPr>
            <w:tcW w:w="3597" w:type="dxa"/>
          </w:tcPr>
          <w:p w:rsidR="00782C7B" w:rsidRPr="001D7C37" w:rsidRDefault="001D7C37" w:rsidP="001D7C37">
            <w:pPr>
              <w:pStyle w:val="ProductList-Body"/>
              <w:spacing w:before="20" w:after="20"/>
              <w:rPr>
                <w:b/>
              </w:rPr>
            </w:pPr>
            <w:r>
              <w:t xml:space="preserve">Grupo de productos: </w:t>
            </w:r>
            <w:r>
              <w:rPr>
                <w:b/>
              </w:rPr>
              <w:t>Servidor</w:t>
            </w:r>
          </w:p>
        </w:tc>
        <w:tc>
          <w:tcPr>
            <w:tcW w:w="3597" w:type="dxa"/>
          </w:tcPr>
          <w:p w:rsidR="00782C7B" w:rsidRPr="00CB64A7" w:rsidRDefault="001D7C37" w:rsidP="002E1F83">
            <w:pPr>
              <w:pStyle w:val="ProductList-Body"/>
              <w:spacing w:before="20" w:after="20"/>
              <w:ind w:left="169" w:hanging="169"/>
              <w:rPr>
                <w:lang w:val="es-ES"/>
              </w:rPr>
            </w:pPr>
            <w:r w:rsidRPr="00CB64A7">
              <w:rPr>
                <w:lang w:val="es-ES"/>
              </w:rPr>
              <w:t>Reducción elegible (SCE)</w:t>
            </w:r>
            <w:r w:rsidR="001A733B" w:rsidRPr="00CB64A7">
              <w:rPr>
                <w:lang w:val="es-ES"/>
              </w:rPr>
              <w:t>:</w:t>
            </w:r>
            <w:r w:rsidRPr="00CB64A7">
              <w:rPr>
                <w:lang w:val="es-ES"/>
              </w:rPr>
              <w:t xml:space="preserve"> </w:t>
            </w:r>
            <w:r w:rsidRPr="00CB64A7">
              <w:rPr>
                <w:b/>
                <w:lang w:val="es-ES"/>
              </w:rPr>
              <w:t>Compromiso anual asignado</w:t>
            </w:r>
          </w:p>
        </w:tc>
      </w:tr>
    </w:tbl>
    <w:p w:rsidR="00782C7B" w:rsidRPr="00CB64A7" w:rsidRDefault="00782C7B" w:rsidP="00782C7B">
      <w:pPr>
        <w:pStyle w:val="ProductList-Body"/>
        <w:shd w:val="clear" w:color="auto" w:fill="D9D9D9" w:themeFill="background1" w:themeFillShade="D9"/>
        <w:spacing w:before="120" w:after="120"/>
        <w:rPr>
          <w:b/>
          <w:lang w:val="es-ES"/>
        </w:rPr>
      </w:pPr>
      <w:r w:rsidRPr="00CB64A7">
        <w:rPr>
          <w:b/>
          <w:lang w:val="es-ES"/>
        </w:rPr>
        <w:t>Información adicional</w:t>
      </w:r>
    </w:p>
    <w:p w:rsidR="001D7C37" w:rsidRPr="00CB64A7" w:rsidRDefault="001D7C37" w:rsidP="001D7C37">
      <w:pPr>
        <w:pStyle w:val="ProductList-Body"/>
        <w:rPr>
          <w:b/>
          <w:color w:val="00188F"/>
          <w:lang w:val="es-ES"/>
        </w:rPr>
      </w:pPr>
      <w:r w:rsidRPr="00CB64A7">
        <w:rPr>
          <w:b/>
          <w:color w:val="00188F"/>
          <w:lang w:val="es-ES"/>
        </w:rPr>
        <w:t>Definiciones</w:t>
      </w:r>
    </w:p>
    <w:p w:rsidR="001D7C37" w:rsidRPr="00CB64A7" w:rsidRDefault="001A2509" w:rsidP="001D7C37">
      <w:pPr>
        <w:pStyle w:val="ProductList-Body"/>
        <w:rPr>
          <w:lang w:val="es-ES"/>
        </w:rPr>
      </w:pPr>
      <w:r w:rsidRPr="00CB64A7">
        <w:rPr>
          <w:lang w:val="es-ES"/>
        </w:rPr>
        <w:t>“</w:t>
      </w:r>
      <w:r w:rsidR="001D7C37" w:rsidRPr="00CB64A7">
        <w:rPr>
          <w:lang w:val="es-ES"/>
        </w:rPr>
        <w:t>Tasas de compromiso</w:t>
      </w:r>
      <w:r w:rsidRPr="00CB64A7">
        <w:rPr>
          <w:lang w:val="es-ES"/>
        </w:rPr>
        <w:t>”</w:t>
      </w:r>
      <w:r w:rsidR="001D7C37" w:rsidRPr="00CB64A7">
        <w:rPr>
          <w:lang w:val="es-ES"/>
        </w:rPr>
        <w:t xml:space="preserve"> son los precios para todo el uso de los Servicios de Windows Azure</w:t>
      </w:r>
      <w:r w:rsidR="001D7C37">
        <w:fldChar w:fldCharType="begin"/>
      </w:r>
      <w:r w:rsidR="001D7C37" w:rsidRPr="00CB64A7">
        <w:rPr>
          <w:lang w:val="es-ES"/>
        </w:rPr>
        <w:instrText>XE "Servicios de Windows Azure"</w:instrText>
      </w:r>
      <w:r w:rsidR="001D7C37">
        <w:fldChar w:fldCharType="end"/>
      </w:r>
      <w:r w:rsidR="001D7C37" w:rsidRPr="00CB64A7">
        <w:rPr>
          <w:lang w:val="es-ES"/>
        </w:rPr>
        <w:t xml:space="preserve"> para el Compromiso anual asignado.</w:t>
      </w:r>
    </w:p>
    <w:p w:rsidR="001D7C37" w:rsidRPr="00CB64A7" w:rsidRDefault="001D7C37" w:rsidP="001D7C37">
      <w:pPr>
        <w:pStyle w:val="ProductList-Body"/>
        <w:rPr>
          <w:lang w:val="es-ES"/>
        </w:rPr>
      </w:pPr>
    </w:p>
    <w:p w:rsidR="001D7C37" w:rsidRPr="00CB64A7" w:rsidRDefault="001A2509" w:rsidP="001D7C37">
      <w:pPr>
        <w:pStyle w:val="ProductList-Body"/>
        <w:rPr>
          <w:lang w:val="es-ES"/>
        </w:rPr>
      </w:pPr>
      <w:r w:rsidRPr="00CB64A7">
        <w:rPr>
          <w:lang w:val="es-ES"/>
        </w:rPr>
        <w:t>“</w:t>
      </w:r>
      <w:r w:rsidR="001D7C37" w:rsidRPr="00CB64A7">
        <w:rPr>
          <w:lang w:val="es-ES"/>
        </w:rPr>
        <w:t>Tasas de consumo</w:t>
      </w:r>
      <w:r w:rsidRPr="00CB64A7">
        <w:rPr>
          <w:lang w:val="es-ES"/>
        </w:rPr>
        <w:t>”</w:t>
      </w:r>
      <w:r w:rsidR="001D7C37" w:rsidRPr="00CB64A7">
        <w:rPr>
          <w:lang w:val="es-ES"/>
        </w:rPr>
        <w:t>son los precios para todo el uso de los Servicios de Windows Azure</w:t>
      </w:r>
      <w:r w:rsidR="001D7C37">
        <w:fldChar w:fldCharType="begin"/>
      </w:r>
      <w:r w:rsidR="001D7C37" w:rsidRPr="00CB64A7">
        <w:rPr>
          <w:lang w:val="es-ES"/>
        </w:rPr>
        <w:instrText>XE "Servicios de Windows Azure"</w:instrText>
      </w:r>
      <w:r w:rsidR="001D7C37">
        <w:fldChar w:fldCharType="end"/>
      </w:r>
      <w:r w:rsidR="001D7C37" w:rsidRPr="00CB64A7">
        <w:rPr>
          <w:lang w:val="es-ES"/>
        </w:rPr>
        <w:t xml:space="preserve"> sobre el Compromiso anual asignado. Las Tasas de Consumo pueden ser también referidas como “Tasas de Superávit” o “Superávit” en otros documentos de Microsoft o Windows Azure. </w:t>
      </w:r>
      <w:r w:rsidR="0031762A" w:rsidRPr="00CB64A7">
        <w:rPr>
          <w:lang w:val="es-ES"/>
        </w:rPr>
        <w:br/>
      </w:r>
      <w:r w:rsidR="001D7C37" w:rsidRPr="00CB64A7">
        <w:rPr>
          <w:lang w:val="es-ES"/>
        </w:rPr>
        <w:t>Las Tasas de Compromiso son iguales a las Tasas de Consumo.</w:t>
      </w:r>
    </w:p>
    <w:p w:rsidR="001D7C37" w:rsidRPr="00CB64A7" w:rsidRDefault="001D7C37" w:rsidP="001D7C37">
      <w:pPr>
        <w:pStyle w:val="ProductList-Body"/>
        <w:rPr>
          <w:lang w:val="es-ES"/>
        </w:rPr>
      </w:pPr>
    </w:p>
    <w:p w:rsidR="001D7C37" w:rsidRPr="00CB64A7" w:rsidRDefault="001A2509" w:rsidP="001D7C37">
      <w:pPr>
        <w:pStyle w:val="ProductList-Body"/>
        <w:rPr>
          <w:lang w:val="es-ES"/>
        </w:rPr>
      </w:pPr>
      <w:r w:rsidRPr="00CB64A7">
        <w:rPr>
          <w:lang w:val="es-ES"/>
        </w:rPr>
        <w:t>“</w:t>
      </w:r>
      <w:r w:rsidR="001D7C37" w:rsidRPr="00CB64A7">
        <w:rPr>
          <w:lang w:val="es-ES"/>
        </w:rPr>
        <w:t>Compromiso monetario</w:t>
      </w:r>
      <w:r w:rsidRPr="00CB64A7">
        <w:rPr>
          <w:lang w:val="es-ES"/>
        </w:rPr>
        <w:t>”</w:t>
      </w:r>
      <w:r w:rsidR="001D7C37" w:rsidRPr="00CB64A7">
        <w:rPr>
          <w:lang w:val="es-ES"/>
        </w:rPr>
        <w:t xml:space="preserve"> es la cantidad total de dinero que un cliente destina a pagar durante el periodo de la suscripción por su uso de los Servicios de Windows Azure.</w:t>
      </w:r>
      <w:r w:rsidR="001D7C37">
        <w:fldChar w:fldCharType="begin"/>
      </w:r>
      <w:r w:rsidR="001D7C37" w:rsidRPr="00CB64A7">
        <w:rPr>
          <w:lang w:val="es-ES"/>
        </w:rPr>
        <w:instrText>XE "Servicios de Windows Azure"</w:instrText>
      </w:r>
      <w:r w:rsidR="001D7C37">
        <w:fldChar w:fldCharType="end"/>
      </w:r>
    </w:p>
    <w:p w:rsidR="001D7C37" w:rsidRPr="00CB64A7" w:rsidRDefault="001D7C37" w:rsidP="001D7C37">
      <w:pPr>
        <w:pStyle w:val="ProductList-Body"/>
        <w:rPr>
          <w:lang w:val="es-ES"/>
        </w:rPr>
      </w:pPr>
    </w:p>
    <w:p w:rsidR="001D7C37" w:rsidRPr="00CB64A7" w:rsidRDefault="001A2509" w:rsidP="001D7C37">
      <w:pPr>
        <w:pStyle w:val="ProductList-Body"/>
        <w:rPr>
          <w:lang w:val="es-ES"/>
        </w:rPr>
      </w:pPr>
      <w:r w:rsidRPr="00CB64A7">
        <w:rPr>
          <w:lang w:val="es-ES"/>
        </w:rPr>
        <w:t>“</w:t>
      </w:r>
      <w:r w:rsidR="001D7C37" w:rsidRPr="00CB64A7">
        <w:rPr>
          <w:lang w:val="es-ES"/>
        </w:rPr>
        <w:t>Compromiso anual asignado</w:t>
      </w:r>
      <w:r w:rsidRPr="00CB64A7">
        <w:rPr>
          <w:lang w:val="es-ES"/>
        </w:rPr>
        <w:t>”</w:t>
      </w:r>
      <w:r w:rsidR="001D7C37" w:rsidRPr="00CB64A7">
        <w:rPr>
          <w:lang w:val="es-ES"/>
        </w:rPr>
        <w:t xml:space="preserve"> es la parte del Compromiso monetario asignado anualmente durante el periodo de Inscripción.</w:t>
      </w:r>
    </w:p>
    <w:p w:rsidR="001D7C37" w:rsidRPr="00CB64A7" w:rsidRDefault="001D7C37" w:rsidP="001D7C37">
      <w:pPr>
        <w:pStyle w:val="ProductList-Body"/>
        <w:rPr>
          <w:lang w:val="es-ES"/>
        </w:rPr>
      </w:pPr>
    </w:p>
    <w:p w:rsidR="001D7C37" w:rsidRPr="00CB64A7" w:rsidRDefault="001A2509" w:rsidP="001D7C37">
      <w:pPr>
        <w:pStyle w:val="ProductList-Body"/>
        <w:rPr>
          <w:lang w:val="es-ES"/>
        </w:rPr>
      </w:pPr>
      <w:r w:rsidRPr="00CB64A7">
        <w:rPr>
          <w:lang w:val="es-ES"/>
        </w:rPr>
        <w:t>“</w:t>
      </w:r>
      <w:r w:rsidR="001D7C37" w:rsidRPr="00CB64A7">
        <w:rPr>
          <w:lang w:val="es-ES"/>
        </w:rPr>
        <w:t>Asignación de consumo</w:t>
      </w:r>
      <w:r w:rsidRPr="00CB64A7">
        <w:rPr>
          <w:lang w:val="es-ES"/>
        </w:rPr>
        <w:t>”</w:t>
      </w:r>
      <w:r w:rsidR="001D7C37" w:rsidRPr="00CB64A7">
        <w:rPr>
          <w:lang w:val="es-ES"/>
        </w:rPr>
        <w:t xml:space="preserve"> es el uso en exceso de un Compromiso anual asignado máximo por el cual se facturará anualmente a un cliente si se le licencia en virtud de un Contrato Enterprise Directo. La Asignación de Consumo equivale al cincuenta por ciento del Compromiso Anual Asignado.</w:t>
      </w:r>
    </w:p>
    <w:p w:rsidR="001D7C37" w:rsidRPr="00CB64A7" w:rsidRDefault="001D7C37" w:rsidP="001D7C37">
      <w:pPr>
        <w:pStyle w:val="ProductList-Body"/>
        <w:rPr>
          <w:lang w:val="es-ES"/>
        </w:rPr>
      </w:pPr>
    </w:p>
    <w:p w:rsidR="001D7C37" w:rsidRPr="00CB64A7" w:rsidRDefault="001D7C37" w:rsidP="001D7C37">
      <w:pPr>
        <w:pStyle w:val="ProductList-Body"/>
        <w:rPr>
          <w:b/>
          <w:color w:val="00188F"/>
          <w:lang w:val="es-ES"/>
        </w:rPr>
      </w:pPr>
      <w:r w:rsidRPr="00CB64A7">
        <w:rPr>
          <w:b/>
          <w:color w:val="00188F"/>
          <w:lang w:val="es-ES"/>
        </w:rPr>
        <w:t>Período de Suscripción</w:t>
      </w:r>
    </w:p>
    <w:p w:rsidR="001D7C37" w:rsidRPr="00CB64A7" w:rsidRDefault="001D7C37" w:rsidP="001D7C37">
      <w:pPr>
        <w:pStyle w:val="ProductList-Body"/>
        <w:rPr>
          <w:lang w:val="es-ES"/>
        </w:rPr>
      </w:pPr>
      <w:r w:rsidRPr="00CB64A7">
        <w:rPr>
          <w:lang w:val="es-ES"/>
        </w:rPr>
        <w:t>Los clientes de Servicios de Windows Azure</w:t>
      </w:r>
      <w:r>
        <w:fldChar w:fldCharType="begin"/>
      </w:r>
      <w:r w:rsidRPr="00CB64A7">
        <w:rPr>
          <w:lang w:val="es-ES"/>
        </w:rPr>
        <w:instrText>XE "Servicios de Windows Azure"</w:instrText>
      </w:r>
      <w:r>
        <w:fldChar w:fldCharType="end"/>
      </w:r>
      <w:r w:rsidRPr="00CB64A7">
        <w:rPr>
          <w:lang w:val="es-ES"/>
        </w:rPr>
        <w:t xml:space="preserve"> solo pueden suscribirse a un periodo de suscripción que finalice en la fecha final de la inscripción del cliente (</w:t>
      </w:r>
      <w:r w:rsidR="001A2509" w:rsidRPr="00CB64A7">
        <w:rPr>
          <w:lang w:val="es-ES"/>
        </w:rPr>
        <w:t>“</w:t>
      </w:r>
      <w:r w:rsidRPr="00CB64A7">
        <w:rPr>
          <w:lang w:val="es-ES"/>
        </w:rPr>
        <w:t>contérmino</w:t>
      </w:r>
      <w:r w:rsidR="001A2509" w:rsidRPr="00CB64A7">
        <w:rPr>
          <w:lang w:val="es-ES"/>
        </w:rPr>
        <w:t>”</w:t>
      </w:r>
      <w:r w:rsidRPr="00CB64A7">
        <w:rPr>
          <w:lang w:val="es-ES"/>
        </w:rPr>
        <w:t>). A los clientes les deben quedar al menos dos meses restantes en su período de inscripción.</w:t>
      </w:r>
    </w:p>
    <w:p w:rsidR="001D7C37" w:rsidRPr="00CB64A7" w:rsidRDefault="001D7C37" w:rsidP="001D7C37">
      <w:pPr>
        <w:pStyle w:val="ProductList-Body"/>
        <w:rPr>
          <w:lang w:val="es-ES"/>
        </w:rPr>
      </w:pPr>
    </w:p>
    <w:p w:rsidR="001D7C37" w:rsidRPr="00CB64A7" w:rsidRDefault="001D7C37" w:rsidP="001D7C37">
      <w:pPr>
        <w:pStyle w:val="ProductList-Body"/>
        <w:rPr>
          <w:b/>
          <w:lang w:val="es-ES"/>
        </w:rPr>
      </w:pPr>
      <w:r w:rsidRPr="00CB64A7">
        <w:rPr>
          <w:b/>
          <w:color w:val="00188F"/>
          <w:lang w:val="es-ES"/>
        </w:rPr>
        <w:t>Compromiso Monetario</w:t>
      </w:r>
    </w:p>
    <w:p w:rsidR="001D7C37" w:rsidRPr="00CB64A7" w:rsidRDefault="001D7C37" w:rsidP="001D7C37">
      <w:pPr>
        <w:pStyle w:val="ProductList-Body"/>
        <w:rPr>
          <w:lang w:val="es-ES"/>
        </w:rPr>
      </w:pPr>
      <w:r w:rsidRPr="00CB64A7">
        <w:rPr>
          <w:lang w:val="es-ES"/>
        </w:rPr>
        <w:t xml:space="preserve">El pedido inicial del Cliente debe incluir un Compromiso Monetario y se debe realizar en cualquier momento antes del último mes de su periodo </w:t>
      </w:r>
      <w:r w:rsidR="0031762A" w:rsidRPr="00CB64A7">
        <w:rPr>
          <w:lang w:val="es-ES"/>
        </w:rPr>
        <w:br/>
      </w:r>
      <w:r w:rsidRPr="00CB64A7">
        <w:rPr>
          <w:lang w:val="es-ES"/>
        </w:rPr>
        <w:t>de inscripción. El Compromiso Monetario en virtud de la suscripción contérmino se asignará de forma proporcional a lo largo del periodo de inscripción.</w:t>
      </w:r>
    </w:p>
    <w:p w:rsidR="001D7C37" w:rsidRDefault="001D7C37" w:rsidP="001D7C37">
      <w:pPr>
        <w:pStyle w:val="ProductList-Body"/>
        <w:rPr>
          <w:lang w:val="es-ES"/>
        </w:rPr>
      </w:pPr>
    </w:p>
    <w:p w:rsidR="00B77EB8" w:rsidRPr="00CB64A7" w:rsidRDefault="00B77EB8" w:rsidP="001D7C37">
      <w:pPr>
        <w:pStyle w:val="ProductList-Body"/>
        <w:rPr>
          <w:lang w:val="es-ES"/>
        </w:rPr>
      </w:pPr>
    </w:p>
    <w:p w:rsidR="001D7C37" w:rsidRPr="00CB64A7" w:rsidRDefault="001D7C37" w:rsidP="001D7C37">
      <w:pPr>
        <w:pStyle w:val="ProductList-Body"/>
        <w:rPr>
          <w:lang w:val="es-ES"/>
        </w:rPr>
      </w:pPr>
      <w:r w:rsidRPr="00CB64A7">
        <w:rPr>
          <w:lang w:val="es-ES"/>
        </w:rPr>
        <w:t>El monto de cada factura de Compromiso Monetario no se aplicará al uso previo a la fecha de cobertura de esa factura.</w:t>
      </w:r>
    </w:p>
    <w:p w:rsidR="001D7C37" w:rsidRPr="00CB64A7" w:rsidRDefault="001D7C37" w:rsidP="001D7C37">
      <w:pPr>
        <w:pStyle w:val="ProductList-Body"/>
        <w:rPr>
          <w:lang w:val="es-ES"/>
        </w:rPr>
      </w:pPr>
    </w:p>
    <w:p w:rsidR="001D7C37" w:rsidRPr="00CB64A7" w:rsidRDefault="001D7C37" w:rsidP="001D7C37">
      <w:pPr>
        <w:pStyle w:val="ProductList-Body"/>
        <w:rPr>
          <w:lang w:val="es-ES"/>
        </w:rPr>
      </w:pPr>
      <w:r w:rsidRPr="00CB64A7">
        <w:rPr>
          <w:lang w:val="es-ES"/>
        </w:rPr>
        <w:t>Los clientes pueden aumentar su Compromiso Monetario en cualquier momento al realizar pedidos adicionales.</w:t>
      </w:r>
      <w:r w:rsidR="001A2509" w:rsidRPr="00CB64A7">
        <w:rPr>
          <w:lang w:val="es-ES"/>
        </w:rPr>
        <w:t xml:space="preserve"> </w:t>
      </w:r>
      <w:r w:rsidRPr="00CB64A7">
        <w:rPr>
          <w:lang w:val="es-ES"/>
        </w:rPr>
        <w:t xml:space="preserve">Los Compromisos Anuales se aumentarán según la cantidad del pedido adicional multiplicada por doce y dividida por el número de meses completos restantes en el año en </w:t>
      </w:r>
      <w:r w:rsidR="003A6306" w:rsidRPr="00CB64A7">
        <w:rPr>
          <w:lang w:val="es-ES"/>
        </w:rPr>
        <w:br/>
      </w:r>
      <w:r w:rsidRPr="00CB64A7">
        <w:rPr>
          <w:lang w:val="es-ES"/>
        </w:rPr>
        <w:t>que se realizó el pedido adicional.</w:t>
      </w:r>
    </w:p>
    <w:p w:rsidR="001D7C37" w:rsidRPr="00CB64A7" w:rsidRDefault="001D7C37" w:rsidP="001D7C37">
      <w:pPr>
        <w:pStyle w:val="ProductList-Body"/>
        <w:rPr>
          <w:lang w:val="es-ES"/>
        </w:rPr>
      </w:pPr>
    </w:p>
    <w:p w:rsidR="006C620E" w:rsidRPr="00CB64A7" w:rsidRDefault="006C620E" w:rsidP="001D7C37">
      <w:pPr>
        <w:pStyle w:val="ProductList-Body"/>
        <w:rPr>
          <w:lang w:val="es-ES"/>
        </w:rPr>
      </w:pPr>
      <w:r w:rsidRPr="00CB64A7">
        <w:rPr>
          <w:lang w:val="es-ES"/>
        </w:rPr>
        <w:t>Los clientes pueden reducir su Compromiso monetario para cualquier futuro aniversario de la inscripción mediante notificación a su revendedor que debe procesar la reducción antes de la fecha de aniversario de la inscripción.</w:t>
      </w:r>
    </w:p>
    <w:p w:rsidR="006C620E" w:rsidRPr="00CB64A7" w:rsidRDefault="006C620E" w:rsidP="001D7C37">
      <w:pPr>
        <w:pStyle w:val="ProductList-Body"/>
        <w:rPr>
          <w:lang w:val="es-ES"/>
        </w:rPr>
      </w:pPr>
    </w:p>
    <w:p w:rsidR="001D7C37" w:rsidRPr="00CB64A7" w:rsidRDefault="001D7C37" w:rsidP="001D7C37">
      <w:pPr>
        <w:pStyle w:val="ProductList-Body"/>
        <w:rPr>
          <w:lang w:val="es-ES"/>
        </w:rPr>
      </w:pPr>
      <w:r w:rsidRPr="00CB64A7">
        <w:rPr>
          <w:lang w:val="es-ES"/>
        </w:rPr>
        <w:t xml:space="preserve">Cada año, los clientes deben consumir su Compromiso Anual Asignado antes del último día del mes anterior al aniversario de la inscripción. </w:t>
      </w:r>
      <w:r w:rsidR="0031762A" w:rsidRPr="00CB64A7">
        <w:rPr>
          <w:lang w:val="es-ES"/>
        </w:rPr>
        <w:br/>
      </w:r>
      <w:r w:rsidRPr="00CB64A7">
        <w:rPr>
          <w:lang w:val="es-ES"/>
        </w:rPr>
        <w:t xml:space="preserve">Las partes del Compromiso Anual Asignado no se traspasarán y se perderán. </w:t>
      </w:r>
    </w:p>
    <w:p w:rsidR="001D7C37" w:rsidRPr="00CB64A7" w:rsidRDefault="001D7C37" w:rsidP="001D7C37">
      <w:pPr>
        <w:pStyle w:val="ProductList-Body"/>
        <w:rPr>
          <w:lang w:val="es-ES"/>
        </w:rPr>
      </w:pPr>
      <w:r w:rsidRPr="00CB64A7">
        <w:rPr>
          <w:lang w:val="es-ES"/>
        </w:rPr>
        <w:t>Los clientes pueden utilizar su Asignación de consumo antes del último día del mes anterior al aniversario de la inscripción. Las partes de la Asignación de Consumo que no se utilicen no se traspasarán y se perderán.</w:t>
      </w:r>
    </w:p>
    <w:p w:rsidR="001D7C37" w:rsidRPr="00CB64A7" w:rsidRDefault="001D7C37" w:rsidP="001D7C37">
      <w:pPr>
        <w:pStyle w:val="ProductList-Body"/>
        <w:rPr>
          <w:lang w:val="es-ES"/>
        </w:rPr>
      </w:pPr>
    </w:p>
    <w:p w:rsidR="006C620E" w:rsidRPr="00CB64A7" w:rsidRDefault="006C620E" w:rsidP="006C620E">
      <w:pPr>
        <w:pStyle w:val="ProductList-Body"/>
        <w:rPr>
          <w:b/>
          <w:lang w:val="es-ES"/>
        </w:rPr>
      </w:pPr>
      <w:r w:rsidRPr="00CB64A7">
        <w:rPr>
          <w:b/>
          <w:color w:val="00188F"/>
          <w:lang w:val="es-ES"/>
        </w:rPr>
        <w:t>Precios</w:t>
      </w:r>
    </w:p>
    <w:p w:rsidR="006C620E" w:rsidRPr="00CB64A7" w:rsidRDefault="006C620E" w:rsidP="00241D62">
      <w:pPr>
        <w:pStyle w:val="ProductList-Body"/>
        <w:rPr>
          <w:color w:val="000000" w:themeColor="text1"/>
          <w:sz w:val="20"/>
          <w:szCs w:val="20"/>
          <w:lang w:val="es-ES"/>
        </w:rPr>
      </w:pPr>
      <w:r w:rsidRPr="00CB64A7">
        <w:rPr>
          <w:lang w:val="es-ES"/>
        </w:rPr>
        <w:t>Los Servicios de Windows Azure</w:t>
      </w:r>
      <w:r>
        <w:fldChar w:fldCharType="begin"/>
      </w:r>
      <w:r w:rsidRPr="00CB64A7">
        <w:rPr>
          <w:lang w:val="es-ES"/>
        </w:rPr>
        <w:instrText>XE "Servicios de Windows Azure"</w:instrText>
      </w:r>
      <w:r>
        <w:fldChar w:fldCharType="end"/>
      </w:r>
      <w:r w:rsidRPr="00CB64A7">
        <w:rPr>
          <w:lang w:val="es-ES"/>
        </w:rPr>
        <w:t xml:space="preserve"> se ceden al grupo de Productos de servidor. </w:t>
      </w:r>
    </w:p>
    <w:p w:rsidR="006C620E" w:rsidRPr="00CB64A7" w:rsidRDefault="006C620E" w:rsidP="00241D62">
      <w:pPr>
        <w:tabs>
          <w:tab w:val="left" w:pos="158"/>
        </w:tabs>
        <w:spacing w:after="0" w:line="240" w:lineRule="auto"/>
        <w:rPr>
          <w:color w:val="000000" w:themeColor="text1"/>
          <w:sz w:val="20"/>
          <w:szCs w:val="20"/>
          <w:lang w:val="es-ES"/>
        </w:rPr>
      </w:pPr>
    </w:p>
    <w:p w:rsidR="006C620E" w:rsidRPr="00CB64A7" w:rsidRDefault="006C620E" w:rsidP="006C620E">
      <w:pPr>
        <w:pStyle w:val="ProductList-Body"/>
        <w:rPr>
          <w:color w:val="000000" w:themeColor="text1"/>
          <w:sz w:val="20"/>
          <w:szCs w:val="20"/>
          <w:lang w:val="es-ES"/>
        </w:rPr>
      </w:pPr>
      <w:r w:rsidRPr="00CB64A7">
        <w:rPr>
          <w:lang w:val="es-ES"/>
        </w:rPr>
        <w:t>Las Tasas de consumo se establecerán de acuerdo con los niveles de precios de la Inscripción Enterprise, de la Inscripción Enterprise Subscription, del Contrato Select, del Contrato Select Plus o de la Inscripción Server Cloud de la Filial inscrita para el grupo de Productos de servidor y los cuatro niveles de precios (A, B, C y D) a partir de la fecha de entrada en vigor.</w:t>
      </w:r>
      <w:r w:rsidR="001A2509" w:rsidRPr="00CB64A7">
        <w:rPr>
          <w:lang w:val="es-ES"/>
        </w:rPr>
        <w:t xml:space="preserve"> </w:t>
      </w:r>
      <w:r w:rsidRPr="00CB64A7">
        <w:rPr>
          <w:lang w:val="es-ES"/>
        </w:rPr>
        <w:t>Si la Filial inscrita no tiene una Inscripción Enterprise, Inscripción Enterprise Subscription, Contrato Select, Contrato Select Plus o Inscripción Server Cloud, se aplicará el nivel de precios A.</w:t>
      </w:r>
    </w:p>
    <w:p w:rsidR="006C620E" w:rsidRPr="00CB64A7" w:rsidRDefault="006C620E" w:rsidP="00B01933">
      <w:pPr>
        <w:pStyle w:val="ProductList-Body"/>
        <w:rPr>
          <w:lang w:val="es-ES"/>
        </w:rPr>
      </w:pPr>
    </w:p>
    <w:p w:rsidR="006C620E" w:rsidRPr="00CB64A7" w:rsidRDefault="006C620E" w:rsidP="00B77EB8">
      <w:pPr>
        <w:pStyle w:val="ProductList-Body"/>
        <w:rPr>
          <w:lang w:val="es-ES"/>
        </w:rPr>
      </w:pPr>
      <w:r w:rsidRPr="00CB64A7">
        <w:rPr>
          <w:lang w:val="es-ES"/>
        </w:rPr>
        <w:t>Microsoft puede rebajar los precios de Servicios de Windows Azure</w:t>
      </w:r>
      <w:r>
        <w:fldChar w:fldCharType="begin"/>
      </w:r>
      <w:r w:rsidRPr="00CB64A7">
        <w:rPr>
          <w:lang w:val="es-ES"/>
        </w:rPr>
        <w:instrText>XE "Servicios de Windows Azure"</w:instrText>
      </w:r>
      <w:r>
        <w:fldChar w:fldCharType="end"/>
      </w:r>
      <w:r w:rsidRPr="00CB64A7">
        <w:rPr>
          <w:lang w:val="es-ES"/>
        </w:rPr>
        <w:t xml:space="preserve"> individuales durante un periodo de inscripción del cliente.</w:t>
      </w:r>
      <w:r w:rsidR="001A2509" w:rsidRPr="00CB64A7">
        <w:rPr>
          <w:lang w:val="es-ES"/>
        </w:rPr>
        <w:t xml:space="preserve"> </w:t>
      </w:r>
      <w:r w:rsidRPr="00CB64A7">
        <w:rPr>
          <w:lang w:val="es-ES"/>
        </w:rPr>
        <w:t>Para los clientes que adquieran Servicios de Windows Azure directamente de Microsoft, la Hoja de Precios del Cliente puede indicar un precio más alto que el precio vigente en ese momento. Microsoft podría dar el precio más bajo a esos clientes durante el periodo que estén en vigor. Microsoft proporcionará a</w:t>
      </w:r>
      <w:r w:rsidR="00B77EB8">
        <w:rPr>
          <w:lang w:val="es-ES"/>
        </w:rPr>
        <w:t> </w:t>
      </w:r>
      <w:r w:rsidRPr="00CB64A7">
        <w:rPr>
          <w:lang w:val="es-ES"/>
        </w:rPr>
        <w:t>los clientes una notificación de dichos cambios.</w:t>
      </w:r>
    </w:p>
    <w:p w:rsidR="006C620E" w:rsidRPr="00CB64A7" w:rsidRDefault="006C620E" w:rsidP="00B01933">
      <w:pPr>
        <w:pStyle w:val="ProductList-Body"/>
        <w:rPr>
          <w:lang w:val="es-ES"/>
        </w:rPr>
      </w:pPr>
    </w:p>
    <w:p w:rsidR="006C620E" w:rsidRPr="00CB64A7" w:rsidRDefault="006C620E" w:rsidP="00B77EB8">
      <w:pPr>
        <w:pStyle w:val="ProductList-Body"/>
        <w:rPr>
          <w:color w:val="000000" w:themeColor="text1"/>
          <w:sz w:val="20"/>
          <w:szCs w:val="20"/>
          <w:lang w:val="es-ES"/>
        </w:rPr>
      </w:pPr>
      <w:r w:rsidRPr="00CB64A7">
        <w:rPr>
          <w:lang w:val="es-ES"/>
        </w:rPr>
        <w:t>Los precios y las condiciones de pago para suscripciones adquiridas a través de revendedores se determinarán mediante acuerdo entre el Cliente y</w:t>
      </w:r>
      <w:r w:rsidR="0031762A" w:rsidRPr="00CB64A7">
        <w:rPr>
          <w:lang w:val="es-ES"/>
        </w:rPr>
        <w:t> </w:t>
      </w:r>
      <w:r w:rsidRPr="00CB64A7">
        <w:rPr>
          <w:lang w:val="es-ES"/>
        </w:rPr>
        <w:t>el revendedor.</w:t>
      </w:r>
      <w:r w:rsidR="001A2509" w:rsidRPr="00CB64A7">
        <w:rPr>
          <w:lang w:val="es-ES"/>
        </w:rPr>
        <w:t xml:space="preserve"> </w:t>
      </w:r>
      <w:r w:rsidRPr="00CB64A7">
        <w:rPr>
          <w:lang w:val="es-ES"/>
        </w:rPr>
        <w:t>El revendedor del cliente proporcionará información adicional sobre el proceso de pedidos de los Servicios de Windows Azure</w:t>
      </w:r>
      <w:r>
        <w:fldChar w:fldCharType="begin"/>
      </w:r>
      <w:r w:rsidRPr="00CB64A7">
        <w:rPr>
          <w:lang w:val="es-ES"/>
        </w:rPr>
        <w:instrText>XE "Servicios de Windows Azure"</w:instrText>
      </w:r>
      <w:r>
        <w:fldChar w:fldCharType="end"/>
      </w:r>
      <w:r w:rsidRPr="00CB64A7">
        <w:rPr>
          <w:lang w:val="es-ES"/>
        </w:rPr>
        <w:t>.</w:t>
      </w:r>
      <w:r w:rsidR="001A2509" w:rsidRPr="00CB64A7">
        <w:rPr>
          <w:lang w:val="es-ES"/>
        </w:rPr>
        <w:t xml:space="preserve"> </w:t>
      </w:r>
      <w:r w:rsidRPr="00CB64A7">
        <w:rPr>
          <w:lang w:val="es-ES"/>
        </w:rPr>
        <w:t>Los</w:t>
      </w:r>
      <w:r w:rsidR="0031762A" w:rsidRPr="00CB64A7">
        <w:rPr>
          <w:lang w:val="es-ES"/>
        </w:rPr>
        <w:t> </w:t>
      </w:r>
      <w:r w:rsidRPr="00CB64A7">
        <w:rPr>
          <w:lang w:val="es-ES"/>
        </w:rPr>
        <w:t>precios y las condiciones de facturación de todos los Servicios de Windows Azure se regirán por un contrato independiente entre el cliente y</w:t>
      </w:r>
      <w:r w:rsidR="00B77EB8">
        <w:rPr>
          <w:lang w:val="es-ES"/>
        </w:rPr>
        <w:t> </w:t>
      </w:r>
      <w:r w:rsidRPr="00CB64A7">
        <w:rPr>
          <w:lang w:val="es-ES"/>
        </w:rPr>
        <w:t>su</w:t>
      </w:r>
      <w:r w:rsidR="0031762A" w:rsidRPr="00CB64A7">
        <w:rPr>
          <w:lang w:val="es-ES"/>
        </w:rPr>
        <w:t> </w:t>
      </w:r>
      <w:r w:rsidRPr="00CB64A7">
        <w:rPr>
          <w:lang w:val="es-ES"/>
        </w:rPr>
        <w:t>revendedor. Microsoft puede reducir los precios de los Servicios de Windows Azure individuales durante un período de inscripción del cliente y</w:t>
      </w:r>
      <w:r w:rsidR="0031762A" w:rsidRPr="00CB64A7">
        <w:rPr>
          <w:lang w:val="es-ES"/>
        </w:rPr>
        <w:t> </w:t>
      </w:r>
      <w:r w:rsidRPr="00CB64A7">
        <w:rPr>
          <w:lang w:val="es-ES"/>
        </w:rPr>
        <w:t>puede dar el precio más bajo al revendedor del cliente durante el periodo que estén en vigor. Microsoft proporcionará al revendedor del cliente una notificación de dichos cambios. El cliente y su revendedor determinan los precios reales y la aplicabilidad de cualquier cambio en el precio.</w:t>
      </w:r>
    </w:p>
    <w:p w:rsidR="006C620E" w:rsidRPr="00CB64A7" w:rsidRDefault="006C620E" w:rsidP="001D7C37">
      <w:pPr>
        <w:pStyle w:val="ProductList-Body"/>
        <w:rPr>
          <w:b/>
          <w:lang w:val="es-ES"/>
        </w:rPr>
      </w:pPr>
    </w:p>
    <w:p w:rsidR="001D7C37" w:rsidRPr="00CB64A7" w:rsidRDefault="001D7C37" w:rsidP="001D7C37">
      <w:pPr>
        <w:pStyle w:val="ProductList-Body"/>
        <w:rPr>
          <w:b/>
          <w:lang w:val="es-ES"/>
        </w:rPr>
      </w:pPr>
      <w:r w:rsidRPr="00CB64A7">
        <w:rPr>
          <w:b/>
          <w:color w:val="00188F"/>
          <w:lang w:val="es-ES"/>
        </w:rPr>
        <w:t>Pago y precios</w:t>
      </w:r>
      <w:r w:rsidRPr="00CB64A7">
        <w:rPr>
          <w:b/>
          <w:lang w:val="es-ES"/>
        </w:rPr>
        <w:t xml:space="preserve"> </w:t>
      </w:r>
    </w:p>
    <w:p w:rsidR="001D7C37" w:rsidRPr="00CB64A7" w:rsidRDefault="001D7C37" w:rsidP="001D7C37">
      <w:pPr>
        <w:pStyle w:val="ProductList-Body"/>
        <w:rPr>
          <w:lang w:val="es-ES"/>
        </w:rPr>
      </w:pPr>
      <w:r w:rsidRPr="00CB64A7">
        <w:rPr>
          <w:lang w:val="es-ES"/>
        </w:rPr>
        <w:t>Las Tasas de Pago son iguales a las Tasas de Consumo.</w:t>
      </w:r>
    </w:p>
    <w:p w:rsidR="001D7C37" w:rsidRPr="00CB64A7" w:rsidRDefault="001D7C37" w:rsidP="001D7C37">
      <w:pPr>
        <w:pStyle w:val="ProductList-Body"/>
        <w:rPr>
          <w:lang w:val="es-ES"/>
        </w:rPr>
      </w:pPr>
    </w:p>
    <w:p w:rsidR="001D7C37" w:rsidRPr="00CB64A7" w:rsidRDefault="001D7C37" w:rsidP="001D7C37">
      <w:pPr>
        <w:pStyle w:val="ProductList-Body"/>
        <w:rPr>
          <w:lang w:val="es-ES"/>
        </w:rPr>
      </w:pPr>
      <w:r w:rsidRPr="00CB64A7">
        <w:rPr>
          <w:lang w:val="es-ES"/>
        </w:rPr>
        <w:t>La Asignación de Consumo equivale al cincuenta por ciento del Compromiso Anual Asignado. Por ejemplo, para un Compromiso Anual Asignado de $100.000, la Asignación de Consumo equivale a $50.000.</w:t>
      </w:r>
    </w:p>
    <w:p w:rsidR="001D7C37" w:rsidRPr="00CB64A7" w:rsidRDefault="001D7C37" w:rsidP="001D7C37">
      <w:pPr>
        <w:pStyle w:val="ProductList-Body"/>
        <w:rPr>
          <w:lang w:val="es-ES"/>
        </w:rPr>
      </w:pPr>
    </w:p>
    <w:p w:rsidR="001D7C37" w:rsidRPr="00CB64A7" w:rsidRDefault="001D7C37" w:rsidP="001D7C37">
      <w:pPr>
        <w:pStyle w:val="ProductList-Body"/>
        <w:rPr>
          <w:lang w:val="es-ES"/>
        </w:rPr>
      </w:pPr>
      <w:r w:rsidRPr="00CB64A7">
        <w:rPr>
          <w:lang w:val="es-ES"/>
        </w:rPr>
        <w:t>El primer Compromiso anual asignado se facturará inmediatamente y los futuros Compromisos anuales asignados se facturarán en el aniversario de la fecha de entrada en vigor de la inscripción. También, los clientes pueden elegir pagar su Compromiso Monetario al realizar el pedido inicial.</w:t>
      </w:r>
    </w:p>
    <w:p w:rsidR="001D7C37" w:rsidRPr="00CB64A7" w:rsidRDefault="001D7C37" w:rsidP="001D7C37">
      <w:pPr>
        <w:pStyle w:val="ProductList-Body"/>
        <w:rPr>
          <w:lang w:val="es-ES"/>
        </w:rPr>
      </w:pPr>
    </w:p>
    <w:p w:rsidR="001D7C37" w:rsidRPr="00CB64A7" w:rsidRDefault="001D7C37" w:rsidP="001D7C37">
      <w:pPr>
        <w:pStyle w:val="ProductList-Body"/>
        <w:rPr>
          <w:lang w:val="es-ES"/>
        </w:rPr>
      </w:pPr>
      <w:r w:rsidRPr="00CB64A7">
        <w:rPr>
          <w:lang w:val="es-ES"/>
        </w:rPr>
        <w:t>Cada mes, Microsoft descontará el valor monetario del Compromiso anual asignado consumió del uso de un cliente de los Servicios de Windows Azure</w:t>
      </w:r>
      <w:r>
        <w:fldChar w:fldCharType="begin"/>
      </w:r>
      <w:r w:rsidRPr="00CB64A7">
        <w:rPr>
          <w:lang w:val="es-ES"/>
        </w:rPr>
        <w:instrText>XE "Servicios de Windows Azure"</w:instrText>
      </w:r>
      <w:r>
        <w:fldChar w:fldCharType="end"/>
      </w:r>
      <w:r w:rsidRPr="00CB64A7">
        <w:rPr>
          <w:lang w:val="es-ES"/>
        </w:rPr>
        <w:t xml:space="preserve">. Una vez que se haya terminado el saldo del Compromiso anual asignado del cliente, cualquier uso adicional se facturará según las Tasas de consumo. </w:t>
      </w:r>
    </w:p>
    <w:p w:rsidR="001D7C37" w:rsidRPr="00CB64A7" w:rsidRDefault="001D7C37" w:rsidP="001D7C37">
      <w:pPr>
        <w:pStyle w:val="ProductList-Body"/>
        <w:rPr>
          <w:lang w:val="es-ES"/>
        </w:rPr>
      </w:pPr>
    </w:p>
    <w:p w:rsidR="001D7C37" w:rsidRPr="00CB64A7" w:rsidRDefault="001D7C37" w:rsidP="001D7C37">
      <w:pPr>
        <w:pStyle w:val="ProductList-Body"/>
        <w:rPr>
          <w:lang w:val="es-ES"/>
        </w:rPr>
      </w:pPr>
      <w:r w:rsidRPr="00CB64A7">
        <w:rPr>
          <w:lang w:val="es-ES"/>
        </w:rPr>
        <w:t xml:space="preserve">Si el uso de un cliente de la Inscripción Enterprise Directa es más alto que el Compromiso anual asignado más la Asignación de consumo, todo </w:t>
      </w:r>
      <w:r w:rsidR="0031762A" w:rsidRPr="00CB64A7">
        <w:rPr>
          <w:lang w:val="es-ES"/>
        </w:rPr>
        <w:br/>
      </w:r>
      <w:r w:rsidRPr="00CB64A7">
        <w:rPr>
          <w:lang w:val="es-ES"/>
        </w:rPr>
        <w:t>el uso que supere el Compromiso anual asignado se facturará a las Tasas de consumo al cliente o a su revendedor al final de cada trimestre de inscripción.</w:t>
      </w:r>
    </w:p>
    <w:p w:rsidR="001D7C37" w:rsidRPr="00CB64A7" w:rsidRDefault="001D7C37" w:rsidP="001D7C37">
      <w:pPr>
        <w:pStyle w:val="ProductList-Body"/>
        <w:rPr>
          <w:lang w:val="es-ES"/>
        </w:rPr>
      </w:pPr>
    </w:p>
    <w:p w:rsidR="001D7C37" w:rsidRPr="00CB64A7" w:rsidRDefault="001D7C37" w:rsidP="001D7C37">
      <w:pPr>
        <w:pStyle w:val="ProductList-Body"/>
        <w:rPr>
          <w:lang w:val="es-ES"/>
        </w:rPr>
      </w:pPr>
      <w:r w:rsidRPr="00CB64A7">
        <w:rPr>
          <w:lang w:val="es-ES"/>
        </w:rPr>
        <w:t>Si el uso de un cliente de la Inscripción Enterprise Directa es más bajo que el Compromiso anual asignado más la Asignación de consumo, todo el uso que supere el Compromiso anual asignado se facturará a las Tasas de consumo al cliente o a su revendedor en el aniversario de la fecha de entrada en vigor de la inscripción para los Años 1 y 2 y al final del periodo de suscripción para el Año 3.</w:t>
      </w:r>
    </w:p>
    <w:p w:rsidR="001D7C37" w:rsidRPr="00CB64A7" w:rsidRDefault="001D7C37" w:rsidP="001D7C37">
      <w:pPr>
        <w:pStyle w:val="ProductList-Body"/>
        <w:rPr>
          <w:lang w:val="es-ES"/>
        </w:rPr>
      </w:pPr>
    </w:p>
    <w:p w:rsidR="001D7C37" w:rsidRPr="00CB64A7" w:rsidRDefault="00DC4BD2" w:rsidP="001D7C37">
      <w:pPr>
        <w:pStyle w:val="ProductList-Body"/>
        <w:rPr>
          <w:lang w:val="es-ES"/>
        </w:rPr>
      </w:pPr>
      <w:r w:rsidRPr="00DC4BD2">
        <w:rPr>
          <w:lang w:val="es-ES"/>
        </w:rPr>
        <w:t>Todo uso de los Servicios de Windows Azure después de la expiración o la terminación de un periodo de suscripción del cliente se facturará al cliente o su revendedor según las Tasas de Consumo vigentes en ese momento de forma trimestral</w:t>
      </w:r>
      <w:r w:rsidR="001D7C37" w:rsidRPr="00CB64A7">
        <w:rPr>
          <w:lang w:val="es-ES"/>
        </w:rPr>
        <w:t>.</w:t>
      </w:r>
    </w:p>
    <w:p w:rsidR="008E676F" w:rsidRPr="00CB64A7" w:rsidRDefault="008E676F" w:rsidP="001D7C37">
      <w:pPr>
        <w:pStyle w:val="ProductList-Body"/>
        <w:rPr>
          <w:b/>
          <w:lang w:val="es-ES"/>
        </w:rPr>
      </w:pPr>
    </w:p>
    <w:p w:rsidR="001D7C37" w:rsidRPr="00CB64A7" w:rsidRDefault="001D7C37" w:rsidP="001D7C37">
      <w:pPr>
        <w:pStyle w:val="ProductList-Body"/>
        <w:rPr>
          <w:b/>
          <w:lang w:val="es-ES"/>
        </w:rPr>
      </w:pPr>
      <w:r w:rsidRPr="00CB64A7">
        <w:rPr>
          <w:b/>
          <w:color w:val="00188F"/>
          <w:lang w:val="es-ES"/>
        </w:rPr>
        <w:t>Compromiso de Recurso del Cálculo de Windows Azure</w:t>
      </w:r>
    </w:p>
    <w:p w:rsidR="001D7C37" w:rsidRPr="00CB64A7" w:rsidRDefault="001D7C37" w:rsidP="001D7C37">
      <w:pPr>
        <w:pStyle w:val="ProductList-Body"/>
        <w:rPr>
          <w:lang w:val="es-ES"/>
        </w:rPr>
      </w:pPr>
      <w:r w:rsidRPr="00CB64A7">
        <w:rPr>
          <w:lang w:val="es-ES"/>
        </w:rPr>
        <w:t xml:space="preserve">Para el Cálculo de Windows Azure, Microsoft acepta proporcionar al cliente un Compromiso de Recurso del Cálculo. Para el Compromiso de Recurso del Cálculo será la cantidad superior entre (1) 50 instancias pequeñas de cálculo concurrentes al mes o (2) el 125% del Uso de Cálculo Estimado del cliente (como se calcula a continuación). </w:t>
      </w:r>
    </w:p>
    <w:p w:rsidR="001D7C37" w:rsidRPr="00CB64A7" w:rsidRDefault="001D7C37" w:rsidP="001D7C37">
      <w:pPr>
        <w:pStyle w:val="ProductList-Body"/>
        <w:rPr>
          <w:lang w:val="es-ES"/>
        </w:rPr>
      </w:pPr>
    </w:p>
    <w:p w:rsidR="001D7C37" w:rsidRPr="00CB64A7" w:rsidRDefault="001A2509" w:rsidP="001D7C37">
      <w:pPr>
        <w:pStyle w:val="ProductList-Body"/>
        <w:rPr>
          <w:lang w:val="es-ES"/>
        </w:rPr>
      </w:pPr>
      <w:r w:rsidRPr="00CB64A7">
        <w:rPr>
          <w:lang w:val="es-ES"/>
        </w:rPr>
        <w:t>“</w:t>
      </w:r>
      <w:r w:rsidR="001D7C37" w:rsidRPr="00CB64A7">
        <w:rPr>
          <w:lang w:val="es-ES"/>
        </w:rPr>
        <w:t>Uso de cálculo estimado</w:t>
      </w:r>
      <w:r w:rsidRPr="00CB64A7">
        <w:rPr>
          <w:lang w:val="es-ES"/>
        </w:rPr>
        <w:t>”</w:t>
      </w:r>
      <w:r w:rsidR="001D7C37" w:rsidRPr="00CB64A7">
        <w:rPr>
          <w:lang w:val="es-ES"/>
        </w:rPr>
        <w:t xml:space="preserve"> se calcula dividiendo el Compromiso monetario del cliente por el número de meses cubiertos por dicho Compromiso monetario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1D7C37" w:rsidRPr="00CB64A7" w:rsidRDefault="001D7C37" w:rsidP="001D7C37">
      <w:pPr>
        <w:pStyle w:val="ProductList-Body"/>
        <w:rPr>
          <w:lang w:val="es-ES"/>
        </w:rPr>
      </w:pPr>
    </w:p>
    <w:p w:rsidR="001D7C37" w:rsidRPr="00CB64A7" w:rsidRDefault="001D7C37" w:rsidP="001D7C37">
      <w:pPr>
        <w:pStyle w:val="ProductList-Body"/>
        <w:rPr>
          <w:lang w:val="es-ES"/>
        </w:rPr>
      </w:pPr>
      <w:r w:rsidRPr="00CB64A7">
        <w:rPr>
          <w:lang w:val="es-ES"/>
        </w:rPr>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la entidad recibirá únicamente el recurso con el valor monetario más alto.</w:t>
      </w:r>
    </w:p>
    <w:p w:rsidR="001D7C37" w:rsidRPr="00CB64A7" w:rsidRDefault="001D7C37" w:rsidP="001D7C37">
      <w:pPr>
        <w:pStyle w:val="ProductList-Body"/>
        <w:rPr>
          <w:lang w:val="es-ES"/>
        </w:rPr>
      </w:pPr>
    </w:p>
    <w:p w:rsidR="009041B8" w:rsidRPr="00CB64A7" w:rsidRDefault="001D7C37" w:rsidP="009041B8">
      <w:pPr>
        <w:pStyle w:val="ProductList-Body"/>
        <w:rPr>
          <w:lang w:val="es-ES"/>
        </w:rPr>
      </w:pPr>
      <w:r w:rsidRPr="00CB64A7">
        <w:rPr>
          <w:lang w:val="es-ES"/>
        </w:rPr>
        <w:t xml:space="preserve">Todo el uso de Cálculo de Windows Azure sobre el Compromiso de Recurso de Cálculo se consumirá </w:t>
      </w:r>
      <w:r w:rsidR="001A2509" w:rsidRPr="00CB64A7">
        <w:rPr>
          <w:lang w:val="es-ES"/>
        </w:rPr>
        <w:t>“</w:t>
      </w:r>
      <w:r w:rsidRPr="00CB64A7">
        <w:rPr>
          <w:lang w:val="es-ES"/>
        </w:rPr>
        <w:t>según disponibilidad</w:t>
      </w:r>
      <w:r w:rsidR="001A2509" w:rsidRPr="00CB64A7">
        <w:rPr>
          <w:lang w:val="es-ES"/>
        </w:rPr>
        <w:t>”</w:t>
      </w:r>
      <w:r w:rsidRPr="00CB64A7">
        <w:rPr>
          <w:lang w:val="es-ES"/>
        </w:rPr>
        <w:t xml:space="preserve">. Todo el uso de cualquier Servicio de Windows Azure que no sea el Cálculo de Windows Azure se consumirá </w:t>
      </w:r>
      <w:r w:rsidR="001A2509" w:rsidRPr="00CB64A7">
        <w:rPr>
          <w:lang w:val="es-ES"/>
        </w:rPr>
        <w:t>“</w:t>
      </w:r>
      <w:r w:rsidRPr="00CB64A7">
        <w:rPr>
          <w:lang w:val="es-ES"/>
        </w:rPr>
        <w:t>según disponibilidad</w:t>
      </w:r>
      <w:r w:rsidR="001A2509" w:rsidRPr="00CB64A7">
        <w:rPr>
          <w:lang w:val="es-ES"/>
        </w:rPr>
        <w:t>”</w:t>
      </w:r>
      <w:r w:rsidRPr="00CB64A7">
        <w:rPr>
          <w:lang w:val="es-ES"/>
        </w:rPr>
        <w:t xml:space="preserve">. </w:t>
      </w:r>
    </w:p>
    <w:p w:rsidR="009041B8" w:rsidRPr="00CB64A7" w:rsidRDefault="009041B8" w:rsidP="009041B8">
      <w:pPr>
        <w:pStyle w:val="ProductList-Body"/>
        <w:rPr>
          <w:lang w:val="es-ES"/>
        </w:rPr>
      </w:pPr>
    </w:p>
    <w:p w:rsidR="009041B8" w:rsidRPr="00CB64A7" w:rsidRDefault="0043674F" w:rsidP="009041B8">
      <w:pPr>
        <w:pStyle w:val="ProductList-Body"/>
        <w:rPr>
          <w:b/>
          <w:lang w:val="pt-BR"/>
        </w:rPr>
      </w:pPr>
      <w:r w:rsidRPr="00CB64A7">
        <w:rPr>
          <w:b/>
          <w:color w:val="00188F"/>
          <w:lang w:val="pt-BR"/>
        </w:rPr>
        <w:t>Ofertas de Soporte técnico de Windows Azure</w:t>
      </w:r>
    </w:p>
    <w:p w:rsidR="00782C7B" w:rsidRPr="00CB64A7" w:rsidRDefault="009041B8" w:rsidP="001D7C37">
      <w:pPr>
        <w:pStyle w:val="ProductList-Body"/>
        <w:rPr>
          <w:lang w:val="es-ES"/>
        </w:rPr>
      </w:pPr>
      <w:r w:rsidRPr="00CB64A7">
        <w:rPr>
          <w:rFonts w:cstheme="minorHAnsi"/>
          <w:color w:val="000000"/>
          <w:szCs w:val="18"/>
          <w:lang w:val="es-ES"/>
        </w:rPr>
        <w:t xml:space="preserve">Encontrará los detalles sobre ofertas de soporte técnico para Windows Azure en </w:t>
      </w:r>
      <w:hyperlink r:id="rId48" w:history="1">
        <w:r w:rsidRPr="00CB64A7">
          <w:rPr>
            <w:rStyle w:val="Hyperlink"/>
            <w:rFonts w:cstheme="minorHAnsi"/>
            <w:szCs w:val="18"/>
            <w:lang w:val="es-ES"/>
          </w:rPr>
          <w:t>www.windowsazure.com/en-us/support/plans/</w:t>
        </w:r>
      </w:hyperlink>
      <w:r w:rsidRPr="00CB64A7">
        <w:rPr>
          <w:rFonts w:cstheme="minorHAnsi"/>
          <w:color w:val="000000"/>
          <w:szCs w:val="18"/>
          <w:lang w:val="es-ES"/>
        </w:rPr>
        <w:t>.</w:t>
      </w:r>
      <w:r w:rsidR="001A2509" w:rsidRPr="00CB64A7">
        <w:rPr>
          <w:rFonts w:cstheme="minorHAnsi"/>
          <w:color w:val="000000"/>
          <w:szCs w:val="18"/>
          <w:lang w:val="es-ES"/>
        </w:rPr>
        <w:t xml:space="preserve"> </w:t>
      </w:r>
      <w:r w:rsidRPr="00CB64A7">
        <w:rPr>
          <w:rFonts w:cstheme="minorHAnsi"/>
          <w:color w:val="000000"/>
          <w:szCs w:val="18"/>
          <w:lang w:val="es-ES"/>
        </w:rPr>
        <w:t>El soporte técnico encuentra disponible en inglés, salvo que un cliente y Microsoft lo acuerden de otra manera por escrito.</w:t>
      </w:r>
      <w:r w:rsidR="001A2509" w:rsidRPr="00CB64A7">
        <w:rPr>
          <w:rFonts w:cstheme="minorHAnsi"/>
          <w:color w:val="000000"/>
          <w:szCs w:val="18"/>
          <w:lang w:val="es-ES"/>
        </w:rPr>
        <w:t xml:space="preserve"> </w:t>
      </w:r>
      <w:r w:rsidRPr="00CB64A7">
        <w:rPr>
          <w:rFonts w:cstheme="minorHAnsi"/>
          <w:color w:val="000000"/>
          <w:szCs w:val="18"/>
          <w:lang w:val="es-ES"/>
        </w:rPr>
        <w:t>Será responsabilidad de los clientes establecer el nivel de gravedad inicial mediante el proceso de envío por web.</w:t>
      </w:r>
    </w:p>
    <w:bookmarkStart w:id="1361" w:name="_Toc378147670"/>
    <w:bookmarkStart w:id="1362" w:name="_Toc378151567"/>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EE40B5" w:rsidRDefault="00FA00BF" w:rsidP="00680B4D">
      <w:pPr>
        <w:pStyle w:val="ProductList-Offering1Heading"/>
        <w:outlineLvl w:val="1"/>
      </w:pPr>
      <w:bookmarkStart w:id="1363" w:name="_Toc379797390"/>
      <w:bookmarkStart w:id="1364" w:name="_Toc380513422"/>
      <w:bookmarkStart w:id="1365" w:name="_Toc380655472"/>
      <w:bookmarkStart w:id="1366" w:name="_Toc383606394"/>
      <w:r>
        <w:t>Windows Intune</w:t>
      </w:r>
      <w:bookmarkEnd w:id="1361"/>
      <w:bookmarkEnd w:id="1362"/>
      <w:bookmarkEnd w:id="1363"/>
      <w:bookmarkEnd w:id="1364"/>
      <w:bookmarkEnd w:id="1365"/>
      <w:bookmarkEnd w:id="1366"/>
      <w:r>
        <w:fldChar w:fldCharType="begin"/>
      </w:r>
      <w:r>
        <w:instrText>XE "Windows Intune"</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71C7" w:rsidTr="008E676F">
        <w:trPr>
          <w:cantSplit/>
          <w:tblHeader/>
        </w:trPr>
        <w:tc>
          <w:tcPr>
            <w:tcW w:w="3367"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E75532" w:rsidTr="00765EA8">
        <w:trPr>
          <w:cantSplit/>
          <w:tblHeader/>
        </w:trPr>
        <w:tc>
          <w:tcPr>
            <w:tcW w:w="3367" w:type="dxa"/>
            <w:tcBorders>
              <w:top w:val="nil"/>
              <w:left w:val="nil"/>
              <w:bottom w:val="dashSmallGap" w:sz="4" w:space="0" w:color="BFBFBF" w:themeColor="background1" w:themeShade="BF"/>
              <w:right w:val="nil"/>
            </w:tcBorders>
          </w:tcPr>
          <w:p w:rsidR="00E75532" w:rsidRDefault="0000793E" w:rsidP="00C4636F">
            <w:pPr>
              <w:pStyle w:val="ProductList-Offering1"/>
            </w:pPr>
            <w:bookmarkStart w:id="1367" w:name="_Toc379797391"/>
            <w:bookmarkStart w:id="1368" w:name="_Toc380513423"/>
            <w:bookmarkStart w:id="1369" w:name="_Toc380655473"/>
            <w:bookmarkStart w:id="1370" w:name="_Toc383606395"/>
            <w:r>
              <w:t>Windows Intune</w:t>
            </w:r>
            <w:r>
              <w:fldChar w:fldCharType="begin"/>
            </w:r>
            <w:r>
              <w:instrText>XE "Windows Intune"</w:instrText>
            </w:r>
            <w:r>
              <w:fldChar w:fldCharType="end"/>
            </w:r>
            <w:r>
              <w:t xml:space="preserve"> (SL de Usuario)</w:t>
            </w:r>
            <w:bookmarkEnd w:id="1367"/>
            <w:bookmarkEnd w:id="1368"/>
            <w:bookmarkEnd w:id="1369"/>
            <w:bookmarkEnd w:id="1370"/>
          </w:p>
        </w:tc>
        <w:tc>
          <w:tcPr>
            <w:tcW w:w="738" w:type="dxa"/>
            <w:tcBorders>
              <w:top w:val="nil"/>
              <w:left w:val="nil"/>
              <w:bottom w:val="dashSmallGap" w:sz="4" w:space="0" w:color="BFBFBF" w:themeColor="background1" w:themeShade="BF"/>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31762A" w:rsidP="00C4636F">
            <w:pPr>
              <w:pStyle w:val="ProductList-OfferingBody"/>
              <w:ind w:left="-113"/>
              <w:jc w:val="center"/>
            </w:pPr>
            <w:r w:rsidRPr="0031762A">
              <w:fldChar w:fldCharType="begin"/>
            </w:r>
            <w:r w:rsidRPr="0031762A">
              <w:instrText xml:space="preserve"> AutoTextList  \s NoStyle \t “</w:instrText>
            </w:r>
            <w:r w:rsidRPr="000C19D7">
              <w:instrText>Servicios online Enterprise</w:instrText>
            </w:r>
            <w:r w:rsidRPr="0031762A">
              <w:instrText xml:space="preserve">” </w:instrText>
            </w:r>
            <w:r w:rsidRPr="0031762A">
              <w:fldChar w:fldCharType="separate"/>
            </w:r>
            <w:r w:rsidRPr="0031762A">
              <w:t>EO</w:t>
            </w:r>
            <w:r w:rsidRPr="0031762A">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r w:rsidR="00E75532" w:rsidTr="00765EA8">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E75532" w:rsidRDefault="0000793E" w:rsidP="00C4636F">
            <w:pPr>
              <w:pStyle w:val="ProductList-Offering1"/>
            </w:pPr>
            <w:bookmarkStart w:id="1371" w:name="_Toc379797392"/>
            <w:bookmarkStart w:id="1372" w:name="_Toc380513424"/>
            <w:bookmarkStart w:id="1373" w:name="_Toc380655474"/>
            <w:bookmarkStart w:id="1374" w:name="_Toc383606396"/>
            <w:r>
              <w:t>Complemento de Windows Intune</w:t>
            </w:r>
            <w:r>
              <w:fldChar w:fldCharType="begin"/>
            </w:r>
            <w:r>
              <w:instrText>XE "Windows Intune"</w:instrText>
            </w:r>
            <w:r>
              <w:fldChar w:fldCharType="end"/>
            </w:r>
            <w:r>
              <w:fldChar w:fldCharType="begin"/>
            </w:r>
            <w:r>
              <w:instrText>XE "Complemento de Windows Intune"</w:instrText>
            </w:r>
            <w:r>
              <w:fldChar w:fldCharType="end"/>
            </w:r>
            <w:r>
              <w:t>(SL de Usuario)</w:t>
            </w:r>
            <w:bookmarkEnd w:id="1371"/>
            <w:bookmarkEnd w:id="1372"/>
            <w:bookmarkEnd w:id="1373"/>
            <w:bookmarkEnd w:id="137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31762A" w:rsidP="00CB64A7">
            <w:pPr>
              <w:pStyle w:val="ProductList-OfferingBody"/>
              <w:ind w:left="-113"/>
              <w:jc w:val="center"/>
            </w:pPr>
            <w:r w:rsidRPr="0031762A">
              <w:fldChar w:fldCharType="begin"/>
            </w:r>
            <w:r w:rsidRPr="0031762A">
              <w:instrText xml:space="preserve"> AutoTextList  \s NoStyle \t “</w:instrText>
            </w:r>
            <w:r w:rsidRPr="00E16024">
              <w:instrText>Producto adicional</w:instrText>
            </w:r>
            <w:r w:rsidRPr="0031762A">
              <w:instrText xml:space="preserve">” </w:instrText>
            </w:r>
            <w:r w:rsidRPr="0031762A">
              <w:fldChar w:fldCharType="separate"/>
            </w:r>
            <w:r w:rsidRPr="0031762A">
              <w:t xml:space="preserve"> A </w:t>
            </w:r>
            <w:r w:rsidRPr="0031762A">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r w:rsidR="0031762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31762A" w:rsidRDefault="0031762A" w:rsidP="00BB1F35">
            <w:pPr>
              <w:pStyle w:val="ProductList-Offering1"/>
            </w:pPr>
            <w:bookmarkStart w:id="1375" w:name="_Toc379797393"/>
            <w:bookmarkStart w:id="1376" w:name="_Toc380513425"/>
            <w:bookmarkStart w:id="1377" w:name="_Toc380655475"/>
            <w:bookmarkStart w:id="1378" w:name="_Toc383606397"/>
            <w:r>
              <w:t>Complemento de Windows Intune</w:t>
            </w:r>
            <w:r>
              <w:fldChar w:fldCharType="begin"/>
            </w:r>
            <w:r>
              <w:instrText>XE "Windows Intune"</w:instrText>
            </w:r>
            <w:r>
              <w:fldChar w:fldCharType="end"/>
            </w:r>
            <w:r>
              <w:t xml:space="preserve"> </w:t>
            </w:r>
            <w:r>
              <w:fldChar w:fldCharType="begin"/>
            </w:r>
            <w:r>
              <w:instrText>XE "Complemento de Windows Intune"</w:instrText>
            </w:r>
            <w:r>
              <w:fldChar w:fldCharType="end"/>
            </w:r>
            <w:r>
              <w:t>para System Center Configuration Manager y System Center EndPoint Protection</w:t>
            </w:r>
            <w:r>
              <w:fldChar w:fldCharType="begin"/>
            </w:r>
            <w:r>
              <w:instrText>XE "Complemento de Windows Intune para System Center Configuration Manager y System Center Endpoint Protection"</w:instrText>
            </w:r>
            <w:r>
              <w:fldChar w:fldCharType="end"/>
            </w:r>
            <w:r>
              <w:t xml:space="preserve"> (SL de Usuario)</w:t>
            </w:r>
            <w:bookmarkEnd w:id="1375"/>
            <w:bookmarkEnd w:id="1376"/>
            <w:bookmarkEnd w:id="1377"/>
            <w:bookmarkEnd w:id="137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1762A" w:rsidRDefault="0031762A"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1762A" w:rsidRDefault="0031762A" w:rsidP="00C4636F">
            <w:pPr>
              <w:pStyle w:val="ProductList-OfferingBody"/>
              <w:ind w:left="-113"/>
              <w:jc w:val="center"/>
            </w:pPr>
          </w:p>
        </w:tc>
        <w:tc>
          <w:tcPr>
            <w:tcW w:w="739" w:type="dxa"/>
            <w:shd w:val="clear" w:color="auto" w:fill="70AD47" w:themeFill="accent6"/>
            <w:vAlign w:val="center"/>
          </w:tcPr>
          <w:p w:rsidR="0031762A" w:rsidRDefault="0031762A" w:rsidP="00CB64A7">
            <w:pPr>
              <w:pStyle w:val="ProductList-OfferingBody"/>
              <w:ind w:left="-113"/>
              <w:jc w:val="center"/>
            </w:pPr>
            <w:r w:rsidRPr="0031762A">
              <w:fldChar w:fldCharType="begin"/>
            </w:r>
            <w:r w:rsidRPr="0031762A">
              <w:instrText xml:space="preserve"> AutoTextList  \s NoStyle \t “</w:instrText>
            </w:r>
            <w:r w:rsidRPr="00E16024">
              <w:instrText>Producto adicional</w:instrText>
            </w:r>
            <w:r w:rsidRPr="0031762A">
              <w:instrText xml:space="preserve">” </w:instrText>
            </w:r>
            <w:r w:rsidRPr="0031762A">
              <w:fldChar w:fldCharType="separate"/>
            </w:r>
            <w:r w:rsidRPr="0031762A">
              <w:t xml:space="preserve"> A </w:t>
            </w:r>
            <w:r w:rsidRPr="0031762A">
              <w:fldChar w:fldCharType="end"/>
            </w:r>
          </w:p>
        </w:tc>
        <w:tc>
          <w:tcPr>
            <w:tcW w:w="739" w:type="dxa"/>
            <w:shd w:val="clear" w:color="auto" w:fill="70AD47" w:themeFill="accent6"/>
            <w:vAlign w:val="center"/>
          </w:tcPr>
          <w:p w:rsidR="0031762A" w:rsidRDefault="003A6306" w:rsidP="003A6306">
            <w:pPr>
              <w:pStyle w:val="ProductList-OfferingBody"/>
              <w:ind w:left="-113"/>
              <w:jc w:val="center"/>
            </w:pPr>
            <w:r w:rsidRPr="0031762A">
              <w:fldChar w:fldCharType="begin"/>
            </w:r>
            <w:r w:rsidRPr="0031762A">
              <w:instrText xml:space="preserve"> AutoTextList  \s NoStyle \t “</w:instrText>
            </w:r>
            <w:r w:rsidRPr="00E16024">
              <w:instrText>Producto adicional</w:instrText>
            </w:r>
            <w:r w:rsidRPr="0031762A">
              <w:instrText xml:space="preserve">” </w:instrText>
            </w:r>
            <w:r w:rsidRPr="0031762A">
              <w:fldChar w:fldCharType="separate"/>
            </w:r>
            <w:r w:rsidRPr="0031762A">
              <w:t xml:space="preserve"> A</w:t>
            </w:r>
            <w:r w:rsidRPr="0031762A">
              <w:fldChar w:fldCharType="end"/>
            </w:r>
            <w:r w:rsidR="0031762A">
              <w:t>,</w:t>
            </w:r>
            <w:r w:rsidR="00357F48">
              <w:t xml:space="preserve"> </w:t>
            </w:r>
            <w:r w:rsidR="0031762A" w:rsidRPr="0031762A">
              <w:fldChar w:fldCharType="begin"/>
            </w:r>
            <w:r w:rsidR="0031762A" w:rsidRPr="0031762A">
              <w:instrText xml:space="preserve"> AutoTextList  \s NoStyle \t “</w:instrText>
            </w:r>
            <w:r w:rsidR="0031762A" w:rsidRPr="00E65DF5">
              <w:instrText>Oferta de Estudiante</w:instrText>
            </w:r>
            <w:r w:rsidR="0031762A" w:rsidRPr="0031762A">
              <w:instrText xml:space="preserve">” </w:instrText>
            </w:r>
            <w:r w:rsidR="0031762A" w:rsidRPr="0031762A">
              <w:fldChar w:fldCharType="separate"/>
            </w:r>
            <w:r w:rsidR="0031762A" w:rsidRPr="0031762A">
              <w:t>ST</w:t>
            </w:r>
            <w:r w:rsidR="0031762A" w:rsidRPr="0031762A">
              <w:fldChar w:fldCharType="end"/>
            </w:r>
          </w:p>
        </w:tc>
        <w:tc>
          <w:tcPr>
            <w:tcW w:w="739" w:type="dxa"/>
            <w:shd w:val="clear" w:color="auto" w:fill="BFBFBF" w:themeFill="background1" w:themeFillShade="BF"/>
            <w:vAlign w:val="center"/>
          </w:tcPr>
          <w:p w:rsidR="0031762A" w:rsidRDefault="0031762A" w:rsidP="00C4636F">
            <w:pPr>
              <w:pStyle w:val="ProductList-OfferingBody"/>
              <w:ind w:left="-113"/>
              <w:jc w:val="center"/>
            </w:pPr>
          </w:p>
        </w:tc>
        <w:tc>
          <w:tcPr>
            <w:tcW w:w="738" w:type="dxa"/>
            <w:shd w:val="clear" w:color="auto" w:fill="BFBFBF" w:themeFill="background1" w:themeFillShade="BF"/>
            <w:vAlign w:val="center"/>
          </w:tcPr>
          <w:p w:rsidR="0031762A" w:rsidRDefault="0031762A" w:rsidP="00C4636F">
            <w:pPr>
              <w:pStyle w:val="ProductList-OfferingBody"/>
              <w:ind w:left="-113"/>
              <w:jc w:val="center"/>
            </w:pPr>
          </w:p>
        </w:tc>
        <w:tc>
          <w:tcPr>
            <w:tcW w:w="739" w:type="dxa"/>
            <w:shd w:val="clear" w:color="auto" w:fill="BFBFBF" w:themeFill="background1" w:themeFillShade="BF"/>
            <w:vAlign w:val="center"/>
          </w:tcPr>
          <w:p w:rsidR="0031762A" w:rsidRDefault="0031762A" w:rsidP="00C4636F">
            <w:pPr>
              <w:pStyle w:val="ProductList-OfferingBody"/>
              <w:ind w:left="-113"/>
              <w:jc w:val="center"/>
            </w:pPr>
          </w:p>
        </w:tc>
        <w:tc>
          <w:tcPr>
            <w:tcW w:w="739" w:type="dxa"/>
            <w:shd w:val="clear" w:color="auto" w:fill="BFBFBF" w:themeFill="background1" w:themeFillShade="BF"/>
            <w:vAlign w:val="center"/>
          </w:tcPr>
          <w:p w:rsidR="0031762A" w:rsidRDefault="0031762A" w:rsidP="00C4636F">
            <w:pPr>
              <w:pStyle w:val="ProductList-OfferingBody"/>
              <w:ind w:left="-113"/>
              <w:jc w:val="center"/>
            </w:pPr>
          </w:p>
        </w:tc>
        <w:tc>
          <w:tcPr>
            <w:tcW w:w="739" w:type="dxa"/>
            <w:shd w:val="clear" w:color="auto" w:fill="BFBFBF" w:themeFill="background1" w:themeFillShade="BF"/>
            <w:vAlign w:val="center"/>
          </w:tcPr>
          <w:p w:rsidR="0031762A" w:rsidRDefault="0031762A" w:rsidP="00C4636F">
            <w:pPr>
              <w:pStyle w:val="ProductList-OfferingBody"/>
              <w:ind w:left="-113"/>
              <w:jc w:val="center"/>
            </w:pPr>
          </w:p>
        </w:tc>
        <w:tc>
          <w:tcPr>
            <w:tcW w:w="739" w:type="dxa"/>
            <w:shd w:val="clear" w:color="auto" w:fill="70AD47" w:themeFill="accent6"/>
            <w:vAlign w:val="center"/>
          </w:tcPr>
          <w:p w:rsidR="0031762A" w:rsidRDefault="0031762A" w:rsidP="00CB64A7">
            <w:pPr>
              <w:pStyle w:val="ProductList-OfferingBody"/>
              <w:ind w:left="-113"/>
              <w:jc w:val="center"/>
            </w:pPr>
            <w:r w:rsidRPr="0031762A">
              <w:fldChar w:fldCharType="begin"/>
            </w:r>
            <w:r w:rsidRPr="0031762A">
              <w:instrText xml:space="preserve"> AutoTextList  \s NoStyle \t “</w:instrText>
            </w:r>
            <w:r w:rsidRPr="00E16024">
              <w:instrText>Producto adicional</w:instrText>
            </w:r>
            <w:r w:rsidRPr="0031762A">
              <w:instrText xml:space="preserve">” </w:instrText>
            </w:r>
            <w:r w:rsidRPr="0031762A">
              <w:fldChar w:fldCharType="separate"/>
            </w:r>
            <w:r w:rsidRPr="0031762A">
              <w:t xml:space="preserve"> A </w:t>
            </w:r>
            <w:r w:rsidRPr="0031762A">
              <w:fldChar w:fldCharType="end"/>
            </w:r>
          </w:p>
        </w:tc>
      </w:tr>
      <w:tr w:rsidR="003A6306" w:rsidTr="00765EA8">
        <w:trPr>
          <w:cantSplit/>
          <w:tblHeader/>
        </w:trPr>
        <w:tc>
          <w:tcPr>
            <w:tcW w:w="3367" w:type="dxa"/>
            <w:tcBorders>
              <w:top w:val="dashSmallGap" w:sz="4" w:space="0" w:color="BFBFBF" w:themeColor="background1" w:themeShade="BF"/>
              <w:left w:val="nil"/>
              <w:bottom w:val="nil"/>
              <w:right w:val="nil"/>
            </w:tcBorders>
          </w:tcPr>
          <w:p w:rsidR="003A6306" w:rsidRDefault="003A6306" w:rsidP="00C4636F">
            <w:pPr>
              <w:pStyle w:val="ProductList-Offering1"/>
            </w:pPr>
            <w:bookmarkStart w:id="1379" w:name="_Toc380513426"/>
            <w:bookmarkStart w:id="1380" w:name="_Toc380655476"/>
            <w:bookmarkStart w:id="1381" w:name="_Toc383606398"/>
            <w:bookmarkStart w:id="1382" w:name="_Toc379797394"/>
            <w:r>
              <w:t>Complemento de USL de Windows Intune</w:t>
            </w:r>
            <w:r>
              <w:fldChar w:fldCharType="begin"/>
            </w:r>
            <w:r>
              <w:instrText>XE "Windows Intune"</w:instrText>
            </w:r>
            <w:r>
              <w:fldChar w:fldCharType="end"/>
            </w:r>
            <w:r>
              <w:t xml:space="preserve"> Extra Storage 1 GB</w:t>
            </w:r>
            <w:bookmarkEnd w:id="1379"/>
            <w:bookmarkEnd w:id="1380"/>
            <w:bookmarkEnd w:id="1381"/>
            <w:r>
              <w:fldChar w:fldCharType="begin"/>
            </w:r>
            <w:r>
              <w:instrText>XE "Complemento de USL de Windows Intune Extra Storage 1 GB"</w:instrText>
            </w:r>
            <w:r>
              <w:fldChar w:fldCharType="end"/>
            </w:r>
            <w:bookmarkEnd w:id="1382"/>
          </w:p>
        </w:tc>
        <w:tc>
          <w:tcPr>
            <w:tcW w:w="738" w:type="dxa"/>
            <w:tcBorders>
              <w:top w:val="dashSmallGap" w:sz="4" w:space="0" w:color="BFBFBF" w:themeColor="background1" w:themeShade="BF"/>
              <w:left w:val="nil"/>
              <w:bottom w:val="nil"/>
              <w:right w:val="nil"/>
            </w:tcBorders>
            <w:vAlign w:val="center"/>
          </w:tcPr>
          <w:p w:rsidR="003A6306" w:rsidRDefault="003A630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A6306" w:rsidRDefault="003A6306" w:rsidP="00C4636F">
            <w:pPr>
              <w:pStyle w:val="ProductList-OfferingBody"/>
              <w:ind w:left="-113"/>
              <w:jc w:val="center"/>
            </w:pPr>
          </w:p>
        </w:tc>
        <w:tc>
          <w:tcPr>
            <w:tcW w:w="739" w:type="dxa"/>
            <w:shd w:val="clear" w:color="auto" w:fill="70AD47" w:themeFill="accent6"/>
            <w:vAlign w:val="center"/>
          </w:tcPr>
          <w:p w:rsidR="003A6306" w:rsidRDefault="003A6306" w:rsidP="00CB64A7">
            <w:pPr>
              <w:pStyle w:val="ProductList-OfferingBody"/>
              <w:ind w:left="-113"/>
              <w:jc w:val="center"/>
            </w:pPr>
            <w:r w:rsidRPr="0031762A">
              <w:fldChar w:fldCharType="begin"/>
            </w:r>
            <w:r w:rsidRPr="0031762A">
              <w:instrText xml:space="preserve"> AutoTextList  \s NoStyle \t “</w:instrText>
            </w:r>
            <w:r w:rsidRPr="00E16024">
              <w:instrText>Producto adicional</w:instrText>
            </w:r>
            <w:r w:rsidRPr="0031762A">
              <w:instrText xml:space="preserve">” </w:instrText>
            </w:r>
            <w:r w:rsidRPr="0031762A">
              <w:fldChar w:fldCharType="separate"/>
            </w:r>
            <w:r w:rsidRPr="0031762A">
              <w:t xml:space="preserve"> A </w:t>
            </w:r>
            <w:r w:rsidRPr="0031762A">
              <w:fldChar w:fldCharType="end"/>
            </w:r>
          </w:p>
        </w:tc>
        <w:tc>
          <w:tcPr>
            <w:tcW w:w="739" w:type="dxa"/>
            <w:shd w:val="clear" w:color="auto" w:fill="70AD47" w:themeFill="accent6"/>
            <w:vAlign w:val="center"/>
          </w:tcPr>
          <w:p w:rsidR="003A6306" w:rsidRDefault="003A6306" w:rsidP="00003EC5">
            <w:pPr>
              <w:pStyle w:val="ProductList-OfferingBody"/>
              <w:ind w:left="-113"/>
              <w:jc w:val="center"/>
            </w:pPr>
            <w:r w:rsidRPr="0031762A">
              <w:fldChar w:fldCharType="begin"/>
            </w:r>
            <w:r w:rsidRPr="0031762A">
              <w:instrText xml:space="preserve"> AutoTextList  \s NoStyle \t “</w:instrText>
            </w:r>
            <w:r w:rsidRPr="00E16024">
              <w:instrText>Producto adicional</w:instrText>
            </w:r>
            <w:r w:rsidRPr="0031762A">
              <w:instrText xml:space="preserve">” </w:instrText>
            </w:r>
            <w:r w:rsidRPr="0031762A">
              <w:fldChar w:fldCharType="separate"/>
            </w:r>
            <w:r w:rsidRPr="0031762A">
              <w:t xml:space="preserve"> A</w:t>
            </w:r>
            <w:r w:rsidRPr="0031762A">
              <w:fldChar w:fldCharType="end"/>
            </w:r>
            <w:r>
              <w:t>,</w:t>
            </w:r>
            <w:r w:rsidR="00357F48">
              <w:t xml:space="preserve"> </w:t>
            </w:r>
            <w:r w:rsidRPr="0031762A">
              <w:fldChar w:fldCharType="begin"/>
            </w:r>
            <w:r w:rsidRPr="0031762A">
              <w:instrText xml:space="preserve"> AutoTextList  \s NoStyle \t “</w:instrText>
            </w:r>
            <w:r w:rsidRPr="00E65DF5">
              <w:instrText>Oferta de Estudiante</w:instrText>
            </w:r>
            <w:r w:rsidRPr="0031762A">
              <w:instrText xml:space="preserve">” </w:instrText>
            </w:r>
            <w:r w:rsidRPr="0031762A">
              <w:fldChar w:fldCharType="separate"/>
            </w:r>
            <w:r w:rsidRPr="0031762A">
              <w:t>ST</w:t>
            </w:r>
            <w:r w:rsidRPr="0031762A">
              <w:fldChar w:fldCharType="end"/>
            </w:r>
          </w:p>
        </w:tc>
        <w:tc>
          <w:tcPr>
            <w:tcW w:w="739" w:type="dxa"/>
            <w:shd w:val="clear" w:color="auto" w:fill="70AD47" w:themeFill="accent6"/>
            <w:vAlign w:val="center"/>
          </w:tcPr>
          <w:p w:rsidR="003A6306" w:rsidRDefault="003A6306" w:rsidP="00C4636F">
            <w:pPr>
              <w:pStyle w:val="ProductList-OfferingBody"/>
              <w:ind w:left="-113"/>
              <w:jc w:val="center"/>
            </w:pPr>
          </w:p>
        </w:tc>
        <w:tc>
          <w:tcPr>
            <w:tcW w:w="738" w:type="dxa"/>
            <w:shd w:val="clear" w:color="auto" w:fill="BFBFBF" w:themeFill="background1" w:themeFillShade="BF"/>
            <w:vAlign w:val="center"/>
          </w:tcPr>
          <w:p w:rsidR="003A6306" w:rsidRDefault="003A6306" w:rsidP="00C4636F">
            <w:pPr>
              <w:pStyle w:val="ProductList-OfferingBody"/>
              <w:ind w:left="-113"/>
              <w:jc w:val="center"/>
            </w:pPr>
          </w:p>
        </w:tc>
        <w:tc>
          <w:tcPr>
            <w:tcW w:w="739" w:type="dxa"/>
            <w:shd w:val="clear" w:color="auto" w:fill="BFBFBF" w:themeFill="background1" w:themeFillShade="BF"/>
            <w:vAlign w:val="center"/>
          </w:tcPr>
          <w:p w:rsidR="003A6306" w:rsidRDefault="003A6306" w:rsidP="00C4636F">
            <w:pPr>
              <w:pStyle w:val="ProductList-OfferingBody"/>
              <w:ind w:left="-113"/>
              <w:jc w:val="center"/>
            </w:pPr>
          </w:p>
        </w:tc>
        <w:tc>
          <w:tcPr>
            <w:tcW w:w="739" w:type="dxa"/>
            <w:shd w:val="clear" w:color="auto" w:fill="BFBFBF" w:themeFill="background1" w:themeFillShade="BF"/>
            <w:vAlign w:val="center"/>
          </w:tcPr>
          <w:p w:rsidR="003A6306" w:rsidRDefault="003A6306" w:rsidP="00C4636F">
            <w:pPr>
              <w:pStyle w:val="ProductList-OfferingBody"/>
              <w:ind w:left="-113"/>
              <w:jc w:val="center"/>
            </w:pPr>
          </w:p>
        </w:tc>
        <w:tc>
          <w:tcPr>
            <w:tcW w:w="739" w:type="dxa"/>
            <w:shd w:val="clear" w:color="auto" w:fill="BFBFBF" w:themeFill="background1" w:themeFillShade="BF"/>
            <w:vAlign w:val="center"/>
          </w:tcPr>
          <w:p w:rsidR="003A6306" w:rsidRDefault="003A6306" w:rsidP="00C4636F">
            <w:pPr>
              <w:pStyle w:val="ProductList-OfferingBody"/>
              <w:ind w:left="-113"/>
              <w:jc w:val="center"/>
            </w:pPr>
          </w:p>
        </w:tc>
        <w:tc>
          <w:tcPr>
            <w:tcW w:w="739" w:type="dxa"/>
            <w:shd w:val="clear" w:color="auto" w:fill="BFBFBF" w:themeFill="background1" w:themeFillShade="BF"/>
            <w:vAlign w:val="center"/>
          </w:tcPr>
          <w:p w:rsidR="003A6306" w:rsidRDefault="003A6306" w:rsidP="00C4636F">
            <w:pPr>
              <w:pStyle w:val="ProductList-OfferingBody"/>
              <w:ind w:left="-113"/>
              <w:jc w:val="center"/>
            </w:pPr>
          </w:p>
        </w:tc>
      </w:tr>
    </w:tbl>
    <w:p w:rsidR="00EE40B5" w:rsidRDefault="00EE40B5"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00793E" w:rsidP="0000793E">
            <w:pPr>
              <w:pStyle w:val="ProductList-Body"/>
              <w:spacing w:before="20" w:after="20"/>
            </w:pPr>
            <w:r>
              <w:t xml:space="preserve">Reducción elegible: </w:t>
            </w:r>
            <w:r>
              <w:rPr>
                <w:b/>
              </w:rPr>
              <w:t>Todos</w:t>
            </w:r>
          </w:p>
        </w:tc>
        <w:tc>
          <w:tcPr>
            <w:tcW w:w="3597" w:type="dxa"/>
          </w:tcPr>
          <w:p w:rsidR="00782C7B" w:rsidRPr="0000793E" w:rsidRDefault="0000793E" w:rsidP="00BA49EA">
            <w:pPr>
              <w:pStyle w:val="ProductList-Body"/>
              <w:spacing w:before="20" w:after="20"/>
              <w:rPr>
                <w:b/>
              </w:rPr>
            </w:pPr>
            <w:r>
              <w:t xml:space="preserve">Grupo de productos: </w:t>
            </w:r>
            <w:r>
              <w:rPr>
                <w:b/>
              </w:rPr>
              <w:t>Servidor</w:t>
            </w:r>
          </w:p>
        </w:tc>
        <w:tc>
          <w:tcPr>
            <w:tcW w:w="3597" w:type="dxa"/>
          </w:tcPr>
          <w:p w:rsidR="00782C7B" w:rsidRPr="0000793E" w:rsidRDefault="0000793E" w:rsidP="00276D7D">
            <w:pPr>
              <w:pStyle w:val="ProductList-Body"/>
              <w:spacing w:before="20" w:after="20"/>
              <w:rPr>
                <w:b/>
              </w:rPr>
            </w:pPr>
            <w:r>
              <w:t xml:space="preserve">Transición elegible: </w:t>
            </w:r>
            <w:r>
              <w:rPr>
                <w:b/>
              </w:rPr>
              <w:t>Windows Intune</w:t>
            </w:r>
            <w:r>
              <w:fldChar w:fldCharType="begin"/>
            </w:r>
            <w:r>
              <w:instrText>XE "Windows Intune"</w:instrText>
            </w:r>
            <w:r>
              <w:fldChar w:fldCharType="end"/>
            </w:r>
            <w:r>
              <w:rPr>
                <w:b/>
              </w:rPr>
              <w:t xml:space="preserve"> </w:t>
            </w:r>
          </w:p>
        </w:tc>
      </w:tr>
      <w:tr w:rsidR="00782C7B" w:rsidTr="00C4636F">
        <w:tc>
          <w:tcPr>
            <w:tcW w:w="3596" w:type="dxa"/>
          </w:tcPr>
          <w:p w:rsidR="00782C7B" w:rsidRDefault="0000793E" w:rsidP="0000793E">
            <w:pPr>
              <w:pStyle w:val="ProductList-Body"/>
              <w:spacing w:before="20" w:after="20"/>
            </w:pPr>
            <w:r>
              <w:t xml:space="preserve">Elegible para true up: </w:t>
            </w:r>
            <w:r>
              <w:rPr>
                <w:b/>
              </w:rPr>
              <w:t>Todos</w:t>
            </w:r>
          </w:p>
        </w:tc>
        <w:tc>
          <w:tcPr>
            <w:tcW w:w="3597" w:type="dxa"/>
          </w:tcPr>
          <w:p w:rsidR="00782C7B" w:rsidRPr="0000793E" w:rsidRDefault="0000793E" w:rsidP="0000793E">
            <w:pPr>
              <w:pStyle w:val="ProductList-Body"/>
              <w:spacing w:before="20" w:after="20"/>
              <w:rPr>
                <w:b/>
              </w:rPr>
            </w:pPr>
            <w:r>
              <w:t xml:space="preserve">Elegible para periodo prorrogado: </w:t>
            </w:r>
            <w:r>
              <w:rPr>
                <w:b/>
              </w:rPr>
              <w:t>Todos</w:t>
            </w:r>
          </w:p>
        </w:tc>
        <w:tc>
          <w:tcPr>
            <w:tcW w:w="3597" w:type="dxa"/>
          </w:tcPr>
          <w:p w:rsidR="00782C7B" w:rsidRPr="0000793E" w:rsidRDefault="00276D7D"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00793E" w:rsidRPr="0000793E" w:rsidRDefault="0000793E" w:rsidP="0000793E">
      <w:pPr>
        <w:pStyle w:val="ProductList-Body"/>
        <w:rPr>
          <w:b/>
        </w:rPr>
      </w:pPr>
      <w:r>
        <w:t xml:space="preserve">Oferta de </w:t>
      </w:r>
      <w:r>
        <w:rPr>
          <w:b/>
          <w:color w:val="00188F"/>
        </w:rPr>
        <w:t>Windows Intune</w:t>
      </w:r>
      <w:r>
        <w:fldChar w:fldCharType="begin"/>
      </w:r>
      <w:r>
        <w:instrText>XE "Windows Intune"</w:instrText>
      </w:r>
      <w:r>
        <w:fldChar w:fldCharType="end"/>
      </w:r>
      <w:r>
        <w:rPr>
          <w:b/>
          <w:color w:val="00188F"/>
        </w:rPr>
        <w:t xml:space="preserve"> (Dispositivo) para clientes de Microsoft Desktop Optimization Pack (MDOP</w:t>
      </w:r>
      <w:r>
        <w:fldChar w:fldCharType="begin"/>
      </w:r>
      <w:r>
        <w:instrText>XE "MDOP"</w:instrText>
      </w:r>
      <w:r>
        <w:fldChar w:fldCharType="end"/>
      </w:r>
      <w:r>
        <w:rPr>
          <w:b/>
          <w:color w:val="00188F"/>
        </w:rPr>
        <w:t>) que utilizan Asset Inventory Service</w:t>
      </w:r>
    </w:p>
    <w:p w:rsidR="00782C7B" w:rsidRPr="00CB64A7" w:rsidRDefault="0000793E" w:rsidP="0000793E">
      <w:pPr>
        <w:pStyle w:val="ProductList-Body"/>
        <w:rPr>
          <w:lang w:val="es-ES"/>
        </w:rPr>
      </w:pPr>
      <w:r w:rsidRPr="00CB64A7">
        <w:rPr>
          <w:lang w:val="es-ES"/>
        </w:rPr>
        <w:t xml:space="preserve">Para obtener los detalles de esta oferta, consulte la Lista de productos de octubre de 2013 en </w:t>
      </w:r>
      <w:hyperlink r:id="rId49" w:history="1">
        <w:r w:rsidRPr="00CB64A7">
          <w:rPr>
            <w:rStyle w:val="Hyperlink"/>
            <w:lang w:val="es-ES"/>
          </w:rPr>
          <w:t>http://go.microsoft.com/?linkid=9839207</w:t>
        </w:r>
      </w:hyperlink>
      <w:r w:rsidRPr="00CB64A7">
        <w:rPr>
          <w:lang w:val="es-ES"/>
        </w:rPr>
        <w:t>.</w:t>
      </w:r>
    </w:p>
    <w:p w:rsidR="008F0097" w:rsidRPr="00CB64A7" w:rsidRDefault="008F0097" w:rsidP="0000793E">
      <w:pPr>
        <w:pStyle w:val="ProductList-Body"/>
        <w:rPr>
          <w:lang w:val="es-ES"/>
        </w:rPr>
      </w:pPr>
    </w:p>
    <w:p w:rsidR="008F0097" w:rsidRPr="00CB64A7" w:rsidRDefault="008F0097" w:rsidP="008F0097">
      <w:pPr>
        <w:pStyle w:val="ProductList-Body"/>
        <w:rPr>
          <w:b/>
          <w:lang w:val="es-ES"/>
        </w:rPr>
      </w:pPr>
      <w:r w:rsidRPr="00CB64A7">
        <w:rPr>
          <w:b/>
          <w:color w:val="00188F"/>
          <w:lang w:val="es-ES"/>
        </w:rPr>
        <w:t>Windows Intune</w:t>
      </w:r>
      <w:r>
        <w:fldChar w:fldCharType="begin"/>
      </w:r>
      <w:r w:rsidRPr="00CB64A7">
        <w:rPr>
          <w:lang w:val="es-ES"/>
        </w:rPr>
        <w:instrText>XE "Windows Intune"</w:instrText>
      </w:r>
      <w:r>
        <w:fldChar w:fldCharType="end"/>
      </w:r>
      <w:r w:rsidRPr="00CB64A7">
        <w:rPr>
          <w:b/>
          <w:color w:val="00188F"/>
          <w:lang w:val="es-ES"/>
        </w:rPr>
        <w:t xml:space="preserve"> (Dispositivo) y Complemento de Windows Intune (Dispositivo)</w:t>
      </w:r>
    </w:p>
    <w:p w:rsidR="008F0097" w:rsidRPr="00CB64A7" w:rsidRDefault="008F0097" w:rsidP="008F0097">
      <w:pPr>
        <w:pStyle w:val="ProductList-Body"/>
        <w:rPr>
          <w:lang w:val="es-ES"/>
        </w:rPr>
      </w:pPr>
      <w:r w:rsidRPr="00CB64A7">
        <w:rPr>
          <w:lang w:val="es-ES"/>
        </w:rPr>
        <w:t>Solo los clientes con SL de Windows Intune (Dispositivo) vigentes y/o SL de Complemento de Windows Intune (Dispositivo) son elegibles para adquirir estas licencias que cubren los desktops agregados a su enterprise. Los clientes que tienen SL de Dispositivo vigentes para Windows Intune pueden ser elegibles para beneficios específicos.</w:t>
      </w:r>
      <w:r w:rsidR="001A2509" w:rsidRPr="00CB64A7">
        <w:rPr>
          <w:lang w:val="es-ES"/>
        </w:rPr>
        <w:t xml:space="preserve"> </w:t>
      </w:r>
      <w:r w:rsidRPr="00CB64A7">
        <w:rPr>
          <w:lang w:val="es-ES"/>
        </w:rPr>
        <w:t>Consulte la sección Beneficios de los programas, beneficios de Software Assurance y beneficios de los Servicios online de la Lista de productos de enero de 2014 para obtener detalles.</w:t>
      </w:r>
    </w:p>
    <w:bookmarkStart w:id="1383" w:name="_Toc378147671"/>
    <w:bookmarkStart w:id="1384" w:name="_Toc378151568"/>
    <w:p w:rsidR="00585A48" w:rsidRPr="00CB64A7" w:rsidRDefault="006616B7" w:rsidP="00585A48">
      <w:pPr>
        <w:pStyle w:val="ProductList-Body"/>
        <w:shd w:val="clear" w:color="auto" w:fill="A6A6A6" w:themeFill="background1" w:themeFillShade="A6"/>
        <w:spacing w:before="120" w:after="240"/>
        <w:jc w:val="right"/>
        <w:rPr>
          <w:sz w:val="16"/>
          <w:szCs w:val="16"/>
          <w:lang w:val="es-ES"/>
        </w:rPr>
      </w:pPr>
      <w:r>
        <w:fldChar w:fldCharType="begin"/>
      </w:r>
      <w:r w:rsidRPr="006616B7">
        <w:rPr>
          <w:lang w:val="es-ES"/>
        </w:rPr>
        <w:instrText>HYPERLINK  \l "ToC"</w:instrText>
      </w:r>
      <w:r>
        <w:fldChar w:fldCharType="separate"/>
      </w:r>
      <w:r w:rsidRPr="00CB64A7">
        <w:rPr>
          <w:rStyle w:val="Hyperlink"/>
          <w:sz w:val="16"/>
          <w:szCs w:val="16"/>
          <w:lang w:val="es-ES"/>
        </w:rPr>
        <w:t>Tabla de contenidos</w:t>
      </w:r>
      <w:r>
        <w:fldChar w:fldCharType="end"/>
      </w:r>
      <w:r w:rsidRPr="00CB64A7">
        <w:rPr>
          <w:sz w:val="16"/>
          <w:szCs w:val="16"/>
          <w:lang w:val="es-ES"/>
        </w:rPr>
        <w:t xml:space="preserve"> / </w:t>
      </w:r>
      <w:hyperlink w:anchor="ChartKey" w:history="1">
        <w:r w:rsidRPr="00CB64A7">
          <w:rPr>
            <w:rStyle w:val="Hyperlink"/>
            <w:sz w:val="16"/>
            <w:szCs w:val="16"/>
            <w:lang w:val="es-ES"/>
          </w:rPr>
          <w:t>Clave de gráficos</w:t>
        </w:r>
      </w:hyperlink>
      <w:r w:rsidRPr="00CB64A7">
        <w:rPr>
          <w:sz w:val="16"/>
          <w:szCs w:val="16"/>
          <w:lang w:val="es-ES"/>
        </w:rPr>
        <w:t xml:space="preserve"> / </w:t>
      </w:r>
      <w:hyperlink w:anchor="Index" w:history="1">
        <w:r w:rsidRPr="00CB64A7">
          <w:rPr>
            <w:rStyle w:val="Hyperlink"/>
            <w:sz w:val="16"/>
            <w:szCs w:val="16"/>
            <w:lang w:val="es-ES"/>
          </w:rPr>
          <w:t>Índice</w:t>
        </w:r>
      </w:hyperlink>
    </w:p>
    <w:p w:rsidR="00272965" w:rsidRPr="00AC7762" w:rsidRDefault="00272965" w:rsidP="00272965">
      <w:pPr>
        <w:pStyle w:val="ProductList-OfferingGroupHeading"/>
        <w:pBdr>
          <w:bottom w:val="none" w:sz="0" w:space="0" w:color="auto"/>
        </w:pBdr>
        <w:outlineLvl w:val="1"/>
        <w:rPr>
          <w:lang w:val="es-ES"/>
        </w:rPr>
      </w:pPr>
      <w:bookmarkStart w:id="1385" w:name="_Toc379797395"/>
      <w:bookmarkStart w:id="1386" w:name="_Toc380513427"/>
      <w:bookmarkStart w:id="1387" w:name="_Toc380655477"/>
    </w:p>
    <w:p w:rsidR="00272965" w:rsidRPr="00AC7762" w:rsidRDefault="00272965" w:rsidP="00272965">
      <w:pPr>
        <w:pStyle w:val="ProductList-OfferingGroupHeading"/>
        <w:pBdr>
          <w:bottom w:val="none" w:sz="0" w:space="0" w:color="auto"/>
        </w:pBdr>
        <w:outlineLvl w:val="1"/>
        <w:rPr>
          <w:lang w:val="es-ES"/>
        </w:rPr>
      </w:pPr>
    </w:p>
    <w:p w:rsidR="00EE40B5" w:rsidRDefault="00FA00BF" w:rsidP="00680B4D">
      <w:pPr>
        <w:pStyle w:val="ProductList-OfferingGroupHeading"/>
        <w:outlineLvl w:val="1"/>
      </w:pPr>
      <w:bookmarkStart w:id="1388" w:name="_Toc383606399"/>
      <w:r>
        <w:t>Otros servicios online</w:t>
      </w:r>
      <w:bookmarkEnd w:id="1383"/>
      <w:bookmarkEnd w:id="1384"/>
      <w:bookmarkEnd w:id="1385"/>
      <w:bookmarkEnd w:id="1386"/>
      <w:bookmarkEnd w:id="1387"/>
      <w:bookmarkEnd w:id="1388"/>
    </w:p>
    <w:p w:rsidR="00661180" w:rsidRDefault="00661180" w:rsidP="00930D5E">
      <w:pPr>
        <w:pStyle w:val="ProductList-Offering2Heading"/>
        <w:outlineLvl w:val="2"/>
      </w:pPr>
      <w:r>
        <w:tab/>
      </w:r>
      <w:bookmarkStart w:id="1389" w:name="_Toc378147672"/>
      <w:bookmarkStart w:id="1390" w:name="_Toc378151569"/>
      <w:bookmarkStart w:id="1391" w:name="_Toc379797396"/>
      <w:bookmarkStart w:id="1392" w:name="_Toc380513428"/>
      <w:bookmarkStart w:id="1393" w:name="_Toc380655478"/>
      <w:bookmarkStart w:id="1394" w:name="_Toc383606400"/>
      <w:r>
        <w:t>Azure Rights Management</w:t>
      </w:r>
      <w:bookmarkEnd w:id="1389"/>
      <w:bookmarkEnd w:id="1390"/>
      <w:bookmarkEnd w:id="1391"/>
      <w:bookmarkEnd w:id="1392"/>
      <w:bookmarkEnd w:id="1393"/>
      <w:bookmarkEnd w:id="1394"/>
      <w:r>
        <w:fldChar w:fldCharType="begin"/>
      </w:r>
      <w:r>
        <w:instrText>XE "Azure Rights Management"</w:instrText>
      </w:r>
      <w: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5D71C7" w:rsidTr="008E676F">
        <w:trPr>
          <w:cantSplit/>
          <w:tblHeader/>
        </w:trPr>
        <w:tc>
          <w:tcPr>
            <w:tcW w:w="3382"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DB3996" w:rsidTr="00765EA8">
        <w:trPr>
          <w:cantSplit/>
          <w:tblHeader/>
        </w:trPr>
        <w:tc>
          <w:tcPr>
            <w:tcW w:w="3382" w:type="dxa"/>
            <w:tcBorders>
              <w:top w:val="nil"/>
              <w:left w:val="nil"/>
              <w:bottom w:val="dashSmallGap" w:sz="4" w:space="0" w:color="BFBFBF" w:themeColor="background1" w:themeShade="BF"/>
              <w:right w:val="nil"/>
            </w:tcBorders>
          </w:tcPr>
          <w:p w:rsidR="00DB3996" w:rsidRDefault="00DB3996" w:rsidP="00C2472D">
            <w:pPr>
              <w:pStyle w:val="ProductList-Offering2"/>
            </w:pPr>
            <w:bookmarkStart w:id="1395" w:name="_Toc379797397"/>
            <w:bookmarkStart w:id="1396" w:name="_Toc380513429"/>
            <w:bookmarkStart w:id="1397" w:name="_Toc380655479"/>
            <w:bookmarkStart w:id="1398" w:name="_Toc383606401"/>
            <w:r>
              <w:t>Azure Rights Management</w:t>
            </w:r>
            <w:r>
              <w:fldChar w:fldCharType="begin"/>
            </w:r>
            <w:r>
              <w:instrText>XE "Azure Rights Management"</w:instrText>
            </w:r>
            <w:r>
              <w:fldChar w:fldCharType="end"/>
            </w:r>
            <w:r>
              <w:t xml:space="preserve"> (SL de Usuario)</w:t>
            </w:r>
            <w:bookmarkEnd w:id="1395"/>
            <w:bookmarkEnd w:id="1396"/>
            <w:bookmarkEnd w:id="1397"/>
            <w:bookmarkEnd w:id="1398"/>
          </w:p>
        </w:tc>
        <w:tc>
          <w:tcPr>
            <w:tcW w:w="738" w:type="dxa"/>
            <w:tcBorders>
              <w:top w:val="nil"/>
              <w:left w:val="nil"/>
              <w:bottom w:val="dashSmallGap" w:sz="4" w:space="0" w:color="BFBFBF" w:themeColor="background1" w:themeShade="BF"/>
              <w:right w:val="nil"/>
            </w:tcBorders>
            <w:vAlign w:val="center"/>
          </w:tcPr>
          <w:p w:rsidR="00DB3996" w:rsidRDefault="00DB399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B3996" w:rsidRDefault="00DB3996" w:rsidP="00C4636F">
            <w:pPr>
              <w:pStyle w:val="ProductList-OfferingBody"/>
              <w:ind w:left="-113"/>
              <w:jc w:val="center"/>
            </w:pPr>
          </w:p>
        </w:tc>
        <w:tc>
          <w:tcPr>
            <w:tcW w:w="739" w:type="dxa"/>
            <w:shd w:val="clear" w:color="auto" w:fill="70AD47" w:themeFill="accent6"/>
            <w:vAlign w:val="center"/>
          </w:tcPr>
          <w:p w:rsidR="00DB3996" w:rsidRDefault="00DB3996" w:rsidP="00C4636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DB3996" w:rsidRDefault="00DB3996" w:rsidP="00C4636F">
            <w:pPr>
              <w:pStyle w:val="ProductList-OfferingBody"/>
              <w:ind w:left="-113"/>
              <w:jc w:val="center"/>
            </w:pPr>
          </w:p>
        </w:tc>
        <w:tc>
          <w:tcPr>
            <w:tcW w:w="739" w:type="dxa"/>
            <w:shd w:val="clear" w:color="auto" w:fill="70AD47" w:themeFill="accent6"/>
            <w:vAlign w:val="center"/>
          </w:tcPr>
          <w:p w:rsidR="00DB3996" w:rsidRDefault="00DB3996" w:rsidP="00C4636F">
            <w:pPr>
              <w:pStyle w:val="ProductList-OfferingBody"/>
              <w:ind w:left="-113"/>
              <w:jc w:val="center"/>
            </w:pPr>
          </w:p>
        </w:tc>
        <w:tc>
          <w:tcPr>
            <w:tcW w:w="738" w:type="dxa"/>
            <w:shd w:val="clear" w:color="auto" w:fill="BFBFBF" w:themeFill="background1" w:themeFillShade="BF"/>
            <w:vAlign w:val="center"/>
          </w:tcPr>
          <w:p w:rsidR="00DB3996" w:rsidRDefault="00DB3996" w:rsidP="00C4636F">
            <w:pPr>
              <w:pStyle w:val="ProductList-OfferingBody"/>
              <w:ind w:left="-113"/>
              <w:jc w:val="center"/>
            </w:pPr>
          </w:p>
        </w:tc>
        <w:tc>
          <w:tcPr>
            <w:tcW w:w="739" w:type="dxa"/>
            <w:shd w:val="clear" w:color="auto" w:fill="BFBFBF" w:themeFill="background1" w:themeFillShade="BF"/>
            <w:vAlign w:val="center"/>
          </w:tcPr>
          <w:p w:rsidR="00DB3996" w:rsidRDefault="00DB3996" w:rsidP="00C4636F">
            <w:pPr>
              <w:pStyle w:val="ProductList-OfferingBody"/>
              <w:ind w:left="-113"/>
              <w:jc w:val="center"/>
            </w:pPr>
          </w:p>
        </w:tc>
        <w:tc>
          <w:tcPr>
            <w:tcW w:w="739" w:type="dxa"/>
            <w:shd w:val="clear" w:color="auto" w:fill="BFBFBF" w:themeFill="background1" w:themeFillShade="BF"/>
            <w:vAlign w:val="center"/>
          </w:tcPr>
          <w:p w:rsidR="00DB3996" w:rsidRDefault="00DB3996" w:rsidP="00C4636F">
            <w:pPr>
              <w:pStyle w:val="ProductList-OfferingBody"/>
              <w:ind w:left="-113"/>
              <w:jc w:val="center"/>
            </w:pPr>
          </w:p>
        </w:tc>
        <w:tc>
          <w:tcPr>
            <w:tcW w:w="739" w:type="dxa"/>
            <w:shd w:val="clear" w:color="auto" w:fill="BFBFBF" w:themeFill="background1" w:themeFillShade="BF"/>
            <w:vAlign w:val="center"/>
          </w:tcPr>
          <w:p w:rsidR="00DB3996" w:rsidRDefault="00DB3996" w:rsidP="00C4636F">
            <w:pPr>
              <w:pStyle w:val="ProductList-OfferingBody"/>
              <w:ind w:left="-113"/>
              <w:jc w:val="center"/>
            </w:pPr>
          </w:p>
        </w:tc>
        <w:tc>
          <w:tcPr>
            <w:tcW w:w="739" w:type="dxa"/>
            <w:shd w:val="clear" w:color="auto" w:fill="70AD47" w:themeFill="accent6"/>
            <w:vAlign w:val="center"/>
          </w:tcPr>
          <w:p w:rsidR="00DB3996" w:rsidRDefault="00DB3996"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E75532" w:rsidTr="008E676F">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E75532" w:rsidRDefault="008F2449" w:rsidP="00167128">
            <w:pPr>
              <w:pStyle w:val="ProductList-Offering2"/>
            </w:pPr>
            <w:bookmarkStart w:id="1399" w:name="_Toc379797398"/>
            <w:bookmarkStart w:id="1400" w:name="_Toc380513430"/>
            <w:bookmarkStart w:id="1401" w:name="_Toc380655480"/>
            <w:bookmarkStart w:id="1402" w:name="_Toc383606402"/>
            <w:r>
              <w:t>Azure Rights Management</w:t>
            </w:r>
            <w:r>
              <w:fldChar w:fldCharType="begin"/>
            </w:r>
            <w:r>
              <w:instrText>XE "Azure Rights Management"</w:instrText>
            </w:r>
            <w:r>
              <w:fldChar w:fldCharType="end"/>
            </w:r>
            <w:r>
              <w:t xml:space="preserve"> A</w:t>
            </w:r>
            <w:r>
              <w:fldChar w:fldCharType="begin"/>
            </w:r>
            <w:r>
              <w:instrText>XE "Azure Rights Management A"</w:instrText>
            </w:r>
            <w:r>
              <w:fldChar w:fldCharType="end"/>
            </w:r>
            <w:r>
              <w:t xml:space="preserve"> (SL de Usuario)</w:t>
            </w:r>
            <w:bookmarkEnd w:id="1399"/>
            <w:bookmarkEnd w:id="1400"/>
            <w:bookmarkEnd w:id="1401"/>
            <w:bookmarkEnd w:id="140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E75532" w:rsidRDefault="008F2449" w:rsidP="00C4636F">
            <w:pPr>
              <w:pStyle w:val="ProductList-OfferingBody"/>
              <w:ind w:left="-113"/>
              <w:jc w:val="center"/>
            </w:pPr>
            <w:r>
              <w:t>1</w:t>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8F0FD1" w:rsidP="008F0FD1">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w:t>
            </w:r>
            <w:r w:rsidRPr="00DB3996">
              <w:fldChar w:fldCharType="end"/>
            </w:r>
            <w:r w:rsidR="008F2449">
              <w:t>,</w:t>
            </w:r>
            <w:r w:rsidR="003F21AB">
              <w:t xml:space="preserve"> </w:t>
            </w:r>
            <w:r w:rsidR="00DB3996" w:rsidRPr="00DB3996">
              <w:fldChar w:fldCharType="begin"/>
            </w:r>
            <w:r w:rsidR="00DB3996" w:rsidRPr="00DB3996">
              <w:instrText xml:space="preserve"> AutoTextList  \s NoStyle \t “</w:instrText>
            </w:r>
            <w:r w:rsidR="00DB3996" w:rsidRPr="00E65DF5">
              <w:instrText>Oferta de Estudiante</w:instrText>
            </w:r>
            <w:r w:rsidR="00DB3996" w:rsidRPr="00DB3996">
              <w:instrText xml:space="preserve">” </w:instrText>
            </w:r>
            <w:r w:rsidR="00DB3996" w:rsidRPr="00DB3996">
              <w:fldChar w:fldCharType="separate"/>
            </w:r>
            <w:r w:rsidR="00DB3996" w:rsidRPr="00DB3996">
              <w:t>ST</w:t>
            </w:r>
            <w:r w:rsidR="00DB3996" w:rsidRPr="00DB3996">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r w:rsidR="00DB3996" w:rsidTr="008E676F">
        <w:trPr>
          <w:cantSplit/>
          <w:tblHeader/>
        </w:trPr>
        <w:tc>
          <w:tcPr>
            <w:tcW w:w="3382" w:type="dxa"/>
            <w:tcBorders>
              <w:top w:val="dashSmallGap" w:sz="4" w:space="0" w:color="BFBFBF" w:themeColor="background1" w:themeShade="BF"/>
              <w:left w:val="nil"/>
              <w:bottom w:val="nil"/>
              <w:right w:val="nil"/>
            </w:tcBorders>
          </w:tcPr>
          <w:p w:rsidR="00DB3996" w:rsidRDefault="00DB3996" w:rsidP="00C2472D">
            <w:pPr>
              <w:pStyle w:val="ProductList-Offering2"/>
            </w:pPr>
            <w:bookmarkStart w:id="1403" w:name="_Toc379797399"/>
            <w:bookmarkStart w:id="1404" w:name="_Toc380513431"/>
            <w:bookmarkStart w:id="1405" w:name="_Toc380655481"/>
            <w:bookmarkStart w:id="1406" w:name="_Toc383606403"/>
            <w:r>
              <w:t>Complemento de Azure Rights Management</w:t>
            </w:r>
            <w:r>
              <w:fldChar w:fldCharType="begin"/>
            </w:r>
            <w:r>
              <w:instrText>XE "Azure Rights Management"</w:instrText>
            </w:r>
            <w:r>
              <w:fldChar w:fldCharType="end"/>
            </w:r>
            <w:r>
              <w:fldChar w:fldCharType="begin"/>
            </w:r>
            <w:r>
              <w:instrText>XE "Complemento de Azure Rights Management"</w:instrText>
            </w:r>
            <w:r>
              <w:fldChar w:fldCharType="end"/>
            </w:r>
            <w:r>
              <w:t xml:space="preserve"> (SL de Usuario)</w:t>
            </w:r>
            <w:bookmarkEnd w:id="1403"/>
            <w:bookmarkEnd w:id="1404"/>
            <w:bookmarkEnd w:id="1405"/>
            <w:bookmarkEnd w:id="1406"/>
          </w:p>
        </w:tc>
        <w:tc>
          <w:tcPr>
            <w:tcW w:w="738" w:type="dxa"/>
            <w:tcBorders>
              <w:top w:val="dashSmallGap" w:sz="4" w:space="0" w:color="BFBFBF" w:themeColor="background1" w:themeShade="BF"/>
              <w:left w:val="nil"/>
              <w:bottom w:val="nil"/>
              <w:right w:val="nil"/>
            </w:tcBorders>
            <w:vAlign w:val="center"/>
          </w:tcPr>
          <w:p w:rsidR="00DB3996" w:rsidRDefault="00DB399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B3996" w:rsidRDefault="00DB3996" w:rsidP="00C4636F">
            <w:pPr>
              <w:pStyle w:val="ProductList-OfferingBody"/>
              <w:ind w:left="-113"/>
              <w:jc w:val="center"/>
            </w:pPr>
          </w:p>
        </w:tc>
        <w:tc>
          <w:tcPr>
            <w:tcW w:w="739" w:type="dxa"/>
            <w:shd w:val="clear" w:color="auto" w:fill="70AD47" w:themeFill="accent6"/>
            <w:vAlign w:val="center"/>
          </w:tcPr>
          <w:p w:rsidR="00DB3996" w:rsidRDefault="00DB3996"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DB3996" w:rsidRDefault="00DB3996" w:rsidP="00C4636F">
            <w:pPr>
              <w:pStyle w:val="ProductList-OfferingBody"/>
              <w:ind w:left="-113"/>
              <w:jc w:val="center"/>
            </w:pPr>
          </w:p>
        </w:tc>
        <w:tc>
          <w:tcPr>
            <w:tcW w:w="739" w:type="dxa"/>
            <w:shd w:val="clear" w:color="auto" w:fill="BFBFBF" w:themeFill="background1" w:themeFillShade="BF"/>
            <w:vAlign w:val="center"/>
          </w:tcPr>
          <w:p w:rsidR="00DB3996" w:rsidRDefault="00DB3996" w:rsidP="00C4636F">
            <w:pPr>
              <w:pStyle w:val="ProductList-OfferingBody"/>
              <w:ind w:left="-113"/>
              <w:jc w:val="center"/>
            </w:pPr>
          </w:p>
        </w:tc>
        <w:tc>
          <w:tcPr>
            <w:tcW w:w="738" w:type="dxa"/>
            <w:shd w:val="clear" w:color="auto" w:fill="BFBFBF" w:themeFill="background1" w:themeFillShade="BF"/>
            <w:vAlign w:val="center"/>
          </w:tcPr>
          <w:p w:rsidR="00DB3996" w:rsidRDefault="00DB3996" w:rsidP="00C4636F">
            <w:pPr>
              <w:pStyle w:val="ProductList-OfferingBody"/>
              <w:ind w:left="-113"/>
              <w:jc w:val="center"/>
            </w:pPr>
          </w:p>
        </w:tc>
        <w:tc>
          <w:tcPr>
            <w:tcW w:w="739" w:type="dxa"/>
            <w:shd w:val="clear" w:color="auto" w:fill="BFBFBF" w:themeFill="background1" w:themeFillShade="BF"/>
            <w:vAlign w:val="center"/>
          </w:tcPr>
          <w:p w:rsidR="00DB3996" w:rsidRDefault="00DB3996" w:rsidP="00C4636F">
            <w:pPr>
              <w:pStyle w:val="ProductList-OfferingBody"/>
              <w:ind w:left="-113"/>
              <w:jc w:val="center"/>
            </w:pPr>
          </w:p>
        </w:tc>
        <w:tc>
          <w:tcPr>
            <w:tcW w:w="739" w:type="dxa"/>
            <w:shd w:val="clear" w:color="auto" w:fill="BFBFBF" w:themeFill="background1" w:themeFillShade="BF"/>
            <w:vAlign w:val="center"/>
          </w:tcPr>
          <w:p w:rsidR="00DB3996" w:rsidRDefault="00DB3996" w:rsidP="00C4636F">
            <w:pPr>
              <w:pStyle w:val="ProductList-OfferingBody"/>
              <w:ind w:left="-113"/>
              <w:jc w:val="center"/>
            </w:pPr>
          </w:p>
        </w:tc>
        <w:tc>
          <w:tcPr>
            <w:tcW w:w="739" w:type="dxa"/>
            <w:shd w:val="clear" w:color="auto" w:fill="BFBFBF" w:themeFill="background1" w:themeFillShade="BF"/>
            <w:vAlign w:val="center"/>
          </w:tcPr>
          <w:p w:rsidR="00DB3996" w:rsidRDefault="00DB3996" w:rsidP="00C4636F">
            <w:pPr>
              <w:pStyle w:val="ProductList-OfferingBody"/>
              <w:ind w:left="-113"/>
              <w:jc w:val="center"/>
            </w:pPr>
          </w:p>
        </w:tc>
        <w:tc>
          <w:tcPr>
            <w:tcW w:w="739" w:type="dxa"/>
            <w:shd w:val="clear" w:color="auto" w:fill="BFBFBF" w:themeFill="background1" w:themeFillShade="BF"/>
            <w:vAlign w:val="center"/>
          </w:tcPr>
          <w:p w:rsidR="00DB3996" w:rsidRDefault="00DB3996" w:rsidP="00C4636F">
            <w:pPr>
              <w:pStyle w:val="ProductList-OfferingBody"/>
              <w:ind w:left="-113"/>
              <w:jc w:val="center"/>
            </w:pPr>
          </w:p>
        </w:tc>
      </w:tr>
    </w:tbl>
    <w:p w:rsidR="00661180" w:rsidRDefault="00661180" w:rsidP="00661180">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CB64A7" w:rsidRDefault="008F2449" w:rsidP="00B35314">
            <w:pPr>
              <w:pStyle w:val="ProductList-Body"/>
              <w:spacing w:before="20" w:after="20"/>
              <w:ind w:left="162" w:hanging="162"/>
              <w:rPr>
                <w:b/>
                <w:lang w:val="es-ES"/>
              </w:rPr>
            </w:pPr>
            <w:r w:rsidRPr="00CB64A7">
              <w:rPr>
                <w:lang w:val="es-ES"/>
              </w:rPr>
              <w:t xml:space="preserve">Reducción elegible: </w:t>
            </w:r>
            <w:r w:rsidRPr="00CB64A7">
              <w:rPr>
                <w:b/>
                <w:lang w:val="es-ES"/>
              </w:rPr>
              <w:t>Azure Rights Management</w:t>
            </w:r>
            <w:r>
              <w:fldChar w:fldCharType="begin"/>
            </w:r>
            <w:r w:rsidRPr="00CB64A7">
              <w:rPr>
                <w:lang w:val="es-ES"/>
              </w:rPr>
              <w:instrText>XE "Azure Rights Management"</w:instrText>
            </w:r>
            <w:r>
              <w:fldChar w:fldCharType="end"/>
            </w:r>
            <w:r w:rsidRPr="00CB64A7">
              <w:rPr>
                <w:b/>
                <w:lang w:val="es-ES"/>
              </w:rPr>
              <w:t xml:space="preserve"> (SL de Usuario)</w:t>
            </w:r>
          </w:p>
        </w:tc>
        <w:tc>
          <w:tcPr>
            <w:tcW w:w="3597" w:type="dxa"/>
          </w:tcPr>
          <w:p w:rsidR="00782C7B" w:rsidRPr="008F2449" w:rsidRDefault="008F2449" w:rsidP="008F2449">
            <w:pPr>
              <w:pStyle w:val="ProductList-Body"/>
              <w:spacing w:before="20" w:after="20"/>
              <w:rPr>
                <w:b/>
              </w:rPr>
            </w:pPr>
            <w:r>
              <w:t xml:space="preserve">Grupo de productos: </w:t>
            </w:r>
            <w:r>
              <w:rPr>
                <w:b/>
              </w:rPr>
              <w:t>Servidor</w:t>
            </w:r>
          </w:p>
        </w:tc>
        <w:tc>
          <w:tcPr>
            <w:tcW w:w="3597" w:type="dxa"/>
          </w:tcPr>
          <w:p w:rsidR="00782C7B" w:rsidRPr="008F2449" w:rsidRDefault="008F2449" w:rsidP="00B35314">
            <w:pPr>
              <w:pStyle w:val="ProductList-Body"/>
              <w:spacing w:before="20" w:after="20"/>
              <w:ind w:left="169" w:hanging="169"/>
              <w:rPr>
                <w:b/>
              </w:rPr>
            </w:pPr>
            <w:r>
              <w:t xml:space="preserve">Elegible para periodo prorrogado: </w:t>
            </w:r>
            <w:r>
              <w:rPr>
                <w:b/>
              </w:rPr>
              <w:t>Azure Rights Management</w:t>
            </w:r>
            <w:r>
              <w:fldChar w:fldCharType="begin"/>
            </w:r>
            <w:r>
              <w:instrText>XE "Azure Rights Management"</w:instrText>
            </w:r>
            <w:r>
              <w:fldChar w:fldCharType="end"/>
            </w:r>
            <w:r>
              <w:rPr>
                <w:b/>
              </w:rPr>
              <w:t xml:space="preserve"> (SL de Usuario)</w:t>
            </w:r>
          </w:p>
        </w:tc>
      </w:tr>
      <w:tr w:rsidR="00782C7B" w:rsidTr="00C4636F">
        <w:tc>
          <w:tcPr>
            <w:tcW w:w="3596" w:type="dxa"/>
          </w:tcPr>
          <w:p w:rsidR="00782C7B" w:rsidRDefault="008F2449" w:rsidP="00B35314">
            <w:pPr>
              <w:pStyle w:val="ProductList-Body"/>
              <w:spacing w:before="20" w:after="20"/>
              <w:ind w:left="162" w:hanging="162"/>
            </w:pPr>
            <w:r>
              <w:t xml:space="preserve">Elegible para true up: </w:t>
            </w:r>
            <w:r>
              <w:rPr>
                <w:b/>
              </w:rPr>
              <w:t>Azure Rights Management</w:t>
            </w:r>
            <w:r>
              <w:fldChar w:fldCharType="begin"/>
            </w:r>
            <w:r>
              <w:instrText>XE "Azure Rights Management"</w:instrText>
            </w:r>
            <w:r>
              <w:fldChar w:fldCharType="end"/>
            </w:r>
            <w:r>
              <w:rPr>
                <w:b/>
              </w:rPr>
              <w:t xml:space="preserve"> (SL de Usuario)</w:t>
            </w:r>
          </w:p>
        </w:tc>
        <w:tc>
          <w:tcPr>
            <w:tcW w:w="3597" w:type="dxa"/>
          </w:tcPr>
          <w:p w:rsidR="00782C7B" w:rsidRDefault="00782C7B" w:rsidP="008F2449">
            <w:pPr>
              <w:pStyle w:val="ProductList-Body"/>
              <w:spacing w:before="20" w:after="20"/>
            </w:pPr>
          </w:p>
        </w:tc>
        <w:tc>
          <w:tcPr>
            <w:tcW w:w="3597" w:type="dxa"/>
          </w:tcPr>
          <w:p w:rsidR="00782C7B" w:rsidRDefault="00782C7B" w:rsidP="008F2449">
            <w:pPr>
              <w:pStyle w:val="ProductList-Body"/>
              <w:spacing w:before="20" w:after="20"/>
            </w:pPr>
          </w:p>
        </w:tc>
      </w:tr>
    </w:tbl>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EE40B5" w:rsidRDefault="00FA00BF" w:rsidP="00930D5E">
      <w:pPr>
        <w:pStyle w:val="ProductList-Offering2Heading"/>
        <w:outlineLvl w:val="2"/>
      </w:pPr>
      <w:r w:rsidRPr="00CB64A7">
        <w:rPr>
          <w:lang w:val="es-ES"/>
        </w:rPr>
        <w:tab/>
      </w:r>
      <w:bookmarkStart w:id="1407" w:name="_Toc378147673"/>
      <w:bookmarkStart w:id="1408" w:name="_Toc378151570"/>
      <w:bookmarkStart w:id="1409" w:name="_Toc379797400"/>
      <w:bookmarkStart w:id="1410" w:name="_Toc380513432"/>
      <w:bookmarkStart w:id="1411" w:name="_Toc380655482"/>
      <w:bookmarkStart w:id="1412" w:name="_Toc383606404"/>
      <w:r>
        <w:t>Mapas de Bing</w:t>
      </w:r>
      <w:bookmarkEnd w:id="1407"/>
      <w:bookmarkEnd w:id="1408"/>
      <w:bookmarkEnd w:id="1409"/>
      <w:bookmarkEnd w:id="1410"/>
      <w:bookmarkEnd w:id="1411"/>
      <w:bookmarkEnd w:id="141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71C7" w:rsidTr="008E676F">
        <w:trPr>
          <w:cantSplit/>
          <w:tblHeader/>
        </w:trPr>
        <w:tc>
          <w:tcPr>
            <w:tcW w:w="3367"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D6514A" w:rsidTr="008E676F">
        <w:trPr>
          <w:cantSplit/>
          <w:tblHeader/>
        </w:trPr>
        <w:tc>
          <w:tcPr>
            <w:tcW w:w="3367" w:type="dxa"/>
            <w:tcBorders>
              <w:top w:val="nil"/>
              <w:left w:val="nil"/>
              <w:bottom w:val="dashSmallGap" w:sz="4" w:space="0" w:color="BFBFBF" w:themeColor="background1" w:themeShade="BF"/>
              <w:right w:val="nil"/>
            </w:tcBorders>
          </w:tcPr>
          <w:p w:rsidR="00D6514A" w:rsidRPr="00CB64A7" w:rsidRDefault="00D6514A" w:rsidP="00C2472D">
            <w:pPr>
              <w:pStyle w:val="ProductList-Offering2"/>
              <w:rPr>
                <w:lang w:val="es-ES"/>
              </w:rPr>
            </w:pPr>
            <w:bookmarkStart w:id="1413" w:name="_Toc379797401"/>
            <w:bookmarkStart w:id="1414" w:name="_Toc380513433"/>
            <w:bookmarkStart w:id="1415" w:name="_Toc380655483"/>
            <w:bookmarkStart w:id="1416" w:name="_Toc383606405"/>
            <w:r w:rsidRPr="00CB64A7">
              <w:rPr>
                <w:lang w:val="es-ES"/>
              </w:rPr>
              <w:t>Suscripción mensual por activo a Mapas de Bing seguidos por consumidor</w:t>
            </w:r>
            <w:bookmarkEnd w:id="1413"/>
            <w:bookmarkEnd w:id="1414"/>
            <w:bookmarkEnd w:id="1415"/>
            <w:bookmarkEnd w:id="1416"/>
            <w:r>
              <w:fldChar w:fldCharType="begin"/>
            </w:r>
            <w:r w:rsidRPr="00CB64A7">
              <w:rPr>
                <w:lang w:val="es-ES"/>
              </w:rPr>
              <w:instrText>XE "Suscripción mensual por activo a Mapas de Bing seguidos por consumidor"</w:instrText>
            </w:r>
            <w:r>
              <w:fldChar w:fldCharType="end"/>
            </w:r>
          </w:p>
        </w:tc>
        <w:tc>
          <w:tcPr>
            <w:tcW w:w="738" w:type="dxa"/>
            <w:tcBorders>
              <w:top w:val="nil"/>
              <w:left w:val="nil"/>
              <w:bottom w:val="dashSmallGap" w:sz="4" w:space="0" w:color="BFBFBF" w:themeColor="background1" w:themeShade="BF"/>
              <w:right w:val="nil"/>
            </w:tcBorders>
            <w:vAlign w:val="center"/>
          </w:tcPr>
          <w:p w:rsidR="00D6514A" w:rsidRDefault="00D6514A"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D6514A" w:rsidRDefault="00D6514A" w:rsidP="008F2449">
            <w:pPr>
              <w:pStyle w:val="ProductList-OfferingBody"/>
              <w:ind w:left="-113"/>
              <w:jc w:val="center"/>
            </w:pPr>
          </w:p>
        </w:tc>
        <w:tc>
          <w:tcPr>
            <w:tcW w:w="739" w:type="dxa"/>
            <w:shd w:val="clear" w:color="auto" w:fill="70AD47" w:themeFill="accent6"/>
            <w:vAlign w:val="center"/>
          </w:tcPr>
          <w:p w:rsidR="00D6514A" w:rsidRDefault="00D6514A" w:rsidP="008F2449">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D6514A" w:rsidRDefault="00D6514A" w:rsidP="008F2449">
            <w:pPr>
              <w:pStyle w:val="ProductList-OfferingBody"/>
              <w:ind w:left="-113"/>
              <w:jc w:val="center"/>
            </w:pPr>
          </w:p>
        </w:tc>
        <w:tc>
          <w:tcPr>
            <w:tcW w:w="739" w:type="dxa"/>
            <w:shd w:val="clear" w:color="auto" w:fill="BFBFBF" w:themeFill="background1" w:themeFillShade="BF"/>
            <w:vAlign w:val="center"/>
          </w:tcPr>
          <w:p w:rsidR="00D6514A" w:rsidRDefault="00D6514A" w:rsidP="008F2449">
            <w:pPr>
              <w:pStyle w:val="ProductList-OfferingBody"/>
              <w:ind w:left="-113"/>
              <w:jc w:val="center"/>
            </w:pPr>
          </w:p>
        </w:tc>
        <w:tc>
          <w:tcPr>
            <w:tcW w:w="738" w:type="dxa"/>
            <w:shd w:val="clear" w:color="auto" w:fill="70AD47" w:themeFill="accent6"/>
            <w:vAlign w:val="center"/>
          </w:tcPr>
          <w:p w:rsidR="00D6514A" w:rsidRDefault="00D6514A" w:rsidP="008F2449">
            <w:pPr>
              <w:pStyle w:val="ProductList-OfferingBody"/>
              <w:ind w:left="-113"/>
              <w:jc w:val="center"/>
            </w:pPr>
          </w:p>
        </w:tc>
        <w:tc>
          <w:tcPr>
            <w:tcW w:w="739" w:type="dxa"/>
            <w:shd w:val="clear" w:color="auto" w:fill="70AD47" w:themeFill="accent6"/>
            <w:vAlign w:val="center"/>
          </w:tcPr>
          <w:p w:rsidR="00D6514A" w:rsidRDefault="006F0FCF"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D6514A"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D6514A" w:rsidRDefault="00D6514A" w:rsidP="008F2449">
            <w:pPr>
              <w:pStyle w:val="ProductList-OfferingBody"/>
              <w:ind w:left="-113"/>
              <w:jc w:val="center"/>
            </w:pPr>
          </w:p>
        </w:tc>
        <w:tc>
          <w:tcPr>
            <w:tcW w:w="739" w:type="dxa"/>
            <w:shd w:val="clear" w:color="auto" w:fill="70AD47" w:themeFill="accent6"/>
            <w:vAlign w:val="center"/>
          </w:tcPr>
          <w:p w:rsidR="00D6514A" w:rsidRDefault="00D6514A"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D6514A"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D6514A" w:rsidRPr="00CB64A7" w:rsidRDefault="00D6514A" w:rsidP="00C2472D">
            <w:pPr>
              <w:pStyle w:val="ProductList-Offering2"/>
              <w:rPr>
                <w:lang w:val="es-ES"/>
              </w:rPr>
            </w:pPr>
            <w:bookmarkStart w:id="1417" w:name="_Toc379797402"/>
            <w:bookmarkStart w:id="1418" w:name="_Toc380513434"/>
            <w:bookmarkStart w:id="1419" w:name="_Toc380655484"/>
            <w:bookmarkStart w:id="1420" w:name="_Toc383606406"/>
            <w:r w:rsidRPr="00CB64A7">
              <w:rPr>
                <w:lang w:val="es-ES"/>
              </w:rPr>
              <w:t>Suscripción mensual por cuota a Mapas de Bing Enterprise</w:t>
            </w:r>
            <w:bookmarkEnd w:id="1417"/>
            <w:bookmarkEnd w:id="1418"/>
            <w:bookmarkEnd w:id="1419"/>
            <w:bookmarkEnd w:id="1420"/>
            <w:r>
              <w:fldChar w:fldCharType="begin"/>
            </w:r>
            <w:r w:rsidRPr="00CB64A7">
              <w:rPr>
                <w:lang w:val="es-ES"/>
              </w:rPr>
              <w:instrText>XE "Suscripción mensual por cuota a Mapas de Bing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514A" w:rsidRDefault="00D6514A"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D6514A" w:rsidRDefault="00D6514A" w:rsidP="008F2449">
            <w:pPr>
              <w:pStyle w:val="ProductList-OfferingBody"/>
              <w:ind w:left="-113"/>
              <w:jc w:val="center"/>
            </w:pPr>
          </w:p>
        </w:tc>
        <w:tc>
          <w:tcPr>
            <w:tcW w:w="739" w:type="dxa"/>
            <w:shd w:val="clear" w:color="auto" w:fill="70AD47" w:themeFill="accent6"/>
            <w:vAlign w:val="center"/>
          </w:tcPr>
          <w:p w:rsidR="00D6514A" w:rsidRDefault="00D6514A"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D6514A" w:rsidRDefault="00D6514A" w:rsidP="008F2449">
            <w:pPr>
              <w:pStyle w:val="ProductList-OfferingBody"/>
              <w:ind w:left="-113"/>
              <w:jc w:val="center"/>
            </w:pPr>
          </w:p>
        </w:tc>
        <w:tc>
          <w:tcPr>
            <w:tcW w:w="739" w:type="dxa"/>
            <w:shd w:val="clear" w:color="auto" w:fill="BFBFBF" w:themeFill="background1" w:themeFillShade="BF"/>
            <w:vAlign w:val="center"/>
          </w:tcPr>
          <w:p w:rsidR="00D6514A" w:rsidRDefault="00D6514A" w:rsidP="008F2449">
            <w:pPr>
              <w:pStyle w:val="ProductList-OfferingBody"/>
              <w:ind w:left="-113"/>
              <w:jc w:val="center"/>
            </w:pPr>
          </w:p>
        </w:tc>
        <w:tc>
          <w:tcPr>
            <w:tcW w:w="738" w:type="dxa"/>
            <w:shd w:val="clear" w:color="auto" w:fill="70AD47" w:themeFill="accent6"/>
            <w:vAlign w:val="center"/>
          </w:tcPr>
          <w:p w:rsidR="00D6514A" w:rsidRDefault="00D6514A" w:rsidP="008F2449">
            <w:pPr>
              <w:pStyle w:val="ProductList-OfferingBody"/>
              <w:ind w:left="-113"/>
              <w:jc w:val="center"/>
            </w:pPr>
          </w:p>
        </w:tc>
        <w:tc>
          <w:tcPr>
            <w:tcW w:w="739" w:type="dxa"/>
            <w:shd w:val="clear" w:color="auto" w:fill="70AD47" w:themeFill="accent6"/>
            <w:vAlign w:val="center"/>
          </w:tcPr>
          <w:p w:rsidR="00D6514A" w:rsidRDefault="006F0FCF"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D6514A"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D6514A" w:rsidRDefault="00D6514A" w:rsidP="008F2449">
            <w:pPr>
              <w:pStyle w:val="ProductList-OfferingBody"/>
              <w:ind w:left="-113"/>
              <w:jc w:val="center"/>
            </w:pPr>
          </w:p>
        </w:tc>
        <w:tc>
          <w:tcPr>
            <w:tcW w:w="739" w:type="dxa"/>
            <w:shd w:val="clear" w:color="auto" w:fill="70AD47" w:themeFill="accent6"/>
            <w:vAlign w:val="center"/>
          </w:tcPr>
          <w:p w:rsidR="00D6514A" w:rsidRDefault="00D6514A"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77999" w:rsidRPr="00CB64A7" w:rsidRDefault="00977999" w:rsidP="00C2472D">
            <w:pPr>
              <w:pStyle w:val="ProductList-Offering2"/>
              <w:rPr>
                <w:lang w:val="es-ES"/>
              </w:rPr>
            </w:pPr>
            <w:bookmarkStart w:id="1421" w:name="_Toc383606407"/>
            <w:bookmarkStart w:id="1422" w:name="_Toc379797403"/>
            <w:bookmarkStart w:id="1423" w:name="_Toc380513435"/>
            <w:bookmarkStart w:id="1424" w:name="_Toc380655485"/>
            <w:r w:rsidRPr="00CB64A7">
              <w:rPr>
                <w:lang w:val="es-ES"/>
              </w:rPr>
              <w:t>Suscripción mensual a 100.000 transacciones de uso de sitio web interno de Mapas de Bing</w:t>
            </w:r>
            <w:bookmarkEnd w:id="1421"/>
            <w:r>
              <w:fldChar w:fldCharType="begin"/>
            </w:r>
            <w:r w:rsidRPr="00CB64A7">
              <w:rPr>
                <w:lang w:val="es-ES"/>
              </w:rPr>
              <w:instrText>XE "Uso de Sitio Web Interno de Mapas de Bing"</w:instrText>
            </w:r>
            <w:r>
              <w:fldChar w:fldCharType="end"/>
            </w:r>
            <w:bookmarkEnd w:id="1422"/>
            <w:bookmarkEnd w:id="1423"/>
            <w:bookmarkEnd w:id="142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77999" w:rsidRDefault="0097799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6F0FCF"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77999" w:rsidRPr="00CB64A7" w:rsidRDefault="00977999" w:rsidP="00D06769">
            <w:pPr>
              <w:pStyle w:val="ProductList-Offering2"/>
              <w:rPr>
                <w:lang w:val="es-ES"/>
              </w:rPr>
            </w:pPr>
            <w:bookmarkStart w:id="1425" w:name="_Toc383606408"/>
            <w:bookmarkStart w:id="1426" w:name="_Toc379797404"/>
            <w:bookmarkStart w:id="1427" w:name="_Toc380513436"/>
            <w:bookmarkStart w:id="1428" w:name="_Toc380655486"/>
            <w:r w:rsidRPr="00CB64A7">
              <w:rPr>
                <w:lang w:val="es-ES"/>
              </w:rPr>
              <w:t xml:space="preserve">Suscripción mensual a 250.000 transacciones </w:t>
            </w:r>
            <w:r w:rsidR="00D06769" w:rsidRPr="00CB64A7">
              <w:rPr>
                <w:lang w:val="es-ES"/>
              </w:rPr>
              <w:br/>
            </w:r>
            <w:r w:rsidRPr="00CB64A7">
              <w:rPr>
                <w:lang w:val="es-ES"/>
              </w:rPr>
              <w:t xml:space="preserve">(y más) de uso de sitio web interno de </w:t>
            </w:r>
            <w:r w:rsidR="00D06769" w:rsidRPr="00CB64A7">
              <w:rPr>
                <w:lang w:val="es-ES"/>
              </w:rPr>
              <w:br/>
            </w:r>
            <w:r w:rsidRPr="00CB64A7">
              <w:rPr>
                <w:lang w:val="es-ES"/>
              </w:rPr>
              <w:t>Mapas de Bing</w:t>
            </w:r>
            <w:bookmarkEnd w:id="1425"/>
            <w:r>
              <w:fldChar w:fldCharType="begin"/>
            </w:r>
            <w:r w:rsidRPr="00CB64A7">
              <w:rPr>
                <w:lang w:val="es-ES"/>
              </w:rPr>
              <w:instrText>XE "Uso de Sitio Web Interno de Mapas de Bing"</w:instrText>
            </w:r>
            <w:r>
              <w:fldChar w:fldCharType="end"/>
            </w:r>
            <w:bookmarkEnd w:id="1426"/>
            <w:bookmarkEnd w:id="1427"/>
            <w:bookmarkEnd w:id="142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77999" w:rsidRDefault="0097799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6F0FCF"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77999" w:rsidRPr="00CB64A7" w:rsidRDefault="00977999" w:rsidP="00C2472D">
            <w:pPr>
              <w:pStyle w:val="ProductList-Offering2"/>
              <w:rPr>
                <w:lang w:val="es-ES"/>
              </w:rPr>
            </w:pPr>
            <w:bookmarkStart w:id="1429" w:name="_Toc379797405"/>
            <w:bookmarkStart w:id="1430" w:name="_Toc380513437"/>
            <w:bookmarkStart w:id="1431" w:name="_Toc380655487"/>
            <w:bookmarkStart w:id="1432" w:name="_Toc383606409"/>
            <w:r w:rsidRPr="00CB64A7">
              <w:rPr>
                <w:lang w:val="es-ES"/>
              </w:rPr>
              <w:t>Suscripción mensual por usuario conocido a Mapas de Bing</w:t>
            </w:r>
            <w:bookmarkEnd w:id="1429"/>
            <w:bookmarkEnd w:id="1430"/>
            <w:bookmarkEnd w:id="1431"/>
            <w:bookmarkEnd w:id="1432"/>
            <w:r>
              <w:fldChar w:fldCharType="begin"/>
            </w:r>
            <w:r w:rsidRPr="00CB64A7">
              <w:rPr>
                <w:lang w:val="es-ES"/>
              </w:rPr>
              <w:instrText>XE "Suscripción mensual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77999" w:rsidRDefault="009779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6F0FCF"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77999" w:rsidRPr="00CB64A7" w:rsidRDefault="00977999" w:rsidP="00C2472D">
            <w:pPr>
              <w:pStyle w:val="ProductList-Offering2"/>
              <w:rPr>
                <w:lang w:val="es-ES"/>
              </w:rPr>
            </w:pPr>
            <w:bookmarkStart w:id="1433" w:name="_Toc379797406"/>
            <w:bookmarkStart w:id="1434" w:name="_Toc380513438"/>
            <w:bookmarkStart w:id="1435" w:name="_Toc380655488"/>
            <w:bookmarkStart w:id="1436" w:name="_Toc383606410"/>
            <w:r w:rsidRPr="00CB64A7">
              <w:rPr>
                <w:lang w:val="es-ES"/>
              </w:rPr>
              <w:t>Suscripción mensual de paquete de 5.000 usuarios conocidos a Mapas de Bing</w:t>
            </w:r>
            <w:bookmarkEnd w:id="1433"/>
            <w:bookmarkEnd w:id="1434"/>
            <w:bookmarkEnd w:id="1435"/>
            <w:bookmarkEnd w:id="1436"/>
            <w:r>
              <w:fldChar w:fldCharType="begin"/>
            </w:r>
            <w:r w:rsidRPr="00CB64A7">
              <w:rPr>
                <w:lang w:val="es-ES"/>
              </w:rPr>
              <w:instrText>XE "Suscripción mensual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77999" w:rsidRDefault="0097799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6F0FCF"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77999" w:rsidRPr="00CB64A7" w:rsidRDefault="00977999" w:rsidP="00C2472D">
            <w:pPr>
              <w:pStyle w:val="ProductList-Offering2"/>
              <w:rPr>
                <w:lang w:val="es-ES"/>
              </w:rPr>
            </w:pPr>
            <w:bookmarkStart w:id="1437" w:name="_Toc379797407"/>
            <w:bookmarkStart w:id="1438" w:name="_Toc380513439"/>
            <w:bookmarkStart w:id="1439" w:name="_Toc380655489"/>
            <w:bookmarkStart w:id="1440" w:name="_Toc383606411"/>
            <w:r w:rsidRPr="00CB64A7">
              <w:rPr>
                <w:lang w:val="es-ES"/>
              </w:rPr>
              <w:t>Suscripción mensual ligera por usuario conocido a Mapas de Bing</w:t>
            </w:r>
            <w:bookmarkEnd w:id="1437"/>
            <w:bookmarkEnd w:id="1438"/>
            <w:bookmarkEnd w:id="1439"/>
            <w:bookmarkEnd w:id="1440"/>
            <w:r>
              <w:fldChar w:fldCharType="begin"/>
            </w:r>
            <w:r w:rsidRPr="00CB64A7">
              <w:rPr>
                <w:lang w:val="es-ES"/>
              </w:rPr>
              <w:instrText>XE "Suscripción mensual ligera por usuario conocido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77999" w:rsidRDefault="009779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6F0FCF"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77999" w:rsidRPr="00CB64A7" w:rsidRDefault="00977999" w:rsidP="00C2472D">
            <w:pPr>
              <w:pStyle w:val="ProductList-Offering2"/>
              <w:rPr>
                <w:lang w:val="es-ES"/>
              </w:rPr>
            </w:pPr>
            <w:bookmarkStart w:id="1441" w:name="_Toc379797408"/>
            <w:bookmarkStart w:id="1442" w:name="_Toc380513440"/>
            <w:bookmarkStart w:id="1443" w:name="_Toc380655490"/>
            <w:bookmarkStart w:id="1444" w:name="_Toc383606412"/>
            <w:r w:rsidRPr="00CB64A7">
              <w:rPr>
                <w:lang w:val="es-ES"/>
              </w:rPr>
              <w:t xml:space="preserve">Suscripción mensual ligera de paquete </w:t>
            </w:r>
            <w:r w:rsidR="00D06769" w:rsidRPr="00CB64A7">
              <w:rPr>
                <w:lang w:val="es-ES"/>
              </w:rPr>
              <w:br/>
            </w:r>
            <w:r w:rsidRPr="00CB64A7">
              <w:rPr>
                <w:lang w:val="es-ES"/>
              </w:rPr>
              <w:t>de 5.000 usuarios conocidos a Mapas de Bing</w:t>
            </w:r>
            <w:bookmarkEnd w:id="1441"/>
            <w:bookmarkEnd w:id="1442"/>
            <w:bookmarkEnd w:id="1443"/>
            <w:bookmarkEnd w:id="1444"/>
            <w:r>
              <w:fldChar w:fldCharType="begin"/>
            </w:r>
            <w:r w:rsidRPr="00CB64A7">
              <w:rPr>
                <w:lang w:val="es-ES"/>
              </w:rPr>
              <w:instrText>XE "Suscripción mensual ligera de paquete de 5.000 usuarios conocidos a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77999" w:rsidRDefault="0097799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6F0FCF"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77999" w:rsidRPr="00CB64A7" w:rsidRDefault="00977999" w:rsidP="00C2472D">
            <w:pPr>
              <w:pStyle w:val="ProductList-Offering2"/>
              <w:rPr>
                <w:lang w:val="es-ES"/>
              </w:rPr>
            </w:pPr>
            <w:bookmarkStart w:id="1445" w:name="_Toc379797409"/>
            <w:bookmarkStart w:id="1446" w:name="_Toc380513441"/>
            <w:bookmarkStart w:id="1447" w:name="_Toc380655491"/>
            <w:bookmarkStart w:id="1448" w:name="_Toc383606413"/>
            <w:r w:rsidRPr="00CB64A7">
              <w:rPr>
                <w:lang w:val="es-ES"/>
              </w:rPr>
              <w:t>Suscripción mensual a Mobile Asset Management Europe</w:t>
            </w:r>
            <w:r>
              <w:fldChar w:fldCharType="begin"/>
            </w:r>
            <w:r w:rsidRPr="00CB64A7">
              <w:rPr>
                <w:lang w:val="es-ES"/>
              </w:rPr>
              <w:instrText>XE "Mobile Asset Management Europe de Mapas de Bing"</w:instrText>
            </w:r>
            <w:r>
              <w:fldChar w:fldCharType="end"/>
            </w:r>
            <w:r w:rsidRPr="00CB64A7">
              <w:rPr>
                <w:lang w:val="es-ES"/>
              </w:rPr>
              <w:t xml:space="preserve"> de Mapas de Bing con enrutamiento por activo</w:t>
            </w:r>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77999" w:rsidRDefault="009779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6F0FCF"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77999" w:rsidRPr="00CB64A7" w:rsidRDefault="00977999" w:rsidP="00C2472D">
            <w:pPr>
              <w:pStyle w:val="ProductList-Offering2"/>
              <w:rPr>
                <w:lang w:val="es-ES"/>
              </w:rPr>
            </w:pPr>
            <w:bookmarkStart w:id="1449" w:name="_Toc379797410"/>
            <w:bookmarkStart w:id="1450" w:name="_Toc380513442"/>
            <w:bookmarkStart w:id="1451" w:name="_Toc380655492"/>
            <w:bookmarkStart w:id="1452" w:name="_Toc383606414"/>
            <w:r w:rsidRPr="00CB64A7">
              <w:rPr>
                <w:lang w:val="es-ES"/>
              </w:rPr>
              <w:t>Suscripción mensual a Mobile Asset Management Europe</w:t>
            </w:r>
            <w:r>
              <w:fldChar w:fldCharType="begin"/>
            </w:r>
            <w:r w:rsidRPr="00CB64A7">
              <w:rPr>
                <w:lang w:val="es-ES"/>
              </w:rPr>
              <w:instrText>XE "Mobile Asset Management Europe de Mapas de Bing"</w:instrText>
            </w:r>
            <w:r>
              <w:fldChar w:fldCharType="end"/>
            </w:r>
            <w:r w:rsidRPr="00CB64A7">
              <w:rPr>
                <w:lang w:val="es-ES"/>
              </w:rPr>
              <w:t xml:space="preserve"> de Mapas de Bing sin enrutamiento por activo</w:t>
            </w:r>
            <w:bookmarkEnd w:id="1449"/>
            <w:bookmarkEnd w:id="1450"/>
            <w:bookmarkEnd w:id="1451"/>
            <w:bookmarkEnd w:id="14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77999" w:rsidRDefault="009779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6F0FCF"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77999" w:rsidRPr="00CB64A7" w:rsidRDefault="00977999" w:rsidP="00C2472D">
            <w:pPr>
              <w:pStyle w:val="ProductList-Offering2"/>
              <w:rPr>
                <w:lang w:val="es-ES"/>
              </w:rPr>
            </w:pPr>
            <w:bookmarkStart w:id="1453" w:name="_Toc379797411"/>
            <w:bookmarkStart w:id="1454" w:name="_Toc380513443"/>
            <w:bookmarkStart w:id="1455" w:name="_Toc380655493"/>
            <w:bookmarkStart w:id="1456" w:name="_Toc383606415"/>
            <w:r w:rsidRPr="00CB64A7">
              <w:rPr>
                <w:lang w:val="es-ES"/>
              </w:rPr>
              <w:t>Suscripción mensual a Mobile Asset Management NA</w:t>
            </w:r>
            <w:r>
              <w:fldChar w:fldCharType="begin"/>
            </w:r>
            <w:r w:rsidRPr="00CB64A7">
              <w:rPr>
                <w:lang w:val="es-ES"/>
              </w:rPr>
              <w:instrText>XE "Mobile Asset Management NA de Mapas de Bing"</w:instrText>
            </w:r>
            <w:r>
              <w:fldChar w:fldCharType="end"/>
            </w:r>
            <w:r w:rsidRPr="00CB64A7">
              <w:rPr>
                <w:lang w:val="es-ES"/>
              </w:rPr>
              <w:t xml:space="preserve"> de Mapas de Bing con enrutamiento por activo</w:t>
            </w:r>
            <w:bookmarkEnd w:id="1453"/>
            <w:bookmarkEnd w:id="1454"/>
            <w:bookmarkEnd w:id="1455"/>
            <w:bookmarkEnd w:id="145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77999" w:rsidRDefault="009779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6F0FCF"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77999" w:rsidRPr="00CB64A7" w:rsidRDefault="00977999" w:rsidP="00C2472D">
            <w:pPr>
              <w:pStyle w:val="ProductList-Offering2"/>
              <w:rPr>
                <w:lang w:val="es-ES"/>
              </w:rPr>
            </w:pPr>
            <w:bookmarkStart w:id="1457" w:name="_Toc379797412"/>
            <w:bookmarkStart w:id="1458" w:name="_Toc380513444"/>
            <w:bookmarkStart w:id="1459" w:name="_Toc380655494"/>
            <w:bookmarkStart w:id="1460" w:name="_Toc383606416"/>
            <w:r w:rsidRPr="00CB64A7">
              <w:rPr>
                <w:lang w:val="es-ES"/>
              </w:rPr>
              <w:t>Suscripción mensual a Mobile Asset Management NA</w:t>
            </w:r>
            <w:r>
              <w:fldChar w:fldCharType="begin"/>
            </w:r>
            <w:r w:rsidRPr="00CB64A7">
              <w:rPr>
                <w:lang w:val="es-ES"/>
              </w:rPr>
              <w:instrText>XE "Mobile Asset Management NA de Mapas de Bing"</w:instrText>
            </w:r>
            <w:r>
              <w:fldChar w:fldCharType="end"/>
            </w:r>
            <w:r w:rsidRPr="00CB64A7">
              <w:rPr>
                <w:lang w:val="es-ES"/>
              </w:rPr>
              <w:t xml:space="preserve"> de Mapas de Bing sin enrutamiento por activo</w:t>
            </w:r>
            <w:bookmarkEnd w:id="1457"/>
            <w:bookmarkEnd w:id="1458"/>
            <w:bookmarkEnd w:id="1459"/>
            <w:bookmarkEnd w:id="146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77999" w:rsidRDefault="0097799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D06769"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77999" w:rsidRPr="00CB64A7" w:rsidRDefault="00977999" w:rsidP="00C2472D">
            <w:pPr>
              <w:pStyle w:val="ProductList-Offering2"/>
              <w:rPr>
                <w:lang w:val="es-ES"/>
              </w:rPr>
            </w:pPr>
            <w:bookmarkStart w:id="1461" w:name="_Toc379797413"/>
            <w:bookmarkStart w:id="1462" w:name="_Toc380513445"/>
            <w:bookmarkStart w:id="1463" w:name="_Toc380655495"/>
            <w:bookmarkStart w:id="1464" w:name="_Toc383606417"/>
            <w:r w:rsidRPr="00CB64A7">
              <w:rPr>
                <w:lang w:val="es-ES"/>
              </w:rPr>
              <w:t>Suscripción mensual por cuota a Mapas de Bing para Mobile Asset Management Platform</w:t>
            </w:r>
            <w:bookmarkEnd w:id="1461"/>
            <w:bookmarkEnd w:id="1462"/>
            <w:bookmarkEnd w:id="1463"/>
            <w:bookmarkEnd w:id="1464"/>
            <w:r>
              <w:fldChar w:fldCharType="begin"/>
            </w:r>
            <w:r w:rsidRPr="00CB64A7">
              <w:rPr>
                <w:lang w:val="es-ES"/>
              </w:rPr>
              <w:instrText>XE "Suscripción mensual por cuota a Mapas de Bing para Mobile Asset Management Platform"</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77999" w:rsidRDefault="0097799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D06769"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77999" w:rsidRPr="00CB64A7" w:rsidRDefault="00977999" w:rsidP="00C2472D">
            <w:pPr>
              <w:pStyle w:val="ProductList-Offering2"/>
              <w:rPr>
                <w:lang w:val="es-ES"/>
              </w:rPr>
            </w:pPr>
            <w:bookmarkStart w:id="1465" w:name="_Toc379797414"/>
            <w:bookmarkStart w:id="1466" w:name="_Toc380513446"/>
            <w:bookmarkStart w:id="1467" w:name="_Toc380655496"/>
            <w:bookmarkStart w:id="1468" w:name="_Toc383606418"/>
            <w:r w:rsidRPr="00CB64A7">
              <w:rPr>
                <w:lang w:val="es-ES"/>
              </w:rPr>
              <w:t>Suscripción mensual a 100.000 de transacciones de uso de sitio web público de Mapas de Bing</w:t>
            </w:r>
            <w:bookmarkEnd w:id="1465"/>
            <w:bookmarkEnd w:id="1466"/>
            <w:bookmarkEnd w:id="1467"/>
            <w:bookmarkEnd w:id="1468"/>
            <w:r>
              <w:fldChar w:fldCharType="begin"/>
            </w:r>
            <w:r w:rsidRPr="00CB64A7">
              <w:rPr>
                <w:lang w:val="es-ES"/>
              </w:rPr>
              <w:instrText>XE "Suscripción mensual a 100.000 de transacciones de uso de sitio web público de Mapas de Bing"</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77999" w:rsidRDefault="0097799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D06769"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r w:rsidR="00977999" w:rsidTr="008E676F">
        <w:trPr>
          <w:cantSplit/>
          <w:tblHeader/>
        </w:trPr>
        <w:tc>
          <w:tcPr>
            <w:tcW w:w="3367" w:type="dxa"/>
            <w:tcBorders>
              <w:top w:val="dashSmallGap" w:sz="4" w:space="0" w:color="BFBFBF" w:themeColor="background1" w:themeShade="BF"/>
              <w:left w:val="nil"/>
              <w:bottom w:val="nil"/>
              <w:right w:val="nil"/>
            </w:tcBorders>
          </w:tcPr>
          <w:p w:rsidR="00977999" w:rsidRPr="00CB64A7" w:rsidRDefault="00977999" w:rsidP="00C2472D">
            <w:pPr>
              <w:pStyle w:val="ProductList-Offering2"/>
              <w:rPr>
                <w:lang w:val="es-ES"/>
              </w:rPr>
            </w:pPr>
            <w:bookmarkStart w:id="1469" w:name="_Toc379797415"/>
            <w:bookmarkStart w:id="1470" w:name="_Toc380513447"/>
            <w:bookmarkStart w:id="1471" w:name="_Toc380655497"/>
            <w:bookmarkStart w:id="1472" w:name="_Toc383606419"/>
            <w:r w:rsidRPr="00CB64A7">
              <w:rPr>
                <w:lang w:val="es-ES"/>
              </w:rPr>
              <w:t xml:space="preserve">Suscripción mensual a 420.000 transacciones </w:t>
            </w:r>
            <w:r w:rsidR="00D06769" w:rsidRPr="00CB64A7">
              <w:rPr>
                <w:lang w:val="es-ES"/>
              </w:rPr>
              <w:br/>
            </w:r>
            <w:r w:rsidRPr="00CB64A7">
              <w:rPr>
                <w:lang w:val="es-ES"/>
              </w:rPr>
              <w:t xml:space="preserve">(y más) de uso de sitio web público de </w:t>
            </w:r>
            <w:r w:rsidR="00D06769" w:rsidRPr="00CB64A7">
              <w:rPr>
                <w:lang w:val="es-ES"/>
              </w:rPr>
              <w:br/>
            </w:r>
            <w:r w:rsidRPr="00CB64A7">
              <w:rPr>
                <w:lang w:val="es-ES"/>
              </w:rPr>
              <w:t>Mapas de Bing</w:t>
            </w:r>
            <w:bookmarkEnd w:id="1469"/>
            <w:bookmarkEnd w:id="1470"/>
            <w:bookmarkEnd w:id="1471"/>
            <w:bookmarkEnd w:id="1472"/>
            <w:r>
              <w:fldChar w:fldCharType="begin"/>
            </w:r>
            <w:r w:rsidRPr="00CB64A7">
              <w:rPr>
                <w:lang w:val="es-ES"/>
              </w:rPr>
              <w:instrText>XE "Suscripción mensual a 420.000 transacciones (y más) de uso de sitio web público de Mapas de Bing"</w:instrText>
            </w:r>
            <w:r>
              <w:fldChar w:fldCharType="end"/>
            </w:r>
          </w:p>
        </w:tc>
        <w:tc>
          <w:tcPr>
            <w:tcW w:w="738" w:type="dxa"/>
            <w:tcBorders>
              <w:top w:val="dashSmallGap" w:sz="4" w:space="0" w:color="BFBFBF" w:themeColor="background1" w:themeShade="BF"/>
              <w:left w:val="nil"/>
              <w:bottom w:val="nil"/>
              <w:right w:val="nil"/>
            </w:tcBorders>
            <w:vAlign w:val="center"/>
          </w:tcPr>
          <w:p w:rsidR="00977999" w:rsidRDefault="0097799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9" w:type="dxa"/>
            <w:shd w:val="clear" w:color="auto" w:fill="BFBFBF" w:themeFill="background1" w:themeFillShade="BF"/>
            <w:vAlign w:val="center"/>
          </w:tcPr>
          <w:p w:rsidR="00977999" w:rsidRDefault="00977999" w:rsidP="008F2449">
            <w:pPr>
              <w:pStyle w:val="ProductList-OfferingBody"/>
              <w:ind w:left="-113"/>
              <w:jc w:val="center"/>
            </w:pPr>
          </w:p>
        </w:tc>
        <w:tc>
          <w:tcPr>
            <w:tcW w:w="738"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D06769" w:rsidP="008F2449">
            <w:pPr>
              <w:pStyle w:val="ProductList-OfferingBody"/>
              <w:ind w:left="-113"/>
              <w:jc w:val="center"/>
            </w:pPr>
            <w:r w:rsidRPr="00220DC5">
              <w:fldChar w:fldCharType="begin"/>
            </w:r>
            <w:r w:rsidRPr="00220DC5">
              <w:instrText xml:space="preserve"> AutoTextList  \s NoStyle \t “</w:instrText>
            </w:r>
            <w:r w:rsidRPr="000C19D7">
              <w:instrText>Licencia Open y Open Value</w:instrText>
            </w:r>
            <w:r w:rsidRPr="00220DC5">
              <w:instrText xml:space="preserve">” </w:instrText>
            </w:r>
            <w:r w:rsidRPr="00220DC5">
              <w:fldChar w:fldCharType="separate"/>
            </w:r>
            <w:r w:rsidRPr="00220DC5">
              <w:t>OF</w:t>
            </w:r>
            <w:r w:rsidRPr="00220DC5">
              <w:fldChar w:fldCharType="end"/>
            </w:r>
          </w:p>
        </w:tc>
        <w:tc>
          <w:tcPr>
            <w:tcW w:w="739" w:type="dxa"/>
            <w:shd w:val="clear" w:color="auto" w:fill="70AD47" w:themeFill="accent6"/>
            <w:vAlign w:val="center"/>
          </w:tcPr>
          <w:p w:rsidR="00977999" w:rsidRDefault="00D06769" w:rsidP="008F2449">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 xml:space="preserve"> P</w:t>
            </w:r>
            <w:r w:rsidRPr="003437D6">
              <w:t xml:space="preserve"> </w:t>
            </w:r>
            <w:r>
              <w:fldChar w:fldCharType="end"/>
            </w:r>
          </w:p>
        </w:tc>
        <w:tc>
          <w:tcPr>
            <w:tcW w:w="739" w:type="dxa"/>
            <w:shd w:val="clear" w:color="auto" w:fill="70AD47" w:themeFill="accent6"/>
            <w:vAlign w:val="center"/>
          </w:tcPr>
          <w:p w:rsidR="00977999" w:rsidRDefault="00977999" w:rsidP="008F2449">
            <w:pPr>
              <w:pStyle w:val="ProductList-OfferingBody"/>
              <w:ind w:left="-113"/>
              <w:jc w:val="center"/>
            </w:pPr>
          </w:p>
        </w:tc>
        <w:tc>
          <w:tcPr>
            <w:tcW w:w="739" w:type="dxa"/>
            <w:shd w:val="clear" w:color="auto" w:fill="70AD47" w:themeFill="accent6"/>
            <w:vAlign w:val="center"/>
          </w:tcPr>
          <w:p w:rsidR="00977999" w:rsidRDefault="00977999" w:rsidP="006F0FCF">
            <w:pPr>
              <w:pStyle w:val="ProductList-OfferingBody"/>
              <w:ind w:left="-113"/>
              <w:jc w:val="center"/>
            </w:pPr>
            <w:r w:rsidRPr="00DB3996">
              <w:fldChar w:fldCharType="begin"/>
            </w:r>
            <w:r w:rsidRPr="00DB3996">
              <w:instrText xml:space="preserve"> AutoTextList  \s NoStyle \t “</w:instrText>
            </w:r>
            <w:r w:rsidRPr="00E16024">
              <w:instrText>Producto adicional</w:instrText>
            </w:r>
            <w:r w:rsidRPr="00DB3996">
              <w:instrText xml:space="preserve">” </w:instrText>
            </w:r>
            <w:r w:rsidRPr="00DB3996">
              <w:fldChar w:fldCharType="separate"/>
            </w:r>
            <w:r w:rsidRPr="00DB3996">
              <w:t xml:space="preserve"> A </w:t>
            </w:r>
            <w:r w:rsidRPr="00DB3996">
              <w:fldChar w:fldCharType="end"/>
            </w:r>
          </w:p>
        </w:tc>
      </w:tr>
    </w:tbl>
    <w:p w:rsidR="00EE40B5" w:rsidRPr="003F21AB" w:rsidRDefault="00EE40B5" w:rsidP="004F3C6D">
      <w:pPr>
        <w:pStyle w:val="ProductList-Body"/>
        <w:rPr>
          <w:sz w:val="12"/>
          <w:szCs w:val="18"/>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Grupo de productos: </w:t>
            </w:r>
            <w:r>
              <w:rPr>
                <w:b/>
              </w:rPr>
              <w:t>Servidor</w:t>
            </w:r>
          </w:p>
        </w:tc>
        <w:tc>
          <w:tcPr>
            <w:tcW w:w="3597" w:type="dxa"/>
          </w:tcPr>
          <w:p w:rsidR="00782C7B" w:rsidRDefault="00782C7B" w:rsidP="008F2449">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C2472D" w:rsidRPr="00CB64A7" w:rsidRDefault="00C2472D" w:rsidP="00C2472D">
      <w:pPr>
        <w:pStyle w:val="ProductList-Body"/>
        <w:rPr>
          <w:lang w:val="es-ES"/>
        </w:rPr>
      </w:pPr>
      <w:r>
        <w:t>Cada oferta de SL de Complemento de uso de sitio web público de Mapas de Bing y de Complemento de uso de sitio web interno de Mapas de Bing</w:t>
      </w:r>
      <w:r>
        <w:fldChar w:fldCharType="begin"/>
      </w:r>
      <w:r>
        <w:instrText>XE "Uso de Sitio Web Interno de Mapas de Bing"</w:instrText>
      </w:r>
      <w:r>
        <w:fldChar w:fldCharType="end"/>
      </w:r>
      <w:r>
        <w:t xml:space="preserve"> se compone de una cantidad variable de Transacciones facturables (definidas en este documento).</w:t>
      </w:r>
      <w:r w:rsidR="001A2509">
        <w:t xml:space="preserve"> </w:t>
      </w:r>
      <w:r w:rsidR="009750BC" w:rsidRPr="00CB64A7">
        <w:rPr>
          <w:lang w:val="es-ES"/>
        </w:rPr>
        <w:t>“</w:t>
      </w:r>
      <w:r w:rsidRPr="00CB64A7">
        <w:rPr>
          <w:lang w:val="es-ES"/>
        </w:rPr>
        <w:t>Transacciones Facturables</w:t>
      </w:r>
      <w:r w:rsidR="009750BC" w:rsidRPr="00CB64A7">
        <w:rPr>
          <w:lang w:val="es-ES"/>
        </w:rPr>
        <w:t>”</w:t>
      </w:r>
      <w:r w:rsidRPr="00CB64A7">
        <w:rPr>
          <w:lang w:val="es-ES"/>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 la Bing Maps AJAX Control API, Bing Maps Windows Presentation Foundation API Beta, o Bing Maps Silverlight Control API, donde una sesión comienza con la carga de cualquiera de los controles antes mencionados en el explorador de un usuario e incluye todas las transacciones hasta que el explorador se cierra o el usuario se mueve a otra página; y (c) cualquier funcionalidad de Servicios nuevos puede constituir una Transacción facturable tal y como se describe en las SDK. </w:t>
      </w:r>
    </w:p>
    <w:p w:rsidR="00C2472D" w:rsidRPr="00CB64A7" w:rsidRDefault="00C2472D" w:rsidP="00C2472D">
      <w:pPr>
        <w:pStyle w:val="ProductList-Body"/>
        <w:rPr>
          <w:lang w:val="es-ES"/>
        </w:rPr>
      </w:pPr>
    </w:p>
    <w:p w:rsidR="00C2472D" w:rsidRPr="00CB64A7" w:rsidRDefault="00C2472D" w:rsidP="00C2472D">
      <w:pPr>
        <w:pStyle w:val="ProductList-Body"/>
        <w:rPr>
          <w:lang w:val="es-ES"/>
        </w:rPr>
      </w:pPr>
      <w:r w:rsidRPr="00CB64A7">
        <w:rPr>
          <w:lang w:val="es-ES"/>
        </w:rPr>
        <w:t xml:space="preserve">Los clientes pueden adquirir varias ofertas de SL de Complemento de uso de sitio web público de Mapas de Bing y SL de Complemento de sitio </w:t>
      </w:r>
      <w:r w:rsidR="00D06769" w:rsidRPr="00CB64A7">
        <w:rPr>
          <w:lang w:val="es-ES"/>
        </w:rPr>
        <w:br/>
      </w:r>
      <w:r w:rsidRPr="00CB64A7">
        <w:rPr>
          <w:lang w:val="es-ES"/>
        </w:rPr>
        <w:t>web interno de Mapas de Bing</w:t>
      </w:r>
      <w:r>
        <w:fldChar w:fldCharType="begin"/>
      </w:r>
      <w:r w:rsidRPr="00CB64A7">
        <w:rPr>
          <w:lang w:val="es-ES"/>
        </w:rPr>
        <w:instrText>XE "Uso de Sitio Web Interno de Mapas de Bing"</w:instrText>
      </w:r>
      <w:r>
        <w:fldChar w:fldCharType="end"/>
      </w:r>
      <w:r w:rsidRPr="00CB64A7">
        <w:rPr>
          <w:lang w:val="es-ES"/>
        </w:rPr>
        <w:t xml:space="preserve"> para adquirir más Transacciones Facturables por mes, con la excepción de la SL de Complemento de Mapas de Bing Platinum que solo se puede adquirir una vez.</w:t>
      </w:r>
      <w:r w:rsidR="001A2509" w:rsidRPr="00CB64A7">
        <w:rPr>
          <w:lang w:val="es-ES"/>
        </w:rPr>
        <w:t xml:space="preserve"> </w:t>
      </w:r>
      <w:r w:rsidRPr="00CB64A7">
        <w:rPr>
          <w:lang w:val="es-ES"/>
        </w:rPr>
        <w:t>Las Transacciones Facturables mensuales que no se utilicen se podrán acumular mensualmente hasta la fecha de expiración de la inscripción.</w:t>
      </w:r>
      <w:r w:rsidR="001A2509" w:rsidRPr="00CB64A7">
        <w:rPr>
          <w:lang w:val="es-ES"/>
        </w:rPr>
        <w:t xml:space="preserve"> </w:t>
      </w:r>
      <w:r w:rsidRPr="00CB64A7">
        <w:rPr>
          <w:lang w:val="es-ES"/>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1A2509" w:rsidRPr="00CB64A7">
        <w:rPr>
          <w:lang w:val="es-ES"/>
        </w:rPr>
        <w:t xml:space="preserve"> </w:t>
      </w:r>
      <w:r w:rsidRPr="00CB64A7">
        <w:rPr>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C2472D" w:rsidRPr="00CB64A7" w:rsidRDefault="00C2472D" w:rsidP="00C2472D">
      <w:pPr>
        <w:pStyle w:val="ProductList-Body"/>
        <w:rPr>
          <w:lang w:val="es-ES"/>
        </w:rPr>
      </w:pPr>
    </w:p>
    <w:p w:rsidR="00C2472D" w:rsidRPr="00CB64A7" w:rsidRDefault="00C2472D" w:rsidP="00C2472D">
      <w:pPr>
        <w:pStyle w:val="ProductList-Body"/>
        <w:rPr>
          <w:b/>
          <w:lang w:val="pt-BR"/>
        </w:rPr>
      </w:pPr>
      <w:r w:rsidRPr="00CB64A7">
        <w:rPr>
          <w:b/>
          <w:color w:val="00188F"/>
          <w:lang w:val="pt-BR"/>
        </w:rPr>
        <w:t>SL de Complemento de Bing Maps Platinum</w:t>
      </w:r>
    </w:p>
    <w:p w:rsidR="00C2472D" w:rsidRPr="00CB64A7" w:rsidRDefault="00C2472D" w:rsidP="00C2472D">
      <w:pPr>
        <w:pStyle w:val="ProductList-Body"/>
        <w:rPr>
          <w:lang w:val="es-ES"/>
        </w:rPr>
      </w:pPr>
      <w:r w:rsidRPr="00CB64A7">
        <w:rPr>
          <w:lang w:val="es-ES"/>
        </w:rPr>
        <w:t>La oferta de SL de Complemento de Bing Maps Platinum tiene un límite de uso de 400 millones de Transacciones Facturables por año.</w:t>
      </w:r>
      <w:r w:rsidR="001A2509" w:rsidRPr="00CB64A7">
        <w:rPr>
          <w:lang w:val="es-ES"/>
        </w:rPr>
        <w:t xml:space="preserve"> </w:t>
      </w:r>
      <w:r w:rsidRPr="00CB64A7">
        <w:rPr>
          <w:lang w:val="es-ES"/>
        </w:rPr>
        <w:t>Si durante cualquier año del periodo de inscripción, un cliente supera el límite de uso de 400 millones de Transacciones facturables, en un plazo de 60 días a partir de la notificación de Microsoft, el cliente debe adquirir ofertas de SL de Complemento de uso de sitio web público de Mapas de Bing y SL de Complemento de sitio web interno de Mapas de Bing</w:t>
      </w:r>
      <w:r>
        <w:fldChar w:fldCharType="begin"/>
      </w:r>
      <w:r w:rsidRPr="00CB64A7">
        <w:rPr>
          <w:lang w:val="es-ES"/>
        </w:rPr>
        <w:instrText>XE "Uso de Sitio Web Interno de Mapas de Bing"</w:instrText>
      </w:r>
      <w:r>
        <w:fldChar w:fldCharType="end"/>
      </w:r>
      <w:r w:rsidRPr="00CB64A7">
        <w:rPr>
          <w:lang w:val="es-ES"/>
        </w:rPr>
        <w:t xml:space="preserve"> para cubrir las Transacciones facturables en exceso y las Transacciones facturables futuras estimadas para el resto del periodo de inscripción o Microsoft puede terminar el acceso del cliente a Mapas de Bing.</w:t>
      </w:r>
    </w:p>
    <w:p w:rsidR="00C2472D" w:rsidRPr="00CB64A7" w:rsidRDefault="00C2472D" w:rsidP="00C2472D">
      <w:pPr>
        <w:pStyle w:val="ProductList-Body"/>
        <w:rPr>
          <w:lang w:val="es-ES"/>
        </w:rPr>
      </w:pPr>
    </w:p>
    <w:p w:rsidR="00C2472D" w:rsidRPr="00CB64A7" w:rsidRDefault="00C2472D" w:rsidP="00C2472D">
      <w:pPr>
        <w:pStyle w:val="ProductList-Body"/>
        <w:rPr>
          <w:b/>
          <w:lang w:val="es-ES"/>
        </w:rPr>
      </w:pPr>
      <w:r w:rsidRPr="00CB64A7">
        <w:rPr>
          <w:b/>
          <w:color w:val="00188F"/>
          <w:lang w:val="es-ES"/>
        </w:rPr>
        <w:t>Asistencia al Cliente de Mapas de Bing</w:t>
      </w:r>
    </w:p>
    <w:p w:rsidR="00C2472D" w:rsidRPr="00CB64A7" w:rsidRDefault="00C2472D" w:rsidP="00C2472D">
      <w:pPr>
        <w:pStyle w:val="ProductList-Body"/>
        <w:rPr>
          <w:lang w:val="es-ES"/>
        </w:rPr>
      </w:pPr>
      <w:r w:rsidRPr="00CB64A7">
        <w:rPr>
          <w:lang w:val="es-ES"/>
        </w:rPr>
        <w:t xml:space="preserve">La Asistencia al Cliente está disponible para todos los clientes que adquieran Mapas de Bing. Encontrará información sobre la asistencia aquí: </w:t>
      </w:r>
      <w:hyperlink r:id="rId50" w:history="1">
        <w:r w:rsidRPr="00CB64A7">
          <w:rPr>
            <w:rStyle w:val="Hyperlink"/>
            <w:lang w:val="es-ES"/>
          </w:rPr>
          <w:t>http://www.microsoft.com/maps/support</w:t>
        </w:r>
      </w:hyperlink>
      <w:r w:rsidRPr="00CB64A7">
        <w:rPr>
          <w:lang w:val="es-ES"/>
        </w:rPr>
        <w:t>.</w:t>
      </w:r>
    </w:p>
    <w:p w:rsidR="00C2472D" w:rsidRPr="00CB64A7" w:rsidRDefault="00C2472D" w:rsidP="00C2472D">
      <w:pPr>
        <w:pStyle w:val="ProductList-Body"/>
        <w:rPr>
          <w:lang w:val="es-ES"/>
        </w:rPr>
      </w:pPr>
    </w:p>
    <w:p w:rsidR="00C2472D" w:rsidRPr="00CB64A7" w:rsidRDefault="00C2472D" w:rsidP="00C2472D">
      <w:pPr>
        <w:pStyle w:val="ProductList-Body"/>
        <w:rPr>
          <w:b/>
          <w:lang w:val="es-ES"/>
        </w:rPr>
      </w:pPr>
      <w:r w:rsidRPr="00CB64A7">
        <w:rPr>
          <w:b/>
          <w:color w:val="00188F"/>
          <w:lang w:val="es-ES"/>
        </w:rPr>
        <w:t>Cómo acceder al Servicio de Mapas de Bing</w:t>
      </w:r>
    </w:p>
    <w:p w:rsidR="00C2472D" w:rsidRPr="00CB64A7" w:rsidRDefault="00AB1667" w:rsidP="00C2472D">
      <w:pPr>
        <w:pStyle w:val="ProductList-Body"/>
        <w:rPr>
          <w:lang w:val="es-ES"/>
        </w:rPr>
      </w:pPr>
      <w:r w:rsidRPr="00CB64A7">
        <w:rPr>
          <w:lang w:val="es-ES"/>
        </w:rPr>
        <w:t>Un cliente puede indicar su identificador de Cuenta de Mapas de Bing en su Contrato de licencias por volumen, utilizando el acceso de formulario de aprovisionamiento de acceso para la producción en el Centro de Cuenta de Mapas de Bing (</w:t>
      </w:r>
      <w:hyperlink r:id="rId51" w:history="1">
        <w:r w:rsidRPr="00CB64A7">
          <w:rPr>
            <w:rStyle w:val="Hyperlink"/>
            <w:lang w:val="es-ES"/>
          </w:rPr>
          <w:t>https://www.bingmapsportal.com</w:t>
        </w:r>
      </w:hyperlink>
      <w:r w:rsidRPr="00CB64A7">
        <w:rPr>
          <w:lang w:val="es-ES"/>
        </w:rPr>
        <w:t>).</w:t>
      </w:r>
      <w:r w:rsidR="001A2509" w:rsidRPr="00CB64A7">
        <w:rPr>
          <w:lang w:val="es-ES"/>
        </w:rPr>
        <w:t xml:space="preserve"> </w:t>
      </w:r>
      <w:r w:rsidRPr="00CB64A7">
        <w:rPr>
          <w:lang w:val="es-ES"/>
        </w:rPr>
        <w:t xml:space="preserve">El acceso para </w:t>
      </w:r>
      <w:r w:rsidR="00263BEE" w:rsidRPr="00CB64A7">
        <w:rPr>
          <w:lang w:val="es-ES"/>
        </w:rPr>
        <w:br/>
      </w:r>
      <w:r w:rsidRPr="00CB64A7">
        <w:rPr>
          <w:lang w:val="es-ES"/>
        </w:rPr>
        <w:t>la producción correspondiente al identificador de Cuenta de Mapas de Bing se concederá una vez que se haya proporcionado su número de Inscripción/Contrato de licencias por volumen y seleccionado la familia de productos asociada con su compra.</w:t>
      </w:r>
    </w:p>
    <w:p w:rsidR="00C2472D" w:rsidRPr="00CB64A7" w:rsidRDefault="00C2472D" w:rsidP="00C2472D">
      <w:pPr>
        <w:pStyle w:val="ProductList-Body"/>
        <w:rPr>
          <w:lang w:val="es-ES"/>
        </w:rPr>
      </w:pPr>
    </w:p>
    <w:p w:rsidR="00C2472D" w:rsidRPr="00CB64A7" w:rsidRDefault="00C2472D" w:rsidP="00C2472D">
      <w:pPr>
        <w:pStyle w:val="ProductList-Body"/>
        <w:rPr>
          <w:lang w:val="es-ES"/>
        </w:rPr>
      </w:pPr>
      <w:r w:rsidRPr="00CB64A7">
        <w:rPr>
          <w:lang w:val="es-ES"/>
        </w:rPr>
        <w:t xml:space="preserve">Se requiere un mínimo de un identificador de Cuenta de Mapas de Bing para cada oferta adquirida de una familia de productos diferente. </w:t>
      </w:r>
      <w:r w:rsidR="00263BEE" w:rsidRPr="00CB64A7">
        <w:rPr>
          <w:lang w:val="es-ES"/>
        </w:rPr>
        <w:br/>
      </w:r>
      <w:r w:rsidRPr="00CB64A7">
        <w:rPr>
          <w:lang w:val="es-ES"/>
        </w:rPr>
        <w:t xml:space="preserve">Las familias de productos diferentes son el Sitio Web Público de Mapas de Bing, Sitio Web Interno de Mapas de Bing, Usuario Conocido de </w:t>
      </w:r>
      <w:r w:rsidR="00263BEE" w:rsidRPr="00CB64A7">
        <w:rPr>
          <w:lang w:val="es-ES"/>
        </w:rPr>
        <w:br/>
      </w:r>
      <w:r w:rsidRPr="00CB64A7">
        <w:rPr>
          <w:lang w:val="es-ES"/>
        </w:rPr>
        <w:t>Mapas de Bing, Usuario Conocido Light de Mapas de Bing y Mapas de Bing para Mobile Asset Management Platform.</w:t>
      </w:r>
    </w:p>
    <w:p w:rsidR="00C2472D" w:rsidRPr="00CB64A7" w:rsidRDefault="00C2472D" w:rsidP="00C2472D">
      <w:pPr>
        <w:pStyle w:val="ProductList-Body"/>
        <w:rPr>
          <w:lang w:val="es-ES"/>
        </w:rPr>
      </w:pPr>
    </w:p>
    <w:p w:rsidR="00782C7B" w:rsidRPr="00CB64A7" w:rsidRDefault="00C2472D" w:rsidP="00C2472D">
      <w:pPr>
        <w:pStyle w:val="ProductList-Body"/>
        <w:rPr>
          <w:lang w:val="es-ES"/>
        </w:rPr>
      </w:pPr>
      <w:r w:rsidRPr="00CB64A7">
        <w:rPr>
          <w:lang w:val="es-ES"/>
        </w:rPr>
        <w:t xml:space="preserve">Se aplican condiciones especiales para la familia de productos Mobile Asset Management. Al realizar compras de esta familia de productos, es necesario que un cliente cuente con un identificador de Cuenta de Mapas de Bing independiente para cada combinación de regiones (por ejemplo, Europa o Norteamérica) y opción de enrutamiento (con enrutamiento o sin enrutamiento). Por ejemplo: un cliente que solicita Mapas de Bing para Mobile Asset Management Platform para Norteamérica sin enrutamiento, Mapas de Bing para Mobile Asset Management Platform para Europa </w:t>
      </w:r>
      <w:r w:rsidR="004A3619" w:rsidRPr="00CB64A7">
        <w:rPr>
          <w:lang w:val="es-ES"/>
        </w:rPr>
        <w:br/>
      </w:r>
      <w:r w:rsidRPr="00CB64A7">
        <w:rPr>
          <w:lang w:val="es-ES"/>
        </w:rPr>
        <w:t>sin enrutamiento y Mapas de Bing para Mobile Asset Management Platform para Europa con enrutamiento requerirán un mínimo de tres identificadores de Mapas de Bing, debido a las diferentes geografías y selecciones de enrutamiento.</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B942D8" w:rsidRDefault="00B942D8" w:rsidP="00B942D8">
      <w:pPr>
        <w:pStyle w:val="ProductList-Offering2Heading"/>
        <w:outlineLvl w:val="2"/>
      </w:pPr>
      <w:r w:rsidRPr="00CB64A7">
        <w:rPr>
          <w:lang w:val="es-ES"/>
        </w:rPr>
        <w:tab/>
      </w:r>
      <w:bookmarkStart w:id="1473" w:name="_Toc380513448"/>
      <w:bookmarkStart w:id="1474" w:name="_Toc380655498"/>
      <w:bookmarkStart w:id="1475" w:name="_Toc383606420"/>
      <w:r>
        <w:t>Enterprise Mobility Suite</w:t>
      </w:r>
      <w:bookmarkEnd w:id="1473"/>
      <w:bookmarkEnd w:id="1474"/>
      <w:bookmarkEnd w:id="1475"/>
      <w:r>
        <w:fldChar w:fldCharType="begin"/>
      </w:r>
      <w:r>
        <w:instrText>XE "Enterprise Mobility Suite"</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71C7" w:rsidTr="000C0ACA">
        <w:trPr>
          <w:cantSplit/>
          <w:tblHeader/>
        </w:trPr>
        <w:tc>
          <w:tcPr>
            <w:tcW w:w="3367" w:type="dxa"/>
            <w:tcBorders>
              <w:bottom w:val="nil"/>
            </w:tcBorders>
            <w:shd w:val="clear" w:color="auto" w:fill="00188F"/>
          </w:tcPr>
          <w:p w:rsidR="005D71C7" w:rsidRPr="00EE0836" w:rsidRDefault="005D71C7" w:rsidP="000C0ACA">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0C0ACA">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B942D8" w:rsidTr="000C0ACA">
        <w:trPr>
          <w:cantSplit/>
          <w:tblHeader/>
        </w:trPr>
        <w:tc>
          <w:tcPr>
            <w:tcW w:w="3367" w:type="dxa"/>
            <w:tcBorders>
              <w:top w:val="nil"/>
              <w:left w:val="nil"/>
              <w:bottom w:val="nil"/>
              <w:right w:val="nil"/>
            </w:tcBorders>
          </w:tcPr>
          <w:p w:rsidR="00B942D8" w:rsidRDefault="00B942D8" w:rsidP="000C0ACA">
            <w:pPr>
              <w:pStyle w:val="ProductList-Offering2"/>
            </w:pPr>
            <w:bookmarkStart w:id="1476" w:name="_Toc380513449"/>
            <w:bookmarkStart w:id="1477" w:name="_Toc380655499"/>
            <w:bookmarkStart w:id="1478" w:name="_Toc383606421"/>
            <w:r>
              <w:t>Enterprise Mobility Suite</w:t>
            </w:r>
            <w:bookmarkEnd w:id="1476"/>
            <w:bookmarkEnd w:id="1477"/>
            <w:bookmarkEnd w:id="1478"/>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r>
    </w:tbl>
    <w:p w:rsidR="00B942D8" w:rsidRDefault="00B942D8" w:rsidP="00B942D8">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942D8" w:rsidTr="000C0ACA">
        <w:tc>
          <w:tcPr>
            <w:tcW w:w="3596" w:type="dxa"/>
          </w:tcPr>
          <w:p w:rsidR="00B942D8" w:rsidRDefault="00B942D8" w:rsidP="000C0ACA">
            <w:pPr>
              <w:pStyle w:val="ProductList-Body"/>
              <w:spacing w:before="20" w:after="20"/>
            </w:pPr>
            <w:r>
              <w:t xml:space="preserve">Reducción elegible: </w:t>
            </w:r>
            <w:r>
              <w:rPr>
                <w:b/>
              </w:rPr>
              <w:t>Todos</w:t>
            </w:r>
          </w:p>
        </w:tc>
        <w:tc>
          <w:tcPr>
            <w:tcW w:w="3597" w:type="dxa"/>
          </w:tcPr>
          <w:p w:rsidR="00B942D8" w:rsidRDefault="00B942D8" w:rsidP="000C0ACA">
            <w:pPr>
              <w:pStyle w:val="ProductList-Body"/>
              <w:spacing w:before="20" w:after="20"/>
            </w:pPr>
            <w:r>
              <w:t xml:space="preserve">Grupo de productos: </w:t>
            </w:r>
            <w:r>
              <w:rPr>
                <w:b/>
              </w:rPr>
              <w:t>Servidor</w:t>
            </w:r>
          </w:p>
        </w:tc>
        <w:tc>
          <w:tcPr>
            <w:tcW w:w="3597" w:type="dxa"/>
          </w:tcPr>
          <w:p w:rsidR="00B942D8" w:rsidRDefault="00B942D8" w:rsidP="000C0ACA">
            <w:pPr>
              <w:pStyle w:val="ProductList-Body"/>
              <w:spacing w:before="20" w:after="20"/>
            </w:pPr>
            <w:r>
              <w:t xml:space="preserve">Elegible para periodo prorrogado: </w:t>
            </w:r>
            <w:r>
              <w:rPr>
                <w:b/>
              </w:rPr>
              <w:t>Todos</w:t>
            </w:r>
          </w:p>
        </w:tc>
      </w:tr>
    </w:tbl>
    <w:p w:rsidR="00B942D8" w:rsidRPr="00782C7B" w:rsidRDefault="00B942D8" w:rsidP="00B942D8">
      <w:pPr>
        <w:pStyle w:val="ProductList-Body"/>
        <w:shd w:val="clear" w:color="auto" w:fill="D9D9D9" w:themeFill="background1" w:themeFillShade="D9"/>
        <w:spacing w:before="120" w:after="120"/>
        <w:rPr>
          <w:b/>
        </w:rPr>
      </w:pPr>
      <w:r>
        <w:rPr>
          <w:b/>
        </w:rPr>
        <w:t>Información adicional</w:t>
      </w:r>
    </w:p>
    <w:p w:rsidR="00B942D8" w:rsidRPr="00434703" w:rsidRDefault="00B942D8" w:rsidP="00B942D8">
      <w:pPr>
        <w:pStyle w:val="ProductList-Body"/>
        <w:rPr>
          <w:b/>
        </w:rPr>
      </w:pPr>
      <w:r>
        <w:rPr>
          <w:b/>
          <w:color w:val="00188F"/>
        </w:rPr>
        <w:t>Período de Suscripción</w:t>
      </w:r>
    </w:p>
    <w:p w:rsidR="00B942D8" w:rsidRPr="00CB64A7" w:rsidRDefault="00B942D8" w:rsidP="00B942D8">
      <w:pPr>
        <w:pStyle w:val="ProductList-Body"/>
        <w:rPr>
          <w:lang w:val="es-ES"/>
        </w:rPr>
      </w:pPr>
      <w:r w:rsidRPr="00CB64A7">
        <w:rPr>
          <w:lang w:val="es-ES"/>
        </w:rPr>
        <w:t>Los clientes de Enterprise Mobility Suite</w:t>
      </w:r>
      <w:r>
        <w:fldChar w:fldCharType="begin"/>
      </w:r>
      <w:r w:rsidRPr="00CB64A7">
        <w:rPr>
          <w:lang w:val="es-ES"/>
        </w:rPr>
        <w:instrText>XE "Enterprise Mobility Suite"</w:instrText>
      </w:r>
      <w:r>
        <w:fldChar w:fldCharType="end"/>
      </w:r>
      <w:r w:rsidRPr="00CB64A7">
        <w:rPr>
          <w:lang w:val="es-ES"/>
        </w:rPr>
        <w:t xml:space="preserve"> solo pueden suscribirse a un periodo de suscripción que finalice en la fecha final de la inscripción del cliente (</w:t>
      </w:r>
      <w:r w:rsidR="009750BC" w:rsidRPr="00CB64A7">
        <w:rPr>
          <w:lang w:val="es-ES"/>
        </w:rPr>
        <w:t>“</w:t>
      </w:r>
      <w:r w:rsidRPr="00CB64A7">
        <w:rPr>
          <w:lang w:val="es-ES"/>
        </w:rPr>
        <w:t>contérmino</w:t>
      </w:r>
      <w:r w:rsidR="009750BC" w:rsidRPr="00CB64A7">
        <w:rPr>
          <w:lang w:val="es-ES"/>
        </w:rPr>
        <w:t>”</w:t>
      </w:r>
      <w:r w:rsidRPr="00CB64A7">
        <w:rPr>
          <w:lang w:val="es-ES"/>
        </w:rPr>
        <w:t>). Los clientes pueden reducir sus licencias de Enterprise Mobility Suite para cualquier futuro aniversario mediante notificación a su revendedor de la intención y después de la aceptación por parte de Microsoft antes de la fecha de aniversario.</w:t>
      </w:r>
    </w:p>
    <w:p w:rsidR="00B942D8" w:rsidRPr="00CB64A7" w:rsidRDefault="00B942D8" w:rsidP="00B942D8">
      <w:pPr>
        <w:pStyle w:val="ProductList-Body"/>
        <w:rPr>
          <w:lang w:val="es-ES"/>
        </w:rPr>
      </w:pPr>
    </w:p>
    <w:p w:rsidR="00B942D8" w:rsidRPr="00CB64A7" w:rsidRDefault="00B942D8" w:rsidP="00B942D8">
      <w:pPr>
        <w:pStyle w:val="ProductList-Body"/>
        <w:rPr>
          <w:b/>
          <w:color w:val="00188F"/>
          <w:lang w:val="es-ES"/>
        </w:rPr>
      </w:pPr>
      <w:r w:rsidRPr="00CB64A7">
        <w:rPr>
          <w:b/>
          <w:color w:val="00188F"/>
          <w:lang w:val="es-ES"/>
        </w:rPr>
        <w:t>USL de complemento</w:t>
      </w:r>
    </w:p>
    <w:p w:rsidR="00B942D8" w:rsidRPr="00CB64A7" w:rsidRDefault="00B942D8" w:rsidP="00B942D8">
      <w:pPr>
        <w:pStyle w:val="ProductList-Body"/>
        <w:ind w:left="180"/>
        <w:rPr>
          <w:b/>
          <w:lang w:val="es-ES"/>
        </w:rPr>
      </w:pPr>
      <w:r w:rsidRPr="00CB64A7">
        <w:rPr>
          <w:b/>
          <w:color w:val="00188F"/>
          <w:lang w:val="es-ES"/>
        </w:rPr>
        <w:t>Licencia cualificada y USL de Complemento</w:t>
      </w:r>
    </w:p>
    <w:p w:rsidR="00B942D8" w:rsidRPr="00CB64A7" w:rsidRDefault="00B942D8" w:rsidP="00B942D8">
      <w:pPr>
        <w:pStyle w:val="ProductList-Body"/>
        <w:ind w:left="180"/>
        <w:rPr>
          <w:lang w:val="es-ES"/>
        </w:rPr>
      </w:pPr>
      <w:r w:rsidRPr="00CB64A7">
        <w:rPr>
          <w:lang w:val="es-ES"/>
        </w:rPr>
        <w:t xml:space="preserve">Una Licencia de Suscripción de Usuario de Complemento (SL de Usuario de Complemento) es una Licencia de Suscripción (SL) de Usuario </w:t>
      </w:r>
      <w:r w:rsidR="00F74B6F" w:rsidRPr="00CB64A7">
        <w:rPr>
          <w:lang w:val="es-ES"/>
        </w:rPr>
        <w:br/>
      </w:r>
      <w:r w:rsidRPr="00CB64A7">
        <w:rPr>
          <w:lang w:val="es-ES"/>
        </w:rPr>
        <w:t>que se adquiere además de (y en asociación con) una Licencia cualificada (o un conjunto de Licencias cualificadas), según se describe en la siguiente tabla.</w:t>
      </w:r>
    </w:p>
    <w:p w:rsidR="00AA483D" w:rsidRPr="00CB64A7" w:rsidRDefault="00AA483D" w:rsidP="00B942D8">
      <w:pPr>
        <w:pStyle w:val="ProductList-Body"/>
        <w:ind w:left="180"/>
        <w:rPr>
          <w:lang w:val="es-ES"/>
        </w:rPr>
      </w:pPr>
    </w:p>
    <w:tbl>
      <w:tblPr>
        <w:tblStyle w:val="TableGrid1"/>
        <w:tblW w:w="8100" w:type="dxa"/>
        <w:tblInd w:w="175" w:type="dxa"/>
        <w:tblLook w:val="04A0" w:firstRow="1" w:lastRow="0" w:firstColumn="1" w:lastColumn="0" w:noHBand="0" w:noVBand="1"/>
      </w:tblPr>
      <w:tblGrid>
        <w:gridCol w:w="4905"/>
        <w:gridCol w:w="3195"/>
      </w:tblGrid>
      <w:tr w:rsidR="00B942D8" w:rsidRPr="00E8007A" w:rsidTr="00AA483D">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Licencias cualificadas</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de Usuario de Complemento</w:t>
            </w:r>
          </w:p>
        </w:tc>
      </w:tr>
      <w:tr w:rsidR="00B942D8" w:rsidRPr="00E8007A" w:rsidTr="000C0ACA">
        <w:trPr>
          <w:trHeight w:val="80"/>
        </w:trPr>
        <w:tc>
          <w:tcPr>
            <w:tcW w:w="4905"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0C0ACA">
        <w:trPr>
          <w:trHeight w:val="170"/>
        </w:trPr>
        <w:tc>
          <w:tcPr>
            <w:tcW w:w="4905" w:type="dxa"/>
            <w:vAlign w:val="center"/>
          </w:tcPr>
          <w:p w:rsidR="00B942D8" w:rsidRPr="00E8007A" w:rsidRDefault="00B942D8" w:rsidP="000C0ACA">
            <w:pPr>
              <w:rPr>
                <w:sz w:val="18"/>
              </w:rPr>
            </w:pPr>
            <w:r>
              <w:rPr>
                <w:sz w:val="18"/>
              </w:rPr>
              <w:t>Core CAL Suite Bridge para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0C0ACA">
        <w:trPr>
          <w:trHeight w:val="152"/>
        </w:trPr>
        <w:tc>
          <w:tcPr>
            <w:tcW w:w="4905" w:type="dxa"/>
            <w:vAlign w:val="center"/>
          </w:tcPr>
          <w:p w:rsidR="00B942D8" w:rsidRPr="00E8007A" w:rsidRDefault="00B942D8" w:rsidP="000C0ACA">
            <w:pPr>
              <w:rPr>
                <w:sz w:val="18"/>
              </w:rPr>
            </w:pPr>
            <w:r>
              <w:rPr>
                <w:sz w:val="18"/>
              </w:rPr>
              <w:t>Core CAL Suite Bridge para Office 365 y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para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para Office 365 y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Default="00B942D8" w:rsidP="00B942D8">
      <w:pPr>
        <w:pStyle w:val="ProductList-Body"/>
        <w:ind w:left="180"/>
      </w:pPr>
      <w:r>
        <w:rPr>
          <w:vertAlign w:val="superscript"/>
        </w:rPr>
        <w:t>1</w:t>
      </w:r>
      <w:r>
        <w:t>Con SA vigente</w:t>
      </w:r>
    </w:p>
    <w:p w:rsidR="00B942D8" w:rsidRDefault="00B942D8" w:rsidP="00B942D8">
      <w:pPr>
        <w:pStyle w:val="ProductList-Body"/>
        <w:ind w:left="180"/>
      </w:pPr>
    </w:p>
    <w:p w:rsidR="00B942D8" w:rsidRPr="00B942D8" w:rsidRDefault="00B942D8" w:rsidP="00B942D8">
      <w:pPr>
        <w:pStyle w:val="ProductList-Body"/>
        <w:ind w:left="180"/>
        <w:rPr>
          <w:b/>
          <w:color w:val="00188F"/>
        </w:rPr>
      </w:pPr>
      <w:r>
        <w:rPr>
          <w:b/>
          <w:color w:val="00188F"/>
        </w:rPr>
        <w:t>Asignación de licencias</w:t>
      </w:r>
    </w:p>
    <w:p w:rsidR="00B942D8" w:rsidRPr="00CB64A7" w:rsidRDefault="00B942D8" w:rsidP="00B942D8">
      <w:pPr>
        <w:pStyle w:val="ProductList-Body"/>
        <w:ind w:left="180"/>
        <w:rPr>
          <w:lang w:val="es-ES"/>
        </w:rPr>
      </w:pPr>
      <w:r w:rsidRPr="00CB64A7">
        <w:rPr>
          <w:lang w:val="es-ES"/>
        </w:rPr>
        <w:t>Cada SL de Usuario de Complemento debe cederse a un único Usuario cualificado (tal como se define en la Inscripción Enterprise o en Enrollment for Education Solutions del cliente). Las SL de Usuario de Complemento se pueden reasignar a otros Usuarios Cualificados de acuerdo con los Términos de Licencia Generales de los Derechos de Uso de los Servicios Online de Licencias por Volumen de Microsoft que rigen la reasignación de licencias de SL de usuario.</w:t>
      </w:r>
    </w:p>
    <w:p w:rsidR="00B942D8" w:rsidRPr="00CB64A7" w:rsidRDefault="00B942D8" w:rsidP="00B942D8">
      <w:pPr>
        <w:pStyle w:val="ProductList-Body"/>
        <w:ind w:left="180"/>
        <w:rPr>
          <w:lang w:val="es-ES"/>
        </w:rPr>
      </w:pPr>
    </w:p>
    <w:p w:rsidR="00B942D8" w:rsidRPr="00CB64A7" w:rsidRDefault="00B942D8" w:rsidP="00B942D8">
      <w:pPr>
        <w:pStyle w:val="ProductList-Body"/>
        <w:ind w:left="180"/>
        <w:rPr>
          <w:b/>
          <w:color w:val="00188F"/>
          <w:lang w:val="es-ES"/>
        </w:rPr>
      </w:pPr>
      <w:r w:rsidRPr="00CB64A7">
        <w:rPr>
          <w:b/>
          <w:color w:val="00188F"/>
          <w:lang w:val="es-ES"/>
        </w:rPr>
        <w:t>Derechos de Uso</w:t>
      </w:r>
    </w:p>
    <w:p w:rsidR="00B942D8" w:rsidRPr="00CB64A7" w:rsidRDefault="00B942D8" w:rsidP="00B942D8">
      <w:pPr>
        <w:pStyle w:val="ProductList-Body"/>
        <w:ind w:left="180"/>
        <w:rPr>
          <w:lang w:val="es-ES"/>
        </w:rPr>
      </w:pPr>
      <w:r w:rsidRPr="00CB64A7">
        <w:rPr>
          <w:lang w:val="es-ES"/>
        </w:rPr>
        <w:t>Los derechos de uso se establecen en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rsidR="00B942D8" w:rsidRPr="00CB64A7" w:rsidRDefault="00B942D8" w:rsidP="00B942D8">
      <w:pPr>
        <w:pStyle w:val="ProductList-Body"/>
        <w:rPr>
          <w:lang w:val="es-ES"/>
        </w:rPr>
      </w:pPr>
      <w:r w:rsidRPr="00CB64A7">
        <w:rPr>
          <w:lang w:val="es-ES"/>
        </w:rPr>
        <w:t xml:space="preserve"> </w:t>
      </w:r>
    </w:p>
    <w:p w:rsidR="00B942D8" w:rsidRPr="00CB64A7" w:rsidRDefault="00B942D8" w:rsidP="00B942D8">
      <w:pPr>
        <w:pStyle w:val="ProductList-Body"/>
        <w:rPr>
          <w:b/>
          <w:color w:val="00188F"/>
          <w:lang w:val="es-ES"/>
        </w:rPr>
      </w:pPr>
      <w:r w:rsidRPr="00CB64A7">
        <w:rPr>
          <w:b/>
          <w:color w:val="00188F"/>
          <w:lang w:val="es-ES"/>
        </w:rPr>
        <w:t>Elegibilidad de adquisición</w:t>
      </w:r>
    </w:p>
    <w:p w:rsidR="00B942D8" w:rsidRPr="00CB64A7" w:rsidRDefault="00B942D8" w:rsidP="00B942D8">
      <w:pPr>
        <w:pStyle w:val="ProductList-Body"/>
        <w:rPr>
          <w:lang w:val="es-ES"/>
        </w:rPr>
      </w:pPr>
      <w:r w:rsidRPr="00CB64A7">
        <w:rPr>
          <w:lang w:val="es-ES"/>
        </w:rPr>
        <w:t>Los clientes deben tener una Inscripción Enterprise vigente con SA vigente para las Licencias cualificadas correspondientes. Las Licencias Cualificadas pueden ser de usuario o dispositivo. Los clientes con una versión anterior a 2010 del MBSA deben firmar los Términos y Condiciones Complementarios de los Servicios Online.</w:t>
      </w:r>
    </w:p>
    <w:p w:rsidR="00B942D8" w:rsidRPr="00CB64A7" w:rsidRDefault="00B942D8" w:rsidP="00B942D8">
      <w:pPr>
        <w:pStyle w:val="ProductList-Body"/>
        <w:rPr>
          <w:lang w:val="es-ES"/>
        </w:rPr>
      </w:pPr>
    </w:p>
    <w:p w:rsidR="00B942D8" w:rsidRPr="00CB64A7" w:rsidRDefault="00B942D8" w:rsidP="00B942D8">
      <w:pPr>
        <w:pStyle w:val="ProductList-Body"/>
        <w:rPr>
          <w:b/>
          <w:color w:val="00188F"/>
          <w:lang w:val="es-ES"/>
        </w:rPr>
      </w:pPr>
      <w:r w:rsidRPr="00CB64A7">
        <w:rPr>
          <w:b/>
          <w:color w:val="00188F"/>
          <w:lang w:val="es-ES"/>
        </w:rPr>
        <w:t>Restricciones de adquisición</w:t>
      </w:r>
    </w:p>
    <w:p w:rsidR="00B942D8" w:rsidRPr="00CB64A7" w:rsidRDefault="00B942D8" w:rsidP="00B942D8">
      <w:pPr>
        <w:pStyle w:val="ProductList-Body"/>
        <w:rPr>
          <w:lang w:val="es-ES"/>
        </w:rPr>
      </w:pPr>
      <w:r w:rsidRPr="00CB64A7">
        <w:rPr>
          <w:lang w:val="es-ES"/>
        </w:rPr>
        <w:t>Solo se puede adquirir una SL de Usuario de Complemento por cada Licencia Cualificada (o conjunto de Licencias Cualificadas).</w:t>
      </w:r>
    </w:p>
    <w:p w:rsidR="00B942D8" w:rsidRPr="00CB64A7" w:rsidRDefault="00B942D8" w:rsidP="00B942D8">
      <w:pPr>
        <w:pStyle w:val="ProductList-Body"/>
        <w:rPr>
          <w:lang w:val="es-ES"/>
        </w:rPr>
      </w:pPr>
    </w:p>
    <w:p w:rsidR="00B942D8" w:rsidRPr="00CB64A7" w:rsidRDefault="00B942D8" w:rsidP="00B942D8">
      <w:pPr>
        <w:pStyle w:val="ProductList-Body"/>
        <w:rPr>
          <w:lang w:val="es-ES"/>
        </w:rPr>
      </w:pPr>
      <w:r w:rsidRPr="00CB64A7">
        <w:rPr>
          <w:lang w:val="es-ES"/>
        </w:rPr>
        <w:t>Los clientes pueden adquirir SL de Usuario de Complemento para usuarios o usuarios de los dispositivos agregados a la cuenta de un dispositivo o</w:t>
      </w:r>
      <w:r w:rsidR="00AE6046" w:rsidRPr="00CB64A7">
        <w:rPr>
          <w:lang w:val="es-ES"/>
        </w:rPr>
        <w:t> </w:t>
      </w:r>
      <w:r w:rsidRPr="00CB64A7">
        <w:rPr>
          <w:lang w:val="es-ES"/>
        </w:rPr>
        <w:t xml:space="preserve">de un usuario definido en la Inscripción Enterprise entre las fechas de </w:t>
      </w:r>
      <w:r w:rsidR="009750BC" w:rsidRPr="00CB64A7">
        <w:rPr>
          <w:lang w:val="es-ES"/>
        </w:rPr>
        <w:t>“</w:t>
      </w:r>
      <w:r w:rsidRPr="00CB64A7">
        <w:rPr>
          <w:lang w:val="es-ES"/>
        </w:rPr>
        <w:t>true up</w:t>
      </w:r>
      <w:r w:rsidR="009750BC" w:rsidRPr="00CB64A7">
        <w:rPr>
          <w:lang w:val="es-ES"/>
        </w:rPr>
        <w:t>”</w:t>
      </w:r>
      <w:r w:rsidRPr="00CB64A7">
        <w:rPr>
          <w:lang w:val="es-ES"/>
        </w:rPr>
        <w:t xml:space="preserve"> (por ejemplo, con anterioridad a la adquisición de las licencias cualificadas), sujeto a la misma limitación de una SL de Usuario de Complemento por licencia cualificada (o conjunto de Licencias Cualificadas).</w:t>
      </w:r>
    </w:p>
    <w:p w:rsidR="00B942D8" w:rsidRPr="00CB64A7" w:rsidRDefault="00B942D8" w:rsidP="00B942D8">
      <w:pPr>
        <w:pStyle w:val="ProductList-Body"/>
        <w:rPr>
          <w:lang w:val="es-ES"/>
        </w:rPr>
      </w:pPr>
    </w:p>
    <w:p w:rsidR="00B942D8" w:rsidRPr="00CB64A7" w:rsidRDefault="00B942D8" w:rsidP="00B942D8">
      <w:pPr>
        <w:pStyle w:val="ProductList-Body"/>
        <w:rPr>
          <w:lang w:val="es-ES"/>
        </w:rPr>
      </w:pPr>
      <w:r w:rsidRPr="00CB64A7">
        <w:rPr>
          <w:lang w:val="es-ES"/>
        </w:rPr>
        <w:t>Los clientes de Contrato Campus y School pueden adquirir la Licencia de suscripción de usuario correspondiente a la USL de Enterprise Mobility Suite</w:t>
      </w:r>
      <w:r>
        <w:fldChar w:fldCharType="begin"/>
      </w:r>
      <w:r w:rsidRPr="00CB64A7">
        <w:rPr>
          <w:lang w:val="es-ES"/>
        </w:rPr>
        <w:instrText>XE "Enterprise Mobility Suite"</w:instrText>
      </w:r>
      <w:r>
        <w:fldChar w:fldCharType="end"/>
      </w:r>
      <w:r w:rsidRPr="00CB64A7">
        <w:rPr>
          <w:lang w:val="es-ES"/>
        </w:rPr>
        <w:t xml:space="preserve"> para sus Usuarios en una cantidad equivalente al recuento de Equipos elegibles, siempre que tengan la cobertura de las licencias cualificadas. </w:t>
      </w:r>
    </w:p>
    <w:p w:rsidR="00B942D8" w:rsidRPr="00CB64A7" w:rsidRDefault="00B942D8" w:rsidP="00B942D8">
      <w:pPr>
        <w:pStyle w:val="ProductList-Body"/>
        <w:rPr>
          <w:lang w:val="es-ES"/>
        </w:rPr>
      </w:pPr>
    </w:p>
    <w:p w:rsidR="00B942D8" w:rsidRPr="00CB64A7" w:rsidRDefault="009750BC" w:rsidP="00B942D8">
      <w:pPr>
        <w:pStyle w:val="ProductList-Body"/>
        <w:rPr>
          <w:b/>
          <w:color w:val="00188F"/>
          <w:lang w:val="es-ES"/>
        </w:rPr>
      </w:pPr>
      <w:r w:rsidRPr="00CB64A7">
        <w:rPr>
          <w:b/>
          <w:color w:val="00188F"/>
          <w:lang w:val="es-ES"/>
        </w:rPr>
        <w:t>“</w:t>
      </w:r>
      <w:r w:rsidR="00B942D8" w:rsidRPr="00CB64A7">
        <w:rPr>
          <w:b/>
          <w:color w:val="00188F"/>
          <w:lang w:val="es-ES"/>
        </w:rPr>
        <w:t>True-ups</w:t>
      </w:r>
      <w:r w:rsidRPr="00CB64A7">
        <w:rPr>
          <w:b/>
          <w:color w:val="00188F"/>
          <w:lang w:val="es-ES"/>
        </w:rPr>
        <w:t>”</w:t>
      </w:r>
    </w:p>
    <w:p w:rsidR="00B942D8" w:rsidRPr="00CB64A7" w:rsidRDefault="00B942D8" w:rsidP="00B942D8">
      <w:pPr>
        <w:pStyle w:val="ProductList-Body"/>
        <w:rPr>
          <w:lang w:val="es-ES"/>
        </w:rPr>
      </w:pPr>
      <w:r w:rsidRPr="00CB64A7">
        <w:rPr>
          <w:lang w:val="es-ES"/>
        </w:rPr>
        <w:t>SLs de Usuario de Complemento que no son Productos Enterprise ni Servicios Online Enterprise. No se pueden utilizar para satisfacer los requisitos para toda la empresa de una Inscripción Enterprise.</w:t>
      </w:r>
    </w:p>
    <w:p w:rsidR="00DC7D20" w:rsidRPr="00CB64A7" w:rsidRDefault="00DC7D20" w:rsidP="0014192B">
      <w:pPr>
        <w:pStyle w:val="ProductList-Body"/>
        <w:rPr>
          <w:lang w:val="es-ES"/>
        </w:rPr>
      </w:pPr>
    </w:p>
    <w:p w:rsidR="0014192B" w:rsidRPr="00CB64A7" w:rsidRDefault="0014192B" w:rsidP="0014192B">
      <w:pPr>
        <w:pStyle w:val="ProductList-Body"/>
        <w:rPr>
          <w:b/>
          <w:color w:val="00188F"/>
          <w:lang w:val="es-ES"/>
        </w:rPr>
      </w:pPr>
      <w:r w:rsidRPr="00CB64A7">
        <w:rPr>
          <w:b/>
          <w:color w:val="00188F"/>
          <w:lang w:val="es-ES"/>
        </w:rPr>
        <w:t>Reasignación de licencias</w:t>
      </w:r>
    </w:p>
    <w:p w:rsidR="0014192B" w:rsidRPr="00CB64A7" w:rsidRDefault="0014192B" w:rsidP="0014192B">
      <w:pPr>
        <w:pStyle w:val="ProductList-Body"/>
        <w:rPr>
          <w:lang w:val="es-ES"/>
        </w:rPr>
      </w:pPr>
      <w:r w:rsidRPr="00CB64A7">
        <w:rPr>
          <w:lang w:val="es-ES"/>
        </w:rPr>
        <w:t>Los clientes pueden reasignar licencias de Windows Azure Active Directory Premium</w:t>
      </w:r>
      <w:r>
        <w:fldChar w:fldCharType="begin"/>
      </w:r>
      <w:r w:rsidRPr="00CB64A7">
        <w:rPr>
          <w:lang w:val="es-ES"/>
        </w:rPr>
        <w:instrText>XE "Windows Azure Active Directory Premium"</w:instrText>
      </w:r>
      <w:r>
        <w:fldChar w:fldCharType="end"/>
      </w:r>
      <w:r w:rsidRPr="00CB64A7">
        <w:rPr>
          <w:lang w:val="es-ES"/>
        </w:rPr>
        <w:t xml:space="preserve">, pero no por un corto plazo (es decir, no en el transcurso </w:t>
      </w:r>
      <w:r w:rsidR="00AE6046" w:rsidRPr="00CB64A7">
        <w:rPr>
          <w:lang w:val="es-ES"/>
        </w:rPr>
        <w:br/>
      </w:r>
      <w:r w:rsidRPr="00CB64A7">
        <w:rPr>
          <w:lang w:val="es-ES"/>
        </w:rPr>
        <w:t>de 90 días siguientes a la última cesión).</w:t>
      </w:r>
    </w:p>
    <w:p w:rsidR="0014192B" w:rsidRPr="00CB64A7" w:rsidRDefault="00424156" w:rsidP="0014192B">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FA00BF" w:rsidRDefault="00FA00BF" w:rsidP="00930D5E">
      <w:pPr>
        <w:pStyle w:val="ProductList-Offering2Heading"/>
        <w:outlineLvl w:val="2"/>
      </w:pPr>
      <w:r w:rsidRPr="00CB64A7">
        <w:rPr>
          <w:lang w:val="es-ES"/>
        </w:rPr>
        <w:tab/>
      </w:r>
      <w:bookmarkStart w:id="1479" w:name="_Toc378147674"/>
      <w:bookmarkStart w:id="1480" w:name="_Toc378151571"/>
      <w:bookmarkStart w:id="1481" w:name="_Toc379797416"/>
      <w:bookmarkStart w:id="1482" w:name="_Toc380513450"/>
      <w:bookmarkStart w:id="1483" w:name="_Toc380655500"/>
      <w:bookmarkStart w:id="1484" w:name="_Toc383606422"/>
      <w:r>
        <w:t>Forefront Online</w:t>
      </w:r>
      <w:bookmarkEnd w:id="1479"/>
      <w:bookmarkEnd w:id="1480"/>
      <w:bookmarkEnd w:id="1481"/>
      <w:bookmarkEnd w:id="1482"/>
      <w:bookmarkEnd w:id="1483"/>
      <w:bookmarkEnd w:id="1484"/>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5D71C7" w:rsidTr="008E676F">
        <w:trPr>
          <w:cantSplit/>
          <w:tblHeader/>
        </w:trPr>
        <w:tc>
          <w:tcPr>
            <w:tcW w:w="3352"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E75532" w:rsidTr="008E676F">
        <w:trPr>
          <w:cantSplit/>
          <w:tblHeader/>
        </w:trPr>
        <w:tc>
          <w:tcPr>
            <w:tcW w:w="3352" w:type="dxa"/>
            <w:tcBorders>
              <w:top w:val="nil"/>
              <w:left w:val="nil"/>
              <w:bottom w:val="dashSmallGap" w:sz="4" w:space="0" w:color="BFBFBF" w:themeColor="background1" w:themeShade="BF"/>
              <w:right w:val="nil"/>
            </w:tcBorders>
          </w:tcPr>
          <w:p w:rsidR="00E75532" w:rsidRDefault="00C2472D" w:rsidP="00C2472D">
            <w:pPr>
              <w:pStyle w:val="ProductList-Offering2"/>
            </w:pPr>
            <w:bookmarkStart w:id="1485" w:name="_Toc379797417"/>
            <w:bookmarkStart w:id="1486" w:name="_Toc380513451"/>
            <w:bookmarkStart w:id="1487" w:name="_Toc380655501"/>
            <w:bookmarkStart w:id="1488" w:name="_Toc383606423"/>
            <w:r>
              <w:t>Forefront Online Protection for Exchange</w:t>
            </w:r>
            <w:r>
              <w:fldChar w:fldCharType="begin"/>
            </w:r>
            <w:r>
              <w:instrText>XE "Forefront Online Protection para Exchange"</w:instrText>
            </w:r>
            <w:r>
              <w:fldChar w:fldCharType="end"/>
            </w:r>
            <w:r>
              <w:br/>
              <w:t>(SL de Dispositivo y de Usuario)</w:t>
            </w:r>
            <w:bookmarkEnd w:id="1485"/>
            <w:bookmarkEnd w:id="1486"/>
            <w:bookmarkEnd w:id="1487"/>
            <w:bookmarkEnd w:id="1488"/>
          </w:p>
        </w:tc>
        <w:tc>
          <w:tcPr>
            <w:tcW w:w="738" w:type="dxa"/>
            <w:tcBorders>
              <w:top w:val="nil"/>
              <w:left w:val="nil"/>
              <w:bottom w:val="dashSmallGap" w:sz="4" w:space="0" w:color="BFBFBF" w:themeColor="background1" w:themeShade="BF"/>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r w:rsidR="002F3019" w:rsidTr="008E676F">
        <w:trPr>
          <w:cantSplit/>
          <w:tblHeader/>
        </w:trPr>
        <w:tc>
          <w:tcPr>
            <w:tcW w:w="3352" w:type="dxa"/>
            <w:tcBorders>
              <w:top w:val="dashSmallGap" w:sz="4" w:space="0" w:color="BFBFBF" w:themeColor="background1" w:themeShade="BF"/>
              <w:left w:val="nil"/>
              <w:bottom w:val="nil"/>
              <w:right w:val="nil"/>
            </w:tcBorders>
          </w:tcPr>
          <w:p w:rsidR="002F3019" w:rsidRPr="00B01933" w:rsidRDefault="002F3019" w:rsidP="002F3019">
            <w:pPr>
              <w:pStyle w:val="ProductList-Offering2"/>
            </w:pPr>
            <w:bookmarkStart w:id="1489" w:name="_Toc379797418"/>
            <w:bookmarkStart w:id="1490" w:name="_Toc380513452"/>
            <w:bookmarkStart w:id="1491" w:name="_Toc380655502"/>
            <w:bookmarkStart w:id="1492" w:name="_Toc383606424"/>
            <w:r>
              <w:t>Forefront Protection 2010 para SharePoint</w:t>
            </w:r>
            <w:r>
              <w:fldChar w:fldCharType="begin"/>
            </w:r>
            <w:r>
              <w:instrText>XE "Forefront Protection 2010 para SharePoint"</w:instrText>
            </w:r>
            <w:r>
              <w:fldChar w:fldCharType="end"/>
            </w:r>
            <w:r>
              <w:t xml:space="preserve"> para Sitios de Internet</w:t>
            </w:r>
            <w:r>
              <w:fldChar w:fldCharType="begin"/>
            </w:r>
            <w:r>
              <w:instrText>XE "Forefront Protection 2010 para SharePoint para sitios de Internet"</w:instrText>
            </w:r>
            <w:r>
              <w:fldChar w:fldCharType="end"/>
            </w:r>
            <w:r>
              <w:t xml:space="preserve"> (SL de Complemento)</w:t>
            </w:r>
            <w:bookmarkEnd w:id="1489"/>
            <w:bookmarkEnd w:id="1490"/>
            <w:bookmarkEnd w:id="1491"/>
            <w:bookmarkEnd w:id="1492"/>
          </w:p>
        </w:tc>
        <w:tc>
          <w:tcPr>
            <w:tcW w:w="738" w:type="dxa"/>
            <w:tcBorders>
              <w:top w:val="dashSmallGap" w:sz="4" w:space="0" w:color="BFBFBF" w:themeColor="background1" w:themeShade="BF"/>
              <w:left w:val="nil"/>
              <w:bottom w:val="nil"/>
              <w:right w:val="nil"/>
            </w:tcBorders>
            <w:vAlign w:val="center"/>
          </w:tcPr>
          <w:p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2F3019" w:rsidRDefault="002F3019" w:rsidP="002F3019">
            <w:pPr>
              <w:pStyle w:val="ProductList-OfferingBody"/>
              <w:ind w:left="-113"/>
              <w:jc w:val="center"/>
            </w:pPr>
            <w:r>
              <w:t>25</w:t>
            </w:r>
          </w:p>
        </w:tc>
        <w:tc>
          <w:tcPr>
            <w:tcW w:w="739" w:type="dxa"/>
            <w:shd w:val="clear" w:color="auto" w:fill="70AD47" w:themeFill="accent6"/>
            <w:vAlign w:val="center"/>
          </w:tcPr>
          <w:p w:rsidR="002F3019" w:rsidRDefault="00CE6E3E" w:rsidP="002F3019">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70AD47" w:themeFill="accent6"/>
            <w:vAlign w:val="center"/>
          </w:tcPr>
          <w:p w:rsidR="002F3019" w:rsidRDefault="00CE6E3E" w:rsidP="002F3019">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2F3019" w:rsidRDefault="002F3019" w:rsidP="002F3019">
            <w:pPr>
              <w:pStyle w:val="ProductList-OfferingBody"/>
              <w:ind w:left="-113"/>
              <w:jc w:val="center"/>
            </w:pPr>
          </w:p>
        </w:tc>
        <w:tc>
          <w:tcPr>
            <w:tcW w:w="738" w:type="dxa"/>
            <w:shd w:val="clear" w:color="auto" w:fill="BFBFBF" w:themeFill="background1" w:themeFillShade="BF"/>
            <w:vAlign w:val="center"/>
          </w:tcPr>
          <w:p w:rsidR="002F3019" w:rsidRDefault="002F3019" w:rsidP="002F3019">
            <w:pPr>
              <w:pStyle w:val="ProductList-OfferingBody"/>
              <w:ind w:left="-113"/>
              <w:jc w:val="center"/>
            </w:pPr>
          </w:p>
        </w:tc>
        <w:tc>
          <w:tcPr>
            <w:tcW w:w="739" w:type="dxa"/>
            <w:shd w:val="clear" w:color="auto" w:fill="70AD47" w:themeFill="accent6"/>
            <w:vAlign w:val="center"/>
          </w:tcPr>
          <w:p w:rsidR="002F3019" w:rsidRPr="002F3019" w:rsidRDefault="00CE6E3E" w:rsidP="002F3019">
            <w:pPr>
              <w:pStyle w:val="ProductList-OfferingBody"/>
              <w:ind w:left="-113"/>
              <w:jc w:val="center"/>
            </w:pPr>
            <w:r w:rsidRPr="00CE6E3E">
              <w:fldChar w:fldCharType="begin"/>
            </w:r>
            <w:r w:rsidRPr="00CE6E3E">
              <w:instrText xml:space="preserve"> AutoTextList  \s NoStyle \t “Open Value” </w:instrText>
            </w:r>
            <w:r w:rsidRPr="00CE6E3E">
              <w:fldChar w:fldCharType="separate"/>
            </w:r>
            <w:r w:rsidRPr="00CE6E3E">
              <w:t>OV</w:t>
            </w:r>
            <w:r w:rsidRPr="00CE6E3E">
              <w:fldChar w:fldCharType="end"/>
            </w:r>
          </w:p>
        </w:tc>
        <w:tc>
          <w:tcPr>
            <w:tcW w:w="739" w:type="dxa"/>
            <w:shd w:val="clear" w:color="auto" w:fill="70AD47" w:themeFill="accent6"/>
            <w:vAlign w:val="center"/>
          </w:tcPr>
          <w:p w:rsidR="002F3019" w:rsidRDefault="00CE6E3E" w:rsidP="00CB64A7">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Pr>
                <w:b/>
              </w:rPr>
              <w:fldChar w:fldCharType="end"/>
            </w:r>
            <w:r w:rsidR="002F3019">
              <w:t>,</w:t>
            </w:r>
            <w:r w:rsidR="00767961">
              <w:t xml:space="preserve"> </w:t>
            </w: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D254C1">
              <w:t>P</w:t>
            </w:r>
            <w:r w:rsidRPr="003437D6">
              <w:t xml:space="preserve"> </w:t>
            </w:r>
            <w:r>
              <w:fldChar w:fldCharType="end"/>
            </w:r>
          </w:p>
        </w:tc>
        <w:tc>
          <w:tcPr>
            <w:tcW w:w="739" w:type="dxa"/>
            <w:shd w:val="clear" w:color="auto" w:fill="70AD47" w:themeFill="accent6"/>
            <w:vAlign w:val="center"/>
          </w:tcPr>
          <w:p w:rsidR="002F3019" w:rsidRDefault="002F3019" w:rsidP="002F3019">
            <w:pPr>
              <w:pStyle w:val="ProductList-OfferingBody"/>
              <w:ind w:left="-113"/>
              <w:jc w:val="center"/>
            </w:pPr>
          </w:p>
        </w:tc>
        <w:tc>
          <w:tcPr>
            <w:tcW w:w="739" w:type="dxa"/>
            <w:shd w:val="clear" w:color="auto" w:fill="70AD47" w:themeFill="accent6"/>
            <w:vAlign w:val="center"/>
          </w:tcPr>
          <w:p w:rsidR="002F3019" w:rsidRDefault="00CE6E3E" w:rsidP="002F3019">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C2472D" w:rsidTr="00DC7CDF">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Grupo de productos: </w:t>
            </w:r>
            <w:r>
              <w:rPr>
                <w:b/>
              </w:rPr>
              <w:t>Servidor</w:t>
            </w:r>
          </w:p>
        </w:tc>
        <w:tc>
          <w:tcPr>
            <w:tcW w:w="3597" w:type="dxa"/>
          </w:tcPr>
          <w:p w:rsidR="00C2472D" w:rsidRDefault="00C2472D" w:rsidP="00DC7CDF">
            <w:pPr>
              <w:pStyle w:val="ProductList-Body"/>
            </w:pPr>
          </w:p>
        </w:tc>
      </w:tr>
    </w:tbl>
    <w:p w:rsidR="00C2472D" w:rsidRPr="00782C7B" w:rsidRDefault="00C2472D" w:rsidP="00C2472D">
      <w:pPr>
        <w:pStyle w:val="ProductList-Body"/>
        <w:shd w:val="clear" w:color="auto" w:fill="D9D9D9" w:themeFill="background1" w:themeFillShade="D9"/>
        <w:spacing w:before="120" w:after="120"/>
        <w:rPr>
          <w:b/>
        </w:rPr>
      </w:pPr>
      <w:r>
        <w:rPr>
          <w:b/>
        </w:rPr>
        <w:t>Información adicional</w:t>
      </w:r>
    </w:p>
    <w:p w:rsidR="00C2472D" w:rsidRPr="00CB64A7" w:rsidRDefault="00C2472D" w:rsidP="00C2472D">
      <w:pPr>
        <w:pStyle w:val="ProductList-Body"/>
        <w:rPr>
          <w:lang w:val="es-ES"/>
        </w:rPr>
      </w:pPr>
      <w:r w:rsidRPr="00CB64A7">
        <w:rPr>
          <w:lang w:val="es-ES"/>
        </w:rPr>
        <w:t>Para Forefront Online Security para Exchange</w:t>
      </w:r>
      <w:r>
        <w:fldChar w:fldCharType="begin"/>
      </w:r>
      <w:r w:rsidRPr="00CB64A7">
        <w:rPr>
          <w:lang w:val="es-ES"/>
        </w:rPr>
        <w:instrText>XE "Forefront Online Security para Exchange"</w:instrText>
      </w:r>
      <w:r>
        <w:fldChar w:fldCharType="end"/>
      </w:r>
      <w:r w:rsidRPr="00CB64A7">
        <w:rPr>
          <w:lang w:val="es-ES"/>
        </w:rPr>
        <w:t xml:space="preserve"> (anteriormente conocido como Exchange Hosted Filtering</w:t>
      </w:r>
      <w:r>
        <w:fldChar w:fldCharType="begin"/>
      </w:r>
      <w:r w:rsidRPr="00CB64A7">
        <w:rPr>
          <w:lang w:val="es-ES"/>
        </w:rPr>
        <w:instrText>XE "Exchange Hosted Filtering"</w:instrText>
      </w:r>
      <w:r>
        <w:fldChar w:fldCharType="end"/>
      </w:r>
      <w:r w:rsidRPr="00CB64A7">
        <w:rPr>
          <w:lang w:val="es-ES"/>
        </w:rPr>
        <w:t>), los clientes deben utilizar la misma inscripción vigente del contrato Select, la misma inscripción vigente del contrato Enterprise o el mismo contrato Open Value vigente para realizar los pedidos posteriores al pedido inicial.</w:t>
      </w:r>
    </w:p>
    <w:p w:rsidR="00C2472D" w:rsidRPr="00CB64A7" w:rsidRDefault="00C2472D" w:rsidP="00C2472D">
      <w:pPr>
        <w:pStyle w:val="ProductList-Body"/>
        <w:rPr>
          <w:lang w:val="es-ES"/>
        </w:rPr>
      </w:pPr>
      <w:r w:rsidRPr="00CB64A7">
        <w:rPr>
          <w:lang w:val="es-ES"/>
        </w:rPr>
        <w:t>Puesto que este Servicio online se ofrece por dominio, todos los usuarios (o dispositivos) de cualquier dominio con cobertura necesitan SL de Usuario o de Dispositivo.</w:t>
      </w:r>
      <w:r w:rsidR="001A2509" w:rsidRPr="00CB64A7">
        <w:rPr>
          <w:lang w:val="es-ES"/>
        </w:rPr>
        <w:t xml:space="preserve"> </w:t>
      </w:r>
      <w:r w:rsidRPr="00CB64A7">
        <w:rPr>
          <w:lang w:val="es-ES"/>
        </w:rPr>
        <w:t>Los clientes que deseen obtener el servicio para un subconjunto de su base de usuarios (o base de dispositivos) pueden crear subdominios para un servicio multidireccional.</w:t>
      </w:r>
      <w:r w:rsidR="001A2509" w:rsidRPr="00CB64A7">
        <w:rPr>
          <w:lang w:val="es-ES"/>
        </w:rPr>
        <w:t xml:space="preserve"> </w:t>
      </w:r>
      <w:r w:rsidRPr="00CB64A7">
        <w:rPr>
          <w:lang w:val="es-ES"/>
        </w:rPr>
        <w:t>Solo los usuarios (o dispositivos) que se encuentren dentro del subdominio con cobertura necesitan SL de Usuario o de Dispositivo.</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FA00BF" w:rsidRDefault="00FA00BF" w:rsidP="00930D5E">
      <w:pPr>
        <w:pStyle w:val="ProductList-Offering2Heading"/>
        <w:outlineLvl w:val="2"/>
      </w:pPr>
      <w:r w:rsidRPr="00CB64A7">
        <w:rPr>
          <w:lang w:val="es-ES"/>
        </w:rPr>
        <w:tab/>
      </w:r>
      <w:bookmarkStart w:id="1493" w:name="_Toc378147675"/>
      <w:bookmarkStart w:id="1494" w:name="_Toc378151572"/>
      <w:bookmarkStart w:id="1495" w:name="_Toc379797419"/>
      <w:bookmarkStart w:id="1496" w:name="_Toc380513453"/>
      <w:bookmarkStart w:id="1497" w:name="_Toc380655503"/>
      <w:bookmarkStart w:id="1498" w:name="_Toc383606425"/>
      <w:r>
        <w:t>Microsoft Learning</w:t>
      </w:r>
      <w:bookmarkEnd w:id="1493"/>
      <w:bookmarkEnd w:id="1494"/>
      <w:bookmarkEnd w:id="1495"/>
      <w:bookmarkEnd w:id="1496"/>
      <w:bookmarkEnd w:id="1497"/>
      <w:bookmarkEnd w:id="149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71C7" w:rsidTr="008E676F">
        <w:trPr>
          <w:cantSplit/>
          <w:tblHeader/>
        </w:trPr>
        <w:tc>
          <w:tcPr>
            <w:tcW w:w="3367"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8E2F45" w:rsidTr="008E676F">
        <w:trPr>
          <w:cantSplit/>
          <w:tblHeader/>
        </w:trPr>
        <w:tc>
          <w:tcPr>
            <w:tcW w:w="3367" w:type="dxa"/>
            <w:tcBorders>
              <w:top w:val="nil"/>
              <w:left w:val="nil"/>
              <w:bottom w:val="dashSmallGap" w:sz="4" w:space="0" w:color="BFBFBF" w:themeColor="background1" w:themeShade="BF"/>
              <w:right w:val="nil"/>
            </w:tcBorders>
          </w:tcPr>
          <w:p w:rsidR="008E2F45" w:rsidRPr="00762CEC" w:rsidRDefault="008E2F45" w:rsidP="00C2472D">
            <w:pPr>
              <w:pStyle w:val="ProductList-Offering2"/>
            </w:pPr>
            <w:bookmarkStart w:id="1499" w:name="_Toc379797420"/>
            <w:bookmarkStart w:id="1500" w:name="_Toc380513454"/>
            <w:bookmarkStart w:id="1501" w:name="_Toc380655504"/>
            <w:bookmarkStart w:id="1502" w:name="_Toc383606426"/>
            <w:r>
              <w:t>Microsoft Learning E-Reference Library</w:t>
            </w:r>
            <w:r>
              <w:fldChar w:fldCharType="begin"/>
            </w:r>
            <w:r>
              <w:instrText>XE "Microsoft Learning E-Reference Library"</w:instrText>
            </w:r>
            <w:r>
              <w:fldChar w:fldCharType="end"/>
            </w:r>
            <w:r>
              <w:t xml:space="preserve"> </w:t>
            </w:r>
            <w:r>
              <w:br/>
              <w:t>(SL de Usuario)</w:t>
            </w:r>
            <w:bookmarkEnd w:id="1499"/>
            <w:bookmarkEnd w:id="1500"/>
            <w:bookmarkEnd w:id="1501"/>
            <w:bookmarkEnd w:id="1502"/>
          </w:p>
        </w:tc>
        <w:tc>
          <w:tcPr>
            <w:tcW w:w="738" w:type="dxa"/>
            <w:tcBorders>
              <w:top w:val="nil"/>
              <w:left w:val="nil"/>
              <w:bottom w:val="dashSmallGap" w:sz="4" w:space="0" w:color="BFBFBF" w:themeColor="background1" w:themeShade="BF"/>
              <w:right w:val="nil"/>
            </w:tcBorders>
            <w:shd w:val="clear" w:color="auto" w:fill="auto"/>
            <w:vAlign w:val="center"/>
          </w:tcPr>
          <w:p w:rsidR="008E2F45" w:rsidRDefault="008E2F45"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70AD47" w:themeFill="accent6"/>
            <w:vAlign w:val="center"/>
          </w:tcPr>
          <w:p w:rsidR="008E2F45" w:rsidRDefault="008E2F45" w:rsidP="00190E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70AD47" w:themeFill="accent6"/>
            <w:vAlign w:val="center"/>
          </w:tcPr>
          <w:p w:rsidR="008E2F45" w:rsidRDefault="008E2F45" w:rsidP="00190E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c>
          <w:tcPr>
            <w:tcW w:w="738" w:type="dxa"/>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70AD47" w:themeFill="accent6"/>
            <w:vAlign w:val="center"/>
          </w:tcPr>
          <w:p w:rsidR="008E2F45" w:rsidRDefault="008E2F45" w:rsidP="00C2472D">
            <w:pPr>
              <w:pStyle w:val="ProductList-OfferingBody"/>
              <w:ind w:left="-113"/>
              <w:jc w:val="center"/>
            </w:pPr>
          </w:p>
        </w:tc>
        <w:tc>
          <w:tcPr>
            <w:tcW w:w="739" w:type="dxa"/>
            <w:shd w:val="clear" w:color="auto" w:fill="70AD47" w:themeFill="accent6"/>
            <w:vAlign w:val="center"/>
          </w:tcPr>
          <w:p w:rsidR="008E2F45" w:rsidRDefault="008E2F45" w:rsidP="00190E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8E2F45"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E2F45" w:rsidRPr="00762CEC" w:rsidRDefault="008E2F45" w:rsidP="00C2472D">
            <w:pPr>
              <w:pStyle w:val="ProductList-Offering2"/>
            </w:pPr>
            <w:bookmarkStart w:id="1503" w:name="_Toc379797421"/>
            <w:bookmarkStart w:id="1504" w:name="_Toc380513455"/>
            <w:bookmarkStart w:id="1505" w:name="_Toc380655505"/>
            <w:bookmarkStart w:id="1506" w:name="_Toc383606427"/>
            <w:r>
              <w:t>Microsoft Learning IT Academy</w:t>
            </w:r>
            <w:r>
              <w:fldChar w:fldCharType="begin"/>
            </w:r>
            <w:r>
              <w:instrText>XE "Microsoft Learning IT Academy"</w:instrText>
            </w:r>
            <w:r>
              <w:fldChar w:fldCharType="end"/>
            </w:r>
            <w:r>
              <w:t xml:space="preserve"> (SL de Usuario)</w:t>
            </w:r>
            <w:bookmarkEnd w:id="1503"/>
            <w:bookmarkEnd w:id="1504"/>
            <w:bookmarkEnd w:id="1505"/>
            <w:bookmarkEnd w:id="150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E2F45" w:rsidRDefault="008E2F45"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8E2F45" w:rsidRDefault="008E2F45" w:rsidP="00C2472D">
            <w:pPr>
              <w:pStyle w:val="ProductList-OfferingBody"/>
              <w:ind w:left="-113"/>
              <w:jc w:val="center"/>
            </w:pPr>
            <w:r>
              <w:t>75</w:t>
            </w: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70AD47" w:themeFill="accent6"/>
            <w:vAlign w:val="center"/>
          </w:tcPr>
          <w:p w:rsidR="008E2F45" w:rsidRDefault="008E2F45" w:rsidP="00190E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c>
          <w:tcPr>
            <w:tcW w:w="738" w:type="dxa"/>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70AD47" w:themeFill="accent6"/>
            <w:vAlign w:val="center"/>
          </w:tcPr>
          <w:p w:rsidR="008E2F45" w:rsidRPr="00A405CB" w:rsidRDefault="008E2F45" w:rsidP="00C2472D">
            <w:pPr>
              <w:pStyle w:val="ProductList-OfferingBody"/>
              <w:ind w:left="-113"/>
              <w:jc w:val="center"/>
            </w:pPr>
            <w:r w:rsidRPr="008E2F45">
              <w:fldChar w:fldCharType="begin"/>
            </w:r>
            <w:r w:rsidRPr="008E2F45">
              <w:instrText xml:space="preserve"> AutoTextList  \s NoStyle \t “Licencia Open” </w:instrText>
            </w:r>
            <w:r w:rsidRPr="008E2F45">
              <w:fldChar w:fldCharType="separate"/>
            </w:r>
            <w:r w:rsidRPr="008E2F45">
              <w:t>OL</w:t>
            </w:r>
            <w:r w:rsidRPr="008E2F45">
              <w:fldChar w:fldCharType="end"/>
            </w: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70AD47" w:themeFill="accent6"/>
            <w:vAlign w:val="center"/>
          </w:tcPr>
          <w:p w:rsidR="008E2F45" w:rsidRDefault="008E2F45" w:rsidP="00C2472D">
            <w:pPr>
              <w:pStyle w:val="ProductList-OfferingBody"/>
              <w:ind w:left="-113"/>
              <w:jc w:val="center"/>
            </w:pP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r>
      <w:tr w:rsidR="008E2F45"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E2F45" w:rsidRPr="00762CEC" w:rsidRDefault="008E2F45" w:rsidP="00C2472D">
            <w:pPr>
              <w:pStyle w:val="ProductList-Offering2"/>
            </w:pPr>
            <w:bookmarkStart w:id="1507" w:name="_Toc379797422"/>
            <w:bookmarkStart w:id="1508" w:name="_Toc380513456"/>
            <w:bookmarkStart w:id="1509" w:name="_Toc380655506"/>
            <w:bookmarkStart w:id="1510" w:name="_Toc383606428"/>
            <w:r>
              <w:t>1 cupón de examen de Microsoft Learning MCP</w:t>
            </w:r>
            <w:r>
              <w:fldChar w:fldCharType="begin"/>
            </w:r>
            <w:r>
              <w:instrText>XE "Microsoft Learning MCP"</w:instrText>
            </w:r>
            <w:r>
              <w:fldChar w:fldCharType="end"/>
            </w:r>
            <w:r>
              <w:t xml:space="preserve"> (SL de Servicios)</w:t>
            </w:r>
            <w:bookmarkEnd w:id="1507"/>
            <w:bookmarkEnd w:id="1508"/>
            <w:bookmarkEnd w:id="1509"/>
            <w:bookmarkEnd w:id="151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E2F45" w:rsidRDefault="008E2F45"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70AD47" w:themeFill="accent6"/>
            <w:vAlign w:val="center"/>
          </w:tcPr>
          <w:p w:rsidR="008E2F45" w:rsidRDefault="008E2F45" w:rsidP="00190E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70AD47" w:themeFill="accent6"/>
            <w:vAlign w:val="center"/>
          </w:tcPr>
          <w:p w:rsidR="008E2F45" w:rsidRDefault="008E2F45" w:rsidP="00190E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c>
          <w:tcPr>
            <w:tcW w:w="738" w:type="dxa"/>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BFBFBF" w:themeFill="background1" w:themeFillShade="BF"/>
            <w:vAlign w:val="center"/>
          </w:tcPr>
          <w:p w:rsidR="008E2F45" w:rsidRPr="00A405CB" w:rsidRDefault="008E2F45" w:rsidP="00C2472D">
            <w:pPr>
              <w:pStyle w:val="ProductList-OfferingBody"/>
              <w:ind w:left="-113"/>
              <w:jc w:val="center"/>
            </w:pPr>
          </w:p>
        </w:tc>
        <w:tc>
          <w:tcPr>
            <w:tcW w:w="739" w:type="dxa"/>
            <w:shd w:val="clear" w:color="auto" w:fill="70AD47" w:themeFill="accent6"/>
            <w:vAlign w:val="center"/>
          </w:tcPr>
          <w:p w:rsidR="008E2F45" w:rsidRDefault="008E2F45" w:rsidP="00CB64A7">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8E2F45">
              <w:t xml:space="preserve"> P</w:t>
            </w:r>
            <w:r w:rsidRPr="003437D6">
              <w:t xml:space="preserve"> </w:t>
            </w:r>
            <w:r>
              <w:fldChar w:fldCharType="end"/>
            </w:r>
          </w:p>
        </w:tc>
        <w:tc>
          <w:tcPr>
            <w:tcW w:w="739" w:type="dxa"/>
            <w:shd w:val="clear" w:color="auto" w:fill="70AD47" w:themeFill="accent6"/>
            <w:vAlign w:val="center"/>
          </w:tcPr>
          <w:p w:rsidR="008E2F45" w:rsidRDefault="008E2F45" w:rsidP="00C2472D">
            <w:pPr>
              <w:pStyle w:val="ProductList-OfferingBody"/>
              <w:ind w:left="-113"/>
              <w:jc w:val="center"/>
            </w:pPr>
          </w:p>
        </w:tc>
        <w:tc>
          <w:tcPr>
            <w:tcW w:w="739" w:type="dxa"/>
            <w:shd w:val="clear" w:color="auto" w:fill="70AD47" w:themeFill="accent6"/>
            <w:vAlign w:val="center"/>
          </w:tcPr>
          <w:p w:rsidR="008E2F45" w:rsidRDefault="008E2F45" w:rsidP="00190E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r w:rsidR="008E2F45"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8E2F45" w:rsidRPr="00CB64A7" w:rsidRDefault="008E2F45" w:rsidP="00C2472D">
            <w:pPr>
              <w:pStyle w:val="ProductList-Offering2"/>
              <w:rPr>
                <w:lang w:val="es-ES"/>
              </w:rPr>
            </w:pPr>
            <w:bookmarkStart w:id="1511" w:name="_Toc379797423"/>
            <w:bookmarkStart w:id="1512" w:name="_Toc380513457"/>
            <w:bookmarkStart w:id="1513" w:name="_Toc380655507"/>
            <w:bookmarkStart w:id="1514" w:name="_Toc383606429"/>
            <w:r w:rsidRPr="00CB64A7">
              <w:rPr>
                <w:lang w:val="es-ES"/>
              </w:rPr>
              <w:t>30 cupones de examen de Microsoft Learning MCP</w:t>
            </w:r>
            <w:r>
              <w:fldChar w:fldCharType="begin"/>
            </w:r>
            <w:r w:rsidRPr="00CB64A7">
              <w:rPr>
                <w:lang w:val="es-ES"/>
              </w:rPr>
              <w:instrText>XE "Microsoft Learning MCP"</w:instrText>
            </w:r>
            <w:r>
              <w:fldChar w:fldCharType="end"/>
            </w:r>
            <w:r w:rsidRPr="00CB64A7">
              <w:rPr>
                <w:lang w:val="es-ES"/>
              </w:rPr>
              <w:t xml:space="preserve"> (SL de Usuario)</w:t>
            </w:r>
            <w:bookmarkEnd w:id="1511"/>
            <w:bookmarkEnd w:id="1512"/>
            <w:bookmarkEnd w:id="1513"/>
            <w:bookmarkEnd w:id="151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E2F45" w:rsidRDefault="008E2F45"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8E2F45" w:rsidRDefault="008E2F45" w:rsidP="00C2472D">
            <w:pPr>
              <w:pStyle w:val="ProductList-OfferingBody"/>
              <w:ind w:left="-113"/>
              <w:jc w:val="center"/>
            </w:pPr>
            <w:r>
              <w:t>75</w:t>
            </w: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c>
          <w:tcPr>
            <w:tcW w:w="738" w:type="dxa"/>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70AD47" w:themeFill="accent6"/>
            <w:vAlign w:val="center"/>
          </w:tcPr>
          <w:p w:rsidR="008E2F45" w:rsidRPr="00A405CB" w:rsidRDefault="008E2F45" w:rsidP="00190EA4">
            <w:pPr>
              <w:pStyle w:val="ProductList-OfferingBody"/>
              <w:ind w:left="-113"/>
              <w:jc w:val="center"/>
            </w:pPr>
            <w:r w:rsidRPr="008E2F45">
              <w:fldChar w:fldCharType="begin"/>
            </w:r>
            <w:r w:rsidRPr="008E2F45">
              <w:instrText xml:space="preserve"> AutoTextList  \s NoStyle \t “Licencia Open” </w:instrText>
            </w:r>
            <w:r w:rsidRPr="008E2F45">
              <w:fldChar w:fldCharType="separate"/>
            </w:r>
            <w:r w:rsidRPr="008E2F45">
              <w:t>OL</w:t>
            </w:r>
            <w:r w:rsidRPr="008E2F45">
              <w:fldChar w:fldCharType="end"/>
            </w: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c>
          <w:tcPr>
            <w:tcW w:w="739" w:type="dxa"/>
            <w:shd w:val="clear" w:color="auto" w:fill="70AD47" w:themeFill="accent6"/>
            <w:vAlign w:val="center"/>
          </w:tcPr>
          <w:p w:rsidR="008E2F45" w:rsidRDefault="008E2F45" w:rsidP="00C2472D">
            <w:pPr>
              <w:pStyle w:val="ProductList-OfferingBody"/>
              <w:ind w:left="-113"/>
              <w:jc w:val="center"/>
            </w:pPr>
          </w:p>
        </w:tc>
        <w:tc>
          <w:tcPr>
            <w:tcW w:w="739" w:type="dxa"/>
            <w:shd w:val="clear" w:color="auto" w:fill="BFBFBF" w:themeFill="background1" w:themeFillShade="BF"/>
            <w:vAlign w:val="center"/>
          </w:tcPr>
          <w:p w:rsidR="008E2F45" w:rsidRDefault="008E2F45" w:rsidP="00C2472D">
            <w:pPr>
              <w:pStyle w:val="ProductList-OfferingBody"/>
              <w:ind w:left="-113"/>
              <w:jc w:val="center"/>
            </w:pPr>
          </w:p>
        </w:tc>
      </w:tr>
      <w:tr w:rsidR="00C2472D" w:rsidTr="008E676F">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C2472D" w:rsidRPr="00CB64A7" w:rsidRDefault="00C2472D" w:rsidP="00C2472D">
            <w:pPr>
              <w:pStyle w:val="ProductList-Offering2"/>
              <w:rPr>
                <w:lang w:val="es-ES"/>
              </w:rPr>
            </w:pPr>
            <w:bookmarkStart w:id="1515" w:name="_Toc379797424"/>
            <w:bookmarkStart w:id="1516" w:name="_Toc380513458"/>
            <w:bookmarkStart w:id="1517" w:name="_Toc380655508"/>
            <w:bookmarkStart w:id="1518" w:name="_Toc383606430"/>
            <w:r w:rsidRPr="00CB64A7">
              <w:rPr>
                <w:lang w:val="es-ES"/>
              </w:rPr>
              <w:t>Licencia del sitio para el examen de certificación de Microsoft Learning MOS</w:t>
            </w:r>
            <w:r>
              <w:fldChar w:fldCharType="begin"/>
            </w:r>
            <w:r w:rsidRPr="00CB64A7">
              <w:rPr>
                <w:lang w:val="es-ES"/>
              </w:rPr>
              <w:instrText>XE "Microsoft Learning MOS"</w:instrText>
            </w:r>
            <w:r>
              <w:fldChar w:fldCharType="end"/>
            </w:r>
            <w:r w:rsidRPr="00CB64A7">
              <w:rPr>
                <w:lang w:val="es-ES"/>
              </w:rPr>
              <w:t xml:space="preserve"> 500 (SL de Servicios)</w:t>
            </w:r>
            <w:bookmarkEnd w:id="1515"/>
            <w:bookmarkEnd w:id="1516"/>
            <w:bookmarkEnd w:id="1517"/>
            <w:bookmarkEnd w:id="15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8E676F">
        <w:trPr>
          <w:cantSplit/>
          <w:tblHeader/>
        </w:trPr>
        <w:tc>
          <w:tcPr>
            <w:tcW w:w="3367" w:type="dxa"/>
            <w:tcBorders>
              <w:top w:val="dashSmallGap" w:sz="4" w:space="0" w:color="BFBFBF" w:themeColor="background1" w:themeShade="BF"/>
              <w:left w:val="nil"/>
              <w:bottom w:val="nil"/>
              <w:right w:val="nil"/>
            </w:tcBorders>
          </w:tcPr>
          <w:p w:rsidR="00C2472D" w:rsidRPr="00CB64A7" w:rsidRDefault="00C2472D" w:rsidP="00C2472D">
            <w:pPr>
              <w:pStyle w:val="ProductList-Offering2"/>
              <w:rPr>
                <w:lang w:val="es-ES"/>
              </w:rPr>
            </w:pPr>
            <w:bookmarkStart w:id="1519" w:name="_Toc379797425"/>
            <w:bookmarkStart w:id="1520" w:name="_Toc380513459"/>
            <w:bookmarkStart w:id="1521" w:name="_Toc380655509"/>
            <w:bookmarkStart w:id="1522" w:name="_Toc383606431"/>
            <w:r w:rsidRPr="00CB64A7">
              <w:rPr>
                <w:lang w:val="es-ES"/>
              </w:rPr>
              <w:t>Licencia del sitio para el examen de certificación de Microsoft Learning MTA</w:t>
            </w:r>
            <w:r>
              <w:fldChar w:fldCharType="begin"/>
            </w:r>
            <w:r w:rsidRPr="00CB64A7">
              <w:rPr>
                <w:lang w:val="es-ES"/>
              </w:rPr>
              <w:instrText>XE "Microsoft Learning MTA"</w:instrText>
            </w:r>
            <w:r>
              <w:fldChar w:fldCharType="end"/>
            </w:r>
            <w:r w:rsidRPr="00CB64A7">
              <w:rPr>
                <w:lang w:val="es-ES"/>
              </w:rPr>
              <w:t xml:space="preserve"> 250 (SL de Servicios)</w:t>
            </w:r>
            <w:bookmarkEnd w:id="1519"/>
            <w:bookmarkEnd w:id="1520"/>
            <w:bookmarkEnd w:id="1521"/>
            <w:bookmarkEnd w:id="1522"/>
          </w:p>
        </w:tc>
        <w:tc>
          <w:tcPr>
            <w:tcW w:w="738"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Grupo de productos: </w:t>
            </w:r>
            <w:r>
              <w:rPr>
                <w:b/>
              </w:rPr>
              <w:t>Servidor</w:t>
            </w:r>
          </w:p>
        </w:tc>
        <w:tc>
          <w:tcPr>
            <w:tcW w:w="3597" w:type="dxa"/>
          </w:tcPr>
          <w:p w:rsidR="00782C7B" w:rsidRDefault="00782C7B" w:rsidP="00C4636F">
            <w:pPr>
              <w:pStyle w:val="ProductList-Body"/>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C2472D" w:rsidRPr="00CB64A7" w:rsidRDefault="00C2472D" w:rsidP="00C2472D">
      <w:pPr>
        <w:pStyle w:val="ProductList-Body"/>
        <w:rPr>
          <w:lang w:val="es-ES"/>
        </w:rPr>
      </w:pPr>
      <w:r w:rsidRPr="00CB64A7">
        <w:rPr>
          <w:lang w:val="es-ES"/>
        </w:rPr>
        <w:t xml:space="preserve">Todos los cupones se envían por adelantado y se podrán utilizar en cualquier momento antes de que se cumplan doce (12) meses desde la fecha de adquisición. </w:t>
      </w:r>
    </w:p>
    <w:p w:rsidR="00C2472D" w:rsidRPr="00CB64A7" w:rsidRDefault="00C2472D" w:rsidP="00C2472D">
      <w:pPr>
        <w:pStyle w:val="ProductList-Body"/>
        <w:rPr>
          <w:lang w:val="es-ES"/>
        </w:rPr>
      </w:pPr>
    </w:p>
    <w:p w:rsidR="00C2472D" w:rsidRPr="00CB64A7" w:rsidRDefault="00C2472D" w:rsidP="00C2472D">
      <w:pPr>
        <w:pStyle w:val="ProductList-Body"/>
        <w:rPr>
          <w:b/>
          <w:lang w:val="es-ES"/>
        </w:rPr>
      </w:pPr>
      <w:r w:rsidRPr="00CB64A7">
        <w:rPr>
          <w:b/>
          <w:color w:val="00188F"/>
          <w:lang w:val="es-ES"/>
        </w:rPr>
        <w:t>Licencia del sitio para el examen de certificación de Microsoft Office Specialist (MOS) y Microsoft Technology Associate (MTA)</w:t>
      </w:r>
    </w:p>
    <w:p w:rsidR="00782C7B" w:rsidRPr="00CB64A7" w:rsidRDefault="00AB1667" w:rsidP="00C2472D">
      <w:pPr>
        <w:pStyle w:val="ProductList-Body"/>
        <w:rPr>
          <w:lang w:val="es-ES"/>
        </w:rPr>
      </w:pPr>
      <w:r w:rsidRPr="00CB64A7">
        <w:rPr>
          <w:lang w:val="es-ES"/>
        </w:rPr>
        <w:t>Se le exigirá a un cliente ser un centro de pruebas autorizado de Certiport para utilizar la licencia del sitio.</w:t>
      </w:r>
      <w:r w:rsidR="001A2509" w:rsidRPr="00CB64A7">
        <w:rPr>
          <w:lang w:val="es-ES"/>
        </w:rPr>
        <w:t xml:space="preserve"> </w:t>
      </w:r>
      <w:r w:rsidRPr="00CB64A7">
        <w:rPr>
          <w:lang w:val="es-ES"/>
        </w:rPr>
        <w:t xml:space="preserve">Si no es un centro de pruebas autorizado de Certiport, deberá realizar este proceso para convertirse en un centro de pruebas de Certiport antes de que pueda utilizar la licencia del sitio. </w:t>
      </w:r>
      <w:r w:rsidR="00361E27" w:rsidRPr="00CB64A7">
        <w:rPr>
          <w:lang w:val="es-ES"/>
        </w:rPr>
        <w:br/>
      </w:r>
      <w:r w:rsidRPr="00CB64A7">
        <w:rPr>
          <w:lang w:val="es-ES"/>
        </w:rPr>
        <w:t>La licencia del sitio terminará automáticamente tras 12 meses desde la fecha de adquisición. Se perderá cualquier examen de certificación que no se haya usado.</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FA00BF" w:rsidRDefault="00FA00BF" w:rsidP="00930D5E">
      <w:pPr>
        <w:pStyle w:val="ProductList-Offering2Heading"/>
        <w:outlineLvl w:val="2"/>
      </w:pPr>
      <w:r w:rsidRPr="00CB64A7">
        <w:rPr>
          <w:lang w:val="es-ES"/>
        </w:rPr>
        <w:tab/>
      </w:r>
      <w:bookmarkStart w:id="1523" w:name="_Toc378147676"/>
      <w:bookmarkStart w:id="1524" w:name="_Toc378151573"/>
      <w:bookmarkStart w:id="1525" w:name="_Toc379797426"/>
      <w:bookmarkStart w:id="1526" w:name="_Toc380513460"/>
      <w:bookmarkStart w:id="1527" w:name="_Toc380655510"/>
      <w:bookmarkStart w:id="1528" w:name="_Toc383606432"/>
      <w:r>
        <w:t>Microsoft Translator</w:t>
      </w:r>
      <w:bookmarkEnd w:id="1523"/>
      <w:bookmarkEnd w:id="1524"/>
      <w:bookmarkEnd w:id="1525"/>
      <w:bookmarkEnd w:id="1526"/>
      <w:bookmarkEnd w:id="1527"/>
      <w:bookmarkEnd w:id="152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71C7" w:rsidTr="008E676F">
        <w:trPr>
          <w:cantSplit/>
          <w:tblHeader/>
        </w:trPr>
        <w:tc>
          <w:tcPr>
            <w:tcW w:w="3367"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361E27" w:rsidTr="008E676F">
        <w:trPr>
          <w:cantSplit/>
          <w:tblHeader/>
        </w:trPr>
        <w:tc>
          <w:tcPr>
            <w:tcW w:w="3367" w:type="dxa"/>
            <w:tcBorders>
              <w:top w:val="nil"/>
              <w:left w:val="nil"/>
              <w:bottom w:val="nil"/>
              <w:right w:val="nil"/>
            </w:tcBorders>
          </w:tcPr>
          <w:p w:rsidR="00361E27" w:rsidRDefault="00361E27" w:rsidP="00C2472D">
            <w:pPr>
              <w:pStyle w:val="ProductList-Offering2"/>
            </w:pPr>
            <w:bookmarkStart w:id="1529" w:name="_Toc379797427"/>
            <w:bookmarkStart w:id="1530" w:name="_Toc380513461"/>
            <w:bookmarkStart w:id="1531" w:name="_Toc380655511"/>
            <w:bookmarkStart w:id="1532" w:name="_Toc383606433"/>
            <w:r>
              <w:t>API de Microsoft Translator</w:t>
            </w:r>
            <w:bookmarkEnd w:id="1529"/>
            <w:bookmarkEnd w:id="1530"/>
            <w:bookmarkEnd w:id="1531"/>
            <w:bookmarkEnd w:id="1532"/>
            <w:r>
              <w:fldChar w:fldCharType="begin"/>
            </w:r>
            <w:r>
              <w:instrText>XE "API de Microsoft Translator"</w:instrText>
            </w:r>
            <w:r>
              <w:fldChar w:fldCharType="end"/>
            </w:r>
          </w:p>
        </w:tc>
        <w:tc>
          <w:tcPr>
            <w:tcW w:w="738" w:type="dxa"/>
            <w:tcBorders>
              <w:top w:val="nil"/>
              <w:left w:val="nil"/>
              <w:bottom w:val="nil"/>
              <w:right w:val="nil"/>
            </w:tcBorders>
            <w:vAlign w:val="center"/>
          </w:tcPr>
          <w:p w:rsidR="00361E27" w:rsidRDefault="00361E27"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61E27" w:rsidRDefault="00361E27" w:rsidP="00C4636F">
            <w:pPr>
              <w:pStyle w:val="ProductList-OfferingBody"/>
              <w:ind w:left="-113"/>
              <w:jc w:val="center"/>
            </w:pPr>
          </w:p>
        </w:tc>
        <w:tc>
          <w:tcPr>
            <w:tcW w:w="739" w:type="dxa"/>
            <w:shd w:val="clear" w:color="auto" w:fill="70AD47" w:themeFill="accent6"/>
            <w:vAlign w:val="center"/>
          </w:tcPr>
          <w:p w:rsidR="00361E27" w:rsidRDefault="00361E27" w:rsidP="00190E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361E27" w:rsidRDefault="00361E27" w:rsidP="00C4636F">
            <w:pPr>
              <w:pStyle w:val="ProductList-OfferingBody"/>
              <w:ind w:left="-113"/>
              <w:jc w:val="center"/>
            </w:pPr>
          </w:p>
        </w:tc>
        <w:tc>
          <w:tcPr>
            <w:tcW w:w="739" w:type="dxa"/>
            <w:shd w:val="clear" w:color="auto" w:fill="BFBFBF" w:themeFill="background1" w:themeFillShade="BF"/>
            <w:vAlign w:val="center"/>
          </w:tcPr>
          <w:p w:rsidR="00361E27" w:rsidRDefault="00361E27" w:rsidP="00C4636F">
            <w:pPr>
              <w:pStyle w:val="ProductList-OfferingBody"/>
              <w:ind w:left="-113"/>
              <w:jc w:val="center"/>
            </w:pPr>
          </w:p>
        </w:tc>
        <w:tc>
          <w:tcPr>
            <w:tcW w:w="738" w:type="dxa"/>
            <w:shd w:val="clear" w:color="auto" w:fill="BFBFBF" w:themeFill="background1" w:themeFillShade="BF"/>
            <w:vAlign w:val="center"/>
          </w:tcPr>
          <w:p w:rsidR="00361E27" w:rsidRDefault="00361E27" w:rsidP="00C4636F">
            <w:pPr>
              <w:pStyle w:val="ProductList-OfferingBody"/>
              <w:ind w:left="-113"/>
              <w:jc w:val="center"/>
            </w:pPr>
          </w:p>
        </w:tc>
        <w:tc>
          <w:tcPr>
            <w:tcW w:w="739" w:type="dxa"/>
            <w:shd w:val="clear" w:color="auto" w:fill="BFBFBF" w:themeFill="background1" w:themeFillShade="BF"/>
            <w:vAlign w:val="center"/>
          </w:tcPr>
          <w:p w:rsidR="00361E27" w:rsidRDefault="00361E27" w:rsidP="00C4636F">
            <w:pPr>
              <w:pStyle w:val="ProductList-OfferingBody"/>
              <w:ind w:left="-113"/>
              <w:jc w:val="center"/>
            </w:pPr>
          </w:p>
        </w:tc>
        <w:tc>
          <w:tcPr>
            <w:tcW w:w="739" w:type="dxa"/>
            <w:shd w:val="clear" w:color="auto" w:fill="BFBFBF" w:themeFill="background1" w:themeFillShade="BF"/>
            <w:vAlign w:val="center"/>
          </w:tcPr>
          <w:p w:rsidR="00361E27" w:rsidRDefault="00361E27" w:rsidP="00C4636F">
            <w:pPr>
              <w:pStyle w:val="ProductList-OfferingBody"/>
              <w:ind w:left="-113"/>
              <w:jc w:val="center"/>
            </w:pPr>
          </w:p>
        </w:tc>
        <w:tc>
          <w:tcPr>
            <w:tcW w:w="739" w:type="dxa"/>
            <w:shd w:val="clear" w:color="auto" w:fill="BFBFBF" w:themeFill="background1" w:themeFillShade="BF"/>
            <w:vAlign w:val="center"/>
          </w:tcPr>
          <w:p w:rsidR="00361E27" w:rsidRDefault="00361E27" w:rsidP="00C4636F">
            <w:pPr>
              <w:pStyle w:val="ProductList-OfferingBody"/>
              <w:ind w:left="-113"/>
              <w:jc w:val="center"/>
            </w:pPr>
          </w:p>
        </w:tc>
        <w:tc>
          <w:tcPr>
            <w:tcW w:w="739" w:type="dxa"/>
            <w:shd w:val="clear" w:color="auto" w:fill="70AD47" w:themeFill="accent6"/>
            <w:vAlign w:val="center"/>
          </w:tcPr>
          <w:p w:rsidR="00361E27" w:rsidRDefault="00361E27" w:rsidP="00190E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Grupo de productos: </w:t>
            </w:r>
            <w:r>
              <w:rPr>
                <w:b/>
              </w:rPr>
              <w:t>Servidor</w:t>
            </w:r>
          </w:p>
        </w:tc>
        <w:tc>
          <w:tcPr>
            <w:tcW w:w="3597" w:type="dxa"/>
          </w:tcPr>
          <w:p w:rsidR="00782C7B" w:rsidRDefault="00782C7B" w:rsidP="00434703">
            <w:pPr>
              <w:pStyle w:val="ProductList-Body"/>
              <w:spacing w:before="20" w:after="20"/>
            </w:pPr>
          </w:p>
        </w:tc>
      </w:tr>
    </w:tbl>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FA00BF" w:rsidRDefault="00FA00BF" w:rsidP="00930D5E">
      <w:pPr>
        <w:pStyle w:val="ProductList-Offering2Heading"/>
        <w:outlineLvl w:val="2"/>
      </w:pPr>
      <w:r w:rsidRPr="00CB64A7">
        <w:rPr>
          <w:lang w:val="es-ES"/>
        </w:rPr>
        <w:tab/>
      </w:r>
      <w:bookmarkStart w:id="1533" w:name="_Toc378147677"/>
      <w:bookmarkStart w:id="1534" w:name="_Toc378151574"/>
      <w:bookmarkStart w:id="1535" w:name="_Toc379797428"/>
      <w:bookmarkStart w:id="1536" w:name="_Toc380513462"/>
      <w:bookmarkStart w:id="1537" w:name="_Toc380655512"/>
      <w:bookmarkStart w:id="1538" w:name="_Toc383606434"/>
      <w:r>
        <w:t>System Center Endpoint Protection</w:t>
      </w:r>
      <w:bookmarkEnd w:id="1533"/>
      <w:bookmarkEnd w:id="1534"/>
      <w:bookmarkEnd w:id="1535"/>
      <w:bookmarkEnd w:id="1536"/>
      <w:bookmarkEnd w:id="1537"/>
      <w:bookmarkEnd w:id="153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71C7" w:rsidTr="008E676F">
        <w:trPr>
          <w:cantSplit/>
          <w:tblHeader/>
        </w:trPr>
        <w:tc>
          <w:tcPr>
            <w:tcW w:w="3367"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E75532" w:rsidTr="008E676F">
        <w:trPr>
          <w:cantSplit/>
          <w:tblHeader/>
        </w:trPr>
        <w:tc>
          <w:tcPr>
            <w:tcW w:w="3367" w:type="dxa"/>
            <w:tcBorders>
              <w:top w:val="nil"/>
              <w:left w:val="nil"/>
              <w:bottom w:val="nil"/>
              <w:right w:val="nil"/>
            </w:tcBorders>
          </w:tcPr>
          <w:p w:rsidR="00E75532" w:rsidRPr="00CB64A7" w:rsidRDefault="00434703" w:rsidP="00C2472D">
            <w:pPr>
              <w:pStyle w:val="ProductList-Offering2"/>
              <w:rPr>
                <w:lang w:val="pt-BR"/>
              </w:rPr>
            </w:pPr>
            <w:bookmarkStart w:id="1539" w:name="_Toc379797429"/>
            <w:bookmarkStart w:id="1540" w:name="_Toc380513463"/>
            <w:bookmarkStart w:id="1541" w:name="_Toc380655513"/>
            <w:bookmarkStart w:id="1542" w:name="_Toc383606435"/>
            <w:r w:rsidRPr="00CB64A7">
              <w:rPr>
                <w:lang w:val="pt-BR"/>
              </w:rPr>
              <w:t>System Center 2012 R2 Endpoint Protection</w:t>
            </w:r>
            <w:r>
              <w:fldChar w:fldCharType="begin"/>
            </w:r>
            <w:r w:rsidRPr="00CB64A7">
              <w:rPr>
                <w:lang w:val="pt-BR"/>
              </w:rPr>
              <w:instrText>XE "System Center 2012 R2 Endpoint Protection"</w:instrText>
            </w:r>
            <w:r>
              <w:fldChar w:fldCharType="end"/>
            </w:r>
            <w:r w:rsidRPr="00CB64A7">
              <w:rPr>
                <w:lang w:val="pt-BR"/>
              </w:rPr>
              <w:t xml:space="preserve"> </w:t>
            </w:r>
            <w:r w:rsidR="00A76E8F">
              <w:rPr>
                <w:lang w:val="pt-BR"/>
              </w:rPr>
              <w:br/>
            </w:r>
            <w:r w:rsidRPr="00CB64A7">
              <w:rPr>
                <w:lang w:val="pt-BR"/>
              </w:rPr>
              <w:t>(SL de Dispositivo o de Usuario)</w:t>
            </w:r>
            <w:bookmarkEnd w:id="1539"/>
            <w:bookmarkEnd w:id="1540"/>
            <w:bookmarkEnd w:id="1541"/>
            <w:bookmarkEnd w:id="1542"/>
          </w:p>
        </w:tc>
        <w:tc>
          <w:tcPr>
            <w:tcW w:w="738" w:type="dxa"/>
            <w:tcBorders>
              <w:top w:val="nil"/>
              <w:left w:val="nil"/>
              <w:bottom w:val="nil"/>
              <w:right w:val="nil"/>
            </w:tcBorders>
            <w:vAlign w:val="center"/>
          </w:tcPr>
          <w:p w:rsidR="00E75532" w:rsidRPr="00A76E8F" w:rsidRDefault="00434703" w:rsidP="00C4636F">
            <w:pPr>
              <w:pStyle w:val="ProductList-OfferingBody"/>
              <w:ind w:left="-113"/>
              <w:jc w:val="center"/>
              <w:rPr>
                <w:lang w:val="pt-BR"/>
              </w:rPr>
            </w:pPr>
            <w:r w:rsidRPr="00A76E8F">
              <w:rPr>
                <w:lang w:val="pt-BR"/>
              </w:rPr>
              <w:t>1</w:t>
            </w:r>
          </w:p>
        </w:tc>
        <w:tc>
          <w:tcPr>
            <w:tcW w:w="739" w:type="dxa"/>
            <w:tcBorders>
              <w:left w:val="single" w:sz="12" w:space="0" w:color="FFFFFF" w:themeColor="background1"/>
            </w:tcBorders>
            <w:shd w:val="clear" w:color="auto" w:fill="70AD47" w:themeFill="accent6"/>
            <w:vAlign w:val="center"/>
          </w:tcPr>
          <w:p w:rsidR="00E75532" w:rsidRPr="00A76E8F" w:rsidRDefault="00434703" w:rsidP="00C4636F">
            <w:pPr>
              <w:pStyle w:val="ProductList-OfferingBody"/>
              <w:ind w:left="-113"/>
              <w:jc w:val="center"/>
              <w:rPr>
                <w:lang w:val="pt-BR"/>
              </w:rPr>
            </w:pPr>
            <w:r w:rsidRPr="00A76E8F">
              <w:rPr>
                <w:lang w:val="pt-BR"/>
              </w:rPr>
              <w:t>1</w:t>
            </w:r>
          </w:p>
        </w:tc>
        <w:tc>
          <w:tcPr>
            <w:tcW w:w="739" w:type="dxa"/>
            <w:shd w:val="clear" w:color="auto" w:fill="70AD47" w:themeFill="accent6"/>
            <w:vAlign w:val="center"/>
          </w:tcPr>
          <w:p w:rsidR="00E75532" w:rsidRDefault="00361E27" w:rsidP="00C4636F">
            <w:pPr>
              <w:pStyle w:val="ProductList-OfferingBody"/>
              <w:ind w:left="-113"/>
              <w:jc w:val="center"/>
            </w:pPr>
            <w:r w:rsidRPr="00361E27">
              <w:fldChar w:fldCharType="begin"/>
            </w:r>
            <w:r w:rsidRPr="00A76E8F">
              <w:rPr>
                <w:lang w:val="pt-BR"/>
              </w:rPr>
              <w:instrText xml:space="preserve"> AutoTextList  \s NoStyle \t “Productos adicionales (con opción para toda la organización)” </w:instrText>
            </w:r>
            <w:r w:rsidRPr="00361E27">
              <w:fldChar w:fldCharType="separate"/>
            </w:r>
            <w:r w:rsidRPr="00A76E8F">
              <w:rPr>
                <w:lang w:val="pt-BR"/>
              </w:rPr>
              <w:t>AO</w:t>
            </w:r>
            <w:r w:rsidRPr="00361E27">
              <w:fldChar w:fldCharType="end"/>
            </w:r>
            <w:r w:rsidR="00434703" w:rsidRPr="00A76E8F">
              <w:rPr>
                <w:lang w:val="pt-BR"/>
              </w:rPr>
              <w:t>,</w:t>
            </w:r>
            <w:r w:rsidR="00D20686" w:rsidRPr="00A76E8F">
              <w:rPr>
                <w:lang w:val="pt-BR"/>
              </w:rPr>
              <w:t xml:space="preserve"> </w:t>
            </w:r>
            <w:r w:rsidRPr="00361E27">
              <w:fldChar w:fldCharType="begin"/>
            </w:r>
            <w:r w:rsidRPr="00A76E8F">
              <w:rPr>
                <w:lang w:val="pt-BR"/>
              </w:rPr>
              <w:instrText xml:space="preserve"> AutoTextList  \s NoSty</w:instrText>
            </w:r>
            <w:r w:rsidRPr="00361E27">
              <w:instrText>le \t “</w:instrText>
            </w:r>
            <w:r w:rsidRPr="00E65DF5">
              <w:instrText>Oferta de Estudiante</w:instrText>
            </w:r>
            <w:r w:rsidRPr="00361E27">
              <w:instrText xml:space="preserve">” </w:instrText>
            </w:r>
            <w:r w:rsidRPr="00361E27">
              <w:fldChar w:fldCharType="separate"/>
            </w:r>
            <w:r w:rsidRPr="00361E27">
              <w:t>ST</w:t>
            </w:r>
            <w:r w:rsidRPr="00361E27">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361E27" w:rsidP="00C4636F">
            <w:pPr>
              <w:pStyle w:val="ProductList-OfferingBody"/>
              <w:ind w:left="-113"/>
              <w:jc w:val="center"/>
            </w:pPr>
            <w:r>
              <w:fldChar w:fldCharType="begin"/>
            </w:r>
            <w:r>
              <w:instrText xml:space="preserve"> </w:instrText>
            </w:r>
            <w:r w:rsidRPr="003437D6">
              <w:instrText>AutoTextList  \s NoStyle \t “Opción selectiva (no es opción para toda la organización) en Open Value”</w:instrText>
            </w:r>
            <w:r>
              <w:instrText xml:space="preserve"> </w:instrText>
            </w:r>
            <w:r>
              <w:fldChar w:fldCharType="separate"/>
            </w:r>
            <w:r w:rsidRPr="00361E27">
              <w:t xml:space="preserve"> P</w:t>
            </w:r>
            <w:r w:rsidRPr="003437D6">
              <w:t xml:space="preserve"> </w:t>
            </w:r>
            <w:r>
              <w:fldChar w:fldCharType="end"/>
            </w:r>
          </w:p>
        </w:tc>
        <w:tc>
          <w:tcPr>
            <w:tcW w:w="739"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Grupo de productos: </w:t>
            </w:r>
            <w:r>
              <w:rPr>
                <w:b/>
              </w:rPr>
              <w:t>Servidor</w:t>
            </w:r>
          </w:p>
        </w:tc>
        <w:tc>
          <w:tcPr>
            <w:tcW w:w="3597" w:type="dxa"/>
          </w:tcPr>
          <w:p w:rsidR="00782C7B" w:rsidRDefault="00782C7B" w:rsidP="00434703">
            <w:pPr>
              <w:pStyle w:val="ProductList-Body"/>
              <w:spacing w:before="20" w:after="20"/>
            </w:pPr>
          </w:p>
        </w:tc>
      </w:tr>
    </w:tbl>
    <w:p w:rsidR="00782C7B" w:rsidRPr="00782C7B" w:rsidRDefault="00782C7B" w:rsidP="00782C7B">
      <w:pPr>
        <w:pStyle w:val="ProductList-Body"/>
        <w:shd w:val="clear" w:color="auto" w:fill="D9D9D9" w:themeFill="background1" w:themeFillShade="D9"/>
        <w:spacing w:before="120" w:after="120"/>
        <w:rPr>
          <w:b/>
        </w:rPr>
      </w:pPr>
      <w:r>
        <w:rPr>
          <w:b/>
        </w:rPr>
        <w:t>Información adicional</w:t>
      </w:r>
    </w:p>
    <w:p w:rsidR="00434703" w:rsidRPr="00CB64A7" w:rsidRDefault="00434703" w:rsidP="00434703">
      <w:pPr>
        <w:pStyle w:val="ProductList-Body"/>
        <w:rPr>
          <w:b/>
          <w:lang w:val="es-ES"/>
        </w:rPr>
      </w:pPr>
      <w:r w:rsidRPr="00CB64A7">
        <w:rPr>
          <w:b/>
          <w:color w:val="00188F"/>
          <w:lang w:val="es-ES"/>
        </w:rPr>
        <w:t>Actualizaciones/cambio a una versión anterior</w:t>
      </w:r>
    </w:p>
    <w:p w:rsidR="00434703" w:rsidRPr="00CB64A7" w:rsidRDefault="00434703" w:rsidP="00434703">
      <w:pPr>
        <w:pStyle w:val="ProductList-Body"/>
        <w:rPr>
          <w:lang w:val="fr-FR"/>
        </w:rPr>
      </w:pPr>
      <w:r w:rsidRPr="00CB64A7">
        <w:rPr>
          <w:lang w:val="fr-FR"/>
        </w:rPr>
        <w:t>A partir del 1 de abril de 2012, Forefront Endpoint Protection se convirtió en System Center 2012 Endpoint Protection</w:t>
      </w:r>
      <w:r>
        <w:fldChar w:fldCharType="begin"/>
      </w:r>
      <w:r w:rsidRPr="00CB64A7">
        <w:rPr>
          <w:lang w:val="fr-FR"/>
        </w:rPr>
        <w:instrText>XE "System Center 2012 Endpoint Protection"</w:instrText>
      </w:r>
      <w:r>
        <w:fldChar w:fldCharType="end"/>
      </w:r>
      <w:r w:rsidRPr="00CB64A7">
        <w:rPr>
          <w:lang w:val="fr-FR"/>
        </w:rPr>
        <w:t>. System Center 2012 R2 Endpoint Protection</w:t>
      </w:r>
      <w:r>
        <w:fldChar w:fldCharType="begin"/>
      </w:r>
      <w:r w:rsidRPr="00CB64A7">
        <w:rPr>
          <w:lang w:val="fr-FR"/>
        </w:rPr>
        <w:instrText>XE "System Center 2012 R2 Endpoint Protection"</w:instrText>
      </w:r>
      <w:r>
        <w:fldChar w:fldCharType="end"/>
      </w:r>
      <w:r w:rsidRPr="00CB64A7">
        <w:rPr>
          <w:lang w:val="fr-FR"/>
        </w:rP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rsidR="000B5E35" w:rsidRPr="00AC7762" w:rsidRDefault="000B5E35" w:rsidP="00434703">
      <w:pPr>
        <w:pStyle w:val="ProductList-Body"/>
        <w:rPr>
          <w:lang w:val="fr-FR"/>
        </w:rPr>
      </w:pPr>
    </w:p>
    <w:p w:rsidR="00434703" w:rsidRPr="00CB64A7" w:rsidRDefault="00434703" w:rsidP="00434703">
      <w:pPr>
        <w:pStyle w:val="ProductList-Body"/>
        <w:rPr>
          <w:lang w:val="es-ES"/>
        </w:rPr>
      </w:pPr>
      <w:r w:rsidRPr="00CB64A7">
        <w:rPr>
          <w:lang w:val="es-ES"/>
        </w:rPr>
        <w:t>Los usuarios con suscripciones de Forefront Endpoint Protection y valiéndose del servicio para proteger los dispositivos de cliente, pueden actualizar a y utilizar System Center 2012 Endpoint Protection</w:t>
      </w:r>
      <w:r>
        <w:fldChar w:fldCharType="begin"/>
      </w:r>
      <w:r w:rsidRPr="00CB64A7">
        <w:rPr>
          <w:lang w:val="es-ES"/>
        </w:rPr>
        <w:instrText>XE "System Center 2012 Endpoint Protection"</w:instrText>
      </w:r>
      <w:r>
        <w:fldChar w:fldCharType="end"/>
      </w:r>
      <w:r w:rsidRPr="00CB64A7">
        <w:rPr>
          <w:lang w:val="es-ES"/>
        </w:rPr>
        <w:t xml:space="preserve"> para el mismo propósito. Los clientes con suscripciones de System Center 2012 Endpoint Protection también pueden cambiar a una versión anterior de Forefront Endpoint Protection.</w:t>
      </w:r>
    </w:p>
    <w:p w:rsidR="00434703" w:rsidRPr="00CB64A7" w:rsidRDefault="00434703" w:rsidP="00434703">
      <w:pPr>
        <w:pStyle w:val="ProductList-Body"/>
        <w:rPr>
          <w:lang w:val="es-ES"/>
        </w:rPr>
      </w:pPr>
    </w:p>
    <w:p w:rsidR="00434703" w:rsidRPr="00CB64A7" w:rsidRDefault="00434703" w:rsidP="00434703">
      <w:pPr>
        <w:pStyle w:val="ProductList-Body"/>
        <w:rPr>
          <w:lang w:val="es-ES"/>
        </w:rPr>
      </w:pPr>
      <w:r w:rsidRPr="00CB64A7">
        <w:rPr>
          <w:lang w:val="es-ES"/>
        </w:rPr>
        <w:t>System Center 2012 R2 Configuration Manager es la consola de administración de System Center 2012 Endpoint Protection</w:t>
      </w:r>
      <w:r>
        <w:fldChar w:fldCharType="begin"/>
      </w:r>
      <w:r w:rsidRPr="00CB64A7">
        <w:rPr>
          <w:lang w:val="es-ES"/>
        </w:rPr>
        <w:instrText>XE "System Center 2012 Endpoint Protection"</w:instrText>
      </w:r>
      <w:r>
        <w:fldChar w:fldCharType="end"/>
      </w:r>
      <w:r w:rsidRPr="00CB64A7">
        <w:rPr>
          <w:lang w:val="es-ES"/>
        </w:rPr>
        <w:t>.</w:t>
      </w:r>
      <w:r w:rsidR="001A2509" w:rsidRPr="00CB64A7">
        <w:rPr>
          <w:lang w:val="es-ES"/>
        </w:rPr>
        <w:t xml:space="preserve"> </w:t>
      </w:r>
      <w:r w:rsidRPr="00CB64A7">
        <w:rPr>
          <w:lang w:val="es-ES"/>
        </w:rPr>
        <w:t>Los clientes deben contar con una licencia de System Center 2012 R2 Configuration Manager para proporcionar administración para System Center 2012 R2 Endpoint</w:t>
      </w:r>
      <w:r w:rsidR="00D20686" w:rsidRPr="00CB64A7">
        <w:rPr>
          <w:lang w:val="es-ES"/>
        </w:rPr>
        <w:t> </w:t>
      </w:r>
      <w:r w:rsidRPr="00CB64A7">
        <w:rPr>
          <w:lang w:val="es-ES"/>
        </w:rPr>
        <w:t>Protection</w:t>
      </w:r>
      <w:r>
        <w:fldChar w:fldCharType="begin"/>
      </w:r>
      <w:r w:rsidRPr="00CB64A7">
        <w:rPr>
          <w:lang w:val="es-ES"/>
        </w:rPr>
        <w:instrText>XE "System Center 2012 R2 Endpoint Protection"</w:instrText>
      </w:r>
      <w:r>
        <w:fldChar w:fldCharType="end"/>
      </w:r>
      <w:r w:rsidRPr="00CB64A7">
        <w:rPr>
          <w:lang w:val="es-ES"/>
        </w:rPr>
        <w:t>.</w:t>
      </w:r>
      <w:r w:rsidR="001A2509" w:rsidRPr="00CB64A7">
        <w:rPr>
          <w:lang w:val="es-ES"/>
        </w:rPr>
        <w:t xml:space="preserve"> </w:t>
      </w:r>
      <w:r w:rsidRPr="00CB64A7">
        <w:rPr>
          <w:lang w:val="es-ES"/>
        </w:rPr>
        <w:t>Como alternativa, System Center 2012 R2 Endpoint Protection se puede utilizar sin administrar sin necesidad de licenciar System Center 2012 R2 Configuration Manager.</w:t>
      </w:r>
      <w:r w:rsidR="001A2509" w:rsidRPr="00CB64A7">
        <w:rPr>
          <w:lang w:val="es-ES"/>
        </w:rPr>
        <w:t xml:space="preserve"> </w:t>
      </w:r>
    </w:p>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14192B" w:rsidRDefault="0014192B" w:rsidP="0014192B">
      <w:pPr>
        <w:pStyle w:val="ProductList-Offering2Heading"/>
        <w:outlineLvl w:val="2"/>
      </w:pPr>
      <w:bookmarkStart w:id="1543" w:name="_Toc378147678"/>
      <w:bookmarkStart w:id="1544" w:name="_Toc378151575"/>
      <w:bookmarkStart w:id="1545" w:name="_Toc379797430"/>
      <w:r w:rsidRPr="00CB64A7">
        <w:rPr>
          <w:lang w:val="es-ES"/>
        </w:rPr>
        <w:tab/>
      </w:r>
      <w:bookmarkStart w:id="1546" w:name="_Toc380513464"/>
      <w:bookmarkStart w:id="1547" w:name="_Toc380655514"/>
      <w:bookmarkStart w:id="1548" w:name="_Toc383606436"/>
      <w:r>
        <w:t>Windows Azure Active Directory Premium</w:t>
      </w:r>
      <w:bookmarkEnd w:id="1546"/>
      <w:bookmarkEnd w:id="1547"/>
      <w:bookmarkEnd w:id="1548"/>
      <w:r>
        <w:fldChar w:fldCharType="begin"/>
      </w:r>
      <w:r>
        <w:instrText>XE "Windows Azure Active Directory Premium"</w:instrText>
      </w:r>
      <w: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71C7" w:rsidTr="00DC7D20">
        <w:trPr>
          <w:cantSplit/>
          <w:tblHeader/>
        </w:trPr>
        <w:tc>
          <w:tcPr>
            <w:tcW w:w="3367" w:type="dxa"/>
            <w:tcBorders>
              <w:bottom w:val="nil"/>
            </w:tcBorders>
            <w:shd w:val="clear" w:color="auto" w:fill="00188F"/>
          </w:tcPr>
          <w:p w:rsidR="005D71C7" w:rsidRPr="00EE0836" w:rsidRDefault="005D71C7" w:rsidP="00DC7D20">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B64A7">
            <w:pPr>
              <w:pStyle w:val="ProductList-OfferingBody"/>
              <w:ind w:left="-113"/>
              <w:jc w:val="center"/>
              <w:rPr>
                <w:color w:val="FFFFFF" w:themeColor="background1"/>
              </w:rPr>
            </w:pPr>
            <w:r>
              <w:rPr>
                <w:color w:val="FFFFFF" w:themeColor="background1"/>
              </w:rPr>
              <w:fldChar w:fldCharType="begin"/>
            </w:r>
            <w:r w:rsidRPr="009232C2">
              <w:rPr>
                <w:color w:val="FFFFFF" w:themeColor="background1"/>
              </w:rPr>
              <w:instrText xml:space="preserve"> AutoTextList  \s NoStyle \t “Licencia” </w:instrText>
            </w:r>
            <w:r>
              <w:rPr>
                <w:color w:val="FFFFFF" w:themeColor="background1"/>
              </w:rPr>
              <w:fldChar w:fldCharType="separate"/>
            </w:r>
            <w:r w:rsidRPr="009232C2">
              <w:rPr>
                <w:color w:val="FFFFFF" w:themeColor="background1"/>
              </w:rPr>
              <w:t xml:space="preserve"> L </w:t>
            </w:r>
            <w:r>
              <w:rPr>
                <w:b/>
                <w:color w:val="000000" w:themeColor="text1"/>
              </w:rPr>
              <w:fldChar w:fldCharType="end"/>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14192B" w:rsidTr="00DC7D20">
        <w:trPr>
          <w:cantSplit/>
          <w:tblHeader/>
        </w:trPr>
        <w:tc>
          <w:tcPr>
            <w:tcW w:w="3367" w:type="dxa"/>
            <w:tcBorders>
              <w:top w:val="nil"/>
              <w:left w:val="nil"/>
              <w:bottom w:val="nil"/>
              <w:right w:val="nil"/>
            </w:tcBorders>
          </w:tcPr>
          <w:p w:rsidR="0014192B" w:rsidRDefault="0014192B" w:rsidP="00DC7D20">
            <w:pPr>
              <w:pStyle w:val="ProductList-Offering2"/>
            </w:pPr>
            <w:bookmarkStart w:id="1549" w:name="_Toc380513465"/>
            <w:bookmarkStart w:id="1550" w:name="_Toc380655515"/>
            <w:bookmarkStart w:id="1551" w:name="_Toc383606437"/>
            <w:r>
              <w:t>Windows Azure Active Directory Premium</w:t>
            </w:r>
            <w:bookmarkEnd w:id="1549"/>
            <w:bookmarkEnd w:id="1550"/>
            <w:bookmarkEnd w:id="1551"/>
            <w:r>
              <w:fldChar w:fldCharType="begin"/>
            </w:r>
            <w:r>
              <w:instrText>XE "Windows Azure Active Directory Premium"</w:instrText>
            </w:r>
            <w:r>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r>
    </w:tbl>
    <w:p w:rsidR="0014192B" w:rsidRDefault="0014192B" w:rsidP="0014192B">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4192B" w:rsidTr="00DC7D20">
        <w:tc>
          <w:tcPr>
            <w:tcW w:w="3596" w:type="dxa"/>
          </w:tcPr>
          <w:p w:rsidR="0014192B" w:rsidRDefault="0014192B" w:rsidP="00DC7D20">
            <w:pPr>
              <w:pStyle w:val="ProductList-Body"/>
              <w:spacing w:before="20" w:after="20"/>
            </w:pPr>
            <w:r>
              <w:t xml:space="preserve">Reducción elegible: </w:t>
            </w:r>
            <w:r>
              <w:rPr>
                <w:b/>
              </w:rPr>
              <w:t>Todos</w:t>
            </w:r>
          </w:p>
        </w:tc>
        <w:tc>
          <w:tcPr>
            <w:tcW w:w="3597" w:type="dxa"/>
          </w:tcPr>
          <w:p w:rsidR="0014192B" w:rsidRDefault="0014192B" w:rsidP="00DC7D20">
            <w:pPr>
              <w:pStyle w:val="ProductList-Body"/>
              <w:spacing w:before="20" w:after="20"/>
            </w:pPr>
            <w:r>
              <w:t xml:space="preserve">Grupo de productos: </w:t>
            </w:r>
            <w:r>
              <w:rPr>
                <w:b/>
              </w:rPr>
              <w:t>Servidor</w:t>
            </w:r>
          </w:p>
        </w:tc>
        <w:tc>
          <w:tcPr>
            <w:tcW w:w="3597" w:type="dxa"/>
          </w:tcPr>
          <w:p w:rsidR="0014192B" w:rsidRDefault="0014192B" w:rsidP="00DC7D20">
            <w:pPr>
              <w:pStyle w:val="ProductList-Body"/>
              <w:spacing w:before="20" w:after="20"/>
            </w:pPr>
            <w:r>
              <w:t xml:space="preserve">Elegible para periodo prorrogado: </w:t>
            </w:r>
            <w:r>
              <w:rPr>
                <w:b/>
              </w:rPr>
              <w:t>Todos</w:t>
            </w:r>
          </w:p>
        </w:tc>
      </w:tr>
    </w:tbl>
    <w:p w:rsidR="0014192B" w:rsidRPr="00782C7B" w:rsidRDefault="0014192B" w:rsidP="0014192B">
      <w:pPr>
        <w:pStyle w:val="ProductList-Body"/>
        <w:shd w:val="clear" w:color="auto" w:fill="D9D9D9" w:themeFill="background1" w:themeFillShade="D9"/>
        <w:spacing w:before="120" w:after="120"/>
        <w:rPr>
          <w:b/>
        </w:rPr>
      </w:pPr>
      <w:r>
        <w:rPr>
          <w:b/>
        </w:rPr>
        <w:t>Información adicional</w:t>
      </w:r>
    </w:p>
    <w:p w:rsidR="0014192B" w:rsidRPr="00434703" w:rsidRDefault="0014192B" w:rsidP="0014192B">
      <w:pPr>
        <w:pStyle w:val="ProductList-Body"/>
        <w:rPr>
          <w:b/>
        </w:rPr>
      </w:pPr>
      <w:r>
        <w:rPr>
          <w:b/>
          <w:color w:val="00188F"/>
        </w:rPr>
        <w:t>Período de Suscripción</w:t>
      </w:r>
    </w:p>
    <w:p w:rsidR="0014192B" w:rsidRPr="00CB64A7" w:rsidRDefault="0014192B" w:rsidP="0014192B">
      <w:pPr>
        <w:pStyle w:val="ProductList-Body"/>
        <w:rPr>
          <w:lang w:val="es-ES"/>
        </w:rPr>
      </w:pPr>
      <w:r w:rsidRPr="00CB64A7">
        <w:rPr>
          <w:lang w:val="es-ES"/>
        </w:rPr>
        <w:t>Los clientes de Windows Azure Active Directory Premium</w:t>
      </w:r>
      <w:r>
        <w:fldChar w:fldCharType="begin"/>
      </w:r>
      <w:r w:rsidRPr="00CB64A7">
        <w:rPr>
          <w:lang w:val="es-ES"/>
        </w:rPr>
        <w:instrText>XE "Windows Azure Active Directory Premium"</w:instrText>
      </w:r>
      <w:r>
        <w:fldChar w:fldCharType="end"/>
      </w:r>
      <w:r w:rsidRPr="00CB64A7">
        <w:rPr>
          <w:lang w:val="es-ES"/>
        </w:rPr>
        <w:t xml:space="preserve"> solo pueden suscribirse a un periodo de suscripción que finalice en la fecha final de la</w:t>
      </w:r>
      <w:r w:rsidR="00D20686" w:rsidRPr="00CB64A7">
        <w:rPr>
          <w:lang w:val="es-ES"/>
        </w:rPr>
        <w:t> </w:t>
      </w:r>
      <w:r w:rsidRPr="00CB64A7">
        <w:rPr>
          <w:lang w:val="es-ES"/>
        </w:rPr>
        <w:t>inscripción del cliente (</w:t>
      </w:r>
      <w:r w:rsidR="009750BC" w:rsidRPr="00CB64A7">
        <w:rPr>
          <w:lang w:val="es-ES"/>
        </w:rPr>
        <w:t>“</w:t>
      </w:r>
      <w:r w:rsidRPr="00CB64A7">
        <w:rPr>
          <w:lang w:val="es-ES"/>
        </w:rPr>
        <w:t>contérmino</w:t>
      </w:r>
      <w:r w:rsidR="009750BC" w:rsidRPr="00CB64A7">
        <w:rPr>
          <w:lang w:val="es-ES"/>
        </w:rPr>
        <w:t>”</w:t>
      </w:r>
      <w:r w:rsidRPr="00CB64A7">
        <w:rPr>
          <w:lang w:val="es-ES"/>
        </w:rPr>
        <w:t>). Los clientes pueden reducir sus licencias de Windows Azure Active Directory Premium para cualquier futuro aniversario mediante notificación a su revendedor de la intención y después de la aceptación por parte de Microsoft antes de la fecha de aniversario.</w:t>
      </w:r>
    </w:p>
    <w:p w:rsidR="0014192B" w:rsidRPr="00CB64A7" w:rsidRDefault="0014192B" w:rsidP="0014192B">
      <w:pPr>
        <w:pStyle w:val="ProductList-Body"/>
        <w:rPr>
          <w:lang w:val="es-ES"/>
        </w:rPr>
      </w:pPr>
    </w:p>
    <w:p w:rsidR="0014192B" w:rsidRPr="00CB64A7" w:rsidRDefault="0014192B" w:rsidP="0014192B">
      <w:pPr>
        <w:pStyle w:val="ProductList-Body"/>
        <w:rPr>
          <w:b/>
          <w:color w:val="00188F"/>
          <w:lang w:val="es-ES"/>
        </w:rPr>
      </w:pPr>
      <w:r w:rsidRPr="00CB64A7">
        <w:rPr>
          <w:b/>
          <w:color w:val="00188F"/>
          <w:lang w:val="es-ES"/>
        </w:rPr>
        <w:t>Reasignación de licencias</w:t>
      </w:r>
    </w:p>
    <w:p w:rsidR="0014192B" w:rsidRPr="00CB64A7" w:rsidRDefault="0014192B" w:rsidP="00FD0D5C">
      <w:pPr>
        <w:pStyle w:val="ProductList-Body"/>
        <w:rPr>
          <w:lang w:val="es-ES"/>
        </w:rPr>
      </w:pPr>
      <w:r w:rsidRPr="00CB64A7">
        <w:rPr>
          <w:lang w:val="es-ES"/>
        </w:rPr>
        <w:t>Los clientes pueden reasignar licencias de Windows Azure Active Directory Premium</w:t>
      </w:r>
      <w:r>
        <w:fldChar w:fldCharType="begin"/>
      </w:r>
      <w:r w:rsidRPr="00CB64A7">
        <w:rPr>
          <w:lang w:val="es-ES"/>
        </w:rPr>
        <w:instrText>XE "Windows Azure Active Directory Premium"</w:instrText>
      </w:r>
      <w:r>
        <w:fldChar w:fldCharType="end"/>
      </w:r>
      <w:r w:rsidRPr="00CB64A7">
        <w:rPr>
          <w:lang w:val="es-ES"/>
        </w:rPr>
        <w:t xml:space="preserve">, pero no por un corto plazo (es decir, no en el transcurso </w:t>
      </w:r>
      <w:r w:rsidR="00D20686" w:rsidRPr="00CB64A7">
        <w:rPr>
          <w:lang w:val="es-ES"/>
        </w:rPr>
        <w:br/>
      </w:r>
      <w:r w:rsidRPr="00CB64A7">
        <w:rPr>
          <w:lang w:val="es-ES"/>
        </w:rPr>
        <w:t>de 90 días siguientes a la última cesión).</w:t>
      </w:r>
    </w:p>
    <w:p w:rsidR="0014192B" w:rsidRPr="00CB64A7" w:rsidRDefault="00424156" w:rsidP="0014192B">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9A0C93" w:rsidRDefault="0014192B" w:rsidP="0014192B">
      <w:pPr>
        <w:pStyle w:val="ProductList-Offering2Heading"/>
        <w:outlineLvl w:val="2"/>
      </w:pPr>
      <w:r w:rsidRPr="00CB64A7">
        <w:rPr>
          <w:lang w:val="es-ES"/>
        </w:rPr>
        <w:tab/>
      </w:r>
      <w:bookmarkStart w:id="1552" w:name="_Toc380513466"/>
      <w:bookmarkStart w:id="1553" w:name="_Toc380655516"/>
      <w:bookmarkStart w:id="1554" w:name="_Toc383606438"/>
      <w:r>
        <w:t>Yammer</w:t>
      </w:r>
      <w:bookmarkEnd w:id="1543"/>
      <w:bookmarkEnd w:id="1544"/>
      <w:bookmarkEnd w:id="1545"/>
      <w:r>
        <w:t xml:space="preserve"> Enterprise</w:t>
      </w:r>
      <w:bookmarkEnd w:id="1552"/>
      <w:bookmarkEnd w:id="1553"/>
      <w:bookmarkEnd w:id="1554"/>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D71C7" w:rsidTr="008E676F">
        <w:trPr>
          <w:cantSplit/>
          <w:tblHeader/>
        </w:trPr>
        <w:tc>
          <w:tcPr>
            <w:tcW w:w="3367" w:type="dxa"/>
            <w:tcBorders>
              <w:bottom w:val="nil"/>
            </w:tcBorders>
            <w:shd w:val="clear" w:color="auto" w:fill="00188F"/>
          </w:tcPr>
          <w:p w:rsidR="005D71C7" w:rsidRPr="00EE0836" w:rsidRDefault="005D71C7"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rsidR="005D71C7" w:rsidRPr="00EE0836" w:rsidRDefault="005D71C7"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Campus y School” </w:instrText>
            </w:r>
            <w:r w:rsidRPr="009232C2">
              <w:rPr>
                <w:color w:val="FFFFFF" w:themeColor="background1"/>
              </w:rPr>
              <w:fldChar w:fldCharType="separate"/>
            </w:r>
            <w:r w:rsidRPr="009232C2">
              <w:rPr>
                <w:color w:val="FFFFFF" w:themeColor="background1"/>
              </w:rPr>
              <w:t>CA/SA</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AutoTextList  \s NoStyle \t “Contrato Enterprise y Contrato Enterprise Subscription”</w:instrText>
            </w:r>
            <w:r w:rsidRPr="009232C2">
              <w:rPr>
                <w:color w:val="FFFFFF" w:themeColor="background1"/>
              </w:rPr>
              <w:fldChar w:fldCharType="separate"/>
            </w:r>
            <w:r w:rsidRPr="009232C2">
              <w:rPr>
                <w:color w:val="FFFFFF" w:themeColor="background1"/>
              </w:rPr>
              <w:t>EA/EAS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“Enrollment for Education Solutions” </w:instrText>
            </w:r>
            <w:r w:rsidRPr="009232C2">
              <w:rPr>
                <w:color w:val="FFFFFF" w:themeColor="background1"/>
              </w:rPr>
              <w:fldChar w:fldCharType="separate"/>
            </w:r>
            <w:r w:rsidRPr="009232C2">
              <w:rPr>
                <w:color w:val="FFFFFF" w:themeColor="background1"/>
              </w:rPr>
              <w:t>EES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“Contrato de productos y servicios de Microsoft” </w:instrText>
            </w:r>
            <w:r w:rsidRPr="009232C2">
              <w:rPr>
                <w:color w:val="FFFFFF" w:themeColor="background1"/>
              </w:rPr>
              <w:fldChar w:fldCharType="separate"/>
            </w:r>
            <w:r w:rsidRPr="009232C2">
              <w:rPr>
                <w:color w:val="FFFFFF" w:themeColor="background1"/>
              </w:rPr>
              <w:t>MPSA</w:t>
            </w:r>
            <w:r w:rsidRPr="009232C2">
              <w:rPr>
                <w:color w:val="FFFFFF" w:themeColor="background1"/>
              </w:rPr>
              <w:fldChar w:fldCharType="end"/>
            </w:r>
          </w:p>
        </w:tc>
        <w:tc>
          <w:tcPr>
            <w:tcW w:w="738"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“Licencia Open” </w:instrText>
            </w:r>
            <w:r w:rsidRPr="009232C2">
              <w:rPr>
                <w:color w:val="FFFFFF" w:themeColor="background1"/>
              </w:rPr>
              <w:fldChar w:fldCharType="separate"/>
            </w:r>
            <w:r w:rsidRPr="009232C2">
              <w:rPr>
                <w:color w:val="FFFFFF" w:themeColor="background1"/>
              </w:rPr>
              <w:t>OL</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“Mínimo de programas Open” </w:instrText>
            </w:r>
            <w:r w:rsidRPr="009232C2">
              <w:rPr>
                <w:color w:val="FFFFFF" w:themeColor="background1"/>
              </w:rPr>
              <w:fldChar w:fldCharType="separate"/>
            </w:r>
            <w:r w:rsidRPr="009232C2">
              <w:rPr>
                <w:color w:val="FFFFFF" w:themeColor="background1"/>
              </w:rPr>
              <w:t>OM</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“Open Value y Open Value Subscription” </w:instrText>
            </w:r>
            <w:r w:rsidRPr="009232C2">
              <w:rPr>
                <w:color w:val="FFFFFF" w:themeColor="background1"/>
              </w:rPr>
              <w:fldChar w:fldCharType="separate"/>
            </w:r>
            <w:r w:rsidRPr="009232C2">
              <w:rPr>
                <w:color w:val="FFFFFF" w:themeColor="background1"/>
              </w:rPr>
              <w:t>OV/OVS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“Select y Select Plus” </w:instrText>
            </w:r>
            <w:r w:rsidRPr="009232C2">
              <w:rPr>
                <w:color w:val="FFFFFF" w:themeColor="background1"/>
              </w:rPr>
              <w:fldChar w:fldCharType="separate"/>
            </w:r>
            <w:r w:rsidRPr="009232C2">
              <w:rPr>
                <w:color w:val="FFFFFF" w:themeColor="background1"/>
              </w:rPr>
              <w:t>S/S+</w:t>
            </w:r>
            <w:r w:rsidRPr="009232C2">
              <w:rPr>
                <w:color w:val="FFFFFF" w:themeColor="background1"/>
              </w:rPr>
              <w:fldChar w:fldCharType="end"/>
            </w:r>
          </w:p>
        </w:tc>
        <w:tc>
          <w:tcPr>
            <w:tcW w:w="739" w:type="dxa"/>
            <w:shd w:val="clear" w:color="auto" w:fill="00188F"/>
            <w:vAlign w:val="center"/>
          </w:tcPr>
          <w:p w:rsidR="005D71C7" w:rsidRPr="00EE0836" w:rsidRDefault="005D71C7" w:rsidP="006F0FCF">
            <w:pPr>
              <w:pStyle w:val="ProductList-OfferingBody"/>
              <w:keepNext/>
              <w:ind w:left="-113"/>
              <w:jc w:val="center"/>
              <w:rPr>
                <w:color w:val="FFFFFF" w:themeColor="background1"/>
              </w:rPr>
            </w:pPr>
            <w:r w:rsidRPr="009232C2">
              <w:rPr>
                <w:color w:val="FFFFFF" w:themeColor="background1"/>
              </w:rPr>
              <w:fldChar w:fldCharType="begin"/>
            </w:r>
            <w:r w:rsidRPr="009232C2">
              <w:rPr>
                <w:color w:val="FFFFFF" w:themeColor="background1"/>
              </w:rPr>
              <w:instrText xml:space="preserve"> AutoTextList  \s NoStyle \t “Inscripción Server &amp; Cloud” </w:instrText>
            </w:r>
            <w:r w:rsidRPr="009232C2">
              <w:rPr>
                <w:color w:val="FFFFFF" w:themeColor="background1"/>
              </w:rPr>
              <w:fldChar w:fldCharType="separate"/>
            </w:r>
            <w:r w:rsidRPr="009232C2">
              <w:rPr>
                <w:color w:val="FFFFFF" w:themeColor="background1"/>
              </w:rPr>
              <w:t>SCE</w:t>
            </w:r>
            <w:r w:rsidRPr="009232C2">
              <w:rPr>
                <w:color w:val="FFFFFF" w:themeColor="background1"/>
              </w:rPr>
              <w:fldChar w:fldCharType="end"/>
            </w:r>
          </w:p>
        </w:tc>
      </w:tr>
      <w:tr w:rsidR="00223144" w:rsidTr="00353E4C">
        <w:trPr>
          <w:cantSplit/>
          <w:tblHeader/>
        </w:trPr>
        <w:tc>
          <w:tcPr>
            <w:tcW w:w="3367" w:type="dxa"/>
            <w:tcBorders>
              <w:top w:val="nil"/>
              <w:left w:val="nil"/>
              <w:bottom w:val="nil"/>
              <w:right w:val="nil"/>
            </w:tcBorders>
          </w:tcPr>
          <w:p w:rsidR="00223144" w:rsidRDefault="00223144" w:rsidP="001D7C37">
            <w:pPr>
              <w:pStyle w:val="ProductList-Offering2"/>
            </w:pPr>
            <w:bookmarkStart w:id="1555" w:name="_Toc379797431"/>
            <w:bookmarkStart w:id="1556" w:name="_Toc380513467"/>
            <w:bookmarkStart w:id="1557" w:name="_Toc380655517"/>
            <w:bookmarkStart w:id="1558" w:name="_Toc383606439"/>
            <w:r>
              <w:t>Yammer Enterprise</w:t>
            </w:r>
            <w:bookmarkEnd w:id="1555"/>
            <w:bookmarkEnd w:id="1556"/>
            <w:bookmarkEnd w:id="1557"/>
            <w:bookmarkEnd w:id="1558"/>
            <w:r>
              <w:fldChar w:fldCharType="begin"/>
            </w:r>
            <w:r>
              <w:instrText>XE "Yammer Enterprise"</w:instrText>
            </w:r>
            <w:r>
              <w:fldChar w:fldCharType="end"/>
            </w:r>
          </w:p>
        </w:tc>
        <w:tc>
          <w:tcPr>
            <w:tcW w:w="738" w:type="dxa"/>
            <w:tcBorders>
              <w:top w:val="nil"/>
              <w:left w:val="nil"/>
              <w:bottom w:val="nil"/>
              <w:right w:val="nil"/>
            </w:tcBorders>
            <w:vAlign w:val="center"/>
          </w:tcPr>
          <w:p w:rsidR="00223144" w:rsidRDefault="00223144"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23144" w:rsidRDefault="00223144" w:rsidP="00C4636F">
            <w:pPr>
              <w:pStyle w:val="ProductList-OfferingBody"/>
              <w:ind w:left="-113"/>
              <w:jc w:val="center"/>
            </w:pPr>
          </w:p>
        </w:tc>
        <w:tc>
          <w:tcPr>
            <w:tcW w:w="739" w:type="dxa"/>
            <w:shd w:val="clear" w:color="auto" w:fill="70AD47" w:themeFill="accent6"/>
            <w:vAlign w:val="center"/>
          </w:tcPr>
          <w:p w:rsidR="00223144" w:rsidRDefault="00223144" w:rsidP="00190E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223144" w:rsidRDefault="00223144" w:rsidP="00C4636F">
            <w:pPr>
              <w:pStyle w:val="ProductList-OfferingBody"/>
              <w:ind w:left="-113"/>
              <w:jc w:val="center"/>
            </w:pPr>
          </w:p>
        </w:tc>
        <w:tc>
          <w:tcPr>
            <w:tcW w:w="739" w:type="dxa"/>
            <w:shd w:val="clear" w:color="auto" w:fill="70AD47" w:themeFill="accent6"/>
            <w:vAlign w:val="center"/>
          </w:tcPr>
          <w:p w:rsidR="00223144" w:rsidRDefault="00223144" w:rsidP="00C4636F">
            <w:pPr>
              <w:pStyle w:val="ProductList-OfferingBody"/>
              <w:ind w:left="-113"/>
              <w:jc w:val="center"/>
            </w:pPr>
          </w:p>
        </w:tc>
        <w:tc>
          <w:tcPr>
            <w:tcW w:w="738" w:type="dxa"/>
            <w:shd w:val="clear" w:color="auto" w:fill="70AD47" w:themeFill="accent6"/>
            <w:vAlign w:val="center"/>
          </w:tcPr>
          <w:p w:rsidR="00223144" w:rsidRDefault="00223144" w:rsidP="00C4636F">
            <w:pPr>
              <w:pStyle w:val="ProductList-OfferingBody"/>
              <w:ind w:left="-113"/>
              <w:jc w:val="center"/>
            </w:pPr>
          </w:p>
        </w:tc>
        <w:tc>
          <w:tcPr>
            <w:tcW w:w="739" w:type="dxa"/>
            <w:shd w:val="clear" w:color="auto" w:fill="BFBFBF" w:themeFill="background1" w:themeFillShade="BF"/>
            <w:vAlign w:val="center"/>
          </w:tcPr>
          <w:p w:rsidR="00223144" w:rsidRDefault="00223144" w:rsidP="00C4636F">
            <w:pPr>
              <w:pStyle w:val="ProductList-OfferingBody"/>
              <w:ind w:left="-113"/>
              <w:jc w:val="center"/>
            </w:pPr>
          </w:p>
        </w:tc>
        <w:tc>
          <w:tcPr>
            <w:tcW w:w="739" w:type="dxa"/>
            <w:shd w:val="clear" w:color="auto" w:fill="70AD47" w:themeFill="accent6"/>
            <w:vAlign w:val="center"/>
          </w:tcPr>
          <w:p w:rsidR="00223144" w:rsidRDefault="00223144" w:rsidP="00190EA4">
            <w:pPr>
              <w:pStyle w:val="ProductList-OfferingBody"/>
              <w:ind w:left="-113"/>
              <w:jc w:val="center"/>
            </w:pPr>
            <w:r>
              <w:rPr>
                <w:b/>
              </w:rPr>
              <w:fldChar w:fldCharType="begin"/>
            </w:r>
            <w:r>
              <w:rPr>
                <w:b/>
              </w:rPr>
              <w:instrText xml:space="preserve"> </w:instrText>
            </w:r>
            <w:r w:rsidRPr="00E16024">
              <w:rPr>
                <w:b/>
              </w:rPr>
              <w:instrText>AutoTextList  \s NoStyle \t “</w:instrText>
            </w:r>
            <w:r w:rsidRPr="00E16024">
              <w:instrText>Producto adicional</w:instrText>
            </w:r>
            <w:r w:rsidRPr="00E16024">
              <w:rPr>
                <w:b/>
              </w:rPr>
              <w:instrText>”</w:instrText>
            </w:r>
            <w:r>
              <w:rPr>
                <w:b/>
              </w:rPr>
              <w:instrText xml:space="preserve"> </w:instrText>
            </w:r>
            <w:r>
              <w:rPr>
                <w:b/>
              </w:rPr>
              <w:fldChar w:fldCharType="separate"/>
            </w:r>
            <w:r w:rsidRPr="00FC1C0D">
              <w:t xml:space="preserve"> A</w:t>
            </w:r>
            <w:r w:rsidRPr="00E16024">
              <w:rPr>
                <w:b/>
              </w:rPr>
              <w:t xml:space="preserve"> </w:t>
            </w:r>
            <w:r>
              <w:rPr>
                <w:b/>
              </w:rPr>
              <w:fldChar w:fldCharType="end"/>
            </w:r>
          </w:p>
        </w:tc>
        <w:tc>
          <w:tcPr>
            <w:tcW w:w="739" w:type="dxa"/>
            <w:shd w:val="clear" w:color="auto" w:fill="BFBFBF" w:themeFill="background1" w:themeFillShade="BF"/>
            <w:vAlign w:val="center"/>
          </w:tcPr>
          <w:p w:rsidR="00223144" w:rsidRDefault="00223144" w:rsidP="00C4636F">
            <w:pPr>
              <w:pStyle w:val="ProductList-OfferingBody"/>
              <w:ind w:left="-113"/>
              <w:jc w:val="center"/>
            </w:pPr>
          </w:p>
        </w:tc>
        <w:tc>
          <w:tcPr>
            <w:tcW w:w="739" w:type="dxa"/>
            <w:shd w:val="clear" w:color="auto" w:fill="BFBFBF" w:themeFill="background1" w:themeFillShade="BF"/>
            <w:vAlign w:val="center"/>
          </w:tcPr>
          <w:p w:rsidR="00223144" w:rsidRDefault="00223144" w:rsidP="00C4636F">
            <w:pPr>
              <w:pStyle w:val="ProductList-OfferingBody"/>
              <w:ind w:left="-113"/>
              <w:jc w:val="center"/>
            </w:pPr>
          </w:p>
        </w:tc>
      </w:tr>
    </w:tbl>
    <w:p w:rsidR="00FA00BF"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Pr="001D7C37" w:rsidRDefault="001D7C37" w:rsidP="001D7C37">
            <w:pPr>
              <w:pStyle w:val="ProductList-Body"/>
              <w:spacing w:before="20" w:after="20"/>
              <w:rPr>
                <w:b/>
              </w:rPr>
            </w:pPr>
            <w:r>
              <w:t xml:space="preserve">Reducción elegible: </w:t>
            </w:r>
            <w:r>
              <w:rPr>
                <w:b/>
              </w:rPr>
              <w:t>Todos</w:t>
            </w:r>
          </w:p>
        </w:tc>
        <w:tc>
          <w:tcPr>
            <w:tcW w:w="3597" w:type="dxa"/>
          </w:tcPr>
          <w:p w:rsidR="00782C7B" w:rsidRPr="001D7C37" w:rsidRDefault="001D7C37" w:rsidP="001D7C37">
            <w:pPr>
              <w:pStyle w:val="ProductList-Body"/>
              <w:spacing w:before="20" w:after="20"/>
              <w:rPr>
                <w:b/>
              </w:rPr>
            </w:pPr>
            <w:r>
              <w:t xml:space="preserve">Grupo de productos: </w:t>
            </w:r>
            <w:r>
              <w:rPr>
                <w:b/>
              </w:rPr>
              <w:t>Servidor</w:t>
            </w:r>
          </w:p>
        </w:tc>
        <w:tc>
          <w:tcPr>
            <w:tcW w:w="3597" w:type="dxa"/>
          </w:tcPr>
          <w:p w:rsidR="00782C7B" w:rsidRPr="001D7C37" w:rsidRDefault="001D7C37" w:rsidP="001D7C37">
            <w:pPr>
              <w:pStyle w:val="ProductList-Body"/>
              <w:spacing w:before="20" w:after="20"/>
              <w:rPr>
                <w:b/>
              </w:rPr>
            </w:pPr>
            <w:r>
              <w:t xml:space="preserve">Elegible para periodo prorrogado: </w:t>
            </w:r>
            <w:r>
              <w:rPr>
                <w:b/>
              </w:rPr>
              <w:t>Todos</w:t>
            </w:r>
          </w:p>
        </w:tc>
      </w:tr>
      <w:tr w:rsidR="00782C7B" w:rsidTr="00C4636F">
        <w:tc>
          <w:tcPr>
            <w:tcW w:w="3596" w:type="dxa"/>
          </w:tcPr>
          <w:p w:rsidR="00782C7B" w:rsidRPr="001D7C37" w:rsidRDefault="001D7C37" w:rsidP="001D7C37">
            <w:pPr>
              <w:pStyle w:val="ProductList-Body"/>
              <w:spacing w:before="20" w:after="20"/>
              <w:rPr>
                <w:b/>
              </w:rPr>
            </w:pPr>
            <w:r>
              <w:t xml:space="preserve">Elegible para true up: </w:t>
            </w:r>
            <w:r>
              <w:rPr>
                <w:b/>
              </w:rPr>
              <w:t>Todos</w:t>
            </w:r>
          </w:p>
        </w:tc>
        <w:tc>
          <w:tcPr>
            <w:tcW w:w="3597" w:type="dxa"/>
          </w:tcPr>
          <w:p w:rsidR="00782C7B" w:rsidRDefault="00782C7B" w:rsidP="001D7C37">
            <w:pPr>
              <w:pStyle w:val="ProductList-Body"/>
              <w:spacing w:before="20" w:after="20"/>
            </w:pPr>
          </w:p>
        </w:tc>
        <w:tc>
          <w:tcPr>
            <w:tcW w:w="3597" w:type="dxa"/>
          </w:tcPr>
          <w:p w:rsidR="00782C7B" w:rsidRDefault="00782C7B" w:rsidP="001D7C37">
            <w:pPr>
              <w:pStyle w:val="ProductList-Body"/>
              <w:spacing w:before="20" w:after="20"/>
            </w:pPr>
          </w:p>
        </w:tc>
      </w:tr>
    </w:tbl>
    <w:p w:rsidR="00585A48" w:rsidRPr="00CB64A7" w:rsidRDefault="00424156" w:rsidP="00585A48">
      <w:pPr>
        <w:pStyle w:val="ProductList-Body"/>
        <w:shd w:val="clear" w:color="auto" w:fill="A6A6A6" w:themeFill="background1" w:themeFillShade="A6"/>
        <w:spacing w:before="120" w:after="240"/>
        <w:jc w:val="right"/>
        <w:rPr>
          <w:sz w:val="16"/>
          <w:szCs w:val="16"/>
          <w:lang w:val="es-ES"/>
        </w:rPr>
      </w:pPr>
      <w:hyperlink w:anchor="ToC" w:history="1">
        <w:r w:rsidR="006616B7" w:rsidRPr="00CB64A7">
          <w:rPr>
            <w:rStyle w:val="Hyperlink"/>
            <w:sz w:val="16"/>
            <w:szCs w:val="16"/>
            <w:lang w:val="es-ES"/>
          </w:rPr>
          <w:t>Tabla de contenidos</w:t>
        </w:r>
      </w:hyperlink>
      <w:r w:rsidR="006616B7" w:rsidRPr="00CB64A7">
        <w:rPr>
          <w:sz w:val="16"/>
          <w:szCs w:val="16"/>
          <w:lang w:val="es-ES"/>
        </w:rPr>
        <w:t xml:space="preserve"> / </w:t>
      </w:r>
      <w:hyperlink w:anchor="ChartKey" w:history="1">
        <w:r w:rsidR="006616B7" w:rsidRPr="00CB64A7">
          <w:rPr>
            <w:rStyle w:val="Hyperlink"/>
            <w:sz w:val="16"/>
            <w:szCs w:val="16"/>
            <w:lang w:val="es-ES"/>
          </w:rPr>
          <w:t>Clave de gráficos</w:t>
        </w:r>
      </w:hyperlink>
      <w:r w:rsidR="006616B7" w:rsidRPr="00CB64A7">
        <w:rPr>
          <w:sz w:val="16"/>
          <w:szCs w:val="16"/>
          <w:lang w:val="es-ES"/>
        </w:rPr>
        <w:t xml:space="preserve"> / </w:t>
      </w:r>
      <w:hyperlink w:anchor="Index" w:history="1">
        <w:r w:rsidR="006616B7" w:rsidRPr="00CB64A7">
          <w:rPr>
            <w:rStyle w:val="Hyperlink"/>
            <w:sz w:val="16"/>
            <w:szCs w:val="16"/>
            <w:lang w:val="es-ES"/>
          </w:rPr>
          <w:t>Índice</w:t>
        </w:r>
      </w:hyperlink>
    </w:p>
    <w:p w:rsidR="009A0C93" w:rsidRPr="00CB64A7" w:rsidRDefault="009A0C93" w:rsidP="004F3C6D">
      <w:pPr>
        <w:pStyle w:val="ProductList-Body"/>
        <w:rPr>
          <w:lang w:val="es-ES"/>
        </w:rPr>
      </w:pPr>
    </w:p>
    <w:p w:rsidR="006B2591" w:rsidRPr="00CB64A7" w:rsidRDefault="006B2591" w:rsidP="004F3C6D">
      <w:pPr>
        <w:pStyle w:val="ProductList-Body"/>
        <w:rPr>
          <w:lang w:val="es-ES"/>
        </w:rPr>
        <w:sectPr w:rsidR="006B2591" w:rsidRPr="00CB64A7" w:rsidSect="00F20AFE">
          <w:footerReference w:type="default" r:id="rId52"/>
          <w:pgSz w:w="12240" w:h="15840"/>
          <w:pgMar w:top="1440" w:right="720" w:bottom="1440" w:left="720" w:header="720" w:footer="720" w:gutter="0"/>
          <w:cols w:space="720"/>
          <w:docGrid w:linePitch="360"/>
        </w:sectPr>
      </w:pPr>
    </w:p>
    <w:p w:rsidR="009A0C93" w:rsidRPr="00CB64A7" w:rsidRDefault="006B2591" w:rsidP="00661180">
      <w:pPr>
        <w:pStyle w:val="ProductList-SectionHeading"/>
        <w:outlineLvl w:val="0"/>
        <w:rPr>
          <w:lang w:val="es-ES"/>
        </w:rPr>
      </w:pPr>
      <w:bookmarkStart w:id="1559" w:name="SoftwareAssurance"/>
      <w:bookmarkStart w:id="1560" w:name="_Toc378147679"/>
      <w:bookmarkStart w:id="1561" w:name="_Toc378151576"/>
      <w:bookmarkStart w:id="1562" w:name="_Toc379797432"/>
      <w:bookmarkStart w:id="1563" w:name="_Toc380513468"/>
      <w:bookmarkStart w:id="1564" w:name="_Toc380655518"/>
      <w:bookmarkStart w:id="1565" w:name="_Toc383606440"/>
      <w:r w:rsidRPr="00CB64A7">
        <w:rPr>
          <w:lang w:val="es-ES"/>
        </w:rPr>
        <w:t>Software Assurance</w:t>
      </w:r>
      <w:bookmarkEnd w:id="1559"/>
      <w:bookmarkEnd w:id="1560"/>
      <w:bookmarkEnd w:id="1561"/>
      <w:bookmarkEnd w:id="1562"/>
      <w:bookmarkEnd w:id="1563"/>
      <w:bookmarkEnd w:id="1564"/>
      <w:bookmarkEnd w:id="1565"/>
    </w:p>
    <w:p w:rsidR="00AA0B21" w:rsidRPr="00CB64A7" w:rsidRDefault="00AA0B21" w:rsidP="002E202B">
      <w:pPr>
        <w:pStyle w:val="ProductList-Offering1Heading"/>
        <w:outlineLvl w:val="1"/>
        <w:rPr>
          <w:rFonts w:asciiTheme="minorHAnsi" w:hAnsiTheme="minorHAnsi"/>
          <w:b w:val="0"/>
          <w:sz w:val="18"/>
          <w:lang w:val="es-ES"/>
        </w:rPr>
      </w:pPr>
      <w:bookmarkStart w:id="1566" w:name="_Toc379797433"/>
      <w:bookmarkStart w:id="1567" w:name="_Toc380513469"/>
      <w:bookmarkStart w:id="1568" w:name="_Toc380655519"/>
      <w:bookmarkStart w:id="1569" w:name="_Toc383606441"/>
      <w:bookmarkStart w:id="1570" w:name="_Toc378147680"/>
      <w:bookmarkStart w:id="1571" w:name="_Toc378151577"/>
      <w:r w:rsidRPr="00CB64A7">
        <w:rPr>
          <w:rFonts w:asciiTheme="minorHAnsi" w:hAnsiTheme="minorHAnsi"/>
          <w:b w:val="0"/>
          <w:sz w:val="18"/>
          <w:lang w:val="es-ES"/>
        </w:rPr>
        <w:t xml:space="preserve">Microsoft Software Assurance para Licencias por volumen (SA) es una variedad de herramientas y recursos que ayudan a la implementación </w:t>
      </w:r>
      <w:r w:rsidR="00E65EC0" w:rsidRPr="00CB64A7">
        <w:rPr>
          <w:rFonts w:asciiTheme="minorHAnsi" w:hAnsiTheme="minorHAnsi"/>
          <w:b w:val="0"/>
          <w:sz w:val="18"/>
          <w:lang w:val="es-ES"/>
        </w:rPr>
        <w:br/>
      </w:r>
      <w:r w:rsidRPr="00CB64A7">
        <w:rPr>
          <w:rFonts w:asciiTheme="minorHAnsi" w:hAnsiTheme="minorHAnsi"/>
          <w:b w:val="0"/>
          <w:sz w:val="18"/>
          <w:lang w:val="es-ES"/>
        </w:rPr>
        <w:t>y administración de los Productos de Microsoft</w:t>
      </w:r>
      <w:bookmarkEnd w:id="1566"/>
      <w:bookmarkEnd w:id="1567"/>
      <w:bookmarkEnd w:id="1568"/>
      <w:r w:rsidRPr="00CB64A7">
        <w:rPr>
          <w:rFonts w:asciiTheme="minorHAnsi" w:hAnsiTheme="minorHAnsi"/>
          <w:b w:val="0"/>
          <w:sz w:val="18"/>
          <w:lang w:val="es-ES"/>
        </w:rPr>
        <w:t>.</w:t>
      </w:r>
      <w:bookmarkEnd w:id="1569"/>
    </w:p>
    <w:p w:rsidR="009A0C93" w:rsidRPr="00CB64A7" w:rsidRDefault="00FA00BF" w:rsidP="002E202B">
      <w:pPr>
        <w:pStyle w:val="ProductList-Offering1Heading"/>
        <w:outlineLvl w:val="1"/>
        <w:rPr>
          <w:lang w:val="es-ES"/>
        </w:rPr>
      </w:pPr>
      <w:bookmarkStart w:id="1572" w:name="_Toc379797434"/>
      <w:bookmarkStart w:id="1573" w:name="_Toc380513470"/>
      <w:bookmarkStart w:id="1574" w:name="_Toc380655520"/>
      <w:bookmarkStart w:id="1575" w:name="_Toc383606442"/>
      <w:r w:rsidRPr="00CB64A7">
        <w:rPr>
          <w:lang w:val="es-ES"/>
        </w:rPr>
        <w:t>Adquirir Software Assurance</w:t>
      </w:r>
      <w:bookmarkEnd w:id="1570"/>
      <w:bookmarkEnd w:id="1571"/>
      <w:bookmarkEnd w:id="1572"/>
      <w:bookmarkEnd w:id="1573"/>
      <w:bookmarkEnd w:id="1574"/>
      <w:bookmarkEnd w:id="1575"/>
    </w:p>
    <w:p w:rsidR="00AA0B21" w:rsidRDefault="00AA0B21" w:rsidP="00AA0B21">
      <w:pPr>
        <w:pStyle w:val="ProductList-Body"/>
      </w:pPr>
      <w:r w:rsidRPr="00CB64A7">
        <w:rPr>
          <w:lang w:val="es-ES"/>
        </w:rPr>
        <w:t>Existen tres niveles distintos de compromiso que un cliente puede seleccionar al adquirir SA, lo que puede variar según el programa.</w:t>
      </w:r>
      <w:r w:rsidR="001A2509" w:rsidRPr="00CB64A7">
        <w:rPr>
          <w:lang w:val="es-ES"/>
        </w:rPr>
        <w:t xml:space="preserve"> </w:t>
      </w:r>
      <w:r w:rsidR="00E65EC0" w:rsidRPr="00CB64A7">
        <w:rPr>
          <w:lang w:val="es-ES"/>
        </w:rPr>
        <w:br/>
      </w:r>
      <w:r>
        <w:t xml:space="preserve">Un cliente puede: </w:t>
      </w:r>
    </w:p>
    <w:p w:rsidR="00362758" w:rsidRPr="00CB64A7" w:rsidRDefault="00362758" w:rsidP="00026DDE">
      <w:pPr>
        <w:pStyle w:val="ProductList-Body"/>
        <w:numPr>
          <w:ilvl w:val="0"/>
          <w:numId w:val="12"/>
        </w:numPr>
        <w:ind w:left="450" w:hanging="270"/>
        <w:rPr>
          <w:lang w:val="es-ES"/>
        </w:rPr>
      </w:pPr>
      <w:r w:rsidRPr="00CB64A7">
        <w:rPr>
          <w:lang w:val="es-ES"/>
        </w:rPr>
        <w:t>Comprometerse a adjuntar SA en todos sus productos de plataforma.</w:t>
      </w:r>
      <w:r w:rsidR="001A2509" w:rsidRPr="00CB64A7">
        <w:rPr>
          <w:lang w:val="es-ES"/>
        </w:rPr>
        <w:t xml:space="preserve"> </w:t>
      </w:r>
    </w:p>
    <w:p w:rsidR="00362758" w:rsidRPr="00CB64A7" w:rsidRDefault="00362758" w:rsidP="00026DDE">
      <w:pPr>
        <w:pStyle w:val="ProductList-Body"/>
        <w:numPr>
          <w:ilvl w:val="0"/>
          <w:numId w:val="12"/>
        </w:numPr>
        <w:ind w:left="450" w:hanging="270"/>
        <w:rPr>
          <w:lang w:val="es-ES"/>
        </w:rPr>
      </w:pPr>
      <w:r w:rsidRPr="00CB64A7">
        <w:rPr>
          <w:lang w:val="es-ES"/>
        </w:rPr>
        <w:t xml:space="preserve">Comprometerse a adjuntar SA en todas sus adquisiciones en virtud de un grupo específico de Productos (Aplicaciones, Sistemas </w:t>
      </w:r>
      <w:r w:rsidR="00E65EC0" w:rsidRPr="00CB64A7">
        <w:rPr>
          <w:lang w:val="es-ES"/>
        </w:rPr>
        <w:br/>
      </w:r>
      <w:r w:rsidRPr="00CB64A7">
        <w:rPr>
          <w:lang w:val="es-ES"/>
        </w:rPr>
        <w:t xml:space="preserve">o Servidores), denominado Afiliación a Software Assurance (SAM). Esto no requiere el compromiso de elegir la opción para toda </w:t>
      </w:r>
      <w:r w:rsidR="00E65EC0" w:rsidRPr="00CB64A7">
        <w:rPr>
          <w:lang w:val="es-ES"/>
        </w:rPr>
        <w:br/>
      </w:r>
      <w:r w:rsidRPr="00CB64A7">
        <w:rPr>
          <w:lang w:val="es-ES"/>
        </w:rPr>
        <w:t xml:space="preserve">la compañía con respecto a SA. </w:t>
      </w:r>
    </w:p>
    <w:p w:rsidR="00362758" w:rsidRPr="00CB64A7" w:rsidRDefault="00362758" w:rsidP="00026DDE">
      <w:pPr>
        <w:pStyle w:val="ProductList-Body"/>
        <w:numPr>
          <w:ilvl w:val="0"/>
          <w:numId w:val="12"/>
        </w:numPr>
        <w:ind w:left="450" w:hanging="270"/>
        <w:rPr>
          <w:lang w:val="es-ES"/>
        </w:rPr>
      </w:pPr>
      <w:r w:rsidRPr="00CB64A7">
        <w:rPr>
          <w:lang w:val="es-ES"/>
        </w:rPr>
        <w:t>Adquirir SA en Productos individuales sin comprometerse a ampliar SA a otros Productos.</w:t>
      </w:r>
    </w:p>
    <w:p w:rsidR="00362758" w:rsidRPr="00CB64A7" w:rsidRDefault="00362758" w:rsidP="00362758">
      <w:pPr>
        <w:pStyle w:val="ProductList-Body"/>
        <w:rPr>
          <w:sz w:val="14"/>
          <w:szCs w:val="14"/>
          <w:lang w:val="es-ES"/>
        </w:rPr>
      </w:pPr>
    </w:p>
    <w:p w:rsidR="00362758" w:rsidRPr="00CB64A7" w:rsidRDefault="00ED080D" w:rsidP="00362758">
      <w:pPr>
        <w:pStyle w:val="ProductList-Body"/>
        <w:rPr>
          <w:lang w:val="es-ES"/>
        </w:rPr>
      </w:pPr>
      <w:r w:rsidRPr="00CB64A7">
        <w:rPr>
          <w:lang w:val="es-ES"/>
        </w:rPr>
        <w:t>SA debe adquirirse en el momento de adquirir la Licencia o al renovar un periodo de vigencia de SA existente.</w:t>
      </w:r>
      <w:r w:rsidR="001A2509" w:rsidRPr="00CB64A7">
        <w:rPr>
          <w:lang w:val="es-ES"/>
        </w:rPr>
        <w:t xml:space="preserve"> </w:t>
      </w:r>
      <w:r w:rsidRPr="00CB64A7">
        <w:rPr>
          <w:lang w:val="es-ES"/>
        </w:rPr>
        <w:t>A menos que se indique de otro modo, solo las licencias para la última versión de un Producto son elegibles para SA.</w:t>
      </w:r>
      <w:r w:rsidR="001A2509" w:rsidRPr="00CB64A7">
        <w:rPr>
          <w:lang w:val="es-ES"/>
        </w:rPr>
        <w:t xml:space="preserve"> </w:t>
      </w:r>
      <w:r w:rsidRPr="00CB64A7">
        <w:rPr>
          <w:lang w:val="es-ES"/>
        </w:rPr>
        <w:t>Los clientes de EAP que anteriormente han aplazado SKU de Licencias (SApriorL) deben realizar una compra de sus Licencias antes de poder renovar SA.</w:t>
      </w:r>
    </w:p>
    <w:p w:rsidR="00362758" w:rsidRPr="00CB64A7" w:rsidRDefault="00362758" w:rsidP="00362758">
      <w:pPr>
        <w:pStyle w:val="ProductList-Body"/>
        <w:rPr>
          <w:sz w:val="14"/>
          <w:szCs w:val="14"/>
          <w:lang w:val="es-ES"/>
        </w:rPr>
      </w:pPr>
    </w:p>
    <w:p w:rsidR="00362758" w:rsidRPr="00CB64A7" w:rsidRDefault="00362758" w:rsidP="00362758">
      <w:pPr>
        <w:pStyle w:val="ProductList-Body"/>
        <w:rPr>
          <w:lang w:val="es-ES"/>
        </w:rPr>
      </w:pPr>
      <w:r w:rsidRPr="00CB64A7">
        <w:rPr>
          <w:lang w:val="es-ES"/>
        </w:rP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1A2509" w:rsidRPr="00CB64A7">
        <w:rPr>
          <w:lang w:val="es-ES"/>
        </w:rPr>
        <w:t xml:space="preserve"> </w:t>
      </w:r>
    </w:p>
    <w:p w:rsidR="00362758" w:rsidRPr="00CB64A7" w:rsidRDefault="00362758" w:rsidP="00362758">
      <w:pPr>
        <w:pStyle w:val="ProductList-Body"/>
        <w:rPr>
          <w:sz w:val="14"/>
          <w:szCs w:val="14"/>
          <w:lang w:val="es-ES"/>
        </w:rPr>
      </w:pPr>
    </w:p>
    <w:p w:rsidR="009A0C93" w:rsidRPr="00CB64A7" w:rsidRDefault="00ED080D" w:rsidP="00362758">
      <w:pPr>
        <w:pStyle w:val="ProductList-Body"/>
        <w:rPr>
          <w:color w:val="000000" w:themeColor="text1"/>
          <w:lang w:val="es-ES"/>
        </w:rPr>
      </w:pPr>
      <w:r w:rsidRPr="00CB64A7">
        <w:rPr>
          <w:lang w:val="es-ES"/>
        </w:rP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1A2509" w:rsidRPr="00CB64A7">
        <w:rPr>
          <w:lang w:val="es-ES"/>
        </w:rPr>
        <w:t xml:space="preserve"> </w:t>
      </w:r>
      <w:r w:rsidRPr="00CB64A7">
        <w:rPr>
          <w:lang w:val="es-ES"/>
        </w:rPr>
        <w:t>En virtud de Open Value, esta opción se aplica solo a productos que no son opción para toda la organización/compañía.</w:t>
      </w:r>
      <w:r w:rsidR="001A2509" w:rsidRPr="00CB64A7">
        <w:rPr>
          <w:lang w:val="es-ES"/>
        </w:rPr>
        <w:t xml:space="preserve"> </w:t>
      </w:r>
      <w:r w:rsidRPr="00CB64A7">
        <w:rPr>
          <w:lang w:val="es-ES"/>
        </w:rPr>
        <w:t>En virtud de los Contratos Enterprise, se aplica solo a los productos adicionales en el plazo de 90 días desde la fecha de compra.</w:t>
      </w:r>
      <w:r w:rsidR="001A2509" w:rsidRPr="00CB64A7">
        <w:rPr>
          <w:lang w:val="es-ES"/>
        </w:rPr>
        <w:t xml:space="preserve"> </w:t>
      </w:r>
      <w:r w:rsidRPr="00CB64A7">
        <w:rPr>
          <w:lang w:val="es-ES"/>
        </w:rPr>
        <w:t>Los clientes que adquieren licencias de SA para OEM o de minoristas pueden optar por instalar y utilizar el software de licencias por volumen para la versión actual en cualquier momento.</w:t>
      </w:r>
    </w:p>
    <w:p w:rsidR="009A0C93" w:rsidRPr="00CB64A7" w:rsidRDefault="009A0C93" w:rsidP="004F3C6D">
      <w:pPr>
        <w:pStyle w:val="ProductList-Body"/>
        <w:rPr>
          <w:color w:val="000000" w:themeColor="text1"/>
          <w:sz w:val="14"/>
          <w:szCs w:val="14"/>
          <w:lang w:val="es-ES"/>
        </w:rPr>
      </w:pPr>
    </w:p>
    <w:tbl>
      <w:tblPr>
        <w:tblStyle w:val="TableGrid"/>
        <w:tblW w:w="0" w:type="auto"/>
        <w:tblInd w:w="-5" w:type="dxa"/>
        <w:tblLook w:val="04A0" w:firstRow="1" w:lastRow="0" w:firstColumn="1" w:lastColumn="0" w:noHBand="0" w:noVBand="1"/>
      </w:tblPr>
      <w:tblGrid>
        <w:gridCol w:w="1710"/>
        <w:gridCol w:w="1980"/>
        <w:gridCol w:w="1980"/>
        <w:gridCol w:w="5125"/>
      </w:tblGrid>
      <w:tr w:rsidR="00362758" w:rsidRPr="00362758" w:rsidTr="00AA483D">
        <w:trPr>
          <w:trHeight w:val="242"/>
          <w:tblHeader/>
        </w:trPr>
        <w:tc>
          <w:tcPr>
            <w:tcW w:w="1710" w:type="dxa"/>
            <w:shd w:val="clear" w:color="auto" w:fill="0072C6"/>
          </w:tcPr>
          <w:p w:rsidR="00362758" w:rsidRPr="00CB64A7" w:rsidRDefault="00362758" w:rsidP="00362758">
            <w:pPr>
              <w:pStyle w:val="ProductList-Body"/>
              <w:spacing w:before="20" w:after="20"/>
              <w:rPr>
                <w:color w:val="FFFFFF" w:themeColor="background1"/>
                <w:lang w:val="es-ES"/>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Productos empaquetados completos</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RPr="00B411E5" w:rsidTr="008E676F">
        <w:tc>
          <w:tcPr>
            <w:tcW w:w="1710" w:type="dxa"/>
          </w:tcPr>
          <w:p w:rsidR="00362758" w:rsidRPr="00362758" w:rsidRDefault="00362758" w:rsidP="00362758">
            <w:pPr>
              <w:pStyle w:val="ProductList-Body"/>
              <w:rPr>
                <w:b/>
              </w:rPr>
            </w:pPr>
            <w:r>
              <w:rPr>
                <w:b/>
              </w:rPr>
              <w:t>Grupo de Aplicaciones</w:t>
            </w:r>
          </w:p>
        </w:tc>
        <w:tc>
          <w:tcPr>
            <w:tcW w:w="1980" w:type="dxa"/>
          </w:tcPr>
          <w:p w:rsidR="00362758" w:rsidRDefault="00362758" w:rsidP="004F3C6D">
            <w:pPr>
              <w:pStyle w:val="ProductList-Body"/>
            </w:pPr>
            <w:r>
              <w:t>N/D</w:t>
            </w:r>
          </w:p>
        </w:tc>
        <w:tc>
          <w:tcPr>
            <w:tcW w:w="1980" w:type="dxa"/>
          </w:tcPr>
          <w:p w:rsidR="00362758" w:rsidRDefault="00362758" w:rsidP="004F3C6D">
            <w:pPr>
              <w:pStyle w:val="ProductList-Body"/>
            </w:pPr>
            <w:r>
              <w:t>SA disponible solamente como se indica a continuación</w:t>
            </w:r>
          </w:p>
        </w:tc>
        <w:tc>
          <w:tcPr>
            <w:tcW w:w="5125" w:type="dxa"/>
            <w:vMerge w:val="restart"/>
          </w:tcPr>
          <w:p w:rsidR="00362758" w:rsidRPr="00CB64A7" w:rsidRDefault="00362758" w:rsidP="002743C4">
            <w:pPr>
              <w:pStyle w:val="ProductList-Body"/>
              <w:rPr>
                <w:lang w:val="es-ES"/>
              </w:rPr>
            </w:pPr>
            <w:r w:rsidRPr="00CB64A7">
              <w:rPr>
                <w:lang w:val="es-ES"/>
              </w:rPr>
              <w:t>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362758" w:rsidTr="008E676F">
        <w:tc>
          <w:tcPr>
            <w:tcW w:w="1710" w:type="dxa"/>
          </w:tcPr>
          <w:p w:rsidR="00362758" w:rsidRPr="00362758" w:rsidRDefault="00362758" w:rsidP="00362758">
            <w:pPr>
              <w:pStyle w:val="ProductList-Body"/>
              <w:rPr>
                <w:b/>
              </w:rPr>
            </w:pPr>
            <w:r>
              <w:rPr>
                <w:b/>
              </w:rPr>
              <w:t>Grupo de sistemas</w:t>
            </w:r>
          </w:p>
        </w:tc>
        <w:tc>
          <w:tcPr>
            <w:tcW w:w="1980" w:type="dxa"/>
          </w:tcPr>
          <w:p w:rsidR="00362758" w:rsidRDefault="00362758" w:rsidP="004F3C6D">
            <w:pPr>
              <w:pStyle w:val="ProductList-Body"/>
            </w:pPr>
            <w:r>
              <w:t>SA disponible</w:t>
            </w:r>
          </w:p>
        </w:tc>
        <w:tc>
          <w:tcPr>
            <w:tcW w:w="1980" w:type="dxa"/>
          </w:tcPr>
          <w:p w:rsidR="00362758" w:rsidRDefault="00362758" w:rsidP="00D8533F">
            <w:pPr>
              <w:pStyle w:val="ProductList-Body"/>
            </w:pPr>
            <w:r>
              <w:t>SA disponible</w:t>
            </w:r>
          </w:p>
        </w:tc>
        <w:tc>
          <w:tcPr>
            <w:tcW w:w="5125" w:type="dxa"/>
            <w:vMerge/>
          </w:tcPr>
          <w:p w:rsidR="00362758" w:rsidRDefault="00362758" w:rsidP="004F3C6D">
            <w:pPr>
              <w:pStyle w:val="ProductList-Body"/>
            </w:pPr>
          </w:p>
        </w:tc>
      </w:tr>
      <w:tr w:rsidR="00362758" w:rsidTr="008E676F">
        <w:tc>
          <w:tcPr>
            <w:tcW w:w="1710" w:type="dxa"/>
          </w:tcPr>
          <w:p w:rsidR="00362758" w:rsidRPr="00362758" w:rsidRDefault="00362758" w:rsidP="004F3C6D">
            <w:pPr>
              <w:pStyle w:val="ProductList-Body"/>
              <w:rPr>
                <w:b/>
              </w:rPr>
            </w:pPr>
            <w:r>
              <w:rPr>
                <w:b/>
              </w:rPr>
              <w:t>Grupo de servidores</w:t>
            </w:r>
          </w:p>
        </w:tc>
        <w:tc>
          <w:tcPr>
            <w:tcW w:w="1980" w:type="dxa"/>
          </w:tcPr>
          <w:p w:rsidR="00362758" w:rsidRDefault="00362758" w:rsidP="004F3C6D">
            <w:pPr>
              <w:pStyle w:val="ProductList-Body"/>
            </w:pPr>
            <w:r>
              <w:t>SA disponible</w:t>
            </w:r>
          </w:p>
        </w:tc>
        <w:tc>
          <w:tcPr>
            <w:tcW w:w="1980" w:type="dxa"/>
          </w:tcPr>
          <w:p w:rsidR="00362758" w:rsidRDefault="00362758" w:rsidP="004F3C6D">
            <w:pPr>
              <w:pStyle w:val="ProductList-Body"/>
            </w:pPr>
            <w:r>
              <w:t>SA disponible</w:t>
            </w:r>
          </w:p>
        </w:tc>
        <w:tc>
          <w:tcPr>
            <w:tcW w:w="5125" w:type="dxa"/>
            <w:vMerge/>
          </w:tcPr>
          <w:p w:rsidR="00362758" w:rsidRDefault="00362758" w:rsidP="004F3C6D">
            <w:pPr>
              <w:pStyle w:val="ProductList-Body"/>
            </w:pPr>
          </w:p>
        </w:tc>
      </w:tr>
    </w:tbl>
    <w:p w:rsidR="00362758" w:rsidRPr="00E65EC0" w:rsidRDefault="00362758" w:rsidP="004F3C6D">
      <w:pPr>
        <w:pStyle w:val="ProductList-Body"/>
        <w:rPr>
          <w:sz w:val="16"/>
          <w:szCs w:val="16"/>
        </w:rPr>
      </w:pPr>
    </w:p>
    <w:p w:rsidR="00362758" w:rsidRPr="00CB64A7" w:rsidRDefault="00362758" w:rsidP="004F3C6D">
      <w:pPr>
        <w:pStyle w:val="ProductList-Body"/>
        <w:rPr>
          <w:lang w:val="es-ES"/>
        </w:rPr>
      </w:pPr>
      <w:r w:rsidRPr="00CB64A7">
        <w:rPr>
          <w:lang w:val="es-ES"/>
        </w:rPr>
        <w:t>Los clientes que adquieren Microsoft Office Professional 2013 de un OEM pueden adquirir SA para Microsoft Office Standard 2013</w:t>
      </w:r>
      <w:r>
        <w:fldChar w:fldCharType="begin"/>
      </w:r>
      <w:r w:rsidRPr="00CB64A7">
        <w:rPr>
          <w:lang w:val="es-ES"/>
        </w:rPr>
        <w:instrText>XE "Office Standard 2013"</w:instrText>
      </w:r>
      <w:r>
        <w:fldChar w:fldCharType="end"/>
      </w:r>
      <w:r w:rsidRPr="00CB64A7">
        <w:rPr>
          <w:lang w:val="es-ES"/>
        </w:rP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rsidR="00362758" w:rsidRPr="00CB64A7" w:rsidRDefault="00362758" w:rsidP="004F3C6D">
      <w:pPr>
        <w:pStyle w:val="ProductList-Body"/>
        <w:rPr>
          <w:sz w:val="14"/>
          <w:szCs w:val="14"/>
          <w:lang w:val="es-ES"/>
        </w:rPr>
      </w:pPr>
    </w:p>
    <w:p w:rsidR="009A0C93" w:rsidRPr="00CB64A7" w:rsidRDefault="00FA00BF" w:rsidP="002E202B">
      <w:pPr>
        <w:pStyle w:val="ProductList-Offering1Heading"/>
        <w:outlineLvl w:val="1"/>
        <w:rPr>
          <w:lang w:val="es-ES"/>
        </w:rPr>
      </w:pPr>
      <w:bookmarkStart w:id="1576" w:name="_Toc378147681"/>
      <w:bookmarkStart w:id="1577" w:name="_Toc378151578"/>
      <w:bookmarkStart w:id="1578" w:name="_Toc379797435"/>
      <w:bookmarkStart w:id="1579" w:name="_Toc380513471"/>
      <w:bookmarkStart w:id="1580" w:name="_Toc380655521"/>
      <w:bookmarkStart w:id="1581" w:name="_Toc383606443"/>
      <w:r w:rsidRPr="00CB64A7">
        <w:rPr>
          <w:lang w:val="es-ES"/>
        </w:rPr>
        <w:t>Renovación de Software Assurance</w:t>
      </w:r>
      <w:bookmarkEnd w:id="1576"/>
      <w:bookmarkEnd w:id="1577"/>
      <w:bookmarkEnd w:id="1578"/>
      <w:bookmarkEnd w:id="1579"/>
      <w:bookmarkEnd w:id="1580"/>
      <w:bookmarkEnd w:id="1581"/>
    </w:p>
    <w:p w:rsidR="00362758" w:rsidRPr="00CB64A7" w:rsidRDefault="009C45A3" w:rsidP="00362758">
      <w:pPr>
        <w:pStyle w:val="ProductList-Body"/>
        <w:rPr>
          <w:b/>
          <w:lang w:val="es-ES"/>
        </w:rPr>
      </w:pPr>
      <w:r w:rsidRPr="00CB64A7">
        <w:rPr>
          <w:b/>
          <w:color w:val="00188F"/>
          <w:lang w:val="es-ES"/>
        </w:rPr>
        <w:t>Renovación de cobertura en virtud del mismo contrato</w:t>
      </w:r>
    </w:p>
    <w:p w:rsidR="00362758" w:rsidRPr="00CB64A7" w:rsidRDefault="00362758" w:rsidP="00362758">
      <w:pPr>
        <w:pStyle w:val="ProductList-Body"/>
        <w:rPr>
          <w:lang w:val="es-ES"/>
        </w:rPr>
      </w:pPr>
      <w:r w:rsidRPr="00CB64A7">
        <w:rPr>
          <w:lang w:val="es-ES"/>
        </w:rPr>
        <w:t>Las condiciones para la renovación de SA en virtud del mismo contrato del programa por el cual se solicitó inicialmente están contenidas en los contratos de programas aplicables en virtud de los cuales se adquirió inicialmente SA. Los clientes podrán solicitar SA sin necesidad de solicitar de forma simultánea una Licencia, siempre que la cobertura de SA no haya expirado. Adicionalmente, se aplican los siguientes términos a programas específicos, tal como se indica:</w:t>
      </w:r>
    </w:p>
    <w:p w:rsidR="00362758" w:rsidRPr="00CB64A7" w:rsidRDefault="00362758" w:rsidP="00362758">
      <w:pPr>
        <w:pStyle w:val="ProductList-Body"/>
        <w:rPr>
          <w:sz w:val="14"/>
          <w:szCs w:val="14"/>
          <w:lang w:val="es-ES"/>
        </w:rPr>
      </w:pPr>
    </w:p>
    <w:p w:rsidR="00362758" w:rsidRPr="00CB64A7" w:rsidRDefault="00362758" w:rsidP="00362758">
      <w:pPr>
        <w:pStyle w:val="ProductList-Body"/>
        <w:rPr>
          <w:lang w:val="es-ES"/>
        </w:rPr>
      </w:pPr>
      <w:r w:rsidRPr="00CB64A7">
        <w:rPr>
          <w:b/>
          <w:lang w:val="es-ES"/>
        </w:rPr>
        <w:t>Licencia Open</w:t>
      </w:r>
      <w:r w:rsidRPr="007A4D26">
        <w:rPr>
          <w:b/>
          <w:bCs/>
          <w:lang w:val="es-ES"/>
        </w:rPr>
        <w:t>:</w:t>
      </w:r>
      <w:r w:rsidRPr="00CB64A7">
        <w:rPr>
          <w:lang w:val="es-ES"/>
        </w:rPr>
        <w:t xml:space="preserve"> 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 autorización. La nueva cobertura de SA comienza en la nueva fecha de entrada en vigor del número de autorización.</w:t>
      </w:r>
    </w:p>
    <w:p w:rsidR="00362758" w:rsidRPr="00CB64A7" w:rsidRDefault="00362758" w:rsidP="00362758">
      <w:pPr>
        <w:pStyle w:val="ProductList-Body"/>
        <w:rPr>
          <w:sz w:val="14"/>
          <w:szCs w:val="14"/>
          <w:lang w:val="es-ES"/>
        </w:rPr>
      </w:pPr>
    </w:p>
    <w:p w:rsidR="00362758" w:rsidRPr="00CB64A7" w:rsidRDefault="00362758" w:rsidP="00362758">
      <w:pPr>
        <w:pStyle w:val="ProductList-Body"/>
        <w:rPr>
          <w:lang w:val="es-ES"/>
        </w:rPr>
      </w:pPr>
      <w:r w:rsidRPr="00CB64A7">
        <w:rPr>
          <w:b/>
          <w:lang w:val="es-ES"/>
        </w:rPr>
        <w:t>Contrato Enterprise</w:t>
      </w:r>
      <w:r w:rsidRPr="007A4D26">
        <w:rPr>
          <w:b/>
          <w:bCs/>
          <w:lang w:val="es-ES"/>
        </w:rPr>
        <w:t>:</w:t>
      </w:r>
      <w:r w:rsidRPr="00CB64A7">
        <w:rPr>
          <w:lang w:val="es-ES"/>
        </w:rPr>
        <w:t xml:space="preserve"> 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online, contabilizando las transiciones (si corresponde).</w:t>
      </w:r>
      <w:r w:rsidR="001A2509" w:rsidRPr="00CB64A7">
        <w:rPr>
          <w:lang w:val="es-ES"/>
        </w:rPr>
        <w:t xml:space="preserve"> </w:t>
      </w:r>
    </w:p>
    <w:p w:rsidR="00362758" w:rsidRPr="00CB64A7" w:rsidRDefault="00362758" w:rsidP="00362758">
      <w:pPr>
        <w:pStyle w:val="ProductList-Body"/>
        <w:rPr>
          <w:lang w:val="es-ES"/>
        </w:rPr>
      </w:pPr>
      <w:r w:rsidRPr="00CB64A7">
        <w:rPr>
          <w:b/>
          <w:lang w:val="es-ES"/>
        </w:rPr>
        <w:t>Enrollment for Application Platform</w:t>
      </w:r>
      <w:r w:rsidRPr="007A4D26">
        <w:rPr>
          <w:b/>
          <w:bCs/>
          <w:lang w:val="es-ES"/>
        </w:rPr>
        <w:t>:</w:t>
      </w:r>
      <w:r w:rsidRPr="00CB64A7">
        <w:rPr>
          <w:lang w:val="es-ES"/>
        </w:rPr>
        <w:t xml:space="preserve"> Los clientes de EAP que anteriormente han aplazado SKU de Licencias a través de SApriorL deben realizar una compra de sus Licencias antes de poder renovar SA.</w:t>
      </w:r>
    </w:p>
    <w:p w:rsidR="00362758" w:rsidRPr="00CB64A7" w:rsidRDefault="00362758" w:rsidP="00362758">
      <w:pPr>
        <w:pStyle w:val="ProductList-Body"/>
        <w:rPr>
          <w:lang w:val="es-ES"/>
        </w:rPr>
      </w:pPr>
    </w:p>
    <w:p w:rsidR="00362758" w:rsidRPr="00CB64A7" w:rsidRDefault="00362758" w:rsidP="00362758">
      <w:pPr>
        <w:pStyle w:val="ProductList-Body"/>
        <w:rPr>
          <w:b/>
          <w:lang w:val="es-ES"/>
        </w:rPr>
      </w:pPr>
      <w:r w:rsidRPr="00CB64A7">
        <w:rPr>
          <w:b/>
          <w:color w:val="00188F"/>
          <w:lang w:val="es-ES"/>
        </w:rPr>
        <w:t>Renovación de cobertura desde un contrato separado</w:t>
      </w:r>
    </w:p>
    <w:p w:rsidR="00362758" w:rsidRPr="00CB64A7" w:rsidRDefault="00362758" w:rsidP="00362758">
      <w:pPr>
        <w:pStyle w:val="ProductList-Body"/>
        <w:rPr>
          <w:lang w:val="es-ES"/>
        </w:rPr>
      </w:pPr>
      <w:r w:rsidRPr="00CB64A7">
        <w:rPr>
          <w:lang w:val="es-ES"/>
        </w:rP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rsidR="00362758" w:rsidRPr="00CB64A7" w:rsidRDefault="00362758" w:rsidP="00362758">
      <w:pPr>
        <w:pStyle w:val="ProductList-Body"/>
        <w:rPr>
          <w:lang w:val="es-ES"/>
        </w:rPr>
      </w:pPr>
    </w:p>
    <w:p w:rsidR="00362758" w:rsidRPr="00CB64A7" w:rsidRDefault="00362758" w:rsidP="00362758">
      <w:pPr>
        <w:pStyle w:val="ProductList-Body"/>
        <w:rPr>
          <w:b/>
          <w:lang w:val="es-ES"/>
        </w:rPr>
      </w:pPr>
      <w:r w:rsidRPr="00CB64A7">
        <w:rPr>
          <w:b/>
          <w:color w:val="00188F"/>
          <w:lang w:val="es-ES"/>
        </w:rPr>
        <w:t>Renovación de programas cruzados</w:t>
      </w:r>
    </w:p>
    <w:p w:rsidR="00362758" w:rsidRPr="00CB64A7" w:rsidRDefault="00362758" w:rsidP="00362758">
      <w:pPr>
        <w:pStyle w:val="ProductList-Body"/>
        <w:rPr>
          <w:lang w:val="es-ES"/>
        </w:rPr>
      </w:pPr>
      <w:r w:rsidRPr="00CB64A7">
        <w:rPr>
          <w:lang w:val="es-ES"/>
        </w:rPr>
        <w:t xml:space="preserve">Como excepción a las reglas establecidas anteriormente, los clientes pueden renovar la cobertura de SA al adquirir SA en virtud de un contrato Open Value,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Select Plus, el pedido debe realizarse para el periodo de vigencia restante del contrato o la inscripción existente (es decir, SA por </w:t>
      </w:r>
      <w:r w:rsidR="00E65EC0" w:rsidRPr="00CB64A7">
        <w:rPr>
          <w:lang w:val="es-ES"/>
        </w:rPr>
        <w:br/>
      </w:r>
      <w:r w:rsidRPr="00CB64A7">
        <w:rPr>
          <w:lang w:val="es-ES"/>
        </w:rPr>
        <w:t>el número restante de años en el periodo de inscripción desde la fecha del pedido, incluido cualquier año parcial). En Select Plus, el pedido se realizará para 36 meses.</w:t>
      </w:r>
      <w:r w:rsidR="001A2509" w:rsidRPr="00CB64A7">
        <w:rPr>
          <w:lang w:val="es-ES"/>
        </w:rPr>
        <w:t xml:space="preserve"> </w:t>
      </w:r>
      <w:r w:rsidRPr="00CB64A7">
        <w:rPr>
          <w:lang w:val="es-ES"/>
        </w:rP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362758" w:rsidRPr="00CB64A7" w:rsidRDefault="00362758" w:rsidP="00362758">
      <w:pPr>
        <w:pStyle w:val="ProductList-Body"/>
        <w:rPr>
          <w:lang w:val="es-ES"/>
        </w:rPr>
      </w:pPr>
    </w:p>
    <w:p w:rsidR="00362758" w:rsidRPr="00CB64A7" w:rsidRDefault="00362758" w:rsidP="00362758">
      <w:pPr>
        <w:pStyle w:val="ProductList-Body"/>
        <w:rPr>
          <w:b/>
          <w:lang w:val="es-ES"/>
        </w:rPr>
      </w:pPr>
      <w:r w:rsidRPr="00CB64A7">
        <w:rPr>
          <w:b/>
          <w:color w:val="00188F"/>
          <w:lang w:val="es-ES"/>
        </w:rPr>
        <w:t>Renovación de la cobertura de Software Assurance para licencias de acceso cliente (CAL) y licencias de administración de cliente (ML)</w:t>
      </w:r>
    </w:p>
    <w:p w:rsidR="00362758" w:rsidRPr="00CB64A7" w:rsidRDefault="00362758" w:rsidP="00362758">
      <w:pPr>
        <w:pStyle w:val="ProductList-Body"/>
        <w:rPr>
          <w:lang w:val="es-ES"/>
        </w:rPr>
      </w:pPr>
      <w:r w:rsidRPr="00CB64A7">
        <w:rPr>
          <w:b/>
          <w:lang w:val="es-ES"/>
        </w:rPr>
        <w:t>Transición entre CAL de Usuario y CAL de Dispositivo</w:t>
      </w:r>
      <w:r w:rsidRPr="00E70968">
        <w:rPr>
          <w:b/>
          <w:bCs/>
          <w:lang w:val="es-ES"/>
        </w:rPr>
        <w:t>:</w:t>
      </w:r>
      <w:r w:rsidRPr="00CB64A7">
        <w:rPr>
          <w:lang w:val="es-ES"/>
        </w:rPr>
        <w:t xml:space="preserve"> Los clientes que renuevan SA para que las licencias CAL puedan cambiarse entre Usuario </w:t>
      </w:r>
      <w:r w:rsidR="00E65EC0" w:rsidRPr="00CB64A7">
        <w:rPr>
          <w:lang w:val="es-ES"/>
        </w:rPr>
        <w:br/>
      </w:r>
      <w:r w:rsidRPr="00CB64A7">
        <w:rPr>
          <w:lang w:val="es-ES"/>
        </w:rPr>
        <w:t>y Dispositivo.</w:t>
      </w:r>
      <w:r w:rsidR="001A2509" w:rsidRPr="00CB64A7">
        <w:rPr>
          <w:lang w:val="es-ES"/>
        </w:rPr>
        <w:t xml:space="preserve"> </w:t>
      </w:r>
      <w:r w:rsidRPr="00CB64A7">
        <w:rPr>
          <w:lang w:val="es-ES"/>
        </w:rPr>
        <w:t xml:space="preserve">Esta transición no cambia la edición de la licencia CAL (es decir, Standard a Enterprise). </w:t>
      </w:r>
    </w:p>
    <w:p w:rsidR="00362758" w:rsidRPr="00CB64A7" w:rsidRDefault="00362758" w:rsidP="00362758">
      <w:pPr>
        <w:pStyle w:val="ProductList-Body"/>
        <w:rPr>
          <w:lang w:val="es-ES"/>
        </w:rPr>
      </w:pPr>
    </w:p>
    <w:p w:rsidR="00362758" w:rsidRPr="00CB64A7" w:rsidRDefault="00362758" w:rsidP="00362758">
      <w:pPr>
        <w:pStyle w:val="ProductList-Body"/>
        <w:rPr>
          <w:lang w:val="es-ES"/>
        </w:rPr>
      </w:pPr>
      <w:r w:rsidRPr="00CB64A7">
        <w:rPr>
          <w:b/>
          <w:lang w:val="es-ES"/>
        </w:rPr>
        <w:t>Transición entre ML de cliente de Usuario y OSE</w:t>
      </w:r>
      <w:r w:rsidRPr="00E70968">
        <w:rPr>
          <w:b/>
          <w:bCs/>
          <w:lang w:val="es-ES"/>
        </w:rPr>
        <w:t>:</w:t>
      </w:r>
      <w:r w:rsidRPr="00CB64A7">
        <w:rPr>
          <w:lang w:val="es-ES"/>
        </w:rPr>
        <w:t xml:space="preserve"> Los clientes que renuevan SA para que las ML de cliente puedan cambiarse entre Usuario y OSE.</w:t>
      </w:r>
    </w:p>
    <w:p w:rsidR="00FA00BF" w:rsidRPr="00CB64A7" w:rsidRDefault="00FA00BF" w:rsidP="004F3C6D">
      <w:pPr>
        <w:pStyle w:val="ProductList-Body"/>
        <w:rPr>
          <w:lang w:val="es-ES"/>
        </w:rPr>
      </w:pPr>
    </w:p>
    <w:p w:rsidR="00FA00BF" w:rsidRPr="00CB64A7" w:rsidRDefault="00FA00BF" w:rsidP="002E202B">
      <w:pPr>
        <w:pStyle w:val="ProductList-Offering1Heading"/>
        <w:outlineLvl w:val="1"/>
        <w:rPr>
          <w:lang w:val="es-ES"/>
        </w:rPr>
      </w:pPr>
      <w:bookmarkStart w:id="1582" w:name="_Toc378147682"/>
      <w:bookmarkStart w:id="1583" w:name="_Toc378151579"/>
      <w:bookmarkStart w:id="1584" w:name="_Toc379797436"/>
      <w:bookmarkStart w:id="1585" w:name="_Toc380513472"/>
      <w:bookmarkStart w:id="1586" w:name="_Toc380655522"/>
      <w:bookmarkStart w:id="1587" w:name="_Toc383606444"/>
      <w:r w:rsidRPr="00CB64A7">
        <w:rPr>
          <w:lang w:val="es-ES"/>
        </w:rPr>
        <w:t>Licencias de migración para productos interrumpidos o de fin de ciclo de vida</w:t>
      </w:r>
      <w:bookmarkEnd w:id="1582"/>
      <w:bookmarkEnd w:id="1583"/>
      <w:bookmarkEnd w:id="1584"/>
      <w:bookmarkEnd w:id="1585"/>
      <w:bookmarkEnd w:id="1586"/>
      <w:bookmarkEnd w:id="1587"/>
    </w:p>
    <w:p w:rsidR="00362758" w:rsidRPr="00CB64A7" w:rsidRDefault="009750BC" w:rsidP="00362758">
      <w:pPr>
        <w:pStyle w:val="ProductList-Body"/>
        <w:rPr>
          <w:lang w:val="es-ES"/>
        </w:rPr>
      </w:pPr>
      <w:r w:rsidRPr="00CB64A7">
        <w:rPr>
          <w:lang w:val="es-ES"/>
        </w:rPr>
        <w:t>“</w:t>
      </w:r>
      <w:r w:rsidR="00362758" w:rsidRPr="00CB64A7">
        <w:rPr>
          <w:lang w:val="es-ES"/>
        </w:rPr>
        <w:t>Licencia cualificada”, tal como se utiliza aquí, hace referencia a una licencia con cobertura de SA a partir de la fecha especificada y para el Producto identificado en la nota de productos a la que se hace referencia en esta sección.</w:t>
      </w:r>
    </w:p>
    <w:p w:rsidR="00362758" w:rsidRPr="00CB64A7" w:rsidRDefault="00362758" w:rsidP="00362758">
      <w:pPr>
        <w:pStyle w:val="ProductList-Body"/>
        <w:rPr>
          <w:lang w:val="es-ES"/>
        </w:rPr>
      </w:pPr>
    </w:p>
    <w:p w:rsidR="00362758" w:rsidRPr="00CB64A7" w:rsidRDefault="00362758" w:rsidP="00362758">
      <w:pPr>
        <w:pStyle w:val="ProductList-Body"/>
        <w:rPr>
          <w:lang w:val="es-ES"/>
        </w:rPr>
      </w:pPr>
      <w:r w:rsidRPr="00CB64A7">
        <w:rPr>
          <w:lang w:val="es-ES"/>
        </w:rPr>
        <w:t>“Licencia de migración”, tal como se utiliza aquí, hace referencia a una licencia concedida en la nota de productos a la que se hace referencia en esta sección.</w:t>
      </w:r>
    </w:p>
    <w:p w:rsidR="00362758" w:rsidRPr="00CB64A7" w:rsidRDefault="00362758" w:rsidP="00362758">
      <w:pPr>
        <w:pStyle w:val="ProductList-Body"/>
        <w:rPr>
          <w:lang w:val="es-ES"/>
        </w:rPr>
      </w:pPr>
    </w:p>
    <w:p w:rsidR="00362758" w:rsidRPr="00CB64A7" w:rsidRDefault="00362758" w:rsidP="00362758">
      <w:pPr>
        <w:pStyle w:val="ProductList-Body"/>
        <w:rPr>
          <w:lang w:val="es-ES"/>
        </w:rPr>
      </w:pPr>
      <w:r w:rsidRPr="00CB64A7">
        <w:rPr>
          <w:lang w:val="es-ES"/>
        </w:rPr>
        <w:t>A menos que se indique de otro modo en la nota de productos:</w:t>
      </w:r>
    </w:p>
    <w:p w:rsidR="00362758" w:rsidRPr="00CB64A7" w:rsidRDefault="00362758" w:rsidP="00026DDE">
      <w:pPr>
        <w:pStyle w:val="ProductList-Body"/>
        <w:numPr>
          <w:ilvl w:val="0"/>
          <w:numId w:val="13"/>
        </w:numPr>
        <w:ind w:left="450" w:hanging="270"/>
        <w:rPr>
          <w:lang w:val="es-ES"/>
        </w:rPr>
      </w:pPr>
      <w:r w:rsidRPr="00CB64A7">
        <w:rPr>
          <w:lang w:val="es-ES"/>
        </w:rPr>
        <w:t>Un cliente puede actualizar y utilizar el software en virtud de una licencia de migración en lugar del software cubierto por la Licencia cualificada.</w:t>
      </w:r>
      <w:r w:rsidR="001A2509" w:rsidRPr="00CB64A7">
        <w:rPr>
          <w:lang w:val="es-ES"/>
        </w:rPr>
        <w:t xml:space="preserve"> </w:t>
      </w:r>
      <w:r w:rsidRPr="00CB64A7">
        <w:rPr>
          <w:lang w:val="es-ES"/>
        </w:rPr>
        <w:t>El cliente no podrá utilizar el software en virtud de ambas licencias al mismo tiempo.</w:t>
      </w:r>
    </w:p>
    <w:p w:rsidR="00362758" w:rsidRPr="00CB64A7" w:rsidRDefault="00362758" w:rsidP="00026DDE">
      <w:pPr>
        <w:pStyle w:val="ProductList-Body"/>
        <w:numPr>
          <w:ilvl w:val="0"/>
          <w:numId w:val="13"/>
        </w:numPr>
        <w:ind w:left="450" w:hanging="270"/>
        <w:rPr>
          <w:lang w:val="es-ES"/>
        </w:rPr>
      </w:pPr>
      <w:r w:rsidRPr="00CB64A7">
        <w:rPr>
          <w:lang w:val="es-ES"/>
        </w:rPr>
        <w:t>Las licencias de migración se conceden en una base de 1:1 para cada una de las licencias cualificadas del cliente.</w:t>
      </w:r>
    </w:p>
    <w:p w:rsidR="00362758" w:rsidRPr="00CB64A7" w:rsidRDefault="00362758" w:rsidP="00026DDE">
      <w:pPr>
        <w:pStyle w:val="ProductList-Body"/>
        <w:numPr>
          <w:ilvl w:val="0"/>
          <w:numId w:val="13"/>
        </w:numPr>
        <w:ind w:left="450" w:hanging="270"/>
        <w:rPr>
          <w:lang w:val="es-ES"/>
        </w:rPr>
      </w:pPr>
      <w:r w:rsidRPr="00CB64A7">
        <w:rPr>
          <w:lang w:val="es-ES"/>
        </w:rPr>
        <w:t xml:space="preserve">El derecho a utilizar el software en virtud de una Licencia de migración incluye el derecho a utilizar o acceder a cualquier versión posterior </w:t>
      </w:r>
      <w:r w:rsidR="00E65EC0" w:rsidRPr="00CB64A7">
        <w:rPr>
          <w:lang w:val="es-ES"/>
        </w:rPr>
        <w:br/>
      </w:r>
      <w:r w:rsidRPr="00CB64A7">
        <w:rPr>
          <w:lang w:val="es-ES"/>
        </w:rPr>
        <w:t>de ese Producto disponible antes de la expiración de la cobertura de SA en la Licencia cualificada, como se establece en los derechos de uso de esa versión del producto. Los derechos de acceso cliente proporcionados en virtud de las licencias de migración no incluyen el derecho a ejecutar software de servidor con licencia independiente.</w:t>
      </w:r>
    </w:p>
    <w:p w:rsidR="00362758" w:rsidRPr="00CB64A7" w:rsidRDefault="00362758" w:rsidP="00026DDE">
      <w:pPr>
        <w:pStyle w:val="ProductList-Body"/>
        <w:numPr>
          <w:ilvl w:val="0"/>
          <w:numId w:val="13"/>
        </w:numPr>
        <w:ind w:left="450" w:hanging="270"/>
        <w:rPr>
          <w:lang w:val="es-ES"/>
        </w:rPr>
      </w:pPr>
      <w:r w:rsidRPr="00CB64A7">
        <w:rPr>
          <w:lang w:val="es-ES"/>
        </w:rPr>
        <w:t>Si un cliente adquirió derechos perpetuos para utilizar software en virtud de una licencia cualificada, los derechos para utilizar el software adquirido en virtud de la licencia de migración son igualmente perpetuos, de lo contrario, los derechos adquiridos en virtud de una licencia de migración expiran cuando expira la licencia cualificada subyacente.</w:t>
      </w:r>
    </w:p>
    <w:p w:rsidR="00362758" w:rsidRPr="00CB64A7" w:rsidRDefault="00362758" w:rsidP="00026DDE">
      <w:pPr>
        <w:pStyle w:val="ProductList-Body"/>
        <w:numPr>
          <w:ilvl w:val="0"/>
          <w:numId w:val="13"/>
        </w:numPr>
        <w:ind w:left="450" w:hanging="270"/>
        <w:rPr>
          <w:lang w:val="es-ES"/>
        </w:rPr>
      </w:pPr>
      <w:r w:rsidRPr="00CB64A7">
        <w:rPr>
          <w:lang w:val="es-ES"/>
        </w:rPr>
        <w:t xml:space="preserve">En el momento de la expiración de la cobertura de SA para la Licencia cualificada, un cliente podrá adquirir SA para la misma versión y edición del Producto cubierto por la Licencia de migración, sin necesidad de adquirir primero nuevas licencias independientes. Esta opción </w:t>
      </w:r>
      <w:r w:rsidR="00E65EC0" w:rsidRPr="00CB64A7">
        <w:rPr>
          <w:lang w:val="es-ES"/>
        </w:rPr>
        <w:br/>
      </w:r>
      <w:r w:rsidRPr="00CB64A7">
        <w:rPr>
          <w:lang w:val="es-ES"/>
        </w:rPr>
        <w:t>no se aplica a los clientes que adquieren licencias en virtud de los programas de suscripción (por ejemplo, Contratos Enterprise Subscription o contratos Open Value Subscription).</w:t>
      </w:r>
    </w:p>
    <w:p w:rsidR="00362758" w:rsidRPr="00CB64A7" w:rsidRDefault="00362758" w:rsidP="00026DDE">
      <w:pPr>
        <w:pStyle w:val="ProductList-Body"/>
        <w:numPr>
          <w:ilvl w:val="0"/>
          <w:numId w:val="13"/>
        </w:numPr>
        <w:ind w:left="450" w:hanging="270"/>
        <w:rPr>
          <w:lang w:val="es-ES"/>
        </w:rPr>
      </w:pPr>
      <w:r w:rsidRPr="00CB64A7">
        <w:rPr>
          <w:lang w:val="es-ES"/>
        </w:rPr>
        <w:t>Un cliente no puede transmitir las licencias de migración de forma independiente de las licencias cualificadas.</w:t>
      </w:r>
    </w:p>
    <w:p w:rsidR="00362758" w:rsidRPr="00CB64A7" w:rsidRDefault="00362758" w:rsidP="00026DDE">
      <w:pPr>
        <w:pStyle w:val="ProductList-Body"/>
        <w:numPr>
          <w:ilvl w:val="0"/>
          <w:numId w:val="13"/>
        </w:numPr>
        <w:ind w:left="450" w:hanging="270"/>
        <w:rPr>
          <w:lang w:val="es-ES"/>
        </w:rPr>
      </w:pPr>
      <w:r w:rsidRPr="00CB64A7">
        <w:rPr>
          <w:lang w:val="es-ES"/>
        </w:rP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cualificadas para efectos de la concesión de licencias. La cobertura de los productos en virtud de los contratos de suscripción debe ser continua.</w:t>
      </w:r>
    </w:p>
    <w:p w:rsidR="00FA00BF" w:rsidRPr="00CB64A7" w:rsidRDefault="00362758" w:rsidP="00026DDE">
      <w:pPr>
        <w:pStyle w:val="ProductList-Body"/>
        <w:numPr>
          <w:ilvl w:val="0"/>
          <w:numId w:val="13"/>
        </w:numPr>
        <w:ind w:left="450" w:hanging="270"/>
        <w:rPr>
          <w:lang w:val="es-ES"/>
        </w:rPr>
      </w:pPr>
      <w:r w:rsidRPr="00CB64A7">
        <w:rPr>
          <w:lang w:val="es-ES"/>
        </w:rPr>
        <w:t>La nota de productos, el contrato de licencias por volumen del cliente y la prueba de licencias cualificadas constituyen evidencia de los derechos de un cliente en virtud de las licencias de migración.</w:t>
      </w:r>
    </w:p>
    <w:p w:rsidR="00FA00BF" w:rsidRPr="00CB64A7" w:rsidRDefault="00FA00BF" w:rsidP="004F3C6D">
      <w:pPr>
        <w:pStyle w:val="ProductList-Body"/>
        <w:rPr>
          <w:lang w:val="es-ES"/>
        </w:rPr>
      </w:pPr>
    </w:p>
    <w:p w:rsidR="00FA00BF" w:rsidRPr="00CB64A7" w:rsidRDefault="00FA00BF" w:rsidP="002E202B">
      <w:pPr>
        <w:pStyle w:val="ProductList-Offering1Heading"/>
        <w:outlineLvl w:val="1"/>
        <w:rPr>
          <w:lang w:val="es-ES"/>
        </w:rPr>
      </w:pPr>
      <w:bookmarkStart w:id="1588" w:name="_Toc378147683"/>
      <w:bookmarkStart w:id="1589" w:name="_Toc378151580"/>
      <w:bookmarkStart w:id="1590" w:name="_Toc379797437"/>
      <w:bookmarkStart w:id="1591" w:name="_Toc380513473"/>
      <w:bookmarkStart w:id="1592" w:name="_Toc380655523"/>
      <w:bookmarkStart w:id="1593" w:name="_Toc383606445"/>
      <w:r w:rsidRPr="00CB64A7">
        <w:rPr>
          <w:lang w:val="es-ES"/>
        </w:rPr>
        <w:t>Beneficios de Software Assurance</w:t>
      </w:r>
      <w:bookmarkEnd w:id="1588"/>
      <w:bookmarkEnd w:id="1589"/>
      <w:bookmarkEnd w:id="1590"/>
      <w:bookmarkEnd w:id="1591"/>
      <w:bookmarkEnd w:id="1592"/>
      <w:bookmarkEnd w:id="1593"/>
    </w:p>
    <w:p w:rsidR="00362758" w:rsidRPr="00CB64A7" w:rsidRDefault="00362758" w:rsidP="00A41808">
      <w:pPr>
        <w:pStyle w:val="ProductList-Body"/>
        <w:rPr>
          <w:lang w:val="es-ES"/>
        </w:rPr>
      </w:pPr>
      <w:r w:rsidRPr="00CB64A7">
        <w:rPr>
          <w:lang w:val="es-ES"/>
        </w:rP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1A2509" w:rsidRPr="00CB64A7">
        <w:rPr>
          <w:lang w:val="es-ES"/>
        </w:rPr>
        <w:t xml:space="preserve"> </w:t>
      </w:r>
      <w:r w:rsidRPr="00CB64A7">
        <w:rPr>
          <w:lang w:val="es-ES"/>
        </w:rPr>
        <w:t xml:space="preserve">Cualquier cambio que se produzca durante el periodo de cobertura </w:t>
      </w:r>
      <w:r w:rsidR="00A06FB6" w:rsidRPr="00CB64A7">
        <w:rPr>
          <w:lang w:val="es-ES"/>
        </w:rPr>
        <w:br/>
      </w:r>
      <w:r w:rsidRPr="00CB64A7">
        <w:rPr>
          <w:lang w:val="es-ES"/>
        </w:rPr>
        <w:t>(por ejemplo, devoluciones o adquisiciones adicionales, o transiciones de Servicios online) puede ocasionar un cambio en la elegibilidad para obtener beneficios. Cualquier excepción a las reglas anteriores se indica en las secciones de beneficios individuales, que aparecen a continuación.</w:t>
      </w:r>
      <w:r w:rsidR="001A2509" w:rsidRPr="00CB64A7">
        <w:rPr>
          <w:lang w:val="es-ES"/>
        </w:rPr>
        <w:t xml:space="preserve"> </w:t>
      </w:r>
      <w:r w:rsidRPr="00CB64A7">
        <w:rPr>
          <w:lang w:val="es-ES"/>
        </w:rPr>
        <w:t xml:space="preserve">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w:t>
      </w:r>
      <w:r w:rsidR="00A06FB6" w:rsidRPr="00CB64A7">
        <w:rPr>
          <w:lang w:val="es-ES"/>
        </w:rPr>
        <w:br/>
      </w:r>
      <w:r w:rsidRPr="00CB64A7">
        <w:rPr>
          <w:lang w:val="es-ES"/>
        </w:rPr>
        <w:t>se indica en el gráfico que aparece a continuación:</w:t>
      </w:r>
    </w:p>
    <w:p w:rsidR="00FA00BF" w:rsidRPr="00CB64A7" w:rsidRDefault="00FA00BF" w:rsidP="00A41808">
      <w:pPr>
        <w:pStyle w:val="ProductList-Body"/>
        <w:rPr>
          <w:lang w:val="es-ES"/>
        </w:rPr>
      </w:pPr>
    </w:p>
    <w:tbl>
      <w:tblPr>
        <w:tblStyle w:val="TableGrid"/>
        <w:tblW w:w="0" w:type="auto"/>
        <w:tblInd w:w="-5"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4C523B">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Licencia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rsidR="00DB5001" w:rsidRPr="00CB64A7" w:rsidRDefault="00DB5001" w:rsidP="000F032B">
            <w:pPr>
              <w:pStyle w:val="ProductList-Body"/>
              <w:spacing w:before="20" w:after="20"/>
              <w:rPr>
                <w:color w:val="FFFFFF" w:themeColor="background1"/>
                <w:lang w:val="es-ES"/>
              </w:rPr>
            </w:pPr>
            <w:r w:rsidRPr="00CB64A7">
              <w:rPr>
                <w:color w:val="FFFFFF" w:themeColor="background1"/>
                <w:lang w:val="es-ES"/>
              </w:rPr>
              <w:t>Seleccione*</w:t>
            </w:r>
            <w:r w:rsidRPr="00CB64A7">
              <w:rPr>
                <w:color w:val="FFFFFF" w:themeColor="background1"/>
                <w:lang w:val="es-ES"/>
              </w:rPr>
              <w:br/>
              <w:t>Contrato Enterprise de Enrollment for Education Solutions en virtud del Contrato Campus y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8E676F">
        <w:tc>
          <w:tcPr>
            <w:tcW w:w="2250" w:type="dxa"/>
          </w:tcPr>
          <w:p w:rsidR="00DB5001" w:rsidRPr="00CB64A7" w:rsidRDefault="00DB5001" w:rsidP="004F3C6D">
            <w:pPr>
              <w:pStyle w:val="ProductList-Body"/>
              <w:rPr>
                <w:lang w:val="es-ES"/>
              </w:rPr>
            </w:pPr>
            <w:r w:rsidRPr="00CB64A7">
              <w:rPr>
                <w:lang w:val="es-ES"/>
              </w:rPr>
              <w:t>Los beneficios están disponibles según:</w:t>
            </w:r>
          </w:p>
        </w:tc>
        <w:tc>
          <w:tcPr>
            <w:tcW w:w="1440" w:type="dxa"/>
          </w:tcPr>
          <w:p w:rsidR="00DB5001" w:rsidRDefault="00DB5001" w:rsidP="00DB5001">
            <w:pPr>
              <w:pStyle w:val="ProductList-Body"/>
            </w:pPr>
            <w:r>
              <w:t>Número de Licencia</w:t>
            </w:r>
          </w:p>
        </w:tc>
        <w:tc>
          <w:tcPr>
            <w:tcW w:w="1080" w:type="dxa"/>
          </w:tcPr>
          <w:p w:rsidR="00DB5001" w:rsidRDefault="00DB5001" w:rsidP="004F3C6D">
            <w:pPr>
              <w:pStyle w:val="ProductList-Body"/>
            </w:pPr>
            <w:r>
              <w:t>Contrato</w:t>
            </w:r>
          </w:p>
        </w:tc>
        <w:tc>
          <w:tcPr>
            <w:tcW w:w="1530" w:type="dxa"/>
          </w:tcPr>
          <w:p w:rsidR="00DB5001" w:rsidRDefault="00DB5001" w:rsidP="004F3C6D">
            <w:pPr>
              <w:pStyle w:val="ProductList-Body"/>
            </w:pPr>
            <w:r>
              <w:t>Contrato</w:t>
            </w:r>
          </w:p>
        </w:tc>
        <w:tc>
          <w:tcPr>
            <w:tcW w:w="2696" w:type="dxa"/>
          </w:tcPr>
          <w:p w:rsidR="00DB5001" w:rsidRDefault="00DB5001" w:rsidP="004F3C6D">
            <w:pPr>
              <w:pStyle w:val="ProductList-Body"/>
            </w:pPr>
            <w:r>
              <w:t>Elegible</w:t>
            </w:r>
          </w:p>
        </w:tc>
        <w:tc>
          <w:tcPr>
            <w:tcW w:w="1799" w:type="dxa"/>
          </w:tcPr>
          <w:p w:rsidR="00DB5001" w:rsidRDefault="00DB5001" w:rsidP="004F3C6D">
            <w:pPr>
              <w:pStyle w:val="ProductList-Body"/>
            </w:pPr>
            <w:r>
              <w:t>Filial Registrada</w:t>
            </w:r>
          </w:p>
        </w:tc>
      </w:tr>
    </w:tbl>
    <w:p w:rsidR="00DB5001" w:rsidRPr="00CB64A7" w:rsidRDefault="00DB5001" w:rsidP="008E676F">
      <w:pPr>
        <w:pStyle w:val="ProductList-Body"/>
        <w:tabs>
          <w:tab w:val="clear" w:pos="158"/>
          <w:tab w:val="left" w:pos="180"/>
        </w:tabs>
        <w:rPr>
          <w:i/>
          <w:lang w:val="es-ES"/>
        </w:rPr>
      </w:pPr>
      <w:r w:rsidRPr="00CB64A7">
        <w:rPr>
          <w:i/>
          <w:lang w:val="es-ES"/>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rsidR="00DB5001" w:rsidRPr="00CB64A7" w:rsidRDefault="00DB5001" w:rsidP="00DB5001">
      <w:pPr>
        <w:pStyle w:val="ProductList-Body"/>
        <w:rPr>
          <w:lang w:val="es-ES"/>
        </w:rPr>
      </w:pPr>
    </w:p>
    <w:p w:rsidR="00DB5001" w:rsidRPr="00CB64A7" w:rsidRDefault="00DB5001" w:rsidP="00507D7B">
      <w:pPr>
        <w:pStyle w:val="ProductList-Body"/>
        <w:rPr>
          <w:lang w:val="es-ES"/>
        </w:rPr>
      </w:pPr>
      <w:r w:rsidRPr="00CB64A7">
        <w:rPr>
          <w:lang w:val="es-ES"/>
        </w:rPr>
        <w:t>La cobertura de SA vigente para cualquier producto cualificado, sin importar la versión del Producto que un cliente esté utilizando, hace que ese cliente sea susceptible de obtener los beneficios que se muestran en la siguiente tabla.</w:t>
      </w:r>
      <w:r w:rsidR="001A2509" w:rsidRPr="00CB64A7">
        <w:rPr>
          <w:lang w:val="es-ES"/>
        </w:rPr>
        <w:t xml:space="preserve"> </w:t>
      </w:r>
      <w:r w:rsidRPr="00CB64A7">
        <w:rPr>
          <w:lang w:val="es-ES"/>
        </w:rPr>
        <w:t>Los productos cualificados se identifican en cada sección de los productos.</w:t>
      </w:r>
      <w:r w:rsidR="001A2509" w:rsidRPr="00CB64A7">
        <w:rPr>
          <w:lang w:val="es-ES"/>
        </w:rPr>
        <w:t xml:space="preserve"> </w:t>
      </w:r>
      <w:r w:rsidRPr="00CB64A7">
        <w:rPr>
          <w:lang w:val="es-ES"/>
        </w:rPr>
        <w:t>Algunos beneficios se conceden según los gastos en SA del Cliente en un determinado conjunto de productos cualificados dentro de un grupo.</w:t>
      </w:r>
      <w:r w:rsidR="001A2509" w:rsidRPr="00CB64A7">
        <w:rPr>
          <w:lang w:val="es-ES"/>
        </w:rPr>
        <w:t xml:space="preserve"> </w:t>
      </w:r>
      <w:r w:rsidRPr="00CB64A7">
        <w:rPr>
          <w:lang w:val="es-ES"/>
        </w:rPr>
        <w:t xml:space="preserve">Para estos fines, </w:t>
      </w:r>
      <w:r w:rsidR="001A2509" w:rsidRPr="00CB64A7">
        <w:rPr>
          <w:lang w:val="es-ES"/>
        </w:rPr>
        <w:t>“</w:t>
      </w:r>
      <w:r w:rsidRPr="00CB64A7">
        <w:rPr>
          <w:lang w:val="es-ES"/>
        </w:rPr>
        <w:t>gasto de SA</w:t>
      </w:r>
      <w:r w:rsidR="001A2509" w:rsidRPr="00CB64A7">
        <w:rPr>
          <w:lang w:val="es-ES"/>
        </w:rPr>
        <w:t>”</w:t>
      </w:r>
      <w:r w:rsidRPr="00CB64A7">
        <w:rPr>
          <w:lang w:val="es-ES"/>
        </w:rPr>
        <w:t xml:space="preserve"> no es literalmente el dinero gastado por el cliente, sino una aproximación de lo que un cliente ha gastado en la cobertura de SA para dichos Productos en virtud de su Inscripción Select o Enterprise, registro Select Plus o contrato Open (por ejemplo, adquisiciones de solo SA y el componente SA de las adquisiciones L&amp;SA).</w:t>
      </w:r>
      <w:r w:rsidR="001A2509" w:rsidRPr="00CB64A7">
        <w:rPr>
          <w:lang w:val="es-ES"/>
        </w:rPr>
        <w:t xml:space="preserve"> </w:t>
      </w:r>
      <w:r w:rsidRPr="00CB64A7">
        <w:rPr>
          <w:lang w:val="es-ES"/>
        </w:rPr>
        <w:t>Para clientes en virtud de programas de suscripción, es una aproximación de la cantidad total de dinero que el cliente ha gastado en licencias para dichos Productos en virtud de su inscripción o contrato.</w:t>
      </w:r>
      <w:r w:rsidR="001A2509" w:rsidRPr="00CB64A7">
        <w:rPr>
          <w:lang w:val="es-ES"/>
        </w:rPr>
        <w:t xml:space="preserve"> </w:t>
      </w:r>
      <w:r w:rsidRPr="00CB64A7">
        <w:rPr>
          <w:lang w:val="es-ES"/>
        </w:rPr>
        <w:t>Otros beneficios corresponden a Afiliación a SA; Afiliación a SA para el grupo de Productos aplicable hace que el cliente sea susceptible de obtener dichos beneficios.</w:t>
      </w:r>
    </w:p>
    <w:p w:rsidR="00DB5001" w:rsidRPr="00CB64A7" w:rsidRDefault="00DB5001" w:rsidP="004F3C6D">
      <w:pPr>
        <w:pStyle w:val="ProductList-Body"/>
        <w:rPr>
          <w:lang w:val="es-ES"/>
        </w:rPr>
      </w:pPr>
    </w:p>
    <w:tbl>
      <w:tblPr>
        <w:tblW w:w="1080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1858"/>
        <w:gridCol w:w="1858"/>
        <w:gridCol w:w="1859"/>
      </w:tblGrid>
      <w:tr w:rsidR="003B3EBC" w:rsidRPr="00717EC0" w:rsidTr="00273364">
        <w:trPr>
          <w:trHeight w:val="187"/>
          <w:tblHeader/>
        </w:trPr>
        <w:tc>
          <w:tcPr>
            <w:tcW w:w="5230"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Beneficios</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Grupo de aplicaciones</w:t>
            </w:r>
          </w:p>
        </w:tc>
        <w:tc>
          <w:tcPr>
            <w:tcW w:w="185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Grupo de sistemas</w:t>
            </w:r>
          </w:p>
        </w:tc>
        <w:tc>
          <w:tcPr>
            <w:tcW w:w="185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Grupo de servidores</w:t>
            </w:r>
          </w:p>
        </w:tc>
      </w:tr>
      <w:tr w:rsidR="00A41808" w:rsidRPr="00717EC0" w:rsidTr="00273364">
        <w:trPr>
          <w:trHeight w:val="255"/>
        </w:trPr>
        <w:tc>
          <w:tcPr>
            <w:tcW w:w="5230" w:type="dxa"/>
            <w:vAlign w:val="bottom"/>
          </w:tcPr>
          <w:p w:rsidR="00A41808" w:rsidRPr="00717EC0" w:rsidRDefault="00424156" w:rsidP="003B3EBC">
            <w:pPr>
              <w:pStyle w:val="ProductList-Body"/>
            </w:pPr>
            <w:hyperlink w:anchor="SA_NewVersionRights" w:history="1">
              <w:r w:rsidR="003B51B1">
                <w:rPr>
                  <w:rStyle w:val="Hyperlink"/>
                </w:rPr>
                <w:t>Derechos a Nuevas Versiones</w:t>
              </w:r>
            </w:hyperlink>
          </w:p>
        </w:tc>
        <w:tc>
          <w:tcPr>
            <w:tcW w:w="1858" w:type="dxa"/>
            <w:vAlign w:val="center"/>
          </w:tcPr>
          <w:p w:rsidR="00A41808" w:rsidRPr="00717EC0" w:rsidRDefault="00A41808" w:rsidP="003B3EBC">
            <w:pPr>
              <w:pStyle w:val="ProductList-Body"/>
            </w:pPr>
            <w:r>
              <w:t>Sí</w:t>
            </w:r>
          </w:p>
        </w:tc>
        <w:tc>
          <w:tcPr>
            <w:tcW w:w="1858" w:type="dxa"/>
            <w:vAlign w:val="center"/>
          </w:tcPr>
          <w:p w:rsidR="00A41808" w:rsidRPr="00717EC0" w:rsidRDefault="00A41808" w:rsidP="003B3EBC">
            <w:pPr>
              <w:pStyle w:val="ProductList-Body"/>
            </w:pPr>
            <w:r>
              <w:t>Sí</w:t>
            </w:r>
          </w:p>
        </w:tc>
        <w:tc>
          <w:tcPr>
            <w:tcW w:w="1859" w:type="dxa"/>
            <w:vAlign w:val="center"/>
          </w:tcPr>
          <w:p w:rsidR="00A41808" w:rsidRPr="00717EC0" w:rsidRDefault="00A41808" w:rsidP="003B3EBC">
            <w:pPr>
              <w:pStyle w:val="ProductList-Body"/>
            </w:pPr>
            <w:r>
              <w:t>Sí</w:t>
            </w:r>
          </w:p>
        </w:tc>
      </w:tr>
      <w:tr w:rsidR="00A41808" w:rsidRPr="00717EC0" w:rsidTr="00273364">
        <w:trPr>
          <w:trHeight w:val="255"/>
        </w:trPr>
        <w:tc>
          <w:tcPr>
            <w:tcW w:w="5230" w:type="dxa"/>
            <w:vAlign w:val="bottom"/>
          </w:tcPr>
          <w:p w:rsidR="00A41808" w:rsidRPr="00717EC0" w:rsidRDefault="00424156" w:rsidP="003B3EBC">
            <w:pPr>
              <w:pStyle w:val="ProductList-Body"/>
            </w:pPr>
            <w:hyperlink w:anchor="SA_OfficeMultiLanguagePack" w:history="1">
              <w:r w:rsidR="003B51B1">
                <w:rPr>
                  <w:rStyle w:val="Hyperlink"/>
                </w:rPr>
                <w:t>Office Multi Language Pack</w:t>
              </w:r>
            </w:hyperlink>
          </w:p>
        </w:tc>
        <w:tc>
          <w:tcPr>
            <w:tcW w:w="1858" w:type="dxa"/>
            <w:vAlign w:val="center"/>
          </w:tcPr>
          <w:p w:rsidR="00A41808" w:rsidRPr="00717EC0" w:rsidRDefault="00A41808" w:rsidP="003B3EBC">
            <w:pPr>
              <w:pStyle w:val="ProductList-Body"/>
            </w:pPr>
            <w:r>
              <w:t>Sí</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p>
        </w:tc>
      </w:tr>
      <w:tr w:rsidR="004D4312" w:rsidRPr="00717EC0" w:rsidTr="00273364">
        <w:trPr>
          <w:trHeight w:val="255"/>
        </w:trPr>
        <w:tc>
          <w:tcPr>
            <w:tcW w:w="5230" w:type="dxa"/>
            <w:vAlign w:val="bottom"/>
          </w:tcPr>
          <w:p w:rsidR="004D4312" w:rsidRPr="00717EC0" w:rsidRDefault="00424156" w:rsidP="003B3EBC">
            <w:pPr>
              <w:pStyle w:val="ProductList-Body"/>
            </w:pPr>
            <w:hyperlink w:anchor="SA_OfficeOnline" w:history="1">
              <w:r w:rsidR="003B51B1">
                <w:rPr>
                  <w:rStyle w:val="Hyperlink"/>
                </w:rPr>
                <w:t>Office Online</w:t>
              </w:r>
            </w:hyperlink>
          </w:p>
        </w:tc>
        <w:tc>
          <w:tcPr>
            <w:tcW w:w="1858" w:type="dxa"/>
            <w:vAlign w:val="center"/>
          </w:tcPr>
          <w:p w:rsidR="004D4312" w:rsidRPr="00717EC0" w:rsidRDefault="004D4312" w:rsidP="003B3EBC">
            <w:pPr>
              <w:pStyle w:val="ProductList-Body"/>
            </w:pPr>
            <w:r>
              <w:t>Sí</w:t>
            </w:r>
          </w:p>
        </w:tc>
        <w:tc>
          <w:tcPr>
            <w:tcW w:w="1858" w:type="dxa"/>
            <w:vAlign w:val="center"/>
          </w:tcPr>
          <w:p w:rsidR="004D4312" w:rsidRPr="00717EC0" w:rsidRDefault="004D4312" w:rsidP="003B3EBC">
            <w:pPr>
              <w:pStyle w:val="ProductList-Body"/>
            </w:pPr>
          </w:p>
        </w:tc>
        <w:tc>
          <w:tcPr>
            <w:tcW w:w="1859" w:type="dxa"/>
            <w:vAlign w:val="center"/>
          </w:tcPr>
          <w:p w:rsidR="004D4312" w:rsidRPr="00717EC0" w:rsidRDefault="004D4312" w:rsidP="003B3EBC">
            <w:pPr>
              <w:pStyle w:val="ProductList-Body"/>
              <w:rPr>
                <w:rStyle w:val="CommentReference"/>
                <w:rFonts w:cs="Tahoma"/>
                <w:szCs w:val="18"/>
              </w:rPr>
            </w:pPr>
          </w:p>
        </w:tc>
      </w:tr>
      <w:tr w:rsidR="00A41808" w:rsidRPr="00717EC0" w:rsidTr="00273364">
        <w:trPr>
          <w:trHeight w:val="255"/>
        </w:trPr>
        <w:tc>
          <w:tcPr>
            <w:tcW w:w="5230" w:type="dxa"/>
            <w:vAlign w:val="bottom"/>
          </w:tcPr>
          <w:p w:rsidR="00A41808" w:rsidRPr="00717EC0" w:rsidRDefault="00424156" w:rsidP="003B3EBC">
            <w:pPr>
              <w:pStyle w:val="ProductList-Body"/>
            </w:pPr>
            <w:hyperlink w:anchor="SA_PlanningServices" w:history="1">
              <w:r w:rsidR="003B51B1">
                <w:rPr>
                  <w:rStyle w:val="Hyperlink"/>
                </w:rPr>
                <w:t>Planning Services</w:t>
              </w:r>
            </w:hyperlink>
          </w:p>
        </w:tc>
        <w:tc>
          <w:tcPr>
            <w:tcW w:w="1858" w:type="dxa"/>
            <w:vAlign w:val="center"/>
          </w:tcPr>
          <w:p w:rsidR="00A41808" w:rsidRPr="00717EC0" w:rsidRDefault="00A41808" w:rsidP="003B3EBC">
            <w:pPr>
              <w:pStyle w:val="ProductList-Body"/>
            </w:pPr>
            <w:r>
              <w:t>Sí</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rPr>
                <w:rStyle w:val="CommentReference"/>
                <w:rFonts w:cs="Tahoma"/>
                <w:szCs w:val="18"/>
              </w:rPr>
            </w:pPr>
            <w:r>
              <w:rPr>
                <w:rStyle w:val="CommentReference"/>
                <w:rFonts w:cs="Tahoma"/>
                <w:szCs w:val="18"/>
              </w:rPr>
              <w:t>Sí</w:t>
            </w:r>
          </w:p>
        </w:tc>
      </w:tr>
      <w:tr w:rsidR="00A41808" w:rsidRPr="00717EC0" w:rsidTr="00273364">
        <w:trPr>
          <w:trHeight w:val="255"/>
        </w:trPr>
        <w:tc>
          <w:tcPr>
            <w:tcW w:w="5230" w:type="dxa"/>
            <w:vAlign w:val="bottom"/>
          </w:tcPr>
          <w:p w:rsidR="00A41808" w:rsidRPr="000953A4" w:rsidRDefault="00424156" w:rsidP="000953A4">
            <w:pPr>
              <w:pStyle w:val="ProductList-Body"/>
            </w:pPr>
            <w:hyperlink w:anchor="SA_EnhancedEditionBenefits" w:history="1">
              <w:r w:rsidR="003B51B1">
                <w:rPr>
                  <w:rStyle w:val="Hyperlink"/>
                </w:rPr>
                <w:t>Beneficios de Enhanced Edition: Windows and Windows Industry</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3B3EBC">
            <w:pPr>
              <w:pStyle w:val="ProductList-Body"/>
            </w:pPr>
            <w:r>
              <w:t>Sí</w:t>
            </w:r>
            <w:r>
              <w:rPr>
                <w:vertAlign w:val="superscript"/>
              </w:rPr>
              <w:t>1</w:t>
            </w:r>
          </w:p>
        </w:tc>
        <w:tc>
          <w:tcPr>
            <w:tcW w:w="1859" w:type="dxa"/>
            <w:vAlign w:val="center"/>
          </w:tcPr>
          <w:p w:rsidR="00A41808" w:rsidRPr="00717EC0" w:rsidRDefault="00A41808" w:rsidP="003B3EBC">
            <w:pPr>
              <w:pStyle w:val="ProductList-Body"/>
            </w:pPr>
          </w:p>
        </w:tc>
      </w:tr>
      <w:tr w:rsidR="00EA116D" w:rsidRPr="00717EC0" w:rsidTr="00273364">
        <w:trPr>
          <w:trHeight w:val="255"/>
        </w:trPr>
        <w:tc>
          <w:tcPr>
            <w:tcW w:w="5230" w:type="dxa"/>
            <w:vAlign w:val="bottom"/>
          </w:tcPr>
          <w:p w:rsidR="00EA116D" w:rsidRPr="00717EC0" w:rsidRDefault="00424156" w:rsidP="00EA116D">
            <w:pPr>
              <w:pStyle w:val="ProductList-Body"/>
            </w:pPr>
            <w:hyperlink w:anchor="SA_EnterpriseSideloading" w:history="1">
              <w:r w:rsidR="003B51B1">
                <w:rPr>
                  <w:rStyle w:val="Hyperlink"/>
                </w:rPr>
                <w:t>Instalación de Prueba Enterprise</w:t>
              </w:r>
            </w:hyperlink>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Sí</w:t>
            </w:r>
          </w:p>
        </w:tc>
        <w:tc>
          <w:tcPr>
            <w:tcW w:w="1859" w:type="dxa"/>
            <w:vAlign w:val="center"/>
          </w:tcPr>
          <w:p w:rsidR="00EA116D" w:rsidRPr="00717EC0" w:rsidRDefault="00EA116D" w:rsidP="00EA116D">
            <w:pPr>
              <w:pStyle w:val="ProductList-Body"/>
            </w:pPr>
          </w:p>
        </w:tc>
      </w:tr>
      <w:tr w:rsidR="00EA116D" w:rsidRPr="00717EC0" w:rsidTr="00273364">
        <w:trPr>
          <w:trHeight w:val="255"/>
        </w:trPr>
        <w:tc>
          <w:tcPr>
            <w:tcW w:w="5230" w:type="dxa"/>
            <w:vAlign w:val="bottom"/>
          </w:tcPr>
          <w:p w:rsidR="00EA116D" w:rsidRPr="00717EC0" w:rsidRDefault="00424156" w:rsidP="00B96E63">
            <w:pPr>
              <w:pStyle w:val="ProductList-Body"/>
            </w:pPr>
            <w:hyperlink w:anchor="SA_WindowsCompanionSubscription" w:history="1">
              <w:r w:rsidR="003B51B1">
                <w:rPr>
                  <w:rStyle w:val="Hyperlink"/>
                </w:rPr>
                <w:t>Suscripción a Windows Companion</w:t>
              </w:r>
            </w:hyperlink>
            <w:r w:rsidR="003B51B1">
              <w:fldChar w:fldCharType="begin"/>
            </w:r>
            <w:r w:rsidR="003B51B1">
              <w:instrText>XE "Suscripción a Windows Companion"</w:instrText>
            </w:r>
            <w:r w:rsidR="003B51B1">
              <w:fldChar w:fldCharType="end"/>
            </w:r>
          </w:p>
        </w:tc>
        <w:tc>
          <w:tcPr>
            <w:tcW w:w="1858" w:type="dxa"/>
            <w:vAlign w:val="center"/>
          </w:tcPr>
          <w:p w:rsidR="00EA116D" w:rsidRPr="00717EC0" w:rsidRDefault="00EA116D" w:rsidP="00EA116D">
            <w:pPr>
              <w:pStyle w:val="ProductList-Body"/>
            </w:pPr>
          </w:p>
        </w:tc>
        <w:tc>
          <w:tcPr>
            <w:tcW w:w="1858" w:type="dxa"/>
            <w:vAlign w:val="center"/>
          </w:tcPr>
          <w:p w:rsidR="00EA116D" w:rsidRPr="00717EC0" w:rsidRDefault="00EA116D" w:rsidP="00EA116D">
            <w:pPr>
              <w:pStyle w:val="ProductList-Body"/>
            </w:pPr>
            <w:r>
              <w:t>Sí</w:t>
            </w:r>
          </w:p>
        </w:tc>
        <w:tc>
          <w:tcPr>
            <w:tcW w:w="1859" w:type="dxa"/>
            <w:vAlign w:val="center"/>
          </w:tcPr>
          <w:p w:rsidR="00EA116D" w:rsidRPr="00717EC0" w:rsidRDefault="00EA116D" w:rsidP="00EA116D">
            <w:pPr>
              <w:pStyle w:val="ProductList-Body"/>
            </w:pPr>
          </w:p>
        </w:tc>
      </w:tr>
      <w:tr w:rsidR="00A41808" w:rsidRPr="00717EC0" w:rsidTr="00273364">
        <w:trPr>
          <w:trHeight w:val="255"/>
        </w:trPr>
        <w:tc>
          <w:tcPr>
            <w:tcW w:w="5230" w:type="dxa"/>
            <w:vAlign w:val="bottom"/>
          </w:tcPr>
          <w:p w:rsidR="00A41808" w:rsidRPr="00717EC0" w:rsidRDefault="00424156" w:rsidP="003B3EBC">
            <w:pPr>
              <w:pStyle w:val="ProductList-Body"/>
            </w:pPr>
            <w:hyperlink w:anchor="SA_TrainingVouchers" w:history="1">
              <w:r w:rsidR="003B51B1">
                <w:rPr>
                  <w:rStyle w:val="Hyperlink"/>
                </w:rPr>
                <w:t>Cupones de Formación</w:t>
              </w:r>
            </w:hyperlink>
          </w:p>
        </w:tc>
        <w:tc>
          <w:tcPr>
            <w:tcW w:w="1858" w:type="dxa"/>
            <w:vAlign w:val="center"/>
          </w:tcPr>
          <w:p w:rsidR="00A41808" w:rsidRPr="00717EC0" w:rsidRDefault="00A41808" w:rsidP="003B3EBC">
            <w:pPr>
              <w:pStyle w:val="ProductList-Body"/>
            </w:pPr>
            <w:r>
              <w:t>Sí</w:t>
            </w:r>
          </w:p>
        </w:tc>
        <w:tc>
          <w:tcPr>
            <w:tcW w:w="1858" w:type="dxa"/>
            <w:vAlign w:val="center"/>
          </w:tcPr>
          <w:p w:rsidR="00A41808" w:rsidRPr="00717EC0" w:rsidRDefault="00A41808" w:rsidP="003B3EBC">
            <w:pPr>
              <w:pStyle w:val="ProductList-Body"/>
            </w:pPr>
            <w:r>
              <w:t>Sí</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424156" w:rsidP="003B3EBC">
            <w:pPr>
              <w:pStyle w:val="ProductList-Body"/>
            </w:pPr>
            <w:hyperlink w:anchor="SA_ELearning" w:history="1">
              <w:r w:rsidR="003B51B1">
                <w:rPr>
                  <w:rStyle w:val="Hyperlink"/>
                </w:rPr>
                <w:t>E-Learning</w:t>
              </w:r>
            </w:hyperlink>
          </w:p>
        </w:tc>
        <w:tc>
          <w:tcPr>
            <w:tcW w:w="1858" w:type="dxa"/>
            <w:vAlign w:val="center"/>
          </w:tcPr>
          <w:p w:rsidR="00A41808" w:rsidRPr="00717EC0" w:rsidRDefault="00A41808" w:rsidP="003B3EBC">
            <w:pPr>
              <w:pStyle w:val="ProductList-Body"/>
            </w:pPr>
            <w:r>
              <w:t>Sí</w:t>
            </w:r>
          </w:p>
        </w:tc>
        <w:tc>
          <w:tcPr>
            <w:tcW w:w="1858" w:type="dxa"/>
            <w:vAlign w:val="center"/>
          </w:tcPr>
          <w:p w:rsidR="00A41808" w:rsidRPr="00717EC0" w:rsidRDefault="00A41808" w:rsidP="003B3EBC">
            <w:pPr>
              <w:pStyle w:val="ProductList-Body"/>
            </w:pPr>
            <w:r>
              <w:t>Sí</w:t>
            </w:r>
          </w:p>
        </w:tc>
        <w:tc>
          <w:tcPr>
            <w:tcW w:w="1859" w:type="dxa"/>
            <w:vAlign w:val="center"/>
          </w:tcPr>
          <w:p w:rsidR="00A41808" w:rsidRPr="00717EC0" w:rsidRDefault="00A41808" w:rsidP="003B3EBC">
            <w:pPr>
              <w:pStyle w:val="ProductList-Body"/>
            </w:pPr>
            <w:r>
              <w:t>Sí</w:t>
            </w:r>
          </w:p>
        </w:tc>
      </w:tr>
      <w:tr w:rsidR="00A41808" w:rsidRPr="00717EC0" w:rsidTr="00273364">
        <w:trPr>
          <w:trHeight w:val="255"/>
        </w:trPr>
        <w:tc>
          <w:tcPr>
            <w:tcW w:w="5230" w:type="dxa"/>
            <w:vAlign w:val="bottom"/>
          </w:tcPr>
          <w:p w:rsidR="00A41808" w:rsidRPr="00717EC0" w:rsidRDefault="00424156" w:rsidP="003B3EBC">
            <w:pPr>
              <w:pStyle w:val="ProductList-Body"/>
            </w:pPr>
            <w:hyperlink w:anchor="SA_HomeUseProgram" w:history="1">
              <w:r w:rsidR="003B51B1">
                <w:rPr>
                  <w:rStyle w:val="Hyperlink"/>
                </w:rPr>
                <w:t>Programa de Teletrabajo</w:t>
              </w:r>
            </w:hyperlink>
          </w:p>
        </w:tc>
        <w:tc>
          <w:tcPr>
            <w:tcW w:w="1858" w:type="dxa"/>
            <w:vAlign w:val="center"/>
          </w:tcPr>
          <w:p w:rsidR="00A41808" w:rsidRPr="00717EC0" w:rsidRDefault="00A41808" w:rsidP="003B3EBC">
            <w:pPr>
              <w:pStyle w:val="ProductList-Body"/>
            </w:pPr>
            <w:r>
              <w:t>Sí</w:t>
            </w: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424156" w:rsidP="003B3EBC">
            <w:pPr>
              <w:pStyle w:val="ProductList-Body"/>
            </w:pPr>
            <w:hyperlink w:anchor="SA_EnterpriseSourceLicensingProgram" w:history="1">
              <w:r w:rsidR="003B51B1">
                <w:rPr>
                  <w:rStyle w:val="Hyperlink"/>
                </w:rPr>
                <w:t>Enterprise Source Licensing Program</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Sí</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CB64A7" w:rsidRDefault="00424156" w:rsidP="003B3EBC">
            <w:pPr>
              <w:pStyle w:val="ProductList-Body"/>
              <w:rPr>
                <w:lang w:val="es-ES"/>
              </w:rPr>
            </w:pPr>
            <w:hyperlink w:anchor="SA_24x7" w:history="1">
              <w:r w:rsidR="003B51B1" w:rsidRPr="00CB64A7">
                <w:rPr>
                  <w:rStyle w:val="Hyperlink"/>
                  <w:lang w:val="es-ES"/>
                </w:rPr>
                <w:t>Soporte Técnico para la Resolución de Problemas 24x7</w:t>
              </w:r>
            </w:hyperlink>
          </w:p>
        </w:tc>
        <w:tc>
          <w:tcPr>
            <w:tcW w:w="1858" w:type="dxa"/>
            <w:vAlign w:val="center"/>
          </w:tcPr>
          <w:p w:rsidR="00A41808" w:rsidRPr="00717EC0" w:rsidRDefault="00A41808" w:rsidP="003B3EBC">
            <w:pPr>
              <w:pStyle w:val="ProductList-Body"/>
            </w:pPr>
            <w:r>
              <w:t>Sí</w:t>
            </w:r>
          </w:p>
        </w:tc>
        <w:tc>
          <w:tcPr>
            <w:tcW w:w="1858" w:type="dxa"/>
            <w:vAlign w:val="center"/>
          </w:tcPr>
          <w:p w:rsidR="00A41808" w:rsidRPr="00717EC0" w:rsidRDefault="00A41808" w:rsidP="003B3EBC">
            <w:pPr>
              <w:pStyle w:val="ProductList-Body"/>
            </w:pPr>
            <w:r>
              <w:t>Sí</w:t>
            </w:r>
          </w:p>
        </w:tc>
        <w:tc>
          <w:tcPr>
            <w:tcW w:w="1859" w:type="dxa"/>
            <w:vAlign w:val="center"/>
          </w:tcPr>
          <w:p w:rsidR="00A41808" w:rsidRPr="00717EC0" w:rsidRDefault="00A41808" w:rsidP="003B3EBC">
            <w:pPr>
              <w:pStyle w:val="ProductList-Body"/>
              <w:rPr>
                <w:rStyle w:val="CommentReference"/>
                <w:rFonts w:cs="Tahoma"/>
                <w:szCs w:val="18"/>
              </w:rPr>
            </w:pPr>
            <w:r>
              <w:t>Sí</w:t>
            </w:r>
          </w:p>
        </w:tc>
      </w:tr>
      <w:tr w:rsidR="00A41808" w:rsidRPr="00717EC0" w:rsidTr="00273364">
        <w:trPr>
          <w:trHeight w:val="255"/>
        </w:trPr>
        <w:tc>
          <w:tcPr>
            <w:tcW w:w="5230" w:type="dxa"/>
            <w:vAlign w:val="bottom"/>
          </w:tcPr>
          <w:p w:rsidR="00A41808" w:rsidRPr="00717EC0" w:rsidRDefault="00424156" w:rsidP="003B3EBC">
            <w:pPr>
              <w:pStyle w:val="ProductList-Body"/>
            </w:pPr>
            <w:hyperlink w:anchor="SA_SystemCenterGlobalServiceMonitor" w:history="1">
              <w:r w:rsidR="003B51B1">
                <w:rPr>
                  <w:rStyle w:val="Hyperlink"/>
                </w:rPr>
                <w:t>System Center Global Service Monitor</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3B3EBC">
            <w:pPr>
              <w:pStyle w:val="ProductList-Body"/>
            </w:pPr>
          </w:p>
        </w:tc>
        <w:tc>
          <w:tcPr>
            <w:tcW w:w="1859" w:type="dxa"/>
            <w:vAlign w:val="center"/>
          </w:tcPr>
          <w:p w:rsidR="00A41808" w:rsidRPr="00717EC0" w:rsidRDefault="00A41808" w:rsidP="003B3EBC">
            <w:pPr>
              <w:pStyle w:val="ProductList-Body"/>
            </w:pPr>
            <w:r>
              <w:t>Sí</w:t>
            </w:r>
          </w:p>
        </w:tc>
      </w:tr>
      <w:tr w:rsidR="00A41808" w:rsidRPr="00717EC0" w:rsidTr="00273364">
        <w:trPr>
          <w:trHeight w:val="255"/>
        </w:trPr>
        <w:tc>
          <w:tcPr>
            <w:tcW w:w="5230" w:type="dxa"/>
            <w:vAlign w:val="bottom"/>
          </w:tcPr>
          <w:p w:rsidR="00A41808" w:rsidRPr="00CB64A7" w:rsidRDefault="00424156" w:rsidP="003B3EBC">
            <w:pPr>
              <w:pStyle w:val="ProductList-Body"/>
              <w:rPr>
                <w:lang w:val="es-ES"/>
              </w:rPr>
            </w:pPr>
            <w:hyperlink w:anchor="SA_BackUpDisasterRecovery" w:history="1">
              <w:r w:rsidR="003B51B1" w:rsidRPr="00CB64A7">
                <w:rPr>
                  <w:rStyle w:val="Hyperlink"/>
                  <w:lang w:val="es-ES"/>
                </w:rPr>
                <w:t>Copias de seguridad para recuperación ante desastres</w:t>
              </w:r>
            </w:hyperlink>
          </w:p>
        </w:tc>
        <w:tc>
          <w:tcPr>
            <w:tcW w:w="1858" w:type="dxa"/>
            <w:vAlign w:val="center"/>
          </w:tcPr>
          <w:p w:rsidR="00A41808" w:rsidRPr="00CB64A7" w:rsidRDefault="00A41808" w:rsidP="003B3EBC">
            <w:pPr>
              <w:pStyle w:val="ProductList-Body"/>
              <w:rPr>
                <w:lang w:val="es-ES"/>
              </w:rPr>
            </w:pPr>
          </w:p>
        </w:tc>
        <w:tc>
          <w:tcPr>
            <w:tcW w:w="1858" w:type="dxa"/>
            <w:vAlign w:val="center"/>
          </w:tcPr>
          <w:p w:rsidR="00A41808" w:rsidRPr="00CB64A7" w:rsidRDefault="00A41808" w:rsidP="003B3EBC">
            <w:pPr>
              <w:pStyle w:val="ProductList-Body"/>
              <w:rPr>
                <w:lang w:val="es-ES"/>
              </w:rPr>
            </w:pPr>
          </w:p>
        </w:tc>
        <w:tc>
          <w:tcPr>
            <w:tcW w:w="1859" w:type="dxa"/>
            <w:vAlign w:val="center"/>
          </w:tcPr>
          <w:p w:rsidR="00A41808" w:rsidRPr="00717EC0" w:rsidRDefault="00A41808" w:rsidP="003B3EBC">
            <w:pPr>
              <w:pStyle w:val="ProductList-Body"/>
            </w:pPr>
            <w:r>
              <w:t>Sí</w:t>
            </w:r>
          </w:p>
        </w:tc>
      </w:tr>
      <w:tr w:rsidR="00F26938" w:rsidRPr="00717EC0" w:rsidTr="00273364">
        <w:trPr>
          <w:trHeight w:val="246"/>
        </w:trPr>
        <w:tc>
          <w:tcPr>
            <w:tcW w:w="5230" w:type="dxa"/>
            <w:vAlign w:val="bottom"/>
          </w:tcPr>
          <w:p w:rsidR="00F26938" w:rsidRPr="00717EC0" w:rsidRDefault="00424156" w:rsidP="00F32AEC">
            <w:pPr>
              <w:pStyle w:val="ProductList-Body"/>
            </w:pPr>
            <w:hyperlink w:anchor="SA_LicenseMobilitythroughSA" w:history="1">
              <w:r w:rsidR="003B51B1">
                <w:rPr>
                  <w:rStyle w:val="Hyperlink"/>
                  <w:szCs w:val="18"/>
                </w:rPr>
                <w:t>Movilidad de licencias a través de SA</w:t>
              </w:r>
            </w:hyperlink>
          </w:p>
        </w:tc>
        <w:tc>
          <w:tcPr>
            <w:tcW w:w="1858" w:type="dxa"/>
            <w:vAlign w:val="center"/>
          </w:tcPr>
          <w:p w:rsidR="00F26938" w:rsidRPr="00717EC0" w:rsidRDefault="00F26938" w:rsidP="003B3EBC">
            <w:pPr>
              <w:pStyle w:val="ProductList-Body"/>
            </w:pPr>
          </w:p>
        </w:tc>
        <w:tc>
          <w:tcPr>
            <w:tcW w:w="1858" w:type="dxa"/>
            <w:vAlign w:val="center"/>
          </w:tcPr>
          <w:p w:rsidR="00F26938" w:rsidRPr="00717EC0" w:rsidRDefault="00F26938" w:rsidP="00216B4F">
            <w:pPr>
              <w:pStyle w:val="ProductList-Body"/>
            </w:pPr>
          </w:p>
        </w:tc>
        <w:tc>
          <w:tcPr>
            <w:tcW w:w="1859" w:type="dxa"/>
            <w:vAlign w:val="center"/>
          </w:tcPr>
          <w:p w:rsidR="00F26938" w:rsidRPr="00717EC0" w:rsidRDefault="00216B4F" w:rsidP="003B3EBC">
            <w:pPr>
              <w:pStyle w:val="ProductList-Body"/>
            </w:pPr>
            <w:r>
              <w:t>Sí</w:t>
            </w:r>
          </w:p>
        </w:tc>
      </w:tr>
      <w:tr w:rsidR="00A41808" w:rsidRPr="00717EC0" w:rsidTr="00273364">
        <w:trPr>
          <w:trHeight w:val="246"/>
        </w:trPr>
        <w:tc>
          <w:tcPr>
            <w:tcW w:w="5230" w:type="dxa"/>
            <w:vAlign w:val="bottom"/>
          </w:tcPr>
          <w:p w:rsidR="00A41808" w:rsidRPr="00717EC0" w:rsidRDefault="00424156" w:rsidP="003B3EBC">
            <w:pPr>
              <w:pStyle w:val="ProductList-Body"/>
            </w:pPr>
            <w:hyperlink w:anchor="SA_WindowsThinPC" w:history="1">
              <w:r w:rsidR="003B51B1">
                <w:rPr>
                  <w:rStyle w:val="Hyperlink"/>
                </w:rPr>
                <w:t>Windows Thin PC</w:t>
              </w:r>
            </w:hyperlink>
          </w:p>
        </w:tc>
        <w:tc>
          <w:tcPr>
            <w:tcW w:w="1858" w:type="dxa"/>
            <w:vAlign w:val="center"/>
          </w:tcPr>
          <w:p w:rsidR="00A41808" w:rsidRPr="00717EC0" w:rsidRDefault="00A41808" w:rsidP="003B3EBC">
            <w:pPr>
              <w:pStyle w:val="ProductList-Body"/>
            </w:pPr>
          </w:p>
        </w:tc>
        <w:tc>
          <w:tcPr>
            <w:tcW w:w="1858" w:type="dxa"/>
            <w:vAlign w:val="center"/>
          </w:tcPr>
          <w:p w:rsidR="00A41808" w:rsidRPr="00717EC0" w:rsidRDefault="00A41808" w:rsidP="00664357">
            <w:pPr>
              <w:pStyle w:val="ProductList-Body"/>
            </w:pPr>
            <w:r>
              <w:t>Sí</w:t>
            </w:r>
            <w:r>
              <w:rPr>
                <w:vertAlign w:val="superscript"/>
              </w:rPr>
              <w:t>2</w:t>
            </w:r>
          </w:p>
        </w:tc>
        <w:tc>
          <w:tcPr>
            <w:tcW w:w="1859" w:type="dxa"/>
            <w:vAlign w:val="center"/>
          </w:tcPr>
          <w:p w:rsidR="00A41808" w:rsidRPr="00717EC0" w:rsidRDefault="00A41808" w:rsidP="003B3EBC">
            <w:pPr>
              <w:pStyle w:val="ProductList-Body"/>
            </w:pPr>
          </w:p>
        </w:tc>
      </w:tr>
      <w:tr w:rsidR="00A41808" w:rsidRPr="00717EC0" w:rsidTr="00273364">
        <w:trPr>
          <w:trHeight w:val="255"/>
        </w:trPr>
        <w:tc>
          <w:tcPr>
            <w:tcW w:w="5230" w:type="dxa"/>
            <w:vAlign w:val="bottom"/>
          </w:tcPr>
          <w:p w:rsidR="00A41808" w:rsidRPr="00717EC0" w:rsidRDefault="00424156" w:rsidP="003B3EBC">
            <w:pPr>
              <w:pStyle w:val="ProductList-Body"/>
            </w:pPr>
            <w:hyperlink w:anchor="SA_ExtendedHotfixSupport" w:history="1">
              <w:r w:rsidR="003B51B1">
                <w:rPr>
                  <w:rStyle w:val="Hyperlink"/>
                </w:rPr>
                <w:t>Soporte Técnico Ampliado de Revisiones</w:t>
              </w:r>
            </w:hyperlink>
          </w:p>
        </w:tc>
        <w:tc>
          <w:tcPr>
            <w:tcW w:w="1858" w:type="dxa"/>
            <w:vAlign w:val="center"/>
          </w:tcPr>
          <w:p w:rsidR="00A41808" w:rsidRPr="00717EC0" w:rsidRDefault="00A41808" w:rsidP="003B3EBC">
            <w:pPr>
              <w:pStyle w:val="ProductList-Body"/>
            </w:pPr>
            <w:r>
              <w:t>Sí</w:t>
            </w:r>
          </w:p>
        </w:tc>
        <w:tc>
          <w:tcPr>
            <w:tcW w:w="1858" w:type="dxa"/>
            <w:vAlign w:val="center"/>
          </w:tcPr>
          <w:p w:rsidR="00A41808" w:rsidRPr="00717EC0" w:rsidRDefault="00A41808" w:rsidP="003B3EBC">
            <w:pPr>
              <w:pStyle w:val="ProductList-Body"/>
            </w:pPr>
            <w:r>
              <w:t>Sí</w:t>
            </w:r>
          </w:p>
        </w:tc>
        <w:tc>
          <w:tcPr>
            <w:tcW w:w="1859" w:type="dxa"/>
            <w:vAlign w:val="center"/>
          </w:tcPr>
          <w:p w:rsidR="00A41808" w:rsidRPr="00717EC0" w:rsidRDefault="00A41808" w:rsidP="003B3EBC">
            <w:pPr>
              <w:pStyle w:val="ProductList-Body"/>
              <w:rPr>
                <w:rStyle w:val="CommentReference"/>
                <w:rFonts w:cs="Tahoma"/>
                <w:szCs w:val="18"/>
              </w:rPr>
            </w:pPr>
            <w:r>
              <w:t>Sí</w:t>
            </w:r>
          </w:p>
        </w:tc>
      </w:tr>
      <w:tr w:rsidR="00A41808" w:rsidRPr="00717EC0" w:rsidTr="00273364">
        <w:trPr>
          <w:trHeight w:val="255"/>
        </w:trPr>
        <w:tc>
          <w:tcPr>
            <w:tcW w:w="5230" w:type="dxa"/>
            <w:vAlign w:val="bottom"/>
          </w:tcPr>
          <w:p w:rsidR="00A41808" w:rsidRPr="00717EC0" w:rsidRDefault="00424156" w:rsidP="003B3EBC">
            <w:pPr>
              <w:pStyle w:val="ProductList-Body"/>
              <w:rPr>
                <w:color w:val="000000"/>
              </w:rPr>
            </w:pPr>
            <w:hyperlink w:anchor="SA_MDOPforSA" w:history="1">
              <w:r w:rsidR="003B51B1">
                <w:rPr>
                  <w:rStyle w:val="Hyperlink"/>
                </w:rPr>
                <w:t>Microsoft Desktop Optimization Pack (MDOP</w:t>
              </w:r>
              <w:r w:rsidR="003B51B1">
                <w:fldChar w:fldCharType="begin"/>
              </w:r>
              <w:r w:rsidR="003B51B1">
                <w:instrText>XE "MDOP"</w:instrText>
              </w:r>
              <w:r w:rsidR="003B51B1">
                <w:fldChar w:fldCharType="end"/>
              </w:r>
              <w:r w:rsidR="003B51B1">
                <w:rPr>
                  <w:rStyle w:val="Hyperlink"/>
                </w:rPr>
                <w:t>)</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Sí</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CB64A7" w:rsidRDefault="00424156" w:rsidP="003B3EBC">
            <w:pPr>
              <w:pStyle w:val="ProductList-Body"/>
              <w:rPr>
                <w:color w:val="000000"/>
                <w:lang w:val="es-ES"/>
              </w:rPr>
            </w:pPr>
            <w:hyperlink w:anchor="SA_VirtualizationRightsforWinDesktop" w:history="1">
              <w:r w:rsidR="003B51B1" w:rsidRPr="00CB64A7">
                <w:rPr>
                  <w:rStyle w:val="Hyperlink"/>
                  <w:lang w:val="es-ES"/>
                </w:rPr>
                <w:t>Derechos de Virtualización para Desktops de Windows y Windows Industry</w:t>
              </w:r>
            </w:hyperlink>
          </w:p>
        </w:tc>
        <w:tc>
          <w:tcPr>
            <w:tcW w:w="1858" w:type="dxa"/>
            <w:vAlign w:val="center"/>
          </w:tcPr>
          <w:p w:rsidR="00A41808" w:rsidRPr="00CB64A7" w:rsidRDefault="00A41808" w:rsidP="003B3EBC">
            <w:pPr>
              <w:pStyle w:val="ProductList-Body"/>
              <w:rPr>
                <w:color w:val="000000"/>
                <w:lang w:val="es-ES"/>
              </w:rPr>
            </w:pPr>
          </w:p>
        </w:tc>
        <w:tc>
          <w:tcPr>
            <w:tcW w:w="1858" w:type="dxa"/>
            <w:vAlign w:val="center"/>
          </w:tcPr>
          <w:p w:rsidR="00A41808" w:rsidRPr="00717EC0" w:rsidRDefault="00A41808" w:rsidP="003B3EBC">
            <w:pPr>
              <w:pStyle w:val="ProductList-Body"/>
              <w:rPr>
                <w:color w:val="000000"/>
              </w:rPr>
            </w:pPr>
            <w:r>
              <w:rPr>
                <w:color w:val="000000"/>
              </w:rPr>
              <w:t>Sí</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717EC0" w:rsidRDefault="00424156" w:rsidP="003B3EBC">
            <w:pPr>
              <w:pStyle w:val="ProductList-Body"/>
              <w:rPr>
                <w:color w:val="000000"/>
              </w:rPr>
            </w:pPr>
            <w:hyperlink w:anchor="SA_WindowsVDARights" w:history="1">
              <w:r w:rsidR="003B51B1">
                <w:rPr>
                  <w:rStyle w:val="Hyperlink"/>
                </w:rPr>
                <w:t>Windows Virtual Desktop Access</w:t>
              </w:r>
              <w:r w:rsidR="003B51B1">
                <w:fldChar w:fldCharType="begin"/>
              </w:r>
              <w:r w:rsidR="003B51B1">
                <w:instrText>XE "Windows Virtual Desktop Access"</w:instrText>
              </w:r>
              <w:r w:rsidR="003B51B1">
                <w:fldChar w:fldCharType="end"/>
              </w:r>
              <w:r w:rsidR="003B51B1">
                <w:rPr>
                  <w:rStyle w:val="Hyperlink"/>
                </w:rPr>
                <w:t xml:space="preserve"> (VDA)</w:t>
              </w:r>
            </w:hyperlink>
          </w:p>
        </w:tc>
        <w:tc>
          <w:tcPr>
            <w:tcW w:w="1858" w:type="dxa"/>
            <w:vAlign w:val="center"/>
          </w:tcPr>
          <w:p w:rsidR="00A41808" w:rsidRPr="00717EC0" w:rsidRDefault="00A41808" w:rsidP="003B3EBC">
            <w:pPr>
              <w:pStyle w:val="ProductList-Body"/>
              <w:rPr>
                <w:color w:val="000000"/>
              </w:rPr>
            </w:pPr>
          </w:p>
        </w:tc>
        <w:tc>
          <w:tcPr>
            <w:tcW w:w="1858" w:type="dxa"/>
            <w:vAlign w:val="center"/>
          </w:tcPr>
          <w:p w:rsidR="00A41808" w:rsidRPr="00717EC0" w:rsidRDefault="00A41808" w:rsidP="003B3EBC">
            <w:pPr>
              <w:pStyle w:val="ProductList-Body"/>
              <w:rPr>
                <w:color w:val="000000"/>
              </w:rPr>
            </w:pPr>
            <w:r>
              <w:rPr>
                <w:color w:val="000000"/>
              </w:rPr>
              <w:t>Sí</w:t>
            </w:r>
          </w:p>
        </w:tc>
        <w:tc>
          <w:tcPr>
            <w:tcW w:w="1859" w:type="dxa"/>
            <w:vAlign w:val="center"/>
          </w:tcPr>
          <w:p w:rsidR="00A41808" w:rsidRPr="00717EC0" w:rsidRDefault="00A41808" w:rsidP="003B3EBC">
            <w:pPr>
              <w:pStyle w:val="ProductList-Body"/>
              <w:rPr>
                <w:color w:val="000000"/>
              </w:rPr>
            </w:pPr>
          </w:p>
        </w:tc>
      </w:tr>
      <w:tr w:rsidR="00A41808" w:rsidRPr="00717EC0" w:rsidTr="00273364">
        <w:trPr>
          <w:trHeight w:val="255"/>
        </w:trPr>
        <w:tc>
          <w:tcPr>
            <w:tcW w:w="5230" w:type="dxa"/>
            <w:vAlign w:val="bottom"/>
          </w:tcPr>
          <w:p w:rsidR="00A41808" w:rsidRPr="00CB64A7" w:rsidRDefault="00424156" w:rsidP="003B3EBC">
            <w:pPr>
              <w:pStyle w:val="ProductList-Body"/>
              <w:rPr>
                <w:lang w:val="es-ES"/>
              </w:rPr>
            </w:pPr>
            <w:hyperlink w:anchor="SA_StepUpLicenseAvailability" w:history="1">
              <w:r w:rsidR="003B51B1" w:rsidRPr="00CB64A7">
                <w:rPr>
                  <w:rStyle w:val="Hyperlink"/>
                  <w:lang w:val="es-ES"/>
                </w:rPr>
                <w:t>Licencia de Migración a Edición Superior</w:t>
              </w:r>
            </w:hyperlink>
          </w:p>
        </w:tc>
        <w:tc>
          <w:tcPr>
            <w:tcW w:w="1858" w:type="dxa"/>
            <w:vAlign w:val="center"/>
          </w:tcPr>
          <w:p w:rsidR="00A41808" w:rsidRPr="00717EC0" w:rsidRDefault="00A41808" w:rsidP="003B3EBC">
            <w:pPr>
              <w:pStyle w:val="ProductList-Body"/>
            </w:pPr>
            <w:r>
              <w:t>Sí</w:t>
            </w:r>
          </w:p>
        </w:tc>
        <w:tc>
          <w:tcPr>
            <w:tcW w:w="1858" w:type="dxa"/>
            <w:vAlign w:val="center"/>
          </w:tcPr>
          <w:p w:rsidR="00A41808" w:rsidRPr="00717EC0" w:rsidRDefault="00A41808" w:rsidP="003B3EBC">
            <w:pPr>
              <w:pStyle w:val="ProductList-Body"/>
            </w:pPr>
            <w:r>
              <w:t>No</w:t>
            </w:r>
          </w:p>
        </w:tc>
        <w:tc>
          <w:tcPr>
            <w:tcW w:w="1859" w:type="dxa"/>
            <w:vAlign w:val="center"/>
          </w:tcPr>
          <w:p w:rsidR="00A41808" w:rsidRPr="00717EC0" w:rsidRDefault="00A41808" w:rsidP="003B3EBC">
            <w:pPr>
              <w:pStyle w:val="ProductList-Body"/>
            </w:pPr>
            <w:r>
              <w:t>Sí</w:t>
            </w:r>
          </w:p>
        </w:tc>
      </w:tr>
    </w:tbl>
    <w:p w:rsidR="003B3EBC" w:rsidRPr="00CB64A7" w:rsidRDefault="003B3EBC" w:rsidP="008E676F">
      <w:pPr>
        <w:pStyle w:val="ProductList-Body"/>
        <w:tabs>
          <w:tab w:val="clear" w:pos="158"/>
          <w:tab w:val="left" w:pos="180"/>
        </w:tabs>
        <w:rPr>
          <w:i/>
          <w:lang w:val="es-ES"/>
        </w:rPr>
      </w:pPr>
      <w:r w:rsidRPr="00CB64A7">
        <w:rPr>
          <w:lang w:val="es-ES"/>
        </w:rPr>
        <w:t>*</w:t>
      </w:r>
      <w:r w:rsidR="001A2509" w:rsidRPr="00CB64A7">
        <w:rPr>
          <w:i/>
          <w:lang w:val="es-ES"/>
        </w:rPr>
        <w:t>“</w:t>
      </w:r>
      <w:r w:rsidRPr="00CB64A7">
        <w:rPr>
          <w:i/>
          <w:lang w:val="es-ES"/>
        </w:rPr>
        <w:t>Sí” en el gráfico significa la Afiliación a SA, la adquisición de SA para productos cualificados o los gastos en SA en productos cualificados dentro de dicho grupo que harían que el cliente sea susceptible de obtener ese beneficio.</w:t>
      </w:r>
    </w:p>
    <w:p w:rsidR="003B3EBC" w:rsidRPr="00CB64A7" w:rsidRDefault="00A22AFB" w:rsidP="008E676F">
      <w:pPr>
        <w:pStyle w:val="ProductList-Body"/>
        <w:tabs>
          <w:tab w:val="clear" w:pos="158"/>
          <w:tab w:val="left" w:pos="180"/>
        </w:tabs>
        <w:rPr>
          <w:i/>
          <w:lang w:val="es-ES"/>
        </w:rPr>
      </w:pPr>
      <w:r w:rsidRPr="00CB64A7">
        <w:rPr>
          <w:lang w:val="es-ES"/>
        </w:rPr>
        <w:t>**</w:t>
      </w:r>
      <w:r w:rsidRPr="00CB64A7">
        <w:rPr>
          <w:i/>
          <w:lang w:val="es-ES"/>
        </w:rPr>
        <w:t>Generalmente, las suscripciones que incluyen componentes de software compuestos de software con versiones incluirán los derechos de la nueva versión para esos componentes.</w:t>
      </w:r>
    </w:p>
    <w:p w:rsidR="00664357" w:rsidRPr="00CB64A7" w:rsidRDefault="003B3EBC" w:rsidP="008E676F">
      <w:pPr>
        <w:pStyle w:val="ProductList-Body"/>
        <w:tabs>
          <w:tab w:val="clear" w:pos="158"/>
          <w:tab w:val="left" w:pos="180"/>
        </w:tabs>
        <w:rPr>
          <w:i/>
          <w:lang w:val="es-ES"/>
        </w:rPr>
      </w:pPr>
      <w:r w:rsidRPr="00CB64A7">
        <w:rPr>
          <w:vertAlign w:val="superscript"/>
          <w:lang w:val="es-ES"/>
        </w:rPr>
        <w:t>1</w:t>
      </w:r>
      <w:r w:rsidRPr="00CB64A7">
        <w:rPr>
          <w:i/>
          <w:lang w:val="es-ES"/>
        </w:rPr>
        <w:t xml:space="preserve">Los clientes actuales con SA para la actualización de Windows Pro o Windows Embedded Industry Pro continúan recibiendo los derechos de la edición </w:t>
      </w:r>
      <w:r w:rsidR="00F34787">
        <w:rPr>
          <w:i/>
          <w:lang w:val="es-ES"/>
        </w:rPr>
        <w:t>Industry</w:t>
      </w:r>
      <w:r w:rsidRPr="00CB64A7">
        <w:rPr>
          <w:i/>
          <w:lang w:val="es-ES"/>
        </w:rPr>
        <w:t xml:space="preserve">. </w:t>
      </w:r>
    </w:p>
    <w:p w:rsidR="003B3EBC" w:rsidRPr="00CB64A7" w:rsidRDefault="00664357" w:rsidP="008E676F">
      <w:pPr>
        <w:pStyle w:val="ProductList-Body"/>
        <w:tabs>
          <w:tab w:val="clear" w:pos="158"/>
          <w:tab w:val="left" w:pos="180"/>
        </w:tabs>
        <w:rPr>
          <w:i/>
          <w:lang w:val="es-ES"/>
        </w:rPr>
      </w:pPr>
      <w:r w:rsidRPr="00CB64A7">
        <w:rPr>
          <w:vertAlign w:val="superscript"/>
          <w:lang w:val="es-ES"/>
        </w:rPr>
        <w:t>2</w:t>
      </w:r>
      <w:r w:rsidRPr="00CB64A7">
        <w:rPr>
          <w:i/>
          <w:lang w:val="es-ES"/>
        </w:rPr>
        <w:t>No es un beneficio de SA para los Productos Windows Embedded 8.1.</w:t>
      </w:r>
    </w:p>
    <w:p w:rsidR="00DB5001" w:rsidRPr="00CB64A7" w:rsidRDefault="00DB5001" w:rsidP="004F3C6D">
      <w:pPr>
        <w:pStyle w:val="ProductList-Body"/>
        <w:rPr>
          <w:lang w:val="es-ES"/>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B411E5" w:rsidTr="004C523B">
        <w:trPr>
          <w:trHeight w:val="60"/>
          <w:tblHeader/>
        </w:trPr>
        <w:tc>
          <w:tcPr>
            <w:tcW w:w="10800" w:type="dxa"/>
            <w:gridSpan w:val="3"/>
            <w:shd w:val="clear" w:color="auto" w:fill="0072C6"/>
            <w:vAlign w:val="center"/>
          </w:tcPr>
          <w:p w:rsidR="003B3EBC" w:rsidRPr="00CB64A7" w:rsidRDefault="003B3EBC" w:rsidP="000F032B">
            <w:pPr>
              <w:pStyle w:val="ProductList-Body"/>
              <w:spacing w:before="20" w:after="20"/>
              <w:rPr>
                <w:lang w:val="es-ES"/>
              </w:rPr>
            </w:pPr>
            <w:r w:rsidRPr="00CB64A7">
              <w:rPr>
                <w:color w:val="FFFFFF" w:themeColor="background1"/>
                <w:lang w:val="es-ES"/>
              </w:rPr>
              <w:t>Productos del grupo de aplicaciones de Office System</w:t>
            </w:r>
          </w:p>
        </w:tc>
      </w:tr>
      <w:tr w:rsidR="00507D7B" w:rsidRPr="00717EC0" w:rsidTr="009D7029">
        <w:trPr>
          <w:trHeight w:val="438"/>
        </w:trPr>
        <w:tc>
          <w:tcPr>
            <w:tcW w:w="3600" w:type="dxa"/>
          </w:tcPr>
          <w:p w:rsidR="00507D7B" w:rsidRPr="00717EC0" w:rsidRDefault="00507D7B" w:rsidP="00507D7B">
            <w:pPr>
              <w:pStyle w:val="ProductList-Body"/>
              <w:rPr>
                <w:rFonts w:eastAsia="Calibri"/>
                <w:color w:val="000000"/>
              </w:rPr>
            </w:pPr>
            <w:r>
              <w:rPr>
                <w:color w:val="000000"/>
              </w:rPr>
              <w:t>Office Standard 2013</w:t>
            </w:r>
            <w:r>
              <w:fldChar w:fldCharType="begin"/>
            </w:r>
            <w:r>
              <w:instrText>XE "Office Standard 2013"</w:instrText>
            </w:r>
            <w:r>
              <w:fldChar w:fldCharType="end"/>
            </w:r>
          </w:p>
          <w:p w:rsidR="00507D7B" w:rsidRPr="00717EC0" w:rsidRDefault="00507D7B" w:rsidP="00507D7B">
            <w:pPr>
              <w:pStyle w:val="ProductList-Body"/>
              <w:rPr>
                <w:color w:val="000000"/>
              </w:rPr>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717EC0" w:rsidRDefault="00507D7B" w:rsidP="00507D7B">
            <w:pPr>
              <w:pStyle w:val="ProductList-Body"/>
              <w:rPr>
                <w:color w:val="000000"/>
              </w:rPr>
            </w:pPr>
            <w:r>
              <w:rPr>
                <w:color w:val="000000"/>
              </w:rPr>
              <w:t>Project Standard 2013</w:t>
            </w:r>
            <w:r>
              <w:fldChar w:fldCharType="begin"/>
            </w:r>
            <w:r>
              <w:instrText>XE "Project Standard 2013"</w:instrText>
            </w:r>
            <w:r>
              <w:fldChar w:fldCharType="end"/>
            </w:r>
          </w:p>
          <w:p w:rsidR="00507D7B" w:rsidRPr="00717EC0" w:rsidRDefault="00507D7B" w:rsidP="00507D7B">
            <w:pPr>
              <w:pStyle w:val="ProductList-Body"/>
              <w:rPr>
                <w:color w:val="000000"/>
              </w:rPr>
            </w:pPr>
            <w:r>
              <w:rPr>
                <w:color w:val="000000"/>
              </w:rPr>
              <w:t>Project Professional 2013</w:t>
            </w:r>
            <w:r>
              <w:fldChar w:fldCharType="begin"/>
            </w:r>
            <w:r>
              <w:instrText>XE "Project Professional 2013"</w:instrText>
            </w:r>
            <w:r>
              <w:fldChar w:fldCharType="end"/>
            </w:r>
          </w:p>
          <w:p w:rsidR="00507D7B" w:rsidRPr="00717EC0" w:rsidRDefault="00507D7B" w:rsidP="00507D7B">
            <w:pPr>
              <w:pStyle w:val="ProductList-Body"/>
              <w:rPr>
                <w:color w:val="000000"/>
              </w:rPr>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Default="00507D7B" w:rsidP="00507D7B">
            <w:pPr>
              <w:pStyle w:val="ProductList-Body"/>
              <w:rPr>
                <w:color w:val="000000"/>
              </w:rPr>
            </w:pPr>
            <w:r>
              <w:rPr>
                <w:color w:val="000000"/>
              </w:rPr>
              <w:t>Access 2013</w:t>
            </w:r>
            <w:r>
              <w:fldChar w:fldCharType="begin"/>
            </w:r>
            <w:r>
              <w:instrText>XE "Access 2013"</w:instrText>
            </w:r>
            <w:r>
              <w:fldChar w:fldCharType="end"/>
            </w:r>
          </w:p>
          <w:p w:rsidR="00507D7B" w:rsidRPr="00717EC0" w:rsidRDefault="00507D7B" w:rsidP="00507D7B">
            <w:pPr>
              <w:pStyle w:val="ProductList-Body"/>
              <w:rPr>
                <w:color w:val="000000"/>
              </w:rPr>
            </w:pPr>
            <w:r>
              <w:rPr>
                <w:color w:val="000000"/>
              </w:rPr>
              <w:t>Excel 2013</w:t>
            </w:r>
            <w:r>
              <w:fldChar w:fldCharType="begin"/>
            </w:r>
            <w:r>
              <w:instrText>XE "Excel 2013"</w:instrText>
            </w:r>
            <w:r>
              <w:fldChar w:fldCharType="end"/>
            </w:r>
            <w:r>
              <w:rPr>
                <w:color w:val="000000"/>
              </w:rPr>
              <w:t xml:space="preserve"> </w:t>
            </w:r>
          </w:p>
          <w:p w:rsidR="00507D7B" w:rsidRPr="00717EC0" w:rsidRDefault="00507D7B" w:rsidP="00507D7B">
            <w:pPr>
              <w:pStyle w:val="ProductList-Body"/>
              <w:rPr>
                <w:color w:val="000000"/>
              </w:rPr>
            </w:pPr>
            <w:r>
              <w:rPr>
                <w:color w:val="000000"/>
              </w:rPr>
              <w:t>InfoPath 2013</w:t>
            </w:r>
            <w:r>
              <w:fldChar w:fldCharType="begin"/>
            </w:r>
            <w:r>
              <w:instrText>XE "InfoPath 2013"</w:instrText>
            </w:r>
            <w:r>
              <w:fldChar w:fldCharType="end"/>
            </w:r>
          </w:p>
          <w:p w:rsidR="00507D7B" w:rsidRPr="00717EC0" w:rsidRDefault="00507D7B" w:rsidP="00507D7B">
            <w:pPr>
              <w:pStyle w:val="ProductList-Body"/>
              <w:rPr>
                <w:color w:val="000000"/>
              </w:rPr>
            </w:pPr>
            <w:r>
              <w:rPr>
                <w:color w:val="000000"/>
              </w:rPr>
              <w:t>Lync 2013</w:t>
            </w:r>
            <w:r>
              <w:fldChar w:fldCharType="begin"/>
            </w:r>
            <w:r>
              <w:instrText>XE "Lync 2013"</w:instrText>
            </w:r>
            <w:r>
              <w:fldChar w:fldCharType="end"/>
            </w:r>
          </w:p>
          <w:p w:rsidR="00507D7B" w:rsidRPr="00717EC0" w:rsidRDefault="00507D7B" w:rsidP="00507D7B">
            <w:pPr>
              <w:pStyle w:val="ProductList-Body"/>
              <w:rPr>
                <w:color w:val="000000"/>
              </w:rPr>
            </w:pPr>
            <w:r>
              <w:rPr>
                <w:color w:val="000000"/>
              </w:rPr>
              <w:t>OneNote 2013</w:t>
            </w:r>
            <w:r>
              <w:fldChar w:fldCharType="begin"/>
            </w:r>
            <w:r>
              <w:instrText>XE "OneNote 2013"</w:instrText>
            </w:r>
            <w:r>
              <w:fldChar w:fldCharType="end"/>
            </w:r>
          </w:p>
          <w:p w:rsidR="00507D7B" w:rsidRPr="00717EC0" w:rsidRDefault="00507D7B" w:rsidP="00507D7B">
            <w:pPr>
              <w:pStyle w:val="ProductList-Body"/>
              <w:rPr>
                <w:color w:val="000000"/>
              </w:rPr>
            </w:pPr>
            <w:r>
              <w:rPr>
                <w:color w:val="000000"/>
              </w:rPr>
              <w:t>Outlook 2013</w:t>
            </w:r>
            <w:r>
              <w:fldChar w:fldCharType="begin"/>
            </w:r>
            <w:r>
              <w:instrText>XE "Outlook 2013"</w:instrText>
            </w:r>
            <w:r>
              <w:fldChar w:fldCharType="end"/>
            </w:r>
          </w:p>
          <w:p w:rsidR="00507D7B" w:rsidRPr="00717EC0" w:rsidRDefault="00507D7B" w:rsidP="00507D7B">
            <w:pPr>
              <w:pStyle w:val="ProductList-Body"/>
              <w:rPr>
                <w:color w:val="000000"/>
              </w:rPr>
            </w:pPr>
            <w:r>
              <w:rPr>
                <w:color w:val="000000"/>
              </w:rPr>
              <w:t>PowerPoint 2013</w:t>
            </w:r>
            <w:r>
              <w:fldChar w:fldCharType="begin"/>
            </w:r>
            <w:r>
              <w:instrText>XE "PowerPoint 2013"</w:instrText>
            </w:r>
            <w:r>
              <w:fldChar w:fldCharType="end"/>
            </w:r>
          </w:p>
          <w:p w:rsidR="00507D7B" w:rsidRDefault="00507D7B" w:rsidP="00507D7B">
            <w:pPr>
              <w:pStyle w:val="ProductList-Body"/>
              <w:rPr>
                <w:color w:val="000000"/>
              </w:rPr>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717EC0" w:rsidRDefault="00507D7B" w:rsidP="00507D7B">
            <w:pPr>
              <w:pStyle w:val="ProductList-Body"/>
              <w:rPr>
                <w:color w:val="000000"/>
              </w:rPr>
            </w:pPr>
            <w:r>
              <w:rPr>
                <w:color w:val="000000"/>
              </w:rPr>
              <w:t>Office para Mac Standard 2011</w:t>
            </w:r>
            <w:r>
              <w:fldChar w:fldCharType="begin"/>
            </w:r>
            <w:r>
              <w:instrText>XE "Office para Mac Standard 2011"</w:instrText>
            </w:r>
            <w:r>
              <w:fldChar w:fldCharType="end"/>
            </w:r>
            <w:r>
              <w:rPr>
                <w:color w:val="000000"/>
              </w:rPr>
              <w:t xml:space="preserve"> </w:t>
            </w:r>
          </w:p>
          <w:p w:rsidR="00507D7B" w:rsidRPr="00717EC0" w:rsidRDefault="00507D7B" w:rsidP="00507D7B">
            <w:pPr>
              <w:pStyle w:val="ProductList-Body"/>
              <w:rPr>
                <w:color w:val="000000"/>
              </w:rPr>
            </w:pPr>
            <w:r>
              <w:rPr>
                <w:color w:val="000000"/>
              </w:rPr>
              <w:t>Lync para Mac 2011</w:t>
            </w:r>
            <w:r>
              <w:fldChar w:fldCharType="begin"/>
            </w:r>
            <w:r>
              <w:instrText>XE "Lync para Mac 2011"</w:instrText>
            </w:r>
            <w:r>
              <w:fldChar w:fldCharType="end"/>
            </w:r>
          </w:p>
          <w:p w:rsidR="00507D7B" w:rsidRPr="00717EC0" w:rsidRDefault="00507D7B" w:rsidP="00507D7B">
            <w:pPr>
              <w:pStyle w:val="ProductList-Body"/>
              <w:rPr>
                <w:color w:val="000000"/>
              </w:rPr>
            </w:pPr>
            <w:r>
              <w:rPr>
                <w:color w:val="000000"/>
              </w:rPr>
              <w:t>Outlook para Mac 2011</w:t>
            </w:r>
            <w:r>
              <w:fldChar w:fldCharType="begin"/>
            </w:r>
            <w:r>
              <w:instrText>XE "Outlook para Mac 2011"</w:instrText>
            </w:r>
            <w:r>
              <w:fldChar w:fldCharType="end"/>
            </w:r>
          </w:p>
          <w:p w:rsidR="00507D7B" w:rsidRPr="00717EC0" w:rsidRDefault="00507D7B" w:rsidP="00507D7B">
            <w:pPr>
              <w:pStyle w:val="ProductList-Body"/>
              <w:rPr>
                <w:color w:val="000000"/>
              </w:rPr>
            </w:pPr>
            <w:r>
              <w:rPr>
                <w:color w:val="000000"/>
              </w:rPr>
              <w:t>PowerPoint para Mac 2011</w:t>
            </w:r>
            <w:r>
              <w:fldChar w:fldCharType="begin"/>
            </w:r>
            <w:r>
              <w:instrText>XE "PowerPoint para Mac 2011"</w:instrText>
            </w:r>
            <w:r>
              <w:fldChar w:fldCharType="end"/>
            </w:r>
          </w:p>
          <w:p w:rsidR="00507D7B" w:rsidRPr="00717EC0" w:rsidRDefault="00507D7B" w:rsidP="00507D7B">
            <w:pPr>
              <w:pStyle w:val="ProductList-Body"/>
              <w:rPr>
                <w:color w:val="000000"/>
              </w:rPr>
            </w:pPr>
            <w:r>
              <w:rPr>
                <w:color w:val="000000"/>
              </w:rPr>
              <w:t>Excel para Mac 2011</w:t>
            </w:r>
            <w:r>
              <w:fldChar w:fldCharType="begin"/>
            </w:r>
            <w:r>
              <w:instrText>XE "Excel para Mac 2011"</w:instrText>
            </w:r>
            <w:r>
              <w:fldChar w:fldCharType="end"/>
            </w:r>
          </w:p>
          <w:p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rsidR="003B3EBC" w:rsidRPr="00CB64A7" w:rsidRDefault="003B3EBC" w:rsidP="008E676F">
      <w:pPr>
        <w:pStyle w:val="ProductList-Body"/>
        <w:tabs>
          <w:tab w:val="clear" w:pos="158"/>
          <w:tab w:val="left" w:pos="180"/>
        </w:tabs>
        <w:rPr>
          <w:i/>
          <w:lang w:val="es-ES"/>
        </w:rPr>
      </w:pPr>
      <w:r w:rsidRPr="00CB64A7">
        <w:rPr>
          <w:i/>
          <w:lang w:val="es-ES"/>
        </w:rPr>
        <w:t>Nota: La lista de productos del grupo de aplicaciones de Office System está sujeta a cambios.</w:t>
      </w:r>
    </w:p>
    <w:p w:rsidR="003B3EBC" w:rsidRPr="00CB64A7" w:rsidRDefault="003B3EBC" w:rsidP="003B3EBC">
      <w:pPr>
        <w:pStyle w:val="ProductList-Body"/>
        <w:rPr>
          <w:lang w:val="es-ES"/>
        </w:rPr>
      </w:pPr>
    </w:p>
    <w:p w:rsidR="003B3EBC" w:rsidRPr="00CB64A7" w:rsidRDefault="003B3EBC" w:rsidP="00EA116D">
      <w:pPr>
        <w:pStyle w:val="ProductList-SubSubSectionHeading"/>
        <w:outlineLvl w:val="2"/>
        <w:rPr>
          <w:b/>
          <w:color w:val="00188F"/>
          <w:lang w:val="es-ES"/>
        </w:rPr>
      </w:pPr>
      <w:bookmarkStart w:id="1594" w:name="_Toc379797438"/>
      <w:bookmarkStart w:id="1595" w:name="_Toc380513474"/>
      <w:bookmarkStart w:id="1596" w:name="_Toc380655524"/>
      <w:bookmarkStart w:id="1597" w:name="SA_NewVersionRights"/>
      <w:bookmarkStart w:id="1598" w:name="_Toc381262984"/>
      <w:bookmarkStart w:id="1599" w:name="_Toc383111567"/>
      <w:bookmarkStart w:id="1600" w:name="_Toc383606446"/>
      <w:r w:rsidRPr="00CB64A7">
        <w:rPr>
          <w:b/>
          <w:color w:val="00188F"/>
          <w:lang w:val="es-ES"/>
        </w:rPr>
        <w:t>Derechos a Nuevas Versiones</w:t>
      </w:r>
      <w:bookmarkEnd w:id="1594"/>
      <w:bookmarkEnd w:id="1595"/>
      <w:bookmarkEnd w:id="1596"/>
      <w:bookmarkEnd w:id="1597"/>
      <w:bookmarkEnd w:id="1598"/>
      <w:bookmarkEnd w:id="1599"/>
      <w:bookmarkEnd w:id="1600"/>
    </w:p>
    <w:p w:rsidR="003B3EBC" w:rsidRPr="00CB64A7" w:rsidRDefault="001A2509" w:rsidP="003B3EBC">
      <w:pPr>
        <w:pStyle w:val="ProductList-Body"/>
        <w:rPr>
          <w:lang w:val="es-ES"/>
        </w:rPr>
      </w:pPr>
      <w:r w:rsidRPr="00CB64A7">
        <w:rPr>
          <w:lang w:val="es-ES"/>
        </w:rPr>
        <w:t>“</w:t>
      </w:r>
      <w:r w:rsidR="003B3EBC" w:rsidRPr="00CB64A7">
        <w:rPr>
          <w:lang w:val="es-ES"/>
        </w:rPr>
        <w:t xml:space="preserve">Derechos a nuevas </w:t>
      </w:r>
      <w:r w:rsidRPr="00CB64A7">
        <w:rPr>
          <w:lang w:val="es-ES"/>
        </w:rPr>
        <w:t>versions”</w:t>
      </w:r>
      <w:r w:rsidR="003B3EBC" w:rsidRPr="00CB64A7">
        <w:rPr>
          <w:lang w:val="es-ES"/>
        </w:rPr>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Pr="00CB64A7">
        <w:rPr>
          <w:lang w:val="es-ES"/>
        </w:rPr>
        <w:t xml:space="preserve"> </w:t>
      </w:r>
      <w:r w:rsidR="003B3EBC" w:rsidRPr="00CB64A7">
        <w:rPr>
          <w:lang w:val="es-ES"/>
        </w:rPr>
        <w:t>El uso de la nueva versión está sujeto a los términos de licencia para esa versión. Los clientes que adquieran licencias perpetuas a través de SA pueden implementar las actualizaciones después de la expiración de su cobertura.</w:t>
      </w:r>
    </w:p>
    <w:p w:rsidR="003B3EBC" w:rsidRPr="00CB64A7" w:rsidRDefault="003B3EBC" w:rsidP="003B3EBC">
      <w:pPr>
        <w:pStyle w:val="ProductList-Body"/>
        <w:rPr>
          <w:lang w:val="es-ES"/>
        </w:rPr>
      </w:pPr>
    </w:p>
    <w:p w:rsidR="003B3EBC" w:rsidRPr="00CB64A7" w:rsidRDefault="003B3EBC" w:rsidP="00EA116D">
      <w:pPr>
        <w:pStyle w:val="ProductList-SubSubSectionHeading"/>
        <w:outlineLvl w:val="2"/>
        <w:rPr>
          <w:b/>
          <w:color w:val="00188F"/>
          <w:lang w:val="es-ES"/>
        </w:rPr>
      </w:pPr>
      <w:bookmarkStart w:id="1601" w:name="_Toc379797439"/>
      <w:bookmarkStart w:id="1602" w:name="_Toc380513475"/>
      <w:bookmarkStart w:id="1603" w:name="_Toc380655525"/>
      <w:bookmarkStart w:id="1604" w:name="SA_OfficeMultiLanguagePack"/>
      <w:bookmarkStart w:id="1605" w:name="_Toc381262985"/>
      <w:bookmarkStart w:id="1606" w:name="_Toc383111568"/>
      <w:bookmarkStart w:id="1607" w:name="_Toc383606447"/>
      <w:r w:rsidRPr="00CB64A7">
        <w:rPr>
          <w:b/>
          <w:color w:val="00188F"/>
          <w:lang w:val="es-ES"/>
        </w:rPr>
        <w:t>Office Multi Language Pack</w:t>
      </w:r>
      <w:bookmarkEnd w:id="1601"/>
      <w:bookmarkEnd w:id="1602"/>
      <w:bookmarkEnd w:id="1603"/>
      <w:bookmarkEnd w:id="1604"/>
      <w:bookmarkEnd w:id="1605"/>
      <w:bookmarkEnd w:id="1606"/>
      <w:bookmarkEnd w:id="1607"/>
    </w:p>
    <w:p w:rsidR="003B3EBC" w:rsidRPr="00CB64A7" w:rsidRDefault="003B3EBC" w:rsidP="003B3EBC">
      <w:pPr>
        <w:pStyle w:val="ProductList-Body"/>
        <w:rPr>
          <w:lang w:val="es-ES"/>
        </w:rPr>
      </w:pPr>
      <w:r w:rsidRPr="00CB64A7">
        <w:rPr>
          <w:lang w:val="es-ES"/>
        </w:rPr>
        <w:t>Este beneficio concede a los clientes la opción de utilizar la última versión del Office Multi Language Pack con copias del software de Office System que pueden utilizar en virtud de las licencias cualificadas. Si un contrato de cliente proporciona derechos perpetuos para utilizar el software con sus licencias cualificadas, tendrán un derecho perpetuo para utilizar Office Multi Language Pack con ese software.</w:t>
      </w:r>
      <w:r w:rsidR="001A2509" w:rsidRPr="00CB64A7">
        <w:rPr>
          <w:lang w:val="es-ES"/>
        </w:rPr>
        <w:t xml:space="preserve"> </w:t>
      </w:r>
      <w:r w:rsidRPr="00CB64A7">
        <w:rPr>
          <w:lang w:val="es-ES"/>
        </w:rPr>
        <w:t>De lo contrario, el derecho a utilizar Office Multi Language Pack expira en el momento de la expiración de los derechos en virtud de la licencia de Office System cualificada.</w:t>
      </w:r>
    </w:p>
    <w:p w:rsidR="003B3EBC" w:rsidRPr="00CB64A7" w:rsidRDefault="003B3EBC" w:rsidP="00685ABF">
      <w:pPr>
        <w:pStyle w:val="ProductList-Body"/>
        <w:rPr>
          <w:lang w:val="es-ES"/>
        </w:rPr>
      </w:pPr>
    </w:p>
    <w:p w:rsidR="00685ABF" w:rsidRPr="00CB64A7" w:rsidRDefault="00685ABF" w:rsidP="00EA116D">
      <w:pPr>
        <w:pStyle w:val="ProductList-SubSubSectionHeading"/>
        <w:outlineLvl w:val="2"/>
        <w:rPr>
          <w:b/>
          <w:lang w:val="es-ES"/>
        </w:rPr>
      </w:pPr>
      <w:bookmarkStart w:id="1608" w:name="_Toc379797440"/>
      <w:bookmarkStart w:id="1609" w:name="_Toc380513476"/>
      <w:bookmarkStart w:id="1610" w:name="_Toc380655526"/>
      <w:bookmarkStart w:id="1611" w:name="SA_OfficeOnline"/>
      <w:bookmarkStart w:id="1612" w:name="_Toc381262986"/>
      <w:bookmarkStart w:id="1613" w:name="_Toc383111569"/>
      <w:bookmarkStart w:id="1614" w:name="_Toc383606448"/>
      <w:r w:rsidRPr="00CB64A7">
        <w:rPr>
          <w:b/>
          <w:color w:val="00188F"/>
          <w:lang w:val="es-ES"/>
        </w:rPr>
        <w:t>Office Online</w:t>
      </w:r>
      <w:bookmarkEnd w:id="1608"/>
      <w:bookmarkEnd w:id="1609"/>
      <w:bookmarkEnd w:id="1610"/>
      <w:bookmarkEnd w:id="1611"/>
      <w:bookmarkEnd w:id="1612"/>
      <w:bookmarkEnd w:id="1613"/>
      <w:bookmarkEnd w:id="1614"/>
    </w:p>
    <w:p w:rsidR="00685ABF" w:rsidRPr="00CB64A7" w:rsidRDefault="00685ABF" w:rsidP="00685ABF">
      <w:pPr>
        <w:pStyle w:val="ProductList-Body"/>
        <w:rPr>
          <w:lang w:val="es-ES"/>
        </w:rPr>
      </w:pPr>
      <w:r w:rsidRPr="00CB64A7">
        <w:rPr>
          <w:lang w:val="es-ES"/>
        </w:rPr>
        <w:t xml:space="preserve">Los usuarios de un dispositivo con licencia con las aplicaciones cualificadas pueden acceder a Office Online para ver y editar documentos desde </w:t>
      </w:r>
      <w:r w:rsidR="00DD2D9D" w:rsidRPr="00CB64A7">
        <w:rPr>
          <w:lang w:val="es-ES"/>
        </w:rPr>
        <w:br/>
      </w:r>
      <w:r w:rsidRPr="00CB64A7">
        <w:rPr>
          <w:lang w:val="es-ES"/>
        </w:rPr>
        <w:t xml:space="preserve">el dispositivo con licencia. El Usuario principal del dispositivo con licencia puede acceder a Office Online para ver y editar documentos desde cualquier dispositivo. Consulte la tabla siguiente para ver las aplicaciones de desktop cualificado. El uso de Office Online se rige por los términos </w:t>
      </w:r>
      <w:r w:rsidR="00DD2D9D" w:rsidRPr="00CB64A7">
        <w:rPr>
          <w:lang w:val="es-ES"/>
        </w:rPr>
        <w:br/>
      </w:r>
      <w:r w:rsidRPr="00CB64A7">
        <w:rPr>
          <w:lang w:val="es-ES"/>
        </w:rPr>
        <w:t xml:space="preserve">de licencia para ese servicio en los Derechos de uso de los Servicios online. </w:t>
      </w:r>
    </w:p>
    <w:p w:rsidR="004D4312" w:rsidRPr="00CB64A7" w:rsidRDefault="004D4312" w:rsidP="00685ABF">
      <w:pPr>
        <w:pStyle w:val="ProductList-Body"/>
        <w:rPr>
          <w:lang w:val="es-ES"/>
        </w:rPr>
      </w:pPr>
    </w:p>
    <w:tbl>
      <w:tblPr>
        <w:tblStyle w:val="TableGrid"/>
        <w:tblW w:w="0" w:type="auto"/>
        <w:tblInd w:w="-5" w:type="dxa"/>
        <w:tblLook w:val="04A0" w:firstRow="1" w:lastRow="0" w:firstColumn="1" w:lastColumn="0" w:noHBand="0" w:noVBand="1"/>
      </w:tblPr>
      <w:tblGrid>
        <w:gridCol w:w="4545"/>
        <w:gridCol w:w="4545"/>
      </w:tblGrid>
      <w:tr w:rsidR="00685ABF" w:rsidRPr="00685ABF" w:rsidTr="004C523B">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Aplicación de desktops cualificadas</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Derechos de Office Online</w:t>
            </w:r>
          </w:p>
        </w:tc>
      </w:tr>
      <w:tr w:rsidR="00685ABF" w:rsidTr="008E676F">
        <w:tc>
          <w:tcPr>
            <w:tcW w:w="4545" w:type="dxa"/>
          </w:tcPr>
          <w:p w:rsidR="00685ABF" w:rsidRDefault="00685ABF" w:rsidP="00685ABF">
            <w:pPr>
              <w:pStyle w:val="ProductList-Body"/>
            </w:pPr>
            <w:r>
              <w:t>Office Standard</w:t>
            </w:r>
            <w:r>
              <w:fldChar w:fldCharType="begin"/>
            </w:r>
            <w:r>
              <w:instrText>XE "Office Standard 2013"</w:instrText>
            </w:r>
            <w:r>
              <w:fldChar w:fldCharType="end"/>
            </w:r>
            <w:r>
              <w:t>*</w:t>
            </w:r>
          </w:p>
          <w:p w:rsidR="00685ABF" w:rsidRDefault="00685ABF" w:rsidP="00685ABF">
            <w:pPr>
              <w:pStyle w:val="ProductList-Body"/>
            </w:pPr>
            <w:r>
              <w:t>Office Professional Plus*</w:t>
            </w:r>
          </w:p>
          <w:p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rsidR="00685ABF" w:rsidRDefault="00685ABF" w:rsidP="00685ABF">
            <w:pPr>
              <w:pStyle w:val="ProductList-Body"/>
            </w:pPr>
            <w:r>
              <w:t>Office Online para Office 365**</w:t>
            </w:r>
          </w:p>
        </w:tc>
      </w:tr>
    </w:tbl>
    <w:p w:rsidR="00685ABF" w:rsidRPr="00CB64A7" w:rsidRDefault="00685ABF" w:rsidP="008E676F">
      <w:pPr>
        <w:pStyle w:val="ProductList-Body"/>
        <w:tabs>
          <w:tab w:val="clear" w:pos="158"/>
          <w:tab w:val="left" w:pos="180"/>
        </w:tabs>
        <w:rPr>
          <w:lang w:val="es-ES"/>
        </w:rPr>
      </w:pPr>
      <w:r w:rsidRPr="00CB64A7">
        <w:rPr>
          <w:lang w:val="es-ES"/>
        </w:rPr>
        <w:t xml:space="preserve">* </w:t>
      </w:r>
      <w:r w:rsidRPr="00CB64A7">
        <w:rPr>
          <w:i/>
          <w:lang w:val="es-ES"/>
        </w:rPr>
        <w:t>La aplicación de desktop cualificado se debe licenciar con SA.</w:t>
      </w:r>
    </w:p>
    <w:p w:rsidR="004D4312" w:rsidRPr="00CB64A7" w:rsidRDefault="00685ABF" w:rsidP="008E676F">
      <w:pPr>
        <w:pStyle w:val="ProductList-Body"/>
        <w:tabs>
          <w:tab w:val="clear" w:pos="158"/>
          <w:tab w:val="left" w:pos="180"/>
        </w:tabs>
        <w:rPr>
          <w:lang w:val="es-ES"/>
        </w:rPr>
      </w:pPr>
      <w:r w:rsidRPr="00CB64A7">
        <w:rPr>
          <w:lang w:val="es-ES"/>
        </w:rPr>
        <w:t xml:space="preserve">** </w:t>
      </w:r>
      <w:r w:rsidRPr="00CB64A7">
        <w:rPr>
          <w:i/>
          <w:lang w:val="es-ES"/>
        </w:rPr>
        <w:t>Los usuarios también deben contar con licencia para planes de SharePoint Online para acceder a los servicios de Office Online.</w:t>
      </w:r>
    </w:p>
    <w:p w:rsidR="004D4312" w:rsidRPr="00CB64A7" w:rsidRDefault="004D4312" w:rsidP="00685ABF">
      <w:pPr>
        <w:pStyle w:val="ProductList-Body"/>
        <w:rPr>
          <w:lang w:val="es-ES"/>
        </w:rPr>
      </w:pPr>
    </w:p>
    <w:p w:rsidR="003B3EBC" w:rsidRPr="00CB64A7" w:rsidRDefault="003B3EBC" w:rsidP="00EA116D">
      <w:pPr>
        <w:pStyle w:val="ProductList-SubSubSectionHeading"/>
        <w:outlineLvl w:val="2"/>
        <w:rPr>
          <w:b/>
          <w:lang w:val="es-ES"/>
        </w:rPr>
      </w:pPr>
      <w:bookmarkStart w:id="1615" w:name="_Toc379797441"/>
      <w:bookmarkStart w:id="1616" w:name="_Toc380513477"/>
      <w:bookmarkStart w:id="1617" w:name="_Toc380655527"/>
      <w:bookmarkStart w:id="1618" w:name="SA_PlanningServices"/>
      <w:bookmarkStart w:id="1619" w:name="_Toc381262987"/>
      <w:bookmarkStart w:id="1620" w:name="_Toc383111570"/>
      <w:bookmarkStart w:id="1621" w:name="_Toc383606449"/>
      <w:r w:rsidRPr="00CB64A7">
        <w:rPr>
          <w:b/>
          <w:color w:val="00188F"/>
          <w:lang w:val="es-ES"/>
        </w:rPr>
        <w:t>Planning Services</w:t>
      </w:r>
      <w:bookmarkEnd w:id="1615"/>
      <w:bookmarkEnd w:id="1616"/>
      <w:bookmarkEnd w:id="1617"/>
      <w:bookmarkEnd w:id="1618"/>
      <w:bookmarkEnd w:id="1619"/>
      <w:bookmarkEnd w:id="1620"/>
      <w:bookmarkEnd w:id="1621"/>
    </w:p>
    <w:p w:rsidR="003B3EBC" w:rsidRPr="00CB64A7" w:rsidRDefault="003B3EBC" w:rsidP="003B3EBC">
      <w:pPr>
        <w:pStyle w:val="ProductList-Body"/>
        <w:rPr>
          <w:lang w:val="es-ES"/>
        </w:rPr>
      </w:pPr>
      <w:r w:rsidRPr="00CB64A7">
        <w:rPr>
          <w:lang w:val="es-ES"/>
        </w:rP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1A2509" w:rsidRPr="00CB64A7">
        <w:rPr>
          <w:lang w:val="es-ES"/>
        </w:rPr>
        <w:t xml:space="preserve"> </w:t>
      </w:r>
      <w:r w:rsidRPr="00CB64A7">
        <w:rPr>
          <w:lang w:val="es-ES"/>
        </w:rPr>
        <w:t>El beneficio Servicios de Planeación ofrece a los Clientes cualificados ofertas de servicios personalizados predeterminados.</w:t>
      </w:r>
      <w:r w:rsidR="001A2509" w:rsidRPr="00CB64A7">
        <w:rPr>
          <w:lang w:val="es-ES"/>
        </w:rPr>
        <w:t xml:space="preserve"> </w:t>
      </w:r>
    </w:p>
    <w:p w:rsidR="00217724" w:rsidRPr="00CB64A7" w:rsidRDefault="00217724" w:rsidP="00B710C4">
      <w:pPr>
        <w:pStyle w:val="ProductList-Body"/>
        <w:rPr>
          <w:lang w:val="es-ES"/>
        </w:rPr>
      </w:pPr>
    </w:p>
    <w:p w:rsidR="00B710C4" w:rsidRPr="00CB64A7" w:rsidRDefault="00B710C4" w:rsidP="00B710C4">
      <w:pPr>
        <w:pStyle w:val="ProductList-Body"/>
        <w:rPr>
          <w:lang w:val="es-ES"/>
        </w:rPr>
      </w:pPr>
      <w:r w:rsidRPr="00CB64A7">
        <w:rPr>
          <w:lang w:val="es-ES"/>
        </w:rPr>
        <w:t xml:space="preserve">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SA (consulte </w:t>
      </w:r>
      <w:r w:rsidR="00A06FB6" w:rsidRPr="00CB64A7">
        <w:rPr>
          <w:lang w:val="es-ES"/>
        </w:rPr>
        <w:br/>
      </w:r>
      <w:r w:rsidRPr="00CB64A7">
        <w:rPr>
          <w:lang w:val="es-ES"/>
        </w:rPr>
        <w:t>los gráficos que aparecen a continuación para obtener más detalles).</w:t>
      </w:r>
      <w:r w:rsidR="001A2509" w:rsidRPr="00CB64A7">
        <w:rPr>
          <w:lang w:val="es-ES"/>
        </w:rPr>
        <w:t xml:space="preserve"> </w:t>
      </w:r>
      <w:r w:rsidRPr="00CB64A7">
        <w:rPr>
          <w:lang w:val="es-ES"/>
        </w:rPr>
        <w:t xml:space="preserve">El número de días que un cliente recibe por las ofertas de Planning Services disponibles se combinan en un grupo de días de Planning Services. La siguiente tabla enumera las licencias de Aplicación y Servidor cualificadas </w:t>
      </w:r>
      <w:r w:rsidR="00A06FB6" w:rsidRPr="00CB64A7">
        <w:rPr>
          <w:lang w:val="es-ES"/>
        </w:rPr>
        <w:br/>
      </w:r>
      <w:r w:rsidRPr="00CB64A7">
        <w:rPr>
          <w:lang w:val="es-ES"/>
        </w:rPr>
        <w:t>y los puntos asociados con cada una de ellas:</w:t>
      </w:r>
    </w:p>
    <w:p w:rsidR="00B710C4" w:rsidRPr="00CB64A7" w:rsidRDefault="00B710C4" w:rsidP="00B710C4">
      <w:pPr>
        <w:pStyle w:val="ProductList-Body"/>
        <w:rPr>
          <w:lang w:val="es-ES"/>
        </w:rPr>
      </w:pPr>
    </w:p>
    <w:p w:rsidR="00DD2D9D" w:rsidRPr="00CB64A7" w:rsidRDefault="00DD2D9D" w:rsidP="00B710C4">
      <w:pPr>
        <w:pStyle w:val="ProductList-Body"/>
        <w:rPr>
          <w:lang w:val="es-ES"/>
        </w:rPr>
      </w:pPr>
    </w:p>
    <w:p w:rsidR="00DD2D9D" w:rsidRPr="00CB64A7" w:rsidRDefault="00DD2D9D" w:rsidP="00B710C4">
      <w:pPr>
        <w:pStyle w:val="ProductList-Body"/>
        <w:rPr>
          <w:lang w:val="es-ES"/>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rsidTr="009D7029">
        <w:trPr>
          <w:trHeight w:val="208"/>
        </w:trPr>
        <w:tc>
          <w:tcPr>
            <w:tcW w:w="8910" w:type="dxa"/>
            <w:shd w:val="clear" w:color="auto" w:fill="0072C6"/>
            <w:tcMar>
              <w:top w:w="15" w:type="dxa"/>
              <w:left w:w="108" w:type="dxa"/>
              <w:bottom w:w="0" w:type="dxa"/>
              <w:right w:w="108" w:type="dxa"/>
            </w:tcMar>
          </w:tcPr>
          <w:p w:rsidR="00B710C4" w:rsidRPr="00CB64A7" w:rsidRDefault="00B710C4" w:rsidP="007F4EE2">
            <w:pPr>
              <w:pStyle w:val="ProductList-Body"/>
              <w:spacing w:before="20" w:after="20"/>
              <w:rPr>
                <w:color w:val="FFFFFF" w:themeColor="background1"/>
                <w:lang w:val="es-ES"/>
              </w:rPr>
            </w:pPr>
            <w:r w:rsidRPr="00CB64A7">
              <w:rPr>
                <w:color w:val="FFFFFF" w:themeColor="background1"/>
                <w:lang w:val="es-ES"/>
              </w:rPr>
              <w:t xml:space="preserve">Licencias de Aplicaciones de Office y Servidor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Puntos</w:t>
            </w:r>
          </w:p>
        </w:tc>
      </w:tr>
      <w:tr w:rsidR="00B710C4" w:rsidRPr="00717EC0" w:rsidTr="009D7029">
        <w:trPr>
          <w:trHeight w:val="127"/>
        </w:trPr>
        <w:tc>
          <w:tcPr>
            <w:tcW w:w="8910" w:type="dxa"/>
            <w:shd w:val="clear" w:color="auto" w:fill="FFFFFF"/>
            <w:tcMar>
              <w:top w:w="15" w:type="dxa"/>
              <w:left w:w="108" w:type="dxa"/>
              <w:bottom w:w="0" w:type="dxa"/>
              <w:right w:w="108" w:type="dxa"/>
            </w:tcMar>
          </w:tcPr>
          <w:p w:rsidR="00B710C4" w:rsidRPr="00CB64A7" w:rsidRDefault="00B710C4" w:rsidP="00B710C4">
            <w:pPr>
              <w:pStyle w:val="ProductList-Body"/>
              <w:rPr>
                <w:lang w:val="es-ES"/>
              </w:rPr>
            </w:pPr>
            <w:r w:rsidRPr="00CB64A7">
              <w:rPr>
                <w:lang w:val="es-ES"/>
              </w:rPr>
              <w:t xml:space="preserve">Productos del Grupo de aplicaciones de Office (incluidos los conjuntos de aplicaciones de Office, Project Standard </w:t>
            </w:r>
            <w:r w:rsidR="00DD2D9D" w:rsidRPr="00CB64A7">
              <w:rPr>
                <w:lang w:val="es-ES"/>
              </w:rPr>
              <w:br/>
            </w:r>
            <w:r w:rsidRPr="00CB64A7">
              <w:rPr>
                <w:lang w:val="es-ES"/>
              </w:rPr>
              <w:t>y Professional, Visio Standard y Professional), Licencia CAL de Microsoft Dynamics CRM</w:t>
            </w:r>
            <w:r w:rsidRPr="00CB64A7">
              <w:rPr>
                <w:vertAlign w:val="superscript"/>
                <w:lang w:val="es-ES"/>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edición Standard, Windows Server edición Standard, Microsoft Dynamics CRM Server 2011, </w:t>
            </w:r>
            <w:r w:rsidR="00020360">
              <w:rPr>
                <w:rFonts w:eastAsia="Calibri"/>
              </w:rPr>
              <w:br/>
            </w:r>
            <w:r>
              <w:rPr>
                <w:rFonts w:eastAsia="Calibri"/>
              </w:rPr>
              <w:t>Microsoft Dynamics CRM Server 2013</w:t>
            </w:r>
            <w:r>
              <w:fldChar w:fldCharType="begin"/>
            </w:r>
            <w:r>
              <w:instrText>XE "Microsoft Dynamics CRM Server 2013"</w:instrText>
            </w:r>
            <w:r>
              <w:fldChar w:fldCharType="end"/>
            </w:r>
            <w:r>
              <w:rPr>
                <w:rFonts w:eastAsia="Calibri"/>
              </w:rPr>
              <w:t>, Licencia de administración de servidor de System Center 2012 Standard</w:t>
            </w:r>
            <w:r>
              <w:fldChar w:fldCharType="begin"/>
            </w:r>
            <w:r>
              <w:instrText>XE "System Center 2012 Standard"</w:instrText>
            </w:r>
            <w:r>
              <w:fldChar w:fldCharType="end"/>
            </w:r>
            <w:r>
              <w:rPr>
                <w:rFonts w:eastAsia="Calibri"/>
              </w:rPr>
              <w:t xml:space="preserve"> </w:t>
            </w:r>
            <w:r w:rsidR="00020360">
              <w:rPr>
                <w:rFonts w:eastAsia="Calibri"/>
              </w:rPr>
              <w:br/>
            </w:r>
            <w:r>
              <w:rPr>
                <w:rFonts w:eastAsia="Calibri"/>
              </w:rPr>
              <w:t>(2 procesadores), Visual Studio Professional con MSDN y Visual Studio Test Professional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edición Enterprise, </w:t>
            </w:r>
            <w:r>
              <w:t xml:space="preserve">SQL Server Business Intelligence, </w:t>
            </w:r>
            <w:r>
              <w:rPr>
                <w:rFonts w:eastAsia="Calibri"/>
              </w:rPr>
              <w:t>Windows Server Enterprise y Visual Studio Premium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D7029">
        <w:trPr>
          <w:trHeight w:val="45"/>
        </w:trPr>
        <w:tc>
          <w:tcPr>
            <w:tcW w:w="8910"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edición Data Center, Almacenamiento de datos paralelos de SQL, Windows Server edición Data Center, Licencia de administración de servidor de System Center 2012 Datacenter</w:t>
            </w:r>
            <w:r>
              <w:fldChar w:fldCharType="begin"/>
            </w:r>
            <w:r>
              <w:instrText>XE "System Center 2012 Datacenter"</w:instrText>
            </w:r>
            <w:r>
              <w:fldChar w:fldCharType="end"/>
            </w:r>
            <w:r>
              <w:rPr>
                <w:rFonts w:eastAsia="Calibri"/>
              </w:rPr>
              <w:t xml:space="preserve"> (2 procesadores) y Visual Studio Ultimate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CB64A7" w:rsidRDefault="00B710C4" w:rsidP="008E676F">
      <w:pPr>
        <w:pStyle w:val="ProductList-Body"/>
        <w:tabs>
          <w:tab w:val="clear" w:pos="158"/>
          <w:tab w:val="left" w:pos="180"/>
        </w:tabs>
        <w:rPr>
          <w:i/>
          <w:lang w:val="es-ES"/>
        </w:rPr>
      </w:pPr>
      <w:r w:rsidRPr="00CB64A7">
        <w:rPr>
          <w:b/>
          <w:i/>
          <w:lang w:val="es-ES"/>
        </w:rPr>
        <w:t>Nota:</w:t>
      </w:r>
      <w:r w:rsidRPr="00CB64A7">
        <w:rPr>
          <w:i/>
          <w:lang w:val="es-ES"/>
        </w:rPr>
        <w:t xml:space="preserve"> Para conocer las licencias CAL de SQL, consulte la tabla de CAL Suites en esta sección</w:t>
      </w:r>
    </w:p>
    <w:p w:rsidR="000F56C8" w:rsidRPr="00CB64A7" w:rsidRDefault="000F56C8" w:rsidP="008E676F">
      <w:pPr>
        <w:pStyle w:val="ProductList-Body"/>
        <w:tabs>
          <w:tab w:val="clear" w:pos="158"/>
          <w:tab w:val="left" w:pos="180"/>
        </w:tabs>
        <w:rPr>
          <w:i/>
          <w:lang w:val="es-ES"/>
        </w:rPr>
      </w:pPr>
      <w:r w:rsidRPr="00CB64A7">
        <w:rPr>
          <w:vertAlign w:val="superscript"/>
          <w:lang w:val="es-ES"/>
        </w:rPr>
        <w:t>1</w:t>
      </w:r>
      <w:r w:rsidRPr="00CB64A7">
        <w:rPr>
          <w:i/>
          <w:lang w:val="es-ES"/>
        </w:rPr>
        <w:t xml:space="preserve"> Para la Licencia CAL de Microsoft Dynamics CRM Professional CAL, se otorgan 2 puntos</w:t>
      </w:r>
    </w:p>
    <w:p w:rsidR="00B710C4" w:rsidRPr="00CB64A7" w:rsidRDefault="00B710C4" w:rsidP="00677C94">
      <w:pPr>
        <w:spacing w:after="0" w:line="240" w:lineRule="auto"/>
        <w:rPr>
          <w:rFonts w:cs="Tahoma"/>
          <w:szCs w:val="18"/>
          <w:lang w:val="es-ES" w:eastAsia="ja-JP"/>
        </w:rPr>
      </w:pPr>
    </w:p>
    <w:p w:rsidR="00B710C4" w:rsidRPr="00CB64A7" w:rsidRDefault="00E85897" w:rsidP="00B710C4">
      <w:pPr>
        <w:pStyle w:val="ProductList-Body"/>
        <w:rPr>
          <w:lang w:val="es-ES"/>
        </w:rPr>
      </w:pPr>
      <w:r w:rsidRPr="00CB64A7">
        <w:rPr>
          <w:lang w:val="es-ES"/>
        </w:rPr>
        <w:t xml:space="preserve">Los productos elegibles adquiridos en virtud de la Inscripción para Servidor y Nube (SCE) acumularán la misma cantidad de puntos para Deployment Planning Services (DPS) que los que acumulan en virtud de otros programas. El total de puntos por lo cual el cliente es elegible </w:t>
      </w:r>
      <w:r w:rsidR="00DD2D9D" w:rsidRPr="00CB64A7">
        <w:rPr>
          <w:lang w:val="es-ES"/>
        </w:rPr>
        <w:br/>
      </w:r>
      <w:r w:rsidRPr="00CB64A7">
        <w:rPr>
          <w:lang w:val="es-ES"/>
        </w:rPr>
        <w:t>define los derechos de Días de Planning Services, como se indica a continuación:</w:t>
      </w:r>
    </w:p>
    <w:p w:rsidR="00B710C4" w:rsidRPr="00CB64A7" w:rsidRDefault="00B710C4" w:rsidP="00B710C4">
      <w:pPr>
        <w:pStyle w:val="ProductList-Body"/>
        <w:rPr>
          <w:lang w:val="es-ES"/>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4C523B">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Puntos de Licencias de Aplicaciones de Office o Servidor</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Días de Planning Services</w:t>
            </w:r>
          </w:p>
        </w:tc>
      </w:tr>
      <w:tr w:rsidR="00B710C4" w:rsidRPr="00717EC0" w:rsidTr="009D7029">
        <w:trPr>
          <w:trHeight w:val="127"/>
        </w:trPr>
        <w:tc>
          <w:tcPr>
            <w:tcW w:w="5265" w:type="dxa"/>
            <w:shd w:val="clear" w:color="auto" w:fill="FFFFFF"/>
            <w:tcMar>
              <w:top w:w="15" w:type="dxa"/>
              <w:left w:w="108" w:type="dxa"/>
              <w:bottom w:w="0" w:type="dxa"/>
              <w:right w:w="108" w:type="dxa"/>
            </w:tcMar>
          </w:tcPr>
          <w:p w:rsidR="00B710C4" w:rsidRPr="00717EC0" w:rsidRDefault="00B710C4" w:rsidP="003F036D">
            <w:pPr>
              <w:pStyle w:val="ProductList-Body"/>
            </w:pPr>
            <w:r>
              <w:t>200</w:t>
            </w:r>
            <w:r w:rsidR="00C44BA0">
              <w:t xml:space="preserve"> </w:t>
            </w:r>
            <w:r w:rsidR="003F036D">
              <w:t>–</w:t>
            </w:r>
            <w:r w:rsidR="00C44BA0">
              <w:t xml:space="preserve">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500</w:t>
            </w:r>
            <w:r w:rsidR="00C44BA0">
              <w:t xml:space="preserve"> </w:t>
            </w:r>
            <w:r w:rsidR="003F036D">
              <w:t>–</w:t>
            </w:r>
            <w:r w:rsidR="00C44BA0">
              <w:t xml:space="preserve"> </w:t>
            </w:r>
            <w:r>
              <w:t>1</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2</w:t>
            </w:r>
            <w:r w:rsidR="00C44BA0">
              <w:t>.</w:t>
            </w:r>
            <w:r>
              <w:t>000</w:t>
            </w:r>
            <w:r w:rsidR="00C44BA0">
              <w:t xml:space="preserve"> </w:t>
            </w:r>
            <w:r w:rsidR="003F036D">
              <w:t>–</w:t>
            </w:r>
            <w:r w:rsidR="00C44BA0">
              <w:t xml:space="preserve"> </w:t>
            </w:r>
            <w:r>
              <w:t>3</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4</w:t>
            </w:r>
            <w:r w:rsidR="00C44BA0">
              <w:t>.</w:t>
            </w:r>
            <w:r>
              <w:t>000 – 29</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30</w:t>
            </w:r>
            <w:r w:rsidR="00C44BA0">
              <w:t>.</w:t>
            </w:r>
            <w:r>
              <w:t>000 – 49</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50</w:t>
            </w:r>
            <w:r w:rsidR="00C44BA0">
              <w:t>.</w:t>
            </w:r>
            <w:r>
              <w:t>000 – 99</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100</w:t>
            </w:r>
            <w:r w:rsidR="00C44BA0">
              <w:t>.</w:t>
            </w:r>
            <w:r>
              <w:t>000 – 199</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200</w:t>
            </w:r>
            <w:r w:rsidR="00C44BA0">
              <w:t>.</w:t>
            </w:r>
            <w:r>
              <w:t>000 – 399</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400</w:t>
            </w:r>
            <w:r w:rsidR="00C44BA0">
              <w:t>.</w:t>
            </w:r>
            <w:r>
              <w:t>000 – 599</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600</w:t>
            </w:r>
            <w:r w:rsidR="00C44BA0">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Default="00B710C4" w:rsidP="00B710C4">
      <w:pPr>
        <w:pStyle w:val="ProductList-Body"/>
      </w:pPr>
    </w:p>
    <w:p w:rsidR="00B710C4" w:rsidRPr="00CB64A7" w:rsidRDefault="00B710C4" w:rsidP="00B710C4">
      <w:pPr>
        <w:pStyle w:val="ProductList-Body"/>
        <w:rPr>
          <w:lang w:val="es-ES"/>
        </w:rPr>
      </w:pPr>
      <w:r w:rsidRPr="00CB64A7">
        <w:rPr>
          <w:lang w:val="es-ES"/>
        </w:rPr>
        <w:t>Core CAL Suite</w:t>
      </w:r>
      <w:r>
        <w:fldChar w:fldCharType="begin"/>
      </w:r>
      <w:r w:rsidRPr="00CB64A7">
        <w:rPr>
          <w:lang w:val="es-ES"/>
        </w:rPr>
        <w:instrText>XE "Core CAL Suite"</w:instrText>
      </w:r>
      <w:r>
        <w:fldChar w:fldCharType="end"/>
      </w:r>
      <w:r w:rsidRPr="00CB64A7">
        <w:rPr>
          <w:lang w:val="es-ES"/>
        </w:rPr>
        <w:t xml:space="preserve"> y la cobertura de SA de la licencia CAL para SQL se considera como un (1) punto con respecto a los umbrales de la primera columna a continuación, la cobertura de SA de Enterprise CAL Suite</w:t>
      </w:r>
      <w:r>
        <w:fldChar w:fldCharType="begin"/>
      </w:r>
      <w:r w:rsidRPr="00CB64A7">
        <w:rPr>
          <w:lang w:val="es-ES"/>
        </w:rPr>
        <w:instrText>XE "Enterprise CAL Suite"</w:instrText>
      </w:r>
      <w:r>
        <w:fldChar w:fldCharType="end"/>
      </w:r>
      <w:r w:rsidRPr="00CB64A7">
        <w:rPr>
          <w:lang w:val="es-ES"/>
        </w:rPr>
        <w:t xml:space="preserve"> se considera como dos (2) puntos con respecto a los umbrales de la primera columna a continuación:</w:t>
      </w:r>
    </w:p>
    <w:p w:rsidR="00B710C4" w:rsidRPr="00CB64A7" w:rsidRDefault="00B710C4" w:rsidP="00B710C4">
      <w:pPr>
        <w:pStyle w:val="ProductList-Body"/>
        <w:rPr>
          <w:lang w:val="es-ES"/>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rsidTr="009D7029">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Conjuntos de CAL</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Días de Planning Services </w:t>
            </w:r>
          </w:p>
        </w:tc>
      </w:tr>
      <w:tr w:rsidR="00B710C4" w:rsidRPr="00717EC0" w:rsidTr="009D7029">
        <w:trPr>
          <w:trHeight w:val="23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200</w:t>
            </w:r>
            <w:r w:rsidR="00C44BA0">
              <w:t xml:space="preserve"> – </w:t>
            </w:r>
            <w:r>
              <w:t>3</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D7029">
        <w:trPr>
          <w:trHeight w:val="5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4</w:t>
            </w:r>
            <w:r w:rsidR="00C44BA0">
              <w:t>.</w:t>
            </w:r>
            <w:r>
              <w:t>000 – 9</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10</w:t>
            </w:r>
            <w:r w:rsidR="00C44BA0">
              <w:t>.</w:t>
            </w:r>
            <w:r>
              <w:t>000 – 99</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100</w:t>
            </w:r>
            <w:r w:rsidR="00C44BA0">
              <w:t>.</w:t>
            </w:r>
            <w:r>
              <w:t>000 – 299</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9D7029">
        <w:trPr>
          <w:trHeight w:val="73"/>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300</w:t>
            </w:r>
            <w:r w:rsidR="00C44BA0">
              <w:t>.</w:t>
            </w:r>
            <w:r>
              <w:t>000 – 599</w:t>
            </w:r>
            <w:r w:rsidR="00C44BA0">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D7029">
        <w:trPr>
          <w:trHeight w:val="45"/>
        </w:trPr>
        <w:tc>
          <w:tcPr>
            <w:tcW w:w="5265" w:type="dxa"/>
            <w:shd w:val="clear" w:color="auto" w:fill="FFFFFF"/>
            <w:tcMar>
              <w:top w:w="15" w:type="dxa"/>
              <w:left w:w="108" w:type="dxa"/>
              <w:bottom w:w="0" w:type="dxa"/>
              <w:right w:w="108" w:type="dxa"/>
            </w:tcMar>
          </w:tcPr>
          <w:p w:rsidR="00B710C4" w:rsidRPr="00717EC0" w:rsidRDefault="00B710C4" w:rsidP="00C44BA0">
            <w:pPr>
              <w:pStyle w:val="ProductList-Body"/>
            </w:pPr>
            <w:r>
              <w:t>600</w:t>
            </w:r>
            <w:r w:rsidR="00C44BA0">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Default="00B710C4" w:rsidP="00B710C4">
      <w:pPr>
        <w:pStyle w:val="ProductList-Body"/>
      </w:pPr>
    </w:p>
    <w:p w:rsidR="003B3EBC" w:rsidRDefault="00B710C4" w:rsidP="003B3EBC">
      <w:pPr>
        <w:pStyle w:val="ProductList-Body"/>
      </w:pPr>
      <w:r w:rsidRPr="00CB64A7">
        <w:rPr>
          <w:lang w:val="es-ES"/>
        </w:rPr>
        <w:t xml:space="preserve">Los clientes podrán elegir uno o más de las ofertas disponibles que se describen a continuación y podrán seleccionar desde niveles de servicio disponibles hasta el número de días de Planning Service que tienen disponibles. </w:t>
      </w:r>
      <w:r>
        <w:t>Entre las ofertas disponibles se incluyen:</w:t>
      </w:r>
    </w:p>
    <w:p w:rsidR="003B3EBC" w:rsidRPr="003B3EBC" w:rsidRDefault="003B3EBC" w:rsidP="00026DDE">
      <w:pPr>
        <w:pStyle w:val="ProductList-Body"/>
        <w:numPr>
          <w:ilvl w:val="0"/>
          <w:numId w:val="22"/>
        </w:numPr>
        <w:ind w:left="450" w:hanging="270"/>
      </w:pPr>
      <w:r>
        <w:t>Desktop Deployment Planning Services (DDPS)</w:t>
      </w:r>
    </w:p>
    <w:p w:rsidR="003B3EBC" w:rsidRDefault="00B710C4" w:rsidP="00026DDE">
      <w:pPr>
        <w:pStyle w:val="ProductList-Body"/>
        <w:numPr>
          <w:ilvl w:val="1"/>
          <w:numId w:val="22"/>
        </w:numPr>
        <w:ind w:left="720" w:hanging="270"/>
      </w:pPr>
      <w:r w:rsidRPr="00CB64A7">
        <w:rPr>
          <w:lang w:val="es-ES"/>
        </w:rPr>
        <w:t xml:space="preserve">Desarrollar un plan de implementación o actualización para Office y Windows. </w:t>
      </w:r>
      <w:r>
        <w:t>Configurar un piloto de Office 365.</w:t>
      </w:r>
    </w:p>
    <w:p w:rsidR="003B3EBC" w:rsidRDefault="003B3EBC" w:rsidP="00026DDE">
      <w:pPr>
        <w:pStyle w:val="ProductList-Body"/>
        <w:numPr>
          <w:ilvl w:val="1"/>
          <w:numId w:val="22"/>
        </w:numPr>
        <w:ind w:left="720" w:hanging="270"/>
      </w:pPr>
      <w:r>
        <w:t>Niveles de servicio: 1, 3, 5, 10 ó 15 días</w:t>
      </w:r>
    </w:p>
    <w:p w:rsidR="003B3EBC" w:rsidRDefault="003B3EBC" w:rsidP="00026DDE">
      <w:pPr>
        <w:pStyle w:val="ProductList-Body"/>
        <w:numPr>
          <w:ilvl w:val="0"/>
          <w:numId w:val="22"/>
        </w:numPr>
        <w:ind w:left="450" w:hanging="270"/>
      </w:pPr>
      <w:r>
        <w:t>SharePoint Deployment Planning Services (SDPS)</w:t>
      </w:r>
    </w:p>
    <w:p w:rsidR="003B3EBC" w:rsidRDefault="00B710C4" w:rsidP="00026DDE">
      <w:pPr>
        <w:pStyle w:val="ProductList-Body"/>
        <w:numPr>
          <w:ilvl w:val="1"/>
          <w:numId w:val="22"/>
        </w:numPr>
        <w:ind w:left="720" w:hanging="270"/>
      </w:pPr>
      <w:r w:rsidRPr="00CB64A7">
        <w:rPr>
          <w:lang w:val="es-ES"/>
        </w:rPr>
        <w:t xml:space="preserve">Desarrollar un plan de implementación o actualización para SharePoint. </w:t>
      </w:r>
      <w:r>
        <w:t>Configurar un piloto de Office 365.</w:t>
      </w:r>
      <w:r w:rsidR="001A2509">
        <w:t xml:space="preserve"> </w:t>
      </w:r>
    </w:p>
    <w:p w:rsidR="003B3EBC" w:rsidRDefault="003B3EBC" w:rsidP="00026DDE">
      <w:pPr>
        <w:pStyle w:val="ProductList-Body"/>
        <w:numPr>
          <w:ilvl w:val="1"/>
          <w:numId w:val="22"/>
        </w:numPr>
        <w:ind w:left="720" w:hanging="270"/>
      </w:pPr>
      <w:r>
        <w:t>Niveles de servicio: 1, 3, 5, 10 ó 15 días</w:t>
      </w:r>
    </w:p>
    <w:p w:rsidR="003B3EBC" w:rsidRDefault="003B3EBC" w:rsidP="00026DDE">
      <w:pPr>
        <w:pStyle w:val="ProductList-Body"/>
        <w:numPr>
          <w:ilvl w:val="0"/>
          <w:numId w:val="22"/>
        </w:numPr>
        <w:ind w:left="450" w:hanging="270"/>
      </w:pPr>
      <w:r>
        <w:t>Lync and Exchange Deployment Planning Services (L&amp;EDPS)</w:t>
      </w:r>
    </w:p>
    <w:p w:rsidR="003B3EBC" w:rsidRDefault="00B710C4" w:rsidP="00026DDE">
      <w:pPr>
        <w:pStyle w:val="ProductList-Body"/>
        <w:numPr>
          <w:ilvl w:val="1"/>
          <w:numId w:val="22"/>
        </w:numPr>
        <w:ind w:left="720" w:hanging="270"/>
      </w:pPr>
      <w:r w:rsidRPr="00CB64A7">
        <w:rPr>
          <w:lang w:val="es-ES"/>
        </w:rPr>
        <w:t xml:space="preserve">Desarrollar un plan de implementación o actualización para Lync y Exchange. </w:t>
      </w:r>
      <w:r>
        <w:t>Configurar un piloto de Office 365.</w:t>
      </w:r>
    </w:p>
    <w:p w:rsidR="003B3EBC" w:rsidRDefault="003B3EBC" w:rsidP="00026DDE">
      <w:pPr>
        <w:pStyle w:val="ProductList-Body"/>
        <w:numPr>
          <w:ilvl w:val="1"/>
          <w:numId w:val="22"/>
        </w:numPr>
        <w:ind w:left="720" w:hanging="270"/>
      </w:pPr>
      <w:r>
        <w:t>Niveles de servicio: 1, 3, 5, 10 ó 15 días</w:t>
      </w:r>
    </w:p>
    <w:p w:rsidR="006E1C4E" w:rsidRDefault="006E1C4E" w:rsidP="006E1C4E">
      <w:pPr>
        <w:pStyle w:val="ProductList-Body"/>
        <w:ind w:left="450"/>
      </w:pPr>
    </w:p>
    <w:p w:rsidR="006E1C4E" w:rsidRDefault="006E1C4E" w:rsidP="006E1C4E">
      <w:pPr>
        <w:pStyle w:val="ProductList-Body"/>
        <w:ind w:left="450"/>
      </w:pPr>
    </w:p>
    <w:p w:rsidR="003B3EBC" w:rsidRDefault="003B3EBC" w:rsidP="00026DDE">
      <w:pPr>
        <w:pStyle w:val="ProductList-Body"/>
        <w:numPr>
          <w:ilvl w:val="0"/>
          <w:numId w:val="22"/>
        </w:numPr>
        <w:ind w:left="450" w:hanging="270"/>
      </w:pPr>
      <w:r>
        <w:t>Private Cloud, Management and Virtualization Deployment Planning Services (PVDPS)</w:t>
      </w:r>
    </w:p>
    <w:p w:rsidR="003B3EBC" w:rsidRPr="00CB64A7" w:rsidRDefault="008E676F" w:rsidP="00026DDE">
      <w:pPr>
        <w:pStyle w:val="ProductList-Body"/>
        <w:numPr>
          <w:ilvl w:val="1"/>
          <w:numId w:val="22"/>
        </w:numPr>
        <w:ind w:left="720" w:hanging="270"/>
        <w:rPr>
          <w:lang w:val="es-ES"/>
        </w:rPr>
      </w:pPr>
      <w:r w:rsidRPr="00CB64A7">
        <w:rPr>
          <w:lang w:val="es-ES"/>
        </w:rPr>
        <w:t>Desarrollar un plan de implementación o actualización para Windows Server, System Center e Hyper-v.</w:t>
      </w:r>
    </w:p>
    <w:p w:rsidR="003B3EBC" w:rsidRDefault="003B3EBC" w:rsidP="00026DDE">
      <w:pPr>
        <w:pStyle w:val="ProductList-Body"/>
        <w:numPr>
          <w:ilvl w:val="1"/>
          <w:numId w:val="22"/>
        </w:numPr>
        <w:ind w:left="720" w:hanging="270"/>
      </w:pPr>
      <w:r>
        <w:t>Niveles de servicio: 3, 5, 10 ó 15 días</w:t>
      </w:r>
    </w:p>
    <w:p w:rsidR="003B3EBC" w:rsidRDefault="003B3EBC" w:rsidP="00026DDE">
      <w:pPr>
        <w:pStyle w:val="ProductList-Body"/>
        <w:numPr>
          <w:ilvl w:val="0"/>
          <w:numId w:val="22"/>
        </w:numPr>
        <w:ind w:left="450" w:hanging="270"/>
      </w:pPr>
      <w:r>
        <w:t>SQL Server Deployment Planning Services (SSDPS)</w:t>
      </w:r>
    </w:p>
    <w:p w:rsidR="003B3EBC" w:rsidRPr="00CB64A7" w:rsidRDefault="00B710C4" w:rsidP="00026DDE">
      <w:pPr>
        <w:pStyle w:val="ProductList-Body"/>
        <w:numPr>
          <w:ilvl w:val="1"/>
          <w:numId w:val="22"/>
        </w:numPr>
        <w:ind w:left="720" w:hanging="270"/>
        <w:rPr>
          <w:lang w:val="es-ES"/>
        </w:rPr>
      </w:pPr>
      <w:r w:rsidRPr="00CB64A7">
        <w:rPr>
          <w:lang w:val="es-ES"/>
        </w:rPr>
        <w:t>Desarrollar un plan de implementación o actualización para Systems Center, Windows Server e Hyper-v.</w:t>
      </w:r>
    </w:p>
    <w:p w:rsidR="003B3EBC" w:rsidRDefault="003B3EBC" w:rsidP="00026DDE">
      <w:pPr>
        <w:pStyle w:val="ProductList-Body"/>
        <w:numPr>
          <w:ilvl w:val="1"/>
          <w:numId w:val="22"/>
        </w:numPr>
        <w:ind w:left="720" w:hanging="270"/>
      </w:pPr>
      <w:r>
        <w:t>Niveles de servicio: 3, 5, 10 ó 15 días</w:t>
      </w:r>
    </w:p>
    <w:p w:rsidR="003B3EBC" w:rsidRDefault="003B3EBC" w:rsidP="00026DDE">
      <w:pPr>
        <w:pStyle w:val="ProductList-Body"/>
        <w:numPr>
          <w:ilvl w:val="0"/>
          <w:numId w:val="22"/>
        </w:numPr>
        <w:ind w:left="450" w:hanging="270"/>
      </w:pPr>
      <w:r>
        <w:t>Developer Tools Deployment Planning Services (DTDPS)</w:t>
      </w:r>
    </w:p>
    <w:p w:rsidR="003B3EBC" w:rsidRDefault="00B710C4" w:rsidP="00026DDE">
      <w:pPr>
        <w:pStyle w:val="ProductList-Body"/>
        <w:numPr>
          <w:ilvl w:val="1"/>
          <w:numId w:val="22"/>
        </w:numPr>
        <w:ind w:left="720" w:hanging="270"/>
      </w:pPr>
      <w:r w:rsidRPr="00CB64A7">
        <w:rPr>
          <w:lang w:val="es-ES"/>
        </w:rPr>
        <w:t xml:space="preserve">Desarrollar un plan de implementación, actualización o migración para SQL Server. </w:t>
      </w:r>
      <w:r>
        <w:t xml:space="preserve">Planificar la implementación o actualización de Microsoft Dynamics CRM. </w:t>
      </w:r>
    </w:p>
    <w:p w:rsidR="003B3EBC" w:rsidRDefault="003B3EBC" w:rsidP="00026DDE">
      <w:pPr>
        <w:pStyle w:val="ProductList-Body"/>
        <w:numPr>
          <w:ilvl w:val="1"/>
          <w:numId w:val="22"/>
        </w:numPr>
        <w:ind w:left="720" w:hanging="270"/>
      </w:pPr>
      <w:r>
        <w:t>Niveles de servicio: 3 o 5 días</w:t>
      </w:r>
    </w:p>
    <w:p w:rsidR="003B3EBC" w:rsidRDefault="003B3EBC" w:rsidP="00026DDE">
      <w:pPr>
        <w:pStyle w:val="ProductList-Body"/>
        <w:numPr>
          <w:ilvl w:val="0"/>
          <w:numId w:val="22"/>
        </w:numPr>
        <w:ind w:left="450" w:hanging="270"/>
      </w:pPr>
      <w:r>
        <w:t>Public Cloud, Azure Deployment Planning Services (AZDPS)</w:t>
      </w:r>
    </w:p>
    <w:p w:rsidR="003B3EBC" w:rsidRPr="00CB64A7" w:rsidRDefault="00B710C4" w:rsidP="00026DDE">
      <w:pPr>
        <w:pStyle w:val="ProductList-Body"/>
        <w:numPr>
          <w:ilvl w:val="1"/>
          <w:numId w:val="22"/>
        </w:numPr>
        <w:ind w:left="720" w:hanging="270"/>
        <w:rPr>
          <w:lang w:val="es-ES"/>
        </w:rPr>
      </w:pPr>
      <w:r w:rsidRPr="00CB64A7">
        <w:rPr>
          <w:lang w:val="es-ES"/>
        </w:rPr>
        <w:t>Planificación de formación, demostración y activaciones para Windows Azure.</w:t>
      </w:r>
    </w:p>
    <w:p w:rsidR="003B3EBC" w:rsidRDefault="003B3EBC" w:rsidP="00026DDE">
      <w:pPr>
        <w:pStyle w:val="ProductList-Body"/>
        <w:numPr>
          <w:ilvl w:val="1"/>
          <w:numId w:val="22"/>
        </w:numPr>
        <w:ind w:left="720" w:hanging="270"/>
      </w:pPr>
      <w:r>
        <w:t>Niveles de servicio: 3, 5 ó 10 días</w:t>
      </w:r>
    </w:p>
    <w:p w:rsidR="003B3EBC" w:rsidRDefault="003B3EBC" w:rsidP="003B3EBC">
      <w:pPr>
        <w:pStyle w:val="ProductList-Body"/>
      </w:pPr>
    </w:p>
    <w:p w:rsidR="00132A99" w:rsidRPr="00CB64A7" w:rsidRDefault="003B3EBC" w:rsidP="00132A99">
      <w:pPr>
        <w:pStyle w:val="ProductList-Body"/>
        <w:rPr>
          <w:lang w:val="es-ES"/>
        </w:rPr>
      </w:pPr>
      <w:r w:rsidRPr="00CB64A7">
        <w:rPr>
          <w:lang w:val="es-ES"/>
        </w:rPr>
        <w:t>La lista de servicios disponibles y niveles de servicio asociados puede cambiar en cualquier momento.</w:t>
      </w:r>
      <w:r w:rsidR="001A2509" w:rsidRPr="00CB64A7">
        <w:rPr>
          <w:lang w:val="es-ES"/>
        </w:rPr>
        <w:t xml:space="preserve"> </w:t>
      </w:r>
      <w:r w:rsidRPr="00CB64A7">
        <w:rPr>
          <w:lang w:val="es-ES"/>
        </w:rPr>
        <w:t>Los Proveedores Cualificados ofrecerán a los Clientes una descripción del Ámbito de Trabajo disponible para cada una de las ofertas de servicios anteriores si así lo solicitan.</w:t>
      </w:r>
      <w:r>
        <w:fldChar w:fldCharType="begin"/>
      </w:r>
      <w:r w:rsidRPr="00CB64A7">
        <w:rPr>
          <w:lang w:val="es-ES"/>
        </w:rPr>
        <w:instrText>XE "Microsoft Dynamics CRM Server 2013"</w:instrText>
      </w:r>
      <w:r>
        <w:fldChar w:fldCharType="end"/>
      </w:r>
      <w:r>
        <w:fldChar w:fldCharType="begin"/>
      </w:r>
      <w:r w:rsidRPr="00CB64A7">
        <w:rPr>
          <w:lang w:val="es-ES"/>
        </w:rPr>
        <w:instrText>XE "System Center 2012 Standard"</w:instrText>
      </w:r>
      <w:r>
        <w:fldChar w:fldCharType="end"/>
      </w:r>
      <w:r>
        <w:fldChar w:fldCharType="begin"/>
      </w:r>
      <w:r w:rsidRPr="00CB64A7">
        <w:rPr>
          <w:lang w:val="es-ES"/>
        </w:rPr>
        <w:instrText>XE "System Center 2012 Datacenter"</w:instrText>
      </w:r>
      <w:r>
        <w:fldChar w:fldCharType="end"/>
      </w:r>
      <w:r>
        <w:fldChar w:fldCharType="begin"/>
      </w:r>
      <w:r w:rsidRPr="00CB64A7">
        <w:rPr>
          <w:lang w:val="es-ES"/>
        </w:rPr>
        <w:instrText>XE "Core CAL Suite"</w:instrText>
      </w:r>
      <w:r>
        <w:fldChar w:fldCharType="end"/>
      </w:r>
      <w:r>
        <w:fldChar w:fldCharType="begin"/>
      </w:r>
      <w:r w:rsidRPr="00CB64A7">
        <w:rPr>
          <w:lang w:val="es-ES"/>
        </w:rPr>
        <w:instrText>XE "Enterprise CAL Suite"</w:instrText>
      </w:r>
      <w:r>
        <w:fldChar w:fldCharType="end"/>
      </w:r>
      <w:r>
        <w:fldChar w:fldCharType="begin"/>
      </w:r>
      <w:r w:rsidRPr="00CB64A7">
        <w:rPr>
          <w:lang w:val="es-ES"/>
        </w:rPr>
        <w:instrText>XE "Enterprise CAL Suite"</w:instrText>
      </w:r>
      <w:r>
        <w:fldChar w:fldCharType="end"/>
      </w:r>
      <w:r>
        <w:fldChar w:fldCharType="begin"/>
      </w:r>
      <w:r w:rsidRPr="00CB64A7">
        <w:rPr>
          <w:lang w:val="es-ES"/>
        </w:rPr>
        <w:instrText>XE "Enterprise CAL Suite"</w:instrText>
      </w:r>
      <w:r>
        <w:fldChar w:fldCharType="end"/>
      </w:r>
    </w:p>
    <w:p w:rsidR="008E676F" w:rsidRPr="00CB64A7" w:rsidRDefault="008E676F" w:rsidP="00132A99">
      <w:pPr>
        <w:pStyle w:val="ProductList-Body"/>
        <w:rPr>
          <w:lang w:val="es-ES"/>
        </w:rPr>
      </w:pPr>
    </w:p>
    <w:p w:rsidR="00132A99" w:rsidRPr="00CB64A7" w:rsidRDefault="00132A99" w:rsidP="00132A99">
      <w:pPr>
        <w:pStyle w:val="ProductList-Body"/>
        <w:rPr>
          <w:lang w:val="es-ES"/>
        </w:rPr>
      </w:pPr>
      <w:r w:rsidRPr="00CB64A7">
        <w:rPr>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1A2509" w:rsidRPr="00CB64A7">
        <w:rPr>
          <w:lang w:val="es-ES"/>
        </w:rPr>
        <w:t xml:space="preserve"> </w:t>
      </w:r>
      <w:r w:rsidRPr="00CB64A7">
        <w:rPr>
          <w:lang w:val="es-ES"/>
        </w:rPr>
        <w:t xml:space="preserve">Los Clientes elegibles pueden convertir los días de Cupones de Formación no utilizados a días de Planning Services en una base 3:1 (tres días de Cupones de Formación = un día de Planning Services). Los días de Planning Services no pueden convertirse en días de Cupones de formación. Sin embargo, si un Cliente desea invertir una conversión de días de Cupones de Formación, los días de Planning Services podrán volver a convertirse a días de Cupones de Formación. </w:t>
      </w:r>
      <w:r w:rsidR="00020360" w:rsidRPr="00CB64A7">
        <w:rPr>
          <w:lang w:val="es-ES"/>
        </w:rPr>
        <w:br/>
      </w:r>
      <w:r w:rsidRPr="00CB64A7">
        <w:rPr>
          <w:lang w:val="es-ES"/>
        </w:rPr>
        <w:t>Tras la conversión de días de Cupones de formación a días de Planning Services, los días de Planning Services aparecerán en el grupo de días de Planning Services del cliente.</w:t>
      </w:r>
      <w:r w:rsidR="001A2509" w:rsidRPr="00CB64A7">
        <w:rPr>
          <w:lang w:val="es-ES"/>
        </w:rPr>
        <w:t xml:space="preserve"> </w:t>
      </w:r>
      <w:r w:rsidRPr="00CB64A7">
        <w:rPr>
          <w:lang w:val="es-ES"/>
        </w:rPr>
        <w:t>Esos días pueden utilizarse para crear cupones para servicios disponibles (tal como DDPS o SDPS).</w:t>
      </w:r>
      <w:r w:rsidR="001A2509" w:rsidRPr="00CB64A7">
        <w:rPr>
          <w:lang w:val="es-ES"/>
        </w:rPr>
        <w:t xml:space="preserve"> </w:t>
      </w:r>
      <w:r w:rsidRPr="00CB64A7">
        <w:rPr>
          <w:lang w:val="es-ES"/>
        </w:rPr>
        <w:t>*La elegibilidad de los Clientes para volver a convertir días de Cupones de Formación está limitada según el número de días disponibles en el nivel de Días de Planning Services.</w:t>
      </w:r>
      <w:r w:rsidR="001A2509" w:rsidRPr="00CB64A7">
        <w:rPr>
          <w:lang w:val="es-ES"/>
        </w:rPr>
        <w:t xml:space="preserve"> </w:t>
      </w:r>
    </w:p>
    <w:p w:rsidR="00132A99" w:rsidRPr="00CB64A7" w:rsidRDefault="00132A99" w:rsidP="00132A99">
      <w:pPr>
        <w:pStyle w:val="ProductList-Body"/>
        <w:rPr>
          <w:lang w:val="es-ES"/>
        </w:rPr>
      </w:pPr>
    </w:p>
    <w:p w:rsidR="00132A99" w:rsidRPr="00CB64A7" w:rsidRDefault="00132A99" w:rsidP="00132A99">
      <w:pPr>
        <w:pStyle w:val="ProductList-Body"/>
        <w:rPr>
          <w:lang w:val="es-ES"/>
        </w:rPr>
      </w:pPr>
      <w:r w:rsidRPr="00CB64A7">
        <w:rPr>
          <w:lang w:val="es-ES"/>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rsidR="00132A99" w:rsidRPr="00CB64A7" w:rsidRDefault="00132A99" w:rsidP="00132A99">
      <w:pPr>
        <w:pStyle w:val="ProductList-Body"/>
        <w:rPr>
          <w:lang w:val="es-ES"/>
        </w:rPr>
      </w:pPr>
    </w:p>
    <w:p w:rsidR="00132A99" w:rsidRPr="00CB64A7" w:rsidRDefault="00132A99" w:rsidP="00026DDE">
      <w:pPr>
        <w:pStyle w:val="ProductList-Body"/>
        <w:numPr>
          <w:ilvl w:val="0"/>
          <w:numId w:val="23"/>
        </w:numPr>
        <w:ind w:left="450" w:hanging="270"/>
        <w:rPr>
          <w:rStyle w:val="Hyperlink"/>
          <w:color w:val="auto"/>
          <w:u w:val="none"/>
          <w:lang w:val="es-ES"/>
        </w:rPr>
      </w:pPr>
      <w:r w:rsidRPr="00CB64A7">
        <w:rPr>
          <w:lang w:val="es-ES"/>
        </w:rPr>
        <w:t>Planning Services se puede ofrecer al Cliente a través de Socios cualificados de Microsoft o Servicios de Consultoría de Microsoft.</w:t>
      </w:r>
      <w:r w:rsidR="001A2509" w:rsidRPr="00CB64A7">
        <w:rPr>
          <w:lang w:val="es-ES"/>
        </w:rPr>
        <w:t xml:space="preserve"> </w:t>
      </w:r>
      <w:r w:rsidRPr="00CB64A7">
        <w:rPr>
          <w:lang w:val="es-ES"/>
        </w:rPr>
        <w:t xml:space="preserve">Se aplican los </w:t>
      </w:r>
      <w:r w:rsidR="001A2509" w:rsidRPr="00CB64A7">
        <w:rPr>
          <w:lang w:val="es-ES"/>
        </w:rPr>
        <w:t>“</w:t>
      </w:r>
      <w:r w:rsidRPr="00CB64A7">
        <w:rPr>
          <w:lang w:val="es-ES"/>
        </w:rPr>
        <w:t>Términos de uso</w:t>
      </w:r>
      <w:r w:rsidR="001A2509" w:rsidRPr="00CB64A7">
        <w:rPr>
          <w:lang w:val="es-ES"/>
        </w:rPr>
        <w:t>”</w:t>
      </w:r>
      <w:r w:rsidRPr="00CB64A7">
        <w:rPr>
          <w:lang w:val="es-ES"/>
        </w:rPr>
        <w:t xml:space="preserve"> locales establecidos por el proveedor de Microsoft cualificado. Los servicios proporcionados conforme a los cupones se 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53" w:history="1">
        <w:r w:rsidRPr="00CB64A7">
          <w:rPr>
            <w:rStyle w:val="Hyperlink"/>
            <w:lang w:val="es-ES"/>
          </w:rPr>
          <w:t>http://directory.partners.extranet.microsoft.com/psbproviders</w:t>
        </w:r>
      </w:hyperlink>
    </w:p>
    <w:p w:rsidR="00B710C4" w:rsidRPr="00CB64A7" w:rsidRDefault="00B710C4" w:rsidP="00026DDE">
      <w:pPr>
        <w:pStyle w:val="ProductList-Body"/>
        <w:numPr>
          <w:ilvl w:val="0"/>
          <w:numId w:val="23"/>
        </w:numPr>
        <w:ind w:left="450" w:hanging="270"/>
        <w:rPr>
          <w:lang w:val="es-ES"/>
        </w:rPr>
      </w:pPr>
      <w:r w:rsidRPr="00CB64A7">
        <w:rPr>
          <w:lang w:val="es-ES"/>
        </w:rPr>
        <w:t>Los compromisos de Planning Services ofrecen consultoría que cubre un ámbito de trabajo predeterminado que se traduce en un plan de implementación de alto nivel; no se puede incluir la implementación real del software.</w:t>
      </w:r>
    </w:p>
    <w:p w:rsidR="00132A99" w:rsidRPr="00CB64A7" w:rsidRDefault="00132A99" w:rsidP="00026DDE">
      <w:pPr>
        <w:pStyle w:val="ProductList-Body"/>
        <w:numPr>
          <w:ilvl w:val="0"/>
          <w:numId w:val="23"/>
        </w:numPr>
        <w:ind w:left="450" w:hanging="270"/>
        <w:rPr>
          <w:lang w:val="es-ES"/>
        </w:rPr>
      </w:pPr>
      <w:r w:rsidRPr="00CB64A7">
        <w:rPr>
          <w:lang w:val="es-ES"/>
        </w:rPr>
        <w:t>Los cupones de Planning Services solo puede canjearlos el Cliente que es susceptible de obtener el beneficio.</w:t>
      </w:r>
    </w:p>
    <w:p w:rsidR="00132A99" w:rsidRPr="00CB64A7" w:rsidRDefault="00132A99" w:rsidP="00026DDE">
      <w:pPr>
        <w:pStyle w:val="ProductList-Body"/>
        <w:numPr>
          <w:ilvl w:val="0"/>
          <w:numId w:val="23"/>
        </w:numPr>
        <w:ind w:left="450" w:hanging="270"/>
        <w:rPr>
          <w:lang w:val="es-ES"/>
        </w:rPr>
      </w:pPr>
      <w:r w:rsidRPr="00CB64A7">
        <w:rPr>
          <w:lang w:val="es-ES"/>
        </w:rPr>
        <w:t>Los cupones de Planning Services no pueden cambiarse por dinero en efectivo, dinero pagadero u otras prestaciones de valor.</w:t>
      </w:r>
    </w:p>
    <w:p w:rsidR="00132A99" w:rsidRPr="00CB64A7" w:rsidRDefault="00132A99" w:rsidP="00026DDE">
      <w:pPr>
        <w:pStyle w:val="ProductList-Body"/>
        <w:numPr>
          <w:ilvl w:val="0"/>
          <w:numId w:val="23"/>
        </w:numPr>
        <w:ind w:left="450" w:hanging="270"/>
        <w:rPr>
          <w:lang w:val="es-ES"/>
        </w:rPr>
      </w:pPr>
      <w:r w:rsidRPr="00CB64A7">
        <w:rPr>
          <w:lang w:val="es-ES"/>
        </w:rPr>
        <w:t>Los clientes pueden adquirir servicios adicionales que están más allá del ámbito del trabajo (según se define por tipo de cupón y nivel de servicio) de su proveedor fuera de este programa.</w:t>
      </w:r>
    </w:p>
    <w:p w:rsidR="00132A99" w:rsidRPr="00CB64A7" w:rsidRDefault="00132A99" w:rsidP="00026DDE">
      <w:pPr>
        <w:pStyle w:val="ProductList-Body"/>
        <w:numPr>
          <w:ilvl w:val="0"/>
          <w:numId w:val="23"/>
        </w:numPr>
        <w:ind w:left="450" w:hanging="270"/>
        <w:rPr>
          <w:lang w:val="es-ES"/>
        </w:rPr>
      </w:pPr>
      <w:r w:rsidRPr="00CB64A7">
        <w:rPr>
          <w:lang w:val="es-ES"/>
        </w:rPr>
        <w:t>La reducción de la cobertura de SA cualificada como resultado de devoluciones y otros ajustes de facturación, en la medida que así se permita, podrá disminuir los días de derechos de Planning Services del Cliente.</w:t>
      </w:r>
    </w:p>
    <w:p w:rsidR="00EA4BEE" w:rsidRPr="00CB64A7" w:rsidRDefault="00EA4BEE" w:rsidP="00026DDE">
      <w:pPr>
        <w:pStyle w:val="ProductList-Body"/>
        <w:numPr>
          <w:ilvl w:val="0"/>
          <w:numId w:val="23"/>
        </w:numPr>
        <w:ind w:left="450" w:hanging="270"/>
        <w:rPr>
          <w:lang w:val="es-ES"/>
        </w:rPr>
      </w:pPr>
      <w:r w:rsidRPr="00CB64A7">
        <w:rPr>
          <w:lang w:val="es-ES"/>
        </w:rPr>
        <w:t>Los Cupones no pueden acumularse o combinarse. La empresa debe proporcionar un cupón por participación en el número de días disponibles.</w:t>
      </w:r>
    </w:p>
    <w:p w:rsidR="00132A99" w:rsidRPr="00CB64A7" w:rsidRDefault="00132A99" w:rsidP="00026DDE">
      <w:pPr>
        <w:pStyle w:val="ProductList-Body"/>
        <w:numPr>
          <w:ilvl w:val="0"/>
          <w:numId w:val="23"/>
        </w:numPr>
        <w:ind w:left="450" w:hanging="270"/>
        <w:rPr>
          <w:lang w:val="es-ES"/>
        </w:rPr>
      </w:pPr>
      <w:r w:rsidRPr="00CB64A7">
        <w:rPr>
          <w:lang w:val="es-ES"/>
        </w:rP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rsidR="00132A99" w:rsidRPr="00CB64A7" w:rsidRDefault="00132A99" w:rsidP="00026DDE">
      <w:pPr>
        <w:pStyle w:val="ProductList-Body"/>
        <w:numPr>
          <w:ilvl w:val="0"/>
          <w:numId w:val="23"/>
        </w:numPr>
        <w:ind w:left="450" w:hanging="270"/>
        <w:rPr>
          <w:lang w:val="es-ES"/>
        </w:rPr>
      </w:pPr>
      <w:r w:rsidRPr="00CB64A7">
        <w:rPr>
          <w:lang w:val="es-ES"/>
        </w:rPr>
        <w:t>Los cupones se deben ceder durante el periodo de cobertura de SA.</w:t>
      </w:r>
    </w:p>
    <w:p w:rsidR="00132A99" w:rsidRPr="00CB64A7" w:rsidRDefault="00132A99" w:rsidP="00026DDE">
      <w:pPr>
        <w:pStyle w:val="ProductList-Body"/>
        <w:numPr>
          <w:ilvl w:val="0"/>
          <w:numId w:val="23"/>
        </w:numPr>
        <w:ind w:left="450" w:hanging="270"/>
        <w:rPr>
          <w:lang w:val="es-ES"/>
        </w:rPr>
      </w:pPr>
      <w:r w:rsidRPr="00CB64A7">
        <w:rPr>
          <w:lang w:val="es-ES"/>
        </w:rP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1A2509" w:rsidRPr="00CB64A7">
        <w:rPr>
          <w:lang w:val="es-ES"/>
        </w:rPr>
        <w:t xml:space="preserve"> </w:t>
      </w:r>
      <w:r w:rsidRPr="00CB64A7">
        <w:rPr>
          <w:lang w:val="es-ES"/>
        </w:rPr>
        <w:t>Los clientes que adquieran cobertura de SA de un año recibirán un tercio del número establecido de días de servicio.</w:t>
      </w:r>
      <w:r w:rsidR="001A2509" w:rsidRPr="00CB64A7">
        <w:rPr>
          <w:lang w:val="es-ES"/>
        </w:rPr>
        <w:t xml:space="preserve"> </w:t>
      </w:r>
      <w:r w:rsidRPr="00CB64A7">
        <w:rPr>
          <w:lang w:val="es-ES"/>
        </w:rPr>
        <w:t>Los clientes que adquieran cobertura de SA de dos año recibirán dos tercios del número establecido de días de servicio.</w:t>
      </w:r>
      <w:r w:rsidR="001A2509" w:rsidRPr="00CB64A7">
        <w:rPr>
          <w:lang w:val="es-ES"/>
        </w:rPr>
        <w:t xml:space="preserve"> </w:t>
      </w:r>
    </w:p>
    <w:p w:rsidR="00132A99" w:rsidRPr="00CB64A7" w:rsidRDefault="00132A99" w:rsidP="00132A99">
      <w:pPr>
        <w:pStyle w:val="ProductList-Body"/>
        <w:rPr>
          <w:lang w:val="es-ES"/>
        </w:rPr>
      </w:pPr>
      <w:r w:rsidRPr="00CB64A7">
        <w:rPr>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132A99" w:rsidRPr="00CB64A7" w:rsidRDefault="00132A99" w:rsidP="00132A99">
      <w:pPr>
        <w:pStyle w:val="ProductList-Body"/>
        <w:rPr>
          <w:lang w:val="es-ES"/>
        </w:rPr>
      </w:pPr>
    </w:p>
    <w:p w:rsidR="00132A99" w:rsidRPr="00132A99" w:rsidRDefault="000953A4" w:rsidP="00C64C21">
      <w:pPr>
        <w:pStyle w:val="ProductList-SubSubSectionHeading"/>
        <w:outlineLvl w:val="2"/>
        <w:rPr>
          <w:b/>
        </w:rPr>
      </w:pPr>
      <w:bookmarkStart w:id="1622" w:name="_Toc381262988"/>
      <w:bookmarkStart w:id="1623" w:name="_Toc383111571"/>
      <w:bookmarkStart w:id="1624" w:name="_Toc383606450"/>
      <w:bookmarkStart w:id="1625" w:name="SA_EnhancedEditionBenefits"/>
      <w:r>
        <w:rPr>
          <w:b/>
          <w:color w:val="00188F"/>
        </w:rPr>
        <w:t>Beneficios de Enhanced</w:t>
      </w:r>
      <w:r>
        <w:rPr>
          <w:b/>
        </w:rPr>
        <w:t xml:space="preserve"> </w:t>
      </w:r>
      <w:r w:rsidRPr="00533A4A">
        <w:rPr>
          <w:b/>
          <w:color w:val="00188F"/>
        </w:rPr>
        <w:t>Edition</w:t>
      </w:r>
      <w:r>
        <w:rPr>
          <w:b/>
          <w:color w:val="00188F"/>
        </w:rPr>
        <w:t>: Windows and Windows Industry</w:t>
      </w:r>
      <w:bookmarkEnd w:id="1622"/>
      <w:bookmarkEnd w:id="1623"/>
      <w:bookmarkEnd w:id="1624"/>
      <w:r>
        <w:rPr>
          <w:b/>
          <w:color w:val="00188F"/>
        </w:rPr>
        <w:t xml:space="preserve"> </w:t>
      </w:r>
      <w:bookmarkEnd w:id="1625"/>
    </w:p>
    <w:p w:rsidR="00132A99" w:rsidRPr="00CB64A7" w:rsidRDefault="00B710C4" w:rsidP="00141936">
      <w:pPr>
        <w:pStyle w:val="ProductList-Body"/>
        <w:rPr>
          <w:lang w:val="es-ES"/>
        </w:rPr>
      </w:pPr>
      <w:r w:rsidRPr="00CB64A7">
        <w:rPr>
          <w:lang w:val="es-ES"/>
        </w:rPr>
        <w:t>Los clientes con cobertura de SA vigente para el Sistema operativo de sobremesa Windows o Windows Industry son elegibles para este beneficio. Los clientes con cobertura de SA vigente pueden ejecutar versiones antiguas o actuales del Sistema operativo de sobremesa Windows o Windows Industry sujetos a los términos de uso</w:t>
      </w:r>
      <w:r>
        <w:fldChar w:fldCharType="begin"/>
      </w:r>
      <w:r w:rsidRPr="00CB64A7">
        <w:rPr>
          <w:lang w:val="es-ES"/>
        </w:rPr>
        <w:instrText>XE "Windows Embedded 8.1 Industry Pro"</w:instrText>
      </w:r>
      <w:r>
        <w:fldChar w:fldCharType="end"/>
      </w:r>
      <w:r w:rsidRPr="00CB64A7">
        <w:rPr>
          <w:lang w:val="es-ES"/>
        </w:rPr>
        <w:t xml:space="preserve"> de los Derechos de uso de los productos. </w:t>
      </w:r>
    </w:p>
    <w:p w:rsidR="00132A99" w:rsidRPr="00CB64A7" w:rsidRDefault="00132A99" w:rsidP="004925A1">
      <w:pPr>
        <w:pStyle w:val="ProductList-Body"/>
        <w:ind w:left="180"/>
        <w:rPr>
          <w:lang w:val="es-ES"/>
        </w:rPr>
      </w:pPr>
    </w:p>
    <w:p w:rsidR="00132A99" w:rsidRPr="00CB64A7" w:rsidRDefault="00132A99" w:rsidP="00141936">
      <w:pPr>
        <w:pStyle w:val="ProductList-SubSubSectionHeading"/>
        <w:outlineLvl w:val="2"/>
        <w:rPr>
          <w:b/>
          <w:lang w:val="es-ES"/>
        </w:rPr>
      </w:pPr>
      <w:bookmarkStart w:id="1626" w:name="_Toc379797443"/>
      <w:bookmarkStart w:id="1627" w:name="_Toc380513479"/>
      <w:bookmarkStart w:id="1628" w:name="_Toc380655529"/>
      <w:bookmarkStart w:id="1629" w:name="SA_EnterpriseSideloading"/>
      <w:bookmarkStart w:id="1630" w:name="_Toc381262989"/>
      <w:bookmarkStart w:id="1631" w:name="_Toc383111572"/>
      <w:bookmarkStart w:id="1632" w:name="_Toc383606451"/>
      <w:r w:rsidRPr="00CB64A7">
        <w:rPr>
          <w:b/>
          <w:color w:val="00188F"/>
          <w:lang w:val="es-ES"/>
        </w:rPr>
        <w:t>Instalación de Prueba Enterprise</w:t>
      </w:r>
      <w:bookmarkEnd w:id="1626"/>
      <w:bookmarkEnd w:id="1627"/>
      <w:bookmarkEnd w:id="1628"/>
      <w:bookmarkEnd w:id="1629"/>
      <w:bookmarkEnd w:id="1630"/>
      <w:bookmarkEnd w:id="1631"/>
      <w:bookmarkEnd w:id="1632"/>
    </w:p>
    <w:p w:rsidR="00132A99" w:rsidRPr="00CB64A7" w:rsidRDefault="00132A99" w:rsidP="00141936">
      <w:pPr>
        <w:pStyle w:val="ProductList-Body"/>
        <w:rPr>
          <w:lang w:val="es-ES"/>
        </w:rPr>
      </w:pPr>
      <w:r w:rsidRPr="00CB64A7">
        <w:rPr>
          <w:lang w:val="es-ES"/>
        </w:rPr>
        <w:t>Consulte las notas de Instalación de prueba de Windows 8 Enterprise e Instalación de prueba de Enterprise para Windows Embedded 8.1</w:t>
      </w:r>
      <w:r>
        <w:fldChar w:fldCharType="begin"/>
      </w:r>
      <w:r w:rsidRPr="00CB64A7">
        <w:rPr>
          <w:lang w:val="es-ES"/>
        </w:rPr>
        <w:instrText>XE "Instalación de prueba Enterprise de Windows Embedded 8.1"</w:instrText>
      </w:r>
      <w:r>
        <w:fldChar w:fldCharType="end"/>
      </w:r>
      <w:r w:rsidRPr="00CB64A7">
        <w:rPr>
          <w:lang w:val="es-ES"/>
        </w:rPr>
        <w:t xml:space="preserve"> en la sección Registro de productos.</w:t>
      </w:r>
    </w:p>
    <w:p w:rsidR="00132A99" w:rsidRPr="00CB64A7" w:rsidRDefault="00132A99" w:rsidP="00132A99">
      <w:pPr>
        <w:pStyle w:val="ProductList-Body"/>
        <w:rPr>
          <w:lang w:val="es-ES"/>
        </w:rPr>
      </w:pPr>
    </w:p>
    <w:p w:rsidR="00132A99" w:rsidRPr="00CB64A7" w:rsidRDefault="00132A99" w:rsidP="00EA116D">
      <w:pPr>
        <w:pStyle w:val="ProductList-SubSubSectionHeading"/>
        <w:outlineLvl w:val="2"/>
        <w:rPr>
          <w:b/>
          <w:lang w:val="es-ES"/>
        </w:rPr>
      </w:pPr>
      <w:bookmarkStart w:id="1633" w:name="_Toc379797444"/>
      <w:bookmarkStart w:id="1634" w:name="_Toc380513480"/>
      <w:bookmarkStart w:id="1635" w:name="_Toc380655530"/>
      <w:bookmarkStart w:id="1636" w:name="SA_WindowsCompanionSubscription"/>
      <w:bookmarkStart w:id="1637" w:name="_Toc381262990"/>
      <w:bookmarkStart w:id="1638" w:name="_Toc383111573"/>
      <w:bookmarkStart w:id="1639" w:name="_Toc383606452"/>
      <w:r w:rsidRPr="00CB64A7">
        <w:rPr>
          <w:b/>
          <w:color w:val="00188F"/>
          <w:lang w:val="es-ES"/>
        </w:rPr>
        <w:t>Suscripción a Windows Companion</w:t>
      </w:r>
      <w:bookmarkEnd w:id="1633"/>
      <w:bookmarkEnd w:id="1634"/>
      <w:bookmarkEnd w:id="1635"/>
      <w:bookmarkEnd w:id="1636"/>
      <w:bookmarkEnd w:id="1637"/>
      <w:bookmarkEnd w:id="1638"/>
      <w:bookmarkEnd w:id="1639"/>
      <w:r>
        <w:fldChar w:fldCharType="begin"/>
      </w:r>
      <w:r w:rsidRPr="00CB64A7">
        <w:rPr>
          <w:lang w:val="es-ES"/>
        </w:rPr>
        <w:instrText>XE "Suscripción a Windows Companion"</w:instrText>
      </w:r>
      <w:r>
        <w:fldChar w:fldCharType="end"/>
      </w:r>
    </w:p>
    <w:p w:rsidR="00132A99" w:rsidRPr="00CB64A7" w:rsidRDefault="00132A99" w:rsidP="00132A99">
      <w:pPr>
        <w:pStyle w:val="ProductList-Body"/>
        <w:rPr>
          <w:lang w:val="es-ES"/>
        </w:rPr>
      </w:pPr>
      <w:r w:rsidRPr="00CB64A7">
        <w:rPr>
          <w:lang w:val="es-ES"/>
        </w:rPr>
        <w:t>Consulte la nota de la Suscripción a Windows Companion</w:t>
      </w:r>
      <w:r>
        <w:fldChar w:fldCharType="begin"/>
      </w:r>
      <w:r w:rsidRPr="00CB64A7">
        <w:rPr>
          <w:lang w:val="es-ES"/>
        </w:rPr>
        <w:instrText>XE "Suscripción a Windows Companion"</w:instrText>
      </w:r>
      <w:r>
        <w:fldChar w:fldCharType="end"/>
      </w:r>
      <w:r w:rsidRPr="00CB64A7">
        <w:rPr>
          <w:lang w:val="es-ES"/>
        </w:rPr>
        <w:t xml:space="preserve"> en la sección Servicios online de este documento.</w:t>
      </w:r>
    </w:p>
    <w:p w:rsidR="00132A99" w:rsidRPr="00CB64A7" w:rsidRDefault="00132A99" w:rsidP="00132A99">
      <w:pPr>
        <w:pStyle w:val="ProductList-Body"/>
        <w:rPr>
          <w:lang w:val="es-ES"/>
        </w:rPr>
      </w:pPr>
    </w:p>
    <w:p w:rsidR="00132A99" w:rsidRPr="00CB64A7" w:rsidRDefault="00132A99" w:rsidP="00EA116D">
      <w:pPr>
        <w:pStyle w:val="ProductList-SubSubSectionHeading"/>
        <w:outlineLvl w:val="2"/>
        <w:rPr>
          <w:b/>
          <w:lang w:val="es-ES"/>
        </w:rPr>
      </w:pPr>
      <w:bookmarkStart w:id="1640" w:name="_Toc379797445"/>
      <w:bookmarkStart w:id="1641" w:name="_Toc380513481"/>
      <w:bookmarkStart w:id="1642" w:name="_Toc380655531"/>
      <w:bookmarkStart w:id="1643" w:name="SA_TrainingVouchers"/>
      <w:bookmarkStart w:id="1644" w:name="_Toc381262991"/>
      <w:bookmarkStart w:id="1645" w:name="_Toc383111574"/>
      <w:bookmarkStart w:id="1646" w:name="_Toc383606453"/>
      <w:r w:rsidRPr="00CB64A7">
        <w:rPr>
          <w:b/>
          <w:color w:val="00188F"/>
          <w:lang w:val="es-ES"/>
        </w:rPr>
        <w:t>Cupones de Formación</w:t>
      </w:r>
      <w:bookmarkEnd w:id="1640"/>
      <w:bookmarkEnd w:id="1641"/>
      <w:bookmarkEnd w:id="1642"/>
      <w:bookmarkEnd w:id="1643"/>
      <w:bookmarkEnd w:id="1644"/>
      <w:bookmarkEnd w:id="1645"/>
      <w:bookmarkEnd w:id="1646"/>
    </w:p>
    <w:p w:rsidR="00132A99" w:rsidRPr="00CB64A7" w:rsidRDefault="00132A99" w:rsidP="00132A99">
      <w:pPr>
        <w:pStyle w:val="ProductList-Body"/>
        <w:rPr>
          <w:lang w:val="es-ES"/>
        </w:rPr>
      </w:pPr>
      <w:r w:rsidRPr="00CB64A7">
        <w:rPr>
          <w:lang w:val="es-ES"/>
        </w:rP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1A2509" w:rsidRPr="00CB64A7">
        <w:rPr>
          <w:lang w:val="es-ES"/>
        </w:rPr>
        <w:t xml:space="preserve"> </w:t>
      </w:r>
      <w:r w:rsidRPr="00CB64A7">
        <w:rPr>
          <w:lang w:val="es-ES"/>
        </w:rPr>
        <w:t>Estos cupones otorgan el derecho a los Clientes de recibir cursos de un Partner de Microsoft con una Competencia de Aprendizaje (Microsoft Learning Partner) durante un determinado número de días de formación.</w:t>
      </w:r>
      <w:r w:rsidR="001A2509" w:rsidRPr="00CB64A7">
        <w:rPr>
          <w:lang w:val="es-ES"/>
        </w:rPr>
        <w:t xml:space="preserve"> </w:t>
      </w:r>
      <w:r w:rsidRPr="00CB64A7">
        <w:rPr>
          <w:lang w:val="es-ES"/>
        </w:rPr>
        <w:t>El número de días concedidos varía según el programa y el número de licencias cualificadas para las que se adquiere SA.</w:t>
      </w:r>
      <w:r w:rsidR="001A2509" w:rsidRPr="00CB64A7">
        <w:rPr>
          <w:lang w:val="es-ES"/>
        </w:rPr>
        <w:t xml:space="preserve"> </w:t>
      </w:r>
    </w:p>
    <w:p w:rsidR="00132A99" w:rsidRPr="00CB64A7" w:rsidRDefault="00132A99" w:rsidP="00132A99">
      <w:pPr>
        <w:pStyle w:val="ProductList-Body"/>
        <w:rPr>
          <w:lang w:val="es-ES"/>
        </w:rPr>
      </w:pPr>
    </w:p>
    <w:p w:rsidR="00132A99" w:rsidRPr="00CB64A7" w:rsidRDefault="00132A99" w:rsidP="00132A99">
      <w:pPr>
        <w:pStyle w:val="ProductList-Body"/>
        <w:rPr>
          <w:lang w:val="es-ES"/>
        </w:rPr>
      </w:pPr>
      <w:r w:rsidRPr="00CB64A7">
        <w:rPr>
          <w:lang w:val="es-ES"/>
        </w:rPr>
        <w:t>El número mínimo de licencias para las que se adquiere SA necesarias para elegibilidad a Cupones de formación varía según el programa.</w:t>
      </w:r>
    </w:p>
    <w:p w:rsidR="00132A99" w:rsidRPr="00CB64A7" w:rsidRDefault="00132A99" w:rsidP="004F3C6D">
      <w:pPr>
        <w:pStyle w:val="ProductList-Body"/>
        <w:rPr>
          <w:lang w:val="es-ES"/>
        </w:rPr>
      </w:pPr>
    </w:p>
    <w:tbl>
      <w:tblPr>
        <w:tblStyle w:val="TableGrid"/>
        <w:tblW w:w="0" w:type="auto"/>
        <w:tblInd w:w="-5" w:type="dxa"/>
        <w:tblLook w:val="04A0" w:firstRow="1" w:lastRow="0" w:firstColumn="1" w:lastColumn="0" w:noHBand="0" w:noVBand="1"/>
      </w:tblPr>
      <w:tblGrid>
        <w:gridCol w:w="3660"/>
        <w:gridCol w:w="3480"/>
        <w:gridCol w:w="3480"/>
      </w:tblGrid>
      <w:tr w:rsidR="00132A99" w:rsidTr="004C523B">
        <w:trPr>
          <w:tblHeader/>
        </w:trPr>
        <w:tc>
          <w:tcPr>
            <w:tcW w:w="366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3480" w:type="dxa"/>
            <w:shd w:val="clear" w:color="auto" w:fill="2E74B5" w:themeFill="accent1" w:themeFillShade="BF"/>
            <w:vAlign w:val="center"/>
          </w:tcPr>
          <w:p w:rsidR="00132A99" w:rsidRPr="00CB64A7" w:rsidRDefault="00132A99" w:rsidP="000F032B">
            <w:pPr>
              <w:pStyle w:val="ProductList-Body"/>
              <w:spacing w:before="20" w:after="20"/>
              <w:rPr>
                <w:color w:val="FFFFFF" w:themeColor="background1"/>
                <w:lang w:val="es-ES"/>
              </w:rPr>
            </w:pPr>
            <w:r w:rsidRPr="00CB64A7">
              <w:rPr>
                <w:color w:val="FFFFFF" w:themeColor="background1"/>
                <w:lang w:val="es-ES"/>
              </w:rPr>
              <w:t>Productos del grupo de aplicaciones de Office System</w:t>
            </w:r>
            <w:r w:rsidRPr="00CB64A7">
              <w:rPr>
                <w:i/>
                <w:color w:val="FFFFFF" w:themeColor="background1"/>
                <w:lang w:val="es-ES"/>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Grupo de sistemas</w:t>
            </w:r>
          </w:p>
        </w:tc>
      </w:tr>
      <w:tr w:rsidR="00132A99" w:rsidRPr="00B411E5" w:rsidTr="00F97607">
        <w:tc>
          <w:tcPr>
            <w:tcW w:w="3660" w:type="dxa"/>
            <w:vAlign w:val="center"/>
          </w:tcPr>
          <w:p w:rsidR="00132A99" w:rsidRPr="00717EC0" w:rsidRDefault="00132A99" w:rsidP="000F032B">
            <w:pPr>
              <w:pStyle w:val="ProductList-Body"/>
            </w:pPr>
            <w:r>
              <w:t>Open Value</w:t>
            </w:r>
          </w:p>
        </w:tc>
        <w:tc>
          <w:tcPr>
            <w:tcW w:w="3480" w:type="dxa"/>
            <w:vAlign w:val="center"/>
          </w:tcPr>
          <w:p w:rsidR="00132A99" w:rsidRPr="00CB64A7" w:rsidRDefault="00132A99" w:rsidP="000F032B">
            <w:pPr>
              <w:pStyle w:val="ProductList-Body"/>
              <w:rPr>
                <w:spacing w:val="-2"/>
                <w:lang w:val="es-ES"/>
              </w:rPr>
            </w:pPr>
            <w:r w:rsidRPr="00CB64A7">
              <w:rPr>
                <w:spacing w:val="-2"/>
                <w:lang w:val="es-ES"/>
              </w:rPr>
              <w:t>2 días por 50 licencias (20 días como máximo)</w:t>
            </w:r>
          </w:p>
        </w:tc>
        <w:tc>
          <w:tcPr>
            <w:tcW w:w="3480" w:type="dxa"/>
            <w:vAlign w:val="center"/>
          </w:tcPr>
          <w:p w:rsidR="00132A99" w:rsidRPr="00CB64A7" w:rsidRDefault="00132A99" w:rsidP="000F032B">
            <w:pPr>
              <w:pStyle w:val="ProductList-Body"/>
              <w:rPr>
                <w:spacing w:val="-2"/>
                <w:lang w:val="es-ES"/>
              </w:rPr>
            </w:pPr>
            <w:r w:rsidRPr="00CB64A7">
              <w:rPr>
                <w:spacing w:val="-2"/>
                <w:lang w:val="es-ES"/>
              </w:rPr>
              <w:t>1 día por 50 licencias (10 días como máximo)</w:t>
            </w:r>
          </w:p>
        </w:tc>
      </w:tr>
      <w:tr w:rsidR="00132A99" w:rsidTr="00F97607">
        <w:tc>
          <w:tcPr>
            <w:tcW w:w="3660" w:type="dxa"/>
            <w:vAlign w:val="center"/>
          </w:tcPr>
          <w:p w:rsidR="00132A99" w:rsidRPr="00717EC0" w:rsidRDefault="00132A99" w:rsidP="006E1C4E">
            <w:pPr>
              <w:pStyle w:val="ProductList-Body"/>
              <w:rPr>
                <w:b/>
              </w:rPr>
            </w:pPr>
            <w:r>
              <w:t>SAM</w:t>
            </w:r>
            <w:r w:rsidR="001A2509">
              <w:t xml:space="preserve"> </w:t>
            </w:r>
            <w:r>
              <w:t>1</w:t>
            </w:r>
            <w:r w:rsidR="006E1C4E">
              <w:t xml:space="preserve"> – </w:t>
            </w:r>
            <w:r>
              <w:t>249</w:t>
            </w:r>
          </w:p>
        </w:tc>
        <w:tc>
          <w:tcPr>
            <w:tcW w:w="3480" w:type="dxa"/>
            <w:vAlign w:val="center"/>
          </w:tcPr>
          <w:p w:rsidR="00132A99" w:rsidRPr="00717EC0" w:rsidRDefault="00132A99" w:rsidP="000F032B">
            <w:pPr>
              <w:pStyle w:val="ProductList-Body"/>
            </w:pPr>
            <w:r>
              <w:t>2 días por 50 licencias</w:t>
            </w:r>
          </w:p>
        </w:tc>
        <w:tc>
          <w:tcPr>
            <w:tcW w:w="3480" w:type="dxa"/>
            <w:vAlign w:val="center"/>
          </w:tcPr>
          <w:p w:rsidR="00132A99" w:rsidRPr="00717EC0" w:rsidRDefault="00132A99" w:rsidP="000F032B">
            <w:pPr>
              <w:pStyle w:val="ProductList-Body"/>
            </w:pPr>
            <w:r>
              <w:t>1 día por 50 licencias</w:t>
            </w:r>
          </w:p>
        </w:tc>
      </w:tr>
      <w:tr w:rsidR="00132A99" w:rsidTr="00F97607">
        <w:tc>
          <w:tcPr>
            <w:tcW w:w="3660" w:type="dxa"/>
            <w:vAlign w:val="center"/>
          </w:tcPr>
          <w:p w:rsidR="00132A99" w:rsidRPr="00717EC0" w:rsidRDefault="00132A99" w:rsidP="006E1C4E">
            <w:pPr>
              <w:pStyle w:val="ProductList-Body"/>
            </w:pPr>
            <w:r>
              <w:t>SAM</w:t>
            </w:r>
            <w:r w:rsidR="001A2509">
              <w:t xml:space="preserve"> </w:t>
            </w:r>
            <w:r>
              <w:t>250</w:t>
            </w:r>
            <w:r w:rsidR="006E1C4E">
              <w:t xml:space="preserve"> – </w:t>
            </w:r>
            <w:r>
              <w:t xml:space="preserve">2.399 </w:t>
            </w:r>
          </w:p>
        </w:tc>
        <w:tc>
          <w:tcPr>
            <w:tcW w:w="3480" w:type="dxa"/>
            <w:vAlign w:val="center"/>
          </w:tcPr>
          <w:p w:rsidR="00132A99" w:rsidRPr="00717EC0" w:rsidRDefault="00132A99" w:rsidP="000F032B">
            <w:pPr>
              <w:pStyle w:val="ProductList-Body"/>
            </w:pPr>
            <w:r>
              <w:t>20 días por inscripción elegible</w:t>
            </w:r>
          </w:p>
        </w:tc>
        <w:tc>
          <w:tcPr>
            <w:tcW w:w="3480" w:type="dxa"/>
            <w:vAlign w:val="center"/>
          </w:tcPr>
          <w:p w:rsidR="00132A99" w:rsidRPr="00717EC0" w:rsidRDefault="00132A99" w:rsidP="000F032B">
            <w:pPr>
              <w:pStyle w:val="ProductList-Body"/>
            </w:pPr>
            <w:r>
              <w:t>10 días por inscripción elegible</w:t>
            </w:r>
          </w:p>
        </w:tc>
      </w:tr>
      <w:tr w:rsidR="00132A99" w:rsidTr="00F97607">
        <w:tc>
          <w:tcPr>
            <w:tcW w:w="3660" w:type="dxa"/>
            <w:vAlign w:val="center"/>
          </w:tcPr>
          <w:p w:rsidR="00132A99" w:rsidRPr="00717EC0" w:rsidRDefault="00132A99" w:rsidP="006E1C4E">
            <w:pPr>
              <w:pStyle w:val="ProductList-Body"/>
              <w:rPr>
                <w:i/>
              </w:rPr>
            </w:pPr>
            <w:r>
              <w:t>SAM</w:t>
            </w:r>
            <w:r w:rsidR="001A2509">
              <w:t xml:space="preserve"> </w:t>
            </w:r>
            <w:r>
              <w:t>2.400</w:t>
            </w:r>
            <w:r w:rsidR="006E1C4E">
              <w:t xml:space="preserve"> – </w:t>
            </w:r>
            <w:r>
              <w:t>5.999</w:t>
            </w:r>
          </w:p>
        </w:tc>
        <w:tc>
          <w:tcPr>
            <w:tcW w:w="3480" w:type="dxa"/>
            <w:vAlign w:val="center"/>
          </w:tcPr>
          <w:p w:rsidR="00132A99" w:rsidRPr="00717EC0" w:rsidRDefault="00132A99" w:rsidP="000F032B">
            <w:pPr>
              <w:pStyle w:val="ProductList-Body"/>
            </w:pPr>
            <w:r>
              <w:t xml:space="preserve">30 días* </w:t>
            </w:r>
          </w:p>
        </w:tc>
        <w:tc>
          <w:tcPr>
            <w:tcW w:w="3480" w:type="dxa"/>
            <w:vAlign w:val="center"/>
          </w:tcPr>
          <w:p w:rsidR="00132A99" w:rsidRPr="00717EC0" w:rsidRDefault="00132A99" w:rsidP="000F032B">
            <w:pPr>
              <w:pStyle w:val="ProductList-Body"/>
            </w:pPr>
            <w:r>
              <w:t>15 días*</w:t>
            </w:r>
          </w:p>
        </w:tc>
      </w:tr>
      <w:tr w:rsidR="00132A99" w:rsidTr="00F97607">
        <w:tc>
          <w:tcPr>
            <w:tcW w:w="3660" w:type="dxa"/>
            <w:vAlign w:val="center"/>
          </w:tcPr>
          <w:p w:rsidR="00132A99" w:rsidRPr="00717EC0" w:rsidRDefault="00132A99" w:rsidP="006E1C4E">
            <w:pPr>
              <w:pStyle w:val="ProductList-Body"/>
              <w:rPr>
                <w:i/>
              </w:rPr>
            </w:pPr>
            <w:r>
              <w:t>SAM</w:t>
            </w:r>
            <w:r w:rsidR="001A2509">
              <w:t xml:space="preserve"> </w:t>
            </w:r>
            <w:r>
              <w:t>6.000</w:t>
            </w:r>
            <w:r w:rsidR="006E1C4E">
              <w:t xml:space="preserve"> – </w:t>
            </w:r>
            <w:r>
              <w:t>14.999</w:t>
            </w:r>
          </w:p>
        </w:tc>
        <w:tc>
          <w:tcPr>
            <w:tcW w:w="3480" w:type="dxa"/>
            <w:vAlign w:val="center"/>
          </w:tcPr>
          <w:p w:rsidR="00132A99" w:rsidRPr="00717EC0" w:rsidRDefault="00132A99" w:rsidP="000F032B">
            <w:pPr>
              <w:pStyle w:val="ProductList-Body"/>
            </w:pPr>
            <w:r>
              <w:t xml:space="preserve">50 días* </w:t>
            </w:r>
          </w:p>
        </w:tc>
        <w:tc>
          <w:tcPr>
            <w:tcW w:w="3480" w:type="dxa"/>
            <w:vAlign w:val="center"/>
          </w:tcPr>
          <w:p w:rsidR="00132A99" w:rsidRPr="00717EC0" w:rsidRDefault="00132A99" w:rsidP="000F032B">
            <w:pPr>
              <w:pStyle w:val="ProductList-Body"/>
            </w:pPr>
            <w:r>
              <w:t>25 días*</w:t>
            </w:r>
          </w:p>
        </w:tc>
      </w:tr>
      <w:tr w:rsidR="00132A99" w:rsidTr="00F97607">
        <w:tc>
          <w:tcPr>
            <w:tcW w:w="3660" w:type="dxa"/>
            <w:vAlign w:val="center"/>
          </w:tcPr>
          <w:p w:rsidR="00132A99" w:rsidRPr="00717EC0" w:rsidRDefault="00132A99" w:rsidP="000F032B">
            <w:pPr>
              <w:pStyle w:val="ProductList-Body"/>
              <w:rPr>
                <w:i/>
              </w:rPr>
            </w:pPr>
            <w:r>
              <w:t>SAM</w:t>
            </w:r>
            <w:r w:rsidR="001A2509">
              <w:t xml:space="preserve"> </w:t>
            </w:r>
            <w:r>
              <w:t>15.000 – 29.999</w:t>
            </w:r>
          </w:p>
        </w:tc>
        <w:tc>
          <w:tcPr>
            <w:tcW w:w="3480" w:type="dxa"/>
            <w:vAlign w:val="center"/>
          </w:tcPr>
          <w:p w:rsidR="00132A99" w:rsidRPr="00717EC0" w:rsidRDefault="00132A99" w:rsidP="000F032B">
            <w:pPr>
              <w:pStyle w:val="ProductList-Body"/>
            </w:pPr>
            <w:r>
              <w:t>110 días*</w:t>
            </w:r>
          </w:p>
        </w:tc>
        <w:tc>
          <w:tcPr>
            <w:tcW w:w="3480" w:type="dxa"/>
            <w:vAlign w:val="center"/>
          </w:tcPr>
          <w:p w:rsidR="00132A99" w:rsidRPr="00717EC0" w:rsidRDefault="00132A99" w:rsidP="000F032B">
            <w:pPr>
              <w:pStyle w:val="ProductList-Body"/>
            </w:pPr>
            <w:r>
              <w:t>55 días*</w:t>
            </w:r>
          </w:p>
        </w:tc>
      </w:tr>
      <w:tr w:rsidR="00132A99" w:rsidTr="00F97607">
        <w:tc>
          <w:tcPr>
            <w:tcW w:w="3660" w:type="dxa"/>
            <w:vAlign w:val="center"/>
          </w:tcPr>
          <w:p w:rsidR="00132A99" w:rsidRPr="00717EC0" w:rsidRDefault="00132A99" w:rsidP="000F032B">
            <w:pPr>
              <w:pStyle w:val="ProductList-Body"/>
              <w:rPr>
                <w:i/>
              </w:rPr>
            </w:pPr>
            <w:r>
              <w:t>SAM</w:t>
            </w:r>
            <w:r w:rsidR="001A2509">
              <w:t xml:space="preserve"> </w:t>
            </w:r>
            <w:r>
              <w:t>30.000 – 49.999</w:t>
            </w:r>
          </w:p>
        </w:tc>
        <w:tc>
          <w:tcPr>
            <w:tcW w:w="3480" w:type="dxa"/>
            <w:vAlign w:val="center"/>
          </w:tcPr>
          <w:p w:rsidR="00132A99" w:rsidRPr="00717EC0" w:rsidRDefault="00132A99" w:rsidP="000F032B">
            <w:pPr>
              <w:pStyle w:val="ProductList-Body"/>
            </w:pPr>
            <w:r>
              <w:t>160 días*</w:t>
            </w:r>
          </w:p>
        </w:tc>
        <w:tc>
          <w:tcPr>
            <w:tcW w:w="3480" w:type="dxa"/>
            <w:vAlign w:val="center"/>
          </w:tcPr>
          <w:p w:rsidR="00132A99" w:rsidRPr="00717EC0" w:rsidRDefault="00132A99" w:rsidP="000F032B">
            <w:pPr>
              <w:pStyle w:val="ProductList-Body"/>
            </w:pPr>
            <w:r>
              <w:t>80 días*</w:t>
            </w:r>
          </w:p>
        </w:tc>
      </w:tr>
      <w:tr w:rsidR="00132A99" w:rsidTr="00F97607">
        <w:tc>
          <w:tcPr>
            <w:tcW w:w="3660" w:type="dxa"/>
            <w:vAlign w:val="center"/>
          </w:tcPr>
          <w:p w:rsidR="00132A99" w:rsidRPr="00717EC0" w:rsidRDefault="00132A99" w:rsidP="000F032B">
            <w:pPr>
              <w:pStyle w:val="ProductList-Body"/>
              <w:rPr>
                <w:i/>
              </w:rPr>
            </w:pPr>
            <w:r>
              <w:t>SAM</w:t>
            </w:r>
            <w:r w:rsidR="001A2509">
              <w:t xml:space="preserve"> </w:t>
            </w:r>
            <w:r>
              <w:t>50.000 – 99.999</w:t>
            </w:r>
          </w:p>
        </w:tc>
        <w:tc>
          <w:tcPr>
            <w:tcW w:w="3480" w:type="dxa"/>
            <w:vAlign w:val="center"/>
          </w:tcPr>
          <w:p w:rsidR="00132A99" w:rsidRPr="00717EC0" w:rsidRDefault="00132A99" w:rsidP="000F032B">
            <w:pPr>
              <w:pStyle w:val="ProductList-Body"/>
            </w:pPr>
            <w:r>
              <w:t>250 días*</w:t>
            </w:r>
          </w:p>
        </w:tc>
        <w:tc>
          <w:tcPr>
            <w:tcW w:w="3480" w:type="dxa"/>
            <w:vAlign w:val="center"/>
          </w:tcPr>
          <w:p w:rsidR="00132A99" w:rsidRPr="00717EC0" w:rsidRDefault="00132A99" w:rsidP="000F032B">
            <w:pPr>
              <w:pStyle w:val="ProductList-Body"/>
            </w:pPr>
            <w:r>
              <w:t>125 días*</w:t>
            </w:r>
          </w:p>
        </w:tc>
      </w:tr>
      <w:tr w:rsidR="00132A99" w:rsidTr="00F97607">
        <w:tc>
          <w:tcPr>
            <w:tcW w:w="3660" w:type="dxa"/>
            <w:vAlign w:val="center"/>
          </w:tcPr>
          <w:p w:rsidR="00132A99" w:rsidRPr="00717EC0" w:rsidRDefault="00132A99" w:rsidP="000F032B">
            <w:pPr>
              <w:pStyle w:val="ProductList-Body"/>
              <w:rPr>
                <w:b/>
              </w:rPr>
            </w:pPr>
            <w:r>
              <w:t>SAM</w:t>
            </w:r>
            <w:r w:rsidR="001A2509">
              <w:t xml:space="preserve"> </w:t>
            </w:r>
            <w:r>
              <w:t>100.000 – 199.999</w:t>
            </w:r>
          </w:p>
        </w:tc>
        <w:tc>
          <w:tcPr>
            <w:tcW w:w="3480" w:type="dxa"/>
            <w:vAlign w:val="center"/>
          </w:tcPr>
          <w:p w:rsidR="00132A99" w:rsidRPr="00717EC0" w:rsidRDefault="00132A99" w:rsidP="000F032B">
            <w:pPr>
              <w:pStyle w:val="ProductList-Body"/>
            </w:pPr>
            <w:r>
              <w:t>400 días*</w:t>
            </w:r>
          </w:p>
        </w:tc>
        <w:tc>
          <w:tcPr>
            <w:tcW w:w="3480" w:type="dxa"/>
            <w:vAlign w:val="center"/>
          </w:tcPr>
          <w:p w:rsidR="00132A99" w:rsidRPr="00717EC0" w:rsidRDefault="00132A99" w:rsidP="000F032B">
            <w:pPr>
              <w:pStyle w:val="ProductList-Body"/>
            </w:pPr>
            <w:r>
              <w:t>200 días*</w:t>
            </w:r>
          </w:p>
        </w:tc>
      </w:tr>
      <w:tr w:rsidR="00132A99" w:rsidTr="00F97607">
        <w:tc>
          <w:tcPr>
            <w:tcW w:w="3660" w:type="dxa"/>
            <w:vAlign w:val="center"/>
          </w:tcPr>
          <w:p w:rsidR="00132A99" w:rsidRPr="00717EC0" w:rsidRDefault="00132A99" w:rsidP="000F032B">
            <w:pPr>
              <w:pStyle w:val="ProductList-Body"/>
              <w:rPr>
                <w:b/>
              </w:rPr>
            </w:pPr>
            <w:r>
              <w:t>SAM</w:t>
            </w:r>
            <w:r w:rsidR="001A2509">
              <w:t xml:space="preserve"> </w:t>
            </w:r>
            <w:r>
              <w:t>200.000 – 399.999</w:t>
            </w:r>
          </w:p>
        </w:tc>
        <w:tc>
          <w:tcPr>
            <w:tcW w:w="3480" w:type="dxa"/>
            <w:vAlign w:val="center"/>
          </w:tcPr>
          <w:p w:rsidR="00132A99" w:rsidRPr="00717EC0" w:rsidRDefault="00132A99" w:rsidP="000F032B">
            <w:pPr>
              <w:pStyle w:val="ProductList-Body"/>
            </w:pPr>
            <w:r>
              <w:t>600 días*</w:t>
            </w:r>
          </w:p>
        </w:tc>
        <w:tc>
          <w:tcPr>
            <w:tcW w:w="3480" w:type="dxa"/>
            <w:vAlign w:val="center"/>
          </w:tcPr>
          <w:p w:rsidR="00132A99" w:rsidRPr="00717EC0" w:rsidRDefault="00132A99" w:rsidP="000F032B">
            <w:pPr>
              <w:pStyle w:val="ProductList-Body"/>
            </w:pPr>
            <w:r>
              <w:t>300 días*</w:t>
            </w:r>
          </w:p>
        </w:tc>
      </w:tr>
      <w:tr w:rsidR="00132A99" w:rsidTr="00F97607">
        <w:tc>
          <w:tcPr>
            <w:tcW w:w="3660" w:type="dxa"/>
            <w:vAlign w:val="center"/>
          </w:tcPr>
          <w:p w:rsidR="00132A99" w:rsidRPr="00717EC0" w:rsidRDefault="00132A99" w:rsidP="00F97607">
            <w:pPr>
              <w:pStyle w:val="ProductList-Body"/>
              <w:tabs>
                <w:tab w:val="clear" w:pos="158"/>
                <w:tab w:val="left" w:pos="162"/>
              </w:tabs>
              <w:rPr>
                <w:b/>
              </w:rPr>
            </w:pPr>
            <w:r>
              <w:t>SAM</w:t>
            </w:r>
            <w:r w:rsidR="001A2509">
              <w:t xml:space="preserve"> </w:t>
            </w:r>
            <w:r>
              <w:t>400.000 – 599.999</w:t>
            </w:r>
          </w:p>
        </w:tc>
        <w:tc>
          <w:tcPr>
            <w:tcW w:w="3480" w:type="dxa"/>
            <w:vAlign w:val="center"/>
          </w:tcPr>
          <w:p w:rsidR="00132A99" w:rsidRPr="00717EC0" w:rsidRDefault="00132A99" w:rsidP="000F032B">
            <w:pPr>
              <w:pStyle w:val="ProductList-Body"/>
            </w:pPr>
            <w:r>
              <w:t>800 días*</w:t>
            </w:r>
          </w:p>
        </w:tc>
        <w:tc>
          <w:tcPr>
            <w:tcW w:w="3480" w:type="dxa"/>
            <w:vAlign w:val="center"/>
          </w:tcPr>
          <w:p w:rsidR="00132A99" w:rsidRPr="00717EC0" w:rsidRDefault="00132A99" w:rsidP="000F032B">
            <w:pPr>
              <w:pStyle w:val="ProductList-Body"/>
            </w:pPr>
            <w:r>
              <w:t>400 días*</w:t>
            </w:r>
          </w:p>
        </w:tc>
      </w:tr>
      <w:tr w:rsidR="00132A99" w:rsidTr="00F97607">
        <w:tc>
          <w:tcPr>
            <w:tcW w:w="3660" w:type="dxa"/>
            <w:vAlign w:val="center"/>
          </w:tcPr>
          <w:p w:rsidR="00132A99" w:rsidRPr="00717EC0" w:rsidRDefault="00132A99" w:rsidP="000F032B">
            <w:pPr>
              <w:pStyle w:val="ProductList-Body"/>
              <w:rPr>
                <w:b/>
              </w:rPr>
            </w:pPr>
            <w:r>
              <w:t>SAM</w:t>
            </w:r>
            <w:r w:rsidR="001A2509">
              <w:t xml:space="preserve"> </w:t>
            </w:r>
            <w:r>
              <w:t>600.000 +</w:t>
            </w:r>
          </w:p>
        </w:tc>
        <w:tc>
          <w:tcPr>
            <w:tcW w:w="3480" w:type="dxa"/>
            <w:vAlign w:val="center"/>
          </w:tcPr>
          <w:p w:rsidR="00132A99" w:rsidRPr="00717EC0" w:rsidRDefault="00132A99" w:rsidP="000F032B">
            <w:pPr>
              <w:pStyle w:val="ProductList-Body"/>
            </w:pPr>
            <w:r>
              <w:t>1</w:t>
            </w:r>
            <w:r w:rsidR="00567FD1">
              <w:t>.</w:t>
            </w:r>
            <w:r>
              <w:t>400 días*</w:t>
            </w:r>
          </w:p>
        </w:tc>
        <w:tc>
          <w:tcPr>
            <w:tcW w:w="3480" w:type="dxa"/>
            <w:vAlign w:val="center"/>
          </w:tcPr>
          <w:p w:rsidR="00132A99" w:rsidRPr="00717EC0" w:rsidRDefault="00132A99" w:rsidP="000F032B">
            <w:pPr>
              <w:pStyle w:val="ProductList-Body"/>
            </w:pPr>
            <w:r>
              <w:t>700 días*</w:t>
            </w:r>
          </w:p>
        </w:tc>
      </w:tr>
    </w:tbl>
    <w:p w:rsidR="000F032B" w:rsidRPr="00CB64A7" w:rsidRDefault="000F032B" w:rsidP="00F97607">
      <w:pPr>
        <w:pStyle w:val="ProductList-Body"/>
        <w:tabs>
          <w:tab w:val="clear" w:pos="158"/>
          <w:tab w:val="left" w:pos="270"/>
        </w:tabs>
        <w:rPr>
          <w:lang w:val="es-ES"/>
        </w:rPr>
      </w:pPr>
      <w:r w:rsidRPr="00CB64A7">
        <w:rPr>
          <w:lang w:val="es-ES"/>
        </w:rPr>
        <w:t xml:space="preserve">Nota: </w:t>
      </w:r>
      <w:r w:rsidRPr="00CB64A7">
        <w:rPr>
          <w:i/>
          <w:lang w:val="es-ES"/>
        </w:rPr>
        <w:t xml:space="preserve">Los créditos de formación disponibles según un contrato o una inscripción de tres (3) años completos (consulte los detalles que aparecen </w:t>
      </w:r>
      <w:r w:rsidR="00567FD1" w:rsidRPr="00CB64A7">
        <w:rPr>
          <w:i/>
          <w:lang w:val="es-ES"/>
        </w:rPr>
        <w:br/>
      </w:r>
      <w:r w:rsidRPr="00CB64A7">
        <w:rPr>
          <w:i/>
          <w:lang w:val="es-ES"/>
        </w:rPr>
        <w:t>a continuación).</w:t>
      </w:r>
      <w:r w:rsidR="001A2509" w:rsidRPr="00CB64A7">
        <w:rPr>
          <w:lang w:val="es-ES"/>
        </w:rPr>
        <w:t xml:space="preserve"> </w:t>
      </w:r>
    </w:p>
    <w:p w:rsidR="000F032B" w:rsidRPr="00CB64A7" w:rsidRDefault="000F032B" w:rsidP="00F97607">
      <w:pPr>
        <w:pStyle w:val="ProductList-Body"/>
        <w:tabs>
          <w:tab w:val="clear" w:pos="158"/>
          <w:tab w:val="left" w:pos="270"/>
        </w:tabs>
        <w:rPr>
          <w:i/>
          <w:lang w:val="es-ES"/>
        </w:rPr>
      </w:pPr>
      <w:r w:rsidRPr="00CB64A7">
        <w:rPr>
          <w:i/>
          <w:lang w:val="es-ES"/>
        </w:rPr>
        <w:t>Consulte la tabla con aplicaciones de Office System</w:t>
      </w:r>
    </w:p>
    <w:p w:rsidR="000F032B" w:rsidRPr="00CB64A7" w:rsidRDefault="000F032B" w:rsidP="00F97607">
      <w:pPr>
        <w:pStyle w:val="ProductList-Body"/>
        <w:tabs>
          <w:tab w:val="clear" w:pos="158"/>
          <w:tab w:val="left" w:pos="270"/>
        </w:tabs>
        <w:rPr>
          <w:lang w:val="es-ES"/>
        </w:rPr>
      </w:pPr>
      <w:r w:rsidRPr="00CB64A7">
        <w:rPr>
          <w:lang w:val="es-ES"/>
        </w:rPr>
        <w:t>*</w:t>
      </w:r>
      <w:r w:rsidRPr="00CB64A7">
        <w:rPr>
          <w:i/>
          <w:lang w:val="es-ES"/>
        </w:rPr>
        <w:t>Número de días por inscripción o contrato elegible.</w:t>
      </w:r>
    </w:p>
    <w:p w:rsidR="000F032B" w:rsidRPr="00CB64A7" w:rsidRDefault="000F032B" w:rsidP="000F032B">
      <w:pPr>
        <w:pStyle w:val="ProductList-Body"/>
        <w:rPr>
          <w:lang w:val="es-ES"/>
        </w:rPr>
      </w:pPr>
    </w:p>
    <w:p w:rsidR="00C0319E" w:rsidRPr="00CB64A7" w:rsidRDefault="00C0319E" w:rsidP="00026DDE">
      <w:pPr>
        <w:pStyle w:val="ProductList-Body"/>
        <w:numPr>
          <w:ilvl w:val="0"/>
          <w:numId w:val="24"/>
        </w:numPr>
        <w:ind w:left="450" w:hanging="270"/>
        <w:rPr>
          <w:lang w:val="es-ES"/>
        </w:rPr>
      </w:pPr>
      <w:r w:rsidRPr="00CB64A7">
        <w:rPr>
          <w:lang w:val="es-ES"/>
        </w:rPr>
        <w:t>No todos los cursos están disponibles en todos los idiomas.</w:t>
      </w:r>
    </w:p>
    <w:p w:rsidR="000F032B" w:rsidRPr="00CB64A7" w:rsidRDefault="000F032B" w:rsidP="00026DDE">
      <w:pPr>
        <w:pStyle w:val="ProductList-Body"/>
        <w:numPr>
          <w:ilvl w:val="0"/>
          <w:numId w:val="24"/>
        </w:numPr>
        <w:ind w:left="450" w:hanging="270"/>
        <w:rPr>
          <w:lang w:val="es-ES"/>
        </w:rPr>
      </w:pPr>
      <w:r w:rsidRPr="00CB64A7">
        <w:rPr>
          <w:lang w:val="es-ES"/>
        </w:rPr>
        <w:t>Se aplican las directivas locales y los términos de uso establecidos por el Microsoft Learning Partner.</w:t>
      </w:r>
    </w:p>
    <w:p w:rsidR="000F032B" w:rsidRPr="00CB64A7" w:rsidRDefault="000F032B" w:rsidP="00026DDE">
      <w:pPr>
        <w:pStyle w:val="ProductList-Body"/>
        <w:numPr>
          <w:ilvl w:val="0"/>
          <w:numId w:val="24"/>
        </w:numPr>
        <w:ind w:left="450" w:hanging="270"/>
        <w:rPr>
          <w:lang w:val="es-ES"/>
        </w:rPr>
      </w:pPr>
      <w:r w:rsidRPr="00CB64A7">
        <w:rPr>
          <w:lang w:val="es-ES"/>
        </w:rPr>
        <w:t>Los Administradores de Beneficios tienen la posibilidad de revocar un cupón en el estado de cedido hasta la fecha de cancelación de clase establecida por el Microsoft Learning Partner.</w:t>
      </w:r>
    </w:p>
    <w:p w:rsidR="000F032B" w:rsidRPr="00CB64A7" w:rsidRDefault="000F032B" w:rsidP="00026DDE">
      <w:pPr>
        <w:pStyle w:val="ProductList-Body"/>
        <w:numPr>
          <w:ilvl w:val="0"/>
          <w:numId w:val="24"/>
        </w:numPr>
        <w:ind w:left="450" w:hanging="270"/>
        <w:rPr>
          <w:lang w:val="es-ES"/>
        </w:rPr>
      </w:pPr>
      <w:r w:rsidRPr="00CB64A7">
        <w:rPr>
          <w:lang w:val="es-ES"/>
        </w:rPr>
        <w:t>Los días del curso que no estén cubiertos por el cupón tendrá que pagarlos la persona que reciba la formación.</w:t>
      </w:r>
    </w:p>
    <w:p w:rsidR="000F032B" w:rsidRPr="00CB64A7" w:rsidRDefault="000F032B" w:rsidP="00026DDE">
      <w:pPr>
        <w:pStyle w:val="ProductList-Body"/>
        <w:numPr>
          <w:ilvl w:val="0"/>
          <w:numId w:val="24"/>
        </w:numPr>
        <w:ind w:left="450" w:hanging="270"/>
        <w:rPr>
          <w:lang w:val="es-ES"/>
        </w:rPr>
      </w:pPr>
      <w:r w:rsidRPr="00CB64A7">
        <w:rPr>
          <w:lang w:val="es-ES"/>
        </w:rPr>
        <w:t>Los días de cupones, que superen la cantidad de días aplicados a una clase específica, se devolverán al grupo de días disponibles para que los reasigne el Administrador de Beneficios.</w:t>
      </w:r>
    </w:p>
    <w:p w:rsidR="000F032B" w:rsidRPr="00CB64A7" w:rsidRDefault="000F032B" w:rsidP="00026DDE">
      <w:pPr>
        <w:pStyle w:val="ProductList-Body"/>
        <w:numPr>
          <w:ilvl w:val="0"/>
          <w:numId w:val="24"/>
        </w:numPr>
        <w:ind w:left="450" w:hanging="270"/>
        <w:rPr>
          <w:lang w:val="es-ES"/>
        </w:rPr>
      </w:pPr>
      <w:r w:rsidRPr="00CB64A7">
        <w:rPr>
          <w:lang w:val="es-ES"/>
        </w:rPr>
        <w:t>Los cursos que se impartan de forma intensiva necesitan días de cupones equivalentes al número de días del curso si se imparte de forma normal.</w:t>
      </w:r>
    </w:p>
    <w:p w:rsidR="000F032B" w:rsidRPr="00CB64A7" w:rsidRDefault="000F032B" w:rsidP="00026DDE">
      <w:pPr>
        <w:pStyle w:val="ProductList-Body"/>
        <w:numPr>
          <w:ilvl w:val="0"/>
          <w:numId w:val="24"/>
        </w:numPr>
        <w:ind w:left="450" w:hanging="270"/>
        <w:rPr>
          <w:lang w:val="es-ES"/>
        </w:rPr>
      </w:pPr>
      <w:r w:rsidRPr="00CB64A7">
        <w:rPr>
          <w:lang w:val="es-ES"/>
        </w:rPr>
        <w:t>El cupón solo es canjeable por días de formación dirigida por un instructor con Microsoft Learning Partners cualificados en cursos aprobados.</w:t>
      </w:r>
      <w:r w:rsidR="001A2509" w:rsidRPr="00CB64A7">
        <w:rPr>
          <w:lang w:val="es-ES"/>
        </w:rPr>
        <w:t xml:space="preserve"> </w:t>
      </w:r>
      <w:r w:rsidRPr="00CB64A7">
        <w:rPr>
          <w:lang w:val="es-ES"/>
        </w:rPr>
        <w:t>Los cursos personalizados (que no sean cursos aprobados impartidos de forma intensiva o cursos personalizados compilados únicamente a partir de cursos aprobados) no son elegibles para cobertura de estos cupones.</w:t>
      </w:r>
      <w:r w:rsidR="001A2509" w:rsidRPr="00CB64A7">
        <w:rPr>
          <w:lang w:val="es-ES"/>
        </w:rPr>
        <w:t xml:space="preserve"> </w:t>
      </w:r>
      <w:r w:rsidRPr="00CB64A7">
        <w:rPr>
          <w:lang w:val="es-ES"/>
        </w:rPr>
        <w:t xml:space="preserve">Para obtener información acerca de cursos aprobados, visite </w:t>
      </w:r>
      <w:hyperlink r:id="rId54" w:history="1">
        <w:r w:rsidRPr="00CB64A7">
          <w:rPr>
            <w:rStyle w:val="Hyperlink"/>
            <w:lang w:val="es-ES"/>
          </w:rPr>
          <w:t>http://www.microsoft.com/learning/sa/training.mspx</w:t>
        </w:r>
      </w:hyperlink>
      <w:r w:rsidRPr="00CB64A7">
        <w:rPr>
          <w:lang w:val="es-ES"/>
        </w:rPr>
        <w:t>.</w:t>
      </w:r>
    </w:p>
    <w:p w:rsidR="000F032B" w:rsidRPr="00CB64A7" w:rsidRDefault="000F032B" w:rsidP="00026DDE">
      <w:pPr>
        <w:pStyle w:val="ProductList-Body"/>
        <w:numPr>
          <w:ilvl w:val="0"/>
          <w:numId w:val="24"/>
        </w:numPr>
        <w:ind w:left="450" w:hanging="270"/>
        <w:rPr>
          <w:lang w:val="es-ES"/>
        </w:rPr>
      </w:pPr>
      <w:r w:rsidRPr="00CB64A7">
        <w:rPr>
          <w:lang w:val="es-ES"/>
        </w:rPr>
        <w:t>Los cupones no pueden utilizarse para cubrir ningún precio relacionado con un Cliente que no se presente a un curso reservado.</w:t>
      </w:r>
      <w:r w:rsidR="001A2509" w:rsidRPr="00CB64A7">
        <w:rPr>
          <w:lang w:val="es-ES"/>
        </w:rPr>
        <w:t xml:space="preserve"> </w:t>
      </w:r>
      <w:r w:rsidR="00567FD1" w:rsidRPr="00CB64A7">
        <w:rPr>
          <w:lang w:val="es-ES"/>
        </w:rPr>
        <w:br/>
      </w:r>
      <w:r w:rsidRPr="00CB64A7">
        <w:rPr>
          <w:lang w:val="es-ES"/>
        </w:rPr>
        <w:t xml:space="preserve">Todos los precios relacionados con </w:t>
      </w:r>
      <w:r w:rsidR="001A2509" w:rsidRPr="00CB64A7">
        <w:rPr>
          <w:lang w:val="es-ES"/>
        </w:rPr>
        <w:t>“</w:t>
      </w:r>
      <w:r w:rsidRPr="00CB64A7">
        <w:rPr>
          <w:lang w:val="es-ES"/>
        </w:rPr>
        <w:t>Ausentismo</w:t>
      </w:r>
      <w:r w:rsidR="001A2509" w:rsidRPr="00CB64A7">
        <w:rPr>
          <w:lang w:val="es-ES"/>
        </w:rPr>
        <w:t>”</w:t>
      </w:r>
      <w:r w:rsidRPr="00CB64A7">
        <w:rPr>
          <w:lang w:val="es-ES"/>
        </w:rPr>
        <w:t xml:space="preserve"> son responsabilidad del Cliente. </w:t>
      </w:r>
    </w:p>
    <w:p w:rsidR="000F032B" w:rsidRPr="00CB64A7" w:rsidRDefault="000F032B" w:rsidP="00026DDE">
      <w:pPr>
        <w:pStyle w:val="ProductList-Body"/>
        <w:numPr>
          <w:ilvl w:val="0"/>
          <w:numId w:val="24"/>
        </w:numPr>
        <w:ind w:left="450" w:hanging="270"/>
        <w:rPr>
          <w:lang w:val="es-ES"/>
        </w:rPr>
      </w:pPr>
      <w:r w:rsidRPr="00CB64A7">
        <w:rPr>
          <w:lang w:val="es-ES"/>
        </w:rPr>
        <w:t xml:space="preserve">Los cupones solo puede canjearlos la persona aprobada por parte del Cliente para que utilice el cupón. </w:t>
      </w:r>
    </w:p>
    <w:p w:rsidR="000F032B" w:rsidRPr="00CB64A7" w:rsidRDefault="000F032B" w:rsidP="00026DDE">
      <w:pPr>
        <w:pStyle w:val="ProductList-Body"/>
        <w:numPr>
          <w:ilvl w:val="0"/>
          <w:numId w:val="24"/>
        </w:numPr>
        <w:ind w:left="450" w:hanging="270"/>
        <w:rPr>
          <w:lang w:val="es-ES"/>
        </w:rPr>
      </w:pPr>
      <w:r w:rsidRPr="00CB64A7">
        <w:rPr>
          <w:lang w:val="es-ES"/>
        </w:rPr>
        <w:t>Los cupones no pueden cambiarse por dinero en efectivo, dinero pagadero u otras prestaciones de valor.</w:t>
      </w:r>
    </w:p>
    <w:p w:rsidR="000F032B" w:rsidRPr="00CB64A7" w:rsidRDefault="000F032B" w:rsidP="00026DDE">
      <w:pPr>
        <w:pStyle w:val="ProductList-Body"/>
        <w:numPr>
          <w:ilvl w:val="0"/>
          <w:numId w:val="24"/>
        </w:numPr>
        <w:ind w:left="450" w:hanging="270"/>
        <w:rPr>
          <w:lang w:val="es-ES"/>
        </w:rPr>
      </w:pPr>
      <w:r w:rsidRPr="00CB64A7">
        <w:rPr>
          <w:lang w:val="es-ES"/>
        </w:rPr>
        <w:t>Los cupones se deben ceder durante el periodo de cobertura de SA.</w:t>
      </w:r>
    </w:p>
    <w:p w:rsidR="000F032B" w:rsidRPr="00CB64A7" w:rsidRDefault="000F032B" w:rsidP="00026DDE">
      <w:pPr>
        <w:pStyle w:val="ProductList-Body"/>
        <w:numPr>
          <w:ilvl w:val="0"/>
          <w:numId w:val="24"/>
        </w:numPr>
        <w:ind w:left="450" w:hanging="270"/>
        <w:rPr>
          <w:lang w:val="es-ES"/>
        </w:rPr>
      </w:pPr>
      <w:r w:rsidRPr="00CB64A7">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rsidR="000F032B" w:rsidRPr="00CB64A7" w:rsidRDefault="000F032B" w:rsidP="00026DDE">
      <w:pPr>
        <w:pStyle w:val="ProductList-Body"/>
        <w:numPr>
          <w:ilvl w:val="0"/>
          <w:numId w:val="24"/>
        </w:numPr>
        <w:ind w:left="450" w:hanging="270"/>
        <w:rPr>
          <w:lang w:val="es-ES"/>
        </w:rPr>
      </w:pPr>
      <w:r w:rsidRPr="00CB64A7">
        <w:rPr>
          <w:lang w:val="es-ES"/>
        </w:rPr>
        <w:t>Con la excepción de Sesiones de Demostración, un día de Cupones de Formación es igual al equivalente de un día de sesión de formación.</w:t>
      </w:r>
      <w:r w:rsidR="001A2509" w:rsidRPr="00CB64A7">
        <w:rPr>
          <w:lang w:val="es-ES"/>
        </w:rPr>
        <w:t xml:space="preserve"> </w:t>
      </w:r>
      <w:r w:rsidRPr="00CB64A7">
        <w:rPr>
          <w:lang w:val="es-ES"/>
        </w:rPr>
        <w:t>Para las Sesiones de Demostración, un día de Cupones de Formación equivale a una Sesión de Demostración.</w:t>
      </w:r>
    </w:p>
    <w:p w:rsidR="000F032B" w:rsidRPr="00CB64A7" w:rsidRDefault="000F032B" w:rsidP="00026DDE">
      <w:pPr>
        <w:pStyle w:val="ProductList-Body"/>
        <w:numPr>
          <w:ilvl w:val="0"/>
          <w:numId w:val="24"/>
        </w:numPr>
        <w:ind w:left="450" w:hanging="270"/>
        <w:rPr>
          <w:lang w:val="es-ES"/>
        </w:rPr>
      </w:pPr>
      <w:r w:rsidRPr="00CB64A7">
        <w:rPr>
          <w:lang w:val="es-ES"/>
        </w:rPr>
        <w:t>Los Clientes deben canjear Cupones de Formación para conjuntos de Sesiones de Demostración de cuatro o más</w:t>
      </w:r>
      <w:r w:rsidR="00567FD1" w:rsidRPr="00CB64A7">
        <w:rPr>
          <w:lang w:val="es-ES"/>
        </w:rPr>
        <w:t>.</w:t>
      </w:r>
    </w:p>
    <w:p w:rsidR="000F032B" w:rsidRPr="00CB64A7" w:rsidRDefault="000F032B" w:rsidP="00026DDE">
      <w:pPr>
        <w:pStyle w:val="ProductList-Body"/>
        <w:numPr>
          <w:ilvl w:val="0"/>
          <w:numId w:val="24"/>
        </w:numPr>
        <w:ind w:left="450" w:hanging="270"/>
        <w:rPr>
          <w:lang w:val="es-ES"/>
        </w:rPr>
      </w:pPr>
      <w:r w:rsidRPr="00CB64A7">
        <w:rPr>
          <w:lang w:val="es-ES"/>
        </w:rPr>
        <w:t>Los Cupones de Formación canjeados para Sesiones de Demostración, a diferencia de Cupones de Formación canjeados para otras sesiones de formación, no se limitan a un único individuo.</w:t>
      </w:r>
    </w:p>
    <w:p w:rsidR="000F032B" w:rsidRPr="00CB64A7" w:rsidRDefault="000F032B" w:rsidP="00026DDE">
      <w:pPr>
        <w:pStyle w:val="ProductList-Body"/>
        <w:numPr>
          <w:ilvl w:val="0"/>
          <w:numId w:val="24"/>
        </w:numPr>
        <w:ind w:left="450" w:hanging="270"/>
        <w:rPr>
          <w:lang w:val="es-ES"/>
        </w:rPr>
      </w:pPr>
      <w:r w:rsidRPr="00CB64A7">
        <w:rPr>
          <w:lang w:val="es-ES"/>
        </w:rPr>
        <w:t xml:space="preserve">Los cupones pueden utilizarse para reservar cursos de formación con un solo Microsoft Learning Partner cualificado a la vez. </w:t>
      </w:r>
    </w:p>
    <w:p w:rsidR="000F032B" w:rsidRPr="00CB64A7" w:rsidRDefault="000F032B" w:rsidP="00026DDE">
      <w:pPr>
        <w:pStyle w:val="ProductList-Body"/>
        <w:numPr>
          <w:ilvl w:val="0"/>
          <w:numId w:val="24"/>
        </w:numPr>
        <w:ind w:left="450" w:hanging="270"/>
        <w:rPr>
          <w:lang w:val="es-ES"/>
        </w:rPr>
      </w:pPr>
      <w:r w:rsidRPr="00CB64A7">
        <w:rPr>
          <w:lang w:val="es-ES"/>
        </w:rPr>
        <w:t>El Microsoft Learning Partner se reserva el derecho de cancelar una clase de acuerdo con la directiva de cancelación local.</w:t>
      </w:r>
    </w:p>
    <w:p w:rsidR="000F032B" w:rsidRPr="00CB64A7" w:rsidRDefault="000F032B" w:rsidP="00026DDE">
      <w:pPr>
        <w:pStyle w:val="ProductList-Body"/>
        <w:numPr>
          <w:ilvl w:val="0"/>
          <w:numId w:val="24"/>
        </w:numPr>
        <w:ind w:left="450" w:hanging="270"/>
        <w:rPr>
          <w:lang w:val="es-ES"/>
        </w:rPr>
      </w:pPr>
      <w:r w:rsidRPr="00CB64A7">
        <w:rPr>
          <w:lang w:val="es-ES"/>
        </w:rPr>
        <w:t>Los cupones solo son válidos en los Microsoft Learning Partners participantes. Pueden utilizarse con cualquier Microsoft Learning Partner cualificado de todo el mundo.</w:t>
      </w:r>
      <w:r w:rsidR="001A2509" w:rsidRPr="00CB64A7">
        <w:rPr>
          <w:lang w:val="es-ES"/>
        </w:rPr>
        <w:t xml:space="preserve"> </w:t>
      </w:r>
    </w:p>
    <w:p w:rsidR="000F032B" w:rsidRPr="00CB64A7" w:rsidRDefault="000F032B" w:rsidP="00026DDE">
      <w:pPr>
        <w:pStyle w:val="ProductList-Body"/>
        <w:numPr>
          <w:ilvl w:val="0"/>
          <w:numId w:val="24"/>
        </w:numPr>
        <w:ind w:left="450" w:hanging="270"/>
        <w:rPr>
          <w:lang w:val="es-ES"/>
        </w:rPr>
      </w:pPr>
      <w:r w:rsidRPr="00CB64A7">
        <w:rPr>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1A2509" w:rsidRPr="00CB64A7">
        <w:rPr>
          <w:lang w:val="es-ES"/>
        </w:rPr>
        <w:t xml:space="preserve"> </w:t>
      </w:r>
    </w:p>
    <w:p w:rsidR="000F032B" w:rsidRPr="00CB64A7" w:rsidRDefault="000F032B" w:rsidP="00026DDE">
      <w:pPr>
        <w:pStyle w:val="ProductList-Body"/>
        <w:numPr>
          <w:ilvl w:val="0"/>
          <w:numId w:val="24"/>
        </w:numPr>
        <w:ind w:left="450" w:hanging="270"/>
        <w:rPr>
          <w:lang w:val="es-ES"/>
        </w:rPr>
      </w:pPr>
      <w:r w:rsidRPr="00CB64A7">
        <w:rPr>
          <w:lang w:val="es-ES"/>
        </w:rPr>
        <w:t>Microsoft no se hace responsable de la pérdida, robo, extravío o uso indebido de los cupones.</w:t>
      </w:r>
    </w:p>
    <w:p w:rsidR="000F032B" w:rsidRPr="00CB64A7" w:rsidRDefault="000F032B" w:rsidP="00026DDE">
      <w:pPr>
        <w:pStyle w:val="ProductList-Body"/>
        <w:numPr>
          <w:ilvl w:val="0"/>
          <w:numId w:val="24"/>
        </w:numPr>
        <w:ind w:left="450" w:hanging="270"/>
        <w:rPr>
          <w:lang w:val="es-ES"/>
        </w:rPr>
      </w:pPr>
      <w:r w:rsidRPr="00CB64A7">
        <w:rPr>
          <w:lang w:val="es-ES"/>
        </w:rPr>
        <w:t>La reducción del número de licencias cualificadas para las que se adquiere SA como resultado de devoluciones y otros ajustes en la facturación, en la medida que así se permita, podrá disminuir la elegibilidad de niveles de servicio de Cupones de formación del cliente.</w:t>
      </w:r>
    </w:p>
    <w:p w:rsidR="000F032B" w:rsidRPr="00CB64A7" w:rsidRDefault="000F032B" w:rsidP="00026DDE">
      <w:pPr>
        <w:pStyle w:val="ProductList-Body"/>
        <w:numPr>
          <w:ilvl w:val="0"/>
          <w:numId w:val="24"/>
        </w:numPr>
        <w:ind w:left="450" w:hanging="270"/>
        <w:rPr>
          <w:lang w:val="es-ES"/>
        </w:rPr>
      </w:pPr>
      <w:r w:rsidRPr="00CB64A7">
        <w:rPr>
          <w:lang w:val="es-ES"/>
        </w:rPr>
        <w:t>Los cupones solo puede canjearlos el Cliente que es susceptible de obtener el beneficio.</w:t>
      </w:r>
    </w:p>
    <w:p w:rsidR="000F032B" w:rsidRPr="00CB64A7" w:rsidRDefault="000F032B" w:rsidP="00026DDE">
      <w:pPr>
        <w:pStyle w:val="ProductList-Body"/>
        <w:numPr>
          <w:ilvl w:val="0"/>
          <w:numId w:val="24"/>
        </w:numPr>
        <w:ind w:left="450" w:hanging="270"/>
        <w:rPr>
          <w:lang w:val="es-ES"/>
        </w:rPr>
      </w:pPr>
      <w:r w:rsidRPr="00CB64A7">
        <w:rPr>
          <w:lang w:val="es-ES"/>
        </w:rPr>
        <w:t xml:space="preserve">Los servicios proporcionados conforme a los cupones se ofrecen en virtud de un contrato celebrado entre el Cliente y el Proveedor Cualificado; Microsoft no se hace responsable de ninguna actividad o incumplimiento por parte del Proveedor Cualificado en relación </w:t>
      </w:r>
      <w:r w:rsidR="00567FD1" w:rsidRPr="00CB64A7">
        <w:rPr>
          <w:lang w:val="es-ES"/>
        </w:rPr>
        <w:br/>
      </w:r>
      <w:r w:rsidRPr="00CB64A7">
        <w:rPr>
          <w:lang w:val="es-ES"/>
        </w:rPr>
        <w:t>con los servicios.</w:t>
      </w:r>
    </w:p>
    <w:p w:rsidR="000F032B" w:rsidRPr="00CB64A7" w:rsidRDefault="000F032B" w:rsidP="00026DDE">
      <w:pPr>
        <w:pStyle w:val="ProductList-Body"/>
        <w:numPr>
          <w:ilvl w:val="0"/>
          <w:numId w:val="24"/>
        </w:numPr>
        <w:ind w:left="450" w:hanging="270"/>
        <w:rPr>
          <w:lang w:val="es-ES"/>
        </w:rPr>
      </w:pPr>
      <w:r w:rsidRPr="00CB64A7">
        <w:rPr>
          <w:lang w:val="es-ES"/>
        </w:rPr>
        <w:t>La tabla anterior muestra los créditos de formación disponibles según un contrato o una inscripción de tres (3) años completos.</w:t>
      </w:r>
      <w:r w:rsidR="001A2509" w:rsidRPr="00CB64A7">
        <w:rPr>
          <w:lang w:val="es-ES"/>
        </w:rPr>
        <w:t xml:space="preserve"> </w:t>
      </w:r>
      <w:r w:rsidRPr="00CB64A7">
        <w:rPr>
          <w:lang w:val="es-ES"/>
        </w:rPr>
        <w:t>Los clientes que adquieran cobertura de SA de un año recibirán un tercio del número establecido de créditos de formación.</w:t>
      </w:r>
      <w:r w:rsidR="001A2509" w:rsidRPr="00CB64A7">
        <w:rPr>
          <w:lang w:val="es-ES"/>
        </w:rPr>
        <w:t xml:space="preserve"> </w:t>
      </w:r>
      <w:r w:rsidRPr="00CB64A7">
        <w:rPr>
          <w:lang w:val="es-ES"/>
        </w:rPr>
        <w:t>Los clientes que adquieran cobertura de SA de dos años recibirán dos tercios del número establecido de créditos de formación.</w:t>
      </w:r>
    </w:p>
    <w:p w:rsidR="000F032B" w:rsidRPr="00CB64A7" w:rsidRDefault="000F032B" w:rsidP="000F032B">
      <w:pPr>
        <w:pStyle w:val="ProductList-Body"/>
        <w:rPr>
          <w:lang w:val="es-ES"/>
        </w:rPr>
      </w:pPr>
    </w:p>
    <w:p w:rsidR="000F032B" w:rsidRPr="00CB64A7" w:rsidRDefault="000F032B" w:rsidP="00432379">
      <w:pPr>
        <w:pStyle w:val="ProductList-SubSubSectionHeading"/>
        <w:outlineLvl w:val="2"/>
        <w:rPr>
          <w:b/>
          <w:lang w:val="es-ES"/>
        </w:rPr>
      </w:pPr>
      <w:bookmarkStart w:id="1647" w:name="_Toc379797446"/>
      <w:bookmarkStart w:id="1648" w:name="_Toc380513482"/>
      <w:bookmarkStart w:id="1649" w:name="_Toc380655532"/>
      <w:bookmarkStart w:id="1650" w:name="_Toc381262992"/>
      <w:bookmarkStart w:id="1651" w:name="_Toc383111575"/>
      <w:bookmarkStart w:id="1652" w:name="_Toc383606454"/>
      <w:r w:rsidRPr="00CB64A7">
        <w:rPr>
          <w:b/>
          <w:color w:val="00188F"/>
          <w:lang w:val="es-ES"/>
        </w:rPr>
        <w:t>E-Learning</w:t>
      </w:r>
      <w:bookmarkEnd w:id="1647"/>
      <w:bookmarkEnd w:id="1648"/>
      <w:bookmarkEnd w:id="1649"/>
      <w:bookmarkEnd w:id="1650"/>
      <w:bookmarkEnd w:id="1651"/>
      <w:bookmarkEnd w:id="1652"/>
    </w:p>
    <w:p w:rsidR="000F032B" w:rsidRPr="00CB64A7" w:rsidRDefault="000F032B" w:rsidP="000F032B">
      <w:pPr>
        <w:pStyle w:val="ProductList-Body"/>
        <w:rPr>
          <w:lang w:val="es-ES"/>
        </w:rPr>
      </w:pPr>
      <w:r w:rsidRPr="00CB64A7">
        <w:rPr>
          <w:lang w:val="es-ES"/>
        </w:rPr>
        <w:t xml:space="preserve">Este beneficio varía según las aplicaciones, sistemas y servidores. Los clientes elegibles recibirán un código de acceso (para Aplicaciones, Sistemas </w:t>
      </w:r>
      <w:r w:rsidR="00567FD1" w:rsidRPr="00CB64A7">
        <w:rPr>
          <w:lang w:val="es-ES"/>
        </w:rPr>
        <w:br/>
      </w:r>
      <w:r w:rsidRPr="00CB64A7">
        <w:rPr>
          <w:lang w:val="es-ES"/>
        </w:rPr>
        <w:t>y Servidores) por inscripción/contrato cualificado.</w:t>
      </w:r>
      <w:r w:rsidR="001A2509" w:rsidRPr="00CB64A7">
        <w:rPr>
          <w:lang w:val="es-ES"/>
        </w:rPr>
        <w:t xml:space="preserve"> </w:t>
      </w:r>
      <w:r w:rsidRPr="00CB64A7">
        <w:rPr>
          <w:lang w:val="es-ES"/>
        </w:rPr>
        <w:t>Los clientes también podrán descargar archivos de E-Learning, compatibles con SCORM y de solo contenido (para Aplicaciones y Sistemas seleccionados) desde VLSC para importarlos a su Plataforma de eLearning (LMS).</w:t>
      </w:r>
      <w:r w:rsidR="001A2509" w:rsidRPr="00CB64A7">
        <w:rPr>
          <w:lang w:val="es-ES"/>
        </w:rPr>
        <w:t xml:space="preserve"> </w:t>
      </w:r>
      <w:r w:rsidRPr="00CB64A7">
        <w:rPr>
          <w:lang w:val="es-ES"/>
        </w:rPr>
        <w:t xml:space="preserve">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 </w:t>
      </w:r>
    </w:p>
    <w:p w:rsidR="000F032B" w:rsidRPr="00CB64A7" w:rsidRDefault="000F032B" w:rsidP="000F032B">
      <w:pPr>
        <w:pStyle w:val="ProductList-Body"/>
        <w:rPr>
          <w:lang w:val="es-ES"/>
        </w:rPr>
      </w:pPr>
    </w:p>
    <w:p w:rsidR="000F032B" w:rsidRPr="00CB64A7" w:rsidRDefault="000F032B" w:rsidP="000F032B">
      <w:pPr>
        <w:pStyle w:val="ProductList-Body"/>
        <w:rPr>
          <w:lang w:val="es-ES"/>
        </w:rPr>
      </w:pPr>
      <w:r w:rsidRPr="00CB64A7">
        <w:rPr>
          <w:lang w:val="es-ES"/>
        </w:rPr>
        <w:t>El número máximo de usuarios para los que un cliente podrá utilizar la formación de E-Learning es igual al número de copias licenciadas de productos cualificados que el cliente ha inscrito en SA. Los Clientes deben designar un usuario para cada licencia cualificada.</w:t>
      </w:r>
      <w:r w:rsidR="001A2509" w:rsidRPr="00CB64A7">
        <w:rPr>
          <w:lang w:val="es-ES"/>
        </w:rPr>
        <w:t xml:space="preserve"> </w:t>
      </w:r>
      <w:r w:rsidRPr="00CB64A7">
        <w:rPr>
          <w:lang w:val="es-ES"/>
        </w:rPr>
        <w:t>El acceso no puede transmitirse de un usuario a otro.</w:t>
      </w:r>
      <w:r w:rsidR="001A2509" w:rsidRPr="00CB64A7">
        <w:rPr>
          <w:lang w:val="es-ES"/>
        </w:rPr>
        <w:t xml:space="preserve"> </w:t>
      </w:r>
    </w:p>
    <w:p w:rsidR="000F032B" w:rsidRPr="00CB64A7" w:rsidRDefault="000F032B" w:rsidP="000F032B">
      <w:pPr>
        <w:pStyle w:val="ProductList-Body"/>
        <w:rPr>
          <w:lang w:val="es-ES"/>
        </w:rPr>
      </w:pPr>
    </w:p>
    <w:p w:rsidR="000F032B" w:rsidRPr="00CB64A7" w:rsidRDefault="000F032B" w:rsidP="000F032B">
      <w:pPr>
        <w:pStyle w:val="ProductList-Body"/>
        <w:rPr>
          <w:lang w:val="es-ES"/>
        </w:rPr>
      </w:pPr>
      <w:r w:rsidRPr="00CB64A7">
        <w:rPr>
          <w:lang w:val="es-ES"/>
        </w:rPr>
        <w:t xml:space="preserve">Los Clientes elegibles pueden adquirir kits de E-Learning en un centro de suministro regional si la opción online no es suficiente. </w:t>
      </w:r>
    </w:p>
    <w:p w:rsidR="000F032B" w:rsidRPr="00CB64A7" w:rsidRDefault="000F032B" w:rsidP="000F032B">
      <w:pPr>
        <w:pStyle w:val="ProductList-Body"/>
        <w:rPr>
          <w:lang w:val="es-ES"/>
        </w:rPr>
      </w:pPr>
      <w:r w:rsidRPr="00CB64A7">
        <w:rPr>
          <w:lang w:val="es-ES"/>
        </w:rPr>
        <w:t xml:space="preserve">El uso y la implementación por parte de los Clientes de los cursos de E-Learning están sujetos a los términos y condiciones de su </w:t>
      </w:r>
      <w:r w:rsidR="00567FD1" w:rsidRPr="00CB64A7">
        <w:rPr>
          <w:lang w:val="es-ES"/>
        </w:rPr>
        <w:br/>
      </w:r>
      <w:r w:rsidRPr="00CB64A7">
        <w:rPr>
          <w:lang w:val="es-ES"/>
        </w:rPr>
        <w:t>contrato de licencia.</w:t>
      </w:r>
      <w:r w:rsidR="001A2509" w:rsidRPr="00CB64A7">
        <w:rPr>
          <w:lang w:val="es-ES"/>
        </w:rPr>
        <w:t xml:space="preserve"> </w:t>
      </w:r>
    </w:p>
    <w:p w:rsidR="000F032B" w:rsidRPr="00CB64A7" w:rsidRDefault="000F032B" w:rsidP="000F032B">
      <w:pPr>
        <w:pStyle w:val="ProductList-Body"/>
        <w:rPr>
          <w:lang w:val="es-ES"/>
        </w:rPr>
      </w:pPr>
    </w:p>
    <w:p w:rsidR="000F032B" w:rsidRPr="00CB64A7" w:rsidRDefault="000F032B" w:rsidP="000F032B">
      <w:pPr>
        <w:pStyle w:val="ProductList-Body"/>
        <w:rPr>
          <w:b/>
          <w:lang w:val="es-ES"/>
        </w:rPr>
      </w:pPr>
      <w:bookmarkStart w:id="1653" w:name="SA_ELearning"/>
      <w:r w:rsidRPr="00CB64A7">
        <w:rPr>
          <w:b/>
          <w:color w:val="00188F"/>
          <w:lang w:val="es-ES"/>
        </w:rPr>
        <w:t>E-Learning</w:t>
      </w:r>
      <w:bookmarkEnd w:id="1653"/>
    </w:p>
    <w:p w:rsidR="000F032B" w:rsidRPr="00CB64A7" w:rsidRDefault="000F032B" w:rsidP="000F032B">
      <w:pPr>
        <w:pStyle w:val="ProductList-Body"/>
        <w:rPr>
          <w:lang w:val="es-ES"/>
        </w:rPr>
      </w:pPr>
      <w:r w:rsidRPr="00CB64A7">
        <w:rPr>
          <w:lang w:val="es-ES"/>
        </w:rPr>
        <w:t>Los clientes con SA para Productos cualificados de aplicaciones o sistemas son elegibles para utilizar cursos de E-Learning alojados y contenido compatible con SCORM. Los clientes con Productos cualificados de servidores son elegibles para utilizar los cursos de Servidores de E-Learning alojados, pero no el contenido compatible con SCORM.</w:t>
      </w:r>
    </w:p>
    <w:p w:rsidR="000F032B" w:rsidRPr="00CB64A7" w:rsidRDefault="000F032B" w:rsidP="000F032B">
      <w:pPr>
        <w:pStyle w:val="ProductList-Body"/>
        <w:rPr>
          <w:lang w:val="es-ES"/>
        </w:rPr>
      </w:pPr>
    </w:p>
    <w:p w:rsidR="000F032B" w:rsidRPr="00CB64A7" w:rsidRDefault="000F032B" w:rsidP="00432379">
      <w:pPr>
        <w:pStyle w:val="ProductList-SubSubSectionHeading"/>
        <w:outlineLvl w:val="2"/>
        <w:rPr>
          <w:b/>
          <w:lang w:val="es-ES"/>
        </w:rPr>
      </w:pPr>
      <w:bookmarkStart w:id="1654" w:name="_Toc379797447"/>
      <w:bookmarkStart w:id="1655" w:name="_Toc380513483"/>
      <w:bookmarkStart w:id="1656" w:name="_Toc380655533"/>
      <w:bookmarkStart w:id="1657" w:name="SA_HomeUseProgram"/>
      <w:bookmarkStart w:id="1658" w:name="_Toc381262993"/>
      <w:bookmarkStart w:id="1659" w:name="_Toc383111576"/>
      <w:bookmarkStart w:id="1660" w:name="_Toc383606455"/>
      <w:r w:rsidRPr="00CB64A7">
        <w:rPr>
          <w:b/>
          <w:color w:val="00188F"/>
          <w:lang w:val="es-ES"/>
        </w:rPr>
        <w:t>Programa de Teletrabajo</w:t>
      </w:r>
      <w:bookmarkEnd w:id="1654"/>
      <w:bookmarkEnd w:id="1655"/>
      <w:bookmarkEnd w:id="1656"/>
      <w:bookmarkEnd w:id="1657"/>
      <w:bookmarkEnd w:id="1658"/>
      <w:bookmarkEnd w:id="1659"/>
      <w:bookmarkEnd w:id="1660"/>
    </w:p>
    <w:p w:rsidR="000F032B" w:rsidRPr="00CB64A7" w:rsidRDefault="000F032B" w:rsidP="000F032B">
      <w:pPr>
        <w:pStyle w:val="ProductList-Body"/>
        <w:rPr>
          <w:lang w:val="es-ES"/>
        </w:rPr>
      </w:pPr>
      <w:r w:rsidRPr="00CB64A7">
        <w:rPr>
          <w:lang w:val="es-ES"/>
        </w:rPr>
        <w:t>Los clientes con cobertura de SA vigente para Productos de aplicaciones de desktops cualificadas son elegibles para participar en el Programa de Teletrabajo**, lo que permite a los empleados de los clientes, que son los usuarios de las aplicaciones que califican con licencia, adquirir una única licencia para el correspondiente software del Programa de Teletrabajo, que se instalará en a) un equipo doméstico y b) un dispositivo portátil, por cada licencia de la aplicación de desktop aplicable adquirida por el cliente.</w:t>
      </w:r>
      <w:r w:rsidR="001A2509" w:rsidRPr="00CB64A7">
        <w:rPr>
          <w:lang w:val="es-ES"/>
        </w:rPr>
        <w:t xml:space="preserve"> </w:t>
      </w:r>
      <w:r w:rsidRPr="00CB64A7">
        <w:rPr>
          <w:lang w:val="es-ES"/>
        </w:rPr>
        <w:t xml:space="preserve">Siempre que sus empleados primero obtengan las claves de producto </w:t>
      </w:r>
      <w:r w:rsidR="00567FD1" w:rsidRPr="00CB64A7">
        <w:rPr>
          <w:lang w:val="es-ES"/>
        </w:rPr>
        <w:br/>
      </w:r>
      <w:r w:rsidRPr="00CB64A7">
        <w:rPr>
          <w:lang w:val="es-ES"/>
        </w:rPr>
        <w:t>de 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1A2509" w:rsidRPr="00CB64A7">
        <w:rPr>
          <w:lang w:val="es-ES"/>
        </w:rPr>
        <w:t xml:space="preserve"> </w:t>
      </w:r>
      <w:r w:rsidRPr="00CB64A7">
        <w:rPr>
          <w:lang w:val="es-ES"/>
        </w:rPr>
        <w:t>Si se lanza una nueva versión durante el periodo de uso cualificado, los usuarios principales pueden adquirir la última versión para sustituir la versión que tienen instalada.</w:t>
      </w:r>
      <w:r w:rsidR="001A2509" w:rsidRPr="00CB64A7">
        <w:rPr>
          <w:lang w:val="es-ES"/>
        </w:rPr>
        <w:t xml:space="preserve"> </w:t>
      </w:r>
      <w:r w:rsidRPr="00CB64A7">
        <w:rPr>
          <w:lang w:val="es-ES"/>
        </w:rPr>
        <w:t>Las aplicaciones de desktop que hacen que los clientes sean susceptibles de participar en el Programa de Teletrabajo y las que están disponibles en el Programa de Teletrabajo se identifican en la tabla a continuación.*</w:t>
      </w:r>
    </w:p>
    <w:p w:rsidR="000F032B" w:rsidRPr="00CB64A7" w:rsidRDefault="000F032B" w:rsidP="000F032B">
      <w:pPr>
        <w:pStyle w:val="ProductList-Body"/>
        <w:rPr>
          <w:lang w:val="es-ES"/>
        </w:rPr>
      </w:pPr>
    </w:p>
    <w:p w:rsidR="000F032B" w:rsidRPr="00CB64A7" w:rsidRDefault="000F032B" w:rsidP="000F032B">
      <w:pPr>
        <w:pStyle w:val="ProductList-Body"/>
        <w:rPr>
          <w:lang w:val="es-ES"/>
        </w:rPr>
      </w:pPr>
      <w:r w:rsidRPr="00CB64A7">
        <w:rPr>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rsidR="000F032B" w:rsidRPr="00CB64A7" w:rsidRDefault="000F032B" w:rsidP="000F032B">
      <w:pPr>
        <w:pStyle w:val="ProductList-Body"/>
        <w:rPr>
          <w:lang w:val="es-ES"/>
        </w:rPr>
      </w:pPr>
    </w:p>
    <w:p w:rsidR="000F032B" w:rsidRPr="00CB64A7" w:rsidRDefault="000F032B" w:rsidP="000F032B">
      <w:pPr>
        <w:pStyle w:val="ProductList-Body"/>
        <w:rPr>
          <w:lang w:val="es-ES"/>
        </w:rPr>
      </w:pPr>
      <w:r w:rsidRPr="00CB64A7">
        <w:rPr>
          <w:lang w:val="es-ES"/>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0F032B" w:rsidRPr="00CB64A7" w:rsidRDefault="000F032B" w:rsidP="000F032B">
      <w:pPr>
        <w:pStyle w:val="ProductList-Body"/>
        <w:rPr>
          <w:lang w:val="es-ES"/>
        </w:rPr>
      </w:pPr>
    </w:p>
    <w:p w:rsidR="000F032B" w:rsidRPr="00CB64A7" w:rsidRDefault="00C0319E" w:rsidP="000F032B">
      <w:pPr>
        <w:pStyle w:val="ProductList-Body"/>
        <w:rPr>
          <w:lang w:val="es-ES"/>
        </w:rPr>
      </w:pPr>
      <w:r w:rsidRPr="00CB64A7">
        <w:rPr>
          <w:lang w:val="es-ES"/>
        </w:rPr>
        <w:t xml:space="preserve">Estos términos se establecen entre Microsoft y el empleado del cliente y varían de los derechos otorgados en virtud de las licencias por volumen del cliente (por ejemplo, el empleado solo podrá instalar una copia de software HUP). Los clientes deben limitar el acceso al Programa de Teletrabajo a los empleados e informar a los mismos sobre cuándo deben interrumpir el uso del software del Programa de Teletrabajo junto </w:t>
      </w:r>
      <w:r w:rsidR="00567FD1" w:rsidRPr="00CB64A7">
        <w:rPr>
          <w:lang w:val="es-ES"/>
        </w:rPr>
        <w:br/>
      </w:r>
      <w:r w:rsidRPr="00CB64A7">
        <w:rPr>
          <w:lang w:val="es-ES"/>
        </w:rPr>
        <w:t>con un lapso de cobertura de SA o la terminación del empleo.</w:t>
      </w:r>
    </w:p>
    <w:p w:rsidR="000F032B" w:rsidRPr="00CB64A7" w:rsidRDefault="000F032B" w:rsidP="000F032B">
      <w:pPr>
        <w:pStyle w:val="ProductList-Body"/>
        <w:rPr>
          <w:lang w:val="es-ES"/>
        </w:rPr>
      </w:pPr>
    </w:p>
    <w:p w:rsidR="000F032B" w:rsidRPr="00CB64A7" w:rsidRDefault="000F032B" w:rsidP="000F032B">
      <w:pPr>
        <w:pStyle w:val="ProductList-Body"/>
        <w:rPr>
          <w:lang w:val="es-ES"/>
        </w:rPr>
      </w:pPr>
      <w:r w:rsidRPr="00CB64A7">
        <w:rPr>
          <w:lang w:val="es-ES"/>
        </w:rPr>
        <w:t>La participación en este programa podrá implicar la aplicación de impuestos al Cliente y a sus empleados.</w:t>
      </w:r>
      <w:r w:rsidR="001A2509" w:rsidRPr="00CB64A7">
        <w:rPr>
          <w:lang w:val="es-ES"/>
        </w:rPr>
        <w:t xml:space="preserve"> </w:t>
      </w:r>
      <w:r w:rsidRPr="00CB64A7">
        <w:rPr>
          <w:lang w:val="es-ES"/>
        </w:rP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rsidR="000F032B" w:rsidRPr="00CB64A7" w:rsidRDefault="000F032B" w:rsidP="00026DDE">
      <w:pPr>
        <w:pStyle w:val="ProductList-Body"/>
        <w:numPr>
          <w:ilvl w:val="0"/>
          <w:numId w:val="25"/>
        </w:numPr>
        <w:ind w:left="450" w:hanging="270"/>
        <w:rPr>
          <w:lang w:val="es-ES"/>
        </w:rPr>
      </w:pPr>
      <w:r w:rsidRPr="00CB64A7">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0F032B" w:rsidRPr="00CB64A7" w:rsidRDefault="000F032B" w:rsidP="00026DDE">
      <w:pPr>
        <w:pStyle w:val="ProductList-Body"/>
        <w:numPr>
          <w:ilvl w:val="0"/>
          <w:numId w:val="25"/>
        </w:numPr>
        <w:ind w:left="450" w:hanging="270"/>
        <w:rPr>
          <w:lang w:val="es-ES"/>
        </w:rPr>
      </w:pPr>
      <w:r w:rsidRPr="00CB64A7">
        <w:rPr>
          <w:lang w:val="es-ES"/>
        </w:rPr>
        <w:t xml:space="preserve">Los Clientes deben indemnizar y mantener a Microsoft y a sus filiales indemnes, libres y protegidos ante costos, gastos, pérdidas o daños </w:t>
      </w:r>
      <w:r w:rsidR="00567FD1" w:rsidRPr="00CB64A7">
        <w:rPr>
          <w:lang w:val="es-ES"/>
        </w:rPr>
        <w:br/>
      </w:r>
      <w:r w:rsidRPr="00CB64A7">
        <w:rPr>
          <w:lang w:val="es-ES"/>
        </w:rPr>
        <w:t xml:space="preserve">de cualquier tipo en que incurran Microsoft o sus filiales como consecuencia de que el Cliente no cumpla con las obligaciones contenidas </w:t>
      </w:r>
      <w:r w:rsidR="00567FD1" w:rsidRPr="00CB64A7">
        <w:rPr>
          <w:lang w:val="es-ES"/>
        </w:rPr>
        <w:br/>
      </w:r>
      <w:r w:rsidRPr="00CB64A7">
        <w:rPr>
          <w:lang w:val="es-ES"/>
        </w:rPr>
        <w:t xml:space="preserve">en esta sección. </w:t>
      </w:r>
    </w:p>
    <w:p w:rsidR="000F032B" w:rsidRPr="00CB64A7" w:rsidRDefault="000F032B" w:rsidP="000F032B">
      <w:pPr>
        <w:pStyle w:val="ProductList-Body"/>
        <w:rPr>
          <w:lang w:val="es-ES"/>
        </w:rPr>
      </w:pPr>
    </w:p>
    <w:p w:rsidR="00C0319E" w:rsidRPr="00CB64A7" w:rsidRDefault="00C0319E" w:rsidP="004925A1">
      <w:pPr>
        <w:pStyle w:val="ProductList-Body"/>
        <w:rPr>
          <w:lang w:val="es-ES"/>
        </w:rPr>
      </w:pPr>
      <w:r w:rsidRPr="00CB64A7">
        <w:rPr>
          <w:lang w:val="es-ES"/>
        </w:rPr>
        <w:t xml:space="preserve">Las aplicaciones de desktop que hacen que los clientes sean susceptibles de participar en el Programa de Teletrabajo y las que están disponibles </w:t>
      </w:r>
      <w:r w:rsidR="00AA3834" w:rsidRPr="00CB64A7">
        <w:rPr>
          <w:lang w:val="es-ES"/>
        </w:rPr>
        <w:br/>
      </w:r>
      <w:r w:rsidRPr="00CB64A7">
        <w:rPr>
          <w:lang w:val="es-ES"/>
        </w:rPr>
        <w:t xml:space="preserve">en el Programa de Teletrabajo se identifican aquí: </w:t>
      </w:r>
    </w:p>
    <w:p w:rsidR="000F032B" w:rsidRPr="00CB64A7" w:rsidRDefault="000F032B" w:rsidP="004925A1">
      <w:pPr>
        <w:pStyle w:val="ProductList-Body"/>
        <w:rPr>
          <w:lang w:val="es-ES"/>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0F032B" w:rsidRPr="00717EC0" w:rsidTr="009D7029">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Aplicación de desktops cualificadas</w:t>
            </w:r>
          </w:p>
        </w:tc>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Licencia de Programa de Teletrabajo correspondiente</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Office Standard 2010/2013</w:t>
            </w:r>
          </w:p>
          <w:p w:rsidR="000F032B" w:rsidRPr="00717EC0" w:rsidRDefault="000F032B" w:rsidP="000F032B">
            <w:pPr>
              <w:pStyle w:val="ProductList-Body"/>
              <w:rPr>
                <w:color w:val="000000"/>
              </w:rPr>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CB64A7" w:rsidRDefault="000F032B" w:rsidP="000F032B">
            <w:pPr>
              <w:pStyle w:val="ProductList-Body"/>
              <w:rPr>
                <w:color w:val="000000"/>
                <w:lang w:val="fr-FR"/>
              </w:rPr>
            </w:pPr>
            <w:r w:rsidRPr="00CB64A7">
              <w:rPr>
                <w:color w:val="000000"/>
                <w:lang w:val="fr-FR"/>
              </w:rPr>
              <w:t>Office Professional Plus 2013</w:t>
            </w:r>
            <w:r>
              <w:fldChar w:fldCharType="begin"/>
            </w:r>
            <w:r w:rsidRPr="00CB64A7">
              <w:rPr>
                <w:lang w:val="fr-FR"/>
              </w:rPr>
              <w:instrText>XE "Office Professional Plus 2013"</w:instrText>
            </w:r>
            <w:r>
              <w:fldChar w:fldCharType="end"/>
            </w:r>
            <w:r w:rsidRPr="00CB64A7">
              <w:rPr>
                <w:color w:val="000000"/>
                <w:lang w:val="fr-FR"/>
              </w:rPr>
              <w:t xml:space="preserve"> HUP, o bien</w:t>
            </w:r>
          </w:p>
          <w:p w:rsidR="000F032B" w:rsidRPr="00717EC0" w:rsidRDefault="000F032B" w:rsidP="000F032B">
            <w:pPr>
              <w:pStyle w:val="ProductList-Body"/>
              <w:rPr>
                <w:color w:val="000000"/>
              </w:rPr>
            </w:pPr>
            <w:r>
              <w:rPr>
                <w:color w:val="000000"/>
              </w:rPr>
              <w:t>Office para Mac Home &amp; Business 2011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Access 2010/2013</w:t>
            </w:r>
          </w:p>
          <w:p w:rsidR="000F032B" w:rsidRPr="00717EC0" w:rsidRDefault="000F032B" w:rsidP="000F032B">
            <w:pPr>
              <w:pStyle w:val="ProductList-Body"/>
              <w:rPr>
                <w:color w:val="000000"/>
              </w:rPr>
            </w:pPr>
            <w:r>
              <w:rPr>
                <w:color w:val="000000"/>
              </w:rPr>
              <w:t>Excel 2010/2013</w:t>
            </w:r>
          </w:p>
          <w:p w:rsidR="000F032B" w:rsidRPr="00717EC0" w:rsidRDefault="000F032B" w:rsidP="000F032B">
            <w:pPr>
              <w:pStyle w:val="ProductList-Body"/>
              <w:rPr>
                <w:color w:val="000000"/>
              </w:rPr>
            </w:pPr>
            <w:r>
              <w:rPr>
                <w:color w:val="000000"/>
              </w:rPr>
              <w:t>PowerPoint 2010/2013</w:t>
            </w:r>
          </w:p>
          <w:p w:rsidR="000F032B" w:rsidRPr="00717EC0" w:rsidRDefault="000F032B" w:rsidP="000F032B">
            <w:pPr>
              <w:pStyle w:val="ProductList-Body"/>
              <w:rPr>
                <w:color w:val="000000"/>
              </w:rPr>
            </w:pPr>
            <w:r>
              <w:rPr>
                <w:color w:val="000000"/>
              </w:rPr>
              <w:t>InfoPath 2010/2013</w:t>
            </w:r>
          </w:p>
          <w:p w:rsidR="000F032B" w:rsidRPr="00717EC0" w:rsidRDefault="000F032B" w:rsidP="000F032B">
            <w:pPr>
              <w:pStyle w:val="ProductList-Body"/>
              <w:rPr>
                <w:color w:val="000000"/>
              </w:rPr>
            </w:pPr>
            <w:r>
              <w:rPr>
                <w:color w:val="000000"/>
              </w:rPr>
              <w:t>OneNote 2010/2013</w:t>
            </w:r>
          </w:p>
          <w:p w:rsidR="000F032B" w:rsidRPr="00717EC0" w:rsidRDefault="000F032B" w:rsidP="000F032B">
            <w:pPr>
              <w:pStyle w:val="ProductList-Body"/>
              <w:rPr>
                <w:color w:val="000000"/>
              </w:rPr>
            </w:pPr>
            <w:r>
              <w:rPr>
                <w:color w:val="000000"/>
              </w:rPr>
              <w:t>Outlook 2010/2013</w:t>
            </w:r>
          </w:p>
          <w:p w:rsidR="000F032B" w:rsidRPr="00717EC0" w:rsidRDefault="000F032B" w:rsidP="000F032B">
            <w:pPr>
              <w:pStyle w:val="ProductList-Body"/>
              <w:rPr>
                <w:color w:val="000000"/>
              </w:rPr>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CB64A7" w:rsidRDefault="000F032B" w:rsidP="000F032B">
            <w:pPr>
              <w:pStyle w:val="ProductList-Body"/>
              <w:rPr>
                <w:color w:val="000000"/>
                <w:lang w:val="fr-FR"/>
              </w:rPr>
            </w:pPr>
            <w:r w:rsidRPr="00CB64A7">
              <w:rPr>
                <w:color w:val="000000"/>
                <w:lang w:val="fr-FR"/>
              </w:rPr>
              <w:t>Office Professional Plus 2013</w:t>
            </w:r>
            <w:r>
              <w:fldChar w:fldCharType="begin"/>
            </w:r>
            <w:r w:rsidRPr="00CB64A7">
              <w:rPr>
                <w:lang w:val="fr-FR"/>
              </w:rPr>
              <w:instrText>XE "Office Professional Plus 2013"</w:instrText>
            </w:r>
            <w:r>
              <w:fldChar w:fldCharType="end"/>
            </w:r>
            <w:r w:rsidRPr="00CB64A7">
              <w:rPr>
                <w:color w:val="000000"/>
                <w:lang w:val="fr-FR"/>
              </w:rPr>
              <w:t xml:space="preserve"> HUP, o bien</w:t>
            </w:r>
          </w:p>
          <w:p w:rsidR="000F032B" w:rsidRPr="00717EC0" w:rsidRDefault="000F032B" w:rsidP="000F032B">
            <w:pPr>
              <w:pStyle w:val="ProductList-Body"/>
              <w:rPr>
                <w:color w:val="000000"/>
              </w:rPr>
            </w:pPr>
            <w:r>
              <w:rPr>
                <w:color w:val="000000"/>
              </w:rPr>
              <w:t>Office para Mac Home &amp; Business 2011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rsidTr="009D7029">
        <w:trPr>
          <w:trHeight w:val="438"/>
        </w:trPr>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CB64A7" w:rsidRDefault="000F032B" w:rsidP="00F97607">
      <w:pPr>
        <w:pStyle w:val="ProductList-Body"/>
        <w:tabs>
          <w:tab w:val="clear" w:pos="158"/>
          <w:tab w:val="left" w:pos="180"/>
        </w:tabs>
        <w:rPr>
          <w:i/>
          <w:lang w:val="es-ES"/>
        </w:rPr>
      </w:pPr>
      <w:r w:rsidRPr="00CB64A7">
        <w:rPr>
          <w:i/>
          <w:lang w:val="es-ES"/>
        </w:rPr>
        <w:t xml:space="preserve">Para obtener más información, incluida la información sobre la futura disponibilidad del software adicional del Programa de Teletrabajo, consulte </w:t>
      </w:r>
      <w:hyperlink r:id="rId55" w:history="1">
        <w:r w:rsidRPr="00CB64A7">
          <w:rPr>
            <w:rStyle w:val="Hyperlink"/>
            <w:i/>
            <w:lang w:val="es-ES"/>
          </w:rPr>
          <w:t>http://www.microsoft.com/licensing</w:t>
        </w:r>
      </w:hyperlink>
      <w:r w:rsidRPr="00CB64A7">
        <w:rPr>
          <w:i/>
          <w:lang w:val="es-ES"/>
        </w:rPr>
        <w:t>.</w:t>
      </w:r>
    </w:p>
    <w:p w:rsidR="000F032B" w:rsidRPr="00CB64A7" w:rsidRDefault="000F032B" w:rsidP="00F97607">
      <w:pPr>
        <w:pStyle w:val="ProductList-Body"/>
        <w:tabs>
          <w:tab w:val="clear" w:pos="158"/>
          <w:tab w:val="left" w:pos="180"/>
        </w:tabs>
        <w:rPr>
          <w:i/>
          <w:lang w:val="es-ES"/>
        </w:rPr>
      </w:pPr>
      <w:r w:rsidRPr="00CB64A7">
        <w:rPr>
          <w:i/>
          <w:lang w:val="es-ES"/>
        </w:rPr>
        <w:t xml:space="preserve">Nota para los clientes de Contrato Campus y School y de Open Value Subscription - Education Solutions: consulte el contrato CASA (3.5 o superior) </w:t>
      </w:r>
      <w:r w:rsidR="0093259E" w:rsidRPr="00CB64A7">
        <w:rPr>
          <w:i/>
          <w:lang w:val="es-ES"/>
        </w:rPr>
        <w:br/>
      </w:r>
      <w:r w:rsidRPr="00CB64A7">
        <w:rPr>
          <w:i/>
          <w:lang w:val="es-ES"/>
        </w:rPr>
        <w:t>o contrato OVS-ES para obtener información sobre las reglas específicas adicionales del programa. Los programas Academic Select (sin SAM), Academic Select Plus (sin SAM) y Academic Open no son elegibles para este beneficios.</w:t>
      </w:r>
    </w:p>
    <w:p w:rsidR="000F032B" w:rsidRPr="00CB64A7" w:rsidRDefault="000F032B" w:rsidP="000F032B">
      <w:pPr>
        <w:pStyle w:val="ProductList-Body"/>
        <w:rPr>
          <w:lang w:val="es-ES"/>
        </w:rPr>
      </w:pPr>
    </w:p>
    <w:p w:rsidR="000F032B" w:rsidRPr="00CB64A7" w:rsidRDefault="000F032B" w:rsidP="00432379">
      <w:pPr>
        <w:pStyle w:val="ProductList-SubSubSectionHeading"/>
        <w:outlineLvl w:val="2"/>
        <w:rPr>
          <w:b/>
          <w:lang w:val="es-ES"/>
        </w:rPr>
      </w:pPr>
      <w:bookmarkStart w:id="1661" w:name="_Toc379797448"/>
      <w:bookmarkStart w:id="1662" w:name="_Toc380513484"/>
      <w:bookmarkStart w:id="1663" w:name="_Toc380655534"/>
      <w:bookmarkStart w:id="1664" w:name="SA_EnterpriseSourceLicensingProgram"/>
      <w:bookmarkStart w:id="1665" w:name="_Toc381262994"/>
      <w:bookmarkStart w:id="1666" w:name="_Toc383111577"/>
      <w:bookmarkStart w:id="1667" w:name="_Toc383606456"/>
      <w:r w:rsidRPr="00CB64A7">
        <w:rPr>
          <w:b/>
          <w:color w:val="00188F"/>
          <w:lang w:val="es-ES"/>
        </w:rPr>
        <w:t>Enterprise Source Licensing Program</w:t>
      </w:r>
      <w:bookmarkEnd w:id="1661"/>
      <w:bookmarkEnd w:id="1662"/>
      <w:bookmarkEnd w:id="1663"/>
      <w:bookmarkEnd w:id="1664"/>
      <w:bookmarkEnd w:id="1665"/>
      <w:bookmarkEnd w:id="1666"/>
      <w:bookmarkEnd w:id="1667"/>
      <w:r w:rsidRPr="00CB64A7">
        <w:rPr>
          <w:b/>
          <w:lang w:val="es-ES"/>
        </w:rPr>
        <w:t xml:space="preserve"> </w:t>
      </w:r>
    </w:p>
    <w:p w:rsidR="000F032B" w:rsidRPr="00CB64A7" w:rsidRDefault="000F032B" w:rsidP="000F032B">
      <w:pPr>
        <w:pStyle w:val="ProductList-Body"/>
        <w:rPr>
          <w:lang w:val="es-ES"/>
        </w:rPr>
      </w:pPr>
      <w:r w:rsidRPr="00CB64A7">
        <w:rPr>
          <w:lang w:val="es-ES"/>
        </w:rP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56" w:history="1">
        <w:r w:rsidRPr="00CB64A7">
          <w:rPr>
            <w:rStyle w:val="Hyperlink"/>
            <w:lang w:val="es-ES"/>
          </w:rPr>
          <w:t>http://www.microsoft.com/en-us/sharedsource/enterprise-source-licensing-program.aspx</w:t>
        </w:r>
      </w:hyperlink>
      <w:r w:rsidRPr="00CB64A7">
        <w:rPr>
          <w:lang w:val="es-ES"/>
        </w:rPr>
        <w:t>). Los programas Academic son elegibles para Microsoft Research Source Licensing Program.</w:t>
      </w:r>
    </w:p>
    <w:p w:rsidR="000F032B" w:rsidRPr="00CB64A7" w:rsidRDefault="000F032B" w:rsidP="000F032B">
      <w:pPr>
        <w:pStyle w:val="ProductList-Body"/>
        <w:rPr>
          <w:lang w:val="es-ES"/>
        </w:rPr>
      </w:pPr>
    </w:p>
    <w:p w:rsidR="000F032B" w:rsidRPr="00CB64A7" w:rsidRDefault="000F032B" w:rsidP="00432379">
      <w:pPr>
        <w:pStyle w:val="ProductList-SubSubSectionHeading"/>
        <w:outlineLvl w:val="2"/>
        <w:rPr>
          <w:b/>
          <w:lang w:val="es-ES"/>
        </w:rPr>
      </w:pPr>
      <w:bookmarkStart w:id="1668" w:name="_Toc379797449"/>
      <w:bookmarkStart w:id="1669" w:name="_Toc380513485"/>
      <w:bookmarkStart w:id="1670" w:name="_Toc380655535"/>
      <w:bookmarkStart w:id="1671" w:name="SA_24x7"/>
      <w:bookmarkStart w:id="1672" w:name="_Toc381262995"/>
      <w:bookmarkStart w:id="1673" w:name="_Toc383111578"/>
      <w:bookmarkStart w:id="1674" w:name="_Toc383606457"/>
      <w:r w:rsidRPr="00CB64A7">
        <w:rPr>
          <w:b/>
          <w:color w:val="00188F"/>
          <w:lang w:val="es-ES"/>
        </w:rPr>
        <w:t>Soporte Técnico para la Resolución de Problemas 24x7</w:t>
      </w:r>
      <w:bookmarkEnd w:id="1668"/>
      <w:bookmarkEnd w:id="1669"/>
      <w:bookmarkEnd w:id="1670"/>
      <w:bookmarkEnd w:id="1671"/>
      <w:bookmarkEnd w:id="1672"/>
      <w:bookmarkEnd w:id="1673"/>
      <w:bookmarkEnd w:id="1674"/>
    </w:p>
    <w:p w:rsidR="000F032B" w:rsidRPr="00CB64A7" w:rsidRDefault="000F032B" w:rsidP="00840F96">
      <w:pPr>
        <w:pStyle w:val="ProductList-Body"/>
        <w:ind w:left="180"/>
        <w:rPr>
          <w:lang w:val="es-ES"/>
        </w:rPr>
      </w:pPr>
      <w:r w:rsidRPr="00CB64A7">
        <w:rPr>
          <w:lang w:val="es-ES"/>
        </w:rPr>
        <w:t xml:space="preserve">Los clientes (excepto los clientes que cuenten con licencia Academic Select, Select Plus for Academic, licencia Academic Open, contrato Campus </w:t>
      </w:r>
      <w:r w:rsidR="0093259E" w:rsidRPr="00CB64A7">
        <w:rPr>
          <w:lang w:val="es-ES"/>
        </w:rPr>
        <w:br/>
      </w:r>
      <w:r w:rsidRPr="00CB64A7">
        <w:rPr>
          <w:lang w:val="es-ES"/>
        </w:rPr>
        <w:t>y School, y Open Value Subscription – Education Solutions) con cobertura de SA son elegibles para recibir Soporte técnico para la resolución de problemas 24x7.</w:t>
      </w:r>
      <w:r w:rsidR="001A2509" w:rsidRPr="00CB64A7">
        <w:rPr>
          <w:lang w:val="es-ES"/>
        </w:rPr>
        <w:t xml:space="preserve"> </w:t>
      </w:r>
    </w:p>
    <w:p w:rsidR="000F032B" w:rsidRPr="00CB64A7" w:rsidRDefault="000F032B" w:rsidP="00840F96">
      <w:pPr>
        <w:pStyle w:val="ProductList-Body"/>
        <w:ind w:left="180"/>
        <w:rPr>
          <w:lang w:val="es-ES"/>
        </w:rPr>
      </w:pPr>
    </w:p>
    <w:p w:rsidR="000F032B" w:rsidRPr="00CB64A7" w:rsidRDefault="000F032B" w:rsidP="00840F96">
      <w:pPr>
        <w:pStyle w:val="ProductList-Body"/>
        <w:ind w:left="180"/>
        <w:rPr>
          <w:lang w:val="es-ES"/>
        </w:rPr>
      </w:pPr>
      <w:r w:rsidRPr="00CB64A7">
        <w:rPr>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1A2509" w:rsidRPr="00CB64A7">
        <w:rPr>
          <w:lang w:val="es-ES"/>
        </w:rPr>
        <w:t xml:space="preserve"> </w:t>
      </w:r>
      <w:r w:rsidRPr="00CB64A7">
        <w:rPr>
          <w:lang w:val="es-ES"/>
        </w:rPr>
        <w:t>Microsoft realizará esfuerzos razonables para ayudar a los Clientes en sus solicitudes de soporte técnico conforme a las directivas de Soporte Técnico de Microsoft.</w:t>
      </w:r>
      <w:r w:rsidR="001A2509" w:rsidRPr="00CB64A7">
        <w:rPr>
          <w:lang w:val="es-ES"/>
        </w:rPr>
        <w:t xml:space="preserve"> </w:t>
      </w:r>
      <w:r w:rsidRPr="00CB64A7">
        <w:rPr>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0F032B" w:rsidRPr="00CB64A7" w:rsidRDefault="000F032B" w:rsidP="00840F96">
      <w:pPr>
        <w:pStyle w:val="ProductList-Body"/>
        <w:ind w:left="180"/>
        <w:rPr>
          <w:lang w:val="es-ES"/>
        </w:rPr>
      </w:pPr>
    </w:p>
    <w:p w:rsidR="000F032B" w:rsidRPr="00CB64A7" w:rsidRDefault="000F032B" w:rsidP="00840F96">
      <w:pPr>
        <w:pStyle w:val="ProductList-Body"/>
        <w:ind w:left="180"/>
        <w:rPr>
          <w:lang w:val="es-ES"/>
        </w:rPr>
      </w:pPr>
      <w:r w:rsidRPr="00CB64A7">
        <w:rPr>
          <w:lang w:val="es-ES"/>
        </w:rPr>
        <w:t xml:space="preserve">Microsoft podrá agregar soporte técnico para nuevos Productos o interrumpir el soporte técnico para Productos existentes. Puede haber </w:t>
      </w:r>
      <w:r w:rsidR="0093259E" w:rsidRPr="00CB64A7">
        <w:rPr>
          <w:lang w:val="es-ES"/>
        </w:rPr>
        <w:br/>
      </w:r>
      <w:r w:rsidRPr="00CB64A7">
        <w:rPr>
          <w:lang w:val="es-ES"/>
        </w:rPr>
        <w:t xml:space="preserve">casos en que a la implementación de productos de Microsoft de un Cliente no se le pueda proporcionar soporte técnico de forma efectiva. </w:t>
      </w:r>
      <w:r w:rsidR="0093259E" w:rsidRPr="00CB64A7">
        <w:rPr>
          <w:lang w:val="es-ES"/>
        </w:rPr>
        <w:br/>
      </w:r>
      <w:r w:rsidRPr="00CB64A7">
        <w:rPr>
          <w:lang w:val="es-ES"/>
        </w:rPr>
        <w:t xml:space="preserve">Como parte de la prestación de servicios de soporte técnico, si Microsoft llega a esa conclusión, se lo notificará al Cliente. Si el Cliente no modifica la implementación para que se le 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0F032B" w:rsidRPr="00CB64A7" w:rsidRDefault="000F032B" w:rsidP="00840F96">
      <w:pPr>
        <w:pStyle w:val="ProductList-Body"/>
        <w:ind w:left="180"/>
        <w:rPr>
          <w:lang w:val="es-ES"/>
        </w:rPr>
      </w:pPr>
    </w:p>
    <w:p w:rsidR="000F032B" w:rsidRPr="00CB64A7" w:rsidRDefault="000F032B" w:rsidP="00840F96">
      <w:pPr>
        <w:pStyle w:val="ProductList-Body"/>
        <w:ind w:left="180"/>
        <w:rPr>
          <w:lang w:val="es-ES"/>
        </w:rPr>
      </w:pPr>
      <w:r w:rsidRPr="00CB64A7">
        <w:rPr>
          <w:lang w:val="es-ES"/>
        </w:rPr>
        <w:t xml:space="preserve">Una solicitud de soporte break-fix asistido, también conocida como un incidente, se define como un problema de soporte técnico individual </w:t>
      </w:r>
      <w:r w:rsidR="0093259E" w:rsidRPr="00CB64A7">
        <w:rPr>
          <w:lang w:val="es-ES"/>
        </w:rPr>
        <w:br/>
      </w:r>
      <w:r w:rsidRPr="00CB64A7">
        <w:rPr>
          <w:lang w:val="es-ES"/>
        </w:rPr>
        <w:t>y el esfuerzo razonable necesario para resolverlo.</w:t>
      </w:r>
      <w:r w:rsidR="001A2509" w:rsidRPr="00CB64A7">
        <w:rPr>
          <w:lang w:val="es-ES"/>
        </w:rPr>
        <w:t xml:space="preserve"> </w:t>
      </w:r>
      <w:r w:rsidRPr="00CB64A7">
        <w:rPr>
          <w:lang w:val="es-ES"/>
        </w:rPr>
        <w:t>Un problema de soporte técnico individual es el que no se puede dividir en problemas subordinados.</w:t>
      </w:r>
      <w:r w:rsidR="001A2509" w:rsidRPr="00CB64A7">
        <w:rPr>
          <w:lang w:val="es-ES"/>
        </w:rPr>
        <w:t xml:space="preserve"> </w:t>
      </w:r>
      <w:r w:rsidRPr="00CB64A7">
        <w:rPr>
          <w:lang w:val="es-ES"/>
        </w:rPr>
        <w:t>Si un problema se compone de problemas subordinados, cada uno se considerará como un incidente individual.</w:t>
      </w:r>
      <w:r w:rsidR="001A2509" w:rsidRPr="00CB64A7">
        <w:rPr>
          <w:lang w:val="es-ES"/>
        </w:rPr>
        <w:t xml:space="preserve"> </w:t>
      </w:r>
      <w:r w:rsidRPr="00CB64A7">
        <w:rPr>
          <w:lang w:val="es-ES"/>
        </w:rPr>
        <w:t>En situaciones específicas, podemos proporcionar a los clientes una modificación del código de software del producto de Microsoft disponible comercialmente para solucionar problemas críticos específicos (</w:t>
      </w:r>
      <w:r w:rsidR="001A2509" w:rsidRPr="00CB64A7">
        <w:rPr>
          <w:lang w:val="es-ES"/>
        </w:rPr>
        <w:t>“</w:t>
      </w:r>
      <w:r w:rsidRPr="00CB64A7">
        <w:rPr>
          <w:lang w:val="es-ES"/>
        </w:rPr>
        <w:t>Revisiones</w:t>
      </w:r>
      <w:r w:rsidR="001A2509" w:rsidRPr="00CB64A7">
        <w:rPr>
          <w:lang w:val="es-ES"/>
        </w:rPr>
        <w:t>”</w:t>
      </w:r>
      <w:r w:rsidRPr="00CB64A7">
        <w:rPr>
          <w:lang w:val="es-ES"/>
        </w:rPr>
        <w:t>) en respuesta a una solicitud de soporte técnico break-fix asistido.</w:t>
      </w:r>
      <w:r w:rsidR="001A2509" w:rsidRPr="00CB64A7">
        <w:rPr>
          <w:lang w:val="es-ES"/>
        </w:rPr>
        <w:t xml:space="preserve"> </w:t>
      </w:r>
      <w:r w:rsidRPr="00CB64A7">
        <w:rPr>
          <w:lang w:val="es-ES"/>
        </w:rPr>
        <w:t>Las Revisiones están diseñadas para solucionar los problemas específicos de los clientes y no se someten a pruebas de regresión.</w:t>
      </w:r>
      <w:r w:rsidR="001A2509" w:rsidRPr="00CB64A7">
        <w:rPr>
          <w:lang w:val="es-ES"/>
        </w:rPr>
        <w:t xml:space="preserve"> </w:t>
      </w:r>
      <w:r w:rsidRPr="00CB64A7">
        <w:rPr>
          <w:lang w:val="es-ES"/>
        </w:rPr>
        <w:t>Salvo que se disponga de otro modo en este documento, las Revisiones no se podrán distribuir a terceros que no son Filiales sin el consentimiento por escrito de Microsoft.</w:t>
      </w:r>
    </w:p>
    <w:p w:rsidR="000F032B" w:rsidRPr="00CB64A7" w:rsidRDefault="000F032B" w:rsidP="00840F96">
      <w:pPr>
        <w:pStyle w:val="ProductList-Body"/>
        <w:ind w:left="180"/>
        <w:rPr>
          <w:lang w:val="es-ES"/>
        </w:rPr>
      </w:pPr>
    </w:p>
    <w:p w:rsidR="000F032B" w:rsidRPr="00CB64A7" w:rsidRDefault="000F032B" w:rsidP="00840F96">
      <w:pPr>
        <w:pStyle w:val="ProductList-Body"/>
        <w:ind w:left="180"/>
        <w:rPr>
          <w:lang w:val="es-ES"/>
        </w:rPr>
      </w:pPr>
      <w:r w:rsidRPr="00CB64A7">
        <w:rPr>
          <w:lang w:val="es-ES"/>
        </w:rPr>
        <w:t xml:space="preserve">Los productos disponibles a través de licencias por volumen y que se incluyan actualmente en el Soporte Estándar, como se define en la </w:t>
      </w:r>
      <w:r w:rsidR="0093259E" w:rsidRPr="00CB64A7">
        <w:rPr>
          <w:lang w:val="es-ES"/>
        </w:rPr>
        <w:br/>
      </w:r>
      <w:r w:rsidRPr="00CB64A7">
        <w:rPr>
          <w:lang w:val="es-ES"/>
        </w:rPr>
        <w:t>Directiva de ciclo de vida de soporte técnico de Microsoft, son elegibles para obtener Soporte técnico para la resolución de problemas 24x7.</w:t>
      </w:r>
      <w:r w:rsidR="001A2509" w:rsidRPr="00CB64A7">
        <w:rPr>
          <w:lang w:val="es-ES"/>
        </w:rPr>
        <w:t xml:space="preserve"> </w:t>
      </w:r>
      <w:r w:rsidR="0093259E" w:rsidRPr="00CB64A7">
        <w:rPr>
          <w:lang w:val="es-ES"/>
        </w:rPr>
        <w:br/>
      </w:r>
      <w:r w:rsidRPr="00CB64A7">
        <w:rPr>
          <w:lang w:val="es-ES"/>
        </w:rPr>
        <w:t xml:space="preserve">La elegibilidad del producto para soporte telefónico está asociada a la disponibilidad de la oferta de SA para dicho Producto. Donde la opción </w:t>
      </w:r>
      <w:r w:rsidR="0093259E" w:rsidRPr="00CB64A7">
        <w:rPr>
          <w:lang w:val="es-ES"/>
        </w:rPr>
        <w:br/>
      </w:r>
      <w:r w:rsidRPr="00CB64A7">
        <w:rPr>
          <w:lang w:val="es-ES"/>
        </w:rPr>
        <w:t>de SA 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1A2509" w:rsidRPr="00CB64A7">
        <w:rPr>
          <w:lang w:val="es-ES"/>
        </w:rPr>
        <w:t xml:space="preserve"> </w:t>
      </w:r>
      <w:r w:rsidRPr="00CB64A7">
        <w:rPr>
          <w:lang w:val="es-ES"/>
        </w:rPr>
        <w:t xml:space="preserve">Consulte </w:t>
      </w:r>
      <w:r w:rsidR="0093259E" w:rsidRPr="00CB64A7">
        <w:rPr>
          <w:lang w:val="es-ES"/>
        </w:rPr>
        <w:br/>
      </w:r>
      <w:r w:rsidRPr="00CB64A7">
        <w:rPr>
          <w:lang w:val="es-ES"/>
        </w:rPr>
        <w:t>la sección específica para dicho Producto en este documento para ver la directiva de servicio y soporte técnico.</w:t>
      </w:r>
      <w:r w:rsidR="001A2509" w:rsidRPr="00CB64A7">
        <w:rPr>
          <w:lang w:val="es-ES"/>
        </w:rPr>
        <w:t xml:space="preserve"> </w:t>
      </w:r>
      <w:r w:rsidRPr="00CB64A7">
        <w:rPr>
          <w:lang w:val="es-ES"/>
        </w:rPr>
        <w:t>Los clientes también pueden utilizar versiones anteriores de Productos que se incluyan en el Soporte Estándar en lugar de la versión licenciada actual.</w:t>
      </w:r>
      <w:r w:rsidR="001A2509" w:rsidRPr="00CB64A7">
        <w:rPr>
          <w:lang w:val="es-ES"/>
        </w:rPr>
        <w:t xml:space="preserve"> </w:t>
      </w:r>
      <w:r w:rsidRPr="00CB64A7">
        <w:rPr>
          <w:lang w:val="es-ES"/>
        </w:rPr>
        <w:t>Se excluyen Developer Edition de todos los servidores, productos HED y Suscripciones MSDN.</w:t>
      </w:r>
    </w:p>
    <w:p w:rsidR="000F032B" w:rsidRPr="00CB64A7" w:rsidRDefault="000F032B" w:rsidP="00840F96">
      <w:pPr>
        <w:pStyle w:val="ProductList-Body"/>
        <w:ind w:left="180"/>
        <w:rPr>
          <w:lang w:val="es-ES"/>
        </w:rPr>
      </w:pPr>
    </w:p>
    <w:p w:rsidR="000F032B" w:rsidRPr="00CB64A7" w:rsidRDefault="000F032B" w:rsidP="00840F96">
      <w:pPr>
        <w:pStyle w:val="ProductList-Body"/>
        <w:ind w:left="180"/>
        <w:rPr>
          <w:lang w:val="es-ES"/>
        </w:rPr>
      </w:pPr>
      <w:r w:rsidRPr="00CB64A7">
        <w:rPr>
          <w:lang w:val="es-ES"/>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rsidR="000F032B" w:rsidRPr="00CB64A7" w:rsidRDefault="000F032B" w:rsidP="00840F96">
      <w:pPr>
        <w:pStyle w:val="ProductList-Body"/>
        <w:ind w:left="180"/>
        <w:rPr>
          <w:lang w:val="es-ES"/>
        </w:rPr>
      </w:pPr>
    </w:p>
    <w:p w:rsidR="000F032B" w:rsidRPr="00CB64A7" w:rsidRDefault="000F032B" w:rsidP="00840F96">
      <w:pPr>
        <w:pStyle w:val="ProductList-Body"/>
        <w:ind w:left="180"/>
        <w:rPr>
          <w:lang w:val="es-ES"/>
        </w:rPr>
      </w:pPr>
      <w:r w:rsidRPr="00CB64A7">
        <w:rPr>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rsidR="000F032B" w:rsidRPr="00CB64A7" w:rsidRDefault="000F032B" w:rsidP="00840F96">
      <w:pPr>
        <w:pStyle w:val="ProductList-Body"/>
        <w:ind w:left="180"/>
        <w:rPr>
          <w:lang w:val="es-ES"/>
        </w:rPr>
      </w:pPr>
    </w:p>
    <w:p w:rsidR="000F032B" w:rsidRPr="00CB64A7" w:rsidRDefault="000F032B" w:rsidP="00840F96">
      <w:pPr>
        <w:pStyle w:val="ProductList-Body"/>
        <w:ind w:left="180"/>
        <w:rPr>
          <w:lang w:val="es-ES"/>
        </w:rPr>
      </w:pPr>
      <w:r w:rsidRPr="00CB64A7">
        <w:rPr>
          <w:lang w:val="es-ES"/>
        </w:rP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r w:rsidR="001A2509" w:rsidRPr="00CB64A7">
        <w:rPr>
          <w:lang w:val="es-ES"/>
        </w:rPr>
        <w:t xml:space="preserve"> </w:t>
      </w:r>
    </w:p>
    <w:p w:rsidR="000F032B" w:rsidRPr="00CB64A7" w:rsidRDefault="000F032B" w:rsidP="00840F96">
      <w:pPr>
        <w:pStyle w:val="ProductList-Body"/>
        <w:ind w:left="180"/>
        <w:rPr>
          <w:lang w:val="es-ES"/>
        </w:rPr>
      </w:pPr>
    </w:p>
    <w:p w:rsidR="00206F34" w:rsidRPr="00CB64A7" w:rsidRDefault="00206F34" w:rsidP="00840F96">
      <w:pPr>
        <w:pStyle w:val="ProductList-Body"/>
        <w:ind w:left="180"/>
        <w:rPr>
          <w:lang w:val="es-ES"/>
        </w:rPr>
      </w:pPr>
    </w:p>
    <w:p w:rsidR="00206F34" w:rsidRPr="00CB64A7" w:rsidRDefault="00206F34" w:rsidP="00840F96">
      <w:pPr>
        <w:pStyle w:val="ProductList-Body"/>
        <w:ind w:left="180"/>
        <w:rPr>
          <w:lang w:val="es-ES"/>
        </w:rPr>
      </w:pPr>
    </w:p>
    <w:p w:rsidR="000F032B" w:rsidRPr="00CB64A7" w:rsidRDefault="000F032B" w:rsidP="00840F96">
      <w:pPr>
        <w:pStyle w:val="ProductList-Body"/>
        <w:ind w:left="180"/>
        <w:rPr>
          <w:b/>
          <w:lang w:val="es-ES"/>
        </w:rPr>
      </w:pPr>
      <w:r w:rsidRPr="00CB64A7">
        <w:rPr>
          <w:b/>
          <w:color w:val="00188F"/>
          <w:lang w:val="es-ES"/>
        </w:rPr>
        <w:t>Concesiones de Incidentes de Soporte Telefónico</w:t>
      </w:r>
    </w:p>
    <w:p w:rsidR="00132A99" w:rsidRPr="00CB64A7" w:rsidRDefault="000F032B" w:rsidP="00840F96">
      <w:pPr>
        <w:pStyle w:val="ProductList-Body"/>
        <w:ind w:left="180"/>
        <w:rPr>
          <w:lang w:val="es-ES"/>
        </w:rPr>
      </w:pPr>
      <w:r w:rsidRPr="00CB64A7">
        <w:rPr>
          <w:lang w:val="es-ES"/>
        </w:rPr>
        <w:t>El número de incidentes de soporte telefónico permitidos varía según el Cliente y según sus gastos en SA y opción de pago.</w:t>
      </w:r>
      <w:r w:rsidR="001A2509" w:rsidRPr="00CB64A7">
        <w:rPr>
          <w:lang w:val="es-ES"/>
        </w:rPr>
        <w:t xml:space="preserve"> </w:t>
      </w:r>
      <w:r w:rsidRPr="00CB64A7">
        <w:rPr>
          <w:lang w:val="es-ES"/>
        </w:rPr>
        <w:t>El incidente gratuito se concede en virtud de una inscripción Enterprise y Select, un registro Select Plus y un contrato Open Value con cobertura de SA en, al menos, un Producto de software de Servidor cualificado.</w:t>
      </w:r>
      <w:r w:rsidRPr="00CB64A7">
        <w:rPr>
          <w:rFonts w:cs="Tahoma"/>
          <w:szCs w:val="18"/>
          <w:lang w:val="es-ES"/>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1A2509" w:rsidRPr="00CB64A7">
        <w:rPr>
          <w:rFonts w:cs="Tahoma"/>
          <w:szCs w:val="18"/>
          <w:lang w:val="es-ES"/>
        </w:rPr>
        <w:t xml:space="preserve"> </w:t>
      </w:r>
      <w:r w:rsidRPr="00CB64A7">
        <w:rPr>
          <w:rFonts w:cs="Tahoma"/>
          <w:szCs w:val="18"/>
          <w:lang w:val="es-ES"/>
        </w:rPr>
        <w:t xml:space="preserve">Concederemos un incidente por cada $20.000 de gastos mínimos en SA en Servidores o CAL. Concederemos un incidente por </w:t>
      </w:r>
      <w:r w:rsidR="00431BEE" w:rsidRPr="00CB64A7">
        <w:rPr>
          <w:rFonts w:cs="Tahoma"/>
          <w:szCs w:val="18"/>
          <w:lang w:val="es-ES"/>
        </w:rPr>
        <w:br/>
      </w:r>
      <w:r w:rsidRPr="00CB64A7">
        <w:rPr>
          <w:rFonts w:cs="Tahoma"/>
          <w:szCs w:val="18"/>
          <w:lang w:val="es-ES"/>
        </w:rPr>
        <w:t>cada $200.000 de gastos mínimos en SA en Grupos de Sistemas o Grupos de Aplicaciones.</w:t>
      </w:r>
      <w:r w:rsidR="001A2509" w:rsidRPr="00CB64A7">
        <w:rPr>
          <w:rFonts w:cs="Tahoma"/>
          <w:szCs w:val="18"/>
          <w:lang w:val="es-ES"/>
        </w:rPr>
        <w:t xml:space="preserve"> </w:t>
      </w:r>
      <w:r w:rsidRPr="00CB64A7">
        <w:rPr>
          <w:rFonts w:cs="Tahoma"/>
          <w:szCs w:val="18"/>
          <w:lang w:val="es-ES"/>
        </w:rPr>
        <w:t xml:space="preserve">La tabla a continuación muestra los equivalentes aproximados de distintas monedas para concesiones basadas en gastos en SA con respecto a contratos basados en monedas que no sean el </w:t>
      </w:r>
      <w:r w:rsidR="00431BEE" w:rsidRPr="00CB64A7">
        <w:rPr>
          <w:rFonts w:cs="Tahoma"/>
          <w:szCs w:val="18"/>
          <w:lang w:val="es-ES"/>
        </w:rPr>
        <w:br/>
      </w:r>
      <w:r w:rsidRPr="00CB64A7">
        <w:rPr>
          <w:rFonts w:cs="Tahoma"/>
          <w:szCs w:val="18"/>
          <w:lang w:val="es-ES"/>
        </w:rPr>
        <w:t>dólar estadounidense (USD).</w:t>
      </w:r>
      <w:r w:rsidR="001A2509" w:rsidRPr="00CB64A7">
        <w:rPr>
          <w:rFonts w:cs="Tahoma"/>
          <w:szCs w:val="18"/>
          <w:lang w:val="es-ES"/>
        </w:rPr>
        <w:t xml:space="preserve"> </w:t>
      </w:r>
      <w:r w:rsidRPr="00CB64A7">
        <w:rPr>
          <w:rFonts w:cs="Tahoma"/>
          <w:szCs w:val="18"/>
          <w:lang w:val="es-ES"/>
        </w:rPr>
        <w:t>Debido a la fluctuación de los tipos de cambio, esta tabla está sujeta a cambios.</w:t>
      </w:r>
    </w:p>
    <w:p w:rsidR="00332DA2" w:rsidRPr="00CB64A7" w:rsidRDefault="00332DA2" w:rsidP="00840F96">
      <w:pPr>
        <w:pStyle w:val="ProductList-Body"/>
        <w:spacing w:before="20" w:after="20"/>
        <w:ind w:left="180"/>
        <w:rPr>
          <w:lang w:val="es-ES"/>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98"/>
        <w:gridCol w:w="1350"/>
        <w:gridCol w:w="3643"/>
        <w:gridCol w:w="3644"/>
      </w:tblGrid>
      <w:tr w:rsidR="00332DA2" w:rsidRPr="00B411E5" w:rsidTr="00840F96">
        <w:trPr>
          <w:trHeight w:val="178"/>
          <w:tblHeader/>
        </w:trPr>
        <w:tc>
          <w:tcPr>
            <w:tcW w:w="169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Servidor / CAL - Incrementos de concesiones de incidentes</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CB64A7" w:rsidRDefault="00332DA2" w:rsidP="00332DA2">
            <w:pPr>
              <w:pStyle w:val="ProductList-Body"/>
              <w:spacing w:before="20" w:after="20"/>
              <w:rPr>
                <w:rFonts w:cs="Tahoma"/>
                <w:bCs/>
                <w:color w:val="FFFFFF" w:themeColor="background1"/>
                <w:szCs w:val="18"/>
                <w:lang w:val="es-ES"/>
              </w:rPr>
            </w:pPr>
            <w:r w:rsidRPr="00CB64A7">
              <w:rPr>
                <w:rFonts w:cs="Tahoma"/>
                <w:bCs/>
                <w:color w:val="FFFFFF" w:themeColor="background1"/>
                <w:szCs w:val="18"/>
                <w:lang w:val="es-ES"/>
              </w:rPr>
              <w:t>IW / Cliente - Incrementos de concesiones de incidentes</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Dólar estadounidense</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290F8A">
            <w:pPr>
              <w:pStyle w:val="ProductList-Body"/>
              <w:rPr>
                <w:rFonts w:cs="Tahoma"/>
                <w:szCs w:val="18"/>
              </w:rPr>
            </w:pPr>
            <w:r>
              <w:rPr>
                <w:rFonts w:cs="Tahoma"/>
                <w:szCs w:val="18"/>
              </w:rPr>
              <w:t>$20</w:t>
            </w:r>
            <w:r w:rsidR="00290F8A">
              <w:rPr>
                <w:rFonts w:cs="Tahoma"/>
                <w:szCs w:val="18"/>
              </w:rPr>
              <w:t>.</w:t>
            </w:r>
            <w:r>
              <w:rPr>
                <w:rFonts w:cs="Tahoma"/>
                <w:szCs w:val="18"/>
              </w:rPr>
              <w:t>000</w:t>
            </w:r>
          </w:p>
        </w:tc>
        <w:tc>
          <w:tcPr>
            <w:tcW w:w="3644" w:type="dxa"/>
            <w:vAlign w:val="bottom"/>
          </w:tcPr>
          <w:p w:rsidR="00332DA2" w:rsidRPr="00717EC0" w:rsidRDefault="00332DA2" w:rsidP="00290F8A">
            <w:pPr>
              <w:pStyle w:val="ProductList-Body"/>
              <w:rPr>
                <w:rFonts w:cs="Tahoma"/>
                <w:szCs w:val="18"/>
              </w:rPr>
            </w:pPr>
            <w:r>
              <w:rPr>
                <w:rFonts w:cs="Tahoma"/>
                <w:szCs w:val="18"/>
              </w:rPr>
              <w:t>$200</w:t>
            </w:r>
            <w:r w:rsidR="00290F8A">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290F8A">
            <w:pPr>
              <w:pStyle w:val="ProductList-Body"/>
              <w:rPr>
                <w:rFonts w:cs="Tahoma"/>
                <w:szCs w:val="18"/>
              </w:rPr>
            </w:pPr>
            <w:r>
              <w:rPr>
                <w:rFonts w:cs="Tahoma"/>
                <w:szCs w:val="18"/>
              </w:rPr>
              <w:t>30</w:t>
            </w:r>
            <w:r w:rsidR="00290F8A">
              <w:rPr>
                <w:rFonts w:cs="Tahoma"/>
                <w:szCs w:val="18"/>
              </w:rPr>
              <w:t>.</w:t>
            </w:r>
            <w:r>
              <w:rPr>
                <w:rFonts w:cs="Tahoma"/>
                <w:szCs w:val="18"/>
              </w:rPr>
              <w:t>000</w:t>
            </w:r>
          </w:p>
        </w:tc>
        <w:tc>
          <w:tcPr>
            <w:tcW w:w="3644" w:type="dxa"/>
            <w:vAlign w:val="bottom"/>
          </w:tcPr>
          <w:p w:rsidR="00332DA2" w:rsidRPr="00717EC0" w:rsidRDefault="00332DA2" w:rsidP="00290F8A">
            <w:pPr>
              <w:pStyle w:val="ProductList-Body"/>
              <w:rPr>
                <w:rFonts w:cs="Tahoma"/>
                <w:szCs w:val="18"/>
              </w:rPr>
            </w:pPr>
            <w:r>
              <w:rPr>
                <w:rFonts w:cs="Tahoma"/>
                <w:szCs w:val="18"/>
              </w:rPr>
              <w:t>300</w:t>
            </w:r>
            <w:r w:rsidR="00290F8A">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Dólar canadiense</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290F8A">
            <w:pPr>
              <w:pStyle w:val="ProductList-Body"/>
              <w:rPr>
                <w:rFonts w:cs="Tahoma"/>
                <w:szCs w:val="18"/>
              </w:rPr>
            </w:pPr>
            <w:r>
              <w:rPr>
                <w:rFonts w:cs="Tahoma"/>
                <w:szCs w:val="18"/>
              </w:rPr>
              <w:t>27</w:t>
            </w:r>
            <w:r w:rsidR="00290F8A">
              <w:rPr>
                <w:rFonts w:cs="Tahoma"/>
                <w:szCs w:val="18"/>
              </w:rPr>
              <w:t>.</w:t>
            </w:r>
            <w:r>
              <w:rPr>
                <w:rFonts w:cs="Tahoma"/>
                <w:szCs w:val="18"/>
              </w:rPr>
              <w:t>000</w:t>
            </w:r>
          </w:p>
        </w:tc>
        <w:tc>
          <w:tcPr>
            <w:tcW w:w="3644" w:type="dxa"/>
            <w:vAlign w:val="bottom"/>
          </w:tcPr>
          <w:p w:rsidR="00332DA2" w:rsidRPr="00717EC0" w:rsidRDefault="00332DA2" w:rsidP="00290F8A">
            <w:pPr>
              <w:pStyle w:val="ProductList-Body"/>
              <w:rPr>
                <w:rFonts w:cs="Tahoma"/>
                <w:szCs w:val="18"/>
              </w:rPr>
            </w:pPr>
            <w:r>
              <w:rPr>
                <w:rFonts w:cs="Tahoma"/>
                <w:szCs w:val="18"/>
              </w:rPr>
              <w:t>270</w:t>
            </w:r>
            <w:r w:rsidR="00290F8A">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Franco suizo</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290F8A">
            <w:pPr>
              <w:pStyle w:val="ProductList-Body"/>
              <w:rPr>
                <w:rFonts w:cs="Tahoma"/>
                <w:szCs w:val="18"/>
              </w:rPr>
            </w:pPr>
            <w:r>
              <w:rPr>
                <w:rFonts w:cs="Tahoma"/>
                <w:szCs w:val="18"/>
              </w:rPr>
              <w:t>S Fr. 33</w:t>
            </w:r>
            <w:r w:rsidR="00290F8A">
              <w:rPr>
                <w:rFonts w:cs="Tahoma"/>
                <w:szCs w:val="18"/>
              </w:rPr>
              <w:t>.</w:t>
            </w:r>
            <w:r>
              <w:rPr>
                <w:rFonts w:cs="Tahoma"/>
                <w:szCs w:val="18"/>
              </w:rPr>
              <w:t>000</w:t>
            </w:r>
          </w:p>
        </w:tc>
        <w:tc>
          <w:tcPr>
            <w:tcW w:w="3644" w:type="dxa"/>
            <w:vAlign w:val="bottom"/>
          </w:tcPr>
          <w:p w:rsidR="00332DA2" w:rsidRPr="00717EC0" w:rsidRDefault="00332DA2" w:rsidP="00290F8A">
            <w:pPr>
              <w:pStyle w:val="ProductList-Body"/>
              <w:rPr>
                <w:rFonts w:cs="Tahoma"/>
                <w:szCs w:val="18"/>
              </w:rPr>
            </w:pPr>
            <w:r>
              <w:rPr>
                <w:rFonts w:cs="Tahoma"/>
                <w:szCs w:val="18"/>
              </w:rPr>
              <w:t>S Fr. 330</w:t>
            </w:r>
            <w:r w:rsidR="00290F8A">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Renminbi de China</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CRC 165.000</w:t>
            </w:r>
          </w:p>
        </w:tc>
        <w:tc>
          <w:tcPr>
            <w:tcW w:w="3644"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Corona danesa</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EURO</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290F8A">
            <w:pPr>
              <w:pStyle w:val="ProductList-Body"/>
              <w:rPr>
                <w:rFonts w:cs="Tahoma"/>
                <w:szCs w:val="18"/>
              </w:rPr>
            </w:pPr>
            <w:r>
              <w:rPr>
                <w:rFonts w:cs="Tahoma"/>
                <w:szCs w:val="18"/>
              </w:rPr>
              <w:t>21</w:t>
            </w:r>
            <w:r w:rsidR="00290F8A">
              <w:rPr>
                <w:rFonts w:cs="Tahoma"/>
                <w:szCs w:val="18"/>
              </w:rPr>
              <w:t>.</w:t>
            </w:r>
            <w:r>
              <w:rPr>
                <w:rFonts w:cs="Tahoma"/>
                <w:szCs w:val="18"/>
              </w:rPr>
              <w:t>500</w:t>
            </w:r>
          </w:p>
        </w:tc>
        <w:tc>
          <w:tcPr>
            <w:tcW w:w="3644" w:type="dxa"/>
            <w:vAlign w:val="bottom"/>
          </w:tcPr>
          <w:p w:rsidR="00332DA2" w:rsidRPr="00717EC0" w:rsidRDefault="00332DA2" w:rsidP="00290F8A">
            <w:pPr>
              <w:pStyle w:val="ProductList-Body"/>
              <w:rPr>
                <w:rFonts w:cs="Tahoma"/>
                <w:szCs w:val="18"/>
              </w:rPr>
            </w:pPr>
            <w:r>
              <w:rPr>
                <w:rFonts w:cs="Tahoma"/>
                <w:szCs w:val="18"/>
              </w:rPr>
              <w:t>215</w:t>
            </w:r>
            <w:r w:rsidR="00290F8A">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Libra esterlina</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290F8A">
            <w:pPr>
              <w:pStyle w:val="ProductList-Body"/>
              <w:rPr>
                <w:rFonts w:cs="Tahoma"/>
                <w:szCs w:val="18"/>
              </w:rPr>
            </w:pPr>
            <w:r>
              <w:rPr>
                <w:rFonts w:cs="Tahoma"/>
                <w:szCs w:val="18"/>
              </w:rPr>
              <w:t>£13</w:t>
            </w:r>
            <w:r w:rsidR="00290F8A">
              <w:rPr>
                <w:rFonts w:cs="Tahoma"/>
                <w:szCs w:val="18"/>
              </w:rPr>
              <w:t>.</w:t>
            </w:r>
            <w:r>
              <w:rPr>
                <w:rFonts w:cs="Tahoma"/>
                <w:szCs w:val="18"/>
              </w:rPr>
              <w:t>500</w:t>
            </w:r>
          </w:p>
        </w:tc>
        <w:tc>
          <w:tcPr>
            <w:tcW w:w="3644" w:type="dxa"/>
            <w:vAlign w:val="bottom"/>
          </w:tcPr>
          <w:p w:rsidR="00332DA2" w:rsidRPr="00717EC0" w:rsidRDefault="00332DA2" w:rsidP="00290F8A">
            <w:pPr>
              <w:pStyle w:val="ProductList-Body"/>
              <w:rPr>
                <w:rFonts w:cs="Tahoma"/>
                <w:szCs w:val="18"/>
              </w:rPr>
            </w:pPr>
            <w:r>
              <w:rPr>
                <w:rFonts w:cs="Tahoma"/>
                <w:szCs w:val="18"/>
              </w:rPr>
              <w:t>£135</w:t>
            </w:r>
            <w:r w:rsidR="00290F8A">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Yen japonés</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2DA2">
            <w:pPr>
              <w:pStyle w:val="ProductList-Body"/>
              <w:rPr>
                <w:rFonts w:cs="Tahoma"/>
                <w:szCs w:val="18"/>
              </w:rPr>
            </w:pPr>
            <w:r>
              <w:rPr>
                <w:rFonts w:cs="Tahoma"/>
                <w:szCs w:val="18"/>
              </w:rPr>
              <w:t>JPY 2.400.000</w:t>
            </w:r>
          </w:p>
        </w:tc>
        <w:tc>
          <w:tcPr>
            <w:tcW w:w="3644"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Won coreano</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Corona noruega</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Dólar neozelandés</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290F8A">
            <w:pPr>
              <w:pStyle w:val="ProductList-Body"/>
              <w:rPr>
                <w:rFonts w:cs="Tahoma"/>
                <w:szCs w:val="18"/>
              </w:rPr>
            </w:pPr>
            <w:r>
              <w:rPr>
                <w:rFonts w:cs="Tahoma"/>
                <w:szCs w:val="18"/>
              </w:rPr>
              <w:t>35</w:t>
            </w:r>
            <w:r w:rsidR="00290F8A">
              <w:rPr>
                <w:rFonts w:cs="Tahoma"/>
                <w:szCs w:val="18"/>
              </w:rPr>
              <w:t>.</w:t>
            </w:r>
            <w:r>
              <w:rPr>
                <w:rFonts w:cs="Tahoma"/>
                <w:szCs w:val="18"/>
              </w:rPr>
              <w:t>000</w:t>
            </w:r>
          </w:p>
        </w:tc>
        <w:tc>
          <w:tcPr>
            <w:tcW w:w="3644" w:type="dxa"/>
            <w:vAlign w:val="bottom"/>
          </w:tcPr>
          <w:p w:rsidR="00332DA2" w:rsidRPr="00717EC0" w:rsidRDefault="00332DA2" w:rsidP="00290F8A">
            <w:pPr>
              <w:pStyle w:val="ProductList-Body"/>
              <w:rPr>
                <w:rFonts w:cs="Tahoma"/>
                <w:szCs w:val="18"/>
              </w:rPr>
            </w:pPr>
            <w:r>
              <w:rPr>
                <w:rFonts w:cs="Tahoma"/>
                <w:szCs w:val="18"/>
              </w:rPr>
              <w:t>350</w:t>
            </w:r>
            <w:r w:rsidR="00290F8A">
              <w:rPr>
                <w:rFonts w:cs="Tahoma"/>
                <w:szCs w:val="18"/>
              </w:rPr>
              <w:t>.</w:t>
            </w:r>
            <w:r>
              <w:rPr>
                <w:rFonts w:cs="Tahoma"/>
                <w:szCs w:val="18"/>
              </w:rPr>
              <w:t>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Corona sueca</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840F96">
        <w:trPr>
          <w:trHeight w:val="236"/>
        </w:trPr>
        <w:tc>
          <w:tcPr>
            <w:tcW w:w="1698" w:type="dxa"/>
            <w:vAlign w:val="bottom"/>
          </w:tcPr>
          <w:p w:rsidR="00332DA2" w:rsidRPr="00717EC0" w:rsidRDefault="00332DA2" w:rsidP="00332DA2">
            <w:pPr>
              <w:pStyle w:val="ProductList-Body"/>
              <w:rPr>
                <w:rFonts w:cs="Tahoma"/>
                <w:szCs w:val="18"/>
              </w:rPr>
            </w:pPr>
            <w:r>
              <w:rPr>
                <w:rFonts w:cs="Tahoma"/>
                <w:szCs w:val="18"/>
              </w:rPr>
              <w:t>Nuevo dólar de Taiwán</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NTD 700.000</w:t>
            </w:r>
          </w:p>
        </w:tc>
        <w:tc>
          <w:tcPr>
            <w:tcW w:w="3644"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Rupia india</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840F96">
        <w:trPr>
          <w:trHeight w:val="236"/>
        </w:trPr>
        <w:tc>
          <w:tcPr>
            <w:tcW w:w="1698" w:type="dxa"/>
          </w:tcPr>
          <w:p w:rsidR="00332DA2" w:rsidRPr="00717EC0" w:rsidRDefault="00332DA2" w:rsidP="00332DA2">
            <w:pPr>
              <w:pStyle w:val="ProductList-Body"/>
              <w:rPr>
                <w:rFonts w:cs="Tahoma"/>
                <w:szCs w:val="18"/>
              </w:rPr>
            </w:pPr>
            <w:r>
              <w:rPr>
                <w:rFonts w:cs="Tahoma"/>
                <w:szCs w:val="18"/>
              </w:rPr>
              <w:t>Rublo ruso</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542495" w:rsidRDefault="00332DA2" w:rsidP="00332DA2">
      <w:pPr>
        <w:pStyle w:val="ProductList-Body"/>
        <w:rPr>
          <w:rFonts w:cs="Tahoma"/>
          <w:szCs w:val="18"/>
        </w:rPr>
      </w:pPr>
    </w:p>
    <w:p w:rsidR="00332DA2" w:rsidRPr="00CB64A7" w:rsidRDefault="00332DA2" w:rsidP="00840F96">
      <w:pPr>
        <w:pStyle w:val="ProductList-Body"/>
        <w:ind w:left="180"/>
        <w:rPr>
          <w:rFonts w:cs="Tahoma"/>
          <w:szCs w:val="18"/>
          <w:lang w:val="es-ES"/>
        </w:rPr>
      </w:pPr>
      <w:r w:rsidRPr="00CB64A7">
        <w:rPr>
          <w:rFonts w:cs="Tahoma"/>
          <w:szCs w:val="18"/>
          <w:lang w:val="es-ES"/>
        </w:rPr>
        <w:t>Los incidentes se asignan durante el periodo de vigencia de la cobertura de SA según la opción de pago.</w:t>
      </w:r>
      <w:r w:rsidR="001A2509" w:rsidRPr="00CB64A7">
        <w:rPr>
          <w:rFonts w:cs="Tahoma"/>
          <w:szCs w:val="18"/>
          <w:lang w:val="es-ES"/>
        </w:rPr>
        <w:t xml:space="preserve"> </w:t>
      </w:r>
      <w:r w:rsidRPr="00CB64A7">
        <w:rPr>
          <w:rFonts w:cs="Tahoma"/>
          <w:szCs w:val="18"/>
          <w:lang w:val="es-ES"/>
        </w:rPr>
        <w:t>Los contratos que reflejan pagos fraccionados concederán incidentes durante todo el periodo de vigencia; los contratos que reflejan pagos de suma total concederán incidentes por adelantado.</w:t>
      </w:r>
      <w:r w:rsidR="001A2509" w:rsidRPr="00CB64A7">
        <w:rPr>
          <w:rFonts w:cs="Tahoma"/>
          <w:szCs w:val="18"/>
          <w:lang w:val="es-ES"/>
        </w:rPr>
        <w:t xml:space="preserve"> </w:t>
      </w:r>
      <w:r w:rsidRPr="00CB64A7">
        <w:rPr>
          <w:rFonts w:cs="Tahoma"/>
          <w:szCs w:val="18"/>
          <w:lang w:val="es-ES"/>
        </w:rPr>
        <w:t>Las adquisiciones realizadas tras el pedido inicial desencadenarán el nuevo cálculo de los incidentes concedidos y la asignación anual.</w:t>
      </w:r>
      <w:r w:rsidR="001A2509" w:rsidRPr="00CB64A7">
        <w:rPr>
          <w:rFonts w:cs="Tahoma"/>
          <w:szCs w:val="18"/>
          <w:lang w:val="es-ES"/>
        </w:rPr>
        <w:t xml:space="preserve"> </w:t>
      </w:r>
      <w:r w:rsidRPr="00CB64A7">
        <w:rPr>
          <w:rFonts w:cs="Tahoma"/>
          <w:szCs w:val="18"/>
          <w:lang w:val="es-ES"/>
        </w:rPr>
        <w:t>Los Incidentes de soporte telefónico que no se hayan utilizado expirarán en el momento de la expiración de la cobertura de SA.</w:t>
      </w:r>
      <w:r w:rsidR="001A2509" w:rsidRPr="00CB64A7">
        <w:rPr>
          <w:rFonts w:cs="Tahoma"/>
          <w:szCs w:val="18"/>
          <w:lang w:val="es-ES"/>
        </w:rPr>
        <w:t xml:space="preserve"> </w:t>
      </w:r>
      <w:r w:rsidR="00875B64" w:rsidRPr="00CB64A7">
        <w:rPr>
          <w:rFonts w:cs="Tahoma"/>
          <w:szCs w:val="18"/>
          <w:lang w:val="es-ES"/>
        </w:rPr>
        <w:br/>
      </w:r>
      <w:r w:rsidRPr="00CB64A7">
        <w:rPr>
          <w:rFonts w:cs="Tahoma"/>
          <w:szCs w:val="18"/>
          <w:lang w:val="es-ES"/>
        </w:rPr>
        <w:t>Los Incidentes de soporte telefónico no podrán transmitirse entre inscripciones o contratos.</w:t>
      </w:r>
    </w:p>
    <w:p w:rsidR="00332DA2" w:rsidRPr="00CB64A7" w:rsidRDefault="00332DA2" w:rsidP="00840F96">
      <w:pPr>
        <w:pStyle w:val="ProductList-Body"/>
        <w:ind w:left="180"/>
        <w:rPr>
          <w:rFonts w:cs="Tahoma"/>
          <w:szCs w:val="18"/>
          <w:lang w:val="es-ES"/>
        </w:rPr>
      </w:pPr>
    </w:p>
    <w:p w:rsidR="00332DA2" w:rsidRPr="00CB64A7" w:rsidRDefault="00332DA2" w:rsidP="00840F96">
      <w:pPr>
        <w:pStyle w:val="ProductList-Body"/>
        <w:ind w:left="180"/>
        <w:rPr>
          <w:rFonts w:cs="Tahoma"/>
          <w:szCs w:val="18"/>
          <w:lang w:val="es-ES"/>
        </w:rPr>
      </w:pPr>
      <w:r w:rsidRPr="00CB64A7">
        <w:rPr>
          <w:rFonts w:cs="Tahoma"/>
          <w:szCs w:val="18"/>
          <w:lang w:val="es-ES"/>
        </w:rPr>
        <w:t xml:space="preserve">El acceso al soporte telefónico local está disponible durante el horario laboral en el sitio web </w:t>
      </w:r>
      <w:hyperlink r:id="rId57" w:history="1">
        <w:r w:rsidRPr="00CB64A7">
          <w:rPr>
            <w:rStyle w:val="Hyperlink"/>
            <w:rFonts w:cs="Tahoma"/>
            <w:szCs w:val="18"/>
            <w:lang w:val="es-ES"/>
          </w:rPr>
          <w:t>http://support.microsoft.com/gp/saphone</w:t>
        </w:r>
      </w:hyperlink>
      <w:r w:rsidRPr="00CB64A7">
        <w:rPr>
          <w:rFonts w:cs="Tahoma"/>
          <w:szCs w:val="18"/>
          <w:lang w:val="es-ES"/>
        </w:rPr>
        <w:t>.</w:t>
      </w:r>
      <w:r w:rsidR="001A2509" w:rsidRPr="00CB64A7">
        <w:rPr>
          <w:rFonts w:cs="Tahoma"/>
          <w:szCs w:val="18"/>
          <w:lang w:val="es-ES"/>
        </w:rPr>
        <w:t xml:space="preserve"> </w:t>
      </w:r>
      <w:r w:rsidR="00875B64" w:rsidRPr="00CB64A7">
        <w:rPr>
          <w:rFonts w:cs="Tahoma"/>
          <w:szCs w:val="18"/>
          <w:lang w:val="es-ES"/>
        </w:rPr>
        <w:br/>
      </w:r>
      <w:r w:rsidRPr="00CB64A7">
        <w:rPr>
          <w:rFonts w:cs="Tahoma"/>
          <w:szCs w:val="18"/>
          <w:lang w:val="es-ES"/>
        </w:rPr>
        <w:t>El soporte telefónico después del horario laboral puede proporcionarse a través de centros de soporte técnico regionales e internacionales.</w:t>
      </w:r>
      <w:r w:rsidR="001A2509" w:rsidRPr="00CB64A7">
        <w:rPr>
          <w:rFonts w:cs="Tahoma"/>
          <w:szCs w:val="18"/>
          <w:lang w:val="es-ES"/>
        </w:rPr>
        <w:t xml:space="preserve"> </w:t>
      </w:r>
      <w:r w:rsidR="00875B64" w:rsidRPr="00CB64A7">
        <w:rPr>
          <w:rFonts w:cs="Tahoma"/>
          <w:szCs w:val="18"/>
          <w:lang w:val="es-ES"/>
        </w:rPr>
        <w:br/>
      </w:r>
      <w:r w:rsidRPr="00CB64A7">
        <w:rPr>
          <w:rFonts w:cs="Tahoma"/>
          <w:szCs w:val="18"/>
          <w:lang w:val="es-ES"/>
        </w:rPr>
        <w:t>El soporte telefónico después del horario laboral solo puede utilizarse para iniciar solicitudes de soporte técnico crítico para el negocio.</w:t>
      </w:r>
      <w:r w:rsidR="001A2509" w:rsidRPr="00CB64A7">
        <w:rPr>
          <w:rFonts w:cs="Tahoma"/>
          <w:szCs w:val="18"/>
          <w:lang w:val="es-ES"/>
        </w:rPr>
        <w:t xml:space="preserve"> </w:t>
      </w:r>
      <w:r w:rsidR="00875B64" w:rsidRPr="00CB64A7">
        <w:rPr>
          <w:rFonts w:cs="Tahoma"/>
          <w:szCs w:val="18"/>
          <w:lang w:val="es-ES"/>
        </w:rPr>
        <w:br/>
      </w:r>
      <w:r w:rsidRPr="00CB64A7">
        <w:rPr>
          <w:rFonts w:cs="Tahoma"/>
          <w:szCs w:val="18"/>
          <w:lang w:val="es-ES"/>
        </w:rPr>
        <w:t>El horario laboral se determina según la región.</w:t>
      </w:r>
      <w:r w:rsidR="001A2509" w:rsidRPr="00CB64A7">
        <w:rPr>
          <w:rFonts w:cs="Tahoma"/>
          <w:szCs w:val="18"/>
          <w:lang w:val="es-ES"/>
        </w:rPr>
        <w:t xml:space="preserve"> </w:t>
      </w:r>
      <w:r w:rsidRPr="00CB64A7">
        <w:rPr>
          <w:rFonts w:cs="Tahoma"/>
          <w:szCs w:val="18"/>
          <w:lang w:val="es-ES"/>
        </w:rPr>
        <w:t>El servicio de soporte telefónico no está disponible en todos los idiomas ni en todas las regiones.</w:t>
      </w:r>
    </w:p>
    <w:p w:rsidR="00332DA2" w:rsidRPr="00CB64A7" w:rsidRDefault="00332DA2" w:rsidP="00332DA2">
      <w:pPr>
        <w:pStyle w:val="ProductList-Body"/>
        <w:rPr>
          <w:rFonts w:cs="Tahoma"/>
          <w:szCs w:val="18"/>
          <w:lang w:val="es-ES"/>
        </w:rPr>
      </w:pPr>
      <w:bookmarkStart w:id="1675" w:name="_Toc240899164"/>
    </w:p>
    <w:p w:rsidR="00332DA2" w:rsidRPr="00CB64A7" w:rsidRDefault="00332DA2" w:rsidP="00840F96">
      <w:pPr>
        <w:pStyle w:val="ProductList-Body"/>
        <w:ind w:left="180"/>
        <w:rPr>
          <w:rFonts w:cs="Tahoma"/>
          <w:b/>
          <w:szCs w:val="18"/>
          <w:lang w:val="es-ES"/>
        </w:rPr>
      </w:pPr>
      <w:r w:rsidRPr="00CB64A7">
        <w:rPr>
          <w:rFonts w:cs="Tahoma"/>
          <w:b/>
          <w:color w:val="00188F"/>
          <w:szCs w:val="18"/>
          <w:lang w:val="es-ES"/>
        </w:rPr>
        <w:t>Incidentes basados en web</w:t>
      </w:r>
      <w:bookmarkEnd w:id="1675"/>
      <w:r w:rsidRPr="00CB64A7">
        <w:rPr>
          <w:rFonts w:cs="Tahoma"/>
          <w:b/>
          <w:szCs w:val="18"/>
          <w:lang w:val="es-ES"/>
        </w:rPr>
        <w:t xml:space="preserve"> </w:t>
      </w:r>
    </w:p>
    <w:p w:rsidR="00332DA2" w:rsidRPr="00CB64A7" w:rsidRDefault="00332DA2" w:rsidP="00840F96">
      <w:pPr>
        <w:pStyle w:val="ProductList-Body"/>
        <w:ind w:left="180"/>
        <w:rPr>
          <w:rFonts w:cs="Tahoma"/>
          <w:szCs w:val="18"/>
          <w:lang w:val="es-ES"/>
        </w:rPr>
      </w:pPr>
      <w:r w:rsidRPr="00CB64A7">
        <w:rPr>
          <w:rFonts w:cs="Tahoma"/>
          <w:szCs w:val="18"/>
          <w:lang w:val="es-ES"/>
        </w:rPr>
        <w:t xml:space="preserve">Los clientes (excepto los clientes que cuenten con licencia Academic Select, Select Plus for Academic, licencia Academic Open, contrato </w:t>
      </w:r>
      <w:r w:rsidR="00875B64" w:rsidRPr="00CB64A7">
        <w:rPr>
          <w:rFonts w:cs="Tahoma"/>
          <w:szCs w:val="18"/>
          <w:lang w:val="es-ES"/>
        </w:rPr>
        <w:br/>
      </w:r>
      <w:r w:rsidRPr="00CB64A7">
        <w:rPr>
          <w:rFonts w:cs="Tahoma"/>
          <w:szCs w:val="18"/>
          <w:lang w:val="es-ES"/>
        </w:rPr>
        <w:t>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1A2509" w:rsidRPr="00CB64A7">
        <w:rPr>
          <w:rFonts w:cs="Tahoma"/>
          <w:szCs w:val="18"/>
          <w:lang w:val="es-ES"/>
        </w:rPr>
        <w:t xml:space="preserve"> </w:t>
      </w:r>
      <w:r w:rsidRPr="00CB64A7">
        <w:rPr>
          <w:rFonts w:cs="Tahoma"/>
          <w:szCs w:val="18"/>
          <w:lang w:val="es-ES"/>
        </w:rPr>
        <w:t>El acceso a los sitios de soporte técnico electrónico está disponible 24 horas al día, 7 días a la semana, aunque las respuestas se proporcionarán durante el horario laboral.</w:t>
      </w:r>
      <w:r w:rsidR="001A2509" w:rsidRPr="00CB64A7">
        <w:rPr>
          <w:rFonts w:cs="Tahoma"/>
          <w:szCs w:val="18"/>
          <w:lang w:val="es-ES"/>
        </w:rPr>
        <w:t xml:space="preserve"> </w:t>
      </w:r>
      <w:r w:rsidRPr="00CB64A7">
        <w:rPr>
          <w:rFonts w:cs="Tahoma"/>
          <w:szCs w:val="18"/>
          <w:lang w:val="es-ES"/>
        </w:rPr>
        <w:t xml:space="preserve">Consulte las Variaciones del horario laboral según la región en la sección </w:t>
      </w:r>
      <w:r w:rsidR="001A2509" w:rsidRPr="00CB64A7">
        <w:rPr>
          <w:rFonts w:cs="Tahoma"/>
          <w:szCs w:val="18"/>
          <w:lang w:val="es-ES"/>
        </w:rPr>
        <w:t>“</w:t>
      </w:r>
      <w:r w:rsidRPr="00CB64A7">
        <w:rPr>
          <w:rFonts w:cs="Tahoma"/>
          <w:szCs w:val="18"/>
          <w:lang w:val="es-ES"/>
        </w:rPr>
        <w:t>Concesiones de Incidentes de Soporte Telefónico</w:t>
      </w:r>
      <w:r w:rsidR="001A2509" w:rsidRPr="00CB64A7">
        <w:rPr>
          <w:rFonts w:cs="Tahoma"/>
          <w:szCs w:val="18"/>
          <w:lang w:val="es-ES"/>
        </w:rPr>
        <w:t>”</w:t>
      </w:r>
      <w:r w:rsidRPr="00CB64A7">
        <w:rPr>
          <w:rFonts w:cs="Tahoma"/>
          <w:szCs w:val="18"/>
          <w:lang w:val="es-ES"/>
        </w:rPr>
        <w:t xml:space="preserve"> anterior.</w:t>
      </w:r>
    </w:p>
    <w:p w:rsidR="00332DA2" w:rsidRPr="00CB64A7" w:rsidRDefault="00332DA2" w:rsidP="00840F96">
      <w:pPr>
        <w:pStyle w:val="ProductList-Body"/>
        <w:ind w:left="180"/>
        <w:rPr>
          <w:rFonts w:cs="Tahoma"/>
          <w:szCs w:val="18"/>
          <w:lang w:val="es-ES"/>
        </w:rPr>
      </w:pPr>
    </w:p>
    <w:p w:rsidR="00332DA2" w:rsidRPr="00CB64A7" w:rsidRDefault="00332DA2" w:rsidP="00840F96">
      <w:pPr>
        <w:pStyle w:val="ProductList-Body"/>
        <w:ind w:left="180"/>
        <w:rPr>
          <w:rFonts w:cs="Tahoma"/>
          <w:szCs w:val="18"/>
          <w:lang w:val="es-ES"/>
        </w:rPr>
      </w:pPr>
      <w:r w:rsidRPr="00CB64A7">
        <w:rPr>
          <w:rFonts w:cs="Tahoma"/>
          <w:szCs w:val="18"/>
          <w:lang w:val="es-ES"/>
        </w:rPr>
        <w:t>Los incidentes iniciados por teléfono se incluirán en el balance disponible de incidentes telefónicos en el momento de la resolución.</w:t>
      </w:r>
      <w:r w:rsidR="001A2509" w:rsidRPr="00CB64A7">
        <w:rPr>
          <w:rFonts w:cs="Tahoma"/>
          <w:szCs w:val="18"/>
          <w:lang w:val="es-ES"/>
        </w:rPr>
        <w:t xml:space="preserve"> </w:t>
      </w:r>
      <w:r w:rsidRPr="00CB64A7">
        <w:rPr>
          <w:rFonts w:cs="Tahoma"/>
          <w:szCs w:val="18"/>
          <w:lang w:val="es-ES"/>
        </w:rPr>
        <w:t>Los incidentes iniciados a través de la web se solucionan según sea necesario y se realizarán a través de la web, correo electrónico y otros medios electrónicos.</w:t>
      </w:r>
      <w:r w:rsidR="001A2509" w:rsidRPr="00CB64A7">
        <w:rPr>
          <w:rFonts w:cs="Tahoma"/>
          <w:szCs w:val="18"/>
          <w:lang w:val="es-ES"/>
        </w:rPr>
        <w:t xml:space="preserve"> </w:t>
      </w:r>
      <w:r w:rsidRPr="00CB64A7">
        <w:rPr>
          <w:rFonts w:cs="Tahoma"/>
          <w:szCs w:val="18"/>
          <w:lang w:val="es-ES"/>
        </w:rPr>
        <w:t>Los incidentes iniciados a través de la web que el Cliente convierte a incidentes de resolución telefónica se incluirán en el balance disponible de incidentes telefónicos en el momento de la resolución.</w:t>
      </w:r>
      <w:r w:rsidR="001A2509" w:rsidRPr="00CB64A7">
        <w:rPr>
          <w:rFonts w:cs="Tahoma"/>
          <w:szCs w:val="18"/>
          <w:lang w:val="es-ES"/>
        </w:rPr>
        <w:t xml:space="preserve"> </w:t>
      </w:r>
      <w:r w:rsidRPr="00CB64A7">
        <w:rPr>
          <w:rFonts w:cs="Tahoma"/>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1A2509" w:rsidRPr="00CB64A7">
        <w:rPr>
          <w:rFonts w:cs="Tahoma"/>
          <w:szCs w:val="18"/>
          <w:lang w:val="es-ES"/>
        </w:rPr>
        <w:t xml:space="preserve"> </w:t>
      </w:r>
    </w:p>
    <w:p w:rsidR="00332DA2" w:rsidRPr="00CB64A7" w:rsidRDefault="00332DA2" w:rsidP="00840F96">
      <w:pPr>
        <w:pStyle w:val="ProductList-Body"/>
        <w:ind w:left="180"/>
        <w:rPr>
          <w:rFonts w:cs="Tahoma"/>
          <w:szCs w:val="18"/>
          <w:lang w:val="es-ES"/>
        </w:rPr>
      </w:pPr>
      <w:r w:rsidRPr="00CB64A7">
        <w:rPr>
          <w:rFonts w:cs="Tahoma"/>
          <w:szCs w:val="18"/>
          <w:lang w:val="es-ES"/>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rsidR="00332DA2" w:rsidRPr="00CB64A7" w:rsidRDefault="00332DA2" w:rsidP="00840F96">
      <w:pPr>
        <w:pStyle w:val="ProductList-Body"/>
        <w:ind w:left="180"/>
        <w:rPr>
          <w:rFonts w:cs="Tahoma"/>
          <w:szCs w:val="18"/>
          <w:lang w:val="es-ES"/>
        </w:rPr>
      </w:pPr>
    </w:p>
    <w:p w:rsidR="00332DA2" w:rsidRPr="00CB64A7" w:rsidRDefault="00332DA2" w:rsidP="00840F96">
      <w:pPr>
        <w:pStyle w:val="ProductList-Body"/>
        <w:ind w:left="180"/>
        <w:rPr>
          <w:rFonts w:cs="Tahoma"/>
          <w:szCs w:val="18"/>
          <w:lang w:val="es-ES"/>
        </w:rPr>
      </w:pPr>
      <w:r w:rsidRPr="00CB64A7">
        <w:rPr>
          <w:rFonts w:cs="Tahoma"/>
          <w:szCs w:val="18"/>
          <w:lang w:val="es-ES"/>
        </w:rPr>
        <w:t>Los incidentes de Soporte web no se pueden transmitir entre licencias.</w:t>
      </w:r>
      <w:r w:rsidR="001A2509" w:rsidRPr="00CB64A7">
        <w:rPr>
          <w:rFonts w:cs="Tahoma"/>
          <w:szCs w:val="18"/>
          <w:lang w:val="es-ES"/>
        </w:rPr>
        <w:t xml:space="preserve"> </w:t>
      </w:r>
      <w:r w:rsidRPr="00CB64A7">
        <w:rPr>
          <w:rFonts w:cs="Tahoma"/>
          <w:szCs w:val="18"/>
          <w:lang w:val="es-ES"/>
        </w:rPr>
        <w:t>Consulte los Derechos de uso de los productos para obtener más detalles sobre la cesión o la reasignación de licencias a servidores físicos.</w:t>
      </w:r>
    </w:p>
    <w:p w:rsidR="00332DA2" w:rsidRPr="00CB64A7" w:rsidRDefault="00332DA2" w:rsidP="00840F96">
      <w:pPr>
        <w:pStyle w:val="ProductList-Body"/>
        <w:ind w:left="180"/>
        <w:rPr>
          <w:rFonts w:cs="Tahoma"/>
          <w:szCs w:val="18"/>
          <w:lang w:val="es-ES"/>
        </w:rPr>
      </w:pPr>
      <w:bookmarkStart w:id="1676" w:name="_Toc240899165"/>
    </w:p>
    <w:p w:rsidR="00332DA2" w:rsidRPr="00CB64A7" w:rsidRDefault="00332DA2" w:rsidP="00840F96">
      <w:pPr>
        <w:pStyle w:val="ProductList-Body"/>
        <w:ind w:left="180"/>
        <w:rPr>
          <w:rFonts w:cs="Tahoma"/>
          <w:b/>
          <w:szCs w:val="18"/>
          <w:lang w:val="es-ES"/>
        </w:rPr>
      </w:pPr>
      <w:r w:rsidRPr="00CB64A7">
        <w:rPr>
          <w:rFonts w:cs="Tahoma"/>
          <w:b/>
          <w:color w:val="00188F"/>
          <w:szCs w:val="18"/>
          <w:lang w:val="es-ES"/>
        </w:rPr>
        <w:t>Contactos de soporte</w:t>
      </w:r>
      <w:bookmarkEnd w:id="1676"/>
    </w:p>
    <w:p w:rsidR="00332DA2" w:rsidRPr="00CB64A7" w:rsidRDefault="00332DA2" w:rsidP="00840F96">
      <w:pPr>
        <w:pStyle w:val="ProductList-Body"/>
        <w:ind w:left="180"/>
        <w:rPr>
          <w:rFonts w:cs="Tahoma"/>
          <w:szCs w:val="18"/>
          <w:lang w:val="es-ES"/>
        </w:rPr>
      </w:pPr>
      <w:r w:rsidRPr="00CB64A7">
        <w:rPr>
          <w:rFonts w:cs="Tahoma"/>
          <w:szCs w:val="18"/>
          <w:lang w:val="es-ES"/>
        </w:rPr>
        <w:t>El número de contactos de soporte permitidos varía según el programa de licencias por volumen y el número de licencias con cobertura de SA, como se indica a continuación.</w:t>
      </w:r>
      <w:r w:rsidR="001A2509" w:rsidRPr="00CB64A7">
        <w:rPr>
          <w:rFonts w:cs="Tahoma"/>
          <w:szCs w:val="18"/>
          <w:lang w:val="es-ES"/>
        </w:rPr>
        <w:t xml:space="preserve"> </w:t>
      </w:r>
      <w:r w:rsidRPr="00CB64A7">
        <w:rPr>
          <w:rFonts w:cs="Tahoma"/>
          <w:szCs w:val="18"/>
          <w:lang w:val="es-ES"/>
        </w:rPr>
        <w:t>Los contactos deben incluir los nombres de personas, aunque no formen parte de la organización del Cliente.</w:t>
      </w:r>
      <w:r w:rsidR="001A2509" w:rsidRPr="00CB64A7">
        <w:rPr>
          <w:rFonts w:cs="Tahoma"/>
          <w:szCs w:val="18"/>
          <w:lang w:val="es-ES"/>
        </w:rPr>
        <w:t xml:space="preserve"> </w:t>
      </w:r>
      <w:r w:rsidR="00875B64" w:rsidRPr="00CB64A7">
        <w:rPr>
          <w:rFonts w:cs="Tahoma"/>
          <w:szCs w:val="18"/>
          <w:lang w:val="es-ES"/>
        </w:rPr>
        <w:br/>
      </w:r>
      <w:r w:rsidRPr="00CB64A7">
        <w:rPr>
          <w:rFonts w:cs="Tahoma"/>
          <w:szCs w:val="18"/>
          <w:lang w:val="es-ES"/>
        </w:rPr>
        <w:t>Sin embargo, es posible que una organización, un departamento o un nombre de grupo no aparezcan como contacto.</w:t>
      </w:r>
    </w:p>
    <w:p w:rsidR="00332DA2" w:rsidRPr="00CB64A7" w:rsidRDefault="00332DA2" w:rsidP="00332DA2">
      <w:pPr>
        <w:pStyle w:val="ProductList-Body"/>
        <w:rPr>
          <w:rFonts w:cs="Tahoma"/>
          <w:szCs w:val="18"/>
          <w:lang w:val="es-ES"/>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rsidTr="00840F96">
        <w:trPr>
          <w:trHeight w:val="178"/>
          <w:tblHeader/>
        </w:trPr>
        <w:tc>
          <w:tcPr>
            <w:tcW w:w="2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Beneficios</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Licencia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A</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B</w:t>
            </w:r>
          </w:p>
        </w:tc>
        <w:tc>
          <w:tcPr>
            <w:tcW w:w="1346"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C</w:t>
            </w:r>
          </w:p>
        </w:tc>
        <w:tc>
          <w:tcPr>
            <w:tcW w:w="1347"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Select License/Select Plus/EA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D</w:t>
            </w:r>
          </w:p>
        </w:tc>
      </w:tr>
      <w:tr w:rsidR="00332DA2" w:rsidRPr="00717EC0" w:rsidTr="00840F96">
        <w:trPr>
          <w:trHeight w:val="236"/>
        </w:trPr>
        <w:tc>
          <w:tcPr>
            <w:tcW w:w="2755" w:type="dxa"/>
            <w:vAlign w:val="center"/>
          </w:tcPr>
          <w:p w:rsidR="00332DA2" w:rsidRPr="00CB64A7" w:rsidRDefault="00332DA2" w:rsidP="00332DA2">
            <w:pPr>
              <w:pStyle w:val="ProductList-Body"/>
              <w:rPr>
                <w:rFonts w:cs="Tahoma"/>
                <w:szCs w:val="18"/>
                <w:lang w:val="es-ES"/>
              </w:rPr>
            </w:pPr>
            <w:r w:rsidRPr="00CB64A7">
              <w:rPr>
                <w:rFonts w:cs="Tahoma"/>
                <w:szCs w:val="18"/>
                <w:lang w:val="es-ES"/>
              </w:rPr>
              <w:t>N.º de contactos de soporte telefónico para la resolución de problemas</w:t>
            </w:r>
          </w:p>
        </w:tc>
        <w:tc>
          <w:tcPr>
            <w:tcW w:w="1175"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265"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rsidR="00332DA2" w:rsidRPr="00717EC0" w:rsidRDefault="00332DA2" w:rsidP="00332DA2">
            <w:pPr>
              <w:pStyle w:val="ProductList-Body"/>
              <w:rPr>
                <w:rFonts w:cs="Tahoma"/>
                <w:szCs w:val="18"/>
              </w:rPr>
            </w:pPr>
            <w:r>
              <w:rPr>
                <w:rFonts w:cs="Tahoma"/>
                <w:szCs w:val="18"/>
              </w:rPr>
              <w:t>Según sea necesario</w:t>
            </w:r>
          </w:p>
        </w:tc>
        <w:tc>
          <w:tcPr>
            <w:tcW w:w="1347" w:type="dxa"/>
            <w:vAlign w:val="center"/>
          </w:tcPr>
          <w:p w:rsidR="00332DA2" w:rsidRPr="00717EC0" w:rsidRDefault="00332DA2" w:rsidP="00332DA2">
            <w:pPr>
              <w:pStyle w:val="ProductList-Body"/>
              <w:rPr>
                <w:rFonts w:cs="Tahoma"/>
                <w:szCs w:val="18"/>
              </w:rPr>
            </w:pPr>
            <w:r>
              <w:rPr>
                <w:rFonts w:cs="Tahoma"/>
                <w:szCs w:val="18"/>
              </w:rPr>
              <w:t>Según sea necesario</w:t>
            </w:r>
          </w:p>
        </w:tc>
      </w:tr>
      <w:tr w:rsidR="00332DA2" w:rsidRPr="00717EC0" w:rsidTr="00840F96">
        <w:trPr>
          <w:trHeight w:val="236"/>
        </w:trPr>
        <w:tc>
          <w:tcPr>
            <w:tcW w:w="2755" w:type="dxa"/>
            <w:vAlign w:val="center"/>
          </w:tcPr>
          <w:p w:rsidR="00332DA2" w:rsidRPr="00CB64A7" w:rsidRDefault="00332DA2" w:rsidP="00332DA2">
            <w:pPr>
              <w:pStyle w:val="ProductList-Body"/>
              <w:rPr>
                <w:rFonts w:cs="Tahoma"/>
                <w:szCs w:val="18"/>
                <w:lang w:val="pt-BR"/>
              </w:rPr>
            </w:pPr>
            <w:r w:rsidRPr="00CB64A7">
              <w:rPr>
                <w:rFonts w:cs="Tahoma"/>
                <w:szCs w:val="18"/>
                <w:lang w:val="pt-BR"/>
              </w:rPr>
              <w:t>N.º de contactos de Soporte web autorizados</w:t>
            </w:r>
          </w:p>
        </w:tc>
        <w:tc>
          <w:tcPr>
            <w:tcW w:w="1175" w:type="dxa"/>
            <w:vAlign w:val="center"/>
          </w:tcPr>
          <w:p w:rsidR="00332DA2" w:rsidRPr="00717EC0" w:rsidRDefault="00332DA2" w:rsidP="00332DA2">
            <w:pPr>
              <w:pStyle w:val="ProductList-Body"/>
              <w:rPr>
                <w:rFonts w:cs="Tahoma"/>
                <w:szCs w:val="18"/>
              </w:rPr>
            </w:pPr>
            <w:r>
              <w:rPr>
                <w:rFonts w:cs="Tahoma"/>
                <w:szCs w:val="18"/>
              </w:rPr>
              <w:t>N/D</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47"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717EC0" w:rsidRDefault="00332DA2" w:rsidP="00840F96">
      <w:pPr>
        <w:pStyle w:val="ProductList-Body"/>
        <w:ind w:left="180"/>
        <w:rPr>
          <w:rFonts w:cs="Tahoma"/>
          <w:bCs/>
          <w:szCs w:val="18"/>
        </w:rPr>
      </w:pPr>
    </w:p>
    <w:p w:rsidR="00332DA2" w:rsidRPr="00CB64A7" w:rsidRDefault="00332DA2" w:rsidP="00840F96">
      <w:pPr>
        <w:pStyle w:val="ProductList-Body"/>
        <w:ind w:left="180"/>
        <w:rPr>
          <w:rFonts w:cs="Tahoma"/>
          <w:b/>
          <w:color w:val="00188F"/>
          <w:szCs w:val="18"/>
          <w:lang w:val="es-ES"/>
        </w:rPr>
      </w:pPr>
      <w:bookmarkStart w:id="1677" w:name="_Toc240899166"/>
      <w:r w:rsidRPr="00CB64A7">
        <w:rPr>
          <w:rFonts w:cs="Tahoma"/>
          <w:b/>
          <w:color w:val="00188F"/>
          <w:szCs w:val="18"/>
          <w:lang w:val="es-ES"/>
        </w:rPr>
        <w:t>Nivel de servicio para Clientes con Software Assurance</w:t>
      </w:r>
      <w:bookmarkEnd w:id="1677"/>
    </w:p>
    <w:p w:rsidR="00332DA2" w:rsidRPr="00CB64A7" w:rsidRDefault="00332DA2" w:rsidP="00840F96">
      <w:pPr>
        <w:pStyle w:val="ProductList-Body"/>
        <w:ind w:left="180"/>
        <w:rPr>
          <w:rFonts w:cs="Tahoma"/>
          <w:szCs w:val="18"/>
          <w:lang w:val="es-ES"/>
        </w:rPr>
      </w:pPr>
      <w:r w:rsidRPr="00CB64A7">
        <w:rPr>
          <w:rFonts w:cs="Tahoma"/>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rsidR="00332DA2" w:rsidRPr="00CB64A7" w:rsidRDefault="00332DA2" w:rsidP="00840F96">
      <w:pPr>
        <w:pStyle w:val="ProductList-Body"/>
        <w:ind w:left="180"/>
        <w:rPr>
          <w:rFonts w:cs="Tahoma"/>
          <w:szCs w:val="18"/>
          <w:lang w:val="es-ES"/>
        </w:rPr>
      </w:pPr>
    </w:p>
    <w:p w:rsidR="00332DA2" w:rsidRPr="00CB64A7" w:rsidRDefault="00332DA2" w:rsidP="00840F96">
      <w:pPr>
        <w:pStyle w:val="ProductList-Body"/>
        <w:ind w:left="180"/>
        <w:rPr>
          <w:rFonts w:cs="Tahoma"/>
          <w:szCs w:val="18"/>
          <w:lang w:val="es-ES"/>
        </w:rPr>
      </w:pPr>
      <w:r w:rsidRPr="00CB64A7">
        <w:rPr>
          <w:rFonts w:cs="Tahoma"/>
          <w:szCs w:val="18"/>
          <w:lang w:val="es-ES"/>
        </w:rPr>
        <w:t>Será responsabilidad de los Clientes establecer el nivel de gravedad inicial al ponerse en contacto con nosotros y podrán cambiar el nivel de gravedad en cualquier momento.</w:t>
      </w:r>
      <w:r w:rsidR="001A2509" w:rsidRPr="00CB64A7">
        <w:rPr>
          <w:rFonts w:cs="Tahoma"/>
          <w:szCs w:val="18"/>
          <w:lang w:val="es-ES"/>
        </w:rPr>
        <w:t xml:space="preserve"> </w:t>
      </w:r>
      <w:r w:rsidRPr="00CB64A7">
        <w:rPr>
          <w:rFonts w:cs="Tahoma"/>
          <w:szCs w:val="18"/>
          <w:lang w:val="es-ES"/>
        </w:rPr>
        <w:t xml:space="preserve">Los tiempos de respuesta estimados por nivel de gravedad y responsabilidades de los clientes se definen </w:t>
      </w:r>
      <w:r w:rsidR="00875B64" w:rsidRPr="00CB64A7">
        <w:rPr>
          <w:rFonts w:cs="Tahoma"/>
          <w:szCs w:val="18"/>
          <w:lang w:val="es-ES"/>
        </w:rPr>
        <w:br/>
      </w:r>
      <w:r w:rsidRPr="00CB64A7">
        <w:rPr>
          <w:rFonts w:cs="Tahoma"/>
          <w:szCs w:val="18"/>
          <w:lang w:val="es-ES"/>
        </w:rPr>
        <w:t>en la siguiente tabla:</w:t>
      </w:r>
    </w:p>
    <w:p w:rsidR="00332DA2" w:rsidRPr="00CB64A7" w:rsidRDefault="00332DA2" w:rsidP="00840F96">
      <w:pPr>
        <w:pStyle w:val="ProductList-Body"/>
        <w:ind w:left="180"/>
        <w:rPr>
          <w:rFonts w:cs="Tahoma"/>
          <w:szCs w:val="18"/>
          <w:lang w:val="es-ES"/>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27"/>
        <w:gridCol w:w="3019"/>
        <w:gridCol w:w="3177"/>
        <w:gridCol w:w="2907"/>
      </w:tblGrid>
      <w:tr w:rsidR="00332DA2" w:rsidRPr="00717EC0" w:rsidTr="00875B64">
        <w:trPr>
          <w:trHeight w:val="160"/>
          <w:tblHeader/>
        </w:trPr>
        <w:tc>
          <w:tcPr>
            <w:tcW w:w="142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Gravedad</w:t>
            </w:r>
          </w:p>
        </w:tc>
        <w:tc>
          <w:tcPr>
            <w:tcW w:w="3019"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Situación</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Nuestra respuesta esperada</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Respuesta esperada del Cliente</w:t>
            </w:r>
          </w:p>
        </w:tc>
      </w:tr>
      <w:tr w:rsidR="00332DA2" w:rsidRPr="00717EC0" w:rsidTr="00875B64">
        <w:tc>
          <w:tcPr>
            <w:tcW w:w="142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Presentación por teléfono </w:t>
            </w:r>
          </w:p>
        </w:tc>
        <w:tc>
          <w:tcPr>
            <w:tcW w:w="3019" w:type="dxa"/>
            <w:tcMar>
              <w:top w:w="0" w:type="dxa"/>
              <w:left w:w="108" w:type="dxa"/>
              <w:bottom w:w="0" w:type="dxa"/>
              <w:right w:w="108" w:type="dxa"/>
            </w:tcMar>
          </w:tcPr>
          <w:p w:rsidR="00332DA2" w:rsidRPr="00CB64A7" w:rsidRDefault="00332DA2" w:rsidP="00332DA2">
            <w:pPr>
              <w:pStyle w:val="ProductList-Body"/>
              <w:rPr>
                <w:rFonts w:cs="Tahoma"/>
                <w:szCs w:val="18"/>
                <w:lang w:val="es-ES"/>
              </w:rPr>
            </w:pPr>
            <w:r w:rsidRPr="00CB64A7">
              <w:rPr>
                <w:rFonts w:cs="Tahoma"/>
                <w:szCs w:val="18"/>
                <w:lang w:val="es-ES"/>
              </w:rPr>
              <w:t xml:space="preserve">Impacto crítico para el negocio: </w:t>
            </w:r>
          </w:p>
          <w:p w:rsidR="00332DA2" w:rsidRPr="00CB64A7" w:rsidRDefault="00332DA2" w:rsidP="00332DA2">
            <w:pPr>
              <w:pStyle w:val="ProductList-Body"/>
              <w:rPr>
                <w:rFonts w:cs="Tahoma"/>
                <w:szCs w:val="18"/>
                <w:lang w:val="es-ES"/>
              </w:rPr>
            </w:pPr>
            <w:r w:rsidRPr="00CB64A7">
              <w:rPr>
                <w:rFonts w:cs="Tahoma"/>
                <w:szCs w:val="18"/>
                <w:lang w:val="es-ES"/>
              </w:rPr>
              <w:t xml:space="preserve">Pérdida o degradación importante </w:t>
            </w:r>
            <w:r w:rsidR="00875B64" w:rsidRPr="00CB64A7">
              <w:rPr>
                <w:rFonts w:cs="Tahoma"/>
                <w:szCs w:val="18"/>
                <w:lang w:val="es-ES"/>
              </w:rPr>
              <w:br/>
            </w:r>
            <w:r w:rsidRPr="00CB64A7">
              <w:rPr>
                <w:rFonts w:cs="Tahoma"/>
                <w:szCs w:val="18"/>
                <w:lang w:val="es-ES"/>
              </w:rPr>
              <w:t>de servicios en el negocio del Cliente</w:t>
            </w:r>
          </w:p>
        </w:tc>
        <w:tc>
          <w:tcPr>
            <w:tcW w:w="3177" w:type="dxa"/>
            <w:tcMar>
              <w:top w:w="0" w:type="dxa"/>
              <w:left w:w="108" w:type="dxa"/>
              <w:bottom w:w="0" w:type="dxa"/>
              <w:right w:w="108" w:type="dxa"/>
            </w:tcMar>
          </w:tcPr>
          <w:p w:rsidR="00332DA2" w:rsidRPr="00CB64A7" w:rsidRDefault="00332DA2" w:rsidP="00332DA2">
            <w:pPr>
              <w:pStyle w:val="ProductList-Body"/>
              <w:rPr>
                <w:rFonts w:cs="Tahoma"/>
                <w:szCs w:val="18"/>
                <w:lang w:val="es-ES"/>
              </w:rPr>
            </w:pPr>
            <w:r w:rsidRPr="00CB64A7">
              <w:rPr>
                <w:rFonts w:cs="Tahoma"/>
                <w:szCs w:val="18"/>
                <w:lang w:val="es-ES"/>
              </w:rPr>
              <w:t>Respuesta a la primera</w:t>
            </w:r>
            <w:r w:rsidRPr="00CB64A7">
              <w:rPr>
                <w:rFonts w:cs="Tahoma"/>
                <w:szCs w:val="18"/>
                <w:vertAlign w:val="superscript"/>
                <w:lang w:val="es-ES"/>
              </w:rPr>
              <w:t xml:space="preserve"> </w:t>
            </w:r>
            <w:r w:rsidRPr="00CB64A7">
              <w:rPr>
                <w:rFonts w:cs="Tahoma"/>
                <w:szCs w:val="18"/>
                <w:lang w:val="es-ES"/>
              </w:rPr>
              <w:t xml:space="preserve">llamada en </w:t>
            </w:r>
            <w:r w:rsidR="00875B64" w:rsidRPr="00CB64A7">
              <w:rPr>
                <w:rFonts w:cs="Tahoma"/>
                <w:szCs w:val="18"/>
                <w:lang w:val="es-ES"/>
              </w:rPr>
              <w:br/>
            </w:r>
            <w:r w:rsidRPr="00CB64A7">
              <w:rPr>
                <w:rFonts w:cs="Tahoma"/>
                <w:szCs w:val="18"/>
                <w:lang w:val="es-ES"/>
              </w:rPr>
              <w:t>2 horas o menos conforme a la oferta de soporte técnico</w:t>
            </w:r>
          </w:p>
          <w:p w:rsidR="00332DA2" w:rsidRPr="00CB64A7" w:rsidRDefault="00332DA2" w:rsidP="00332DA2">
            <w:pPr>
              <w:pStyle w:val="ProductList-Body"/>
              <w:rPr>
                <w:rFonts w:cs="Tahoma"/>
                <w:szCs w:val="18"/>
                <w:lang w:val="es-ES"/>
              </w:rPr>
            </w:pPr>
            <w:r w:rsidRPr="00CB64A7">
              <w:rPr>
                <w:rFonts w:cs="Tahoma"/>
                <w:szCs w:val="18"/>
                <w:lang w:val="es-ES"/>
              </w:rPr>
              <w:t xml:space="preserve">Los Recursos de Microsoft acudirán </w:t>
            </w:r>
            <w:r w:rsidR="00875B64" w:rsidRPr="00CB64A7">
              <w:rPr>
                <w:rFonts w:cs="Tahoma"/>
                <w:szCs w:val="18"/>
                <w:lang w:val="es-ES"/>
              </w:rPr>
              <w:br/>
            </w:r>
            <w:r w:rsidRPr="00CB64A7">
              <w:rPr>
                <w:rFonts w:cs="Tahoma"/>
                <w:szCs w:val="18"/>
                <w:lang w:val="es-ES"/>
              </w:rPr>
              <w:t xml:space="preserve">a las instalaciones del Cliente según </w:t>
            </w:r>
            <w:r w:rsidR="00875B64" w:rsidRPr="00CB64A7">
              <w:rPr>
                <w:rFonts w:cs="Tahoma"/>
                <w:szCs w:val="18"/>
                <w:lang w:val="es-ES"/>
              </w:rPr>
              <w:br/>
            </w:r>
            <w:r w:rsidRPr="00CB64A7">
              <w:rPr>
                <w:rFonts w:cs="Tahoma"/>
                <w:szCs w:val="18"/>
                <w:lang w:val="es-ES"/>
              </w:rPr>
              <w:t>lo solicitado.</w:t>
            </w:r>
          </w:p>
          <w:p w:rsidR="00332DA2" w:rsidRPr="00CB64A7" w:rsidRDefault="00332DA2" w:rsidP="00332DA2">
            <w:pPr>
              <w:pStyle w:val="ProductList-Body"/>
              <w:rPr>
                <w:rFonts w:cs="Tahoma"/>
                <w:szCs w:val="18"/>
                <w:lang w:val="es-ES"/>
              </w:rPr>
            </w:pPr>
            <w:r w:rsidRPr="00CB64A7">
              <w:rPr>
                <w:rFonts w:cs="Tahoma"/>
                <w:szCs w:val="18"/>
                <w:lang w:val="es-ES"/>
              </w:rPr>
              <w:t>Esfuerzo continuo durante horario 24x7</w:t>
            </w:r>
          </w:p>
          <w:p w:rsidR="00332DA2" w:rsidRPr="00CB64A7" w:rsidRDefault="00332DA2" w:rsidP="00332DA2">
            <w:pPr>
              <w:pStyle w:val="ProductList-Body"/>
              <w:rPr>
                <w:rFonts w:cs="Tahoma"/>
                <w:szCs w:val="18"/>
                <w:lang w:val="es-ES"/>
              </w:rPr>
            </w:pPr>
            <w:r w:rsidRPr="00CB64A7">
              <w:rPr>
                <w:rFonts w:cs="Tahoma"/>
                <w:szCs w:val="18"/>
                <w:lang w:val="es-ES"/>
              </w:rPr>
              <w:t>Notificación de Directores senior en Microsoft según la oferta de soporte técnico</w:t>
            </w:r>
          </w:p>
        </w:tc>
        <w:tc>
          <w:tcPr>
            <w:tcW w:w="2907" w:type="dxa"/>
            <w:tcMar>
              <w:top w:w="0" w:type="dxa"/>
              <w:left w:w="108" w:type="dxa"/>
              <w:bottom w:w="0" w:type="dxa"/>
              <w:right w:w="108" w:type="dxa"/>
            </w:tcMar>
          </w:tcPr>
          <w:p w:rsidR="00332DA2" w:rsidRPr="00CB64A7" w:rsidRDefault="00332DA2" w:rsidP="00332DA2">
            <w:pPr>
              <w:pStyle w:val="ProductList-Body"/>
              <w:rPr>
                <w:rFonts w:cs="Tahoma"/>
                <w:szCs w:val="18"/>
                <w:lang w:val="es-ES"/>
              </w:rPr>
            </w:pPr>
            <w:r w:rsidRPr="00CB64A7">
              <w:rPr>
                <w:rFonts w:cs="Tahoma"/>
                <w:szCs w:val="18"/>
                <w:lang w:val="es-ES"/>
              </w:rPr>
              <w:t xml:space="preserve">Asignación de los recursos adecuados para mantener un esfuerzo continuo durante </w:t>
            </w:r>
            <w:r w:rsidR="00875B64" w:rsidRPr="00CB64A7">
              <w:rPr>
                <w:rFonts w:cs="Tahoma"/>
                <w:szCs w:val="18"/>
                <w:lang w:val="es-ES"/>
              </w:rPr>
              <w:br/>
            </w:r>
            <w:r w:rsidRPr="00CB64A7">
              <w:rPr>
                <w:rFonts w:cs="Tahoma"/>
                <w:szCs w:val="18"/>
                <w:lang w:val="es-ES"/>
              </w:rPr>
              <w:t>horario 24x7</w:t>
            </w:r>
            <w:r w:rsidRPr="00CB64A7">
              <w:rPr>
                <w:rFonts w:cs="Tahoma"/>
                <w:szCs w:val="18"/>
                <w:vertAlign w:val="superscript"/>
                <w:lang w:val="es-ES"/>
              </w:rPr>
              <w:t>2</w:t>
            </w:r>
          </w:p>
          <w:p w:rsidR="00332DA2" w:rsidRPr="00CB64A7" w:rsidRDefault="00332DA2" w:rsidP="00332DA2">
            <w:pPr>
              <w:pStyle w:val="ProductList-Body"/>
              <w:rPr>
                <w:rFonts w:cs="Tahoma"/>
                <w:szCs w:val="18"/>
                <w:lang w:val="es-ES"/>
              </w:rPr>
            </w:pPr>
            <w:r w:rsidRPr="00CB64A7">
              <w:rPr>
                <w:rFonts w:cs="Tahoma"/>
                <w:szCs w:val="18"/>
                <w:lang w:val="es-ES"/>
              </w:rPr>
              <w:t>Acceso y respuesta rápidos de la autoridad de control de cambios</w:t>
            </w:r>
          </w:p>
          <w:p w:rsidR="00332DA2" w:rsidRPr="00717EC0" w:rsidRDefault="00332DA2" w:rsidP="00332DA2">
            <w:pPr>
              <w:pStyle w:val="ProductList-Body"/>
              <w:rPr>
                <w:rFonts w:cs="Tahoma"/>
                <w:szCs w:val="18"/>
              </w:rPr>
            </w:pPr>
            <w:r>
              <w:rPr>
                <w:rFonts w:cs="Tahoma"/>
                <w:szCs w:val="18"/>
              </w:rPr>
              <w:t>Notificación de la administración</w:t>
            </w:r>
          </w:p>
        </w:tc>
      </w:tr>
      <w:tr w:rsidR="00332DA2" w:rsidRPr="00B411E5" w:rsidTr="00875B64">
        <w:tc>
          <w:tcPr>
            <w:tcW w:w="142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Presentación por teléfono </w:t>
            </w:r>
          </w:p>
        </w:tc>
        <w:tc>
          <w:tcPr>
            <w:tcW w:w="3019" w:type="dxa"/>
            <w:tcMar>
              <w:top w:w="0" w:type="dxa"/>
              <w:left w:w="108" w:type="dxa"/>
              <w:bottom w:w="0" w:type="dxa"/>
              <w:right w:w="108" w:type="dxa"/>
            </w:tcMar>
          </w:tcPr>
          <w:p w:rsidR="00332DA2" w:rsidRPr="00CB64A7" w:rsidRDefault="00332DA2" w:rsidP="00332DA2">
            <w:pPr>
              <w:pStyle w:val="ProductList-Body"/>
              <w:rPr>
                <w:rFonts w:cs="Tahoma"/>
                <w:szCs w:val="18"/>
                <w:lang w:val="es-ES"/>
              </w:rPr>
            </w:pPr>
            <w:r w:rsidRPr="00CB64A7">
              <w:rPr>
                <w:rFonts w:cs="Tahoma"/>
                <w:szCs w:val="18"/>
                <w:lang w:val="es-ES"/>
              </w:rPr>
              <w:t xml:space="preserve">Impacto moderado para el negocio: </w:t>
            </w:r>
          </w:p>
          <w:p w:rsidR="00332DA2" w:rsidRPr="00CB64A7" w:rsidRDefault="00332DA2" w:rsidP="00332DA2">
            <w:pPr>
              <w:pStyle w:val="ProductList-Body"/>
              <w:rPr>
                <w:rFonts w:cs="Tahoma"/>
                <w:szCs w:val="18"/>
                <w:lang w:val="es-ES"/>
              </w:rPr>
            </w:pPr>
            <w:r w:rsidRPr="00CB64A7">
              <w:rPr>
                <w:rFonts w:cs="Tahoma"/>
                <w:szCs w:val="18"/>
                <w:lang w:val="es-ES"/>
              </w:rPr>
              <w:t xml:space="preserve">El negocio del Cliente experimenta una pérdida o una degradación moderada de los servicios, pero </w:t>
            </w:r>
            <w:r w:rsidR="00875B64" w:rsidRPr="00CB64A7">
              <w:rPr>
                <w:rFonts w:cs="Tahoma"/>
                <w:szCs w:val="18"/>
                <w:lang w:val="es-ES"/>
              </w:rPr>
              <w:br/>
            </w:r>
            <w:r w:rsidRPr="00CB64A7">
              <w:rPr>
                <w:rFonts w:cs="Tahoma"/>
                <w:szCs w:val="18"/>
                <w:lang w:val="es-ES"/>
              </w:rPr>
              <w:t>se puede seguir trabajando razonablemente de forma parcial.</w:t>
            </w:r>
          </w:p>
        </w:tc>
        <w:tc>
          <w:tcPr>
            <w:tcW w:w="3177" w:type="dxa"/>
            <w:tcMar>
              <w:top w:w="0" w:type="dxa"/>
              <w:left w:w="108" w:type="dxa"/>
              <w:bottom w:w="0" w:type="dxa"/>
              <w:right w:w="108" w:type="dxa"/>
            </w:tcMar>
          </w:tcPr>
          <w:p w:rsidR="00332DA2" w:rsidRPr="00CB64A7" w:rsidRDefault="00332DA2" w:rsidP="00332DA2">
            <w:pPr>
              <w:pStyle w:val="ProductList-Body"/>
              <w:rPr>
                <w:rFonts w:cs="Tahoma"/>
                <w:szCs w:val="18"/>
                <w:lang w:val="es-ES"/>
              </w:rPr>
            </w:pPr>
            <w:r w:rsidRPr="00CB64A7">
              <w:rPr>
                <w:rFonts w:cs="Tahoma"/>
                <w:szCs w:val="18"/>
                <w:lang w:val="es-ES"/>
              </w:rPr>
              <w:t>Respuesta a la primera</w:t>
            </w:r>
            <w:r w:rsidRPr="00CB64A7">
              <w:rPr>
                <w:rFonts w:cs="Tahoma"/>
                <w:szCs w:val="18"/>
                <w:vertAlign w:val="superscript"/>
                <w:lang w:val="es-ES"/>
              </w:rPr>
              <w:t xml:space="preserve"> </w:t>
            </w:r>
            <w:r w:rsidRPr="00CB64A7">
              <w:rPr>
                <w:rFonts w:cs="Tahoma"/>
                <w:szCs w:val="18"/>
                <w:lang w:val="es-ES"/>
              </w:rPr>
              <w:t xml:space="preserve">llamada en </w:t>
            </w:r>
            <w:r w:rsidR="00875B64" w:rsidRPr="00CB64A7">
              <w:rPr>
                <w:rFonts w:cs="Tahoma"/>
                <w:szCs w:val="18"/>
                <w:lang w:val="es-ES"/>
              </w:rPr>
              <w:br/>
            </w:r>
            <w:r w:rsidRPr="00CB64A7">
              <w:rPr>
                <w:rFonts w:cs="Tahoma"/>
                <w:szCs w:val="18"/>
                <w:lang w:val="es-ES"/>
              </w:rPr>
              <w:t>4 horas o menos conforme a la oferta de soporte técnico</w:t>
            </w:r>
          </w:p>
          <w:p w:rsidR="00332DA2" w:rsidRPr="00CB64A7" w:rsidRDefault="00332DA2" w:rsidP="00332DA2">
            <w:pPr>
              <w:pStyle w:val="ProductList-Body"/>
              <w:rPr>
                <w:rFonts w:cs="Tahoma"/>
                <w:b/>
                <w:bCs/>
                <w:szCs w:val="18"/>
                <w:lang w:val="es-ES"/>
              </w:rPr>
            </w:pPr>
            <w:r w:rsidRPr="00CB64A7">
              <w:rPr>
                <w:rFonts w:cs="Tahoma"/>
                <w:szCs w:val="18"/>
                <w:lang w:val="es-ES"/>
              </w:rPr>
              <w:t xml:space="preserve">Esfuerzo solo durante </w:t>
            </w:r>
            <w:r w:rsidRPr="00CB64A7">
              <w:rPr>
                <w:rFonts w:cs="Tahoma"/>
                <w:bCs/>
                <w:szCs w:val="18"/>
                <w:lang w:val="es-ES"/>
              </w:rPr>
              <w:t>Horario Laboral normal</w:t>
            </w:r>
          </w:p>
          <w:p w:rsidR="00332DA2" w:rsidRPr="00CB64A7" w:rsidRDefault="00332DA2" w:rsidP="00332DA2">
            <w:pPr>
              <w:pStyle w:val="ProductList-Body"/>
              <w:rPr>
                <w:rFonts w:cs="Tahoma"/>
                <w:szCs w:val="18"/>
                <w:lang w:val="es-ES"/>
              </w:rPr>
            </w:pPr>
          </w:p>
        </w:tc>
        <w:tc>
          <w:tcPr>
            <w:tcW w:w="2907" w:type="dxa"/>
            <w:tcMar>
              <w:top w:w="0" w:type="dxa"/>
              <w:left w:w="108" w:type="dxa"/>
              <w:bottom w:w="0" w:type="dxa"/>
              <w:right w:w="108" w:type="dxa"/>
            </w:tcMar>
          </w:tcPr>
          <w:p w:rsidR="00332DA2" w:rsidRPr="00CB64A7" w:rsidRDefault="00332DA2" w:rsidP="00332DA2">
            <w:pPr>
              <w:pStyle w:val="ProductList-Body"/>
              <w:rPr>
                <w:rFonts w:cs="Tahoma"/>
                <w:szCs w:val="18"/>
                <w:lang w:val="es-ES"/>
              </w:rPr>
            </w:pPr>
            <w:r w:rsidRPr="00CB64A7">
              <w:rPr>
                <w:rFonts w:cs="Tahoma"/>
                <w:szCs w:val="18"/>
                <w:lang w:val="es-ES"/>
              </w:rPr>
              <w:t>Asignación de los recursos adecuados para mantener un esfuerzo continuo durante Horario laboral</w:t>
            </w:r>
            <w:r w:rsidRPr="00CB64A7">
              <w:rPr>
                <w:rFonts w:cs="Tahoma"/>
                <w:szCs w:val="18"/>
                <w:vertAlign w:val="superscript"/>
                <w:lang w:val="es-ES"/>
              </w:rPr>
              <w:t xml:space="preserve"> </w:t>
            </w:r>
            <w:r w:rsidRPr="00CB64A7">
              <w:rPr>
                <w:rFonts w:cs="Tahoma"/>
                <w:szCs w:val="18"/>
                <w:lang w:val="es-ES"/>
              </w:rPr>
              <w:t>normal</w:t>
            </w:r>
          </w:p>
          <w:p w:rsidR="00332DA2" w:rsidRPr="00CB64A7" w:rsidRDefault="00332DA2" w:rsidP="00332DA2">
            <w:pPr>
              <w:pStyle w:val="ProductList-Body"/>
              <w:rPr>
                <w:rFonts w:cs="Tahoma"/>
                <w:szCs w:val="18"/>
                <w:lang w:val="es-ES"/>
              </w:rPr>
            </w:pPr>
            <w:r w:rsidRPr="00CB64A7">
              <w:rPr>
                <w:rFonts w:cs="Tahoma"/>
                <w:szCs w:val="18"/>
                <w:lang w:val="es-ES"/>
              </w:rPr>
              <w:t>Acceso y respuesta de la autoridad de control de cambios en 4 horas dentro del Horario laboral normal</w:t>
            </w:r>
          </w:p>
        </w:tc>
      </w:tr>
      <w:tr w:rsidR="00332DA2" w:rsidRPr="00B411E5" w:rsidTr="00875B64">
        <w:tc>
          <w:tcPr>
            <w:tcW w:w="1427" w:type="dxa"/>
            <w:tcMar>
              <w:top w:w="0" w:type="dxa"/>
              <w:left w:w="108" w:type="dxa"/>
              <w:bottom w:w="0" w:type="dxa"/>
              <w:right w:w="108" w:type="dxa"/>
            </w:tcMar>
          </w:tcPr>
          <w:p w:rsidR="00332DA2" w:rsidRPr="00CB64A7" w:rsidRDefault="00332DA2" w:rsidP="00332DA2">
            <w:pPr>
              <w:pStyle w:val="ProductList-Body"/>
              <w:rPr>
                <w:rFonts w:cs="Tahoma"/>
                <w:szCs w:val="18"/>
                <w:lang w:val="es-ES"/>
              </w:rPr>
            </w:pPr>
            <w:r w:rsidRPr="00CB64A7">
              <w:rPr>
                <w:rFonts w:cs="Tahoma"/>
                <w:szCs w:val="18"/>
                <w:lang w:val="es-ES"/>
              </w:rPr>
              <w:t>C. Presentación por teléfono o Web</w:t>
            </w:r>
          </w:p>
        </w:tc>
        <w:tc>
          <w:tcPr>
            <w:tcW w:w="3019" w:type="dxa"/>
            <w:tcMar>
              <w:top w:w="0" w:type="dxa"/>
              <w:left w:w="108" w:type="dxa"/>
              <w:bottom w:w="0" w:type="dxa"/>
              <w:right w:w="108" w:type="dxa"/>
            </w:tcMar>
          </w:tcPr>
          <w:p w:rsidR="00332DA2" w:rsidRPr="00CB64A7" w:rsidRDefault="00332DA2" w:rsidP="00332DA2">
            <w:pPr>
              <w:pStyle w:val="ProductList-Body"/>
              <w:rPr>
                <w:rFonts w:cs="Tahoma"/>
                <w:szCs w:val="18"/>
                <w:lang w:val="es-ES"/>
              </w:rPr>
            </w:pPr>
            <w:r w:rsidRPr="00CB64A7">
              <w:rPr>
                <w:rFonts w:cs="Tahoma"/>
                <w:szCs w:val="18"/>
                <w:lang w:val="es-ES"/>
              </w:rPr>
              <w:t xml:space="preserve">Impacto mínimo para el negocio: </w:t>
            </w:r>
          </w:p>
          <w:p w:rsidR="00332DA2" w:rsidRPr="00CB64A7" w:rsidRDefault="00332DA2" w:rsidP="00332DA2">
            <w:pPr>
              <w:pStyle w:val="ProductList-Body"/>
              <w:rPr>
                <w:rFonts w:cs="Tahoma"/>
                <w:szCs w:val="18"/>
                <w:lang w:val="es-ES"/>
              </w:rPr>
            </w:pPr>
            <w:r w:rsidRPr="00CB64A7">
              <w:rPr>
                <w:rFonts w:cs="Tahoma"/>
                <w:szCs w:val="18"/>
                <w:lang w:val="es-ES"/>
              </w:rPr>
              <w:t>El negocio del Cliente funciona sustancialmente con impedimentos menores o sin impedimentos de los servicios.</w:t>
            </w:r>
          </w:p>
        </w:tc>
        <w:tc>
          <w:tcPr>
            <w:tcW w:w="3177" w:type="dxa"/>
            <w:tcMar>
              <w:top w:w="0" w:type="dxa"/>
              <w:left w:w="108" w:type="dxa"/>
              <w:bottom w:w="0" w:type="dxa"/>
              <w:right w:w="108" w:type="dxa"/>
            </w:tcMar>
          </w:tcPr>
          <w:p w:rsidR="00332DA2" w:rsidRPr="00CB64A7" w:rsidRDefault="00332DA2" w:rsidP="00332DA2">
            <w:pPr>
              <w:pStyle w:val="ProductList-Body"/>
              <w:rPr>
                <w:rFonts w:cs="Tahoma"/>
                <w:szCs w:val="18"/>
                <w:lang w:val="es-ES"/>
              </w:rPr>
            </w:pPr>
            <w:r w:rsidRPr="00CB64A7">
              <w:rPr>
                <w:rFonts w:cs="Tahoma"/>
                <w:szCs w:val="18"/>
                <w:lang w:val="es-ES"/>
              </w:rPr>
              <w:t>Respuesta a la primera</w:t>
            </w:r>
            <w:r w:rsidRPr="00CB64A7">
              <w:rPr>
                <w:rFonts w:cs="Tahoma"/>
                <w:szCs w:val="18"/>
                <w:vertAlign w:val="superscript"/>
                <w:lang w:val="es-ES"/>
              </w:rPr>
              <w:t xml:space="preserve"> </w:t>
            </w:r>
            <w:r w:rsidRPr="00CB64A7">
              <w:rPr>
                <w:rFonts w:cs="Tahoma"/>
                <w:szCs w:val="18"/>
                <w:lang w:val="es-ES"/>
              </w:rPr>
              <w:t xml:space="preserve">llamada </w:t>
            </w:r>
            <w:r w:rsidR="00CB66E7" w:rsidRPr="00CB64A7">
              <w:rPr>
                <w:rFonts w:cs="Tahoma"/>
                <w:szCs w:val="18"/>
                <w:lang w:val="es-ES"/>
              </w:rPr>
              <w:br/>
            </w:r>
            <w:r w:rsidRPr="00CB64A7">
              <w:rPr>
                <w:rFonts w:cs="Tahoma"/>
                <w:szCs w:val="18"/>
                <w:lang w:val="es-ES"/>
              </w:rPr>
              <w:t xml:space="preserve">en un día laboral o menos conforme </w:t>
            </w:r>
            <w:r w:rsidR="00CB66E7" w:rsidRPr="00CB64A7">
              <w:rPr>
                <w:rFonts w:cs="Tahoma"/>
                <w:szCs w:val="18"/>
                <w:lang w:val="es-ES"/>
              </w:rPr>
              <w:br/>
            </w:r>
            <w:r w:rsidRPr="00CB64A7">
              <w:rPr>
                <w:rFonts w:cs="Tahoma"/>
                <w:szCs w:val="18"/>
                <w:lang w:val="es-ES"/>
              </w:rPr>
              <w:t>a la oferta de soporte técnico</w:t>
            </w:r>
          </w:p>
          <w:p w:rsidR="00332DA2" w:rsidRPr="00CB64A7" w:rsidRDefault="00332DA2" w:rsidP="00332DA2">
            <w:pPr>
              <w:pStyle w:val="ProductList-Body"/>
              <w:rPr>
                <w:rFonts w:cs="Tahoma"/>
                <w:bCs/>
                <w:szCs w:val="18"/>
                <w:lang w:val="es-ES"/>
              </w:rPr>
            </w:pPr>
            <w:r w:rsidRPr="00CB64A7">
              <w:rPr>
                <w:rFonts w:cs="Tahoma"/>
                <w:szCs w:val="18"/>
                <w:lang w:val="es-ES"/>
              </w:rPr>
              <w:t xml:space="preserve">Esfuerzo solo durante </w:t>
            </w:r>
            <w:r w:rsidRPr="00CB64A7">
              <w:rPr>
                <w:rFonts w:cs="Tahoma"/>
                <w:bCs/>
                <w:szCs w:val="18"/>
                <w:lang w:val="es-ES"/>
              </w:rPr>
              <w:t>Horario Laboral normal</w:t>
            </w:r>
          </w:p>
          <w:p w:rsidR="00332DA2" w:rsidRPr="00CB64A7" w:rsidRDefault="00332DA2" w:rsidP="00332DA2">
            <w:pPr>
              <w:pStyle w:val="ProductList-Body"/>
              <w:rPr>
                <w:rFonts w:cs="Tahoma"/>
                <w:szCs w:val="18"/>
                <w:lang w:val="es-ES"/>
              </w:rPr>
            </w:pPr>
          </w:p>
        </w:tc>
        <w:tc>
          <w:tcPr>
            <w:tcW w:w="2907" w:type="dxa"/>
            <w:tcMar>
              <w:top w:w="0" w:type="dxa"/>
              <w:left w:w="108" w:type="dxa"/>
              <w:bottom w:w="0" w:type="dxa"/>
              <w:right w:w="108" w:type="dxa"/>
            </w:tcMar>
          </w:tcPr>
          <w:p w:rsidR="00332DA2" w:rsidRPr="00CB64A7" w:rsidRDefault="00332DA2" w:rsidP="00332DA2">
            <w:pPr>
              <w:pStyle w:val="ProductList-Body"/>
              <w:rPr>
                <w:rFonts w:cs="Tahoma"/>
                <w:szCs w:val="18"/>
                <w:lang w:val="es-ES"/>
              </w:rPr>
            </w:pPr>
            <w:r w:rsidRPr="00CB64A7">
              <w:rPr>
                <w:rFonts w:cs="Tahoma"/>
                <w:szCs w:val="18"/>
                <w:lang w:val="es-ES"/>
              </w:rPr>
              <w:t xml:space="preserve">Información de contacto exacta </w:t>
            </w:r>
            <w:r w:rsidR="00CB66E7" w:rsidRPr="00CB64A7">
              <w:rPr>
                <w:rFonts w:cs="Tahoma"/>
                <w:szCs w:val="18"/>
                <w:lang w:val="es-ES"/>
              </w:rPr>
              <w:br/>
            </w:r>
            <w:r w:rsidRPr="00CB64A7">
              <w:rPr>
                <w:rFonts w:cs="Tahoma"/>
                <w:szCs w:val="18"/>
                <w:lang w:val="es-ES"/>
              </w:rPr>
              <w:t>de persona responsable del caso</w:t>
            </w:r>
          </w:p>
          <w:p w:rsidR="00332DA2" w:rsidRPr="00CB64A7" w:rsidRDefault="00332DA2" w:rsidP="00332DA2">
            <w:pPr>
              <w:pStyle w:val="ProductList-Body"/>
              <w:rPr>
                <w:rFonts w:cs="Tahoma"/>
                <w:szCs w:val="18"/>
                <w:lang w:val="es-ES"/>
              </w:rPr>
            </w:pPr>
            <w:r w:rsidRPr="00CB64A7">
              <w:rPr>
                <w:rFonts w:cs="Tahoma"/>
                <w:szCs w:val="18"/>
                <w:lang w:val="es-ES"/>
              </w:rPr>
              <w:t>Respuesta dentro de un día laboral.</w:t>
            </w:r>
          </w:p>
        </w:tc>
      </w:tr>
    </w:tbl>
    <w:p w:rsidR="00332DA2" w:rsidRPr="00CB64A7" w:rsidRDefault="00332DA2" w:rsidP="00840F96">
      <w:pPr>
        <w:pStyle w:val="ProductList-Body"/>
        <w:tabs>
          <w:tab w:val="clear" w:pos="158"/>
          <w:tab w:val="left" w:pos="180"/>
        </w:tabs>
        <w:ind w:left="180"/>
        <w:rPr>
          <w:rFonts w:cs="Tahoma"/>
          <w:i/>
          <w:szCs w:val="18"/>
          <w:lang w:val="es-ES"/>
        </w:rPr>
      </w:pPr>
      <w:r w:rsidRPr="00090358">
        <w:rPr>
          <w:rFonts w:cs="Tahoma"/>
          <w:i/>
          <w:szCs w:val="18"/>
          <w:vertAlign w:val="superscript"/>
          <w:lang w:val="es-ES"/>
        </w:rPr>
        <w:t>1</w:t>
      </w:r>
      <w:r w:rsidRPr="00CB64A7">
        <w:rPr>
          <w:rFonts w:cs="Tahoma"/>
          <w:i/>
          <w:szCs w:val="18"/>
          <w:lang w:val="es-ES"/>
        </w:rPr>
        <w:t xml:space="preserve"> Póngase en contacto con el representante de Microsoft para obtener información sobre el horario laboral local.</w:t>
      </w:r>
    </w:p>
    <w:p w:rsidR="00332DA2" w:rsidRPr="00CB64A7" w:rsidRDefault="00332DA2" w:rsidP="00840F96">
      <w:pPr>
        <w:pStyle w:val="ProductList-Body"/>
        <w:tabs>
          <w:tab w:val="clear" w:pos="158"/>
          <w:tab w:val="left" w:pos="180"/>
        </w:tabs>
        <w:ind w:left="180"/>
        <w:rPr>
          <w:rFonts w:cs="Tahoma"/>
          <w:i/>
          <w:szCs w:val="18"/>
          <w:lang w:val="es-ES"/>
        </w:rPr>
      </w:pPr>
      <w:r w:rsidRPr="00090358">
        <w:rPr>
          <w:rFonts w:cs="Tahoma"/>
          <w:i/>
          <w:szCs w:val="18"/>
          <w:vertAlign w:val="superscript"/>
          <w:lang w:val="es-ES"/>
        </w:rPr>
        <w:t>2</w:t>
      </w:r>
      <w:r w:rsidRPr="00CB64A7">
        <w:rPr>
          <w:rFonts w:cs="Tahoma"/>
          <w:i/>
          <w:szCs w:val="18"/>
          <w:lang w:val="es-ES"/>
        </w:rPr>
        <w:t xml:space="preserve"> Nos veremos obligados a bajar el nivel de gravedad si el Cliente no puede proporcionarnos los recursos o las respuestas necesarios que nos permitan continuar con nuestros esfuerzos para resolver el problema.</w:t>
      </w:r>
    </w:p>
    <w:p w:rsidR="00332DA2" w:rsidRPr="00CB64A7" w:rsidRDefault="00332DA2" w:rsidP="00840F96">
      <w:pPr>
        <w:pStyle w:val="ProductList-Body"/>
        <w:ind w:left="180"/>
        <w:rPr>
          <w:rFonts w:cs="Tahoma"/>
          <w:szCs w:val="18"/>
          <w:lang w:val="es-ES"/>
        </w:rPr>
      </w:pPr>
    </w:p>
    <w:p w:rsidR="00332DA2" w:rsidRPr="00CB64A7" w:rsidRDefault="00332DA2" w:rsidP="00840F96">
      <w:pPr>
        <w:pStyle w:val="ProductList-Body"/>
        <w:ind w:left="180"/>
        <w:rPr>
          <w:rFonts w:cs="Tahoma"/>
          <w:bCs/>
          <w:szCs w:val="18"/>
          <w:lang w:val="es-ES"/>
        </w:rPr>
      </w:pPr>
      <w:r w:rsidRPr="00CB64A7">
        <w:rPr>
          <w:rFonts w:cs="Tahoma"/>
          <w:bCs/>
          <w:szCs w:val="18"/>
          <w:lang w:val="es-ES"/>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rsidR="00332DA2" w:rsidRPr="00CB64A7" w:rsidRDefault="00332DA2" w:rsidP="00840F96">
      <w:pPr>
        <w:pStyle w:val="ProductList-Body"/>
        <w:ind w:left="180"/>
        <w:rPr>
          <w:rFonts w:cs="Tahoma"/>
          <w:szCs w:val="18"/>
          <w:lang w:val="es-ES"/>
        </w:rPr>
      </w:pPr>
    </w:p>
    <w:p w:rsidR="00332DA2" w:rsidRPr="00CB64A7" w:rsidRDefault="00332DA2" w:rsidP="00840F96">
      <w:pPr>
        <w:pStyle w:val="ProductList-Body"/>
        <w:ind w:left="180"/>
        <w:rPr>
          <w:rFonts w:cs="Tahoma"/>
          <w:bCs/>
          <w:szCs w:val="18"/>
          <w:lang w:val="es-ES"/>
        </w:rPr>
      </w:pPr>
      <w:r w:rsidRPr="00CB64A7">
        <w:rPr>
          <w:rFonts w:cs="Tahoma"/>
          <w:bCs/>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rsidR="00332DA2" w:rsidRPr="00CB64A7" w:rsidRDefault="00332DA2" w:rsidP="00840F96">
      <w:pPr>
        <w:pStyle w:val="ProductList-Body"/>
        <w:ind w:left="180"/>
        <w:rPr>
          <w:rFonts w:cs="Tahoma"/>
          <w:bCs/>
          <w:szCs w:val="18"/>
          <w:lang w:val="es-ES"/>
        </w:rPr>
      </w:pPr>
    </w:p>
    <w:p w:rsidR="00332DA2" w:rsidRPr="00CB64A7" w:rsidRDefault="00332DA2" w:rsidP="00840F96">
      <w:pPr>
        <w:pStyle w:val="ProductList-Body"/>
        <w:ind w:left="180"/>
        <w:rPr>
          <w:rFonts w:cs="Tahoma"/>
          <w:bCs/>
          <w:szCs w:val="18"/>
          <w:lang w:val="es-ES"/>
        </w:rPr>
      </w:pPr>
      <w:r w:rsidRPr="00CB64A7">
        <w:rPr>
          <w:rFonts w:cs="Tahoma"/>
          <w:bCs/>
          <w:szCs w:val="18"/>
          <w:lang w:val="es-ES"/>
        </w:rPr>
        <w:t xml:space="preserve">Este beneficio de soporte técnico está vinculado a la inversión en SA y no a la versión. </w:t>
      </w:r>
    </w:p>
    <w:p w:rsidR="00332DA2" w:rsidRPr="00CB64A7" w:rsidRDefault="00332DA2" w:rsidP="00840F96">
      <w:pPr>
        <w:pStyle w:val="ProductList-Body"/>
        <w:ind w:left="180"/>
        <w:rPr>
          <w:rFonts w:cs="Tahoma"/>
          <w:color w:val="000000"/>
          <w:szCs w:val="18"/>
          <w:lang w:val="es-ES"/>
        </w:rPr>
      </w:pPr>
    </w:p>
    <w:p w:rsidR="00332DA2" w:rsidRPr="00CB64A7" w:rsidRDefault="00332DA2" w:rsidP="00840F96">
      <w:pPr>
        <w:pStyle w:val="ProductList-Body"/>
        <w:ind w:left="180"/>
        <w:rPr>
          <w:rFonts w:cs="Tahoma"/>
          <w:b/>
          <w:bCs/>
          <w:color w:val="000000"/>
          <w:szCs w:val="18"/>
          <w:lang w:val="es-ES" w:eastAsia="ja-JP"/>
        </w:rPr>
      </w:pPr>
      <w:r w:rsidRPr="00CB64A7">
        <w:rPr>
          <w:rFonts w:cs="Tahoma"/>
          <w:b/>
          <w:bCs/>
          <w:color w:val="00188F"/>
          <w:szCs w:val="18"/>
          <w:lang w:val="es-ES"/>
        </w:rPr>
        <w:t>Conversión de Incidentes de Soporte Técnico para la Resolución de Problemas 24x7 de Software Assurance a Servicios de Soporte Premier</w:t>
      </w:r>
    </w:p>
    <w:p w:rsidR="00332DA2" w:rsidRPr="00CB64A7" w:rsidRDefault="00332DA2" w:rsidP="00840F96">
      <w:pPr>
        <w:pStyle w:val="ProductList-Body"/>
        <w:ind w:left="180"/>
        <w:rPr>
          <w:rFonts w:cs="Tahoma"/>
          <w:color w:val="000000"/>
          <w:szCs w:val="18"/>
          <w:lang w:val="es-ES" w:eastAsia="ja-JP"/>
        </w:rPr>
      </w:pPr>
      <w:r w:rsidRPr="00CB64A7">
        <w:rPr>
          <w:rFonts w:cs="Tahoma"/>
          <w:color w:val="000000"/>
          <w:szCs w:val="18"/>
          <w:lang w:val="es-ES"/>
        </w:rPr>
        <w:t xml:space="preserve">Los clientes tienen la posibilidad de convertir Incidentes de soporte técnico para la resolución de problemas 24x7 de SA (Incidentes PRS de </w:t>
      </w:r>
      <w:r w:rsidR="00125618" w:rsidRPr="00CB64A7">
        <w:rPr>
          <w:rFonts w:cs="Tahoma"/>
          <w:color w:val="000000"/>
          <w:szCs w:val="18"/>
          <w:lang w:val="es-ES"/>
        </w:rPr>
        <w:br/>
      </w:r>
      <w:r w:rsidRPr="00CB64A7">
        <w:rPr>
          <w:rFonts w:cs="Tahoma"/>
          <w:color w:val="000000"/>
          <w:szCs w:val="18"/>
          <w:lang w:val="es-ES"/>
        </w:rPr>
        <w:t xml:space="preserve">SA o </w:t>
      </w:r>
      <w:r w:rsidR="001A2509" w:rsidRPr="00CB64A7">
        <w:rPr>
          <w:rFonts w:cs="Tahoma"/>
          <w:color w:val="000000"/>
          <w:szCs w:val="18"/>
          <w:lang w:val="es-ES"/>
        </w:rPr>
        <w:t>“</w:t>
      </w:r>
      <w:r w:rsidRPr="00CB64A7">
        <w:rPr>
          <w:rFonts w:cs="Tahoma"/>
          <w:color w:val="000000"/>
          <w:szCs w:val="18"/>
          <w:lang w:val="es-ES"/>
        </w:rPr>
        <w:t>SAB</w:t>
      </w:r>
      <w:r w:rsidR="001A2509" w:rsidRPr="00CB64A7">
        <w:rPr>
          <w:rFonts w:cs="Tahoma"/>
          <w:color w:val="000000"/>
          <w:szCs w:val="18"/>
          <w:lang w:val="es-ES"/>
        </w:rPr>
        <w:t>”</w:t>
      </w:r>
      <w:r w:rsidRPr="00CB64A7">
        <w:rPr>
          <w:rFonts w:cs="Tahoma"/>
          <w:color w:val="000000"/>
          <w:szCs w:val="18"/>
          <w:lang w:val="es-ES"/>
        </w:rPr>
        <w:t>) para:</w:t>
      </w:r>
    </w:p>
    <w:p w:rsidR="00332DA2" w:rsidRPr="00CB64A7" w:rsidRDefault="00332DA2" w:rsidP="00840F96">
      <w:pPr>
        <w:pStyle w:val="ProductList-Body"/>
        <w:numPr>
          <w:ilvl w:val="0"/>
          <w:numId w:val="42"/>
        </w:numPr>
        <w:ind w:hanging="270"/>
        <w:rPr>
          <w:rFonts w:cs="Tahoma"/>
          <w:color w:val="000000"/>
          <w:szCs w:val="18"/>
          <w:lang w:val="es-ES" w:eastAsia="ja-JP"/>
        </w:rPr>
      </w:pPr>
      <w:r w:rsidRPr="00CB64A7">
        <w:rPr>
          <w:rFonts w:cs="Tahoma"/>
          <w:color w:val="000000"/>
          <w:szCs w:val="18"/>
          <w:lang w:val="es-ES"/>
        </w:rPr>
        <w:t>Horas de Soporte Técnico para la Resolución de Problemas (PRS) Premier</w:t>
      </w:r>
    </w:p>
    <w:p w:rsidR="00332DA2" w:rsidRPr="00717EC0" w:rsidRDefault="00332DA2" w:rsidP="00840F96">
      <w:pPr>
        <w:pStyle w:val="ProductList-Body"/>
        <w:numPr>
          <w:ilvl w:val="0"/>
          <w:numId w:val="42"/>
        </w:numPr>
        <w:ind w:hanging="270"/>
        <w:rPr>
          <w:rFonts w:cs="Tahoma"/>
          <w:color w:val="000000"/>
          <w:szCs w:val="18"/>
          <w:lang w:eastAsia="ja-JP"/>
        </w:rPr>
      </w:pPr>
      <w:r>
        <w:rPr>
          <w:rFonts w:cs="Tahoma"/>
          <w:color w:val="000000"/>
          <w:szCs w:val="18"/>
        </w:rPr>
        <w:t>Horas de ingeniero de soporte técnico dedicado (DSE): solo aplicable a actividades de soporte técnico reactivo</w:t>
      </w:r>
    </w:p>
    <w:p w:rsidR="00332DA2" w:rsidRPr="00717EC0" w:rsidRDefault="00332DA2" w:rsidP="00332DA2">
      <w:pPr>
        <w:pStyle w:val="ProductList-Body"/>
        <w:rPr>
          <w:rFonts w:cs="Tahoma"/>
          <w:color w:val="000000"/>
          <w:szCs w:val="18"/>
          <w:lang w:eastAsia="ja-JP"/>
        </w:rPr>
      </w:pPr>
    </w:p>
    <w:p w:rsidR="00332DA2" w:rsidRPr="00CB64A7" w:rsidRDefault="00332DA2" w:rsidP="00840F96">
      <w:pPr>
        <w:pStyle w:val="ProductList-Body"/>
        <w:ind w:left="180"/>
        <w:rPr>
          <w:rFonts w:cs="Tahoma"/>
          <w:color w:val="000000"/>
          <w:szCs w:val="18"/>
          <w:lang w:val="es-ES" w:eastAsia="ja-JP"/>
        </w:rPr>
      </w:pPr>
      <w:r w:rsidRPr="00CB64A7">
        <w:rPr>
          <w:rFonts w:cs="Tahoma"/>
          <w:color w:val="000000"/>
          <w:szCs w:val="18"/>
          <w:lang w:val="es-ES"/>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332DA2" w:rsidRPr="00CB64A7" w:rsidRDefault="00332DA2" w:rsidP="00840F96">
      <w:pPr>
        <w:pStyle w:val="ProductList-Body"/>
        <w:ind w:left="180"/>
        <w:rPr>
          <w:rFonts w:cs="Tahoma"/>
          <w:color w:val="000000"/>
          <w:szCs w:val="18"/>
          <w:lang w:val="es-ES"/>
        </w:rPr>
      </w:pPr>
    </w:p>
    <w:p w:rsidR="00332DA2" w:rsidRPr="00CB64A7" w:rsidRDefault="00332DA2" w:rsidP="00840F96">
      <w:pPr>
        <w:pStyle w:val="ProductList-Body"/>
        <w:ind w:left="180"/>
        <w:rPr>
          <w:rFonts w:cs="Tahoma"/>
          <w:b/>
          <w:color w:val="000000"/>
          <w:szCs w:val="18"/>
          <w:lang w:val="es-ES"/>
        </w:rPr>
      </w:pPr>
      <w:r w:rsidRPr="00CB64A7">
        <w:rPr>
          <w:rFonts w:cs="Tahoma"/>
          <w:b/>
          <w:color w:val="00188F"/>
          <w:szCs w:val="18"/>
          <w:lang w:val="es-ES"/>
        </w:rPr>
        <w:t>Disposiciones de negocio adicionales</w:t>
      </w:r>
    </w:p>
    <w:p w:rsidR="00332DA2" w:rsidRPr="00CB64A7" w:rsidRDefault="00332DA2" w:rsidP="00840F96">
      <w:pPr>
        <w:pStyle w:val="ProductList-Body"/>
        <w:ind w:left="180"/>
        <w:rPr>
          <w:rFonts w:cs="Tahoma"/>
          <w:szCs w:val="18"/>
          <w:lang w:val="es-ES"/>
        </w:rPr>
      </w:pPr>
      <w:r w:rsidRPr="00CB64A7">
        <w:rPr>
          <w:rFonts w:cs="Tahoma"/>
          <w:szCs w:val="18"/>
          <w:lang w:val="es-ES"/>
        </w:rPr>
        <w:t>Los gastos en SA no se podrán combinar en inscripciones Select o Enterprise, registros Select Plus o Contratos Open Value para ser susceptibles de obtener concesiones adicionales.</w:t>
      </w:r>
      <w:r w:rsidR="001A2509" w:rsidRPr="00CB64A7">
        <w:rPr>
          <w:rFonts w:cs="Tahoma"/>
          <w:szCs w:val="18"/>
          <w:lang w:val="es-ES"/>
        </w:rPr>
        <w:t xml:space="preserve"> </w:t>
      </w:r>
      <w:r w:rsidRPr="00CB64A7">
        <w:rPr>
          <w:rFonts w:cs="Tahoma"/>
          <w:szCs w:val="18"/>
          <w:lang w:val="es-ES"/>
        </w:rPr>
        <w:t>Los gastos en cada inscripción o contrato se utilizarán para decidir la concesión para dicha inscripción o contrato.</w:t>
      </w:r>
    </w:p>
    <w:p w:rsidR="00332DA2" w:rsidRPr="00CB64A7" w:rsidRDefault="00332DA2" w:rsidP="00840F96">
      <w:pPr>
        <w:pStyle w:val="ProductList-Body"/>
        <w:ind w:left="180"/>
        <w:rPr>
          <w:rFonts w:cs="Tahoma"/>
          <w:szCs w:val="18"/>
          <w:lang w:val="es-ES"/>
        </w:rPr>
      </w:pPr>
    </w:p>
    <w:p w:rsidR="00332DA2" w:rsidRPr="00CB64A7" w:rsidRDefault="00332DA2" w:rsidP="00840F96">
      <w:pPr>
        <w:pStyle w:val="ProductList-Body"/>
        <w:ind w:left="180"/>
        <w:rPr>
          <w:rFonts w:cs="Tahoma"/>
          <w:szCs w:val="18"/>
          <w:lang w:val="es-ES"/>
        </w:rPr>
      </w:pPr>
      <w:r w:rsidRPr="00CB64A7">
        <w:rPr>
          <w:rFonts w:cs="Tahoma"/>
          <w:szCs w:val="18"/>
          <w:lang w:val="es-ES"/>
        </w:rPr>
        <w:t>La reducción d</w:t>
      </w:r>
      <w:r w:rsidRPr="00CB64A7">
        <w:rPr>
          <w:rFonts w:cs="Tahoma"/>
          <w:bCs/>
          <w:szCs w:val="18"/>
          <w:lang w:val="es-ES"/>
        </w:rPr>
        <w:t>e</w:t>
      </w:r>
      <w:r w:rsidRPr="00CB64A7">
        <w:rPr>
          <w:rFonts w:cs="Tahoma"/>
          <w:szCs w:val="18"/>
          <w:lang w:val="es-ES"/>
        </w:rPr>
        <w:t xml:space="preserve"> los gastos en SA como resultado de devoluciones y otros ajustes de facturación</w:t>
      </w:r>
      <w:r w:rsidRPr="00CB64A7">
        <w:rPr>
          <w:rFonts w:cs="Tahoma"/>
          <w:bCs/>
          <w:szCs w:val="18"/>
          <w:lang w:val="es-ES"/>
        </w:rPr>
        <w:t>,</w:t>
      </w:r>
      <w:r w:rsidRPr="00CB64A7">
        <w:rPr>
          <w:rFonts w:cs="Tahoma"/>
          <w:szCs w:val="18"/>
          <w:lang w:val="es-ES"/>
        </w:rPr>
        <w:t xml:space="preserve"> en la medida que así se permita, </w:t>
      </w:r>
      <w:r w:rsidRPr="00CB64A7">
        <w:rPr>
          <w:rFonts w:cs="Tahoma"/>
          <w:bCs/>
          <w:szCs w:val="18"/>
          <w:lang w:val="es-ES"/>
        </w:rPr>
        <w:t>podrá</w:t>
      </w:r>
      <w:r w:rsidRPr="00CB64A7">
        <w:rPr>
          <w:rFonts w:cs="Tahoma"/>
          <w:szCs w:val="18"/>
          <w:lang w:val="es-ES"/>
        </w:rPr>
        <w:t xml:space="preserve"> causar </w:t>
      </w:r>
      <w:r w:rsidR="00125618" w:rsidRPr="00CB64A7">
        <w:rPr>
          <w:rFonts w:cs="Tahoma"/>
          <w:szCs w:val="18"/>
          <w:lang w:val="es-ES"/>
        </w:rPr>
        <w:br/>
      </w:r>
      <w:r w:rsidRPr="00CB64A7">
        <w:rPr>
          <w:rFonts w:cs="Tahoma"/>
          <w:szCs w:val="18"/>
          <w:lang w:val="es-ES"/>
        </w:rPr>
        <w:t xml:space="preserve">la pérdida de elegibilidad a Soporte Técnico o de concesiones de incidentes telefónicos durante los periodos de concesiones presentes o futuros. </w:t>
      </w:r>
    </w:p>
    <w:p w:rsidR="00332DA2" w:rsidRPr="00CB64A7" w:rsidRDefault="00332DA2" w:rsidP="00840F96">
      <w:pPr>
        <w:pStyle w:val="ProductList-Body"/>
        <w:ind w:left="180"/>
        <w:rPr>
          <w:rFonts w:cs="Tahoma"/>
          <w:b/>
          <w:szCs w:val="18"/>
          <w:lang w:val="es-ES"/>
        </w:rPr>
      </w:pPr>
    </w:p>
    <w:p w:rsidR="00332DA2" w:rsidRPr="00CB64A7" w:rsidRDefault="00332DA2" w:rsidP="00840F96">
      <w:pPr>
        <w:pStyle w:val="ProductList-Body"/>
        <w:ind w:left="180"/>
        <w:rPr>
          <w:rFonts w:cs="Tahoma"/>
          <w:b/>
          <w:szCs w:val="18"/>
          <w:lang w:val="es-ES"/>
        </w:rPr>
      </w:pPr>
      <w:bookmarkStart w:id="1678" w:name="_Toc336338237"/>
      <w:bookmarkStart w:id="1679" w:name="_Toc372892144"/>
      <w:r w:rsidRPr="00CB64A7">
        <w:rPr>
          <w:rFonts w:cs="Tahoma"/>
          <w:b/>
          <w:color w:val="00188F"/>
          <w:szCs w:val="18"/>
          <w:lang w:val="es-ES"/>
        </w:rPr>
        <w:t>Soporte Técnico para la Resolución de Problemas 24x7 Ilimitado</w:t>
      </w:r>
      <w:bookmarkEnd w:id="1678"/>
      <w:bookmarkEnd w:id="1679"/>
    </w:p>
    <w:p w:rsidR="00332DA2" w:rsidRPr="00CB64A7" w:rsidRDefault="00332DA2" w:rsidP="00840F96">
      <w:pPr>
        <w:pStyle w:val="ProductList-Body"/>
        <w:ind w:left="180"/>
        <w:rPr>
          <w:rFonts w:cs="Tahoma"/>
          <w:szCs w:val="18"/>
          <w:lang w:val="es-ES"/>
        </w:rPr>
      </w:pPr>
      <w:r w:rsidRPr="00CB64A7">
        <w:rPr>
          <w:rFonts w:cs="Tahoma"/>
          <w:szCs w:val="18"/>
          <w:lang w:val="es-ES"/>
        </w:rPr>
        <w:t>Este beneficio solo está disponible a través de (1) Enrollment for Application Platform (EAP) para un Contrato Enterprise y/o (2) Inscripción para Servidor y Nube (SCE) para un Contrato Enterprise y/o (3) con la adquisición de licencias para Almacenamiento de Datos Paralelos (PDW) a través de EA, EAP, Select Plus o Select.</w:t>
      </w:r>
    </w:p>
    <w:p w:rsidR="00332DA2" w:rsidRPr="00CB64A7" w:rsidRDefault="00332DA2" w:rsidP="00840F96">
      <w:pPr>
        <w:pStyle w:val="ProductList-Body"/>
        <w:ind w:left="180"/>
        <w:rPr>
          <w:rFonts w:cs="Tahoma"/>
          <w:szCs w:val="18"/>
          <w:lang w:val="es-ES"/>
        </w:rPr>
      </w:pPr>
    </w:p>
    <w:p w:rsidR="00332DA2" w:rsidRPr="00CB64A7" w:rsidRDefault="00332DA2" w:rsidP="00840F96">
      <w:pPr>
        <w:pStyle w:val="ProductList-Body"/>
        <w:ind w:left="180"/>
        <w:rPr>
          <w:b/>
          <w:szCs w:val="18"/>
          <w:lang w:val="es-ES"/>
        </w:rPr>
      </w:pPr>
      <w:r w:rsidRPr="00CB64A7">
        <w:rPr>
          <w:b/>
          <w:color w:val="00188F"/>
          <w:szCs w:val="18"/>
          <w:lang w:val="es-ES"/>
        </w:rPr>
        <w:t>Elegibilidad de SCE</w:t>
      </w:r>
    </w:p>
    <w:p w:rsidR="00332DA2" w:rsidRPr="00CB64A7" w:rsidRDefault="00332DA2" w:rsidP="00840F96">
      <w:pPr>
        <w:pStyle w:val="ProductList-Body"/>
        <w:ind w:left="180"/>
        <w:rPr>
          <w:color w:val="000000"/>
          <w:szCs w:val="18"/>
          <w:lang w:val="es-ES"/>
        </w:rPr>
      </w:pPr>
      <w:r w:rsidRPr="00CB64A7">
        <w:rPr>
          <w:szCs w:val="18"/>
          <w:lang w:val="es-ES"/>
        </w:rPr>
        <w:t xml:space="preserve">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w:t>
      </w:r>
      <w:r w:rsidR="00125618" w:rsidRPr="00CB64A7">
        <w:rPr>
          <w:szCs w:val="18"/>
          <w:lang w:val="es-ES"/>
        </w:rPr>
        <w:br/>
      </w:r>
      <w:r w:rsidRPr="00CB64A7">
        <w:rPr>
          <w:szCs w:val="18"/>
          <w:lang w:val="es-ES"/>
        </w:rPr>
        <w:t xml:space="preserve">la resolución de problemas (PRS) 24x7 ilimitado. Los productos indicados a continuación, que se encuentran actualmente en Soporte técnico estándar o ampliado según se establece en la </w:t>
      </w:r>
      <w:hyperlink r:id="rId58" w:history="1">
        <w:r w:rsidRPr="00CB64A7">
          <w:rPr>
            <w:rStyle w:val="Hyperlink"/>
            <w:rFonts w:cs="Tahoma"/>
            <w:szCs w:val="18"/>
            <w:lang w:val="es-ES"/>
          </w:rPr>
          <w:t>Directiva de ciclo de vida de soporte técnico de Microsoft</w:t>
        </w:r>
      </w:hyperlink>
      <w:r w:rsidRPr="00CB64A7">
        <w:rPr>
          <w:color w:val="000000"/>
          <w:szCs w:val="18"/>
          <w:lang w:val="es-ES"/>
        </w:rPr>
        <w:t xml:space="preserve"> en línea con el contrato Premier de un cliente, están incluidos en este beneficio.</w:t>
      </w:r>
    </w:p>
    <w:p w:rsidR="00332DA2" w:rsidRPr="00CB64A7" w:rsidRDefault="00332DA2" w:rsidP="00840F96">
      <w:pPr>
        <w:pStyle w:val="ProductList-Body"/>
        <w:ind w:left="180"/>
        <w:rPr>
          <w:rFonts w:cs="Tahoma"/>
          <w:color w:val="000000"/>
          <w:szCs w:val="18"/>
          <w:lang w:val="es-ES"/>
        </w:rPr>
      </w:pPr>
    </w:p>
    <w:p w:rsidR="00332DA2" w:rsidRPr="00CB64A7" w:rsidRDefault="00332DA2" w:rsidP="00840F96">
      <w:pPr>
        <w:pStyle w:val="ProductList-Body"/>
        <w:ind w:left="180"/>
        <w:rPr>
          <w:rFonts w:eastAsia="Calibri" w:cs="Tahoma"/>
          <w:szCs w:val="18"/>
          <w:lang w:val="es-ES"/>
        </w:rPr>
      </w:pPr>
      <w:r w:rsidRPr="00CB64A7">
        <w:rPr>
          <w:rFonts w:eastAsia="Calibri" w:cs="Tahoma"/>
          <w:szCs w:val="18"/>
          <w:lang w:val="es-ES"/>
        </w:rPr>
        <w:t>Los Productos de Application Platform cualificados son:</w:t>
      </w:r>
    </w:p>
    <w:p w:rsidR="00332DA2" w:rsidRPr="00717EC0" w:rsidRDefault="00332DA2" w:rsidP="00840F96">
      <w:pPr>
        <w:pStyle w:val="ProductList-Body"/>
        <w:numPr>
          <w:ilvl w:val="0"/>
          <w:numId w:val="26"/>
        </w:numPr>
        <w:ind w:hanging="270"/>
        <w:rPr>
          <w:rFonts w:cs="Tahoma"/>
          <w:szCs w:val="18"/>
        </w:rPr>
      </w:pPr>
      <w:r>
        <w:rPr>
          <w:rFonts w:cs="Tahoma"/>
          <w:szCs w:val="18"/>
        </w:rPr>
        <w:t>CAL de SQL</w:t>
      </w:r>
    </w:p>
    <w:p w:rsidR="00332DA2" w:rsidRPr="00717EC0" w:rsidRDefault="00332DA2" w:rsidP="00840F96">
      <w:pPr>
        <w:pStyle w:val="ProductList-Body"/>
        <w:numPr>
          <w:ilvl w:val="0"/>
          <w:numId w:val="26"/>
        </w:numPr>
        <w:ind w:hanging="270"/>
        <w:rPr>
          <w:rFonts w:cs="Tahoma"/>
          <w:szCs w:val="18"/>
        </w:rPr>
      </w:pPr>
      <w:r>
        <w:rPr>
          <w:rFonts w:cs="Tahoma"/>
          <w:szCs w:val="18"/>
        </w:rPr>
        <w:t>SQL Server Standard</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Standard por Núcleo </w:t>
      </w:r>
    </w:p>
    <w:p w:rsidR="00332DA2" w:rsidRPr="00717EC0" w:rsidRDefault="00332DA2" w:rsidP="00840F96">
      <w:pPr>
        <w:pStyle w:val="ProductList-Body"/>
        <w:numPr>
          <w:ilvl w:val="0"/>
          <w:numId w:val="26"/>
        </w:numPr>
        <w:ind w:hanging="270"/>
        <w:rPr>
          <w:rFonts w:cs="Tahoma"/>
          <w:szCs w:val="18"/>
        </w:rPr>
      </w:pPr>
      <w:r>
        <w:rPr>
          <w:rFonts w:cs="Tahoma"/>
          <w:szCs w:val="18"/>
        </w:rPr>
        <w:t xml:space="preserve">SQL Server Enterprise por Núcleo </w:t>
      </w:r>
    </w:p>
    <w:p w:rsidR="00332DA2" w:rsidRPr="00717EC0" w:rsidRDefault="00332DA2" w:rsidP="00840F96">
      <w:pPr>
        <w:pStyle w:val="ProductList-Body"/>
        <w:numPr>
          <w:ilvl w:val="0"/>
          <w:numId w:val="26"/>
        </w:numPr>
        <w:ind w:hanging="270"/>
        <w:rPr>
          <w:rFonts w:cs="Tahoma"/>
          <w:szCs w:val="18"/>
        </w:rPr>
      </w:pPr>
      <w:r>
        <w:rPr>
          <w:rFonts w:cs="Tahoma"/>
          <w:szCs w:val="18"/>
        </w:rPr>
        <w:t>SQL Server Business Intelligence</w:t>
      </w:r>
    </w:p>
    <w:p w:rsidR="00332DA2" w:rsidRPr="00717EC0" w:rsidRDefault="00332DA2" w:rsidP="00840F96">
      <w:pPr>
        <w:pStyle w:val="ProductList-Body"/>
        <w:numPr>
          <w:ilvl w:val="0"/>
          <w:numId w:val="26"/>
        </w:numPr>
        <w:ind w:hanging="270"/>
        <w:rPr>
          <w:rFonts w:cs="Tahoma"/>
          <w:szCs w:val="18"/>
        </w:rPr>
      </w:pPr>
      <w:r>
        <w:rPr>
          <w:rFonts w:cs="Tahoma"/>
          <w:szCs w:val="18"/>
        </w:rPr>
        <w:t>SQL Server Parallel Data Warehouse</w:t>
      </w:r>
    </w:p>
    <w:p w:rsidR="00332DA2" w:rsidRPr="00717EC0" w:rsidRDefault="00332DA2" w:rsidP="00840F96">
      <w:pPr>
        <w:pStyle w:val="ProductList-Body"/>
        <w:numPr>
          <w:ilvl w:val="0"/>
          <w:numId w:val="26"/>
        </w:numPr>
        <w:ind w:hanging="270"/>
        <w:rPr>
          <w:rFonts w:cs="Tahoma"/>
          <w:szCs w:val="18"/>
        </w:rPr>
      </w:pPr>
      <w:r>
        <w:rPr>
          <w:rFonts w:cs="Tahoma"/>
          <w:szCs w:val="18"/>
        </w:rPr>
        <w:t>BizTalk Server Standard por Núcleo</w:t>
      </w:r>
    </w:p>
    <w:p w:rsidR="00332DA2" w:rsidRPr="00717EC0" w:rsidRDefault="00332DA2" w:rsidP="00840F96">
      <w:pPr>
        <w:pStyle w:val="ProductList-Body"/>
        <w:numPr>
          <w:ilvl w:val="0"/>
          <w:numId w:val="26"/>
        </w:numPr>
        <w:ind w:hanging="270"/>
        <w:rPr>
          <w:rFonts w:cs="Tahoma"/>
          <w:szCs w:val="18"/>
        </w:rPr>
      </w:pPr>
      <w:r>
        <w:rPr>
          <w:rFonts w:cs="Tahoma"/>
          <w:szCs w:val="18"/>
        </w:rPr>
        <w:t>BizTalk Server Enterprise por Núcleo</w:t>
      </w:r>
    </w:p>
    <w:p w:rsidR="00332DA2" w:rsidRPr="00717EC0" w:rsidRDefault="00332DA2" w:rsidP="00840F96">
      <w:pPr>
        <w:pStyle w:val="ProductList-Body"/>
        <w:numPr>
          <w:ilvl w:val="0"/>
          <w:numId w:val="26"/>
        </w:numPr>
        <w:ind w:hanging="270"/>
        <w:rPr>
          <w:rFonts w:cs="Tahoma"/>
          <w:szCs w:val="18"/>
        </w:rPr>
      </w:pPr>
      <w:r>
        <w:rPr>
          <w:rFonts w:cs="Tahoma"/>
          <w:szCs w:val="18"/>
        </w:rPr>
        <w:t>BizTalk Server Branch por Núcleo</w:t>
      </w:r>
    </w:p>
    <w:p w:rsidR="00332DA2" w:rsidRPr="00717EC0" w:rsidRDefault="00332DA2" w:rsidP="00840F96">
      <w:pPr>
        <w:pStyle w:val="ProductList-Body"/>
        <w:numPr>
          <w:ilvl w:val="0"/>
          <w:numId w:val="26"/>
        </w:numPr>
        <w:ind w:hanging="270"/>
        <w:rPr>
          <w:rFonts w:cs="Tahoma"/>
          <w:szCs w:val="18"/>
        </w:rPr>
      </w:pPr>
      <w:r>
        <w:rPr>
          <w:rFonts w:cs="Tahoma"/>
          <w:szCs w:val="18"/>
        </w:rPr>
        <w:t>Office SharePoint Server</w:t>
      </w:r>
    </w:p>
    <w:p w:rsidR="00332DA2" w:rsidRDefault="00332DA2" w:rsidP="00840F96">
      <w:pPr>
        <w:pStyle w:val="ProductList-Body"/>
        <w:ind w:left="180"/>
        <w:rPr>
          <w:szCs w:val="18"/>
        </w:rPr>
      </w:pPr>
    </w:p>
    <w:p w:rsidR="00332DA2" w:rsidRPr="00CB64A7" w:rsidRDefault="00332DA2" w:rsidP="00840F96">
      <w:pPr>
        <w:pStyle w:val="ProductList-Body"/>
        <w:ind w:left="180"/>
        <w:rPr>
          <w:szCs w:val="18"/>
          <w:lang w:val="es-ES"/>
        </w:rPr>
      </w:pPr>
      <w:r w:rsidRPr="00CB64A7">
        <w:rPr>
          <w:szCs w:val="18"/>
          <w:lang w:val="es-ES"/>
        </w:rPr>
        <w:t>Los productos cualificados del Componente de Core Infrastructure son:</w:t>
      </w:r>
    </w:p>
    <w:p w:rsidR="00332DA2" w:rsidRPr="00717EC0" w:rsidRDefault="006F1126" w:rsidP="00840F96">
      <w:pPr>
        <w:pStyle w:val="ProductList-Body"/>
        <w:numPr>
          <w:ilvl w:val="0"/>
          <w:numId w:val="27"/>
        </w:numPr>
        <w:ind w:hanging="270"/>
        <w:rPr>
          <w:szCs w:val="18"/>
        </w:rPr>
      </w:pPr>
      <w:r>
        <w:rPr>
          <w:szCs w:val="18"/>
        </w:rPr>
        <w:t>CIS Datacenter (Windows Server Datacenter y System Center Datacenter)</w:t>
      </w:r>
    </w:p>
    <w:p w:rsidR="00332DA2" w:rsidRPr="00717EC0" w:rsidRDefault="00332DA2" w:rsidP="00840F96">
      <w:pPr>
        <w:pStyle w:val="ProductList-Body"/>
        <w:numPr>
          <w:ilvl w:val="0"/>
          <w:numId w:val="27"/>
        </w:numPr>
        <w:ind w:hanging="270"/>
        <w:rPr>
          <w:szCs w:val="18"/>
        </w:rPr>
      </w:pPr>
      <w:r>
        <w:rPr>
          <w:szCs w:val="18"/>
        </w:rPr>
        <w:t>CIS Standard (Windows Server Standard y System Center Standard)</w:t>
      </w:r>
    </w:p>
    <w:p w:rsidR="00332DA2" w:rsidRPr="00717EC0" w:rsidRDefault="00332DA2" w:rsidP="00840F96">
      <w:pPr>
        <w:pStyle w:val="ProductList-Body"/>
        <w:ind w:left="180"/>
        <w:rPr>
          <w:rFonts w:cs="Tahoma"/>
          <w:szCs w:val="18"/>
        </w:rPr>
      </w:pPr>
    </w:p>
    <w:p w:rsidR="00332DA2" w:rsidRPr="00CB64A7" w:rsidRDefault="00332DA2" w:rsidP="00840F96">
      <w:pPr>
        <w:pStyle w:val="ProductList-Body"/>
        <w:ind w:left="180"/>
        <w:rPr>
          <w:rFonts w:cs="Tahoma"/>
          <w:szCs w:val="18"/>
          <w:lang w:val="es-ES"/>
        </w:rPr>
      </w:pPr>
      <w:r w:rsidRPr="00CB64A7">
        <w:rPr>
          <w:rFonts w:cs="Tahoma"/>
          <w:szCs w:val="18"/>
          <w:lang w:val="es-ES"/>
        </w:rPr>
        <w:t>La tabla que aparece a continuación muestra las conversiones de umbral de gastos en SA con respecto a contratos basados en monedas que no sean el dólar estadounidense (USD).</w:t>
      </w:r>
      <w:r w:rsidR="001A2509" w:rsidRPr="00CB64A7">
        <w:rPr>
          <w:rFonts w:cs="Tahoma"/>
          <w:szCs w:val="18"/>
          <w:lang w:val="es-ES"/>
        </w:rPr>
        <w:t xml:space="preserve"> </w:t>
      </w:r>
      <w:r w:rsidRPr="00CB64A7">
        <w:rPr>
          <w:rFonts w:cs="Tahoma"/>
          <w:szCs w:val="18"/>
          <w:lang w:val="es-ES"/>
        </w:rPr>
        <w:t>Debido a la fluctuación de los tipos de cambio, esta tabla está sujeta a cambios sin previo aviso.</w:t>
      </w:r>
    </w:p>
    <w:p w:rsidR="00332DA2" w:rsidRPr="00CB64A7" w:rsidRDefault="00332DA2" w:rsidP="00840F96">
      <w:pPr>
        <w:pStyle w:val="ProductList-Body"/>
        <w:ind w:left="180"/>
        <w:rPr>
          <w:rFonts w:cs="Tahoma"/>
          <w:szCs w:val="18"/>
          <w:lang w:val="es-ES"/>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B411E5"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Moneda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CB64A7" w:rsidRDefault="00332DA2" w:rsidP="00395D5F">
            <w:pPr>
              <w:pStyle w:val="ProductList-Body"/>
              <w:spacing w:before="20" w:after="20"/>
              <w:rPr>
                <w:rFonts w:cs="Tahoma"/>
                <w:bCs/>
                <w:color w:val="FFFFFF" w:themeColor="background1"/>
                <w:szCs w:val="18"/>
                <w:lang w:val="es-ES"/>
              </w:rPr>
            </w:pPr>
            <w:r w:rsidRPr="00CB64A7">
              <w:rPr>
                <w:rFonts w:cs="Tahoma"/>
                <w:bCs/>
                <w:color w:val="FFFFFF" w:themeColor="background1"/>
                <w:szCs w:val="18"/>
                <w:lang w:val="es-ES"/>
              </w:rPr>
              <w:t xml:space="preserve">Gastos en SA promedio anuales mínimo para ser susceptibles de obtener </w:t>
            </w:r>
            <w:r w:rsidR="00125618" w:rsidRPr="00CB64A7">
              <w:rPr>
                <w:rFonts w:cs="Tahoma"/>
                <w:bCs/>
                <w:color w:val="FFFFFF" w:themeColor="background1"/>
                <w:szCs w:val="18"/>
                <w:lang w:val="es-ES"/>
              </w:rPr>
              <w:br/>
            </w:r>
            <w:r w:rsidRPr="00CB64A7">
              <w:rPr>
                <w:rFonts w:cs="Tahoma"/>
                <w:bCs/>
                <w:color w:val="FFFFFF" w:themeColor="background1"/>
                <w:szCs w:val="18"/>
                <w:lang w:val="es-ES"/>
              </w:rPr>
              <w:t>PRS 24x7 Ilimitado</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estadounidense</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250</w:t>
            </w:r>
            <w:r w:rsidR="00125618">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australiano</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375</w:t>
            </w:r>
            <w:r w:rsidR="00125618">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canadiense</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337</w:t>
            </w:r>
            <w:r w:rsidR="00125618">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Franco suizo</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412</w:t>
            </w:r>
            <w:r w:rsidR="00125618">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Renminbi de China</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2</w:t>
            </w:r>
            <w:r w:rsidR="00125618">
              <w:rPr>
                <w:rFonts w:cs="Tahoma"/>
                <w:color w:val="000000"/>
                <w:szCs w:val="18"/>
              </w:rPr>
              <w:t>.</w:t>
            </w:r>
            <w:r>
              <w:rPr>
                <w:rFonts w:cs="Tahoma"/>
                <w:color w:val="000000"/>
                <w:szCs w:val="18"/>
              </w:rPr>
              <w:t>062</w:t>
            </w:r>
            <w:r w:rsidR="00125618">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Corona danesa</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2</w:t>
            </w:r>
            <w:r w:rsidR="00125618">
              <w:rPr>
                <w:rFonts w:cs="Tahoma"/>
                <w:color w:val="000000"/>
                <w:szCs w:val="18"/>
              </w:rPr>
              <w:t>.</w:t>
            </w:r>
            <w:r>
              <w:rPr>
                <w:rFonts w:cs="Tahoma"/>
                <w:color w:val="000000"/>
                <w:szCs w:val="18"/>
              </w:rPr>
              <w:t>000</w:t>
            </w:r>
            <w:r w:rsidR="00125618">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268</w:t>
            </w:r>
            <w:r w:rsidR="00125618">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Libra esterlina</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125618">
            <w:pPr>
              <w:pStyle w:val="ProductList-Body"/>
              <w:rPr>
                <w:rFonts w:cs="Tahoma"/>
                <w:szCs w:val="18"/>
              </w:rPr>
            </w:pPr>
            <w:r>
              <w:rPr>
                <w:rFonts w:cs="Tahoma"/>
                <w:szCs w:val="18"/>
              </w:rPr>
              <w:t xml:space="preserve"> </w:t>
            </w:r>
            <w:r>
              <w:rPr>
                <w:rFonts w:cs="Tahoma"/>
                <w:color w:val="000000"/>
                <w:szCs w:val="18"/>
              </w:rPr>
              <w:t>168</w:t>
            </w:r>
            <w:r w:rsidR="00125618">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Yen japonés</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30</w:t>
            </w:r>
            <w:r w:rsidR="00125618">
              <w:rPr>
                <w:rFonts w:cs="Tahoma"/>
                <w:color w:val="000000"/>
                <w:szCs w:val="18"/>
              </w:rPr>
              <w:t>.</w:t>
            </w:r>
            <w:r>
              <w:rPr>
                <w:rFonts w:cs="Tahoma"/>
                <w:color w:val="000000"/>
                <w:szCs w:val="18"/>
              </w:rPr>
              <w:t>000</w:t>
            </w:r>
            <w:r w:rsidR="00125618">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Won coreano</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300</w:t>
            </w:r>
            <w:r w:rsidR="00125618">
              <w:rPr>
                <w:rFonts w:cs="Tahoma"/>
                <w:color w:val="000000"/>
                <w:szCs w:val="18"/>
              </w:rPr>
              <w:t>.</w:t>
            </w:r>
            <w:r>
              <w:rPr>
                <w:rFonts w:cs="Tahoma"/>
                <w:color w:val="000000"/>
                <w:szCs w:val="18"/>
              </w:rPr>
              <w:t>000</w:t>
            </w:r>
            <w:r w:rsidR="00125618">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Corona noruega</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2</w:t>
            </w:r>
            <w:r w:rsidR="00125618">
              <w:rPr>
                <w:rFonts w:cs="Tahoma"/>
                <w:color w:val="000000"/>
                <w:szCs w:val="18"/>
              </w:rPr>
              <w:t>.</w:t>
            </w:r>
            <w:r>
              <w:rPr>
                <w:rFonts w:cs="Tahoma"/>
                <w:color w:val="000000"/>
                <w:szCs w:val="18"/>
              </w:rPr>
              <w:t>062</w:t>
            </w:r>
            <w:r w:rsidR="00125618">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Dólar neozelandés</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437</w:t>
            </w:r>
            <w:r w:rsidR="00125618">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Corona sueca</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2</w:t>
            </w:r>
            <w:r w:rsidR="00125618">
              <w:rPr>
                <w:rFonts w:cs="Tahoma"/>
                <w:color w:val="000000"/>
                <w:szCs w:val="18"/>
              </w:rPr>
              <w:t>.</w:t>
            </w:r>
            <w:r>
              <w:rPr>
                <w:rFonts w:cs="Tahoma"/>
                <w:color w:val="000000"/>
                <w:szCs w:val="18"/>
              </w:rPr>
              <w:t>500</w:t>
            </w:r>
            <w:r w:rsidR="00125618">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Nuevo dólar de Taiwán</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125618">
            <w:pPr>
              <w:pStyle w:val="ProductList-Body"/>
              <w:rPr>
                <w:rFonts w:cs="Tahoma"/>
                <w:szCs w:val="18"/>
              </w:rPr>
            </w:pPr>
            <w:r>
              <w:rPr>
                <w:rFonts w:cs="Tahoma"/>
                <w:color w:val="000000"/>
                <w:szCs w:val="18"/>
              </w:rPr>
              <w:t xml:space="preserve"> 8</w:t>
            </w:r>
            <w:r w:rsidR="00125618">
              <w:rPr>
                <w:rFonts w:cs="Tahoma"/>
                <w:color w:val="000000"/>
                <w:szCs w:val="18"/>
              </w:rPr>
              <w:t>.</w:t>
            </w:r>
            <w:r>
              <w:rPr>
                <w:rFonts w:cs="Tahoma"/>
                <w:color w:val="000000"/>
                <w:szCs w:val="18"/>
              </w:rPr>
              <w:t>750</w:t>
            </w:r>
            <w:r w:rsidR="00125618">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Rupia india</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125618">
            <w:pPr>
              <w:pStyle w:val="ProductList-Body"/>
              <w:rPr>
                <w:rFonts w:cs="Tahoma"/>
                <w:color w:val="000000"/>
                <w:szCs w:val="18"/>
              </w:rPr>
            </w:pPr>
            <w:r>
              <w:rPr>
                <w:rFonts w:cs="Tahoma"/>
                <w:szCs w:val="18"/>
              </w:rPr>
              <w:t>12</w:t>
            </w:r>
            <w:r w:rsidR="00125618">
              <w:rPr>
                <w:rFonts w:cs="Tahoma"/>
                <w:szCs w:val="18"/>
              </w:rPr>
              <w:t>.</w:t>
            </w:r>
            <w:r>
              <w:rPr>
                <w:rFonts w:cs="Tahoma"/>
                <w:szCs w:val="18"/>
              </w:rPr>
              <w:t>500</w:t>
            </w:r>
            <w:r w:rsidR="00125618">
              <w:rPr>
                <w:rFonts w:cs="Tahoma"/>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Rublo ruso</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125618">
            <w:pPr>
              <w:pStyle w:val="ProductList-Body"/>
              <w:rPr>
                <w:rFonts w:cs="Tahoma"/>
                <w:color w:val="000000"/>
                <w:szCs w:val="18"/>
              </w:rPr>
            </w:pPr>
            <w:r>
              <w:rPr>
                <w:rFonts w:cs="Tahoma"/>
                <w:szCs w:val="18"/>
              </w:rPr>
              <w:t>8</w:t>
            </w:r>
            <w:r w:rsidR="00125618">
              <w:rPr>
                <w:rFonts w:cs="Tahoma"/>
                <w:szCs w:val="18"/>
              </w:rPr>
              <w:t>.</w:t>
            </w:r>
            <w:r>
              <w:rPr>
                <w:rFonts w:cs="Tahoma"/>
                <w:szCs w:val="18"/>
              </w:rPr>
              <w:t>250</w:t>
            </w:r>
            <w:r w:rsidR="00125618">
              <w:rPr>
                <w:rFonts w:cs="Tahoma"/>
                <w:szCs w:val="18"/>
              </w:rPr>
              <w:t>.</w:t>
            </w:r>
            <w:r>
              <w:rPr>
                <w:rFonts w:cs="Tahoma"/>
                <w:szCs w:val="18"/>
              </w:rPr>
              <w:t>000</w:t>
            </w:r>
          </w:p>
        </w:tc>
      </w:tr>
    </w:tbl>
    <w:p w:rsidR="00332DA2" w:rsidRPr="00717EC0" w:rsidRDefault="00332DA2" w:rsidP="00332DA2">
      <w:pPr>
        <w:pStyle w:val="ProductList-Body"/>
        <w:rPr>
          <w:szCs w:val="18"/>
        </w:rPr>
      </w:pPr>
    </w:p>
    <w:p w:rsidR="00332DA2" w:rsidRPr="00CB64A7" w:rsidRDefault="00332DA2" w:rsidP="00840F96">
      <w:pPr>
        <w:pStyle w:val="ProductList-Body"/>
        <w:ind w:left="180"/>
        <w:rPr>
          <w:szCs w:val="18"/>
          <w:lang w:val="es-ES"/>
        </w:rPr>
      </w:pPr>
      <w:r w:rsidRPr="00CB64A7">
        <w:rPr>
          <w:szCs w:val="18"/>
          <w:lang w:val="es-ES"/>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332DA2" w:rsidRPr="00CB64A7" w:rsidRDefault="00332DA2" w:rsidP="00840F96">
      <w:pPr>
        <w:pStyle w:val="ProductList-Body"/>
        <w:ind w:left="180"/>
        <w:rPr>
          <w:rFonts w:cs="Tahoma"/>
          <w:szCs w:val="18"/>
          <w:lang w:val="es-ES"/>
        </w:rPr>
      </w:pPr>
    </w:p>
    <w:p w:rsidR="00332DA2" w:rsidRPr="00CB64A7" w:rsidRDefault="00B12C95" w:rsidP="00840F96">
      <w:pPr>
        <w:pStyle w:val="ProductList-Body"/>
        <w:ind w:left="180"/>
        <w:rPr>
          <w:b/>
          <w:szCs w:val="18"/>
          <w:lang w:val="es-ES" w:eastAsia="ja-JP"/>
        </w:rPr>
      </w:pPr>
      <w:r w:rsidRPr="00CB64A7">
        <w:rPr>
          <w:b/>
          <w:color w:val="00188F"/>
          <w:szCs w:val="18"/>
          <w:lang w:val="es-ES"/>
        </w:rPr>
        <w:t>Elegibilidad de Almacenamiento de datos paralelos</w:t>
      </w:r>
    </w:p>
    <w:p w:rsidR="00332DA2" w:rsidRPr="00CB64A7" w:rsidRDefault="00332DA2" w:rsidP="00840F96">
      <w:pPr>
        <w:pStyle w:val="ProductList-Body"/>
        <w:ind w:left="180"/>
        <w:rPr>
          <w:szCs w:val="18"/>
          <w:lang w:val="es-ES"/>
        </w:rPr>
      </w:pPr>
      <w:r w:rsidRPr="00CB64A7">
        <w:rPr>
          <w:szCs w:val="18"/>
          <w:lang w:val="es-ES"/>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rsidR="00332DA2" w:rsidRPr="00CB64A7" w:rsidRDefault="00332DA2" w:rsidP="00840F96">
      <w:pPr>
        <w:pStyle w:val="ProductList-Body"/>
        <w:ind w:left="180"/>
        <w:rPr>
          <w:color w:val="000000"/>
          <w:szCs w:val="18"/>
          <w:lang w:val="es-ES"/>
        </w:rPr>
      </w:pPr>
    </w:p>
    <w:p w:rsidR="00332DA2" w:rsidRPr="00CB64A7" w:rsidRDefault="00332DA2" w:rsidP="00840F96">
      <w:pPr>
        <w:pStyle w:val="ProductList-Body"/>
        <w:ind w:left="180"/>
        <w:rPr>
          <w:color w:val="000000"/>
          <w:szCs w:val="18"/>
          <w:lang w:val="es-ES"/>
        </w:rPr>
      </w:pPr>
      <w:r w:rsidRPr="00CB64A7">
        <w:rPr>
          <w:color w:val="000000"/>
          <w:szCs w:val="18"/>
          <w:lang w:val="es-ES"/>
        </w:rPr>
        <w:t xml:space="preserve">Aunque todos los clientes cualificados recibirán un número ilimitado de incidentes PRS 24x7, el número de contacto de soporte permitidos </w:t>
      </w:r>
      <w:r w:rsidR="00E9025E" w:rsidRPr="00CB64A7">
        <w:rPr>
          <w:color w:val="000000"/>
          <w:szCs w:val="18"/>
          <w:lang w:val="es-ES"/>
        </w:rPr>
        <w:br/>
      </w:r>
      <w:r w:rsidRPr="00CB64A7">
        <w:rPr>
          <w:color w:val="000000"/>
          <w:szCs w:val="18"/>
          <w:lang w:val="es-ES"/>
        </w:rPr>
        <w:t xml:space="preserve">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w:t>
      </w:r>
      <w:r w:rsidR="00E9025E" w:rsidRPr="00CB64A7">
        <w:rPr>
          <w:color w:val="000000"/>
          <w:szCs w:val="18"/>
          <w:lang w:val="es-ES"/>
        </w:rPr>
        <w:br/>
      </w:r>
      <w:r w:rsidRPr="00CB64A7">
        <w:rPr>
          <w:color w:val="000000"/>
          <w:szCs w:val="18"/>
          <w:lang w:val="es-ES"/>
        </w:rPr>
        <w:t>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332DA2" w:rsidRPr="00CB64A7" w:rsidRDefault="00332DA2" w:rsidP="00840F96">
      <w:pPr>
        <w:pStyle w:val="ProductList-Body"/>
        <w:ind w:left="180"/>
        <w:rPr>
          <w:color w:val="000000"/>
          <w:szCs w:val="18"/>
          <w:lang w:val="es-ES"/>
        </w:rPr>
      </w:pPr>
    </w:p>
    <w:p w:rsidR="00332DA2" w:rsidRPr="00CB64A7" w:rsidRDefault="00332DA2" w:rsidP="00840F96">
      <w:pPr>
        <w:pStyle w:val="ProductList-Body"/>
        <w:ind w:left="180"/>
        <w:rPr>
          <w:color w:val="000000"/>
          <w:szCs w:val="18"/>
          <w:lang w:val="es-ES"/>
        </w:rPr>
      </w:pPr>
      <w:r w:rsidRPr="00CB64A7">
        <w:rPr>
          <w:color w:val="000000"/>
          <w:szCs w:val="18"/>
          <w:lang w:val="es-ES"/>
        </w:rPr>
        <w:t>La siguiente tabla se aplica a los clientes que tienen una SCE o licencias para PDW:</w:t>
      </w:r>
    </w:p>
    <w:p w:rsidR="00332DA2" w:rsidRPr="00CB64A7" w:rsidRDefault="00332DA2" w:rsidP="00332DA2">
      <w:pPr>
        <w:pStyle w:val="ProductList-Body"/>
        <w:rPr>
          <w:color w:val="000000"/>
          <w:szCs w:val="18"/>
          <w:lang w:val="es-E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CB64A7" w:rsidRDefault="00332DA2" w:rsidP="00395D5F">
            <w:pPr>
              <w:pStyle w:val="ProductList-Body"/>
              <w:spacing w:before="20" w:after="20"/>
              <w:rPr>
                <w:color w:val="FFFFFF" w:themeColor="background1"/>
                <w:szCs w:val="18"/>
                <w:lang w:val="es-ES"/>
              </w:rPr>
            </w:pPr>
            <w:r w:rsidRPr="00CB64A7">
              <w:rPr>
                <w:bCs/>
                <w:color w:val="FFFFFF" w:themeColor="background1"/>
                <w:szCs w:val="18"/>
                <w:lang w:val="es-ES"/>
              </w:rPr>
              <w:t>Gastos en SA promedio anuales</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Contactos de soporte permitidos</w:t>
            </w:r>
          </w:p>
        </w:tc>
      </w:tr>
      <w:tr w:rsidR="00332DA2" w:rsidRPr="00717EC0" w:rsidTr="00840F96">
        <w:tc>
          <w:tcPr>
            <w:tcW w:w="2745" w:type="dxa"/>
            <w:tcMar>
              <w:top w:w="0" w:type="dxa"/>
              <w:left w:w="108" w:type="dxa"/>
              <w:bottom w:w="0" w:type="dxa"/>
              <w:right w:w="108" w:type="dxa"/>
            </w:tcMar>
            <w:hideMark/>
          </w:tcPr>
          <w:p w:rsidR="00332DA2" w:rsidRPr="00717EC0" w:rsidRDefault="00332DA2" w:rsidP="00E9025E">
            <w:pPr>
              <w:pStyle w:val="ProductList-Body"/>
              <w:rPr>
                <w:color w:val="000000"/>
                <w:szCs w:val="18"/>
              </w:rPr>
            </w:pPr>
            <w:r>
              <w:rPr>
                <w:color w:val="000000"/>
                <w:szCs w:val="18"/>
              </w:rPr>
              <w:t>$250</w:t>
            </w:r>
            <w:r w:rsidR="00E9025E">
              <w:rPr>
                <w:color w:val="000000"/>
                <w:szCs w:val="18"/>
              </w:rPr>
              <w:t>.</w:t>
            </w:r>
            <w:r>
              <w:rPr>
                <w:color w:val="000000"/>
                <w:szCs w:val="18"/>
              </w:rPr>
              <w:t>000 - $374</w:t>
            </w:r>
            <w:r w:rsidR="00E9025E">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E9025E">
            <w:pPr>
              <w:pStyle w:val="ProductList-Body"/>
              <w:rPr>
                <w:szCs w:val="18"/>
              </w:rPr>
            </w:pPr>
            <w:r>
              <w:rPr>
                <w:szCs w:val="18"/>
              </w:rPr>
              <w:t>$375</w:t>
            </w:r>
            <w:r w:rsidR="00E9025E">
              <w:rPr>
                <w:szCs w:val="18"/>
              </w:rPr>
              <w:t>.</w:t>
            </w:r>
            <w:r>
              <w:rPr>
                <w:szCs w:val="18"/>
              </w:rPr>
              <w:t>000 - $499</w:t>
            </w:r>
            <w:r w:rsidR="00E9025E">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E9025E">
            <w:pPr>
              <w:pStyle w:val="ProductList-Body"/>
              <w:rPr>
                <w:szCs w:val="18"/>
              </w:rPr>
            </w:pPr>
            <w:r>
              <w:rPr>
                <w:szCs w:val="18"/>
              </w:rPr>
              <w:t>$500</w:t>
            </w:r>
            <w:r w:rsidR="00E9025E">
              <w:rPr>
                <w:szCs w:val="18"/>
              </w:rPr>
              <w:t>.</w:t>
            </w:r>
            <w:r>
              <w:rPr>
                <w:szCs w:val="18"/>
              </w:rPr>
              <w:t>000 - $624</w:t>
            </w:r>
            <w:r w:rsidR="00E9025E">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E9025E">
            <w:pPr>
              <w:pStyle w:val="ProductList-Body"/>
              <w:rPr>
                <w:szCs w:val="18"/>
              </w:rPr>
            </w:pPr>
            <w:r>
              <w:rPr>
                <w:szCs w:val="18"/>
              </w:rPr>
              <w:t>$625</w:t>
            </w:r>
            <w:r w:rsidR="00E9025E">
              <w:rPr>
                <w:szCs w:val="18"/>
              </w:rPr>
              <w:t>.</w:t>
            </w:r>
            <w:r>
              <w:rPr>
                <w:szCs w:val="18"/>
              </w:rPr>
              <w:t>000 - $749</w:t>
            </w:r>
            <w:r w:rsidR="00E9025E">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E9025E">
            <w:pPr>
              <w:pStyle w:val="ProductList-Body"/>
              <w:rPr>
                <w:szCs w:val="18"/>
              </w:rPr>
            </w:pPr>
            <w:r>
              <w:rPr>
                <w:szCs w:val="18"/>
              </w:rPr>
              <w:t>$750</w:t>
            </w:r>
            <w:r w:rsidR="00E9025E">
              <w:rPr>
                <w:szCs w:val="18"/>
              </w:rPr>
              <w:t>.</w:t>
            </w:r>
            <w:r>
              <w:rPr>
                <w:szCs w:val="18"/>
              </w:rPr>
              <w:t>000 - $874</w:t>
            </w:r>
            <w:r w:rsidR="00E9025E">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717EC0" w:rsidRDefault="00332DA2" w:rsidP="00332DA2">
      <w:pPr>
        <w:pStyle w:val="ProductList-Body"/>
        <w:rPr>
          <w:rFonts w:cs="Tahoma"/>
          <w:szCs w:val="18"/>
        </w:rPr>
      </w:pPr>
    </w:p>
    <w:p w:rsidR="00332DA2" w:rsidRPr="00CB64A7" w:rsidRDefault="00332DA2" w:rsidP="00840F96">
      <w:pPr>
        <w:pStyle w:val="ProductList-Body"/>
        <w:ind w:left="180"/>
        <w:rPr>
          <w:szCs w:val="18"/>
          <w:lang w:val="es-ES"/>
        </w:rPr>
      </w:pPr>
      <w:r w:rsidRPr="00CB64A7">
        <w:rPr>
          <w:szCs w:val="18"/>
          <w:lang w:val="es-ES"/>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rsidR="00332DA2" w:rsidRPr="00CB64A7" w:rsidRDefault="00332DA2" w:rsidP="00332DA2">
      <w:pPr>
        <w:pStyle w:val="ProductList-Body"/>
        <w:rPr>
          <w:rFonts w:cs="Tahoma"/>
          <w:b/>
          <w:szCs w:val="18"/>
          <w:lang w:val="es-ES"/>
        </w:rPr>
      </w:pPr>
    </w:p>
    <w:p w:rsidR="00332DA2" w:rsidRPr="00CB64A7" w:rsidRDefault="00332DA2" w:rsidP="00432379">
      <w:pPr>
        <w:pStyle w:val="ProductList-SubSubSectionHeading"/>
        <w:outlineLvl w:val="2"/>
        <w:rPr>
          <w:b/>
          <w:lang w:val="es-ES"/>
        </w:rPr>
      </w:pPr>
      <w:bookmarkStart w:id="1680" w:name="SA_SystemCenterGlobalServiceMonitor"/>
      <w:bookmarkStart w:id="1681" w:name="_Toc336338239"/>
      <w:r w:rsidRPr="00CB64A7">
        <w:rPr>
          <w:b/>
          <w:vanish/>
          <w:color w:val="00188F"/>
          <w:lang w:val="es-ES"/>
        </w:rPr>
        <w:cr/>
      </w:r>
      <w:bookmarkStart w:id="1682" w:name="_Toc379797450"/>
      <w:bookmarkStart w:id="1683" w:name="_Toc380513486"/>
      <w:bookmarkStart w:id="1684" w:name="_Toc380655536"/>
      <w:bookmarkStart w:id="1685" w:name="_Toc381262996"/>
      <w:bookmarkStart w:id="1686" w:name="_Toc383111579"/>
      <w:bookmarkStart w:id="1687" w:name="_Toc383606458"/>
      <w:r w:rsidRPr="00CB64A7">
        <w:rPr>
          <w:b/>
          <w:color w:val="00188F"/>
          <w:lang w:val="es-ES"/>
        </w:rPr>
        <w:t>System Center Global Service Monitor</w:t>
      </w:r>
      <w:bookmarkEnd w:id="1680"/>
      <w:bookmarkEnd w:id="1682"/>
      <w:bookmarkEnd w:id="1683"/>
      <w:bookmarkEnd w:id="1684"/>
      <w:bookmarkEnd w:id="1685"/>
      <w:bookmarkEnd w:id="1686"/>
      <w:bookmarkEnd w:id="1687"/>
    </w:p>
    <w:p w:rsidR="00332DA2" w:rsidRPr="00CB64A7" w:rsidRDefault="00332DA2" w:rsidP="00332DA2">
      <w:pPr>
        <w:pStyle w:val="ProductList-Body"/>
        <w:rPr>
          <w:rFonts w:cs="Tahoma"/>
          <w:szCs w:val="18"/>
          <w:lang w:val="es-ES"/>
        </w:rPr>
      </w:pPr>
      <w:r w:rsidRPr="00CB64A7">
        <w:rPr>
          <w:rFonts w:cs="Tahoma"/>
          <w:szCs w:val="18"/>
          <w:lang w:val="es-ES"/>
        </w:rPr>
        <w:t>Los clientes con cobertura de SA vigente para Licencias de administración identificadas en la tabla a continuación son elegibles para utilizar System Center Global Service Monitor como se define en los PUR.</w:t>
      </w:r>
    </w:p>
    <w:p w:rsidR="00332DA2" w:rsidRPr="00CB64A7" w:rsidRDefault="00332DA2" w:rsidP="00332DA2">
      <w:pPr>
        <w:pStyle w:val="ProductList-Body"/>
        <w:rPr>
          <w:rFonts w:cs="Tahoma"/>
          <w:szCs w:val="18"/>
          <w:lang w:val="es-ES"/>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243"/>
      </w:tblGrid>
      <w:tr w:rsidR="00332DA2" w:rsidRPr="00717EC0" w:rsidTr="008849C9">
        <w:trPr>
          <w:tblHeader/>
        </w:trPr>
        <w:tc>
          <w:tcPr>
            <w:tcW w:w="5243"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Licencias de Administración Cualificadas</w:t>
            </w:r>
          </w:p>
        </w:tc>
      </w:tr>
      <w:tr w:rsidR="00332DA2" w:rsidRPr="00717EC0" w:rsidTr="008849C9">
        <w:tc>
          <w:tcPr>
            <w:tcW w:w="5243"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Licencia de Administración de Servidor de System Center Datacenter</w:t>
            </w:r>
          </w:p>
        </w:tc>
      </w:tr>
      <w:tr w:rsidR="00332DA2" w:rsidRPr="00717EC0" w:rsidTr="008849C9">
        <w:tc>
          <w:tcPr>
            <w:tcW w:w="5243"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Licencia de Administración de Servidor de System Center Standard</w:t>
            </w:r>
          </w:p>
        </w:tc>
      </w:tr>
    </w:tbl>
    <w:p w:rsidR="00332DA2" w:rsidRPr="00717EC0" w:rsidRDefault="00332DA2" w:rsidP="00332DA2">
      <w:pPr>
        <w:pStyle w:val="ProductList-Body"/>
        <w:rPr>
          <w:rFonts w:cs="Tahoma"/>
          <w:szCs w:val="18"/>
        </w:rPr>
      </w:pPr>
    </w:p>
    <w:p w:rsidR="00332DA2" w:rsidRPr="00CB64A7" w:rsidRDefault="00332DA2" w:rsidP="00432379">
      <w:pPr>
        <w:pStyle w:val="ProductList-SubSubSectionHeading"/>
        <w:outlineLvl w:val="2"/>
        <w:rPr>
          <w:b/>
          <w:lang w:val="es-ES"/>
        </w:rPr>
      </w:pPr>
      <w:bookmarkStart w:id="1688" w:name="_Toc372892146"/>
      <w:bookmarkStart w:id="1689" w:name="_Toc379797451"/>
      <w:bookmarkStart w:id="1690" w:name="_Toc380513487"/>
      <w:bookmarkStart w:id="1691" w:name="_Toc380655537"/>
      <w:bookmarkStart w:id="1692" w:name="_Toc381262997"/>
      <w:bookmarkStart w:id="1693" w:name="_Toc383111580"/>
      <w:bookmarkStart w:id="1694" w:name="_Toc383606459"/>
      <w:bookmarkStart w:id="1695" w:name="SA_BackUpDisasterRecovery"/>
      <w:r w:rsidRPr="00CB64A7">
        <w:rPr>
          <w:b/>
          <w:color w:val="00188F"/>
          <w:lang w:val="es-ES"/>
        </w:rPr>
        <w:t>Copias de seguridad para recuperación ante desastres</w:t>
      </w:r>
      <w:bookmarkEnd w:id="1681"/>
      <w:bookmarkEnd w:id="1688"/>
      <w:bookmarkEnd w:id="1689"/>
      <w:bookmarkEnd w:id="1690"/>
      <w:bookmarkEnd w:id="1691"/>
      <w:bookmarkEnd w:id="1692"/>
      <w:bookmarkEnd w:id="1693"/>
      <w:bookmarkEnd w:id="1694"/>
      <w:r w:rsidRPr="00CB64A7">
        <w:rPr>
          <w:b/>
          <w:lang w:val="es-ES"/>
        </w:rPr>
        <w:t xml:space="preserve"> </w:t>
      </w:r>
      <w:bookmarkEnd w:id="1695"/>
    </w:p>
    <w:p w:rsidR="00332DA2" w:rsidRPr="00CB64A7" w:rsidRDefault="006F6997" w:rsidP="00332DA2">
      <w:pPr>
        <w:pStyle w:val="ProductList-Body"/>
        <w:rPr>
          <w:rFonts w:cs="Tahoma"/>
          <w:szCs w:val="18"/>
          <w:lang w:val="es-ES"/>
        </w:rPr>
      </w:pPr>
      <w:r w:rsidRPr="00CB64A7">
        <w:rPr>
          <w:rFonts w:cs="Tahoma"/>
          <w:szCs w:val="18"/>
          <w:lang w:val="es-ES"/>
        </w:rPr>
        <w:t>Los clientes con SA para productos de Servidor cualificados y las Licencias CAL relacionadas son elegibles para obtener licencias de Servidor gratuitas para dichos productos para fines de recuperación ante desastres.</w:t>
      </w:r>
      <w:r w:rsidR="001A2509" w:rsidRPr="00CB64A7">
        <w:rPr>
          <w:rFonts w:cs="Tahoma"/>
          <w:szCs w:val="18"/>
          <w:lang w:val="es-ES"/>
        </w:rPr>
        <w:t xml:space="preserve"> </w:t>
      </w:r>
    </w:p>
    <w:p w:rsidR="00332DA2" w:rsidRPr="00CB64A7" w:rsidRDefault="00332DA2" w:rsidP="00332DA2">
      <w:pPr>
        <w:pStyle w:val="ProductList-Body"/>
        <w:rPr>
          <w:rFonts w:cs="Tahoma"/>
          <w:szCs w:val="18"/>
          <w:lang w:val="es-ES"/>
        </w:rPr>
      </w:pPr>
    </w:p>
    <w:p w:rsidR="00332DA2" w:rsidRPr="00CB64A7" w:rsidRDefault="00332DA2" w:rsidP="00432379">
      <w:pPr>
        <w:pStyle w:val="ProductList-SubSubSectionHeading"/>
        <w:outlineLvl w:val="2"/>
        <w:rPr>
          <w:b/>
          <w:lang w:val="es-ES"/>
        </w:rPr>
      </w:pPr>
      <w:bookmarkStart w:id="1696" w:name="_Toc336338240"/>
      <w:bookmarkStart w:id="1697" w:name="_Toc372892147"/>
      <w:bookmarkStart w:id="1698" w:name="_Toc379797452"/>
      <w:bookmarkStart w:id="1699" w:name="_Toc380513488"/>
      <w:bookmarkStart w:id="1700" w:name="_Toc380655538"/>
      <w:bookmarkStart w:id="1701" w:name="SA_TechNetSASubscriptionServices"/>
      <w:bookmarkStart w:id="1702" w:name="_Toc381262998"/>
      <w:bookmarkStart w:id="1703" w:name="_Toc383111581"/>
      <w:bookmarkStart w:id="1704" w:name="_Toc383606460"/>
      <w:r w:rsidRPr="00CB64A7">
        <w:rPr>
          <w:b/>
          <w:color w:val="00188F"/>
          <w:lang w:val="es-ES"/>
        </w:rPr>
        <w:t>Servicios de Suscripción a TechNet SA</w:t>
      </w:r>
      <w:bookmarkEnd w:id="1696"/>
      <w:bookmarkEnd w:id="1697"/>
      <w:bookmarkEnd w:id="1698"/>
      <w:bookmarkEnd w:id="1699"/>
      <w:bookmarkEnd w:id="1700"/>
      <w:bookmarkEnd w:id="1701"/>
      <w:bookmarkEnd w:id="1702"/>
      <w:bookmarkEnd w:id="1703"/>
      <w:bookmarkEnd w:id="1704"/>
    </w:p>
    <w:p w:rsidR="00671B8F" w:rsidRPr="00CB64A7" w:rsidRDefault="004F774C" w:rsidP="00332DA2">
      <w:pPr>
        <w:pStyle w:val="ProductList-Body"/>
        <w:rPr>
          <w:rFonts w:eastAsia="Calibri" w:cs="Tahoma"/>
          <w:i/>
          <w:szCs w:val="18"/>
          <w:lang w:val="es-ES"/>
        </w:rPr>
      </w:pPr>
      <w:r w:rsidRPr="00CB64A7">
        <w:rPr>
          <w:rFonts w:eastAsia="Calibri" w:cs="Tahoma"/>
          <w:i/>
          <w:szCs w:val="18"/>
          <w:lang w:val="es-ES"/>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rsidR="00332DA2" w:rsidRPr="00CB64A7" w:rsidRDefault="00332DA2" w:rsidP="00332DA2">
      <w:pPr>
        <w:pStyle w:val="ProductList-Body"/>
        <w:rPr>
          <w:rFonts w:cs="Tahoma"/>
          <w:b/>
          <w:szCs w:val="18"/>
          <w:lang w:val="es-ES"/>
        </w:rPr>
      </w:pPr>
    </w:p>
    <w:p w:rsidR="00332DA2" w:rsidRPr="00CB64A7" w:rsidRDefault="00332DA2" w:rsidP="00332DA2">
      <w:pPr>
        <w:pStyle w:val="ProductList-Body"/>
        <w:rPr>
          <w:rFonts w:cs="Tahoma"/>
          <w:b/>
          <w:color w:val="00188F"/>
          <w:szCs w:val="18"/>
          <w:lang w:val="es-ES"/>
        </w:rPr>
      </w:pPr>
      <w:bookmarkStart w:id="1705" w:name="_Toc336338242"/>
      <w:bookmarkStart w:id="1706" w:name="_Toc372892149"/>
      <w:bookmarkStart w:id="1707" w:name="SA_LicenseMobilitythroughSA"/>
      <w:r w:rsidRPr="00CB64A7">
        <w:rPr>
          <w:rFonts w:cs="Tahoma"/>
          <w:b/>
          <w:color w:val="00188F"/>
          <w:szCs w:val="18"/>
          <w:lang w:val="es-ES"/>
        </w:rPr>
        <w:t>Movilidad de Licencias a través de Software Assurance</w:t>
      </w:r>
      <w:bookmarkEnd w:id="1705"/>
      <w:bookmarkEnd w:id="1706"/>
      <w:bookmarkEnd w:id="1707"/>
    </w:p>
    <w:p w:rsidR="00332DA2" w:rsidRPr="00CB64A7" w:rsidRDefault="00332DA2" w:rsidP="00273364">
      <w:pPr>
        <w:pStyle w:val="ProductList-Body"/>
        <w:rPr>
          <w:szCs w:val="18"/>
          <w:lang w:val="es-ES"/>
        </w:rPr>
      </w:pPr>
      <w:r w:rsidRPr="00CB64A7">
        <w:rPr>
          <w:lang w:val="es-ES"/>
        </w:rPr>
        <w:t xml:space="preserve">Movilidad de licencias a través de SA le permite a un cliente mover licencias locales específicas cubiertas por SA a servidores compartidos de terceros. </w:t>
      </w:r>
      <w:r w:rsidRPr="00CB64A7">
        <w:rPr>
          <w:szCs w:val="18"/>
          <w:lang w:val="es-ES"/>
        </w:rPr>
        <w:t xml:space="preserve">Todos los Productos que actualmente califican para </w:t>
      </w:r>
      <w:r w:rsidR="001A2509" w:rsidRPr="00CB64A7">
        <w:rPr>
          <w:szCs w:val="18"/>
          <w:lang w:val="es-ES"/>
        </w:rPr>
        <w:t>“</w:t>
      </w:r>
      <w:r w:rsidRPr="00CB64A7">
        <w:rPr>
          <w:szCs w:val="18"/>
          <w:lang w:val="es-ES"/>
        </w:rPr>
        <w:t>Movilidad de licencias dentro de granjas de servidores</w:t>
      </w:r>
      <w:r w:rsidR="001A2509" w:rsidRPr="00CB64A7">
        <w:rPr>
          <w:szCs w:val="18"/>
          <w:lang w:val="es-ES"/>
        </w:rPr>
        <w:t>”</w:t>
      </w:r>
      <w:r w:rsidRPr="00CB64A7">
        <w:rPr>
          <w:szCs w:val="18"/>
          <w:lang w:val="es-ES"/>
        </w:rPr>
        <w:t xml:space="preserve"> y cubiertas por SA son elegibles para la Movilidad de licencias a través de SA. Asimismo, los siguientes Productos también son elegibles para Movilidad de licencias </w:t>
      </w:r>
      <w:r w:rsidR="00E9025E" w:rsidRPr="00CB64A7">
        <w:rPr>
          <w:szCs w:val="18"/>
          <w:lang w:val="es-ES"/>
        </w:rPr>
        <w:br/>
      </w:r>
      <w:r w:rsidRPr="00CB64A7">
        <w:rPr>
          <w:szCs w:val="18"/>
          <w:lang w:val="es-ES"/>
        </w:rPr>
        <w:t>a través de SA:</w:t>
      </w:r>
    </w:p>
    <w:p w:rsidR="00332DA2" w:rsidRPr="00CB64A7" w:rsidRDefault="00332DA2" w:rsidP="00273364">
      <w:pPr>
        <w:pStyle w:val="ProductList-Body"/>
        <w:numPr>
          <w:ilvl w:val="0"/>
          <w:numId w:val="29"/>
        </w:numPr>
        <w:ind w:left="450" w:hanging="270"/>
        <w:rPr>
          <w:szCs w:val="18"/>
          <w:lang w:val="es-ES"/>
        </w:rPr>
      </w:pPr>
      <w:r w:rsidRPr="00CB64A7">
        <w:rPr>
          <w:szCs w:val="18"/>
          <w:lang w:val="es-ES"/>
        </w:rPr>
        <w:t>System Center: todas las Licencias de administración de servidor (ML), incluidos SMSE y SMSD con SA y System Center 2012 Standard</w:t>
      </w:r>
      <w:r>
        <w:fldChar w:fldCharType="begin"/>
      </w:r>
      <w:r w:rsidRPr="00CB64A7">
        <w:rPr>
          <w:lang w:val="es-ES"/>
        </w:rPr>
        <w:instrText>XE "System Center 2012 Standard"</w:instrText>
      </w:r>
      <w:r>
        <w:fldChar w:fldCharType="end"/>
      </w:r>
      <w:r w:rsidRPr="00CB64A7">
        <w:rPr>
          <w:szCs w:val="18"/>
          <w:lang w:val="es-ES"/>
        </w:rPr>
        <w:t xml:space="preserve"> </w:t>
      </w:r>
      <w:r w:rsidR="00E9025E" w:rsidRPr="00CB64A7">
        <w:rPr>
          <w:szCs w:val="18"/>
          <w:lang w:val="es-ES"/>
        </w:rPr>
        <w:br/>
      </w:r>
      <w:r w:rsidRPr="00CB64A7">
        <w:rPr>
          <w:szCs w:val="18"/>
          <w:lang w:val="es-ES"/>
        </w:rPr>
        <w:t>y Datacenter con SA.</w:t>
      </w:r>
    </w:p>
    <w:p w:rsidR="00332DA2" w:rsidRPr="00CB64A7" w:rsidRDefault="00332DA2" w:rsidP="00332DA2">
      <w:pPr>
        <w:pStyle w:val="ProductList-Body"/>
        <w:rPr>
          <w:szCs w:val="18"/>
          <w:lang w:val="es-ES"/>
        </w:rPr>
      </w:pPr>
    </w:p>
    <w:p w:rsidR="00332DA2" w:rsidRPr="00CB64A7" w:rsidRDefault="00332DA2" w:rsidP="00273364">
      <w:pPr>
        <w:pStyle w:val="ProductList-Body"/>
        <w:rPr>
          <w:lang w:val="es-ES"/>
        </w:rPr>
      </w:pPr>
      <w:r w:rsidRPr="00CB64A7">
        <w:rPr>
          <w:lang w:val="es-ES"/>
        </w:rPr>
        <w:t>Para utilizar Movilidad de licencias a través de SA, los clientes deben:</w:t>
      </w:r>
    </w:p>
    <w:p w:rsidR="00332DA2" w:rsidRPr="00CB64A7" w:rsidRDefault="00332DA2" w:rsidP="00273364">
      <w:pPr>
        <w:pStyle w:val="ProductList-Body"/>
        <w:numPr>
          <w:ilvl w:val="0"/>
          <w:numId w:val="30"/>
        </w:numPr>
        <w:ind w:left="450" w:hanging="270"/>
        <w:rPr>
          <w:szCs w:val="18"/>
          <w:lang w:val="es-ES"/>
        </w:rPr>
      </w:pPr>
      <w:r w:rsidRPr="00CB64A7">
        <w:rPr>
          <w:szCs w:val="18"/>
          <w:lang w:val="es-ES"/>
        </w:rPr>
        <w:t xml:space="preserve">Mantener la cobertura de SA para las licencias en virtud de las cuales ejecutan software o administrar entornos de sistema operativo </w:t>
      </w:r>
      <w:r w:rsidR="00E9025E" w:rsidRPr="00CB64A7">
        <w:rPr>
          <w:szCs w:val="18"/>
          <w:lang w:val="es-ES"/>
        </w:rPr>
        <w:br/>
      </w:r>
      <w:r w:rsidRPr="00CB64A7">
        <w:rPr>
          <w:szCs w:val="18"/>
          <w:lang w:val="es-ES"/>
        </w:rPr>
        <w:t>en servidores compartidos de terceros además de las correspondientes licencias CAL, licencias de External Connector y licencias de administración;</w:t>
      </w:r>
    </w:p>
    <w:p w:rsidR="00332DA2" w:rsidRPr="00CB64A7" w:rsidRDefault="00332DA2" w:rsidP="00273364">
      <w:pPr>
        <w:pStyle w:val="ProductList-Body"/>
        <w:numPr>
          <w:ilvl w:val="0"/>
          <w:numId w:val="30"/>
        </w:numPr>
        <w:ind w:left="450" w:hanging="270"/>
        <w:rPr>
          <w:szCs w:val="18"/>
          <w:lang w:val="es-ES"/>
        </w:rPr>
      </w:pPr>
      <w:r w:rsidRPr="00CB64A7">
        <w:rPr>
          <w:szCs w:val="18"/>
          <w:lang w:val="es-ES"/>
        </w:rPr>
        <w:t xml:space="preserve">Implementar sus licencias únicamente con Movilidad de licencias a través de los partners de Software Assurance cualificada </w:t>
      </w:r>
      <w:r w:rsidR="00E9025E" w:rsidRPr="00CB64A7">
        <w:rPr>
          <w:szCs w:val="18"/>
          <w:lang w:val="es-ES"/>
        </w:rPr>
        <w:br/>
      </w:r>
      <w:r w:rsidRPr="00CB64A7">
        <w:rPr>
          <w:szCs w:val="18"/>
          <w:lang w:val="es-ES"/>
        </w:rPr>
        <w:t xml:space="preserve">(consulte </w:t>
      </w:r>
      <w:hyperlink r:id="rId59" w:history="1">
        <w:r w:rsidRPr="00CB64A7">
          <w:rPr>
            <w:rStyle w:val="Hyperlink"/>
            <w:szCs w:val="18"/>
            <w:lang w:val="es-ES"/>
          </w:rPr>
          <w:t>http://www.microsoft.com/licensing/software-assurance/license-mobility</w:t>
        </w:r>
      </w:hyperlink>
      <w:r w:rsidRPr="00CB64A7">
        <w:rPr>
          <w:szCs w:val="18"/>
          <w:lang w:val="es-ES"/>
        </w:rPr>
        <w:t>)</w:t>
      </w:r>
    </w:p>
    <w:p w:rsidR="00332DA2" w:rsidRPr="00CB64A7" w:rsidRDefault="00332DA2" w:rsidP="00273364">
      <w:pPr>
        <w:pStyle w:val="ProductList-Body"/>
        <w:numPr>
          <w:ilvl w:val="0"/>
          <w:numId w:val="30"/>
        </w:numPr>
        <w:ind w:left="450" w:hanging="270"/>
        <w:rPr>
          <w:rFonts w:cs="Tahoma"/>
          <w:b/>
          <w:szCs w:val="18"/>
          <w:lang w:val="es-ES"/>
        </w:rPr>
      </w:pPr>
      <w:r w:rsidRPr="00CB64A7">
        <w:rPr>
          <w:szCs w:val="18"/>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1A2509" w:rsidRPr="00CB64A7">
        <w:rPr>
          <w:szCs w:val="18"/>
          <w:lang w:val="es-ES"/>
        </w:rPr>
        <w:t xml:space="preserve"> </w:t>
      </w:r>
      <w:r w:rsidRPr="00CB64A7">
        <w:rPr>
          <w:szCs w:val="18"/>
          <w:lang w:val="es-ES"/>
        </w:rPr>
        <w:t>El formulario de Validación de Movilidad de Licencias lo pondrá a disposición de los Clientes el Socio cualificado de Movilidad de Licencias a través de Software Assurance.</w:t>
      </w:r>
    </w:p>
    <w:p w:rsidR="00332DA2" w:rsidRPr="00CB64A7" w:rsidRDefault="00332DA2" w:rsidP="00332DA2">
      <w:pPr>
        <w:pStyle w:val="ProductList-Body"/>
        <w:rPr>
          <w:szCs w:val="18"/>
          <w:lang w:val="es-ES"/>
        </w:rPr>
      </w:pPr>
    </w:p>
    <w:p w:rsidR="00332DA2" w:rsidRPr="00CB64A7" w:rsidRDefault="00332DA2" w:rsidP="00432379">
      <w:pPr>
        <w:pStyle w:val="ProductList-SubSubSectionHeading"/>
        <w:outlineLvl w:val="2"/>
        <w:rPr>
          <w:b/>
          <w:lang w:val="es-ES"/>
        </w:rPr>
      </w:pPr>
      <w:bookmarkStart w:id="1708" w:name="_Toc336338243"/>
      <w:bookmarkStart w:id="1709" w:name="_Toc372892150"/>
      <w:bookmarkStart w:id="1710" w:name="_Toc379797454"/>
      <w:bookmarkStart w:id="1711" w:name="_Toc380513490"/>
      <w:bookmarkStart w:id="1712" w:name="_Toc380655539"/>
      <w:bookmarkStart w:id="1713" w:name="SA_WindowsThinPC"/>
      <w:bookmarkStart w:id="1714" w:name="_Toc381262999"/>
      <w:bookmarkStart w:id="1715" w:name="_Toc383111582"/>
      <w:bookmarkStart w:id="1716" w:name="_Toc383606461"/>
      <w:r w:rsidRPr="00CB64A7">
        <w:rPr>
          <w:b/>
          <w:color w:val="00188F"/>
          <w:lang w:val="es-ES"/>
        </w:rPr>
        <w:t>Windows Thin PC</w:t>
      </w:r>
      <w:bookmarkEnd w:id="1708"/>
      <w:bookmarkEnd w:id="1709"/>
      <w:bookmarkEnd w:id="1710"/>
      <w:bookmarkEnd w:id="1711"/>
      <w:bookmarkEnd w:id="1712"/>
      <w:bookmarkEnd w:id="1713"/>
      <w:bookmarkEnd w:id="1714"/>
      <w:bookmarkEnd w:id="1715"/>
      <w:bookmarkEnd w:id="1716"/>
    </w:p>
    <w:p w:rsidR="00332DA2" w:rsidRPr="00CB64A7" w:rsidRDefault="00332DA2" w:rsidP="00332DA2">
      <w:pPr>
        <w:pStyle w:val="ProductList-Body"/>
        <w:rPr>
          <w:rFonts w:eastAsia="Calibri" w:cs="Tahoma"/>
          <w:szCs w:val="18"/>
          <w:lang w:val="es-ES"/>
        </w:rPr>
      </w:pPr>
      <w:r w:rsidRPr="00CB64A7">
        <w:rPr>
          <w:rFonts w:eastAsia="Calibri" w:cs="Tahoma"/>
          <w:szCs w:val="18"/>
          <w:lang w:val="es-ES"/>
        </w:rPr>
        <w:t>Los clientes de licencias por volumen con cobertura de SA vigente para el sistema operativo de sobremesa Windows o con licencias vigentes para VDA son elegibles para este beneficio.</w:t>
      </w:r>
      <w:r w:rsidR="001A2509" w:rsidRPr="00CB64A7">
        <w:rPr>
          <w:rFonts w:eastAsia="Calibri" w:cs="Tahoma"/>
          <w:szCs w:val="18"/>
          <w:lang w:val="es-ES"/>
        </w:rPr>
        <w:t xml:space="preserve"> </w:t>
      </w:r>
      <w:r w:rsidRPr="00CB64A7">
        <w:rPr>
          <w:rFonts w:eastAsia="Calibri" w:cs="Tahoma"/>
          <w:szCs w:val="18"/>
          <w:lang w:val="es-ES"/>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1A2509" w:rsidRPr="00CB64A7">
        <w:rPr>
          <w:rFonts w:eastAsia="Calibri" w:cs="Tahoma"/>
          <w:szCs w:val="18"/>
          <w:lang w:val="es-ES"/>
        </w:rPr>
        <w:t xml:space="preserve"> </w:t>
      </w:r>
    </w:p>
    <w:p w:rsidR="00332DA2" w:rsidRPr="00CB64A7" w:rsidRDefault="00332DA2" w:rsidP="00332DA2">
      <w:pPr>
        <w:pStyle w:val="ProductList-Body"/>
        <w:rPr>
          <w:rFonts w:eastAsia="Calibri" w:cs="Tahoma"/>
          <w:szCs w:val="18"/>
          <w:lang w:val="es-ES"/>
        </w:rPr>
      </w:pPr>
    </w:p>
    <w:p w:rsidR="00332DA2" w:rsidRPr="00CB64A7" w:rsidRDefault="00332DA2" w:rsidP="00332DA2">
      <w:pPr>
        <w:pStyle w:val="ProductList-Body"/>
        <w:rPr>
          <w:rFonts w:eastAsia="Calibri" w:cs="Tahoma"/>
          <w:szCs w:val="18"/>
          <w:lang w:val="es-ES"/>
        </w:rPr>
      </w:pPr>
      <w:r w:rsidRPr="00CB64A7">
        <w:rPr>
          <w:rFonts w:eastAsia="Calibri" w:cs="Tahoma"/>
          <w:szCs w:val="18"/>
          <w:lang w:val="es-ES"/>
        </w:rPr>
        <w:t>Los clientes elegibles pueden utilizar Windows Thin PC en lugar de instancias del sistema operativo de sobremesa Windows cuyo uso se permite en virtud de su cobertura de Windows SA o de las licencias de Windows VDA.</w:t>
      </w:r>
      <w:r w:rsidR="001A2509" w:rsidRPr="00CB64A7">
        <w:rPr>
          <w:rFonts w:eastAsia="Calibri" w:cs="Tahoma"/>
          <w:szCs w:val="18"/>
          <w:lang w:val="es-ES"/>
        </w:rPr>
        <w:t xml:space="preserve"> </w:t>
      </w:r>
    </w:p>
    <w:p w:rsidR="00332DA2" w:rsidRPr="00CB64A7" w:rsidRDefault="00332DA2" w:rsidP="00332DA2">
      <w:pPr>
        <w:pStyle w:val="ProductList-Body"/>
        <w:rPr>
          <w:rFonts w:cs="Tahoma"/>
          <w:b/>
          <w:szCs w:val="18"/>
          <w:lang w:val="es-ES"/>
        </w:rPr>
      </w:pPr>
    </w:p>
    <w:p w:rsidR="00332DA2" w:rsidRPr="00CB64A7" w:rsidRDefault="00332DA2" w:rsidP="00432379">
      <w:pPr>
        <w:pStyle w:val="ProductList-SubSubSectionHeading"/>
        <w:outlineLvl w:val="2"/>
        <w:rPr>
          <w:b/>
          <w:lang w:val="es-ES"/>
        </w:rPr>
      </w:pPr>
      <w:bookmarkStart w:id="1717" w:name="_Toc291204568"/>
      <w:bookmarkStart w:id="1718" w:name="_Toc374472969"/>
      <w:bookmarkStart w:id="1719" w:name="_Toc375840471"/>
      <w:bookmarkStart w:id="1720" w:name="_Toc379797455"/>
      <w:bookmarkStart w:id="1721" w:name="_Toc380513491"/>
      <w:bookmarkStart w:id="1722" w:name="_Toc380655540"/>
      <w:bookmarkStart w:id="1723" w:name="SA_ExtendedHotfixSupport"/>
      <w:bookmarkStart w:id="1724" w:name="_Toc381263000"/>
      <w:bookmarkStart w:id="1725" w:name="_Toc383111583"/>
      <w:bookmarkStart w:id="1726" w:name="_Toc383606462"/>
      <w:r w:rsidRPr="00CB64A7">
        <w:rPr>
          <w:b/>
          <w:color w:val="00188F"/>
          <w:lang w:val="es-ES"/>
        </w:rPr>
        <w:t>Soporte Técnico Ampliado de Revisiones</w:t>
      </w:r>
      <w:bookmarkEnd w:id="1717"/>
      <w:bookmarkEnd w:id="1718"/>
      <w:bookmarkEnd w:id="1719"/>
      <w:bookmarkEnd w:id="1720"/>
      <w:bookmarkEnd w:id="1721"/>
      <w:bookmarkEnd w:id="1722"/>
      <w:bookmarkEnd w:id="1723"/>
      <w:bookmarkEnd w:id="1724"/>
      <w:bookmarkEnd w:id="1725"/>
      <w:bookmarkEnd w:id="1726"/>
    </w:p>
    <w:p w:rsidR="00332DA2" w:rsidRPr="00CB64A7" w:rsidRDefault="00332DA2" w:rsidP="00332DA2">
      <w:pPr>
        <w:pStyle w:val="ProductList-Body"/>
        <w:rPr>
          <w:rFonts w:eastAsia="Calibri" w:cs="Tahoma"/>
          <w:szCs w:val="18"/>
          <w:lang w:val="es-ES"/>
        </w:rPr>
      </w:pPr>
      <w:r w:rsidRPr="00CB64A7">
        <w:rPr>
          <w:rFonts w:eastAsia="Calibri" w:cs="Tahoma"/>
          <w:szCs w:val="18"/>
          <w:lang w:val="es-ES"/>
        </w:rPr>
        <w:t xml:space="preserve">El Soporte Técnico Ampliado de Revisiones se encuentra disponible para los clientes que han firmado un contrato de Soporte Técnico Premier </w:t>
      </w:r>
      <w:r w:rsidR="00E9025E" w:rsidRPr="00CB64A7">
        <w:rPr>
          <w:rFonts w:eastAsia="Calibri" w:cs="Tahoma"/>
          <w:szCs w:val="18"/>
          <w:lang w:val="es-ES"/>
        </w:rPr>
        <w:br/>
      </w:r>
      <w:r w:rsidRPr="00CB64A7">
        <w:rPr>
          <w:rFonts w:eastAsia="Calibri" w:cs="Tahoma"/>
          <w:szCs w:val="18"/>
          <w:lang w:val="es-ES"/>
        </w:rPr>
        <w:t>o Essential y han adquirido SA en virtud de los siguiente programas:</w:t>
      </w:r>
    </w:p>
    <w:p w:rsidR="00332DA2" w:rsidRPr="00CB64A7" w:rsidRDefault="00332DA2" w:rsidP="00026DDE">
      <w:pPr>
        <w:pStyle w:val="ProductList-Body"/>
        <w:numPr>
          <w:ilvl w:val="0"/>
          <w:numId w:val="31"/>
        </w:numPr>
        <w:ind w:left="450" w:hanging="270"/>
        <w:rPr>
          <w:rFonts w:cs="Tahoma"/>
          <w:szCs w:val="18"/>
          <w:lang w:val="es-ES"/>
        </w:rPr>
      </w:pPr>
      <w:r w:rsidRPr="00CB64A7">
        <w:rPr>
          <w:rFonts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332DA2" w:rsidRPr="00CB64A7" w:rsidRDefault="00332DA2" w:rsidP="00026DDE">
      <w:pPr>
        <w:pStyle w:val="ProductList-Body"/>
        <w:numPr>
          <w:ilvl w:val="0"/>
          <w:numId w:val="31"/>
        </w:numPr>
        <w:ind w:left="450" w:hanging="270"/>
        <w:rPr>
          <w:rFonts w:cs="Tahoma"/>
          <w:szCs w:val="18"/>
          <w:lang w:val="es-ES"/>
        </w:rPr>
      </w:pPr>
      <w:r w:rsidRPr="00CB64A7">
        <w:rPr>
          <w:rFonts w:cs="Tahoma"/>
          <w:szCs w:val="18"/>
          <w:lang w:val="es-ES"/>
        </w:rPr>
        <w:t xml:space="preserve">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w:t>
      </w:r>
      <w:r w:rsidR="00E9025E" w:rsidRPr="00CB64A7">
        <w:rPr>
          <w:rFonts w:cs="Tahoma"/>
          <w:szCs w:val="18"/>
          <w:lang w:val="es-ES"/>
        </w:rPr>
        <w:br/>
      </w:r>
      <w:r w:rsidRPr="00CB64A7">
        <w:rPr>
          <w:rFonts w:cs="Tahoma"/>
          <w:szCs w:val="18"/>
          <w:lang w:val="es-ES"/>
        </w:rPr>
        <w:t>(con cobertura de Afiliación a Software Assurance en un producto Windows Embedded).</w:t>
      </w:r>
    </w:p>
    <w:p w:rsidR="00332DA2" w:rsidRPr="00AB689B" w:rsidRDefault="00332DA2" w:rsidP="00026DDE">
      <w:pPr>
        <w:pStyle w:val="ProductList-Body"/>
        <w:numPr>
          <w:ilvl w:val="0"/>
          <w:numId w:val="31"/>
        </w:numPr>
        <w:ind w:left="450" w:hanging="270"/>
        <w:rPr>
          <w:rFonts w:cs="Tahoma"/>
          <w:szCs w:val="18"/>
        </w:rPr>
      </w:pPr>
      <w:r w:rsidRPr="00CB64A7">
        <w:rPr>
          <w:rFonts w:cs="Tahoma"/>
          <w:szCs w:val="18"/>
          <w:lang w:val="es-ES"/>
        </w:rPr>
        <w:t>Los clientes (excepto los clientes de Academic) con SA en al menos un producto de servidor son susceptibles de obtener Soporte Técnico Ampliado de Revisiones para productos de Servidor.</w:t>
      </w:r>
      <w:r w:rsidR="001A2509" w:rsidRPr="00CB64A7">
        <w:rPr>
          <w:rFonts w:cs="Tahoma"/>
          <w:szCs w:val="18"/>
          <w:lang w:val="es-ES"/>
        </w:rPr>
        <w:t xml:space="preserve"> </w:t>
      </w:r>
      <w:r>
        <w:rPr>
          <w:rFonts w:cs="Tahoma"/>
          <w:szCs w:val="18"/>
        </w:rPr>
        <w:t>Los productos de servidor cubiertos son los siguientes:</w:t>
      </w:r>
    </w:p>
    <w:p w:rsidR="00332DA2" w:rsidRPr="00AB689B" w:rsidRDefault="00332DA2" w:rsidP="00026DDE">
      <w:pPr>
        <w:pStyle w:val="ProductList-Body"/>
        <w:numPr>
          <w:ilvl w:val="0"/>
          <w:numId w:val="31"/>
        </w:numPr>
        <w:ind w:left="450" w:hanging="270"/>
        <w:rPr>
          <w:rFonts w:cs="Tahoma"/>
          <w:szCs w:val="18"/>
        </w:rPr>
      </w:pPr>
      <w:r>
        <w:rPr>
          <w:rFonts w:cs="Tahoma"/>
          <w:szCs w:val="18"/>
        </w:rPr>
        <w:t>Microsoft Exchange Server, Microsoft SQL Server, System Center 2012 y Windows Server.</w:t>
      </w:r>
    </w:p>
    <w:p w:rsidR="00332DA2" w:rsidRPr="00AB689B" w:rsidRDefault="00332DA2" w:rsidP="00332DA2">
      <w:pPr>
        <w:pStyle w:val="ProductList-Body"/>
        <w:rPr>
          <w:rFonts w:cs="Tahoma"/>
          <w:szCs w:val="18"/>
        </w:rPr>
      </w:pPr>
    </w:p>
    <w:p w:rsidR="00332DA2" w:rsidRPr="00CB64A7" w:rsidRDefault="00332DA2" w:rsidP="00332DA2">
      <w:pPr>
        <w:pStyle w:val="ProductList-Body"/>
        <w:rPr>
          <w:rFonts w:eastAsia="Calibri" w:cs="Tahoma"/>
          <w:szCs w:val="18"/>
          <w:lang w:val="es-ES"/>
        </w:rPr>
      </w:pPr>
      <w:r w:rsidRPr="00CB64A7">
        <w:rPr>
          <w:rFonts w:eastAsia="Calibri" w:cs="Tahoma"/>
          <w:szCs w:val="18"/>
          <w:lang w:val="es-ES"/>
        </w:rPr>
        <w:t>El Soporte Técnico Ampliado de Revisiones es un beneficio destinado para versiones de software más antiguas que han cambiado de Soporte Estándar a Ampliado.</w:t>
      </w:r>
      <w:r w:rsidR="001A2509" w:rsidRPr="00CB64A7">
        <w:rPr>
          <w:rFonts w:eastAsia="Calibri" w:cs="Tahoma"/>
          <w:szCs w:val="18"/>
          <w:lang w:val="es-ES"/>
        </w:rPr>
        <w:t xml:space="preserve"> </w:t>
      </w:r>
      <w:r w:rsidRPr="00CB64A7">
        <w:rPr>
          <w:rFonts w:eastAsia="Calibri" w:cs="Tahoma"/>
          <w:szCs w:val="18"/>
          <w:lang w:val="es-ES"/>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1A2509" w:rsidRPr="00CB64A7">
        <w:rPr>
          <w:rFonts w:eastAsia="Calibri" w:cs="Tahoma"/>
          <w:szCs w:val="18"/>
          <w:lang w:val="es-ES"/>
        </w:rPr>
        <w:t xml:space="preserve"> </w:t>
      </w:r>
      <w:r w:rsidRPr="00CB64A7">
        <w:rPr>
          <w:rFonts w:eastAsia="Calibri" w:cs="Tahoma"/>
          <w:szCs w:val="18"/>
          <w:lang w:val="es-ES"/>
        </w:rPr>
        <w:t>Los Clientes elegibles para este beneficio no necesitan suscribirse para realizar la transición de un producto a Soporte Técnico Ampliado en un periodo de noventa (90) días.</w:t>
      </w:r>
    </w:p>
    <w:p w:rsidR="00332DA2" w:rsidRPr="00CB64A7" w:rsidRDefault="00332DA2" w:rsidP="00332DA2">
      <w:pPr>
        <w:pStyle w:val="ProductList-Body"/>
        <w:rPr>
          <w:rFonts w:cs="Tahoma"/>
          <w:szCs w:val="18"/>
          <w:lang w:val="es-ES"/>
        </w:rPr>
      </w:pPr>
    </w:p>
    <w:p w:rsidR="00332DA2" w:rsidRPr="00CB64A7" w:rsidRDefault="00332DA2" w:rsidP="00432379">
      <w:pPr>
        <w:pStyle w:val="ProductList-SubSubSectionHeading"/>
        <w:outlineLvl w:val="2"/>
        <w:rPr>
          <w:b/>
          <w:lang w:val="es-ES"/>
        </w:rPr>
      </w:pPr>
      <w:bookmarkStart w:id="1727" w:name="_Toc336338244"/>
      <w:bookmarkStart w:id="1728" w:name="_Toc372892151"/>
      <w:bookmarkStart w:id="1729" w:name="_Toc379797456"/>
      <w:bookmarkStart w:id="1730" w:name="_Toc380513492"/>
      <w:bookmarkStart w:id="1731" w:name="_Toc380655541"/>
      <w:bookmarkStart w:id="1732" w:name="SA_MDOPforSA"/>
      <w:bookmarkStart w:id="1733" w:name="_Toc381263001"/>
      <w:bookmarkStart w:id="1734" w:name="_Toc383111584"/>
      <w:bookmarkStart w:id="1735" w:name="_Toc383606463"/>
      <w:r w:rsidRPr="00CB64A7">
        <w:rPr>
          <w:b/>
          <w:color w:val="00188F"/>
          <w:lang w:val="es-ES"/>
        </w:rPr>
        <w:t>Microsoft Desktop Optimization Pack para Software Assurance</w:t>
      </w:r>
      <w:bookmarkEnd w:id="1727"/>
      <w:bookmarkEnd w:id="1728"/>
      <w:bookmarkEnd w:id="1729"/>
      <w:bookmarkEnd w:id="1730"/>
      <w:bookmarkEnd w:id="1731"/>
      <w:bookmarkEnd w:id="1732"/>
      <w:bookmarkEnd w:id="1733"/>
      <w:bookmarkEnd w:id="1734"/>
      <w:bookmarkEnd w:id="1735"/>
      <w:r>
        <w:fldChar w:fldCharType="begin"/>
      </w:r>
      <w:r w:rsidRPr="00CB64A7">
        <w:rPr>
          <w:lang w:val="es-ES"/>
        </w:rPr>
        <w:instrText>XE "Microsoft Desktop Optimization Pack para SA"</w:instrText>
      </w:r>
      <w:r>
        <w:fldChar w:fldCharType="end"/>
      </w:r>
    </w:p>
    <w:p w:rsidR="00332DA2" w:rsidRPr="00CB64A7" w:rsidRDefault="00332DA2" w:rsidP="00332DA2">
      <w:pPr>
        <w:pStyle w:val="ProductList-Body"/>
        <w:rPr>
          <w:rFonts w:eastAsia="MS PGothic" w:cs="Tahoma"/>
          <w:szCs w:val="18"/>
          <w:lang w:val="es-ES"/>
        </w:rPr>
      </w:pPr>
      <w:r w:rsidRPr="00CB64A7">
        <w:rPr>
          <w:rFonts w:eastAsia="MS PGothic" w:cs="Tahoma"/>
          <w:szCs w:val="18"/>
          <w:lang w:val="es-ES"/>
        </w:rPr>
        <w:t>Microsoft Desktop Optimization Pack para SA (MDOP</w:t>
      </w:r>
      <w:r>
        <w:fldChar w:fldCharType="begin"/>
      </w:r>
      <w:r w:rsidRPr="00CB64A7">
        <w:rPr>
          <w:lang w:val="es-ES"/>
        </w:rPr>
        <w:instrText>XE "MDOP"</w:instrText>
      </w:r>
      <w:r>
        <w:fldChar w:fldCharType="end"/>
      </w:r>
      <w:r w:rsidRPr="00CB64A7">
        <w:rPr>
          <w:rFonts w:eastAsia="MS PGothic" w:cs="Tahoma"/>
          <w:szCs w:val="18"/>
          <w:lang w:val="es-ES"/>
        </w:rPr>
        <w:t>) es una adquisición opcional disponible únicamente para aquellos clientes que cuenten con las siguientes opciones:</w:t>
      </w:r>
    </w:p>
    <w:p w:rsidR="00332DA2" w:rsidRPr="00AB689B" w:rsidRDefault="00332DA2" w:rsidP="00026DDE">
      <w:pPr>
        <w:pStyle w:val="ProductList-Body"/>
        <w:numPr>
          <w:ilvl w:val="0"/>
          <w:numId w:val="32"/>
        </w:numPr>
        <w:ind w:left="450" w:hanging="270"/>
        <w:rPr>
          <w:rFonts w:cs="Tahoma"/>
          <w:szCs w:val="18"/>
        </w:rPr>
      </w:pPr>
      <w:r>
        <w:rPr>
          <w:rFonts w:cs="Tahoma"/>
          <w:szCs w:val="18"/>
        </w:rPr>
        <w:t>SA vigente para sus licencias de sistema operativo de sobremesa Windows</w:t>
      </w:r>
    </w:p>
    <w:p w:rsidR="002967C1" w:rsidRDefault="002967C1" w:rsidP="00026DDE">
      <w:pPr>
        <w:pStyle w:val="ProductList-Body"/>
        <w:numPr>
          <w:ilvl w:val="0"/>
          <w:numId w:val="32"/>
        </w:numPr>
        <w:ind w:left="450" w:hanging="270"/>
        <w:rPr>
          <w:rFonts w:cs="Tahoma"/>
          <w:szCs w:val="18"/>
        </w:rPr>
      </w:pPr>
      <w:r>
        <w:rPr>
          <w:rFonts w:cs="Tahoma"/>
          <w:szCs w:val="18"/>
        </w:rPr>
        <w:t>SA vigente para sus licencias de sistema operativo de Windows Industry</w:t>
      </w:r>
    </w:p>
    <w:p w:rsidR="00332DA2" w:rsidRPr="00CB64A7" w:rsidRDefault="00332DA2" w:rsidP="00026DDE">
      <w:pPr>
        <w:pStyle w:val="ProductList-Body"/>
        <w:numPr>
          <w:ilvl w:val="0"/>
          <w:numId w:val="32"/>
        </w:numPr>
        <w:ind w:left="450" w:hanging="270"/>
        <w:rPr>
          <w:rFonts w:cs="Tahoma"/>
          <w:szCs w:val="18"/>
          <w:lang w:val="es-ES"/>
        </w:rPr>
      </w:pPr>
      <w:r w:rsidRPr="00CB64A7">
        <w:rPr>
          <w:rFonts w:cs="Tahoma"/>
          <w:szCs w:val="18"/>
          <w:lang w:val="es-ES"/>
        </w:rPr>
        <w:t>Suscripciones vigentes para Windows Virtual Desktop Access</w:t>
      </w:r>
      <w:r>
        <w:fldChar w:fldCharType="begin"/>
      </w:r>
      <w:r w:rsidRPr="00CB64A7">
        <w:rPr>
          <w:lang w:val="es-ES"/>
        </w:rPr>
        <w:instrText>XE "Windows Virtual Desktop Access"</w:instrText>
      </w:r>
      <w:r>
        <w:fldChar w:fldCharType="end"/>
      </w:r>
      <w:r w:rsidRPr="00CB64A7">
        <w:rPr>
          <w:rFonts w:cs="Tahoma"/>
          <w:szCs w:val="18"/>
          <w:lang w:val="es-ES"/>
        </w:rPr>
        <w:t>, o bien</w:t>
      </w:r>
    </w:p>
    <w:p w:rsidR="00332DA2" w:rsidRPr="00CB64A7" w:rsidRDefault="00332DA2" w:rsidP="00026DDE">
      <w:pPr>
        <w:pStyle w:val="ProductList-Body"/>
        <w:numPr>
          <w:ilvl w:val="0"/>
          <w:numId w:val="32"/>
        </w:numPr>
        <w:ind w:left="450" w:hanging="270"/>
        <w:rPr>
          <w:rFonts w:cs="Tahoma"/>
          <w:szCs w:val="18"/>
          <w:lang w:val="es-ES"/>
        </w:rPr>
      </w:pPr>
      <w:r w:rsidRPr="00CB64A7">
        <w:rPr>
          <w:rFonts w:cs="Tahoma"/>
          <w:szCs w:val="18"/>
          <w:lang w:val="es-ES"/>
        </w:rPr>
        <w:t>Suscripciones vigentes para la Suscripción a Windows Companion</w:t>
      </w:r>
      <w:r>
        <w:fldChar w:fldCharType="begin"/>
      </w:r>
      <w:r w:rsidRPr="00CB64A7">
        <w:rPr>
          <w:lang w:val="es-ES"/>
        </w:rPr>
        <w:instrText>XE "Suscripción a Windows Companion"</w:instrText>
      </w:r>
      <w:r>
        <w:fldChar w:fldCharType="end"/>
      </w:r>
    </w:p>
    <w:p w:rsidR="00332DA2" w:rsidRPr="00CB64A7" w:rsidRDefault="00332DA2" w:rsidP="00332DA2">
      <w:pPr>
        <w:pStyle w:val="ProductList-Body"/>
        <w:rPr>
          <w:rFonts w:eastAsia="MS PGothic" w:cs="Tahoma"/>
          <w:color w:val="000000"/>
          <w:szCs w:val="18"/>
          <w:lang w:val="es-ES"/>
        </w:rPr>
      </w:pPr>
    </w:p>
    <w:p w:rsidR="00332DA2" w:rsidRPr="00CB64A7" w:rsidRDefault="00332DA2" w:rsidP="00432379">
      <w:pPr>
        <w:pStyle w:val="ProductList-SubSubSectionHeading"/>
        <w:outlineLvl w:val="2"/>
        <w:rPr>
          <w:b/>
          <w:lang w:val="es-ES"/>
        </w:rPr>
      </w:pPr>
      <w:bookmarkStart w:id="1736" w:name="_Toc379797457"/>
      <w:bookmarkStart w:id="1737" w:name="_Toc380513493"/>
      <w:bookmarkStart w:id="1738" w:name="_Toc380655542"/>
      <w:bookmarkStart w:id="1739" w:name="SA_VirtualizationRightsforWinDesktop"/>
      <w:bookmarkStart w:id="1740" w:name="_Toc381263002"/>
      <w:bookmarkStart w:id="1741" w:name="_Toc383111585"/>
      <w:bookmarkStart w:id="1742" w:name="_Toc383606464"/>
      <w:r w:rsidRPr="00CB64A7">
        <w:rPr>
          <w:b/>
          <w:color w:val="00188F"/>
          <w:lang w:val="es-ES"/>
        </w:rPr>
        <w:t>Derechos de Virtualización para Desktops con licencia de Windows y Windows Industry</w:t>
      </w:r>
      <w:bookmarkEnd w:id="1736"/>
      <w:bookmarkEnd w:id="1737"/>
      <w:bookmarkEnd w:id="1738"/>
      <w:bookmarkEnd w:id="1739"/>
      <w:bookmarkEnd w:id="1740"/>
      <w:bookmarkEnd w:id="1741"/>
      <w:bookmarkEnd w:id="1742"/>
    </w:p>
    <w:p w:rsidR="00332DA2" w:rsidRPr="00CB64A7" w:rsidRDefault="00332DA2" w:rsidP="00332DA2">
      <w:pPr>
        <w:pStyle w:val="ProductList-Body"/>
        <w:rPr>
          <w:rFonts w:cs="Tahoma"/>
          <w:color w:val="000000"/>
          <w:szCs w:val="18"/>
          <w:lang w:val="es-ES"/>
        </w:rPr>
      </w:pPr>
      <w:r w:rsidRPr="00CB64A7">
        <w:rPr>
          <w:rFonts w:cs="Tahoma"/>
          <w:color w:val="000000"/>
          <w:szCs w:val="18"/>
          <w:lang w:val="es-ES"/>
        </w:rPr>
        <w:t>Este derecho de uso permite ejecutar el software en hasta cuatro máquinas virtuales locales.</w:t>
      </w:r>
      <w:r w:rsidR="001A2509" w:rsidRPr="00CB64A7">
        <w:rPr>
          <w:rFonts w:cs="Tahoma"/>
          <w:color w:val="000000"/>
          <w:szCs w:val="18"/>
          <w:lang w:val="es-ES"/>
        </w:rPr>
        <w:t xml:space="preserve"> </w:t>
      </w:r>
      <w:r w:rsidRPr="00CB64A7">
        <w:rPr>
          <w:rFonts w:cs="Tahoma"/>
          <w:color w:val="000000"/>
          <w:szCs w:val="18"/>
          <w:lang w:val="es-ES"/>
        </w:rPr>
        <w:t>Consulte los Derechos de uso de los productos para obtener detalles sobre los derechos de uso adicionales.</w:t>
      </w:r>
    </w:p>
    <w:p w:rsidR="00332DA2" w:rsidRPr="00CB64A7" w:rsidRDefault="00332DA2" w:rsidP="00332DA2">
      <w:pPr>
        <w:pStyle w:val="ProductList-Body"/>
        <w:rPr>
          <w:color w:val="000000" w:themeColor="text1"/>
          <w:szCs w:val="18"/>
          <w:lang w:val="es-ES"/>
        </w:rPr>
      </w:pPr>
      <w:bookmarkStart w:id="1743" w:name="_Toc257907651"/>
      <w:bookmarkStart w:id="1744" w:name="_Toc233026785"/>
    </w:p>
    <w:p w:rsidR="00332DA2" w:rsidRPr="00CB64A7" w:rsidRDefault="00332DA2" w:rsidP="00432379">
      <w:pPr>
        <w:pStyle w:val="ProductList-SubSubSectionHeading"/>
        <w:outlineLvl w:val="2"/>
        <w:rPr>
          <w:b/>
          <w:lang w:val="es-ES"/>
        </w:rPr>
      </w:pPr>
      <w:bookmarkStart w:id="1745" w:name="_Toc383111586"/>
      <w:bookmarkStart w:id="1746" w:name="_Toc383606465"/>
      <w:bookmarkStart w:id="1747" w:name="_Toc336338245"/>
      <w:bookmarkStart w:id="1748" w:name="_Toc372892152"/>
      <w:bookmarkStart w:id="1749" w:name="_Toc379797458"/>
      <w:bookmarkStart w:id="1750" w:name="_Toc380513494"/>
      <w:bookmarkStart w:id="1751" w:name="_Toc380655543"/>
      <w:bookmarkStart w:id="1752" w:name="SA_WindowsVDARights"/>
      <w:bookmarkStart w:id="1753" w:name="_Toc381263003"/>
      <w:r w:rsidRPr="00CB64A7">
        <w:rPr>
          <w:b/>
          <w:color w:val="00188F"/>
          <w:lang w:val="es-ES"/>
        </w:rPr>
        <w:t>Derechos de Windows Virtual Desktop Access</w:t>
      </w:r>
      <w:bookmarkEnd w:id="1745"/>
      <w:bookmarkEnd w:id="1746"/>
      <w:r>
        <w:fldChar w:fldCharType="begin"/>
      </w:r>
      <w:r w:rsidRPr="00CB64A7">
        <w:rPr>
          <w:lang w:val="es-ES"/>
        </w:rPr>
        <w:instrText>XE "Windows Virtual Desktop Access"</w:instrText>
      </w:r>
      <w:r>
        <w:fldChar w:fldCharType="end"/>
      </w:r>
      <w:bookmarkEnd w:id="1743"/>
      <w:bookmarkEnd w:id="1747"/>
      <w:bookmarkEnd w:id="1748"/>
      <w:bookmarkEnd w:id="1749"/>
      <w:bookmarkEnd w:id="1750"/>
      <w:bookmarkEnd w:id="1751"/>
      <w:bookmarkEnd w:id="1752"/>
      <w:bookmarkEnd w:id="1753"/>
    </w:p>
    <w:p w:rsidR="00332DA2" w:rsidRPr="00CB64A7" w:rsidRDefault="00332DA2" w:rsidP="00332DA2">
      <w:pPr>
        <w:pStyle w:val="ProductList-Body"/>
        <w:rPr>
          <w:rFonts w:eastAsia="Calibri" w:cs="Tahoma"/>
          <w:color w:val="000000" w:themeColor="text1"/>
          <w:szCs w:val="18"/>
          <w:lang w:val="es-ES"/>
        </w:rPr>
      </w:pPr>
      <w:r w:rsidRPr="00CB64A7">
        <w:rPr>
          <w:rFonts w:eastAsia="Calibri" w:cs="Tahoma"/>
          <w:color w:val="000000" w:themeColor="text1"/>
          <w:szCs w:val="18"/>
          <w:lang w:val="es-ES"/>
        </w:rPr>
        <w:t xml:space="preserve">Los derechos de Windows VDA proporcionan a los clientes el derecho a ejecutar la última versión del sistema operativo de sobremesa Windows </w:t>
      </w:r>
      <w:r w:rsidR="00E9025E" w:rsidRPr="00CB64A7">
        <w:rPr>
          <w:rFonts w:eastAsia="Calibri" w:cs="Tahoma"/>
          <w:color w:val="000000" w:themeColor="text1"/>
          <w:szCs w:val="18"/>
          <w:lang w:val="es-ES"/>
        </w:rPr>
        <w:br/>
      </w:r>
      <w:r w:rsidRPr="00CB64A7">
        <w:rPr>
          <w:rFonts w:eastAsia="Calibri" w:cs="Tahoma"/>
          <w:color w:val="000000" w:themeColor="text1"/>
          <w:szCs w:val="18"/>
          <w:lang w:val="es-ES"/>
        </w:rPr>
        <w:t xml:space="preserve">o de Windows Industry. </w:t>
      </w:r>
    </w:p>
    <w:p w:rsidR="00332DA2" w:rsidRPr="00CB64A7" w:rsidRDefault="00332DA2" w:rsidP="00332DA2">
      <w:pPr>
        <w:pStyle w:val="ProductList-Body"/>
        <w:rPr>
          <w:rFonts w:eastAsia="Calibri" w:cs="Tahoma"/>
          <w:color w:val="000000" w:themeColor="text1"/>
          <w:szCs w:val="18"/>
          <w:lang w:val="es-ES"/>
        </w:rPr>
      </w:pPr>
    </w:p>
    <w:p w:rsidR="00332DA2" w:rsidRPr="00CB64A7" w:rsidRDefault="00332DA2" w:rsidP="00332DA2">
      <w:pPr>
        <w:pStyle w:val="ProductList-Body"/>
        <w:rPr>
          <w:rFonts w:eastAsia="Calibri" w:cs="Tahoma"/>
          <w:color w:val="000000" w:themeColor="text1"/>
          <w:szCs w:val="18"/>
          <w:lang w:val="es-ES"/>
        </w:rPr>
      </w:pPr>
      <w:r w:rsidRPr="00CB64A7">
        <w:rPr>
          <w:rFonts w:eastAsia="Calibri" w:cs="Tahoma"/>
          <w:color w:val="000000" w:themeColor="text1"/>
          <w:szCs w:val="18"/>
          <w:lang w:val="es-ES"/>
        </w:rPr>
        <w:t>Si desea obtener más información sobre VDA, consulte los PUR. VDA también se encuentra disponible como una licencia de suscripción independiente para los dispositivos que no están cubiertos por SA para Windows.</w:t>
      </w:r>
    </w:p>
    <w:p w:rsidR="001E32A0" w:rsidRPr="00CB64A7" w:rsidRDefault="001E32A0" w:rsidP="00332DA2">
      <w:pPr>
        <w:pStyle w:val="ProductList-Body"/>
        <w:rPr>
          <w:rFonts w:cs="Tahoma"/>
          <w:b/>
          <w:bCs/>
          <w:color w:val="000000" w:themeColor="text1"/>
          <w:szCs w:val="18"/>
          <w:lang w:val="es-ES"/>
        </w:rPr>
      </w:pPr>
    </w:p>
    <w:p w:rsidR="00332DA2" w:rsidRPr="00CB64A7" w:rsidRDefault="00332DA2" w:rsidP="00432379">
      <w:pPr>
        <w:pStyle w:val="ProductList-SubSubSectionHeading"/>
        <w:outlineLvl w:val="2"/>
        <w:rPr>
          <w:b/>
          <w:lang w:val="es-ES"/>
        </w:rPr>
      </w:pPr>
      <w:bookmarkStart w:id="1754" w:name="_Toc379797459"/>
      <w:bookmarkStart w:id="1755" w:name="_Toc380513495"/>
      <w:bookmarkStart w:id="1756" w:name="_Toc380655544"/>
      <w:bookmarkStart w:id="1757" w:name="SA_StepUpLicenseAvailability"/>
      <w:bookmarkStart w:id="1758" w:name="_Toc381263004"/>
      <w:bookmarkStart w:id="1759" w:name="_Toc383111587"/>
      <w:bookmarkStart w:id="1760" w:name="_Toc383606466"/>
      <w:bookmarkEnd w:id="1744"/>
      <w:r w:rsidRPr="00CB64A7">
        <w:rPr>
          <w:b/>
          <w:color w:val="00188F"/>
          <w:lang w:val="es-ES"/>
        </w:rPr>
        <w:t>Disponibilidad de licencia de migración a una edición superior</w:t>
      </w:r>
      <w:bookmarkEnd w:id="1754"/>
      <w:bookmarkEnd w:id="1755"/>
      <w:bookmarkEnd w:id="1756"/>
      <w:bookmarkEnd w:id="1757"/>
      <w:bookmarkEnd w:id="1758"/>
      <w:bookmarkEnd w:id="1759"/>
      <w:bookmarkEnd w:id="1760"/>
    </w:p>
    <w:p w:rsidR="00332DA2" w:rsidRPr="00CB64A7" w:rsidRDefault="00332DA2" w:rsidP="00332DA2">
      <w:pPr>
        <w:pStyle w:val="ProductList-Body"/>
        <w:rPr>
          <w:rFonts w:cs="Tahoma"/>
          <w:color w:val="000000" w:themeColor="text1"/>
          <w:szCs w:val="18"/>
          <w:lang w:val="es-ES"/>
        </w:rPr>
      </w:pPr>
      <w:r w:rsidRPr="00CB64A7">
        <w:rPr>
          <w:rFonts w:cs="Tahoma"/>
          <w:color w:val="000000" w:themeColor="text1"/>
          <w:szCs w:val="18"/>
          <w:lang w:val="es-ES"/>
        </w:rPr>
        <w:t>Los clientes con SA vigente en una edición de menor nivel de determinados productos pueden migrar a una edición de nivel superior de los productos con una licencia de migración a una edición superior, como se describe en la siguiente tabla.</w:t>
      </w:r>
      <w:r w:rsidR="001A2509" w:rsidRPr="00CB64A7">
        <w:rPr>
          <w:rFonts w:cs="Tahoma"/>
          <w:color w:val="000000" w:themeColor="text1"/>
          <w:szCs w:val="18"/>
          <w:lang w:val="es-ES"/>
        </w:rPr>
        <w:t xml:space="preserve"> </w:t>
      </w:r>
      <w:r w:rsidRPr="00CB64A7">
        <w:rPr>
          <w:rFonts w:cs="Tahoma"/>
          <w:color w:val="000000" w:themeColor="text1"/>
          <w:szCs w:val="18"/>
          <w:lang w:val="es-ES"/>
        </w:rPr>
        <w:t xml:space="preserve">La licencia de migración a una edición superior debe adquirirse, y es válida solo cuando se adquiere, en virtud del mismo contrato de licencias por volumen y la inscripción (si la hay), </w:t>
      </w:r>
      <w:r w:rsidR="00E9025E" w:rsidRPr="00CB64A7">
        <w:rPr>
          <w:rFonts w:cs="Tahoma"/>
          <w:color w:val="000000" w:themeColor="text1"/>
          <w:szCs w:val="18"/>
          <w:lang w:val="es-ES"/>
        </w:rPr>
        <w:br/>
      </w:r>
      <w:r w:rsidRPr="00CB64A7">
        <w:rPr>
          <w:rFonts w:cs="Tahoma"/>
          <w:color w:val="000000" w:themeColor="text1"/>
          <w:szCs w:val="18"/>
          <w:lang w:val="es-ES"/>
        </w:rPr>
        <w:t>en las que la cobertura de SA para el producto cualificado se adquirió originalmente.</w:t>
      </w:r>
      <w:r w:rsidR="001A2509" w:rsidRPr="00CB64A7">
        <w:rPr>
          <w:rFonts w:cs="Tahoma"/>
          <w:color w:val="000000" w:themeColor="text1"/>
          <w:szCs w:val="18"/>
          <w:lang w:val="es-ES"/>
        </w:rPr>
        <w:t xml:space="preserve"> </w:t>
      </w:r>
      <w:r w:rsidRPr="00CB64A7">
        <w:rPr>
          <w:rFonts w:cs="Tahoma"/>
          <w:color w:val="000000" w:themeColor="text1"/>
          <w:szCs w:val="18"/>
          <w:lang w:val="es-ES"/>
        </w:rPr>
        <w:t>El derecho del cliente de utilizar el software en virtud de una licencia de migración a una edición superior depende de que tenga y conserve una licencia para el producto cualificado.</w:t>
      </w:r>
      <w:r w:rsidR="001A2509" w:rsidRPr="00CB64A7">
        <w:rPr>
          <w:rFonts w:cs="Tahoma"/>
          <w:color w:val="000000" w:themeColor="text1"/>
          <w:szCs w:val="18"/>
          <w:lang w:val="es-ES"/>
        </w:rPr>
        <w:t xml:space="preserve"> </w:t>
      </w:r>
      <w:r w:rsidRPr="00CB64A7">
        <w:rPr>
          <w:rFonts w:cs="Tahoma"/>
          <w:color w:val="000000" w:themeColor="text1"/>
          <w:szCs w:val="18"/>
          <w:lang w:val="es-ES"/>
        </w:rPr>
        <w:t>Los clientes no pueden transmitir la licencia para el producto cualificado de forma separada de la licencia de migración a una edición superior.</w:t>
      </w:r>
      <w:r w:rsidR="001A2509" w:rsidRPr="00CB64A7">
        <w:rPr>
          <w:rFonts w:cs="Tahoma"/>
          <w:color w:val="000000" w:themeColor="text1"/>
          <w:szCs w:val="18"/>
          <w:lang w:val="es-ES"/>
        </w:rPr>
        <w:t xml:space="preserve"> </w:t>
      </w:r>
      <w:r w:rsidRPr="00CB64A7">
        <w:rPr>
          <w:rFonts w:cs="Tahoma"/>
          <w:color w:val="000000" w:themeColor="text1"/>
          <w:szCs w:val="18"/>
          <w:lang w:val="es-ES"/>
        </w:rPr>
        <w:t xml:space="preserve">Los derechos perpetuos </w:t>
      </w:r>
      <w:r w:rsidR="004D4AA0" w:rsidRPr="00CB64A7">
        <w:rPr>
          <w:rFonts w:cs="Tahoma"/>
          <w:color w:val="000000" w:themeColor="text1"/>
          <w:szCs w:val="18"/>
          <w:lang w:val="es-ES"/>
        </w:rPr>
        <w:br/>
      </w:r>
      <w:r w:rsidRPr="00CB64A7">
        <w:rPr>
          <w:rFonts w:cs="Tahoma"/>
          <w:color w:val="000000" w:themeColor="text1"/>
          <w:szCs w:val="18"/>
          <w:lang w:val="es-ES"/>
        </w:rPr>
        <w:t>de los clientes en virtud de la licencia de migración a una edición superior sustituye y reemplaza la licencia subyacente del producto cualificado.</w:t>
      </w:r>
      <w:r w:rsidR="001A2509" w:rsidRPr="00CB64A7">
        <w:rPr>
          <w:rFonts w:cs="Tahoma"/>
          <w:color w:val="000000" w:themeColor="text1"/>
          <w:szCs w:val="18"/>
          <w:lang w:val="es-ES"/>
        </w:rPr>
        <w:t xml:space="preserve"> </w:t>
      </w:r>
      <w:r w:rsidRPr="00CB64A7">
        <w:rPr>
          <w:rFonts w:cs="Tahoma"/>
          <w:color w:val="000000" w:themeColor="text1"/>
          <w:szCs w:val="18"/>
          <w:lang w:val="es-ES"/>
        </w:rPr>
        <w:t xml:space="preserve">Para obtener más detalles, consulte el Resumen de licencias por volumen de la licencia de migración a una edición superior Enterprise Edition: </w:t>
      </w:r>
      <w:hyperlink r:id="rId60" w:history="1">
        <w:r w:rsidRPr="00CB64A7">
          <w:rPr>
            <w:rStyle w:val="Hyperlink"/>
            <w:rFonts w:cs="Tahoma"/>
            <w:szCs w:val="18"/>
            <w:lang w:val="es-ES"/>
          </w:rPr>
          <w:t>http://www.microsoft.com/licensing</w:t>
        </w:r>
      </w:hyperlink>
    </w:p>
    <w:p w:rsidR="00332DA2" w:rsidRPr="00CB64A7" w:rsidRDefault="00332DA2" w:rsidP="00332DA2">
      <w:pPr>
        <w:pStyle w:val="ProductList-Body"/>
        <w:rPr>
          <w:rFonts w:cs="Tahoma"/>
          <w:color w:val="000000" w:themeColor="text1"/>
          <w:szCs w:val="18"/>
          <w:lang w:val="es-ES"/>
        </w:rPr>
      </w:pPr>
    </w:p>
    <w:tbl>
      <w:tblPr>
        <w:tblW w:w="10710"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B411E5" w:rsidTr="00F97607">
        <w:trPr>
          <w:tblHeader/>
        </w:trPr>
        <w:tc>
          <w:tcPr>
            <w:tcW w:w="5355" w:type="dxa"/>
            <w:shd w:val="clear" w:color="auto" w:fill="0072C6"/>
            <w:tcMar>
              <w:top w:w="0" w:type="dxa"/>
              <w:left w:w="108" w:type="dxa"/>
              <w:bottom w:w="0" w:type="dxa"/>
              <w:right w:w="108" w:type="dxa"/>
            </w:tcMar>
            <w:hideMark/>
          </w:tcPr>
          <w:p w:rsidR="00332DA2" w:rsidRPr="00CB64A7" w:rsidRDefault="00332DA2" w:rsidP="001E32A0">
            <w:pPr>
              <w:pStyle w:val="ProductList-Body"/>
              <w:spacing w:before="20" w:after="20"/>
              <w:rPr>
                <w:rFonts w:eastAsia="Calibri" w:cs="Tahoma"/>
                <w:color w:val="FFFFFF" w:themeColor="background1"/>
                <w:szCs w:val="18"/>
                <w:lang w:val="es-ES"/>
              </w:rPr>
            </w:pPr>
            <w:r w:rsidRPr="00CB64A7">
              <w:rPr>
                <w:rFonts w:cs="Tahoma"/>
                <w:color w:val="FFFFFF" w:themeColor="background1"/>
                <w:szCs w:val="18"/>
                <w:lang w:val="es-ES"/>
              </w:rPr>
              <w:t>Migración a edición superior de</w:t>
            </w:r>
          </w:p>
        </w:tc>
        <w:tc>
          <w:tcPr>
            <w:tcW w:w="5355" w:type="dxa"/>
            <w:shd w:val="clear" w:color="auto" w:fill="0072C6"/>
            <w:tcMar>
              <w:top w:w="0" w:type="dxa"/>
              <w:left w:w="108" w:type="dxa"/>
              <w:bottom w:w="0" w:type="dxa"/>
              <w:right w:w="108" w:type="dxa"/>
            </w:tcMar>
            <w:hideMark/>
          </w:tcPr>
          <w:p w:rsidR="00332DA2" w:rsidRPr="00CB64A7" w:rsidRDefault="00332DA2" w:rsidP="001E32A0">
            <w:pPr>
              <w:pStyle w:val="ProductList-Body"/>
              <w:spacing w:before="20" w:after="20"/>
              <w:rPr>
                <w:rFonts w:eastAsia="Calibri" w:cs="Tahoma"/>
                <w:color w:val="FFFFFF" w:themeColor="background1"/>
                <w:szCs w:val="18"/>
                <w:lang w:val="es-ES"/>
              </w:rPr>
            </w:pPr>
            <w:r w:rsidRPr="00CB64A7">
              <w:rPr>
                <w:rFonts w:cs="Tahoma"/>
                <w:color w:val="FFFFFF" w:themeColor="background1"/>
                <w:szCs w:val="18"/>
                <w:lang w:val="es-ES"/>
              </w:rPr>
              <w:t>Migración a edición superior a</w:t>
            </w:r>
          </w:p>
        </w:tc>
      </w:tr>
      <w:tr w:rsidR="00332DA2" w:rsidRPr="00717EC0" w:rsidTr="00F97607">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F97607">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F97607">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Office 365</w:t>
            </w:r>
            <w:r>
              <w:fldChar w:fldCharType="begin"/>
            </w:r>
            <w:r>
              <w:instrText>XE "Enterprise CAL Suite Bridge para Office 365"</w:instrText>
            </w:r>
            <w:r>
              <w:fldChar w:fldCharType="end"/>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F34787">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Windows Intune</w:t>
            </w:r>
          </w:p>
        </w:tc>
        <w:tc>
          <w:tcPr>
            <w:tcW w:w="5355" w:type="dxa"/>
            <w:tcMar>
              <w:top w:w="0" w:type="dxa"/>
              <w:left w:w="108" w:type="dxa"/>
              <w:bottom w:w="0" w:type="dxa"/>
              <w:right w:w="108" w:type="dxa"/>
            </w:tcMar>
          </w:tcPr>
          <w:p w:rsidR="00332DA2" w:rsidRPr="00717EC0" w:rsidRDefault="00332DA2" w:rsidP="00F34787">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Windows Intune</w:t>
            </w:r>
          </w:p>
        </w:tc>
      </w:tr>
      <w:tr w:rsidR="00332DA2" w:rsidRPr="00717EC0" w:rsidTr="00F97607">
        <w:trPr>
          <w:trHeight w:val="247"/>
        </w:trPr>
        <w:tc>
          <w:tcPr>
            <w:tcW w:w="5355" w:type="dxa"/>
            <w:tcMar>
              <w:top w:w="0" w:type="dxa"/>
              <w:left w:w="108" w:type="dxa"/>
              <w:bottom w:w="0" w:type="dxa"/>
              <w:right w:w="108" w:type="dxa"/>
            </w:tcMar>
          </w:tcPr>
          <w:p w:rsidR="00332DA2" w:rsidRPr="00717EC0" w:rsidRDefault="00332DA2" w:rsidP="00F34787">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r>
              <w:rPr>
                <w:rFonts w:cs="Tahoma"/>
                <w:color w:val="000000" w:themeColor="text1"/>
                <w:szCs w:val="18"/>
              </w:rPr>
              <w:t xml:space="preserve"> y Windows Intune</w:t>
            </w:r>
          </w:p>
        </w:tc>
        <w:tc>
          <w:tcPr>
            <w:tcW w:w="5355" w:type="dxa"/>
            <w:tcMar>
              <w:top w:w="0" w:type="dxa"/>
              <w:left w:w="108" w:type="dxa"/>
              <w:bottom w:w="0" w:type="dxa"/>
              <w:right w:w="108" w:type="dxa"/>
            </w:tcMar>
          </w:tcPr>
          <w:p w:rsidR="00332DA2" w:rsidRPr="00717EC0" w:rsidRDefault="00332DA2" w:rsidP="00F34787">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para Office 365</w:t>
            </w:r>
            <w:r>
              <w:fldChar w:fldCharType="begin"/>
            </w:r>
            <w:r>
              <w:instrText>XE "Enterprise CAL Suite Bridge para Office 365"</w:instrText>
            </w:r>
            <w:r>
              <w:fldChar w:fldCharType="end"/>
            </w:r>
            <w:r>
              <w:rPr>
                <w:rFonts w:eastAsia="Calibri" w:cs="Tahoma"/>
                <w:color w:val="000000" w:themeColor="text1"/>
                <w:szCs w:val="18"/>
              </w:rPr>
              <w:t xml:space="preserve"> y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B411E5" w:rsidTr="00F97607">
        <w:trPr>
          <w:trHeight w:val="247"/>
        </w:trPr>
        <w:tc>
          <w:tcPr>
            <w:tcW w:w="5355" w:type="dxa"/>
            <w:tcMar>
              <w:top w:w="0" w:type="dxa"/>
              <w:left w:w="108" w:type="dxa"/>
              <w:bottom w:w="0" w:type="dxa"/>
              <w:right w:w="108" w:type="dxa"/>
            </w:tcMar>
            <w:hideMark/>
          </w:tcPr>
          <w:p w:rsidR="00332DA2" w:rsidRPr="00CB64A7" w:rsidRDefault="00332DA2" w:rsidP="00332DA2">
            <w:pPr>
              <w:pStyle w:val="ProductList-Body"/>
              <w:rPr>
                <w:rFonts w:cs="Tahoma"/>
                <w:color w:val="000000" w:themeColor="text1"/>
                <w:szCs w:val="18"/>
                <w:lang w:val="fr-FR"/>
              </w:rPr>
            </w:pPr>
            <w:r w:rsidRPr="00CB64A7">
              <w:rPr>
                <w:rFonts w:cs="Tahoma"/>
                <w:color w:val="000000" w:themeColor="text1"/>
                <w:szCs w:val="18"/>
                <w:lang w:val="fr-FR"/>
              </w:rPr>
              <w:t>Core Infrastructure Server Suite Standard</w:t>
            </w:r>
            <w:r>
              <w:fldChar w:fldCharType="begin"/>
            </w:r>
            <w:r w:rsidRPr="00CB64A7">
              <w:rPr>
                <w:lang w:val="fr-FR"/>
              </w:rPr>
              <w:instrText>XE "Core Infrastructure Server Suite Standard"</w:instrText>
            </w:r>
            <w:r>
              <w:fldChar w:fldCharType="end"/>
            </w:r>
          </w:p>
        </w:tc>
        <w:tc>
          <w:tcPr>
            <w:tcW w:w="5355" w:type="dxa"/>
            <w:tcMar>
              <w:top w:w="0" w:type="dxa"/>
              <w:left w:w="108" w:type="dxa"/>
              <w:bottom w:w="0" w:type="dxa"/>
              <w:right w:w="108" w:type="dxa"/>
            </w:tcMar>
            <w:hideMark/>
          </w:tcPr>
          <w:p w:rsidR="00332DA2" w:rsidRPr="00CB64A7" w:rsidRDefault="00332DA2" w:rsidP="00332DA2">
            <w:pPr>
              <w:pStyle w:val="ProductList-Body"/>
              <w:rPr>
                <w:rFonts w:cs="Tahoma"/>
                <w:color w:val="000000" w:themeColor="text1"/>
                <w:szCs w:val="18"/>
                <w:lang w:val="fr-FR"/>
              </w:rPr>
            </w:pPr>
            <w:r w:rsidRPr="00CB64A7">
              <w:rPr>
                <w:rFonts w:cs="Tahoma"/>
                <w:color w:val="000000" w:themeColor="text1"/>
                <w:szCs w:val="18"/>
                <w:lang w:val="fr-FR"/>
              </w:rPr>
              <w:t>Core Infrastructure Server Suite Datacenter</w:t>
            </w:r>
            <w:r>
              <w:fldChar w:fldCharType="begin"/>
            </w:r>
            <w:r w:rsidRPr="00CB64A7">
              <w:rPr>
                <w:lang w:val="fr-FR"/>
              </w:rPr>
              <w:instrText>XE "Core Infrastructure Server Suite Datacenter"</w:instrText>
            </w:r>
            <w:r>
              <w:fldChar w:fldCharType="end"/>
            </w:r>
          </w:p>
        </w:tc>
      </w:tr>
      <w:tr w:rsidR="00332DA2" w:rsidRPr="00B411E5"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rsidR="00332DA2" w:rsidRPr="00CB64A7" w:rsidRDefault="00332DA2" w:rsidP="00332DA2">
            <w:pPr>
              <w:pStyle w:val="ProductList-Body"/>
              <w:rPr>
                <w:rFonts w:eastAsia="Calibri" w:cs="Tahoma"/>
                <w:color w:val="000000" w:themeColor="text1"/>
                <w:szCs w:val="18"/>
                <w:lang w:val="fr-FR"/>
              </w:rPr>
            </w:pPr>
            <w:r w:rsidRPr="00CB64A7">
              <w:rPr>
                <w:rFonts w:cs="Tahoma"/>
                <w:color w:val="000000" w:themeColor="text1"/>
                <w:szCs w:val="18"/>
                <w:lang w:val="fr-FR"/>
              </w:rPr>
              <w:t>Desktop Education con Enterprise CAL Suite</w:t>
            </w:r>
            <w:r>
              <w:fldChar w:fldCharType="begin"/>
            </w:r>
            <w:r w:rsidRPr="00CB64A7">
              <w:rPr>
                <w:lang w:val="fr-FR"/>
              </w:rPr>
              <w:instrText>XE "Enterprise CAL Suite"</w:instrText>
            </w:r>
            <w:r>
              <w:fldChar w:fldCharType="end"/>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F97607">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rsidTr="00F97607">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Enterprise</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761" w:name="_Toc236810936"/>
            <w:r>
              <w:rPr>
                <w:rFonts w:cs="Tahoma"/>
                <w:color w:val="000000" w:themeColor="text1"/>
                <w:szCs w:val="18"/>
              </w:rPr>
              <w:t xml:space="preserve"> Desktop Optimization Pack </w:t>
            </w:r>
            <w:bookmarkEnd w:id="1761"/>
          </w:p>
        </w:t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Desktop Enterprise con Microsoft Desktop Optimization Pack</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332DA2" w:rsidRPr="00717EC0" w:rsidTr="00F97607">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F97607">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F97607">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F97607">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F97607">
        <w:tc>
          <w:tcPr>
            <w:tcW w:w="5355" w:type="dxa"/>
            <w:tcMar>
              <w:top w:w="0" w:type="dxa"/>
              <w:left w:w="108" w:type="dxa"/>
              <w:bottom w:w="0" w:type="dxa"/>
              <w:right w:w="108" w:type="dxa"/>
            </w:tcMar>
            <w:hideMark/>
          </w:tcPr>
          <w:p w:rsidR="00332DA2" w:rsidRPr="00CB64A7" w:rsidRDefault="00332DA2" w:rsidP="00332DA2">
            <w:pPr>
              <w:pStyle w:val="ProductList-Body"/>
              <w:rPr>
                <w:rFonts w:eastAsia="Calibri" w:cs="Tahoma"/>
                <w:color w:val="000000" w:themeColor="text1"/>
                <w:szCs w:val="18"/>
                <w:lang w:val="it-IT"/>
              </w:rPr>
            </w:pPr>
            <w:r w:rsidRPr="00CB64A7">
              <w:rPr>
                <w:rFonts w:cs="Tahoma"/>
                <w:color w:val="000000" w:themeColor="text1"/>
                <w:szCs w:val="18"/>
                <w:lang w:val="it-IT"/>
              </w:rPr>
              <w:t>Visual Studio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B411E5"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rsidR="00332DA2" w:rsidRPr="00CB64A7" w:rsidRDefault="00332DA2" w:rsidP="00332DA2">
            <w:pPr>
              <w:pStyle w:val="ProductList-Body"/>
              <w:rPr>
                <w:rFonts w:eastAsia="Calibri" w:cs="Tahoma"/>
                <w:color w:val="000000" w:themeColor="text1"/>
                <w:szCs w:val="18"/>
                <w:lang w:val="it-IT"/>
              </w:rPr>
            </w:pPr>
            <w:r w:rsidRPr="00CB64A7">
              <w:rPr>
                <w:rFonts w:cs="Tahoma"/>
                <w:color w:val="000000" w:themeColor="text1"/>
                <w:szCs w:val="18"/>
                <w:lang w:val="it-IT"/>
              </w:rPr>
              <w:t>Visual Studio Ultimate con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F97607">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rsidR="00332DA2" w:rsidRPr="00717EC0" w:rsidRDefault="00332DA2" w:rsidP="00F34787">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Default="009A0C93" w:rsidP="004F3C6D">
      <w:pPr>
        <w:pStyle w:val="ProductList-Body"/>
      </w:pPr>
    </w:p>
    <w:p w:rsidR="001E32A0" w:rsidRDefault="001E32A0" w:rsidP="004F3C6D">
      <w:pPr>
        <w:pStyle w:val="ProductList-Body"/>
      </w:pPr>
    </w:p>
    <w:p w:rsidR="006B2591" w:rsidRDefault="006B2591" w:rsidP="004F3C6D">
      <w:pPr>
        <w:pStyle w:val="ProductList-Body"/>
        <w:sectPr w:rsidR="006B2591" w:rsidSect="00F20AFE">
          <w:footerReference w:type="default" r:id="rId61"/>
          <w:pgSz w:w="12240" w:h="15840"/>
          <w:pgMar w:top="1440" w:right="720" w:bottom="1440" w:left="720" w:header="720" w:footer="720" w:gutter="0"/>
          <w:cols w:space="720"/>
          <w:docGrid w:linePitch="360"/>
        </w:sectPr>
      </w:pPr>
    </w:p>
    <w:p w:rsidR="009A0C93" w:rsidRPr="00B411E5" w:rsidRDefault="006B2591" w:rsidP="00661180">
      <w:pPr>
        <w:pStyle w:val="ProductList-SectionHeading"/>
        <w:outlineLvl w:val="0"/>
        <w:rPr>
          <w:lang w:val="es-ES"/>
        </w:rPr>
      </w:pPr>
      <w:bookmarkStart w:id="1762" w:name="Services"/>
      <w:bookmarkStart w:id="1763" w:name="_Toc378147684"/>
      <w:bookmarkStart w:id="1764" w:name="_Toc378151581"/>
      <w:bookmarkStart w:id="1765" w:name="_Toc379797460"/>
      <w:bookmarkStart w:id="1766" w:name="_Toc380513496"/>
      <w:bookmarkStart w:id="1767" w:name="_Toc380655545"/>
      <w:bookmarkStart w:id="1768" w:name="_Toc383606467"/>
      <w:r w:rsidRPr="00B411E5">
        <w:rPr>
          <w:lang w:val="es-ES"/>
        </w:rPr>
        <w:t>Servicios</w:t>
      </w:r>
      <w:bookmarkEnd w:id="1762"/>
      <w:bookmarkEnd w:id="1763"/>
      <w:bookmarkEnd w:id="1764"/>
      <w:bookmarkEnd w:id="1765"/>
      <w:bookmarkEnd w:id="1766"/>
      <w:bookmarkEnd w:id="1767"/>
      <w:bookmarkEnd w:id="1768"/>
    </w:p>
    <w:p w:rsidR="00DB5001" w:rsidRPr="00CB64A7" w:rsidRDefault="00DB5001" w:rsidP="00DB5001">
      <w:pPr>
        <w:pStyle w:val="ProductList-Body"/>
        <w:rPr>
          <w:lang w:val="es-ES"/>
        </w:rPr>
      </w:pPr>
      <w:bookmarkStart w:id="1769" w:name="_Toc378147685"/>
      <w:bookmarkStart w:id="1770" w:name="_Toc378151582"/>
      <w:r w:rsidRPr="00CB64A7">
        <w:rPr>
          <w:lang w:val="es-ES"/>
        </w:rPr>
        <w:t xml:space="preserve">En las secciones a continuación, aparece una descripción detallada de los Servicios cuyos derechos los Clientes podrán adquirir. </w:t>
      </w:r>
    </w:p>
    <w:p w:rsidR="00DB5001" w:rsidRPr="00CB64A7" w:rsidRDefault="00DB5001" w:rsidP="00DB5001">
      <w:pPr>
        <w:pStyle w:val="ProductList-Body"/>
        <w:rPr>
          <w:lang w:val="es-ES"/>
        </w:rPr>
      </w:pPr>
      <w:r w:rsidRPr="00CB64A7">
        <w:rPr>
          <w:lang w:val="es-ES"/>
        </w:rPr>
        <w:t xml:space="preserve">La disponibilidad de las siguientes ofertas varía según la región y el Programa de Licencias por Volumen. Algunas ofertas pueden no </w:t>
      </w:r>
      <w:r w:rsidR="00D65E91" w:rsidRPr="00CB64A7">
        <w:rPr>
          <w:lang w:val="es-ES"/>
        </w:rPr>
        <w:br/>
      </w:r>
      <w:r w:rsidRPr="00CB64A7">
        <w:rPr>
          <w:lang w:val="es-ES"/>
        </w:rPr>
        <w:t xml:space="preserve">estar disponibles para los Clientes Government con determinadas excepciones limitadas según un piloto. Los Clientes deben ponerse en </w:t>
      </w:r>
      <w:r w:rsidR="00D65E91" w:rsidRPr="00CB64A7">
        <w:rPr>
          <w:lang w:val="es-ES"/>
        </w:rPr>
        <w:br/>
      </w:r>
      <w:r w:rsidRPr="00CB64A7">
        <w:rPr>
          <w:lang w:val="es-ES"/>
        </w:rPr>
        <w:t>contacto con su revendedor o Gestor de Cuentas de Microsoft para obtener información sobre la disponibilidad de una oferta en especial.</w:t>
      </w:r>
    </w:p>
    <w:p w:rsidR="00DB5001" w:rsidRPr="00CB64A7" w:rsidRDefault="00DB5001" w:rsidP="00DB5001">
      <w:pPr>
        <w:pStyle w:val="ProductList-Body"/>
        <w:rPr>
          <w:lang w:val="es-ES"/>
        </w:rPr>
      </w:pPr>
    </w:p>
    <w:p w:rsidR="009A0C93" w:rsidRDefault="00FA00BF" w:rsidP="002E202B">
      <w:pPr>
        <w:pStyle w:val="ProductList-Offering1Heading"/>
        <w:outlineLvl w:val="1"/>
      </w:pPr>
      <w:bookmarkStart w:id="1771" w:name="_Toc379797461"/>
      <w:bookmarkStart w:id="1772" w:name="_Toc380513497"/>
      <w:bookmarkStart w:id="1773" w:name="_Toc380655546"/>
      <w:bookmarkStart w:id="1774" w:name="_Toc383606468"/>
      <w:r>
        <w:t>Ofertas de Soporte Microsoft Premier</w:t>
      </w:r>
      <w:bookmarkEnd w:id="1769"/>
      <w:bookmarkEnd w:id="1770"/>
      <w:bookmarkEnd w:id="1771"/>
      <w:bookmarkEnd w:id="1772"/>
      <w:bookmarkEnd w:id="1773"/>
      <w:bookmarkEnd w:id="1774"/>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A41808" w:rsidRPr="00B40E4C" w:rsidTr="004C523B">
        <w:trPr>
          <w:tblHeader/>
        </w:trPr>
        <w:tc>
          <w:tcPr>
            <w:tcW w:w="369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41808" w:rsidRPr="00B40E4C" w:rsidTr="00F97607">
        <w:tc>
          <w:tcPr>
            <w:tcW w:w="3690" w:type="dxa"/>
            <w:vAlign w:val="center"/>
          </w:tcPr>
          <w:p w:rsidR="00A41808" w:rsidRPr="00CB64A7" w:rsidRDefault="00A41808" w:rsidP="00A41808">
            <w:pPr>
              <w:pStyle w:val="ProductList-Body"/>
              <w:rPr>
                <w:color w:val="000000"/>
                <w:lang w:val="es-ES"/>
              </w:rPr>
            </w:pPr>
            <w:r w:rsidRPr="00CB64A7">
              <w:rPr>
                <w:color w:val="000000"/>
                <w:lang w:val="es-ES"/>
              </w:rPr>
              <w:t>Administración de Cuentas de Soporte</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CB64A7" w:rsidRDefault="00A41808" w:rsidP="00A41808">
            <w:pPr>
              <w:pStyle w:val="ProductList-Body"/>
              <w:rPr>
                <w:color w:val="000000"/>
                <w:lang w:val="es-ES"/>
              </w:rPr>
            </w:pPr>
            <w:r w:rsidRPr="00CB64A7">
              <w:rPr>
                <w:color w:val="000000"/>
                <w:lang w:val="es-ES"/>
              </w:rPr>
              <w:t>Generación de Perfiles e Informes sobre Cuentas</w:t>
            </w:r>
          </w:p>
        </w:tc>
        <w:tc>
          <w:tcPr>
            <w:tcW w:w="1710" w:type="dxa"/>
            <w:vAlign w:val="center"/>
          </w:tcPr>
          <w:p w:rsidR="00A41808" w:rsidRPr="00B40E4C" w:rsidRDefault="00A41808" w:rsidP="00A41808">
            <w:pPr>
              <w:pStyle w:val="ProductList-Body"/>
              <w:rPr>
                <w:color w:val="000000"/>
              </w:rPr>
            </w:pPr>
            <w:r>
              <w:rPr>
                <w:color w:val="000000"/>
              </w:rPr>
              <w:t>mensual</w:t>
            </w:r>
          </w:p>
        </w:tc>
        <w:tc>
          <w:tcPr>
            <w:tcW w:w="1710" w:type="dxa"/>
            <w:vAlign w:val="center"/>
          </w:tcPr>
          <w:p w:rsidR="00A41808" w:rsidRPr="00B40E4C" w:rsidRDefault="00A41808" w:rsidP="00A41808">
            <w:pPr>
              <w:pStyle w:val="ProductList-Body"/>
              <w:rPr>
                <w:color w:val="000000"/>
              </w:rPr>
            </w:pPr>
            <w:r>
              <w:rPr>
                <w:color w:val="000000"/>
              </w:rPr>
              <w:t>mensual</w:t>
            </w:r>
          </w:p>
        </w:tc>
        <w:tc>
          <w:tcPr>
            <w:tcW w:w="1710" w:type="dxa"/>
            <w:vAlign w:val="center"/>
          </w:tcPr>
          <w:p w:rsidR="00A41808" w:rsidRPr="00B40E4C" w:rsidRDefault="00A41808" w:rsidP="00A41808">
            <w:pPr>
              <w:pStyle w:val="ProductList-Body"/>
              <w:rPr>
                <w:color w:val="000000"/>
              </w:rPr>
            </w:pPr>
            <w:r>
              <w:rPr>
                <w:color w:val="000000"/>
              </w:rPr>
              <w:t>mensual</w:t>
            </w:r>
          </w:p>
        </w:tc>
        <w:tc>
          <w:tcPr>
            <w:tcW w:w="1710" w:type="dxa"/>
            <w:vAlign w:val="center"/>
          </w:tcPr>
          <w:p w:rsidR="00A41808" w:rsidRPr="00B40E4C" w:rsidRDefault="00A41808" w:rsidP="00A41808">
            <w:pPr>
              <w:pStyle w:val="ProductList-Body"/>
              <w:rPr>
                <w:color w:val="000000"/>
              </w:rPr>
            </w:pPr>
            <w:r>
              <w:rPr>
                <w:color w:val="000000"/>
              </w:rPr>
              <w:t>mensual</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Servicio de Soporte (horas asignadas anualmente)</w:t>
            </w:r>
          </w:p>
        </w:tc>
        <w:tc>
          <w:tcPr>
            <w:tcW w:w="1710" w:type="dxa"/>
            <w:vAlign w:val="center"/>
          </w:tcPr>
          <w:p w:rsidR="00A41808" w:rsidRPr="00B40E4C" w:rsidRDefault="00A41808" w:rsidP="00A41808">
            <w:pPr>
              <w:pStyle w:val="ProductList-Body"/>
              <w:rPr>
                <w:color w:val="000000"/>
              </w:rPr>
            </w:pPr>
            <w:r>
              <w:rPr>
                <w:color w:val="000000"/>
              </w:rPr>
              <w:t>Hasta 10 horas</w:t>
            </w:r>
          </w:p>
        </w:tc>
        <w:tc>
          <w:tcPr>
            <w:tcW w:w="1710" w:type="dxa"/>
          </w:tcPr>
          <w:p w:rsidR="00A41808" w:rsidRPr="00CB64A7" w:rsidRDefault="00A41808" w:rsidP="00A41808">
            <w:pPr>
              <w:pStyle w:val="ProductList-Body"/>
              <w:rPr>
                <w:color w:val="000000"/>
                <w:lang w:val="es-ES"/>
              </w:rPr>
            </w:pPr>
            <w:r w:rsidRPr="00CB64A7">
              <w:rPr>
                <w:color w:val="000000"/>
                <w:lang w:val="es-ES"/>
              </w:rPr>
              <w:t>Hasta 10 horas</w:t>
            </w:r>
            <w:r w:rsidRPr="00CB64A7">
              <w:rPr>
                <w:color w:val="000000"/>
                <w:lang w:val="es-ES"/>
              </w:rPr>
              <w:br/>
              <w:t>+ 1 Comprobación de mantenimiento</w:t>
            </w:r>
            <w:r w:rsidRPr="00CB64A7">
              <w:rPr>
                <w:color w:val="000000"/>
                <w:lang w:val="es-ES"/>
              </w:rPr>
              <w:br/>
              <w:t>+ 1 Taller</w:t>
            </w:r>
          </w:p>
        </w:tc>
        <w:tc>
          <w:tcPr>
            <w:tcW w:w="1710" w:type="dxa"/>
            <w:vAlign w:val="center"/>
          </w:tcPr>
          <w:p w:rsidR="00A41808" w:rsidRPr="00B40E4C" w:rsidRDefault="00A41808" w:rsidP="00A41808">
            <w:pPr>
              <w:pStyle w:val="ProductList-Body"/>
              <w:rPr>
                <w:color w:val="000000"/>
              </w:rPr>
            </w:pPr>
            <w:r>
              <w:rPr>
                <w:color w:val="000000"/>
              </w:rPr>
              <w:t>Hasta 120 horas</w:t>
            </w:r>
          </w:p>
        </w:tc>
        <w:tc>
          <w:tcPr>
            <w:tcW w:w="1710" w:type="dxa"/>
            <w:vAlign w:val="center"/>
          </w:tcPr>
          <w:p w:rsidR="00A41808" w:rsidRPr="00B40E4C" w:rsidRDefault="00A41808" w:rsidP="00A41808">
            <w:pPr>
              <w:pStyle w:val="ProductList-Body"/>
              <w:rPr>
                <w:color w:val="000000"/>
              </w:rPr>
            </w:pPr>
            <w:r>
              <w:rPr>
                <w:color w:val="000000"/>
              </w:rPr>
              <w:t>Hasta 160 horas</w:t>
            </w:r>
          </w:p>
        </w:tc>
      </w:tr>
      <w:tr w:rsidR="00A41808" w:rsidRPr="00B40E4C" w:rsidTr="00F97607">
        <w:tc>
          <w:tcPr>
            <w:tcW w:w="3690" w:type="dxa"/>
            <w:vAlign w:val="center"/>
          </w:tcPr>
          <w:p w:rsidR="00A41808" w:rsidRPr="00CB64A7" w:rsidRDefault="00A41808" w:rsidP="00A41808">
            <w:pPr>
              <w:pStyle w:val="ProductList-Body"/>
              <w:rPr>
                <w:color w:val="000000"/>
                <w:lang w:val="es-ES"/>
              </w:rPr>
            </w:pPr>
            <w:r w:rsidRPr="00CB64A7">
              <w:rPr>
                <w:color w:val="000000"/>
                <w:lang w:val="es-ES"/>
              </w:rPr>
              <w:t>Soporte Técnico para la Resolución de Problemas (PRS) (asignado anualmente)</w:t>
            </w:r>
          </w:p>
        </w:tc>
        <w:tc>
          <w:tcPr>
            <w:tcW w:w="1710" w:type="dxa"/>
            <w:vAlign w:val="center"/>
          </w:tcPr>
          <w:p w:rsidR="00A41808" w:rsidRPr="00B40E4C" w:rsidRDefault="00A41808" w:rsidP="00A41808">
            <w:pPr>
              <w:pStyle w:val="ProductList-Body"/>
              <w:rPr>
                <w:color w:val="000000"/>
              </w:rPr>
            </w:pPr>
            <w:r>
              <w:rPr>
                <w:color w:val="000000"/>
              </w:rPr>
              <w:t>Hasta 40 horas</w:t>
            </w:r>
          </w:p>
        </w:tc>
        <w:tc>
          <w:tcPr>
            <w:tcW w:w="1710" w:type="dxa"/>
          </w:tcPr>
          <w:p w:rsidR="00A41808" w:rsidRPr="00B40E4C" w:rsidRDefault="00A41808" w:rsidP="00A41808">
            <w:pPr>
              <w:pStyle w:val="ProductList-Body"/>
              <w:rPr>
                <w:color w:val="000000"/>
              </w:rPr>
            </w:pPr>
            <w:r>
              <w:rPr>
                <w:color w:val="000000"/>
              </w:rPr>
              <w:t>Hasta 30 horas</w:t>
            </w:r>
          </w:p>
        </w:tc>
        <w:tc>
          <w:tcPr>
            <w:tcW w:w="1710" w:type="dxa"/>
            <w:vAlign w:val="center"/>
          </w:tcPr>
          <w:p w:rsidR="00A41808" w:rsidRPr="00B40E4C" w:rsidRDefault="00A41808" w:rsidP="00A41808">
            <w:pPr>
              <w:pStyle w:val="ProductList-Body"/>
              <w:rPr>
                <w:color w:val="000000"/>
              </w:rPr>
            </w:pPr>
            <w:r>
              <w:rPr>
                <w:color w:val="000000"/>
              </w:rPr>
              <w:t>Hasta 80 horas</w:t>
            </w:r>
          </w:p>
        </w:tc>
        <w:tc>
          <w:tcPr>
            <w:tcW w:w="1710" w:type="dxa"/>
            <w:vAlign w:val="center"/>
          </w:tcPr>
          <w:p w:rsidR="00A41808" w:rsidRPr="00B40E4C" w:rsidRDefault="00A41808" w:rsidP="00A41808">
            <w:pPr>
              <w:pStyle w:val="ProductList-Body"/>
              <w:rPr>
                <w:color w:val="000000"/>
              </w:rPr>
            </w:pPr>
            <w:r>
              <w:rPr>
                <w:color w:val="000000"/>
              </w:rPr>
              <w:t>Hasta 140 horas</w:t>
            </w:r>
          </w:p>
        </w:tc>
      </w:tr>
      <w:tr w:rsidR="00A41808" w:rsidRPr="00B40E4C" w:rsidTr="00F97607">
        <w:tc>
          <w:tcPr>
            <w:tcW w:w="3690" w:type="dxa"/>
            <w:vAlign w:val="center"/>
          </w:tcPr>
          <w:p w:rsidR="00A41808" w:rsidRPr="00CB64A7" w:rsidRDefault="00A41808" w:rsidP="00A41808">
            <w:pPr>
              <w:pStyle w:val="ProductList-Body"/>
              <w:rPr>
                <w:color w:val="000000"/>
                <w:lang w:val="es-ES"/>
              </w:rPr>
            </w:pPr>
            <w:r w:rsidRPr="00CB64A7">
              <w:rPr>
                <w:color w:val="000000"/>
                <w:lang w:val="es-ES"/>
              </w:rPr>
              <w:t xml:space="preserve">Administración de Remisión a una Instancia Superior de Situaciones Críticas 24x7 </w:t>
            </w:r>
            <w:r w:rsidR="0033362F" w:rsidRPr="00CB64A7">
              <w:rPr>
                <w:color w:val="000000"/>
                <w:lang w:val="es-ES"/>
              </w:rPr>
              <w:br/>
            </w:r>
            <w:r w:rsidRPr="00CB64A7">
              <w:rPr>
                <w:color w:val="000000"/>
                <w:lang w:val="es-ES"/>
              </w:rPr>
              <w:t>(Nivel de gravedad 1)</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Rápido Soporte in Situ</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Servicios de Información Proactiva</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Microsoft Premier Online</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c>
          <w:tcPr>
            <w:tcW w:w="1710" w:type="dxa"/>
            <w:vAlign w:val="center"/>
          </w:tcPr>
          <w:p w:rsidR="00A41808" w:rsidRPr="00B40E4C" w:rsidRDefault="00A41808" w:rsidP="00A41808">
            <w:pPr>
              <w:pStyle w:val="ProductList-Body"/>
              <w:rPr>
                <w:color w:val="000000"/>
              </w:rPr>
            </w:pPr>
            <w:r>
              <w:rPr>
                <w:color w:val="000000"/>
              </w:rPr>
              <w:t>√</w:t>
            </w:r>
          </w:p>
        </w:tc>
      </w:tr>
      <w:tr w:rsidR="00A41808" w:rsidRPr="00B40E4C" w:rsidTr="00F97607">
        <w:tc>
          <w:tcPr>
            <w:tcW w:w="3690" w:type="dxa"/>
            <w:vAlign w:val="center"/>
          </w:tcPr>
          <w:p w:rsidR="00A41808" w:rsidRPr="00B40E4C" w:rsidRDefault="00A41808" w:rsidP="00A41808">
            <w:pPr>
              <w:pStyle w:val="ProductList-Body"/>
              <w:rPr>
                <w:color w:val="000000"/>
              </w:rPr>
            </w:pPr>
            <w:r>
              <w:rPr>
                <w:color w:val="000000"/>
              </w:rPr>
              <w:t xml:space="preserve">Horas de Complemento </w:t>
            </w:r>
          </w:p>
        </w:tc>
        <w:tc>
          <w:tcPr>
            <w:tcW w:w="1710" w:type="dxa"/>
            <w:vAlign w:val="center"/>
          </w:tcPr>
          <w:p w:rsidR="00A41808" w:rsidRPr="00B40E4C" w:rsidRDefault="00A41808" w:rsidP="00A41808">
            <w:pPr>
              <w:pStyle w:val="ProductList-Body"/>
              <w:rPr>
                <w:color w:val="000000"/>
              </w:rPr>
            </w:pPr>
            <w:r>
              <w:rPr>
                <w:color w:val="000000"/>
              </w:rPr>
              <w:t>Paquetes de 20</w:t>
            </w:r>
          </w:p>
        </w:tc>
        <w:tc>
          <w:tcPr>
            <w:tcW w:w="1710" w:type="dxa"/>
            <w:vAlign w:val="center"/>
          </w:tcPr>
          <w:p w:rsidR="00A41808" w:rsidRPr="00B40E4C" w:rsidRDefault="00A41808" w:rsidP="00A41808">
            <w:pPr>
              <w:pStyle w:val="ProductList-Body"/>
              <w:rPr>
                <w:color w:val="000000"/>
              </w:rPr>
            </w:pPr>
            <w:r>
              <w:rPr>
                <w:color w:val="000000"/>
              </w:rPr>
              <w:t>Paquetes de 20</w:t>
            </w:r>
          </w:p>
        </w:tc>
        <w:tc>
          <w:tcPr>
            <w:tcW w:w="1710" w:type="dxa"/>
            <w:vAlign w:val="center"/>
          </w:tcPr>
          <w:p w:rsidR="00A41808" w:rsidRPr="00B40E4C" w:rsidRDefault="00A41808" w:rsidP="00A41808">
            <w:pPr>
              <w:pStyle w:val="ProductList-Body"/>
              <w:rPr>
                <w:color w:val="000000"/>
              </w:rPr>
            </w:pPr>
            <w:r>
              <w:rPr>
                <w:color w:val="000000"/>
              </w:rPr>
              <w:t>Paquetes de 20</w:t>
            </w:r>
          </w:p>
        </w:tc>
        <w:tc>
          <w:tcPr>
            <w:tcW w:w="1710" w:type="dxa"/>
            <w:vAlign w:val="center"/>
          </w:tcPr>
          <w:p w:rsidR="00A41808" w:rsidRPr="00B40E4C" w:rsidRDefault="00A41808" w:rsidP="00A41808">
            <w:pPr>
              <w:pStyle w:val="ProductList-Body"/>
              <w:rPr>
                <w:color w:val="000000"/>
              </w:rPr>
            </w:pPr>
            <w:r>
              <w:rPr>
                <w:color w:val="000000"/>
              </w:rPr>
              <w:t>Paquetes de 20</w:t>
            </w:r>
          </w:p>
        </w:tc>
      </w:tr>
    </w:tbl>
    <w:p w:rsidR="00A41808" w:rsidRPr="00CB64A7" w:rsidRDefault="00A41808" w:rsidP="00A41808">
      <w:pPr>
        <w:pStyle w:val="ProductList-Body"/>
        <w:ind w:left="180"/>
        <w:rPr>
          <w:lang w:val="es-ES"/>
        </w:rPr>
      </w:pPr>
      <w:r w:rsidRPr="00CB64A7">
        <w:rPr>
          <w:vertAlign w:val="superscript"/>
          <w:lang w:val="es-ES"/>
        </w:rPr>
        <w:t xml:space="preserve">1 </w:t>
      </w:r>
      <w:r w:rsidRPr="00CB64A7">
        <w:rPr>
          <w:i/>
          <w:lang w:val="es-ES"/>
        </w:rPr>
        <w:t>El horario laboral se define localmente.</w:t>
      </w:r>
    </w:p>
    <w:p w:rsidR="00A41808" w:rsidRPr="00CB64A7" w:rsidRDefault="00A41808" w:rsidP="00A41808">
      <w:pPr>
        <w:pStyle w:val="ProductList-Body"/>
        <w:rPr>
          <w:lang w:val="es-ES"/>
        </w:rPr>
      </w:pPr>
    </w:p>
    <w:p w:rsidR="00A41808" w:rsidRPr="00CB64A7" w:rsidRDefault="00A41808" w:rsidP="00A41808">
      <w:pPr>
        <w:pStyle w:val="ProductList-Body"/>
        <w:rPr>
          <w:lang w:val="es-ES"/>
        </w:rPr>
      </w:pPr>
      <w:r w:rsidRPr="00CB64A7">
        <w:rPr>
          <w:lang w:val="es-ES"/>
        </w:rP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rsidR="00A41808" w:rsidRPr="00CB64A7" w:rsidRDefault="00A41808" w:rsidP="00A41808">
      <w:pPr>
        <w:pStyle w:val="ProductList-Body"/>
        <w:rPr>
          <w:lang w:val="es-ES"/>
        </w:rPr>
      </w:pPr>
    </w:p>
    <w:p w:rsidR="00A41808" w:rsidRPr="00CB64A7" w:rsidRDefault="00A41808" w:rsidP="00A41808">
      <w:pPr>
        <w:pStyle w:val="ProductList-Body"/>
        <w:rPr>
          <w:lang w:val="es-ES"/>
        </w:rPr>
      </w:pPr>
      <w:r w:rsidRPr="00CB64A7">
        <w:rPr>
          <w:lang w:val="es-ES"/>
        </w:rP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rsidR="00A41808" w:rsidRPr="00CB64A7" w:rsidRDefault="00A41808" w:rsidP="00A41808">
      <w:pPr>
        <w:pStyle w:val="ProductList-Body"/>
        <w:rPr>
          <w:lang w:val="es-ES"/>
        </w:rPr>
      </w:pPr>
    </w:p>
    <w:p w:rsidR="009A0C93" w:rsidRPr="00CB64A7" w:rsidRDefault="00A41808" w:rsidP="00A41808">
      <w:pPr>
        <w:pStyle w:val="ProductList-Body"/>
        <w:rPr>
          <w:lang w:val="es-ES"/>
        </w:rPr>
      </w:pPr>
      <w:r w:rsidRPr="00CB64A7">
        <w:rPr>
          <w:lang w:val="es-ES"/>
        </w:rPr>
        <w:t>Soporte Técnico para la Resolución de Problemas proporciona asistencia para los problemas con síntomas específicos que surjan al utilizar los Productos Microsoft, siempre que exista una creencia razonable de que el problema es causado por dichos Productos.</w:t>
      </w:r>
    </w:p>
    <w:p w:rsidR="00A41808" w:rsidRPr="00CB64A7" w:rsidRDefault="00A41808" w:rsidP="004F3C6D">
      <w:pPr>
        <w:pStyle w:val="ProductList-Body"/>
        <w:rPr>
          <w:lang w:val="es-ES"/>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747"/>
        <w:gridCol w:w="3159"/>
        <w:gridCol w:w="2672"/>
      </w:tblGrid>
      <w:tr w:rsidR="00A41808" w:rsidRPr="00B40E4C" w:rsidTr="0033362F">
        <w:trPr>
          <w:tblHeader/>
        </w:trPr>
        <w:tc>
          <w:tcPr>
            <w:tcW w:w="195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CB64A7">
              <w:rPr>
                <w:color w:val="FFFFFF" w:themeColor="background1"/>
                <w:lang w:val="es-ES"/>
              </w:rPr>
              <w:br w:type="page"/>
            </w:r>
            <w:r>
              <w:rPr>
                <w:color w:val="FFFFFF" w:themeColor="background1"/>
              </w:rPr>
              <w:t>Gravedad</w:t>
            </w:r>
          </w:p>
        </w:tc>
        <w:tc>
          <w:tcPr>
            <w:tcW w:w="2747"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Situación</w:t>
            </w:r>
          </w:p>
        </w:tc>
        <w:tc>
          <w:tcPr>
            <w:tcW w:w="31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Nuestra respuesta esperada</w:t>
            </w:r>
          </w:p>
        </w:tc>
        <w:tc>
          <w:tcPr>
            <w:tcW w:w="267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Respuesta esperada del Cliente</w:t>
            </w:r>
          </w:p>
        </w:tc>
      </w:tr>
      <w:tr w:rsidR="00A41808" w:rsidRPr="00B411E5" w:rsidTr="0033362F">
        <w:tc>
          <w:tcPr>
            <w:tcW w:w="1952"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Presentación solo por teléfono</w:t>
            </w:r>
          </w:p>
        </w:tc>
        <w:tc>
          <w:tcPr>
            <w:tcW w:w="2747"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 xml:space="preserve">Impacto grave para el negocio: </w:t>
            </w:r>
          </w:p>
          <w:p w:rsidR="00A41808" w:rsidRPr="00CB64A7" w:rsidRDefault="00A41808" w:rsidP="00A41808">
            <w:pPr>
              <w:pStyle w:val="ProductList-Body"/>
              <w:rPr>
                <w:color w:val="000000"/>
                <w:lang w:val="es-ES"/>
              </w:rPr>
            </w:pPr>
            <w:r w:rsidRPr="00CB64A7">
              <w:rPr>
                <w:color w:val="000000"/>
                <w:lang w:val="es-ES"/>
              </w:rPr>
              <w:t xml:space="preserve">Pérdida absoluta de un proceso </w:t>
            </w:r>
            <w:r w:rsidR="0033362F" w:rsidRPr="00CB64A7">
              <w:rPr>
                <w:color w:val="000000"/>
                <w:lang w:val="es-ES"/>
              </w:rPr>
              <w:br/>
            </w:r>
            <w:r w:rsidRPr="00CB64A7">
              <w:rPr>
                <w:color w:val="000000"/>
                <w:lang w:val="es-ES"/>
              </w:rPr>
              <w:t xml:space="preserve">de negocio fundamental (crítico) </w:t>
            </w:r>
            <w:r w:rsidR="0033362F" w:rsidRPr="00CB64A7">
              <w:rPr>
                <w:color w:val="000000"/>
                <w:lang w:val="es-ES"/>
              </w:rPr>
              <w:br/>
            </w:r>
            <w:r w:rsidRPr="00CB64A7">
              <w:rPr>
                <w:color w:val="000000"/>
                <w:lang w:val="es-ES"/>
              </w:rPr>
              <w:t>sin que se pueda continuar el trabajo dentro de lo razonable</w:t>
            </w:r>
          </w:p>
          <w:p w:rsidR="00A41808" w:rsidRPr="00B40E4C" w:rsidRDefault="00A41808" w:rsidP="00A41808">
            <w:pPr>
              <w:pStyle w:val="ProductList-Body"/>
              <w:rPr>
                <w:color w:val="000000"/>
              </w:rPr>
            </w:pPr>
            <w:r>
              <w:rPr>
                <w:color w:val="000000"/>
              </w:rPr>
              <w:t>Necesita atención inmediata</w:t>
            </w:r>
          </w:p>
        </w:tc>
        <w:tc>
          <w:tcPr>
            <w:tcW w:w="3159"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Respuesta a la primera</w:t>
            </w:r>
            <w:r w:rsidRPr="00CB64A7">
              <w:rPr>
                <w:color w:val="000000"/>
                <w:vertAlign w:val="superscript"/>
                <w:lang w:val="es-ES"/>
              </w:rPr>
              <w:t xml:space="preserve"> </w:t>
            </w:r>
            <w:r w:rsidRPr="00CB64A7">
              <w:rPr>
                <w:color w:val="000000"/>
                <w:lang w:val="es-ES"/>
              </w:rPr>
              <w:t xml:space="preserve">llamada </w:t>
            </w:r>
            <w:r w:rsidR="0033362F" w:rsidRPr="00CB64A7">
              <w:rPr>
                <w:color w:val="000000"/>
                <w:lang w:val="es-ES"/>
              </w:rPr>
              <w:br/>
            </w:r>
            <w:r w:rsidRPr="00CB64A7">
              <w:rPr>
                <w:color w:val="000000"/>
                <w:lang w:val="es-ES"/>
              </w:rPr>
              <w:t>en 1 hora o menos</w:t>
            </w:r>
          </w:p>
          <w:p w:rsidR="00A41808" w:rsidRPr="00CB64A7" w:rsidRDefault="00A41808" w:rsidP="00A41808">
            <w:pPr>
              <w:pStyle w:val="ProductList-Body"/>
              <w:rPr>
                <w:color w:val="000000"/>
                <w:spacing w:val="-2"/>
                <w:lang w:val="es-ES"/>
              </w:rPr>
            </w:pPr>
            <w:r w:rsidRPr="00CB64A7">
              <w:rPr>
                <w:color w:val="000000"/>
                <w:spacing w:val="-2"/>
                <w:lang w:val="es-ES"/>
              </w:rPr>
              <w:t>Nuestros Recursos acudirán a las instalaciones del Cliente lo antes posible.</w:t>
            </w:r>
          </w:p>
          <w:p w:rsidR="00A41808" w:rsidRPr="00CB64A7" w:rsidRDefault="00A41808" w:rsidP="00A41808">
            <w:pPr>
              <w:pStyle w:val="ProductList-Body"/>
              <w:rPr>
                <w:color w:val="000000"/>
                <w:lang w:val="es-ES"/>
              </w:rPr>
            </w:pPr>
            <w:r w:rsidRPr="00CB64A7">
              <w:rPr>
                <w:color w:val="000000"/>
                <w:lang w:val="es-ES"/>
              </w:rPr>
              <w:t>Esfuerzo continuo durante horario 24x7</w:t>
            </w:r>
          </w:p>
          <w:p w:rsidR="00A41808" w:rsidRPr="00CB64A7" w:rsidRDefault="00A41808" w:rsidP="00A41808">
            <w:pPr>
              <w:pStyle w:val="ProductList-Body"/>
              <w:rPr>
                <w:color w:val="000000"/>
                <w:lang w:val="es-ES"/>
              </w:rPr>
            </w:pPr>
            <w:r w:rsidRPr="00CB64A7">
              <w:rPr>
                <w:color w:val="000000"/>
                <w:lang w:val="es-ES"/>
              </w:rPr>
              <w:t xml:space="preserve">Rápida remisión a una instancia superior dentro de Microsoft </w:t>
            </w:r>
            <w:r w:rsidR="0033362F" w:rsidRPr="00CB64A7">
              <w:rPr>
                <w:color w:val="000000"/>
                <w:lang w:val="es-ES"/>
              </w:rPr>
              <w:br/>
            </w:r>
            <w:r w:rsidRPr="00CB64A7">
              <w:rPr>
                <w:color w:val="000000"/>
                <w:lang w:val="es-ES"/>
              </w:rPr>
              <w:t>a equipos de productos</w:t>
            </w:r>
          </w:p>
          <w:p w:rsidR="00A41808" w:rsidRPr="00CB64A7" w:rsidRDefault="00A41808" w:rsidP="00A41808">
            <w:pPr>
              <w:pStyle w:val="ProductList-Body"/>
              <w:rPr>
                <w:color w:val="000000"/>
                <w:lang w:val="es-ES"/>
              </w:rPr>
            </w:pPr>
            <w:r w:rsidRPr="00CB64A7">
              <w:rPr>
                <w:color w:val="000000"/>
                <w:lang w:val="es-ES"/>
              </w:rPr>
              <w:t xml:space="preserve">Notificación de Ejecutivos senior </w:t>
            </w:r>
            <w:r w:rsidR="0033362F" w:rsidRPr="00CB64A7">
              <w:rPr>
                <w:color w:val="000000"/>
                <w:lang w:val="es-ES"/>
              </w:rPr>
              <w:br/>
            </w:r>
            <w:r w:rsidRPr="00CB64A7">
              <w:rPr>
                <w:color w:val="000000"/>
                <w:lang w:val="es-ES"/>
              </w:rPr>
              <w:t xml:space="preserve">de Microsoft </w:t>
            </w:r>
          </w:p>
        </w:tc>
        <w:tc>
          <w:tcPr>
            <w:tcW w:w="2672"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 xml:space="preserve">Notificación de Ejecutivos senior del Cliente </w:t>
            </w:r>
          </w:p>
          <w:p w:rsidR="00A41808" w:rsidRPr="00CB64A7" w:rsidRDefault="00A41808" w:rsidP="00A41808">
            <w:pPr>
              <w:pStyle w:val="ProductList-Body"/>
              <w:rPr>
                <w:color w:val="000000"/>
                <w:lang w:val="es-ES"/>
              </w:rPr>
            </w:pPr>
            <w:r w:rsidRPr="00CB64A7">
              <w:rPr>
                <w:color w:val="000000"/>
                <w:lang w:val="es-ES"/>
              </w:rPr>
              <w:t xml:space="preserve">Asignación de los recursos adecuados para mantener un esfuerzo continuo durante </w:t>
            </w:r>
            <w:r w:rsidR="0033362F" w:rsidRPr="00CB64A7">
              <w:rPr>
                <w:color w:val="000000"/>
                <w:lang w:val="es-ES"/>
              </w:rPr>
              <w:br/>
            </w:r>
            <w:r w:rsidRPr="00CB64A7">
              <w:rPr>
                <w:color w:val="000000"/>
                <w:lang w:val="es-ES"/>
              </w:rPr>
              <w:t>horario 24x7</w:t>
            </w:r>
            <w:r w:rsidRPr="00CB64A7">
              <w:rPr>
                <w:color w:val="000000"/>
                <w:vertAlign w:val="superscript"/>
                <w:lang w:val="es-ES"/>
              </w:rPr>
              <w:t>2</w:t>
            </w:r>
          </w:p>
          <w:p w:rsidR="00A41808" w:rsidRPr="00CB64A7" w:rsidRDefault="00A41808" w:rsidP="00A41808">
            <w:pPr>
              <w:pStyle w:val="ProductList-Body"/>
              <w:rPr>
                <w:color w:val="000000"/>
                <w:lang w:val="es-ES"/>
              </w:rPr>
            </w:pPr>
            <w:r w:rsidRPr="00CB64A7">
              <w:rPr>
                <w:color w:val="000000"/>
                <w:lang w:val="es-ES"/>
              </w:rPr>
              <w:t>Acceso y respuesta rápidos de la autoridad de control de cambios</w:t>
            </w:r>
          </w:p>
        </w:tc>
      </w:tr>
      <w:tr w:rsidR="00A41808" w:rsidRPr="00B40E4C" w:rsidTr="0033362F">
        <w:tc>
          <w:tcPr>
            <w:tcW w:w="1952"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A Presentación solo por teléfono</w:t>
            </w:r>
          </w:p>
        </w:tc>
        <w:tc>
          <w:tcPr>
            <w:tcW w:w="2747"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 xml:space="preserve">Impacto crítico para el negocio: </w:t>
            </w:r>
          </w:p>
          <w:p w:rsidR="00A41808" w:rsidRPr="00CB64A7" w:rsidRDefault="00A41808" w:rsidP="00A41808">
            <w:pPr>
              <w:pStyle w:val="ProductList-Body"/>
              <w:rPr>
                <w:color w:val="000000"/>
                <w:lang w:val="es-ES"/>
              </w:rPr>
            </w:pPr>
            <w:r w:rsidRPr="00CB64A7">
              <w:rPr>
                <w:color w:val="000000"/>
                <w:lang w:val="es-ES"/>
              </w:rPr>
              <w:t>Pérdida o degradación importante de servicios</w:t>
            </w:r>
          </w:p>
          <w:p w:rsidR="00A41808" w:rsidRPr="00CB64A7" w:rsidRDefault="00A41808" w:rsidP="00A41808">
            <w:pPr>
              <w:pStyle w:val="ProductList-Body"/>
              <w:rPr>
                <w:color w:val="000000"/>
                <w:lang w:val="es-ES"/>
              </w:rPr>
            </w:pPr>
            <w:r w:rsidRPr="00CB64A7">
              <w:rPr>
                <w:color w:val="000000"/>
                <w:lang w:val="es-ES"/>
              </w:rPr>
              <w:t>Necesita atención en 1 hora</w:t>
            </w:r>
          </w:p>
        </w:tc>
        <w:tc>
          <w:tcPr>
            <w:tcW w:w="3159"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Respuesta a la primera</w:t>
            </w:r>
            <w:r w:rsidRPr="00CB64A7">
              <w:rPr>
                <w:color w:val="000000"/>
                <w:vertAlign w:val="superscript"/>
                <w:lang w:val="es-ES"/>
              </w:rPr>
              <w:t xml:space="preserve"> </w:t>
            </w:r>
            <w:r w:rsidRPr="00CB64A7">
              <w:rPr>
                <w:color w:val="000000"/>
                <w:lang w:val="es-ES"/>
              </w:rPr>
              <w:t xml:space="preserve">llamada </w:t>
            </w:r>
            <w:r w:rsidR="0033362F" w:rsidRPr="00CB64A7">
              <w:rPr>
                <w:color w:val="000000"/>
                <w:lang w:val="es-ES"/>
              </w:rPr>
              <w:br/>
            </w:r>
            <w:r w:rsidRPr="00CB64A7">
              <w:rPr>
                <w:color w:val="000000"/>
                <w:lang w:val="es-ES"/>
              </w:rPr>
              <w:t>en 1 hora o menos</w:t>
            </w:r>
          </w:p>
          <w:p w:rsidR="00A41808" w:rsidRPr="00CB64A7" w:rsidRDefault="00A41808" w:rsidP="00A41808">
            <w:pPr>
              <w:pStyle w:val="ProductList-Body"/>
              <w:rPr>
                <w:color w:val="000000"/>
                <w:lang w:val="es-ES"/>
              </w:rPr>
            </w:pPr>
            <w:r w:rsidRPr="00CB64A7">
              <w:rPr>
                <w:color w:val="000000"/>
                <w:lang w:val="es-ES"/>
              </w:rPr>
              <w:t>Nuestros recursos acudirán a las instalaciones del Cliente según lo solicitado.</w:t>
            </w:r>
          </w:p>
          <w:p w:rsidR="00A41808" w:rsidRPr="00CB64A7" w:rsidRDefault="00A41808" w:rsidP="00A41808">
            <w:pPr>
              <w:pStyle w:val="ProductList-Body"/>
              <w:rPr>
                <w:color w:val="000000"/>
                <w:lang w:val="es-ES"/>
              </w:rPr>
            </w:pPr>
            <w:r w:rsidRPr="00CB64A7">
              <w:rPr>
                <w:color w:val="000000"/>
                <w:lang w:val="es-ES"/>
              </w:rPr>
              <w:t>Esfuerzo continuo durante horario 24x7</w:t>
            </w:r>
          </w:p>
          <w:p w:rsidR="00A41808" w:rsidRPr="00CB64A7" w:rsidRDefault="00A41808" w:rsidP="00A41808">
            <w:pPr>
              <w:pStyle w:val="ProductList-Body"/>
              <w:rPr>
                <w:color w:val="000000"/>
                <w:lang w:val="es-ES"/>
              </w:rPr>
            </w:pPr>
            <w:r w:rsidRPr="00CB64A7">
              <w:rPr>
                <w:color w:val="000000"/>
                <w:lang w:val="es-ES"/>
              </w:rPr>
              <w:t>Notificación de Directores senior de Microsoft</w:t>
            </w:r>
          </w:p>
        </w:tc>
        <w:tc>
          <w:tcPr>
            <w:tcW w:w="2672"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 xml:space="preserve">Asignación de los recursos adecuados para mantener un esfuerzo continuo durante </w:t>
            </w:r>
            <w:r w:rsidR="0033362F" w:rsidRPr="00CB64A7">
              <w:rPr>
                <w:color w:val="000000"/>
                <w:lang w:val="es-ES"/>
              </w:rPr>
              <w:br/>
            </w:r>
            <w:r w:rsidRPr="00CB64A7">
              <w:rPr>
                <w:color w:val="000000"/>
                <w:lang w:val="es-ES"/>
              </w:rPr>
              <w:t>horario 24x7</w:t>
            </w:r>
            <w:r w:rsidRPr="00CB64A7">
              <w:rPr>
                <w:color w:val="000000"/>
                <w:vertAlign w:val="superscript"/>
                <w:lang w:val="es-ES"/>
              </w:rPr>
              <w:t>2</w:t>
            </w:r>
          </w:p>
          <w:p w:rsidR="00A41808" w:rsidRPr="00CB64A7" w:rsidRDefault="00A41808" w:rsidP="00A41808">
            <w:pPr>
              <w:pStyle w:val="ProductList-Body"/>
              <w:rPr>
                <w:color w:val="000000"/>
                <w:lang w:val="es-ES"/>
              </w:rPr>
            </w:pPr>
            <w:r w:rsidRPr="00CB64A7">
              <w:rPr>
                <w:color w:val="000000"/>
                <w:lang w:val="es-ES"/>
              </w:rPr>
              <w:t>Acceso y respuesta rápidos de la autoridad de control de cambios</w:t>
            </w:r>
          </w:p>
          <w:p w:rsidR="00A41808" w:rsidRPr="00B40E4C" w:rsidRDefault="00A41808" w:rsidP="00A41808">
            <w:pPr>
              <w:pStyle w:val="ProductList-Body"/>
              <w:rPr>
                <w:color w:val="000000"/>
              </w:rPr>
            </w:pPr>
            <w:r>
              <w:rPr>
                <w:color w:val="000000"/>
              </w:rPr>
              <w:t>Notificación de la administración</w:t>
            </w:r>
          </w:p>
        </w:tc>
      </w:tr>
      <w:tr w:rsidR="00A41808" w:rsidRPr="00B411E5" w:rsidTr="0033362F">
        <w:tc>
          <w:tcPr>
            <w:tcW w:w="1952"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B Presentación por teléfono o Web</w:t>
            </w:r>
          </w:p>
        </w:tc>
        <w:tc>
          <w:tcPr>
            <w:tcW w:w="2747"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 xml:space="preserve">Impacto moderado para el negocio: </w:t>
            </w:r>
          </w:p>
          <w:p w:rsidR="00A41808" w:rsidRPr="00CB64A7" w:rsidRDefault="00A41808" w:rsidP="00A41808">
            <w:pPr>
              <w:pStyle w:val="ProductList-Body"/>
              <w:rPr>
                <w:color w:val="000000"/>
                <w:lang w:val="es-ES"/>
              </w:rPr>
            </w:pPr>
            <w:r w:rsidRPr="00CB64A7">
              <w:rPr>
                <w:color w:val="000000"/>
                <w:lang w:val="es-ES"/>
              </w:rPr>
              <w:t>Pérdida o degradación moderada de los servicios, pero se puede seguir trabajando razonablemente de forma parcial.</w:t>
            </w:r>
          </w:p>
          <w:p w:rsidR="00A41808" w:rsidRPr="00CB64A7" w:rsidRDefault="00A41808" w:rsidP="00A41808">
            <w:pPr>
              <w:pStyle w:val="ProductList-Body"/>
              <w:rPr>
                <w:color w:val="000000"/>
                <w:lang w:val="es-ES"/>
              </w:rPr>
            </w:pPr>
            <w:r w:rsidRPr="00CB64A7">
              <w:rPr>
                <w:color w:val="000000"/>
                <w:lang w:val="es-ES"/>
              </w:rPr>
              <w:t>Necesita atención en 2 horas durante Horario laboral normal</w:t>
            </w:r>
            <w:r w:rsidRPr="00CB64A7">
              <w:rPr>
                <w:color w:val="000000"/>
                <w:vertAlign w:val="superscript"/>
                <w:lang w:val="es-ES"/>
              </w:rPr>
              <w:t>1</w:t>
            </w:r>
          </w:p>
        </w:tc>
        <w:tc>
          <w:tcPr>
            <w:tcW w:w="3159"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Respuesta a la primera</w:t>
            </w:r>
            <w:r w:rsidRPr="00CB64A7">
              <w:rPr>
                <w:color w:val="000000"/>
                <w:vertAlign w:val="superscript"/>
                <w:lang w:val="es-ES"/>
              </w:rPr>
              <w:t xml:space="preserve"> </w:t>
            </w:r>
            <w:r w:rsidRPr="00CB64A7">
              <w:rPr>
                <w:color w:val="000000"/>
                <w:lang w:val="es-ES"/>
              </w:rPr>
              <w:t xml:space="preserve">llamada </w:t>
            </w:r>
            <w:r w:rsidR="00467DBE" w:rsidRPr="00CB64A7">
              <w:rPr>
                <w:color w:val="000000"/>
                <w:lang w:val="es-ES"/>
              </w:rPr>
              <w:br/>
            </w:r>
            <w:r w:rsidRPr="00CB64A7">
              <w:rPr>
                <w:color w:val="000000"/>
                <w:lang w:val="es-ES"/>
              </w:rPr>
              <w:t>en 2 horas o menos</w:t>
            </w:r>
          </w:p>
          <w:p w:rsidR="00A41808" w:rsidRPr="00CB64A7" w:rsidRDefault="00A41808" w:rsidP="00A41808">
            <w:pPr>
              <w:pStyle w:val="ProductList-Body"/>
              <w:rPr>
                <w:color w:val="000000"/>
                <w:lang w:val="es-ES"/>
              </w:rPr>
            </w:pPr>
            <w:r w:rsidRPr="00CB64A7">
              <w:rPr>
                <w:color w:val="000000"/>
                <w:lang w:val="es-ES"/>
              </w:rPr>
              <w:t>Esfuerzo solo durante Horario laboral</w:t>
            </w:r>
            <w:r w:rsidRPr="00CB64A7">
              <w:rPr>
                <w:color w:val="000000"/>
                <w:vertAlign w:val="superscript"/>
                <w:lang w:val="es-ES"/>
              </w:rPr>
              <w:t>1</w:t>
            </w:r>
            <w:r w:rsidRPr="00CB64A7">
              <w:rPr>
                <w:color w:val="000000"/>
                <w:lang w:val="es-ES"/>
              </w:rPr>
              <w:t xml:space="preserve"> normal</w:t>
            </w:r>
          </w:p>
          <w:p w:rsidR="00A41808" w:rsidRPr="00CB64A7" w:rsidRDefault="00A41808" w:rsidP="00A41808">
            <w:pPr>
              <w:pStyle w:val="ProductList-Body"/>
              <w:rPr>
                <w:color w:val="000000"/>
                <w:lang w:val="es-ES"/>
              </w:rPr>
            </w:pPr>
          </w:p>
        </w:tc>
        <w:tc>
          <w:tcPr>
            <w:tcW w:w="2672"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Asignación de los recursos adecuados para mantener un esfuerzo continuo durante Horario laboral</w:t>
            </w:r>
            <w:r w:rsidRPr="00CB64A7">
              <w:rPr>
                <w:color w:val="000000"/>
                <w:vertAlign w:val="superscript"/>
                <w:lang w:val="es-ES"/>
              </w:rPr>
              <w:t>1</w:t>
            </w:r>
            <w:r w:rsidRPr="00CB64A7">
              <w:rPr>
                <w:color w:val="000000"/>
                <w:lang w:val="es-ES"/>
              </w:rPr>
              <w:t xml:space="preserve"> normal</w:t>
            </w:r>
          </w:p>
          <w:p w:rsidR="00A41808" w:rsidRPr="00CB64A7" w:rsidRDefault="00A41808" w:rsidP="00A41808">
            <w:pPr>
              <w:pStyle w:val="ProductList-Body"/>
              <w:rPr>
                <w:color w:val="000000"/>
                <w:lang w:val="es-ES"/>
              </w:rPr>
            </w:pPr>
            <w:r w:rsidRPr="00CB64A7">
              <w:rPr>
                <w:color w:val="000000"/>
                <w:lang w:val="es-ES"/>
              </w:rPr>
              <w:t>Acceso y respuesta de la autoridad de control de cambios en 4 horas dentro del Horario laboral normal</w:t>
            </w:r>
            <w:r w:rsidRPr="00CB64A7">
              <w:rPr>
                <w:color w:val="000000"/>
                <w:vertAlign w:val="superscript"/>
                <w:lang w:val="es-ES"/>
              </w:rPr>
              <w:t>1</w:t>
            </w:r>
          </w:p>
        </w:tc>
      </w:tr>
      <w:tr w:rsidR="00A41808" w:rsidRPr="00B40E4C" w:rsidTr="0033362F">
        <w:tc>
          <w:tcPr>
            <w:tcW w:w="1952"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C Presentación por teléfono o Web</w:t>
            </w:r>
          </w:p>
        </w:tc>
        <w:tc>
          <w:tcPr>
            <w:tcW w:w="2747"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 xml:space="preserve">Impacto mínimo para el negocio: </w:t>
            </w:r>
          </w:p>
          <w:p w:rsidR="00A41808" w:rsidRPr="00CB64A7" w:rsidRDefault="00A41808" w:rsidP="00A41808">
            <w:pPr>
              <w:pStyle w:val="ProductList-Body"/>
              <w:rPr>
                <w:color w:val="000000"/>
                <w:lang w:val="es-ES"/>
              </w:rPr>
            </w:pPr>
            <w:r w:rsidRPr="00CB64A7">
              <w:rPr>
                <w:color w:val="000000"/>
                <w:lang w:val="es-ES"/>
              </w:rPr>
              <w:t>Funcionamiento sustancial con impedimentos menores o sin impedimentos de los servicios.</w:t>
            </w:r>
          </w:p>
          <w:p w:rsidR="00A41808" w:rsidRPr="00CB64A7" w:rsidRDefault="00A41808" w:rsidP="00A41808">
            <w:pPr>
              <w:pStyle w:val="ProductList-Body"/>
              <w:rPr>
                <w:color w:val="000000"/>
                <w:lang w:val="es-ES"/>
              </w:rPr>
            </w:pPr>
            <w:r w:rsidRPr="00CB64A7">
              <w:rPr>
                <w:color w:val="000000"/>
                <w:lang w:val="es-ES"/>
              </w:rPr>
              <w:t>Necesita atención en 4 horas durante Horario laboral normal</w:t>
            </w:r>
            <w:r w:rsidRPr="00CB64A7">
              <w:rPr>
                <w:color w:val="000000"/>
                <w:vertAlign w:val="superscript"/>
                <w:lang w:val="es-ES"/>
              </w:rPr>
              <w:t>1</w:t>
            </w:r>
          </w:p>
        </w:tc>
        <w:tc>
          <w:tcPr>
            <w:tcW w:w="3159"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Respuesta a la primera</w:t>
            </w:r>
            <w:r w:rsidRPr="00CB64A7">
              <w:rPr>
                <w:color w:val="000000"/>
                <w:vertAlign w:val="superscript"/>
                <w:lang w:val="es-ES"/>
              </w:rPr>
              <w:t xml:space="preserve"> </w:t>
            </w:r>
            <w:r w:rsidRPr="00CB64A7">
              <w:rPr>
                <w:color w:val="000000"/>
                <w:lang w:val="es-ES"/>
              </w:rPr>
              <w:t xml:space="preserve">llamada </w:t>
            </w:r>
            <w:r w:rsidR="00467DBE" w:rsidRPr="00CB64A7">
              <w:rPr>
                <w:color w:val="000000"/>
                <w:lang w:val="es-ES"/>
              </w:rPr>
              <w:br/>
            </w:r>
            <w:r w:rsidRPr="00CB64A7">
              <w:rPr>
                <w:color w:val="000000"/>
                <w:lang w:val="es-ES"/>
              </w:rPr>
              <w:t>en 4 horas o menos</w:t>
            </w:r>
          </w:p>
          <w:p w:rsidR="00A41808" w:rsidRPr="00CB64A7" w:rsidRDefault="00A41808" w:rsidP="00A41808">
            <w:pPr>
              <w:pStyle w:val="ProductList-Body"/>
              <w:rPr>
                <w:color w:val="000000"/>
                <w:lang w:val="es-ES"/>
              </w:rPr>
            </w:pPr>
            <w:r w:rsidRPr="00CB64A7">
              <w:rPr>
                <w:color w:val="000000"/>
                <w:lang w:val="es-ES"/>
              </w:rPr>
              <w:t>Esfuerzo solo durante Horario laboral</w:t>
            </w:r>
            <w:r w:rsidRPr="00CB64A7">
              <w:rPr>
                <w:color w:val="000000"/>
                <w:vertAlign w:val="superscript"/>
                <w:lang w:val="es-ES"/>
              </w:rPr>
              <w:t>1</w:t>
            </w:r>
            <w:r w:rsidRPr="00CB64A7">
              <w:rPr>
                <w:color w:val="000000"/>
                <w:lang w:val="es-ES"/>
              </w:rPr>
              <w:t xml:space="preserve"> normal</w:t>
            </w:r>
          </w:p>
          <w:p w:rsidR="00A41808" w:rsidRPr="00CB64A7" w:rsidRDefault="00A41808" w:rsidP="00A41808">
            <w:pPr>
              <w:pStyle w:val="ProductList-Body"/>
              <w:rPr>
                <w:color w:val="000000"/>
                <w:lang w:val="es-ES"/>
              </w:rPr>
            </w:pPr>
          </w:p>
        </w:tc>
        <w:tc>
          <w:tcPr>
            <w:tcW w:w="2672" w:type="dxa"/>
            <w:tcMar>
              <w:top w:w="0" w:type="dxa"/>
              <w:left w:w="108" w:type="dxa"/>
              <w:bottom w:w="0" w:type="dxa"/>
              <w:right w:w="108" w:type="dxa"/>
            </w:tcMar>
          </w:tcPr>
          <w:p w:rsidR="00A41808" w:rsidRPr="00CB64A7" w:rsidRDefault="00A41808" w:rsidP="00A41808">
            <w:pPr>
              <w:pStyle w:val="ProductList-Body"/>
              <w:rPr>
                <w:color w:val="000000"/>
                <w:lang w:val="es-ES"/>
              </w:rPr>
            </w:pPr>
            <w:r w:rsidRPr="00CB64A7">
              <w:rPr>
                <w:color w:val="000000"/>
                <w:lang w:val="es-ES"/>
              </w:rPr>
              <w:t>Información de contacto exacta de persona responsable del caso</w:t>
            </w:r>
          </w:p>
          <w:p w:rsidR="00A41808" w:rsidRPr="00B40E4C" w:rsidRDefault="00A41808" w:rsidP="00A41808">
            <w:pPr>
              <w:pStyle w:val="ProductList-Body"/>
              <w:rPr>
                <w:color w:val="000000"/>
              </w:rPr>
            </w:pPr>
            <w:r>
              <w:rPr>
                <w:color w:val="000000"/>
              </w:rPr>
              <w:t>Respuesta en 24 horas.</w:t>
            </w:r>
          </w:p>
        </w:tc>
      </w:tr>
    </w:tbl>
    <w:p w:rsidR="00A41808" w:rsidRPr="00CB64A7" w:rsidRDefault="00A41808" w:rsidP="00F97607">
      <w:pPr>
        <w:pStyle w:val="ProductList-Body"/>
        <w:tabs>
          <w:tab w:val="clear" w:pos="158"/>
          <w:tab w:val="left" w:pos="180"/>
        </w:tabs>
        <w:rPr>
          <w:i/>
          <w:lang w:val="es-ES"/>
        </w:rPr>
      </w:pPr>
      <w:r w:rsidRPr="00CB64A7">
        <w:rPr>
          <w:vertAlign w:val="superscript"/>
          <w:lang w:val="es-ES"/>
        </w:rPr>
        <w:t>1</w:t>
      </w:r>
      <w:r w:rsidRPr="00CB64A7">
        <w:rPr>
          <w:lang w:val="es-ES"/>
        </w:rPr>
        <w:t xml:space="preserve"> </w:t>
      </w:r>
      <w:r w:rsidRPr="00CB64A7">
        <w:rPr>
          <w:i/>
          <w:lang w:val="es-ES"/>
        </w:rPr>
        <w:t>El horario laboral se define localmente.</w:t>
      </w:r>
    </w:p>
    <w:p w:rsidR="00A41808" w:rsidRPr="00CB64A7" w:rsidRDefault="00A41808" w:rsidP="00F97607">
      <w:pPr>
        <w:pStyle w:val="ProductList-Body"/>
        <w:tabs>
          <w:tab w:val="clear" w:pos="158"/>
          <w:tab w:val="left" w:pos="180"/>
        </w:tabs>
        <w:rPr>
          <w:i/>
          <w:lang w:val="es-ES"/>
        </w:rPr>
      </w:pPr>
      <w:r w:rsidRPr="00CB64A7">
        <w:rPr>
          <w:vertAlign w:val="superscript"/>
          <w:lang w:val="es-ES"/>
        </w:rPr>
        <w:t>2</w:t>
      </w:r>
      <w:r w:rsidRPr="00CB64A7">
        <w:rPr>
          <w:lang w:val="es-ES"/>
        </w:rPr>
        <w:t xml:space="preserve"> </w:t>
      </w:r>
      <w:r w:rsidRPr="00CB64A7">
        <w:rPr>
          <w:i/>
          <w:lang w:val="es-ES"/>
        </w:rPr>
        <w:t>Nos veremos obligados a bajar el nivel de gravedad si el cliente no puede proporcionarnos los recursos o las respuestas necesarios que nos permitan continuar con nuestros esfuerzos para resolver el problema.</w:t>
      </w:r>
    </w:p>
    <w:p w:rsidR="00A41808" w:rsidRPr="00CB64A7" w:rsidRDefault="00A41808" w:rsidP="00A41808">
      <w:pPr>
        <w:pStyle w:val="ProductList-Body"/>
        <w:rPr>
          <w:lang w:val="es-ES"/>
        </w:rPr>
      </w:pPr>
    </w:p>
    <w:p w:rsidR="00A41808" w:rsidRPr="00CB64A7" w:rsidRDefault="00A41808" w:rsidP="00A41808">
      <w:pPr>
        <w:pStyle w:val="ProductList-Body"/>
        <w:rPr>
          <w:lang w:val="es-ES"/>
        </w:rPr>
      </w:pPr>
      <w:r w:rsidRPr="00CB64A7">
        <w:rPr>
          <w:lang w:val="es-ES"/>
        </w:rP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A41808" w:rsidRPr="00CB64A7" w:rsidRDefault="00A41808" w:rsidP="00A41808">
      <w:pPr>
        <w:pStyle w:val="ProductList-Body"/>
        <w:rPr>
          <w:lang w:val="es-ES"/>
        </w:rPr>
      </w:pPr>
      <w:r w:rsidRPr="00CB64A7">
        <w:rPr>
          <w:lang w:val="es-ES"/>
        </w:rPr>
        <w:t xml:space="preserve">Horas de Complemento se pueden utilizar para recibir Servicio de Soporte o Soporte Técnico para la Resolución de Problemas. </w:t>
      </w:r>
    </w:p>
    <w:p w:rsidR="00A41808" w:rsidRPr="00CB64A7" w:rsidRDefault="00A41808" w:rsidP="00A41808">
      <w:pPr>
        <w:pStyle w:val="ProductList-Body"/>
        <w:rPr>
          <w:lang w:val="es-ES"/>
        </w:rPr>
      </w:pPr>
    </w:p>
    <w:p w:rsidR="00A41808" w:rsidRPr="00CB64A7" w:rsidRDefault="00A41808" w:rsidP="00A41808">
      <w:pPr>
        <w:pStyle w:val="ProductList-Body"/>
        <w:rPr>
          <w:b/>
          <w:lang w:val="es-ES"/>
        </w:rPr>
      </w:pPr>
      <w:r w:rsidRPr="00CB64A7">
        <w:rPr>
          <w:b/>
          <w:color w:val="00188F"/>
          <w:lang w:val="es-ES"/>
        </w:rPr>
        <w:t>Reglas de negocio asociadas</w:t>
      </w:r>
    </w:p>
    <w:p w:rsidR="00A41808" w:rsidRPr="00CB64A7" w:rsidRDefault="00A41808" w:rsidP="00A41808">
      <w:pPr>
        <w:pStyle w:val="ProductList-Body"/>
        <w:rPr>
          <w:lang w:val="es-ES"/>
        </w:rPr>
      </w:pPr>
      <w:r w:rsidRPr="00CB64A7">
        <w:rPr>
          <w:lang w:val="es-ES"/>
        </w:rP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1A2509" w:rsidRPr="00CB64A7">
        <w:rPr>
          <w:lang w:val="es-ES"/>
        </w:rPr>
        <w:t xml:space="preserve"> </w:t>
      </w:r>
      <w:r w:rsidRPr="00CB64A7">
        <w:rPr>
          <w:lang w:val="es-ES"/>
        </w:rPr>
        <w:t>Los Servicios generalmente se cobran por hora, se ofrecen de forma remota y en inglés (salvo que otro idioma esté disponible).</w:t>
      </w:r>
      <w:r w:rsidR="001A2509" w:rsidRPr="00CB64A7">
        <w:rPr>
          <w:lang w:val="es-ES"/>
        </w:rPr>
        <w:t xml:space="preserve"> </w:t>
      </w:r>
      <w:r w:rsidRPr="00CB64A7">
        <w:rPr>
          <w:lang w:val="es-ES"/>
        </w:rPr>
        <w:t xml:space="preserve">Los Servicios se ofrecen en </w:t>
      </w:r>
      <w:r w:rsidR="00467DBE" w:rsidRPr="00CB64A7">
        <w:rPr>
          <w:lang w:val="es-ES"/>
        </w:rPr>
        <w:br/>
      </w:r>
      <w:r w:rsidRPr="00CB64A7">
        <w:rPr>
          <w:lang w:val="es-ES"/>
        </w:rPr>
        <w:t>el país en que se haya suscrito el contrato de VL. Las visitas in situ no se realizan previo pago y están sujetas a la disponibilidad de los recursos.</w:t>
      </w:r>
      <w:r w:rsidR="001A2509" w:rsidRPr="00CB64A7">
        <w:rPr>
          <w:lang w:val="es-ES"/>
        </w:rPr>
        <w:t xml:space="preserve"> </w:t>
      </w:r>
      <w:r w:rsidRPr="00CB64A7">
        <w:rPr>
          <w:lang w:val="es-ES"/>
        </w:rPr>
        <w:t>Todos los Servicios que no se utilicen en un año se perderán.</w:t>
      </w:r>
      <w:r w:rsidR="001A2509" w:rsidRPr="00CB64A7">
        <w:rPr>
          <w:lang w:val="es-ES"/>
        </w:rPr>
        <w:t xml:space="preserve"> </w:t>
      </w:r>
      <w:r w:rsidRPr="00CB64A7">
        <w:rPr>
          <w:lang w:val="es-ES"/>
        </w:rPr>
        <w:t>Cuando el cliente lo solicite, es posible que accedamos al sistema del cliente mediante marcación remota para analizar los problemas.</w:t>
      </w:r>
      <w:r w:rsidR="001A2509" w:rsidRPr="00CB64A7">
        <w:rPr>
          <w:lang w:val="es-ES"/>
        </w:rPr>
        <w:t xml:space="preserve"> </w:t>
      </w:r>
      <w:r w:rsidRPr="00CB64A7">
        <w:rPr>
          <w:lang w:val="es-ES"/>
        </w:rPr>
        <w:t>El cliente debe tener acceso a Internet para aprovechar los servicios basados en Internet.</w:t>
      </w:r>
    </w:p>
    <w:p w:rsidR="009A0C93" w:rsidRPr="00CB64A7" w:rsidRDefault="009A0C93" w:rsidP="004F3C6D">
      <w:pPr>
        <w:pStyle w:val="ProductList-Body"/>
        <w:rPr>
          <w:lang w:val="es-ES"/>
        </w:rPr>
      </w:pPr>
    </w:p>
    <w:p w:rsidR="009A0C93" w:rsidRPr="00CB64A7" w:rsidRDefault="00FA00BF" w:rsidP="002E202B">
      <w:pPr>
        <w:pStyle w:val="ProductList-Offering1Heading"/>
        <w:outlineLvl w:val="1"/>
        <w:rPr>
          <w:lang w:val="es-ES"/>
        </w:rPr>
      </w:pPr>
      <w:bookmarkStart w:id="1775" w:name="_Toc378147686"/>
      <w:bookmarkStart w:id="1776" w:name="_Toc378151583"/>
      <w:bookmarkStart w:id="1777" w:name="_Toc379797462"/>
      <w:bookmarkStart w:id="1778" w:name="_Toc380513498"/>
      <w:bookmarkStart w:id="1779" w:name="_Toc380655547"/>
      <w:bookmarkStart w:id="1780" w:name="_Toc383606469"/>
      <w:r w:rsidRPr="00CB64A7">
        <w:rPr>
          <w:lang w:val="es-ES"/>
        </w:rPr>
        <w:t>Ofertas del Programa de Estrategia Microsoft Enterprise</w:t>
      </w:r>
      <w:bookmarkEnd w:id="1775"/>
      <w:bookmarkEnd w:id="1776"/>
      <w:bookmarkEnd w:id="1777"/>
      <w:bookmarkEnd w:id="1778"/>
      <w:bookmarkEnd w:id="1779"/>
      <w:bookmarkEnd w:id="1780"/>
    </w:p>
    <w:p w:rsidR="00DC7CDF" w:rsidRPr="00CB64A7" w:rsidRDefault="00DC7CDF" w:rsidP="00DC7CDF">
      <w:pPr>
        <w:pStyle w:val="ProductList-Body"/>
        <w:rPr>
          <w:b/>
          <w:lang w:val="es-ES"/>
        </w:rPr>
      </w:pPr>
      <w:r w:rsidRPr="00CB64A7">
        <w:rPr>
          <w:b/>
          <w:color w:val="00188F"/>
          <w:lang w:val="es-ES"/>
        </w:rPr>
        <w:t>Información General del Programa de Enterprise Strategy</w:t>
      </w:r>
    </w:p>
    <w:p w:rsidR="00DC7CDF" w:rsidRPr="00CB64A7" w:rsidRDefault="00DC7CDF" w:rsidP="00DC7CDF">
      <w:pPr>
        <w:pStyle w:val="ProductList-Body"/>
        <w:rPr>
          <w:lang w:val="es-ES"/>
        </w:rPr>
      </w:pPr>
      <w:r w:rsidRPr="00CB64A7">
        <w:rPr>
          <w:lang w:val="es-ES"/>
        </w:rPr>
        <w:t xml:space="preserve">El Programa de Enterprise Strategy para el Contrato Microsoft Enterprise ofrece a los clientes asesoría de Arquitectos de Enterprise de Microsoft </w:t>
      </w:r>
      <w:r w:rsidR="00467DBE" w:rsidRPr="00CB64A7">
        <w:rPr>
          <w:lang w:val="es-ES"/>
        </w:rPr>
        <w:br/>
      </w:r>
      <w:r w:rsidRPr="00CB64A7">
        <w:rPr>
          <w:lang w:val="es-ES"/>
        </w:rPr>
        <w:t xml:space="preserve">y el Equipo de Prestación de Servicios de Enterprise sobre cómo acelerar el tiempo para la adopción de tecnología y cómo planificar para lograr un cambio medible con el fin de obtener un mayor valor a partir de su inversión en tecnologías de Microsoft. </w:t>
      </w:r>
    </w:p>
    <w:p w:rsidR="00DC7CDF" w:rsidRPr="00CB64A7" w:rsidRDefault="00DC7CDF" w:rsidP="00DC7CDF">
      <w:pPr>
        <w:pStyle w:val="ProductList-Body"/>
        <w:rPr>
          <w:lang w:val="es-ES"/>
        </w:rPr>
      </w:pPr>
    </w:p>
    <w:p w:rsidR="00FA00BF" w:rsidRPr="00CB64A7" w:rsidRDefault="00DC7CDF" w:rsidP="00DC7CDF">
      <w:pPr>
        <w:pStyle w:val="ProductList-Body"/>
        <w:rPr>
          <w:spacing w:val="-2"/>
          <w:lang w:val="es-ES"/>
        </w:rPr>
      </w:pPr>
      <w:r w:rsidRPr="00CB64A7">
        <w:rPr>
          <w:spacing w:val="-2"/>
          <w:lang w:val="es-ES"/>
        </w:rPr>
        <w:t>Las ofertas del Programa Enterprise contienen los siguientes componentes que se proporcionarán para cada año del Contrato Enterprise del Cliente:</w:t>
      </w:r>
    </w:p>
    <w:p w:rsidR="00FA00BF" w:rsidRPr="00CB64A7" w:rsidRDefault="00FA00BF" w:rsidP="004F3C6D">
      <w:pPr>
        <w:pStyle w:val="ProductList-Body"/>
        <w:rPr>
          <w:lang w:val="es-ES"/>
        </w:rPr>
      </w:pPr>
    </w:p>
    <w:tbl>
      <w:tblPr>
        <w:tblStyle w:val="TableGrid"/>
        <w:tblW w:w="0" w:type="auto"/>
        <w:tblInd w:w="-5" w:type="dxa"/>
        <w:tblLook w:val="04A0" w:firstRow="1" w:lastRow="0" w:firstColumn="1" w:lastColumn="0" w:noHBand="0" w:noVBand="1"/>
      </w:tblPr>
      <w:tblGrid>
        <w:gridCol w:w="2912"/>
        <w:gridCol w:w="2421"/>
        <w:gridCol w:w="2564"/>
        <w:gridCol w:w="2633"/>
      </w:tblGrid>
      <w:tr w:rsidR="00DC7CDF" w:rsidTr="00467DBE">
        <w:trPr>
          <w:tblHeader/>
        </w:trPr>
        <w:tc>
          <w:tcPr>
            <w:tcW w:w="291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Área</w:t>
            </w:r>
          </w:p>
        </w:tc>
        <w:tc>
          <w:tcPr>
            <w:tcW w:w="2421"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564"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RPr="00B411E5" w:rsidTr="00467DBE">
        <w:tc>
          <w:tcPr>
            <w:tcW w:w="2912" w:type="dxa"/>
          </w:tcPr>
          <w:p w:rsidR="00DC7CDF" w:rsidRPr="00CB64A7" w:rsidRDefault="00DC7CDF" w:rsidP="00467DBE">
            <w:pPr>
              <w:pStyle w:val="ProductList-Body"/>
              <w:rPr>
                <w:lang w:val="es-ES"/>
              </w:rPr>
            </w:pPr>
            <w:r w:rsidRPr="00CB64A7">
              <w:rPr>
                <w:lang w:val="es-ES"/>
              </w:rPr>
              <w:t xml:space="preserve">Arquitecto de Enterprise y </w:t>
            </w:r>
            <w:r w:rsidR="00467DBE" w:rsidRPr="00CB64A7">
              <w:rPr>
                <w:lang w:val="es-ES"/>
              </w:rPr>
              <w:br/>
            </w:r>
            <w:r w:rsidRPr="00CB64A7">
              <w:rPr>
                <w:lang w:val="es-ES"/>
              </w:rPr>
              <w:t xml:space="preserve">Equipo de Prestación de Servicios </w:t>
            </w:r>
            <w:r w:rsidR="00467DBE" w:rsidRPr="00CB64A7">
              <w:rPr>
                <w:lang w:val="es-ES"/>
              </w:rPr>
              <w:br/>
            </w:r>
            <w:r w:rsidRPr="00CB64A7">
              <w:rPr>
                <w:lang w:val="es-ES"/>
              </w:rPr>
              <w:t>de Enterprise</w:t>
            </w:r>
          </w:p>
        </w:tc>
        <w:tc>
          <w:tcPr>
            <w:tcW w:w="2421" w:type="dxa"/>
          </w:tcPr>
          <w:p w:rsidR="00DC7CDF" w:rsidRPr="00CB64A7" w:rsidRDefault="00DC7CDF" w:rsidP="00A41808">
            <w:pPr>
              <w:pStyle w:val="ProductList-Body"/>
              <w:rPr>
                <w:lang w:val="es-ES"/>
              </w:rPr>
            </w:pPr>
            <w:r w:rsidRPr="00CB64A7">
              <w:rPr>
                <w:lang w:val="es-ES"/>
              </w:rPr>
              <w:t xml:space="preserve">Hasta 400 horas agregadas </w:t>
            </w:r>
            <w:r w:rsidR="00467DBE" w:rsidRPr="00CB64A7">
              <w:rPr>
                <w:lang w:val="es-ES"/>
              </w:rPr>
              <w:br/>
            </w:r>
            <w:r w:rsidRPr="00CB64A7">
              <w:rPr>
                <w:lang w:val="es-ES"/>
              </w:rPr>
              <w:t xml:space="preserve">a un Arquitecto de Microsoft Enterprise y al Equipo de Prestación de Servicios de Enterprise </w:t>
            </w:r>
          </w:p>
        </w:tc>
        <w:tc>
          <w:tcPr>
            <w:tcW w:w="2564" w:type="dxa"/>
          </w:tcPr>
          <w:p w:rsidR="00DC7CDF" w:rsidRPr="00CB64A7" w:rsidRDefault="00DC7CDF" w:rsidP="00A41808">
            <w:pPr>
              <w:pStyle w:val="ProductList-Body"/>
              <w:rPr>
                <w:lang w:val="es-ES"/>
              </w:rPr>
            </w:pPr>
            <w:r w:rsidRPr="00CB64A7">
              <w:rPr>
                <w:lang w:val="es-ES"/>
              </w:rPr>
              <w:t xml:space="preserve">Hasta 800 horas agregadas </w:t>
            </w:r>
            <w:r w:rsidR="00467DBE" w:rsidRPr="00CB64A7">
              <w:rPr>
                <w:lang w:val="es-ES"/>
              </w:rPr>
              <w:br/>
            </w:r>
            <w:r w:rsidRPr="00CB64A7">
              <w:rPr>
                <w:lang w:val="es-ES"/>
              </w:rPr>
              <w:t xml:space="preserve">a un Arquitecto de Microsoft Enterprise y al Equipo de Prestación de Servicios de Enterprise </w:t>
            </w:r>
          </w:p>
        </w:tc>
        <w:tc>
          <w:tcPr>
            <w:tcW w:w="2633" w:type="dxa"/>
          </w:tcPr>
          <w:p w:rsidR="00DC7CDF" w:rsidRPr="00CB64A7" w:rsidRDefault="00DC7CDF" w:rsidP="00A41808">
            <w:pPr>
              <w:pStyle w:val="ProductList-Body"/>
              <w:rPr>
                <w:lang w:val="es-ES"/>
              </w:rPr>
            </w:pPr>
            <w:r w:rsidRPr="00CB64A7">
              <w:rPr>
                <w:lang w:val="es-ES"/>
              </w:rPr>
              <w:t>Hasta 1</w:t>
            </w:r>
            <w:r w:rsidR="00020360" w:rsidRPr="00CB64A7">
              <w:rPr>
                <w:lang w:val="es-ES"/>
              </w:rPr>
              <w:t>.</w:t>
            </w:r>
            <w:r w:rsidRPr="00CB64A7">
              <w:rPr>
                <w:lang w:val="es-ES"/>
              </w:rPr>
              <w:t xml:space="preserve">600 horas agregadas </w:t>
            </w:r>
            <w:r w:rsidR="00467DBE" w:rsidRPr="00CB64A7">
              <w:rPr>
                <w:lang w:val="es-ES"/>
              </w:rPr>
              <w:br/>
            </w:r>
            <w:r w:rsidRPr="00CB64A7">
              <w:rPr>
                <w:lang w:val="es-ES"/>
              </w:rPr>
              <w:t xml:space="preserve">a un Arquitecto de Microsoft Enterprise y al Equipo de Prestación de Servicios de Enterprise </w:t>
            </w:r>
          </w:p>
        </w:tc>
      </w:tr>
      <w:tr w:rsidR="00DC7CDF" w:rsidTr="00467DBE">
        <w:tc>
          <w:tcPr>
            <w:tcW w:w="2912" w:type="dxa"/>
          </w:tcPr>
          <w:p w:rsidR="00DC7CDF" w:rsidRPr="00CB64A7" w:rsidRDefault="00DC7CDF" w:rsidP="00A41808">
            <w:pPr>
              <w:pStyle w:val="ProductList-Body"/>
              <w:rPr>
                <w:lang w:val="es-ES"/>
              </w:rPr>
            </w:pPr>
            <w:r w:rsidRPr="00CB64A7">
              <w:rPr>
                <w:lang w:val="es-ES"/>
              </w:rPr>
              <w:t>Plan de Prestación de Servicios (SDP)</w:t>
            </w:r>
          </w:p>
        </w:tc>
        <w:tc>
          <w:tcPr>
            <w:tcW w:w="2421" w:type="dxa"/>
          </w:tcPr>
          <w:p w:rsidR="00DC7CDF" w:rsidRPr="0025049C" w:rsidRDefault="00DC7CDF" w:rsidP="00A41808">
            <w:pPr>
              <w:pStyle w:val="ProductList-Body"/>
            </w:pPr>
            <w:r>
              <w:rPr>
                <w:rFonts w:ascii="Segoe UI Symbol" w:hAnsi="Segoe UI Symbol" w:cs="Segoe UI Symbol"/>
              </w:rPr>
              <w:t>✓</w:t>
            </w:r>
          </w:p>
        </w:tc>
        <w:tc>
          <w:tcPr>
            <w:tcW w:w="2564"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467DBE">
        <w:tc>
          <w:tcPr>
            <w:tcW w:w="2912" w:type="dxa"/>
          </w:tcPr>
          <w:p w:rsidR="00DC7CDF" w:rsidRPr="00D64AED" w:rsidRDefault="00DC7CDF" w:rsidP="00A41808">
            <w:pPr>
              <w:pStyle w:val="ProductList-Body"/>
            </w:pPr>
            <w:r>
              <w:t>Enterprise Strategy Network</w:t>
            </w:r>
          </w:p>
        </w:tc>
        <w:tc>
          <w:tcPr>
            <w:tcW w:w="2421" w:type="dxa"/>
          </w:tcPr>
          <w:p w:rsidR="00DC7CDF" w:rsidRPr="0025049C" w:rsidRDefault="00DC7CDF" w:rsidP="00A41808">
            <w:pPr>
              <w:pStyle w:val="ProductList-Body"/>
            </w:pPr>
            <w:r>
              <w:rPr>
                <w:rFonts w:ascii="Segoe UI Symbol" w:hAnsi="Segoe UI Symbol" w:cs="Segoe UI Symbol"/>
              </w:rPr>
              <w:t>✓</w:t>
            </w:r>
          </w:p>
        </w:tc>
        <w:tc>
          <w:tcPr>
            <w:tcW w:w="2564"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467DBE">
        <w:tc>
          <w:tcPr>
            <w:tcW w:w="2912" w:type="dxa"/>
          </w:tcPr>
          <w:p w:rsidR="00DC7CDF" w:rsidRPr="00D64AED" w:rsidRDefault="00DC7CDF" w:rsidP="00A41808">
            <w:pPr>
              <w:pStyle w:val="ProductList-Body"/>
            </w:pPr>
            <w:r>
              <w:t>Enterprise Strategy Library</w:t>
            </w:r>
          </w:p>
        </w:tc>
        <w:tc>
          <w:tcPr>
            <w:tcW w:w="2421" w:type="dxa"/>
          </w:tcPr>
          <w:p w:rsidR="00DC7CDF" w:rsidRPr="0025049C" w:rsidRDefault="00DC7CDF" w:rsidP="00A41808">
            <w:pPr>
              <w:pStyle w:val="ProductList-Body"/>
            </w:pPr>
            <w:r>
              <w:rPr>
                <w:rFonts w:ascii="Segoe UI Symbol" w:hAnsi="Segoe UI Symbol" w:cs="Segoe UI Symbol"/>
              </w:rPr>
              <w:t>✓</w:t>
            </w:r>
          </w:p>
        </w:tc>
        <w:tc>
          <w:tcPr>
            <w:tcW w:w="2564" w:type="dxa"/>
          </w:tcPr>
          <w:p w:rsidR="00DC7CDF" w:rsidRPr="00FB4825" w:rsidRDefault="00DC7CDF" w:rsidP="00A41808">
            <w:pPr>
              <w:pStyle w:val="ProductList-Body"/>
            </w:pPr>
            <w:r>
              <w:rPr>
                <w:rFonts w:ascii="Segoe UI Symbol" w:hAnsi="Segoe UI Symbol" w:cs="Segoe UI Symbol"/>
              </w:rPr>
              <w:t>✓</w:t>
            </w:r>
          </w:p>
        </w:tc>
        <w:tc>
          <w:tcPr>
            <w:tcW w:w="2633" w:type="dxa"/>
          </w:tcPr>
          <w:p w:rsidR="00DC7CDF" w:rsidRPr="009B47DA" w:rsidRDefault="00DC7CDF" w:rsidP="00A41808">
            <w:pPr>
              <w:pStyle w:val="ProductList-Body"/>
            </w:pPr>
            <w:r>
              <w:rPr>
                <w:rFonts w:ascii="Segoe UI Symbol" w:hAnsi="Segoe UI Symbol" w:cs="Segoe UI Symbol"/>
              </w:rPr>
              <w:t>✓</w:t>
            </w:r>
          </w:p>
        </w:tc>
      </w:tr>
      <w:tr w:rsidR="00DC7CDF" w:rsidTr="00467DBE">
        <w:tc>
          <w:tcPr>
            <w:tcW w:w="2912" w:type="dxa"/>
          </w:tcPr>
          <w:p w:rsidR="00DC7CDF" w:rsidRPr="00D64AED" w:rsidRDefault="00A41808" w:rsidP="00A41808">
            <w:pPr>
              <w:pStyle w:val="ProductList-Body"/>
            </w:pPr>
            <w:r>
              <w:t xml:space="preserve">Enterprise Strategy </w:t>
            </w:r>
          </w:p>
        </w:tc>
        <w:tc>
          <w:tcPr>
            <w:tcW w:w="2421" w:type="dxa"/>
          </w:tcPr>
          <w:p w:rsidR="00DC7CDF" w:rsidRDefault="00DC7CDF" w:rsidP="00A41808">
            <w:pPr>
              <w:pStyle w:val="ProductList-Body"/>
            </w:pPr>
            <w:r>
              <w:t>200 horas</w:t>
            </w:r>
          </w:p>
        </w:tc>
        <w:tc>
          <w:tcPr>
            <w:tcW w:w="2564" w:type="dxa"/>
          </w:tcPr>
          <w:p w:rsidR="00DC7CDF" w:rsidRDefault="00DC7CDF" w:rsidP="00A41808">
            <w:pPr>
              <w:pStyle w:val="ProductList-Body"/>
            </w:pPr>
            <w:r>
              <w:t>200 horas</w:t>
            </w:r>
          </w:p>
        </w:tc>
        <w:tc>
          <w:tcPr>
            <w:tcW w:w="2633" w:type="dxa"/>
          </w:tcPr>
          <w:p w:rsidR="00DC7CDF" w:rsidRDefault="00DC7CDF" w:rsidP="00A41808">
            <w:pPr>
              <w:pStyle w:val="ProductList-Body"/>
            </w:pPr>
            <w:r>
              <w:t>200 horas</w:t>
            </w:r>
          </w:p>
        </w:tc>
      </w:tr>
    </w:tbl>
    <w:p w:rsidR="00DC7CDF" w:rsidRDefault="00DC7CDF" w:rsidP="004F3C6D">
      <w:pPr>
        <w:pStyle w:val="ProductList-Body"/>
      </w:pPr>
    </w:p>
    <w:p w:rsidR="00DC7CDF" w:rsidRPr="00DC7CDF" w:rsidRDefault="008507CF" w:rsidP="00DC7CDF">
      <w:pPr>
        <w:pStyle w:val="ProductList-Body"/>
        <w:rPr>
          <w:b/>
        </w:rPr>
      </w:pPr>
      <w:r>
        <w:rPr>
          <w:b/>
          <w:color w:val="00188F"/>
        </w:rPr>
        <w:t>El Arquitecto de Enterprise</w:t>
      </w:r>
      <w:r>
        <w:rPr>
          <w:b/>
        </w:rPr>
        <w:t xml:space="preserve"> </w:t>
      </w:r>
    </w:p>
    <w:p w:rsidR="00DC7CDF" w:rsidRPr="00CB64A7" w:rsidRDefault="00DC7CDF" w:rsidP="00DC7CDF">
      <w:pPr>
        <w:pStyle w:val="ProductList-Body"/>
        <w:rPr>
          <w:lang w:val="es-ES"/>
        </w:rPr>
      </w:pPr>
      <w:r w:rsidRPr="00CB64A7">
        <w:rPr>
          <w:lang w:val="es-ES"/>
        </w:rPr>
        <w:t xml:space="preserve">Colabora estrechamente con el cliente para crear y proporcionar un Plan de Entrega del Servicio para el cliente que seguir que defina los hitos </w:t>
      </w:r>
      <w:r w:rsidR="00467DBE" w:rsidRPr="00CB64A7">
        <w:rPr>
          <w:lang w:val="es-ES"/>
        </w:rPr>
        <w:br/>
      </w:r>
      <w:r w:rsidRPr="00CB64A7">
        <w:rPr>
          <w:lang w:val="es-ES"/>
        </w:rPr>
        <w:t xml:space="preserve">y objetivos y establezca el proceso, los datos y las reglas para hacer el seguimiento del progreso con respecto al plan; </w:t>
      </w:r>
    </w:p>
    <w:p w:rsidR="00DC7CDF" w:rsidRPr="00CB64A7" w:rsidRDefault="00DC7CDF" w:rsidP="00DC7CDF">
      <w:pPr>
        <w:pStyle w:val="ProductList-Body"/>
        <w:rPr>
          <w:lang w:val="es-ES"/>
        </w:rPr>
      </w:pPr>
      <w:r w:rsidRPr="00CB64A7">
        <w:rPr>
          <w:lang w:val="es-ES"/>
        </w:rPr>
        <w:t>Presenta actualizaciones mensuales del progreso con respecto al plan.</w:t>
      </w:r>
    </w:p>
    <w:p w:rsidR="00DC7CDF" w:rsidRPr="00CB64A7" w:rsidRDefault="00DC7CDF" w:rsidP="00DC7CDF">
      <w:pPr>
        <w:pStyle w:val="ProductList-Body"/>
        <w:rPr>
          <w:lang w:val="es-ES"/>
        </w:rPr>
      </w:pPr>
      <w:r w:rsidRPr="00CB64A7">
        <w:rPr>
          <w:lang w:val="es-ES"/>
        </w:rPr>
        <w:t>Administra los recursos de Microsoft (Enterprise Strategy Network y Equipo de Prestación de Servicios de Enterprise) que complementan la prestación.</w:t>
      </w:r>
    </w:p>
    <w:p w:rsidR="00DC7CDF" w:rsidRPr="00CB64A7" w:rsidRDefault="00DC7CDF" w:rsidP="00DC7CDF">
      <w:pPr>
        <w:pStyle w:val="ProductList-Body"/>
        <w:rPr>
          <w:b/>
          <w:lang w:val="es-ES"/>
        </w:rPr>
      </w:pPr>
      <w:r w:rsidRPr="00CB64A7">
        <w:rPr>
          <w:b/>
          <w:color w:val="00188F"/>
          <w:lang w:val="es-ES"/>
        </w:rPr>
        <w:t>El Equipo de Prestación de Servicios de Enterprise</w:t>
      </w:r>
      <w:r w:rsidRPr="00CB64A7">
        <w:rPr>
          <w:b/>
          <w:lang w:val="es-ES"/>
        </w:rPr>
        <w:t xml:space="preserve"> </w:t>
      </w:r>
    </w:p>
    <w:p w:rsidR="00DC7CDF" w:rsidRPr="00CB64A7" w:rsidRDefault="00DC7CDF" w:rsidP="00DC7CDF">
      <w:pPr>
        <w:pStyle w:val="ProductList-Body"/>
        <w:rPr>
          <w:lang w:val="es-ES"/>
        </w:rPr>
      </w:pPr>
      <w:r w:rsidRPr="00CB64A7">
        <w:rPr>
          <w:lang w:val="es-ES"/>
        </w:rPr>
        <w:t>Incluye recursos de Microsoft Services y Services Centers of Excellence (CoEs);</w:t>
      </w:r>
    </w:p>
    <w:p w:rsidR="00DC7CDF" w:rsidRPr="00CB64A7" w:rsidRDefault="00DC7CDF" w:rsidP="00DC7CDF">
      <w:pPr>
        <w:pStyle w:val="ProductList-Body"/>
        <w:rPr>
          <w:lang w:val="es-ES"/>
        </w:rPr>
      </w:pPr>
      <w:r w:rsidRPr="00CB64A7">
        <w:rPr>
          <w:lang w:val="es-ES"/>
        </w:rPr>
        <w:t>Apoya a los Arquitectos de Enterprise con conocimiento de los expertos;</w:t>
      </w:r>
    </w:p>
    <w:p w:rsidR="00DC7CDF" w:rsidRPr="00CB64A7" w:rsidRDefault="00DC7CDF" w:rsidP="00DC7CDF">
      <w:pPr>
        <w:pStyle w:val="ProductList-Body"/>
        <w:rPr>
          <w:lang w:val="es-ES"/>
        </w:rPr>
      </w:pPr>
      <w:r w:rsidRPr="00CB64A7">
        <w:rPr>
          <w:lang w:val="es-ES"/>
        </w:rPr>
        <w:t xml:space="preserve">Proporciona a los Clientes asesoría en prácticas recomendadas, guía específica sobre determinadas tecnologías de Microsoft y arquitecturas de referencia. </w:t>
      </w:r>
    </w:p>
    <w:p w:rsidR="00DC7CDF" w:rsidRPr="00CB64A7" w:rsidRDefault="00DC7CDF" w:rsidP="00DC7CDF">
      <w:pPr>
        <w:pStyle w:val="ProductList-Body"/>
        <w:rPr>
          <w:lang w:val="es-ES"/>
        </w:rPr>
      </w:pPr>
    </w:p>
    <w:p w:rsidR="00DC7CDF" w:rsidRPr="00CB64A7" w:rsidRDefault="00241D62" w:rsidP="00DC7CDF">
      <w:pPr>
        <w:pStyle w:val="ProductList-Body"/>
        <w:rPr>
          <w:lang w:val="es-ES"/>
        </w:rPr>
      </w:pPr>
      <w:r w:rsidRPr="00CB64A7">
        <w:rPr>
          <w:b/>
          <w:color w:val="00188F"/>
          <w:lang w:val="es-ES"/>
        </w:rPr>
        <w:t>Plan de Prestación de Servicios (SDP)</w:t>
      </w:r>
      <w:r w:rsidRPr="00CB64A7">
        <w:rPr>
          <w:lang w:val="es-ES"/>
        </w:rPr>
        <w:t xml:space="preserve"> </w:t>
      </w:r>
    </w:p>
    <w:p w:rsidR="00DC7CDF" w:rsidRPr="00CB64A7" w:rsidRDefault="00DC7CDF" w:rsidP="00DC7CDF">
      <w:pPr>
        <w:pStyle w:val="ProductList-Body"/>
        <w:rPr>
          <w:lang w:val="es-ES"/>
        </w:rPr>
      </w:pPr>
      <w:r w:rsidRPr="00CB64A7">
        <w:rPr>
          <w:lang w:val="es-ES"/>
        </w:rPr>
        <w:t xml:space="preserve">Documento de planificación actualizado frecuentemente y escrito por el Arquitecto de Enterprise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w:t>
      </w:r>
      <w:r w:rsidR="00467DBE" w:rsidRPr="00CB64A7">
        <w:rPr>
          <w:lang w:val="es-ES"/>
        </w:rPr>
        <w:br/>
      </w:r>
      <w:r w:rsidRPr="00CB64A7">
        <w:rPr>
          <w:lang w:val="es-ES"/>
        </w:rPr>
        <w:t>de administración de la implementación.</w:t>
      </w:r>
    </w:p>
    <w:p w:rsidR="00DC7CDF" w:rsidRPr="00CB64A7" w:rsidRDefault="00DC7CDF" w:rsidP="00DC7CDF">
      <w:pPr>
        <w:pStyle w:val="ProductList-Body"/>
        <w:rPr>
          <w:lang w:val="es-ES"/>
        </w:rPr>
      </w:pPr>
    </w:p>
    <w:p w:rsidR="00DC7CDF" w:rsidRPr="00CB64A7" w:rsidRDefault="00DC7CDF" w:rsidP="00DC7CDF">
      <w:pPr>
        <w:pStyle w:val="ProductList-Body"/>
        <w:rPr>
          <w:lang w:val="es-ES"/>
        </w:rPr>
      </w:pPr>
      <w:r w:rsidRPr="00CB64A7">
        <w:rPr>
          <w:lang w:val="es-ES"/>
        </w:rPr>
        <w:t>También se incluirán en el SDP las recomendaciones clave del compromiso de Enterprise Strategy que requerirán trabajo adicional del Arquitecto de Enterprise o de otros recursos para lograr los resultados deseados.</w:t>
      </w:r>
      <w:r w:rsidR="001A2509" w:rsidRPr="00CB64A7">
        <w:rPr>
          <w:lang w:val="es-ES"/>
        </w:rPr>
        <w:t xml:space="preserve"> </w:t>
      </w:r>
      <w:r w:rsidRPr="00CB64A7">
        <w:rPr>
          <w:lang w:val="es-ES"/>
        </w:rPr>
        <w:t>Cualquier escala de tiempo, fechas y plazos de entrega dentro del SDP son solo estimados y pueden variar de acuerdo con el compromiso.</w:t>
      </w:r>
    </w:p>
    <w:p w:rsidR="00DC7CDF" w:rsidRPr="00CB64A7" w:rsidRDefault="00DC7CDF" w:rsidP="00DC7CDF">
      <w:pPr>
        <w:pStyle w:val="ProductList-Body"/>
        <w:rPr>
          <w:lang w:val="es-ES"/>
        </w:rPr>
      </w:pPr>
    </w:p>
    <w:p w:rsidR="00DC7CDF" w:rsidRPr="00CB64A7" w:rsidRDefault="00DC7CDF" w:rsidP="00DC7CDF">
      <w:pPr>
        <w:pStyle w:val="ProductList-Body"/>
        <w:rPr>
          <w:b/>
          <w:lang w:val="es-ES"/>
        </w:rPr>
      </w:pPr>
      <w:r w:rsidRPr="00CB64A7">
        <w:rPr>
          <w:b/>
          <w:color w:val="00188F"/>
          <w:lang w:val="es-ES"/>
        </w:rPr>
        <w:t>Beneficios del Programa</w:t>
      </w:r>
    </w:p>
    <w:p w:rsidR="00DC7CDF" w:rsidRPr="00CB64A7" w:rsidRDefault="00DC7CDF" w:rsidP="00DC7CDF">
      <w:pPr>
        <w:pStyle w:val="ProductList-Body"/>
        <w:rPr>
          <w:lang w:val="es-ES"/>
        </w:rPr>
      </w:pPr>
      <w:r w:rsidRPr="00CB64A7">
        <w:rPr>
          <w:lang w:val="es-ES"/>
        </w:rPr>
        <w:t xml:space="preserve">Durante el compromiso, están disponibles los siguientes beneficios del programa: </w:t>
      </w:r>
    </w:p>
    <w:p w:rsidR="00DC7CDF" w:rsidRPr="00CB64A7" w:rsidRDefault="00DC7CDF" w:rsidP="00026DDE">
      <w:pPr>
        <w:pStyle w:val="ProductList-Body"/>
        <w:numPr>
          <w:ilvl w:val="0"/>
          <w:numId w:val="19"/>
        </w:numPr>
        <w:ind w:left="360" w:hanging="180"/>
        <w:rPr>
          <w:lang w:val="es-ES"/>
        </w:rPr>
      </w:pPr>
      <w:r w:rsidRPr="00CB64A7">
        <w:rPr>
          <w:b/>
          <w:lang w:val="es-ES"/>
        </w:rPr>
        <w:t>Enterprise Strategy Network</w:t>
      </w:r>
      <w:r w:rsidRPr="000302DD">
        <w:rPr>
          <w:b/>
          <w:bCs/>
          <w:lang w:val="es-ES"/>
        </w:rPr>
        <w:t>:</w:t>
      </w:r>
      <w:r w:rsidRPr="00CB64A7">
        <w:rPr>
          <w:lang w:val="es-ES"/>
        </w:rPr>
        <w:t xml:space="preserve"> una conexión integral con los equipos de investigación y desarrollo y con los expertos de Microsoft </w:t>
      </w:r>
    </w:p>
    <w:p w:rsidR="00DC7CDF" w:rsidRPr="00CB64A7" w:rsidRDefault="00DC7CDF" w:rsidP="00026DDE">
      <w:pPr>
        <w:pStyle w:val="ProductList-Body"/>
        <w:numPr>
          <w:ilvl w:val="0"/>
          <w:numId w:val="19"/>
        </w:numPr>
        <w:ind w:left="360" w:hanging="180"/>
        <w:rPr>
          <w:lang w:val="es-ES"/>
        </w:rPr>
      </w:pPr>
      <w:r w:rsidRPr="00CB64A7">
        <w:rPr>
          <w:b/>
          <w:lang w:val="es-ES"/>
        </w:rPr>
        <w:t>Enterprise Strategy Library</w:t>
      </w:r>
      <w:r w:rsidRPr="000302DD">
        <w:rPr>
          <w:b/>
          <w:bCs/>
          <w:lang w:val="es-ES"/>
        </w:rPr>
        <w:t>:</w:t>
      </w:r>
      <w:r w:rsidRPr="00CB64A7">
        <w:rPr>
          <w:lang w:val="es-ES"/>
        </w:rPr>
        <w:t xml:space="preserve"> una abundante colección de materiales, como ideas de la industria y herramientas de comparación, arquitectura de Enterprise y tecnología y modelos y métodos de referencia de arquitectura de tecnología.</w:t>
      </w:r>
    </w:p>
    <w:p w:rsidR="00DC7CDF" w:rsidRPr="00CB64A7" w:rsidRDefault="00DC7CDF" w:rsidP="00DC7CDF">
      <w:pPr>
        <w:pStyle w:val="ProductList-Body"/>
        <w:rPr>
          <w:lang w:val="es-ES"/>
        </w:rPr>
      </w:pPr>
    </w:p>
    <w:p w:rsidR="00DC7CDF" w:rsidRPr="00CB64A7" w:rsidRDefault="00DC7CDF" w:rsidP="00DC7CDF">
      <w:pPr>
        <w:pStyle w:val="ProductList-Body"/>
        <w:rPr>
          <w:b/>
          <w:lang w:val="es-ES"/>
        </w:rPr>
      </w:pPr>
      <w:r w:rsidRPr="00CB64A7">
        <w:rPr>
          <w:b/>
          <w:color w:val="00188F"/>
          <w:lang w:val="es-ES"/>
        </w:rPr>
        <w:t>Módulos de Servicio de Enterprise Strategy</w:t>
      </w:r>
    </w:p>
    <w:p w:rsidR="00DC7CDF" w:rsidRPr="00CB64A7" w:rsidRDefault="00DC7CDF" w:rsidP="00DC7CDF">
      <w:pPr>
        <w:pStyle w:val="ProductList-Body"/>
        <w:rPr>
          <w:lang w:val="es-ES"/>
        </w:rPr>
      </w:pPr>
      <w:r w:rsidRPr="00CB64A7">
        <w:rPr>
          <w:lang w:val="es-ES"/>
        </w:rPr>
        <w:t>El compromiso de Enterprise Strategy incluye uno o más de los siguientes módulos de servicio de Enterprise Strategy, como se documenta en el Plan de Prestación de Servicios:</w:t>
      </w:r>
    </w:p>
    <w:p w:rsidR="00DC7CDF" w:rsidRPr="00CB64A7" w:rsidRDefault="00DC7CDF" w:rsidP="00026DDE">
      <w:pPr>
        <w:pStyle w:val="ProductList-Body"/>
        <w:numPr>
          <w:ilvl w:val="0"/>
          <w:numId w:val="20"/>
        </w:numPr>
        <w:ind w:left="450" w:hanging="270"/>
        <w:rPr>
          <w:lang w:val="es-ES"/>
        </w:rPr>
      </w:pPr>
      <w:r w:rsidRPr="00CB64A7">
        <w:rPr>
          <w:b/>
          <w:lang w:val="es-ES"/>
        </w:rPr>
        <w:t>Taller de Descubrimiento de Valor</w:t>
      </w:r>
      <w:r w:rsidRPr="000302DD">
        <w:rPr>
          <w:b/>
          <w:bCs/>
          <w:lang w:val="es-ES"/>
        </w:rPr>
        <w:t>:</w:t>
      </w:r>
      <w:r w:rsidRPr="00CB64A7">
        <w:rPr>
          <w:lang w:val="es-ES"/>
        </w:rPr>
        <w:t xml:space="preserve"> </w:t>
      </w:r>
      <w:r w:rsidR="00467DBE" w:rsidRPr="00CB64A7">
        <w:rPr>
          <w:lang w:val="es-ES"/>
        </w:rPr>
        <w:t>U</w:t>
      </w:r>
      <w:r w:rsidRPr="00CB64A7">
        <w:rPr>
          <w:lang w:val="es-ES"/>
        </w:rPr>
        <w:t>n taller diseñado para ayudar a los negocios y partes interesadas de IT a desarrollar y producir un informe de contexto de cliente y un resumen de oportunidades.</w:t>
      </w:r>
    </w:p>
    <w:p w:rsidR="00DC7CDF" w:rsidRPr="00CB64A7" w:rsidRDefault="00DC7CDF" w:rsidP="00026DDE">
      <w:pPr>
        <w:pStyle w:val="ProductList-Body"/>
        <w:numPr>
          <w:ilvl w:val="0"/>
          <w:numId w:val="20"/>
        </w:numPr>
        <w:ind w:left="450" w:hanging="270"/>
        <w:rPr>
          <w:lang w:val="es-ES"/>
        </w:rPr>
      </w:pPr>
      <w:r w:rsidRPr="00CB64A7">
        <w:rPr>
          <w:b/>
          <w:lang w:val="es-ES"/>
        </w:rPr>
        <w:t>Mapa de Ruta de Valor del Contrato Enterprise</w:t>
      </w:r>
      <w:r w:rsidRPr="000302DD">
        <w:rPr>
          <w:b/>
          <w:bCs/>
          <w:lang w:val="es-ES"/>
        </w:rPr>
        <w:t>:</w:t>
      </w:r>
      <w:r w:rsidRPr="00CB64A7">
        <w:rPr>
          <w:lang w:val="es-ES"/>
        </w:rPr>
        <w:t xml:space="preserve"> Un mapa de ruta e indicadores de rendimiento clave (KPI) para las iniciativas relacionadas con la cuantificación del valor comercial de la inversión de un cliente en los servicios y software de Microsoft, que incluye una serie de recomendaciones para acelerar el tiempo de implementación y adopción de sus inversiones.</w:t>
      </w:r>
    </w:p>
    <w:p w:rsidR="00DC7CDF" w:rsidRPr="00CB64A7" w:rsidRDefault="00DC7CDF" w:rsidP="00026DDE">
      <w:pPr>
        <w:pStyle w:val="ProductList-Body"/>
        <w:numPr>
          <w:ilvl w:val="0"/>
          <w:numId w:val="20"/>
        </w:numPr>
        <w:ind w:left="450" w:hanging="270"/>
        <w:rPr>
          <w:lang w:val="es-ES"/>
        </w:rPr>
      </w:pPr>
      <w:r w:rsidRPr="00CB64A7">
        <w:rPr>
          <w:b/>
          <w:lang w:val="es-ES"/>
        </w:rPr>
        <w:t>Optimización de la Cartera</w:t>
      </w:r>
      <w:r w:rsidRPr="000302DD">
        <w:rPr>
          <w:b/>
          <w:bCs/>
          <w:lang w:val="es-ES"/>
        </w:rPr>
        <w:t>:</w:t>
      </w:r>
      <w:r w:rsidRPr="00CB64A7">
        <w:rPr>
          <w:lang w:val="es-ES"/>
        </w:rPr>
        <w:t xml:space="preserve"> Un informe que proporciona una evaluación de la cartera de negocios y de IT del cliente (incluyendo capacidades de negocio, servicios de IT, aplicaciones, tecnologías y la cartera de programas/proyectos existente) e identifica las oportunidades para que los dispositivos y servicios de Microsoft racionalicen carteras específicas en el contexto de la estrategia de negocios actual del cliente.</w:t>
      </w:r>
    </w:p>
    <w:p w:rsidR="00DC7CDF" w:rsidRPr="00CB64A7" w:rsidRDefault="00DC7CDF" w:rsidP="00026DDE">
      <w:pPr>
        <w:pStyle w:val="ProductList-Body"/>
        <w:numPr>
          <w:ilvl w:val="0"/>
          <w:numId w:val="20"/>
        </w:numPr>
        <w:ind w:left="450" w:hanging="270"/>
        <w:rPr>
          <w:lang w:val="es-ES"/>
        </w:rPr>
      </w:pPr>
      <w:r w:rsidRPr="00CB64A7">
        <w:rPr>
          <w:b/>
          <w:lang w:val="es-ES"/>
        </w:rPr>
        <w:t>Opciones y Recomendaciones de Arquitectura</w:t>
      </w:r>
      <w:r w:rsidRPr="000302DD">
        <w:rPr>
          <w:b/>
          <w:bCs/>
          <w:lang w:val="es-ES"/>
        </w:rPr>
        <w:t>:</w:t>
      </w:r>
      <w:r w:rsidRPr="00CB64A7">
        <w:rPr>
          <w:lang w:val="es-ES"/>
        </w:rPr>
        <w:t xml:space="preserve"> Un documento de arquitectura de definición y recomendación que trata opciones de arquitectura viables, evaluadas en relación con la carta del programa y los principios de arquitectura, de negocios y estándares de IT y de las limitaciones de un cliente. </w:t>
      </w:r>
    </w:p>
    <w:p w:rsidR="00DC7CDF" w:rsidRPr="00CB64A7" w:rsidRDefault="00DC7CDF" w:rsidP="00026DDE">
      <w:pPr>
        <w:pStyle w:val="ProductList-Body"/>
        <w:numPr>
          <w:ilvl w:val="0"/>
          <w:numId w:val="20"/>
        </w:numPr>
        <w:ind w:left="450" w:hanging="270"/>
        <w:rPr>
          <w:lang w:val="es-ES"/>
        </w:rPr>
      </w:pPr>
      <w:r w:rsidRPr="00CB64A7">
        <w:rPr>
          <w:b/>
          <w:lang w:val="es-ES"/>
        </w:rPr>
        <w:t>Planificación de Valor</w:t>
      </w:r>
      <w:r w:rsidRPr="000302DD">
        <w:rPr>
          <w:b/>
          <w:bCs/>
          <w:lang w:val="es-ES"/>
        </w:rPr>
        <w:t xml:space="preserve">: </w:t>
      </w:r>
      <w:r w:rsidRPr="00CB64A7">
        <w:rPr>
          <w:lang w:val="es-ES"/>
        </w:rPr>
        <w:t>Un plan detallado del programa, plan de adopción y cambio, cuadro de mandos de valor y plan de gobierno en apoyo de las recomendaciones y el mapa de ruta descritos anteriormente (Opciones y Recomendaciones de Arquitectura).</w:t>
      </w:r>
    </w:p>
    <w:p w:rsidR="00DC7CDF" w:rsidRPr="00CB64A7" w:rsidRDefault="00DC7CDF" w:rsidP="00026DDE">
      <w:pPr>
        <w:pStyle w:val="ProductList-Body"/>
        <w:numPr>
          <w:ilvl w:val="0"/>
          <w:numId w:val="20"/>
        </w:numPr>
        <w:ind w:left="450" w:hanging="270"/>
        <w:rPr>
          <w:lang w:val="es-ES"/>
        </w:rPr>
      </w:pPr>
      <w:r w:rsidRPr="00CB64A7">
        <w:rPr>
          <w:b/>
          <w:lang w:val="es-ES"/>
        </w:rPr>
        <w:t>Desarrollo de Caso de Negocios</w:t>
      </w:r>
      <w:r w:rsidRPr="000302DD">
        <w:rPr>
          <w:b/>
          <w:bCs/>
          <w:lang w:val="es-ES"/>
        </w:rPr>
        <w:t>:</w:t>
      </w:r>
      <w:r w:rsidRPr="00CB64A7">
        <w:rPr>
          <w:lang w:val="es-ES"/>
        </w:rPr>
        <w:t xml:space="preserve"> Un modelo de valor de negocio basado en el análisis financiero de los costos proyectados y los beneficios cuantificables para el plan de la iniciativa propuesta.</w:t>
      </w:r>
    </w:p>
    <w:p w:rsidR="00DC7CDF" w:rsidRPr="00CB64A7" w:rsidRDefault="00DC7CDF" w:rsidP="00026DDE">
      <w:pPr>
        <w:pStyle w:val="ProductList-Body"/>
        <w:numPr>
          <w:ilvl w:val="0"/>
          <w:numId w:val="20"/>
        </w:numPr>
        <w:ind w:left="450" w:hanging="270"/>
        <w:rPr>
          <w:lang w:val="es-ES"/>
        </w:rPr>
      </w:pPr>
      <w:r w:rsidRPr="00CB64A7">
        <w:rPr>
          <w:b/>
          <w:lang w:val="es-ES"/>
        </w:rPr>
        <w:t>Administración de Adopción y Cambios</w:t>
      </w:r>
      <w:r w:rsidRPr="000302DD">
        <w:rPr>
          <w:b/>
          <w:bCs/>
          <w:lang w:val="es-ES"/>
        </w:rPr>
        <w:t>:</w:t>
      </w:r>
      <w:r w:rsidRPr="00CB64A7">
        <w:rPr>
          <w:lang w:val="es-ES"/>
        </w:rPr>
        <w:t xml:space="preserve"> Ejecutar el plan de adopción y cambios (incluido el plan de comunicación, planes de preparación/formación y los planes de apoyo) y proporcionar la supervisión, presentación de informes y la mitigación de riesgos </w:t>
      </w:r>
      <w:r w:rsidR="005F6AA9" w:rsidRPr="00CB64A7">
        <w:rPr>
          <w:lang w:val="es-ES"/>
        </w:rPr>
        <w:br/>
      </w:r>
      <w:r w:rsidRPr="00CB64A7">
        <w:rPr>
          <w:lang w:val="es-ES"/>
        </w:rPr>
        <w:t>de la adopción.</w:t>
      </w:r>
    </w:p>
    <w:p w:rsidR="00DC7CDF" w:rsidRPr="00CB64A7" w:rsidRDefault="00DC7CDF" w:rsidP="00026DDE">
      <w:pPr>
        <w:pStyle w:val="ProductList-Body"/>
        <w:numPr>
          <w:ilvl w:val="0"/>
          <w:numId w:val="20"/>
        </w:numPr>
        <w:ind w:left="450" w:hanging="270"/>
        <w:rPr>
          <w:lang w:val="es-ES"/>
        </w:rPr>
      </w:pPr>
      <w:r w:rsidRPr="00CB64A7">
        <w:rPr>
          <w:b/>
          <w:lang w:val="es-ES"/>
        </w:rPr>
        <w:t>Administración de Valor</w:t>
      </w:r>
      <w:r w:rsidRPr="000302DD">
        <w:rPr>
          <w:b/>
          <w:bCs/>
          <w:lang w:val="es-ES"/>
        </w:rPr>
        <w:t>:</w:t>
      </w:r>
      <w:r w:rsidRPr="00CB64A7">
        <w:rPr>
          <w:lang w:val="es-ES"/>
        </w:rPr>
        <w:t xml:space="preserve"> La medición y el seguimiento del progreso de la iniciativa contra KPI establecidos de un cliente y sus sistemas internos de medición (es decir, compromisos, cuadros de mandos y reseñas de negocios).</w:t>
      </w:r>
    </w:p>
    <w:p w:rsidR="00DC7CDF" w:rsidRPr="00CB64A7" w:rsidRDefault="00DC7CDF" w:rsidP="00026DDE">
      <w:pPr>
        <w:pStyle w:val="ProductList-Body"/>
        <w:numPr>
          <w:ilvl w:val="0"/>
          <w:numId w:val="20"/>
        </w:numPr>
        <w:ind w:left="450" w:hanging="270"/>
        <w:rPr>
          <w:lang w:val="es-ES"/>
        </w:rPr>
      </w:pPr>
      <w:r w:rsidRPr="00CB64A7">
        <w:rPr>
          <w:b/>
          <w:lang w:val="es-ES"/>
        </w:rPr>
        <w:t>Administración de Gobernanza del Programa, Riesgos y Cumplimiento</w:t>
      </w:r>
      <w:r w:rsidRPr="000302DD">
        <w:rPr>
          <w:b/>
          <w:bCs/>
          <w:lang w:val="es-ES"/>
        </w:rPr>
        <w:t>:</w:t>
      </w:r>
      <w:r w:rsidRPr="00CB64A7">
        <w:rPr>
          <w:lang w:val="es-ES"/>
        </w:rPr>
        <w:t xml:space="preserve"> Supervisar el estado del programa y proporcionar informes a las estructuras de gobernanza definidas (por ejemplo, comités, juntas de revisión) para facilitar la toma de decisiones efectiva en todo el ciclo </w:t>
      </w:r>
      <w:r w:rsidR="00467DBE" w:rsidRPr="00CB64A7">
        <w:rPr>
          <w:lang w:val="es-ES"/>
        </w:rPr>
        <w:br/>
      </w:r>
      <w:r w:rsidRPr="00CB64A7">
        <w:rPr>
          <w:lang w:val="es-ES"/>
        </w:rPr>
        <w:t>de vida del programa</w:t>
      </w:r>
      <w:r w:rsidR="00467DBE" w:rsidRPr="00CB64A7">
        <w:rPr>
          <w:lang w:val="es-ES"/>
        </w:rPr>
        <w:t>.</w:t>
      </w:r>
    </w:p>
    <w:p w:rsidR="00DC7CDF" w:rsidRPr="00CB64A7" w:rsidRDefault="00DC7CDF" w:rsidP="00DC7CDF">
      <w:pPr>
        <w:pStyle w:val="ProductList-Body"/>
        <w:rPr>
          <w:lang w:val="es-ES"/>
        </w:rPr>
      </w:pPr>
    </w:p>
    <w:p w:rsidR="00DC7CDF" w:rsidRPr="00CB64A7" w:rsidRDefault="00DC7CDF" w:rsidP="00DC7CDF">
      <w:pPr>
        <w:pStyle w:val="ProductList-Body"/>
        <w:rPr>
          <w:b/>
          <w:lang w:val="es-ES"/>
        </w:rPr>
      </w:pPr>
      <w:r w:rsidRPr="00CB64A7">
        <w:rPr>
          <w:b/>
          <w:color w:val="00188F"/>
          <w:lang w:val="es-ES"/>
        </w:rPr>
        <w:t>Complemento de Capacidad de Enterprise Strategy</w:t>
      </w:r>
    </w:p>
    <w:p w:rsidR="00DC7CDF" w:rsidRPr="00CB64A7" w:rsidRDefault="00DC7CDF" w:rsidP="00DC7CDF">
      <w:pPr>
        <w:pStyle w:val="ProductList-Body"/>
        <w:rPr>
          <w:lang w:val="es-ES"/>
        </w:rPr>
      </w:pPr>
      <w:r w:rsidRPr="00CB64A7">
        <w:rPr>
          <w:lang w:val="es-ES"/>
        </w:rPr>
        <w:t>El cliente puede adquirir bloques de 200 horas de recursos del Equipo de Prestación de Servicios de Microsoft Enterprise para mejorar la capacidad de realización de los compromisos de Enterprise Strategy. El Complemento de Capacidad de Enterprise Strategy está disponible para los clientes que han adquirido la oferta Enterprise Strategy Connect, Enterprise Strategy Foundation o Enterprise Strategy Portfolio a través de un contrato de licencias por volumen de Microsoft o de contratos de servicios estándar de Microsoft.</w:t>
      </w:r>
    </w:p>
    <w:p w:rsidR="00DC7CDF" w:rsidRPr="00CB64A7" w:rsidRDefault="00DC7CDF" w:rsidP="00DC7CDF">
      <w:pPr>
        <w:pStyle w:val="ProductList-Body"/>
        <w:rPr>
          <w:lang w:val="es-ES"/>
        </w:rPr>
      </w:pPr>
    </w:p>
    <w:p w:rsidR="00E8793E" w:rsidRPr="00CB64A7" w:rsidRDefault="00E8793E" w:rsidP="00DC7CDF">
      <w:pPr>
        <w:pStyle w:val="ProductList-Body"/>
        <w:rPr>
          <w:lang w:val="es-ES"/>
        </w:rPr>
      </w:pPr>
    </w:p>
    <w:p w:rsidR="00E8793E" w:rsidRPr="00CB64A7" w:rsidRDefault="00E8793E" w:rsidP="00DC7CDF">
      <w:pPr>
        <w:pStyle w:val="ProductList-Body"/>
        <w:rPr>
          <w:lang w:val="es-ES"/>
        </w:rPr>
      </w:pPr>
    </w:p>
    <w:p w:rsidR="00E8793E" w:rsidRPr="00CB64A7" w:rsidRDefault="00E8793E" w:rsidP="00DC7CDF">
      <w:pPr>
        <w:pStyle w:val="ProductList-Body"/>
        <w:rPr>
          <w:lang w:val="es-ES"/>
        </w:rPr>
      </w:pPr>
    </w:p>
    <w:p w:rsidR="00DC7CDF" w:rsidRPr="00CB64A7" w:rsidRDefault="00DC7CDF" w:rsidP="00DC7CDF">
      <w:pPr>
        <w:pStyle w:val="ProductList-Body"/>
        <w:rPr>
          <w:lang w:val="es-ES"/>
        </w:rPr>
      </w:pPr>
      <w:r w:rsidRPr="00CB64A7">
        <w:rPr>
          <w:b/>
          <w:color w:val="00188F"/>
          <w:lang w:val="es-ES"/>
        </w:rPr>
        <w:t>Servicios fuera del ámbito</w:t>
      </w:r>
      <w:r w:rsidR="001A2509" w:rsidRPr="00CB64A7">
        <w:rPr>
          <w:lang w:val="es-ES"/>
        </w:rPr>
        <w:t xml:space="preserve"> </w:t>
      </w:r>
    </w:p>
    <w:p w:rsidR="00DC7CDF" w:rsidRPr="00CB64A7" w:rsidRDefault="00DC7CDF" w:rsidP="00DC7CDF">
      <w:pPr>
        <w:pStyle w:val="ProductList-Body"/>
        <w:rPr>
          <w:lang w:val="es-ES"/>
        </w:rPr>
      </w:pPr>
      <w:r w:rsidRPr="00CB64A7">
        <w:rPr>
          <w:lang w:val="es-ES"/>
        </w:rPr>
        <w:t>El Programa Enterprise Strategy se compone únicamente de asesoría y guía sobre la adopción de las tecnologías de Microsoft por parte del Cliente.</w:t>
      </w:r>
      <w:r w:rsidR="001A2509" w:rsidRPr="00CB64A7">
        <w:rPr>
          <w:lang w:val="es-ES"/>
        </w:rPr>
        <w:t xml:space="preserve"> </w:t>
      </w:r>
      <w:r w:rsidRPr="00CB64A7">
        <w:rPr>
          <w:lang w:val="es-ES"/>
        </w:rPr>
        <w:t>Queda al total criterio del Cliente elegir si sigue o hace caso omiso de la asesoría, guía y recomendaciones de Microsoft’.</w:t>
      </w:r>
      <w:r w:rsidR="001A2509" w:rsidRPr="00CB64A7">
        <w:rPr>
          <w:lang w:val="es-ES"/>
        </w:rPr>
        <w:t xml:space="preserve"> </w:t>
      </w:r>
      <w:r w:rsidRPr="00CB64A7">
        <w:rPr>
          <w:lang w:val="es-ES"/>
        </w:rPr>
        <w:t>Microsoft no hace manifestaciones, garantías en cuanto a los resultados que el Cliente pueda lograra como resultados de seguir la asesoría, guía o recomendaciones de Microsoft.</w:t>
      </w:r>
      <w:r w:rsidR="001A2509" w:rsidRPr="00CB64A7">
        <w:rPr>
          <w:lang w:val="es-ES"/>
        </w:rPr>
        <w:t xml:space="preserve"> </w:t>
      </w:r>
      <w:r w:rsidRPr="00CB64A7">
        <w:rPr>
          <w:lang w:val="es-ES"/>
        </w:rPr>
        <w:t>Las licencias de producto no están incluidas.</w:t>
      </w:r>
      <w:r w:rsidR="001A2509" w:rsidRPr="00CB64A7">
        <w:rPr>
          <w:lang w:val="es-ES"/>
        </w:rPr>
        <w:t xml:space="preserve"> </w:t>
      </w:r>
      <w:r w:rsidRPr="00CB64A7">
        <w:rPr>
          <w:lang w:val="es-ES"/>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rsidR="00DC7CDF" w:rsidRPr="00CB64A7" w:rsidRDefault="00DC7CDF" w:rsidP="00DC7CDF">
      <w:pPr>
        <w:pStyle w:val="ProductList-Body"/>
        <w:rPr>
          <w:lang w:val="es-ES"/>
        </w:rPr>
      </w:pPr>
    </w:p>
    <w:p w:rsidR="00DC7CDF" w:rsidRPr="00CB64A7" w:rsidRDefault="00DC7CDF" w:rsidP="00DC7CDF">
      <w:pPr>
        <w:pStyle w:val="ProductList-Body"/>
        <w:rPr>
          <w:lang w:val="es-ES"/>
        </w:rPr>
      </w:pPr>
      <w:r w:rsidRPr="00CB64A7">
        <w:rPr>
          <w:b/>
          <w:color w:val="00188F"/>
          <w:lang w:val="es-ES"/>
        </w:rPr>
        <w:t>Responsabilidades del cliente</w:t>
      </w:r>
      <w:r w:rsidR="001A2509" w:rsidRPr="00CB64A7">
        <w:rPr>
          <w:lang w:val="es-ES"/>
        </w:rPr>
        <w:t xml:space="preserve"> </w:t>
      </w:r>
    </w:p>
    <w:p w:rsidR="00DC7CDF" w:rsidRPr="00CB64A7" w:rsidRDefault="00DC7CDF" w:rsidP="00DC7CDF">
      <w:pPr>
        <w:pStyle w:val="ProductList-Body"/>
        <w:rPr>
          <w:lang w:val="es-ES"/>
        </w:rPr>
      </w:pPr>
      <w:r w:rsidRPr="00CB64A7">
        <w:rPr>
          <w:lang w:val="es-ES"/>
        </w:rPr>
        <w:t>El éxito del Programa Enterprise Strategy y el cumplimiento de nuestras obligaciones dependen de la participación del Cliente durante todo el programa, que incluye, sin limitación:</w:t>
      </w:r>
    </w:p>
    <w:p w:rsidR="00DC7CDF" w:rsidRPr="00CB64A7" w:rsidRDefault="00DC7CDF" w:rsidP="00026DDE">
      <w:pPr>
        <w:pStyle w:val="ProductList-Body"/>
        <w:numPr>
          <w:ilvl w:val="0"/>
          <w:numId w:val="21"/>
        </w:numPr>
        <w:ind w:left="450" w:hanging="270"/>
        <w:rPr>
          <w:lang w:val="es-ES"/>
        </w:rPr>
      </w:pPr>
      <w:r w:rsidRPr="00CB64A7">
        <w:rPr>
          <w:lang w:val="es-ES"/>
        </w:rPr>
        <w:t xml:space="preserve">la disponibilidad de los representantes del Cliente, personal de TI y recursos, incluidos, entre otros, hardware, software, conectividad a Internet y espacio de oficinas; </w:t>
      </w:r>
    </w:p>
    <w:p w:rsidR="00DC7CDF" w:rsidRPr="00CB64A7" w:rsidRDefault="00DC7CDF" w:rsidP="00026DDE">
      <w:pPr>
        <w:pStyle w:val="ProductList-Body"/>
        <w:numPr>
          <w:ilvl w:val="0"/>
          <w:numId w:val="21"/>
        </w:numPr>
        <w:ind w:left="450" w:hanging="270"/>
        <w:rPr>
          <w:lang w:val="es-ES"/>
        </w:rPr>
      </w:pPr>
      <w:r w:rsidRPr="00CB64A7">
        <w:rPr>
          <w:lang w:val="es-ES"/>
        </w:rPr>
        <w:t xml:space="preserve">el suministro oportuno del Cliente de información completa y precisa; </w:t>
      </w:r>
    </w:p>
    <w:p w:rsidR="00DC7CDF" w:rsidRPr="00CB64A7" w:rsidRDefault="00DC7CDF" w:rsidP="00026DDE">
      <w:pPr>
        <w:pStyle w:val="ProductList-Body"/>
        <w:numPr>
          <w:ilvl w:val="0"/>
          <w:numId w:val="21"/>
        </w:numPr>
        <w:ind w:left="450" w:hanging="270"/>
        <w:rPr>
          <w:lang w:val="es-ES"/>
        </w:rPr>
      </w:pPr>
      <w:r w:rsidRPr="00CB64A7">
        <w:rPr>
          <w:lang w:val="es-ES"/>
        </w:rPr>
        <w:t>acceso a la información sobre la organización del Cliente;</w:t>
      </w:r>
    </w:p>
    <w:p w:rsidR="00DC7CDF" w:rsidRPr="00CB64A7" w:rsidRDefault="00DC7CDF" w:rsidP="00026DDE">
      <w:pPr>
        <w:pStyle w:val="ProductList-Body"/>
        <w:numPr>
          <w:ilvl w:val="0"/>
          <w:numId w:val="21"/>
        </w:numPr>
        <w:ind w:left="450" w:hanging="270"/>
        <w:rPr>
          <w:lang w:val="es-ES"/>
        </w:rPr>
      </w:pPr>
      <w:r w:rsidRPr="00CB64A7">
        <w:rPr>
          <w:lang w:val="es-ES"/>
        </w:rPr>
        <w:t>cumplimiento oportuno y efectivo de las responsabilidades asignadas del Cliente y</w:t>
      </w:r>
    </w:p>
    <w:p w:rsidR="00DC7CDF" w:rsidRPr="00CB64A7" w:rsidRDefault="00DC7CDF" w:rsidP="00026DDE">
      <w:pPr>
        <w:pStyle w:val="ProductList-Body"/>
        <w:numPr>
          <w:ilvl w:val="0"/>
          <w:numId w:val="21"/>
        </w:numPr>
        <w:ind w:left="450" w:hanging="270"/>
        <w:rPr>
          <w:lang w:val="es-ES"/>
        </w:rPr>
      </w:pPr>
      <w:r w:rsidRPr="00CB64A7">
        <w:rPr>
          <w:lang w:val="es-ES"/>
        </w:rPr>
        <w:t>decisiones y aprobaciones oportunas por parte de la administración del Cliente.</w:t>
      </w:r>
      <w:r w:rsidR="001A2509" w:rsidRPr="00CB64A7">
        <w:rPr>
          <w:lang w:val="es-ES"/>
        </w:rPr>
        <w:t xml:space="preserve"> </w:t>
      </w:r>
    </w:p>
    <w:p w:rsidR="00DC7CDF" w:rsidRPr="00CB64A7" w:rsidRDefault="00DC7CDF" w:rsidP="004F3C6D">
      <w:pPr>
        <w:pStyle w:val="ProductList-Body"/>
        <w:rPr>
          <w:lang w:val="es-ES"/>
        </w:rPr>
      </w:pPr>
    </w:p>
    <w:p w:rsidR="009A0C93" w:rsidRPr="00CB64A7" w:rsidRDefault="009A0C93" w:rsidP="004F3C6D">
      <w:pPr>
        <w:pStyle w:val="ProductList-Body"/>
        <w:rPr>
          <w:lang w:val="es-ES"/>
        </w:rPr>
      </w:pPr>
    </w:p>
    <w:p w:rsidR="006B2591" w:rsidRPr="00CB64A7" w:rsidRDefault="006B2591" w:rsidP="004F3C6D">
      <w:pPr>
        <w:pStyle w:val="ProductList-Body"/>
        <w:rPr>
          <w:lang w:val="es-ES"/>
        </w:rPr>
        <w:sectPr w:rsidR="006B2591" w:rsidRPr="00CB64A7" w:rsidSect="00F20AFE">
          <w:footerReference w:type="default" r:id="rId62"/>
          <w:pgSz w:w="12240" w:h="15840"/>
          <w:pgMar w:top="1440" w:right="720" w:bottom="1440" w:left="720" w:header="720" w:footer="720" w:gutter="0"/>
          <w:cols w:space="720"/>
          <w:docGrid w:linePitch="360"/>
        </w:sectPr>
      </w:pPr>
    </w:p>
    <w:p w:rsidR="009A0C93" w:rsidRPr="00CB64A7" w:rsidRDefault="006B2591" w:rsidP="00661180">
      <w:pPr>
        <w:pStyle w:val="ProductList-SectionHeading"/>
        <w:outlineLvl w:val="0"/>
        <w:rPr>
          <w:lang w:val="es-ES"/>
        </w:rPr>
      </w:pPr>
      <w:bookmarkStart w:id="1781" w:name="AppendixA"/>
      <w:bookmarkStart w:id="1782" w:name="_Toc378147687"/>
      <w:bookmarkStart w:id="1783" w:name="_Toc378151584"/>
      <w:bookmarkStart w:id="1784" w:name="_Toc379797463"/>
      <w:bookmarkStart w:id="1785" w:name="_Toc380513499"/>
      <w:bookmarkStart w:id="1786" w:name="_Toc380655548"/>
      <w:bookmarkStart w:id="1787" w:name="_Toc383606470"/>
      <w:r w:rsidRPr="00CB64A7">
        <w:rPr>
          <w:lang w:val="es-ES"/>
        </w:rPr>
        <w:t>Anexo A: Términos complementarios del contrato del programa</w:t>
      </w:r>
      <w:bookmarkEnd w:id="1781"/>
      <w:bookmarkEnd w:id="1782"/>
      <w:bookmarkEnd w:id="1783"/>
      <w:bookmarkEnd w:id="1784"/>
      <w:bookmarkEnd w:id="1785"/>
      <w:bookmarkEnd w:id="1786"/>
      <w:bookmarkEnd w:id="1787"/>
    </w:p>
    <w:p w:rsidR="006B2591" w:rsidRPr="00CB64A7" w:rsidRDefault="00E3770D" w:rsidP="002E202B">
      <w:pPr>
        <w:pStyle w:val="ProductList-Offering1Heading"/>
        <w:outlineLvl w:val="1"/>
        <w:rPr>
          <w:lang w:val="es-ES"/>
        </w:rPr>
      </w:pPr>
      <w:bookmarkStart w:id="1788" w:name="_Toc378147688"/>
      <w:bookmarkStart w:id="1789" w:name="_Toc378151585"/>
      <w:bookmarkStart w:id="1790" w:name="_Toc379797464"/>
      <w:bookmarkStart w:id="1791" w:name="_Toc380513500"/>
      <w:bookmarkStart w:id="1792" w:name="_Toc380655549"/>
      <w:bookmarkStart w:id="1793" w:name="_Toc383606471"/>
      <w:r w:rsidRPr="00CB64A7">
        <w:rPr>
          <w:lang w:val="es-ES"/>
        </w:rPr>
        <w:t>Términos complementarios del Programa Select Plus</w:t>
      </w:r>
      <w:bookmarkEnd w:id="1788"/>
      <w:bookmarkEnd w:id="1789"/>
      <w:bookmarkEnd w:id="1790"/>
      <w:bookmarkEnd w:id="1791"/>
      <w:bookmarkEnd w:id="1792"/>
      <w:bookmarkEnd w:id="1793"/>
    </w:p>
    <w:p w:rsidR="006715C9" w:rsidRPr="00CB64A7" w:rsidRDefault="006715C9" w:rsidP="006715C9">
      <w:pPr>
        <w:pStyle w:val="ProductList-Body"/>
        <w:rPr>
          <w:lang w:val="es-ES"/>
        </w:rPr>
      </w:pPr>
      <w:r w:rsidRPr="00CB64A7">
        <w:rPr>
          <w:lang w:val="es-ES"/>
        </w:rPr>
        <w:t>Select Plus necesita una cantidad mínima de pedidos de 500 puntos por grupo durante el primer año.</w:t>
      </w:r>
      <w:r w:rsidR="001A2509" w:rsidRPr="00CB64A7">
        <w:rPr>
          <w:lang w:val="es-ES"/>
        </w:rPr>
        <w:t xml:space="preserve"> </w:t>
      </w:r>
      <w:r w:rsidRPr="00CB64A7">
        <w:rPr>
          <w:lang w:val="es-ES"/>
        </w:rPr>
        <w:t>Este requisito de cantidad de pedidos puede no aplicarse si se suministra un contrato cualificado.</w:t>
      </w:r>
    </w:p>
    <w:p w:rsidR="006715C9" w:rsidRPr="00CB64A7" w:rsidRDefault="006715C9" w:rsidP="006715C9">
      <w:pPr>
        <w:pStyle w:val="ProductList-Body"/>
        <w:rPr>
          <w:lang w:val="es-ES"/>
        </w:rPr>
      </w:pPr>
    </w:p>
    <w:p w:rsidR="006715C9" w:rsidRPr="00CB64A7" w:rsidRDefault="006715C9" w:rsidP="006715C9">
      <w:pPr>
        <w:pStyle w:val="ProductList-Body"/>
        <w:rPr>
          <w:b/>
          <w:lang w:val="es-ES"/>
        </w:rPr>
      </w:pPr>
      <w:r w:rsidRPr="00CB64A7">
        <w:rPr>
          <w:b/>
          <w:color w:val="00188F"/>
          <w:lang w:val="es-ES"/>
        </w:rPr>
        <w:t>Niveles de precios en Select Plus</w:t>
      </w:r>
    </w:p>
    <w:p w:rsidR="006715C9" w:rsidRPr="00CB64A7" w:rsidRDefault="006715C9" w:rsidP="006715C9">
      <w:pPr>
        <w:pStyle w:val="ProductList-Body"/>
        <w:rPr>
          <w:lang w:val="es-ES"/>
        </w:rPr>
      </w:pPr>
      <w:r w:rsidRPr="00CB64A7">
        <w:rPr>
          <w:lang w:val="es-ES"/>
        </w:rPr>
        <w:t>Los precios que se aplicarán al cliente se basan en el contrato entre el cliente y su revendedor.</w:t>
      </w:r>
      <w:r w:rsidR="001A2509" w:rsidRPr="00CB64A7">
        <w:rPr>
          <w:lang w:val="es-ES"/>
        </w:rPr>
        <w:t xml:space="preserve"> </w:t>
      </w:r>
      <w:r w:rsidRPr="00CB64A7">
        <w:rPr>
          <w:lang w:val="es-ES"/>
        </w:rPr>
        <w:t>Sin embargo, Microsoft proporciona al revendedor los siguientes criterios de puntos y precios, con el propósito de que sirvan de guía para el revendedor en el momento de fijar los precios para el cliente final:</w:t>
      </w:r>
    </w:p>
    <w:p w:rsidR="006B2591" w:rsidRPr="00CB64A7" w:rsidRDefault="006B2591" w:rsidP="004F3C6D">
      <w:pPr>
        <w:pStyle w:val="ProductList-Body"/>
        <w:rPr>
          <w:lang w:val="es-ES"/>
        </w:rPr>
      </w:pPr>
    </w:p>
    <w:tbl>
      <w:tblPr>
        <w:tblStyle w:val="TableGrid"/>
        <w:tblW w:w="0" w:type="auto"/>
        <w:tblInd w:w="-5" w:type="dxa"/>
        <w:tblLook w:val="04A0" w:firstRow="1" w:lastRow="0" w:firstColumn="1" w:lastColumn="0" w:noHBand="0" w:noVBand="1"/>
      </w:tblPr>
      <w:tblGrid>
        <w:gridCol w:w="5310"/>
        <w:gridCol w:w="5310"/>
      </w:tblGrid>
      <w:tr w:rsidR="002D3658" w:rsidRPr="002D3658" w:rsidTr="004C523B">
        <w:trPr>
          <w:tblHeader/>
        </w:trPr>
        <w:tc>
          <w:tcPr>
            <w:tcW w:w="5310" w:type="dxa"/>
            <w:shd w:val="clear" w:color="auto" w:fill="0072C6"/>
          </w:tcPr>
          <w:p w:rsidR="002D3658" w:rsidRPr="00CB64A7" w:rsidRDefault="002D3658" w:rsidP="002D3658">
            <w:pPr>
              <w:pStyle w:val="ProductList-Body"/>
              <w:spacing w:before="20" w:after="20"/>
              <w:rPr>
                <w:color w:val="FFFFFF" w:themeColor="background1"/>
                <w:lang w:val="es-ES"/>
              </w:rPr>
            </w:pPr>
            <w:r w:rsidRPr="00CB64A7">
              <w:rPr>
                <w:color w:val="FFFFFF" w:themeColor="background1"/>
                <w:lang w:val="es-ES"/>
              </w:rPr>
              <w:t>Nivel de precios de Select Plus: comercial</w:t>
            </w:r>
          </w:p>
        </w:tc>
        <w:tc>
          <w:tcPr>
            <w:tcW w:w="531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Mínimo de puntos anuales por grupo</w:t>
            </w:r>
          </w:p>
        </w:tc>
      </w:tr>
      <w:tr w:rsidR="002D3658" w:rsidTr="00F97607">
        <w:tc>
          <w:tcPr>
            <w:tcW w:w="5310"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F97607">
        <w:tc>
          <w:tcPr>
            <w:tcW w:w="5310" w:type="dxa"/>
          </w:tcPr>
          <w:p w:rsidR="002D3658" w:rsidRDefault="002D3658" w:rsidP="004F3C6D">
            <w:pPr>
              <w:pStyle w:val="ProductList-Body"/>
            </w:pPr>
            <w:r>
              <w:t>B</w:t>
            </w:r>
          </w:p>
        </w:tc>
        <w:tc>
          <w:tcPr>
            <w:tcW w:w="5310" w:type="dxa"/>
          </w:tcPr>
          <w:p w:rsidR="002D3658" w:rsidRDefault="002D3658" w:rsidP="004E0AE9">
            <w:pPr>
              <w:pStyle w:val="ProductList-Body"/>
            </w:pPr>
            <w:r>
              <w:t>4</w:t>
            </w:r>
            <w:r w:rsidR="004E0AE9">
              <w:t>.</w:t>
            </w:r>
            <w:r>
              <w:t>000</w:t>
            </w:r>
          </w:p>
        </w:tc>
      </w:tr>
      <w:tr w:rsidR="002D3658" w:rsidTr="00F97607">
        <w:tc>
          <w:tcPr>
            <w:tcW w:w="5310" w:type="dxa"/>
          </w:tcPr>
          <w:p w:rsidR="002D3658" w:rsidRDefault="002D3658" w:rsidP="004F3C6D">
            <w:pPr>
              <w:pStyle w:val="ProductList-Body"/>
            </w:pPr>
            <w:r>
              <w:t>C</w:t>
            </w:r>
          </w:p>
        </w:tc>
        <w:tc>
          <w:tcPr>
            <w:tcW w:w="5310" w:type="dxa"/>
          </w:tcPr>
          <w:p w:rsidR="002D3658" w:rsidRDefault="002D3658" w:rsidP="004E0AE9">
            <w:pPr>
              <w:pStyle w:val="ProductList-Body"/>
            </w:pPr>
            <w:r>
              <w:t>10</w:t>
            </w:r>
            <w:r w:rsidR="004E0AE9">
              <w:t>.</w:t>
            </w:r>
            <w:r>
              <w:t>000</w:t>
            </w:r>
          </w:p>
        </w:tc>
      </w:tr>
      <w:tr w:rsidR="002D3658" w:rsidTr="00F97607">
        <w:tc>
          <w:tcPr>
            <w:tcW w:w="5310" w:type="dxa"/>
          </w:tcPr>
          <w:p w:rsidR="002D3658" w:rsidRDefault="002D3658" w:rsidP="004F3C6D">
            <w:pPr>
              <w:pStyle w:val="ProductList-Body"/>
            </w:pPr>
            <w:r>
              <w:t>C</w:t>
            </w:r>
          </w:p>
        </w:tc>
        <w:tc>
          <w:tcPr>
            <w:tcW w:w="5310" w:type="dxa"/>
          </w:tcPr>
          <w:p w:rsidR="002D3658" w:rsidRDefault="002D3658" w:rsidP="004E0AE9">
            <w:pPr>
              <w:pStyle w:val="ProductList-Body"/>
            </w:pPr>
            <w:r>
              <w:t>25</w:t>
            </w:r>
            <w:r w:rsidR="004E0AE9">
              <w:t>.</w:t>
            </w:r>
            <w:r>
              <w:t>000</w:t>
            </w:r>
          </w:p>
        </w:tc>
      </w:tr>
    </w:tbl>
    <w:p w:rsidR="006715C9" w:rsidRDefault="006715C9" w:rsidP="004F3C6D">
      <w:pPr>
        <w:pStyle w:val="ProductList-Body"/>
      </w:pPr>
    </w:p>
    <w:p w:rsidR="00FA00BF" w:rsidRPr="00CB64A7" w:rsidRDefault="00FA00BF" w:rsidP="002E202B">
      <w:pPr>
        <w:pStyle w:val="ProductList-Offering1Heading"/>
        <w:outlineLvl w:val="1"/>
        <w:rPr>
          <w:lang w:val="es-ES"/>
        </w:rPr>
      </w:pPr>
      <w:bookmarkStart w:id="1794" w:name="_Toc378147689"/>
      <w:bookmarkStart w:id="1795" w:name="_Toc378151586"/>
      <w:bookmarkStart w:id="1796" w:name="_Toc379797465"/>
      <w:bookmarkStart w:id="1797" w:name="_Toc380513501"/>
      <w:bookmarkStart w:id="1798" w:name="_Toc380655550"/>
      <w:bookmarkStart w:id="1799" w:name="_Toc383606472"/>
      <w:r w:rsidRPr="00CB64A7">
        <w:rPr>
          <w:lang w:val="es-ES"/>
        </w:rPr>
        <w:t>Definición de Administración para Dispositivos Cualificados</w:t>
      </w:r>
      <w:bookmarkEnd w:id="1794"/>
      <w:bookmarkEnd w:id="1795"/>
      <w:bookmarkEnd w:id="1796"/>
      <w:bookmarkEnd w:id="1797"/>
      <w:bookmarkEnd w:id="1798"/>
      <w:bookmarkEnd w:id="1799"/>
    </w:p>
    <w:p w:rsidR="006715C9" w:rsidRPr="00CB64A7" w:rsidRDefault="006715C9" w:rsidP="006715C9">
      <w:pPr>
        <w:pStyle w:val="ProductList-Body"/>
        <w:rPr>
          <w:lang w:val="es-ES"/>
        </w:rPr>
      </w:pPr>
      <w:r w:rsidRPr="00CB64A7">
        <w:rPr>
          <w:lang w:val="es-ES"/>
        </w:rPr>
        <w:t xml:space="preserve">Si el contrato de licencias por volumen del cliente hace referencia a esta Lista de productos para definir los dispositivos cualificados administrados, se aplicarán los siguientes términos. Un cliente de Licencias por Volumen </w:t>
      </w:r>
      <w:r w:rsidR="001A2509" w:rsidRPr="00CB64A7">
        <w:rPr>
          <w:lang w:val="es-ES"/>
        </w:rPr>
        <w:t>“</w:t>
      </w:r>
      <w:r w:rsidRPr="00CB64A7">
        <w:rPr>
          <w:lang w:val="es-ES"/>
        </w:rPr>
        <w:t>administra</w:t>
      </w:r>
      <w:r w:rsidR="001A2509" w:rsidRPr="00CB64A7">
        <w:rPr>
          <w:lang w:val="es-ES"/>
        </w:rPr>
        <w:t>”</w:t>
      </w:r>
      <w:r w:rsidRPr="00CB64A7">
        <w:rPr>
          <w:lang w:val="es-ES"/>
        </w:rPr>
        <w:t xml:space="preserve"> cualquier dispositivo en el que control de forma directa o indirecta uno o más entornos de sistema operativo.</w:t>
      </w:r>
      <w:r w:rsidR="001A2509" w:rsidRPr="00CB64A7">
        <w:rPr>
          <w:lang w:val="es-ES"/>
        </w:rPr>
        <w:t xml:space="preserve"> </w:t>
      </w:r>
      <w:r w:rsidRPr="00CB64A7">
        <w:rPr>
          <w:lang w:val="es-ES"/>
        </w:rPr>
        <w:t xml:space="preserve">Por ejemplo, un cliente de licencias por volumen administra cualquier dispositivo: </w:t>
      </w:r>
    </w:p>
    <w:p w:rsidR="006715C9" w:rsidRPr="00CB64A7" w:rsidRDefault="006715C9" w:rsidP="00026DDE">
      <w:pPr>
        <w:pStyle w:val="ProductList-Body"/>
        <w:numPr>
          <w:ilvl w:val="0"/>
          <w:numId w:val="18"/>
        </w:numPr>
        <w:ind w:left="450" w:hanging="270"/>
        <w:rPr>
          <w:lang w:val="es-ES"/>
        </w:rPr>
      </w:pPr>
      <w:r w:rsidRPr="00CB64A7">
        <w:rPr>
          <w:lang w:val="es-ES"/>
        </w:rPr>
        <w:t>que permite unirse a su dominio, o bien</w:t>
      </w:r>
    </w:p>
    <w:p w:rsidR="006715C9" w:rsidRPr="00CB64A7" w:rsidRDefault="006715C9" w:rsidP="00026DDE">
      <w:pPr>
        <w:pStyle w:val="ProductList-Body"/>
        <w:numPr>
          <w:ilvl w:val="0"/>
          <w:numId w:val="18"/>
        </w:numPr>
        <w:ind w:left="450" w:hanging="270"/>
        <w:rPr>
          <w:lang w:val="es-ES"/>
        </w:rPr>
      </w:pPr>
      <w:r w:rsidRPr="00CB64A7">
        <w:rPr>
          <w:lang w:val="es-ES"/>
        </w:rPr>
        <w:t>que autentica como requisito para utilizar aplicaciones mientras se encuentra en sus instalaciones, o bien</w:t>
      </w:r>
    </w:p>
    <w:p w:rsidR="006715C9" w:rsidRPr="00CB64A7" w:rsidRDefault="006715C9" w:rsidP="00026DDE">
      <w:pPr>
        <w:pStyle w:val="ProductList-Body"/>
        <w:numPr>
          <w:ilvl w:val="0"/>
          <w:numId w:val="18"/>
        </w:numPr>
        <w:ind w:left="450" w:hanging="270"/>
        <w:rPr>
          <w:lang w:val="es-ES"/>
        </w:rPr>
      </w:pPr>
      <w:r w:rsidRPr="00CB64A7">
        <w:rPr>
          <w:lang w:val="es-ES"/>
        </w:rPr>
        <w:t>que instala agentes (por ejemplo, antivirus, antimalware u otros agentes ordenados por las directivas del cliente), o bien</w:t>
      </w:r>
    </w:p>
    <w:p w:rsidR="006715C9" w:rsidRPr="00CB64A7" w:rsidRDefault="006715C9" w:rsidP="00026DDE">
      <w:pPr>
        <w:pStyle w:val="ProductList-Body"/>
        <w:numPr>
          <w:ilvl w:val="0"/>
          <w:numId w:val="18"/>
        </w:numPr>
        <w:ind w:left="450" w:hanging="270"/>
        <w:rPr>
          <w:lang w:val="es-ES"/>
        </w:rPr>
      </w:pPr>
      <w:r w:rsidRPr="00CB64A7">
        <w:rPr>
          <w:lang w:val="es-ES"/>
        </w:rPr>
        <w:t>al que aplica de forma directa o indirecta y exige la aplicación* de directivas de grupo, o bien</w:t>
      </w:r>
    </w:p>
    <w:p w:rsidR="006715C9" w:rsidRPr="00CB64A7" w:rsidRDefault="006715C9" w:rsidP="00026DDE">
      <w:pPr>
        <w:pStyle w:val="ProductList-Body"/>
        <w:numPr>
          <w:ilvl w:val="0"/>
          <w:numId w:val="18"/>
        </w:numPr>
        <w:ind w:left="450" w:hanging="270"/>
        <w:rPr>
          <w:lang w:val="es-ES"/>
        </w:rPr>
      </w:pPr>
      <w:r w:rsidRPr="00CB64A7">
        <w:rPr>
          <w:lang w:val="es-ES"/>
        </w:rPr>
        <w:t>en el que solicita o recibe datos sobre y configura o da instrucciones al hardware o software que está directa o indirectamente asociado con un entorno de sistema operativo, o bien</w:t>
      </w:r>
    </w:p>
    <w:p w:rsidR="006715C9" w:rsidRPr="00CB64A7" w:rsidRDefault="006715C9" w:rsidP="00026DDE">
      <w:pPr>
        <w:pStyle w:val="ProductList-Body"/>
        <w:numPr>
          <w:ilvl w:val="0"/>
          <w:numId w:val="18"/>
        </w:numPr>
        <w:ind w:left="450" w:hanging="270"/>
        <w:rPr>
          <w:lang w:val="es-ES"/>
        </w:rPr>
      </w:pPr>
      <w:r w:rsidRPr="00CB64A7">
        <w:rPr>
          <w:lang w:val="es-ES"/>
        </w:rPr>
        <w:t>que permite acceder a una infraestructura desktop virtual (VDI) fuera de Windows SA, Windows Intune</w:t>
      </w:r>
      <w:r>
        <w:fldChar w:fldCharType="begin"/>
      </w:r>
      <w:r w:rsidRPr="00CB64A7">
        <w:rPr>
          <w:lang w:val="es-ES"/>
        </w:rPr>
        <w:instrText>XE "Windows Intune"</w:instrText>
      </w:r>
      <w:r>
        <w:fldChar w:fldCharType="end"/>
      </w:r>
      <w:r w:rsidRPr="00CB64A7">
        <w:rPr>
          <w:lang w:val="es-ES"/>
        </w:rPr>
        <w:t xml:space="preserve"> (Dispositivo) o Derechos de uso móvil de Windows Virtual Desktop Access</w:t>
      </w:r>
      <w:r>
        <w:fldChar w:fldCharType="begin"/>
      </w:r>
      <w:r w:rsidRPr="00CB64A7">
        <w:rPr>
          <w:lang w:val="es-ES"/>
        </w:rPr>
        <w:instrText>XE "Windows Virtual Desktop Access"</w:instrText>
      </w:r>
      <w:r>
        <w:fldChar w:fldCharType="end"/>
      </w:r>
      <w:r w:rsidRPr="00CB64A7">
        <w:rPr>
          <w:lang w:val="es-ES"/>
        </w:rPr>
        <w:t>.</w:t>
      </w:r>
    </w:p>
    <w:p w:rsidR="006715C9" w:rsidRPr="00CB64A7" w:rsidRDefault="006715C9" w:rsidP="006715C9">
      <w:pPr>
        <w:pStyle w:val="ProductList-Body"/>
        <w:rPr>
          <w:lang w:val="es-ES"/>
        </w:rPr>
      </w:pPr>
    </w:p>
    <w:p w:rsidR="00FA00BF" w:rsidRPr="00CB64A7" w:rsidRDefault="006715C9" w:rsidP="006715C9">
      <w:pPr>
        <w:pStyle w:val="ProductList-Body"/>
        <w:rPr>
          <w:lang w:val="es-ES"/>
        </w:rPr>
      </w:pPr>
      <w:r w:rsidRPr="00CB64A7">
        <w:rPr>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6715C9" w:rsidRPr="00CB64A7" w:rsidRDefault="006715C9" w:rsidP="006715C9">
      <w:pPr>
        <w:pStyle w:val="ProductList-Body"/>
        <w:rPr>
          <w:lang w:val="es-ES"/>
        </w:rPr>
      </w:pPr>
    </w:p>
    <w:p w:rsidR="00FA00BF" w:rsidRPr="00CB64A7" w:rsidRDefault="00FA00BF" w:rsidP="002E202B">
      <w:pPr>
        <w:pStyle w:val="ProductList-Offering1Heading"/>
        <w:outlineLvl w:val="1"/>
        <w:rPr>
          <w:lang w:val="es-ES"/>
        </w:rPr>
      </w:pPr>
      <w:bookmarkStart w:id="1800" w:name="_Toc378147690"/>
      <w:bookmarkStart w:id="1801" w:name="_Toc378151587"/>
      <w:bookmarkStart w:id="1802" w:name="_Toc379797466"/>
      <w:bookmarkStart w:id="1803" w:name="_Toc380513502"/>
      <w:bookmarkStart w:id="1804" w:name="_Toc380655551"/>
      <w:bookmarkStart w:id="1805" w:name="_Toc383606473"/>
      <w:r w:rsidRPr="00CB64A7">
        <w:rPr>
          <w:lang w:val="es-ES"/>
        </w:rPr>
        <w:t>Términos complementarios de los servicios profesionales: contratos</w:t>
      </w:r>
      <w:bookmarkEnd w:id="1800"/>
      <w:bookmarkEnd w:id="1801"/>
      <w:r w:rsidRPr="00CB64A7">
        <w:rPr>
          <w:lang w:val="es-ES"/>
        </w:rPr>
        <w:t xml:space="preserve"> heredados</w:t>
      </w:r>
      <w:bookmarkEnd w:id="1802"/>
      <w:bookmarkEnd w:id="1803"/>
      <w:bookmarkEnd w:id="1804"/>
      <w:bookmarkEnd w:id="1805"/>
    </w:p>
    <w:p w:rsidR="00F3669D" w:rsidRPr="00CB64A7" w:rsidRDefault="00F3669D" w:rsidP="00F3669D">
      <w:pPr>
        <w:pStyle w:val="ProductList-Body"/>
        <w:rPr>
          <w:lang w:val="es-ES"/>
        </w:rPr>
      </w:pPr>
      <w:r w:rsidRPr="00CB64A7">
        <w:rPr>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 Si el contrato maestro del cliente para licencias por volumen es una versión de un Contrato Marco de Negocio de Microsoft con fecha anterior a septiembre de 2007, y el cliente no ha firmado ningún otro contrato marco de servicios de Microsoft, se aplican los siguientes términos complementarios a cualquier Servicio profesional adquirido y utilizados por el cliente.</w:t>
      </w:r>
    </w:p>
    <w:p w:rsidR="00F3669D" w:rsidRPr="00CB64A7" w:rsidRDefault="00F3669D" w:rsidP="00F3669D">
      <w:pPr>
        <w:pStyle w:val="ProductList-Body"/>
        <w:rPr>
          <w:lang w:val="es-ES"/>
        </w:rPr>
      </w:pPr>
    </w:p>
    <w:p w:rsidR="00F3669D" w:rsidRPr="00CB64A7" w:rsidRDefault="00F3669D" w:rsidP="00F3669D">
      <w:pPr>
        <w:pStyle w:val="ProductList-Body"/>
        <w:rPr>
          <w:b/>
          <w:lang w:val="es-ES"/>
        </w:rPr>
      </w:pPr>
      <w:r w:rsidRPr="00CB64A7">
        <w:rPr>
          <w:b/>
          <w:color w:val="00188F"/>
          <w:lang w:val="es-ES"/>
        </w:rPr>
        <w:t>Derechos de uso, titularidad y licencia</w:t>
      </w:r>
    </w:p>
    <w:p w:rsidR="00F66A13" w:rsidRPr="00CB64A7" w:rsidRDefault="00F3669D" w:rsidP="005B2831">
      <w:pPr>
        <w:pStyle w:val="ProductList-Body"/>
        <w:ind w:left="180"/>
        <w:rPr>
          <w:lang w:val="es-ES"/>
        </w:rPr>
      </w:pPr>
      <w:r w:rsidRPr="00CB64A7">
        <w:rPr>
          <w:b/>
          <w:color w:val="00188F"/>
          <w:lang w:val="es-ES"/>
        </w:rPr>
        <w:t>Fixes</w:t>
      </w:r>
    </w:p>
    <w:p w:rsidR="00F3669D" w:rsidRPr="00CB64A7" w:rsidRDefault="00F3669D" w:rsidP="005B2831">
      <w:pPr>
        <w:pStyle w:val="ProductList-Body"/>
        <w:ind w:left="180"/>
        <w:rPr>
          <w:lang w:val="es-ES"/>
        </w:rPr>
      </w:pPr>
      <w:r w:rsidRPr="00CB64A7">
        <w:rPr>
          <w:lang w:val="es-ES"/>
        </w:rPr>
        <w:t xml:space="preserve">Si Microsoft proporciona Fixes a un cliente durante la ejecución de Servicios, esos Fixes se licencian según los términos de licencia aplicables </w:t>
      </w:r>
      <w:r w:rsidR="004E0AE9" w:rsidRPr="00CB64A7">
        <w:rPr>
          <w:lang w:val="es-ES"/>
        </w:rPr>
        <w:br/>
      </w:r>
      <w:r w:rsidRPr="00CB64A7">
        <w:rPr>
          <w:lang w:val="es-ES"/>
        </w:rPr>
        <w:t>al producto con el que están relacionados dichos Fixes.</w:t>
      </w:r>
      <w:r w:rsidR="001A2509" w:rsidRPr="00CB64A7">
        <w:rPr>
          <w:lang w:val="es-ES"/>
        </w:rPr>
        <w:t xml:space="preserve"> </w:t>
      </w:r>
      <w:r w:rsidRPr="00CB64A7">
        <w:rPr>
          <w:lang w:val="es-ES"/>
        </w:rPr>
        <w:t>Si los Fixes no se proporcionan para un producto específico, cualquier otro término de uso que Microsoft proporcione con los Fixes será aplicable, y si no se proporcionan términos de uso, el cliente tendrá una licencia no exclusiva, perpetua y totalmente pagada para utilizar y reproducir los Fixes únicamente para su uso interno.</w:t>
      </w:r>
      <w:r w:rsidR="001A2509" w:rsidRPr="00CB64A7">
        <w:rPr>
          <w:lang w:val="es-ES"/>
        </w:rPr>
        <w:t xml:space="preserve"> </w:t>
      </w:r>
      <w:r w:rsidRPr="00CB64A7">
        <w:rPr>
          <w:lang w:val="es-ES"/>
        </w:rPr>
        <w:t>El cliente no puede modificar, cambiar el nombre de o combinar cualquier Fixes con algún código fuente ajeno a Microsoft.</w:t>
      </w:r>
    </w:p>
    <w:p w:rsidR="00F3669D" w:rsidRPr="00CB64A7" w:rsidRDefault="00F3669D" w:rsidP="005B2831">
      <w:pPr>
        <w:pStyle w:val="ProductList-Body"/>
        <w:ind w:left="180"/>
        <w:rPr>
          <w:lang w:val="es-ES"/>
        </w:rPr>
      </w:pPr>
    </w:p>
    <w:p w:rsidR="00F66A13" w:rsidRPr="00CB64A7" w:rsidRDefault="00F3669D" w:rsidP="005B2831">
      <w:pPr>
        <w:pStyle w:val="ProductList-Body"/>
        <w:ind w:left="180"/>
        <w:rPr>
          <w:lang w:val="es-ES"/>
        </w:rPr>
      </w:pPr>
      <w:r w:rsidRPr="00CB64A7">
        <w:rPr>
          <w:b/>
          <w:color w:val="00188F"/>
          <w:lang w:val="es-ES"/>
        </w:rPr>
        <w:t>Trabajo preexistente</w:t>
      </w:r>
    </w:p>
    <w:p w:rsidR="00F3669D" w:rsidRPr="00CB64A7" w:rsidRDefault="00F3669D" w:rsidP="005B2831">
      <w:pPr>
        <w:pStyle w:val="ProductList-Body"/>
        <w:ind w:left="180"/>
        <w:rPr>
          <w:lang w:val="es-ES"/>
        </w:rPr>
      </w:pPr>
      <w:r w:rsidRPr="00CB64A7">
        <w:rPr>
          <w:lang w:val="es-ES"/>
        </w:rPr>
        <w:t>Todos los derechos en cualquier código informático o material escrito no basado en código desarrollados u obtenidos de otro modo por las partes o sus Filiales de forma independiente a este contrato (“Trabajo preexistente”) seguirán siendo la propiedad exclusiva de la parte que proporciona el Trabajo preexistente.</w:t>
      </w:r>
      <w:r w:rsidR="001A2509" w:rsidRPr="00CB64A7">
        <w:rPr>
          <w:lang w:val="es-ES"/>
        </w:rPr>
        <w:t xml:space="preserve"> </w:t>
      </w:r>
      <w:r w:rsidRPr="00CB64A7">
        <w:rPr>
          <w:lang w:val="es-ES"/>
        </w:rPr>
        <w:t>Durante la ejecución de los Servicios, cada parte otorga a la otra (y a los contratistas de Microsoft según sea necesario) una licencia no exclusiva y temporal para utilizar, reproducir y modificar cualquiera de sus Trabajos preexistentes proporcionados a la otra parte, únicamente según sea necesario para cumplir sus obligaciones en relación con los Servicios.</w:t>
      </w:r>
    </w:p>
    <w:p w:rsidR="00F3669D" w:rsidRPr="00CB64A7" w:rsidRDefault="00F3669D" w:rsidP="005B2831">
      <w:pPr>
        <w:pStyle w:val="ProductList-Body"/>
        <w:ind w:left="180"/>
        <w:rPr>
          <w:lang w:val="es-ES"/>
        </w:rPr>
      </w:pPr>
    </w:p>
    <w:p w:rsidR="00F3669D" w:rsidRPr="00CB64A7" w:rsidRDefault="00F3669D" w:rsidP="005B2831">
      <w:pPr>
        <w:pStyle w:val="ProductList-Body"/>
        <w:ind w:left="180"/>
        <w:rPr>
          <w:lang w:val="es-ES"/>
        </w:rPr>
      </w:pPr>
      <w:r w:rsidRPr="00CB64A7">
        <w:rPr>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rsidR="00F3669D" w:rsidRPr="00CB64A7" w:rsidRDefault="00F3669D" w:rsidP="005B2831">
      <w:pPr>
        <w:pStyle w:val="ProductList-Body"/>
        <w:ind w:left="180"/>
        <w:rPr>
          <w:lang w:val="es-ES"/>
        </w:rPr>
      </w:pPr>
    </w:p>
    <w:p w:rsidR="00F66A13" w:rsidRPr="00CB64A7" w:rsidRDefault="00F3669D" w:rsidP="005B2831">
      <w:pPr>
        <w:pStyle w:val="ProductList-Body"/>
        <w:ind w:left="180"/>
        <w:rPr>
          <w:lang w:val="es-ES"/>
        </w:rPr>
      </w:pPr>
      <w:r w:rsidRPr="00CB64A7">
        <w:rPr>
          <w:b/>
          <w:color w:val="00188F"/>
          <w:lang w:val="es-ES"/>
        </w:rPr>
        <w:t>Desarrollos</w:t>
      </w:r>
    </w:p>
    <w:p w:rsidR="00F3669D" w:rsidRPr="00CB64A7" w:rsidRDefault="00F3669D" w:rsidP="005B2831">
      <w:pPr>
        <w:pStyle w:val="ProductList-Body"/>
        <w:ind w:left="180"/>
        <w:rPr>
          <w:lang w:val="es-ES"/>
        </w:rPr>
      </w:pPr>
      <w:r w:rsidRPr="00CB64A7">
        <w:rPr>
          <w:lang w:val="es-ES"/>
        </w:rPr>
        <w:t>Cuando se pague por completo, Microsoft otorga al cliente la propiedad conjunta sobre cualquier material escrito o no en código informático (excepto Productos, Fixes o Trabajo preexistente) desarrollado por Microsoft o en colaboración con el cliente y que Microsoft entrega al cliente al finalizar un compromiso de Servicios (</w:t>
      </w:r>
      <w:r w:rsidR="001A2509" w:rsidRPr="00CB64A7">
        <w:rPr>
          <w:lang w:val="es-ES"/>
        </w:rPr>
        <w:t>“</w:t>
      </w:r>
      <w:r w:rsidRPr="00CB64A7">
        <w:rPr>
          <w:lang w:val="es-ES"/>
        </w:rPr>
        <w:t>Desarrollos</w:t>
      </w:r>
      <w:r w:rsidR="001A2509" w:rsidRPr="00CB64A7">
        <w:rPr>
          <w:lang w:val="es-ES"/>
        </w:rPr>
        <w:t>”</w:t>
      </w:r>
      <w:r w:rsidRPr="00CB64A7">
        <w:rPr>
          <w:lang w:val="es-ES"/>
        </w:rPr>
        <w:t>).</w:t>
      </w:r>
      <w:r w:rsidR="001A2509" w:rsidRPr="00CB64A7">
        <w:rPr>
          <w:lang w:val="es-ES"/>
        </w:rPr>
        <w:t xml:space="preserve"> </w:t>
      </w:r>
      <w:r w:rsidRPr="00CB64A7">
        <w:rPr>
          <w:lang w:val="es-ES"/>
        </w:rPr>
        <w:t xml:space="preserve">Cada una de las partes será la única propietaria de las modificaciones que haga basada </w:t>
      </w:r>
      <w:r w:rsidR="004E0AE9" w:rsidRPr="00CB64A7">
        <w:rPr>
          <w:lang w:val="es-ES"/>
        </w:rPr>
        <w:br/>
      </w:r>
      <w:r w:rsidRPr="00CB64A7">
        <w:rPr>
          <w:lang w:val="es-ES"/>
        </w:rPr>
        <w:t>en los Desarrollos.</w:t>
      </w:r>
      <w:r w:rsidR="001A2509" w:rsidRPr="00CB64A7">
        <w:rPr>
          <w:lang w:val="es-ES"/>
        </w:rPr>
        <w:t xml:space="preserve"> </w:t>
      </w:r>
      <w:r w:rsidRPr="00CB64A7">
        <w:rPr>
          <w:lang w:val="es-ES"/>
        </w:rPr>
        <w:t>El cliente acepta ejercer sus derechos sobre cualquier Desarrollo únicamente para sus operaciones comerciales internas del cliente y no para revender o distribuir los Desarrollos a ningún tercero.</w:t>
      </w:r>
    </w:p>
    <w:p w:rsidR="00F3669D" w:rsidRPr="00CB64A7" w:rsidRDefault="00F3669D" w:rsidP="005B2831">
      <w:pPr>
        <w:pStyle w:val="ProductList-Body"/>
        <w:ind w:left="180"/>
        <w:rPr>
          <w:lang w:val="es-ES"/>
        </w:rPr>
      </w:pPr>
    </w:p>
    <w:p w:rsidR="00F66A13" w:rsidRPr="00CB64A7" w:rsidRDefault="00F3669D" w:rsidP="005B2831">
      <w:pPr>
        <w:pStyle w:val="ProductList-Body"/>
        <w:ind w:left="180"/>
        <w:rPr>
          <w:lang w:val="es-ES"/>
        </w:rPr>
      </w:pPr>
      <w:r w:rsidRPr="00CB64A7">
        <w:rPr>
          <w:b/>
          <w:color w:val="00188F"/>
          <w:lang w:val="es-ES"/>
        </w:rPr>
        <w:t>Materiales</w:t>
      </w:r>
    </w:p>
    <w:p w:rsidR="00F3669D" w:rsidRPr="00CB64A7" w:rsidRDefault="00F3669D" w:rsidP="005B2831">
      <w:pPr>
        <w:pStyle w:val="ProductList-Body"/>
        <w:ind w:left="180"/>
        <w:rPr>
          <w:lang w:val="es-ES"/>
        </w:rPr>
      </w:pPr>
      <w:r w:rsidRPr="00CB64A7">
        <w:rPr>
          <w:lang w:val="es-ES"/>
        </w:rPr>
        <w:t>Todos los derechos sobre cualquier material que nosotros desarrollemos (distinto de código de software) y le proporcionemos al cliente en conexión con los Servicios profesionales (“Materiales”) serán de nuestra propiedad, excepto en la medida en que dichos Materiales constituyan el Trabajo preexistente del cliente.</w:t>
      </w:r>
      <w:r w:rsidR="001A2509" w:rsidRPr="00CB64A7">
        <w:rPr>
          <w:lang w:val="es-ES"/>
        </w:rPr>
        <w:t xml:space="preserve"> </w:t>
      </w:r>
      <w:r w:rsidRPr="00CB64A7">
        <w:rPr>
          <w:lang w:val="es-ES"/>
        </w:rPr>
        <w:t>Nosotros otorgamos al cliente una licencia no exclusiva, perpetua y completamente pagada para utilizar, reproducir y modificar los Materiales únicamente para sus operaciones comerciales internas y sin obligación alguna de rendir cuentas o pagar regalías.</w:t>
      </w:r>
      <w:r w:rsidR="001A2509" w:rsidRPr="00CB64A7">
        <w:rPr>
          <w:lang w:val="es-ES"/>
        </w:rPr>
        <w:t xml:space="preserve"> </w:t>
      </w:r>
      <w:r w:rsidRPr="00CB64A7">
        <w:rPr>
          <w:lang w:val="es-ES"/>
        </w:rPr>
        <w:t>Los clientes pueden sublicenciar los derechos concedidos en el presente documento a sus Filiales.</w:t>
      </w:r>
      <w:r w:rsidR="001A2509" w:rsidRPr="00CB64A7">
        <w:rPr>
          <w:lang w:val="es-ES"/>
        </w:rPr>
        <w:t xml:space="preserve"> </w:t>
      </w:r>
      <w:r w:rsidRPr="00CB64A7">
        <w:rPr>
          <w:lang w:val="es-ES"/>
        </w:rPr>
        <w:t>Quedan reservados todos los derechos que no sean expresamente concedidos.</w:t>
      </w:r>
    </w:p>
    <w:p w:rsidR="00F3669D" w:rsidRPr="00CB64A7" w:rsidRDefault="00F3669D" w:rsidP="005B2831">
      <w:pPr>
        <w:pStyle w:val="ProductList-Body"/>
        <w:ind w:left="180"/>
        <w:rPr>
          <w:lang w:val="es-ES"/>
        </w:rPr>
      </w:pPr>
    </w:p>
    <w:p w:rsidR="00F66A13" w:rsidRPr="00CB64A7" w:rsidRDefault="00F3669D" w:rsidP="005B2831">
      <w:pPr>
        <w:pStyle w:val="ProductList-Body"/>
        <w:ind w:left="180"/>
        <w:rPr>
          <w:lang w:val="es-ES"/>
        </w:rPr>
      </w:pPr>
      <w:r w:rsidRPr="00CB64A7">
        <w:rPr>
          <w:b/>
          <w:color w:val="00188F"/>
          <w:lang w:val="es-ES"/>
        </w:rPr>
        <w:t>Código de muestra</w:t>
      </w:r>
    </w:p>
    <w:p w:rsidR="00F3669D" w:rsidRPr="00CB64A7" w:rsidRDefault="00F3669D" w:rsidP="005B2831">
      <w:pPr>
        <w:pStyle w:val="ProductList-Body"/>
        <w:ind w:left="180"/>
        <w:rPr>
          <w:lang w:val="es-ES"/>
        </w:rPr>
      </w:pPr>
      <w:r w:rsidRPr="00CB64A7">
        <w:rPr>
          <w:lang w:val="es-ES"/>
        </w:rPr>
        <w:t xml:space="preserve">Microsoft otorga a los clientes el derecho no exclusivo, perpetuo y completamente libre de regalías para utilizar y modificar cualquier código </w:t>
      </w:r>
      <w:r w:rsidR="004E0AE9" w:rsidRPr="00CB64A7">
        <w:rPr>
          <w:lang w:val="es-ES"/>
        </w:rPr>
        <w:br/>
      </w:r>
      <w:r w:rsidRPr="00CB64A7">
        <w:rPr>
          <w:lang w:val="es-ES"/>
        </w:rPr>
        <w:t>de software que Nosotros proporcionemos a los efectos de ilustración (</w:t>
      </w:r>
      <w:r w:rsidR="001A2509" w:rsidRPr="00CB64A7">
        <w:rPr>
          <w:lang w:val="es-ES"/>
        </w:rPr>
        <w:t>“</w:t>
      </w:r>
      <w:r w:rsidRPr="00CB64A7">
        <w:rPr>
          <w:lang w:val="es-ES"/>
        </w:rPr>
        <w:t>Código de Muestra</w:t>
      </w:r>
      <w:r w:rsidR="001A2509" w:rsidRPr="00CB64A7">
        <w:rPr>
          <w:lang w:val="es-ES"/>
        </w:rPr>
        <w:t>”</w:t>
      </w:r>
      <w:r w:rsidRPr="00CB64A7">
        <w:rPr>
          <w:lang w:val="es-ES"/>
        </w:rPr>
        <w:t xml:space="preserve">) y para reproducir y distribuir la forma de </w:t>
      </w:r>
      <w:r w:rsidR="004E0AE9" w:rsidRPr="00CB64A7">
        <w:rPr>
          <w:lang w:val="es-ES"/>
        </w:rPr>
        <w:br/>
      </w:r>
      <w:r w:rsidRPr="00CB64A7">
        <w:rPr>
          <w:lang w:val="es-ES"/>
        </w:rPr>
        <w:t xml:space="preserve">código objeto del Código de Muestra, siempre que los clientes acepten: (i) no utilizar Nuestro nombre, logotipo o marcas de Microsoft para comercializar el software del cliente en que está incrustado el Código de muestra; (ii) incluir un aviso de propiedad intelectual válido sobre </w:t>
      </w:r>
      <w:r w:rsidR="004E0AE9" w:rsidRPr="00CB64A7">
        <w:rPr>
          <w:lang w:val="es-ES"/>
        </w:rPr>
        <w:br/>
      </w:r>
      <w:r w:rsidRPr="00CB64A7">
        <w:rPr>
          <w:lang w:val="es-ES"/>
        </w:rPr>
        <w:t xml:space="preserve">su producto de software en que está incrustado el Código de muestra; e (iii) indemnizar, proteger y defendernos a nosotros y a nuestros proveedores frente a cualquier reclamación o acción judicial, incluidos honorarios de abogados, que surjan o resulten del uso o distribución </w:t>
      </w:r>
      <w:r w:rsidR="004E0AE9" w:rsidRPr="00CB64A7">
        <w:rPr>
          <w:lang w:val="es-ES"/>
        </w:rPr>
        <w:br/>
      </w:r>
      <w:r w:rsidRPr="00CB64A7">
        <w:rPr>
          <w:lang w:val="es-ES"/>
        </w:rPr>
        <w:t xml:space="preserve">del Código de muestra. </w:t>
      </w:r>
    </w:p>
    <w:p w:rsidR="00F3669D" w:rsidRPr="00CB64A7" w:rsidRDefault="00F3669D" w:rsidP="005B2831">
      <w:pPr>
        <w:pStyle w:val="ProductList-Body"/>
        <w:ind w:left="180"/>
        <w:rPr>
          <w:lang w:val="es-ES"/>
        </w:rPr>
      </w:pPr>
    </w:p>
    <w:p w:rsidR="00F66A13" w:rsidRPr="00CB64A7" w:rsidRDefault="008507CF" w:rsidP="005B2831">
      <w:pPr>
        <w:pStyle w:val="ProductList-Body"/>
        <w:ind w:left="180"/>
        <w:rPr>
          <w:lang w:val="es-ES"/>
        </w:rPr>
      </w:pPr>
      <w:r w:rsidRPr="00CB64A7">
        <w:rPr>
          <w:b/>
          <w:color w:val="00188F"/>
          <w:lang w:val="es-ES"/>
        </w:rPr>
        <w:t>Restricciones en materia de licencias de código abierto</w:t>
      </w:r>
    </w:p>
    <w:p w:rsidR="00F3669D" w:rsidRPr="00CB64A7" w:rsidRDefault="00F3669D" w:rsidP="006902F3">
      <w:pPr>
        <w:pStyle w:val="ProductList-Body"/>
        <w:ind w:left="180"/>
        <w:rPr>
          <w:lang w:val="es-ES"/>
        </w:rPr>
      </w:pPr>
      <w:r w:rsidRPr="00CB64A7">
        <w:rPr>
          <w:lang w:val="es-ES"/>
        </w:rPr>
        <w:t>Debido a que algunos términos de licencia de terceros requieren que el código informático, de forma general, (i) se revele en forma de código</w:t>
      </w:r>
      <w:r w:rsidR="006902F3">
        <w:rPr>
          <w:lang w:val="es-ES"/>
        </w:rPr>
        <w:t> </w:t>
      </w:r>
      <w:r w:rsidRPr="00CB64A7">
        <w:rPr>
          <w:lang w:val="es-ES"/>
        </w:rPr>
        <w:t>fuente a terceros; (ii) se licencie a terceros con el fin de hacer trabajos derivados; o (i</w:t>
      </w:r>
      <w:r w:rsidR="006902F3">
        <w:rPr>
          <w:lang w:val="es-ES"/>
        </w:rPr>
        <w:t>i</w:t>
      </w:r>
      <w:r w:rsidRPr="00CB64A7">
        <w:rPr>
          <w:lang w:val="es-ES"/>
        </w:rPr>
        <w:t>i) se pueda redistribuir a terceros sin costo (colectivamente, “Términos de licencia de código abierto”), los derechos de licencia que cada una de las partes ha concedido a cualquier código</w:t>
      </w:r>
      <w:r w:rsidR="006902F3">
        <w:rPr>
          <w:lang w:val="es-ES"/>
        </w:rPr>
        <w:t> </w:t>
      </w:r>
      <w:r w:rsidRPr="00CB64A7">
        <w:rPr>
          <w:lang w:val="es-ES"/>
        </w:rPr>
        <w:t>informático (o</w:t>
      </w:r>
      <w:r w:rsidR="004E0AE9" w:rsidRPr="00CB64A7">
        <w:rPr>
          <w:lang w:val="es-ES"/>
        </w:rPr>
        <w:t> </w:t>
      </w:r>
      <w:r w:rsidRPr="00CB64A7">
        <w:rPr>
          <w:lang w:val="es-ES"/>
        </w:rPr>
        <w:t>cualquier propiedad intelectual e industrial asociada con él) no incluyen ninguna licencia, derecho, poder o facultad para incorporar, modificar, combinar y/o distribuir ese código informático con cualquier otro código informático de una forma que someta el código informático de la otra parte a los Términos de licencia de código abierto.</w:t>
      </w:r>
      <w:r w:rsidR="001A2509" w:rsidRPr="00CB64A7">
        <w:rPr>
          <w:lang w:val="es-ES"/>
        </w:rPr>
        <w:t xml:space="preserve"> </w:t>
      </w:r>
      <w:r w:rsidRPr="00CB64A7">
        <w:rPr>
          <w:lang w:val="es-ES"/>
        </w:rPr>
        <w:t>Asimismo, cada una de las partes garantiza que no proporcionará a la otra parte código informático que esté regido por los Términos de licencia de código abierto.</w:t>
      </w:r>
    </w:p>
    <w:p w:rsidR="00F3669D" w:rsidRPr="00CB64A7" w:rsidRDefault="00F3669D" w:rsidP="005B2831">
      <w:pPr>
        <w:pStyle w:val="ProductList-Body"/>
        <w:ind w:left="180"/>
        <w:rPr>
          <w:lang w:val="es-ES"/>
        </w:rPr>
      </w:pPr>
    </w:p>
    <w:p w:rsidR="00F66A13" w:rsidRPr="00CB64A7" w:rsidRDefault="008507CF" w:rsidP="005B2831">
      <w:pPr>
        <w:pStyle w:val="ProductList-Body"/>
        <w:ind w:left="180"/>
        <w:rPr>
          <w:lang w:val="es-ES"/>
        </w:rPr>
      </w:pPr>
      <w:r w:rsidRPr="00CB64A7">
        <w:rPr>
          <w:b/>
          <w:color w:val="00188F"/>
          <w:lang w:val="es-ES"/>
        </w:rPr>
        <w:t>Derechos de las filiales</w:t>
      </w:r>
    </w:p>
    <w:p w:rsidR="00F3669D" w:rsidRPr="00CB64A7" w:rsidRDefault="00F3669D" w:rsidP="005B2831">
      <w:pPr>
        <w:pStyle w:val="ProductList-Body"/>
        <w:ind w:left="180"/>
        <w:rPr>
          <w:lang w:val="es-ES"/>
        </w:rPr>
      </w:pPr>
      <w:r w:rsidRPr="00CB64A7">
        <w:rPr>
          <w:lang w:val="es-ES"/>
        </w:rPr>
        <w:t>El cliente podrá sublicenciar los derechos establecidos en este apartado en relación con los Entregables a sus Filiales, pero las Filiales del cliente no podrán sublicenciar estos derechos, y el uso que de ellos hagan las Filiales del cliente debe guardar relación con los términos de licencia establecidos en este contrato.</w:t>
      </w:r>
    </w:p>
    <w:p w:rsidR="00F3669D" w:rsidRPr="00CB64A7" w:rsidRDefault="00F3669D" w:rsidP="00F3669D">
      <w:pPr>
        <w:pStyle w:val="ProductList-Body"/>
        <w:rPr>
          <w:lang w:val="es-ES"/>
        </w:rPr>
      </w:pPr>
    </w:p>
    <w:p w:rsidR="00F66A13" w:rsidRPr="00CB64A7" w:rsidRDefault="008507CF" w:rsidP="00F3669D">
      <w:pPr>
        <w:pStyle w:val="ProductList-Body"/>
        <w:rPr>
          <w:lang w:val="es-ES"/>
        </w:rPr>
      </w:pPr>
      <w:r w:rsidRPr="00CB64A7">
        <w:rPr>
          <w:b/>
          <w:color w:val="00188F"/>
          <w:lang w:val="es-ES"/>
        </w:rPr>
        <w:t>Reserva de derechos</w:t>
      </w:r>
    </w:p>
    <w:p w:rsidR="00F3669D" w:rsidRPr="00CB64A7" w:rsidRDefault="00F3669D" w:rsidP="00F3669D">
      <w:pPr>
        <w:pStyle w:val="ProductList-Body"/>
        <w:rPr>
          <w:lang w:val="es-ES"/>
        </w:rPr>
      </w:pPr>
      <w:r w:rsidRPr="00CB64A7">
        <w:rPr>
          <w:lang w:val="es-ES"/>
        </w:rPr>
        <w:t>Quedan reservados todos los derechos que no sean expresamente concedidos.</w:t>
      </w:r>
    </w:p>
    <w:p w:rsidR="00F3669D" w:rsidRPr="00CB64A7" w:rsidRDefault="00F3669D" w:rsidP="00F3669D">
      <w:pPr>
        <w:pStyle w:val="ProductList-Body"/>
        <w:rPr>
          <w:lang w:val="es-ES"/>
        </w:rPr>
      </w:pPr>
    </w:p>
    <w:p w:rsidR="00F3669D" w:rsidRPr="00CB64A7" w:rsidRDefault="00F3669D" w:rsidP="00F3669D">
      <w:pPr>
        <w:pStyle w:val="ProductList-Body"/>
        <w:rPr>
          <w:lang w:val="es-ES"/>
        </w:rPr>
      </w:pPr>
      <w:r w:rsidRPr="00CB64A7">
        <w:rPr>
          <w:b/>
          <w:color w:val="00188F"/>
          <w:lang w:val="es-ES"/>
        </w:rPr>
        <w:t>Garantías</w:t>
      </w:r>
      <w:r w:rsidRPr="00CB64A7">
        <w:rPr>
          <w:color w:val="00188F"/>
          <w:lang w:val="es-ES"/>
        </w:rPr>
        <w:t xml:space="preserve">, </w:t>
      </w:r>
      <w:r w:rsidRPr="00CB64A7">
        <w:rPr>
          <w:b/>
          <w:color w:val="00188F"/>
          <w:lang w:val="es-ES"/>
        </w:rPr>
        <w:t>exclusiones y limitaciones de responsabilidad</w:t>
      </w:r>
    </w:p>
    <w:p w:rsidR="00F66A13" w:rsidRPr="00CB64A7" w:rsidRDefault="00F3669D" w:rsidP="005B2831">
      <w:pPr>
        <w:pStyle w:val="ProductList-Body"/>
        <w:tabs>
          <w:tab w:val="clear" w:pos="158"/>
          <w:tab w:val="left" w:pos="180"/>
        </w:tabs>
        <w:ind w:left="180"/>
        <w:rPr>
          <w:lang w:val="es-ES"/>
        </w:rPr>
      </w:pPr>
      <w:r w:rsidRPr="00CB64A7">
        <w:rPr>
          <w:b/>
          <w:color w:val="00188F"/>
          <w:lang w:val="es-ES"/>
        </w:rPr>
        <w:t>Garantía para servicios</w:t>
      </w:r>
    </w:p>
    <w:p w:rsidR="00F3669D" w:rsidRPr="00CB64A7" w:rsidRDefault="00F3669D" w:rsidP="005B2831">
      <w:pPr>
        <w:pStyle w:val="ProductList-Body"/>
        <w:tabs>
          <w:tab w:val="clear" w:pos="158"/>
          <w:tab w:val="left" w:pos="180"/>
        </w:tabs>
        <w:ind w:left="180"/>
        <w:rPr>
          <w:lang w:val="es-ES"/>
        </w:rPr>
      </w:pPr>
      <w:r w:rsidRPr="00CB64A7">
        <w:rPr>
          <w:lang w:val="es-ES"/>
        </w:rPr>
        <w:t>Microsoft garantiza que todos los Servicios se prestarán con diligencia y aptitudes profesionales.</w:t>
      </w:r>
    </w:p>
    <w:p w:rsidR="00F3669D" w:rsidRPr="00CB64A7" w:rsidRDefault="00F3669D" w:rsidP="005B2831">
      <w:pPr>
        <w:pStyle w:val="ProductList-Body"/>
        <w:tabs>
          <w:tab w:val="clear" w:pos="158"/>
          <w:tab w:val="left" w:pos="180"/>
        </w:tabs>
        <w:ind w:left="180"/>
        <w:rPr>
          <w:lang w:val="es-ES"/>
        </w:rPr>
      </w:pPr>
    </w:p>
    <w:p w:rsidR="00F66A13" w:rsidRPr="00CB64A7" w:rsidRDefault="00F3669D" w:rsidP="005B2831">
      <w:pPr>
        <w:pStyle w:val="ProductList-Body"/>
        <w:tabs>
          <w:tab w:val="clear" w:pos="158"/>
          <w:tab w:val="left" w:pos="180"/>
        </w:tabs>
        <w:ind w:left="180"/>
        <w:rPr>
          <w:b/>
          <w:lang w:val="es-ES"/>
        </w:rPr>
      </w:pPr>
      <w:r w:rsidRPr="00CB64A7">
        <w:rPr>
          <w:b/>
          <w:color w:val="00188F"/>
          <w:lang w:val="es-ES"/>
        </w:rPr>
        <w:t>EXCLUSIÓN DE OTRAS GARANTÍAS</w:t>
      </w:r>
    </w:p>
    <w:p w:rsidR="00F3669D" w:rsidRPr="00CB64A7" w:rsidRDefault="00F3669D" w:rsidP="005B2831">
      <w:pPr>
        <w:pStyle w:val="ProductList-Body"/>
        <w:tabs>
          <w:tab w:val="clear" w:pos="158"/>
          <w:tab w:val="left" w:pos="180"/>
        </w:tabs>
        <w:ind w:left="180"/>
        <w:rPr>
          <w:b/>
          <w:lang w:val="es-ES"/>
        </w:rPr>
      </w:pPr>
      <w:r w:rsidRPr="00CB64A7">
        <w:rPr>
          <w:b/>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1A2509" w:rsidRPr="00CB64A7">
        <w:rPr>
          <w:b/>
          <w:lang w:val="es-ES"/>
        </w:rPr>
        <w:t xml:space="preserve"> </w:t>
      </w:r>
      <w:r w:rsidRPr="00CB64A7">
        <w:rPr>
          <w:b/>
          <w:lang w:val="es-ES"/>
        </w:rPr>
        <w:t>ESTA EXCLUSIÓN INCLUYE TODAS LAS GARANTÍAS O CONDICIONES DE TITULARIDAD, AUSENCIA DE INFRACCIÓN DE DERECHOS, CALIDAD SATISFACTORIA O 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1A2509" w:rsidRPr="00CB64A7">
        <w:rPr>
          <w:b/>
          <w:lang w:val="es-ES"/>
        </w:rPr>
        <w:t xml:space="preserve"> </w:t>
      </w:r>
    </w:p>
    <w:p w:rsidR="00F3669D" w:rsidRPr="00CB64A7" w:rsidRDefault="00F3669D" w:rsidP="005B2831">
      <w:pPr>
        <w:pStyle w:val="ProductList-Body"/>
        <w:tabs>
          <w:tab w:val="clear" w:pos="158"/>
          <w:tab w:val="left" w:pos="180"/>
        </w:tabs>
        <w:ind w:left="180"/>
        <w:rPr>
          <w:lang w:val="es-ES"/>
        </w:rPr>
      </w:pPr>
    </w:p>
    <w:p w:rsidR="00F66A13" w:rsidRPr="00CB64A7" w:rsidRDefault="00F3669D" w:rsidP="005B2831">
      <w:pPr>
        <w:pStyle w:val="ProductList-Body"/>
        <w:tabs>
          <w:tab w:val="clear" w:pos="158"/>
          <w:tab w:val="left" w:pos="180"/>
        </w:tabs>
        <w:ind w:left="180"/>
        <w:rPr>
          <w:lang w:val="es-ES"/>
        </w:rPr>
      </w:pPr>
      <w:r w:rsidRPr="00CB64A7">
        <w:rPr>
          <w:b/>
          <w:color w:val="00188F"/>
          <w:lang w:val="es-ES"/>
        </w:rPr>
        <w:t>Limitación de responsabilidad</w:t>
      </w:r>
    </w:p>
    <w:p w:rsidR="00F3669D" w:rsidRPr="00CB64A7" w:rsidRDefault="00F3669D" w:rsidP="005B2831">
      <w:pPr>
        <w:pStyle w:val="ProductList-Body"/>
        <w:tabs>
          <w:tab w:val="clear" w:pos="158"/>
          <w:tab w:val="left" w:pos="180"/>
        </w:tabs>
        <w:ind w:left="180"/>
        <w:rPr>
          <w:lang w:val="es-ES"/>
        </w:rPr>
      </w:pPr>
      <w:r w:rsidRPr="00CB64A7">
        <w:rPr>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1A2509" w:rsidRPr="00CB64A7">
        <w:rPr>
          <w:lang w:val="es-ES"/>
        </w:rPr>
        <w:t xml:space="preserve"> </w:t>
      </w:r>
    </w:p>
    <w:p w:rsidR="00F3669D" w:rsidRPr="00CB64A7" w:rsidRDefault="00F3669D" w:rsidP="005B2831">
      <w:pPr>
        <w:pStyle w:val="ProductList-Body"/>
        <w:tabs>
          <w:tab w:val="clear" w:pos="158"/>
          <w:tab w:val="left" w:pos="180"/>
        </w:tabs>
        <w:ind w:left="180"/>
        <w:rPr>
          <w:lang w:val="es-ES"/>
        </w:rPr>
      </w:pPr>
    </w:p>
    <w:p w:rsidR="00F66A13" w:rsidRPr="00CB64A7" w:rsidRDefault="00F3669D" w:rsidP="005B2831">
      <w:pPr>
        <w:pStyle w:val="ProductList-Body"/>
        <w:tabs>
          <w:tab w:val="clear" w:pos="158"/>
          <w:tab w:val="left" w:pos="180"/>
        </w:tabs>
        <w:ind w:left="180"/>
        <w:rPr>
          <w:b/>
          <w:lang w:val="es-ES"/>
        </w:rPr>
      </w:pPr>
      <w:r w:rsidRPr="00CB64A7">
        <w:rPr>
          <w:b/>
          <w:color w:val="00188F"/>
          <w:lang w:val="es-ES"/>
        </w:rPr>
        <w:t>EXCLUSIÓN DE LA RESPONSABILIDAD DERIVADA DE CIERTOS DAÑOS</w:t>
      </w:r>
    </w:p>
    <w:p w:rsidR="00F3669D" w:rsidRPr="00CB64A7" w:rsidRDefault="00F3669D" w:rsidP="005B2831">
      <w:pPr>
        <w:pStyle w:val="ProductList-Body"/>
        <w:tabs>
          <w:tab w:val="clear" w:pos="158"/>
          <w:tab w:val="left" w:pos="180"/>
        </w:tabs>
        <w:ind w:left="180"/>
        <w:rPr>
          <w:b/>
          <w:lang w:val="es-ES"/>
        </w:rPr>
      </w:pPr>
      <w:r w:rsidRPr="00CB64A7">
        <w:rPr>
          <w:b/>
          <w:lang w:val="es-ES"/>
        </w:rPr>
        <w:t xml:space="preserve">EN LA MÁXIMA MEDIDA EN QUE LO PERMITA LA LEGISLACIÓN APLICABLE, NINGUNA DE LAS PARTES NI SUS FILIALES, PROVEEDORES </w:t>
      </w:r>
      <w:r w:rsidR="004E0AE9" w:rsidRPr="00CB64A7">
        <w:rPr>
          <w:b/>
          <w:lang w:val="es-ES"/>
        </w:rPr>
        <w:br/>
      </w:r>
      <w:r w:rsidRPr="00CB64A7">
        <w:rPr>
          <w:b/>
          <w:lang w:val="es-ES"/>
        </w:rPr>
        <w:t xml:space="preserve">O CONTRATISTAS SERÁN RESPONSABLES DE DAÑO INDIRECTO ALGUNO (INCLUIDOS, ENTRE OTROS, DAÑOS CONSECUENCIALES, ESPECIALES </w:t>
      </w:r>
      <w:r w:rsidR="004E0AE9" w:rsidRPr="00CB64A7">
        <w:rPr>
          <w:b/>
          <w:lang w:val="es-ES"/>
        </w:rPr>
        <w:br/>
      </w:r>
      <w:r w:rsidRPr="00CB64A7">
        <w:rPr>
          <w:b/>
          <w:lang w:val="es-ES"/>
        </w:rPr>
        <w:t>O 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1A2509" w:rsidRPr="00CB64A7">
        <w:rPr>
          <w:b/>
          <w:lang w:val="es-ES"/>
        </w:rPr>
        <w:t xml:space="preserve"> </w:t>
      </w:r>
      <w:r w:rsidRPr="00CB64A7">
        <w:rPr>
          <w:b/>
          <w:lang w:val="es-ES"/>
        </w:rPr>
        <w:t>ESTA EXCLUSIÓN DE RESPONSABILIDAD NO SE APLICA A LA RESPONSABILIDAD DE CUALQUIERA DE LAS PARTES POR INFRINGIR SUS OBLIGACIONES DE CONFIDENCIALIDAD O LOS DERECHOS SOBRE LA PROPIEDAD INTELECTUAL E INDUSTRIAL DE LA OTRA PARTE.</w:t>
      </w:r>
    </w:p>
    <w:p w:rsidR="00F3669D" w:rsidRPr="00CB64A7" w:rsidRDefault="00F3669D" w:rsidP="005B2831">
      <w:pPr>
        <w:pStyle w:val="ProductList-Body"/>
        <w:tabs>
          <w:tab w:val="clear" w:pos="158"/>
          <w:tab w:val="left" w:pos="180"/>
        </w:tabs>
        <w:ind w:left="180"/>
        <w:rPr>
          <w:lang w:val="es-ES"/>
        </w:rPr>
      </w:pPr>
    </w:p>
    <w:p w:rsidR="00F66A13" w:rsidRPr="00CB64A7" w:rsidRDefault="00F3669D" w:rsidP="005B2831">
      <w:pPr>
        <w:pStyle w:val="ProductList-Body"/>
        <w:tabs>
          <w:tab w:val="clear" w:pos="158"/>
          <w:tab w:val="left" w:pos="180"/>
        </w:tabs>
        <w:ind w:left="180"/>
        <w:rPr>
          <w:lang w:val="es-ES"/>
        </w:rPr>
      </w:pPr>
      <w:r w:rsidRPr="00CB64A7">
        <w:rPr>
          <w:b/>
          <w:color w:val="00188F"/>
          <w:lang w:val="es-ES"/>
        </w:rPr>
        <w:t>Aplicación</w:t>
      </w:r>
    </w:p>
    <w:p w:rsidR="00FA00BF" w:rsidRPr="00CB64A7" w:rsidRDefault="00F3669D" w:rsidP="005B2831">
      <w:pPr>
        <w:pStyle w:val="ProductList-Body"/>
        <w:tabs>
          <w:tab w:val="clear" w:pos="158"/>
          <w:tab w:val="left" w:pos="180"/>
        </w:tabs>
        <w:ind w:left="180"/>
        <w:rPr>
          <w:lang w:val="es-ES"/>
        </w:rPr>
      </w:pPr>
      <w:r w:rsidRPr="00CB64A7">
        <w:rPr>
          <w:lang w:val="es-ES"/>
        </w:rPr>
        <w:t xml:space="preserve">Excepto como se especifica expresamente en el presente documento, las limitaciones y las exclusiones de responsabilidad en este contrato </w:t>
      </w:r>
      <w:r w:rsidR="004E0AE9" w:rsidRPr="00CB64A7">
        <w:rPr>
          <w:lang w:val="es-ES"/>
        </w:rPr>
        <w:br/>
      </w:r>
      <w:r w:rsidRPr="00CB64A7">
        <w:rPr>
          <w:lang w:val="es-ES"/>
        </w:rPr>
        <w:t>serán de aplicación independientemente de si la responsabilidad se deriva de un incumplimiento de contrato, responsabilidad extracontractual (incluyendo negligencia), responsabilidad objetiva, incumplimiento de garantías o cualquier otro fundamento jurídico.</w:t>
      </w:r>
    </w:p>
    <w:p w:rsidR="00FA00BF" w:rsidRPr="00CB64A7" w:rsidRDefault="00FA00BF" w:rsidP="004F3C6D">
      <w:pPr>
        <w:pStyle w:val="ProductList-Body"/>
        <w:rPr>
          <w:lang w:val="es-ES"/>
        </w:rPr>
      </w:pPr>
    </w:p>
    <w:p w:rsidR="00FA00BF" w:rsidRPr="00CB64A7" w:rsidRDefault="00FA00BF" w:rsidP="002E202B">
      <w:pPr>
        <w:pStyle w:val="ProductList-Offering1Heading"/>
        <w:outlineLvl w:val="1"/>
        <w:rPr>
          <w:lang w:val="es-ES"/>
        </w:rPr>
      </w:pPr>
      <w:bookmarkStart w:id="1806" w:name="_Toc378147691"/>
      <w:bookmarkStart w:id="1807" w:name="_Toc378151588"/>
      <w:bookmarkStart w:id="1808" w:name="_Toc379797467"/>
      <w:bookmarkStart w:id="1809" w:name="_Toc380513503"/>
      <w:bookmarkStart w:id="1810" w:name="_Toc380655552"/>
      <w:bookmarkStart w:id="1811" w:name="_Toc383606474"/>
      <w:r w:rsidRPr="00CB64A7">
        <w:rPr>
          <w:lang w:val="es-ES"/>
        </w:rPr>
        <w:t>Términos complementarios de los servicios online utilizados con software: contratos</w:t>
      </w:r>
      <w:bookmarkEnd w:id="1806"/>
      <w:bookmarkEnd w:id="1807"/>
      <w:r w:rsidRPr="00CB64A7">
        <w:rPr>
          <w:lang w:val="es-ES"/>
        </w:rPr>
        <w:t xml:space="preserve"> heredados</w:t>
      </w:r>
      <w:bookmarkEnd w:id="1808"/>
      <w:bookmarkEnd w:id="1809"/>
      <w:bookmarkEnd w:id="1810"/>
      <w:bookmarkEnd w:id="1811"/>
    </w:p>
    <w:p w:rsidR="00F3669D" w:rsidRPr="00CB64A7" w:rsidRDefault="009446CB" w:rsidP="00F3669D">
      <w:pPr>
        <w:pStyle w:val="ProductList-Body"/>
        <w:rPr>
          <w:lang w:val="es-ES"/>
        </w:rPr>
      </w:pPr>
      <w:r w:rsidRPr="00CB64A7">
        <w:rPr>
          <w:lang w:val="es-ES"/>
        </w:rPr>
        <w:t xml:space="preserve">Las ofertas anteriores que hacen referencia a los Términos complementarios de los servicios online utilizados con software: contratos heredados, incluyen el software que se implementa y que se utiliza en las instalaciones del cliente, y uno o más de los Servicios online previamente mencionados en virtud de la misma licencia. Si la versión del Contrato Marco de Negocio de Microsoft o Contrato Marco de Negocio y Servicios </w:t>
      </w:r>
      <w:r w:rsidR="004E0AE9" w:rsidRPr="00CB64A7">
        <w:rPr>
          <w:lang w:val="es-ES"/>
        </w:rPr>
        <w:br/>
      </w:r>
      <w:r w:rsidRPr="00CB64A7">
        <w:rPr>
          <w:lang w:val="es-ES"/>
        </w:rPr>
        <w:t xml:space="preserve">de Microsoft tiene fecha anterior a octubre de 2010 y el cliente no ha adjuntado a una Inscripción con fecha posterior a julio de 2011 los Términos </w:t>
      </w:r>
      <w:r w:rsidR="004E0AE9" w:rsidRPr="00CB64A7">
        <w:rPr>
          <w:lang w:val="es-ES"/>
        </w:rPr>
        <w:br/>
      </w:r>
      <w:r w:rsidRPr="00CB64A7">
        <w:rPr>
          <w:lang w:val="es-ES"/>
        </w:rPr>
        <w:t>y condiciones complementarios de los Servicios online correspondientes a los Servicios online de su contrato de licencias por volumen, se aplican los siguientes términos y condiciones complementarios (</w:t>
      </w:r>
      <w:r w:rsidR="001A2509" w:rsidRPr="00CB64A7">
        <w:rPr>
          <w:lang w:val="es-ES"/>
        </w:rPr>
        <w:t>“</w:t>
      </w:r>
      <w:r w:rsidRPr="00CB64A7">
        <w:rPr>
          <w:lang w:val="es-ES"/>
        </w:rPr>
        <w:t>Términos y condiciones complementarios</w:t>
      </w:r>
      <w:r w:rsidR="004E0AE9" w:rsidRPr="00CB64A7">
        <w:rPr>
          <w:lang w:val="es-ES"/>
        </w:rPr>
        <w:t>”</w:t>
      </w:r>
      <w:r w:rsidRPr="00CB64A7">
        <w:rPr>
          <w:lang w:val="es-ES"/>
        </w:rPr>
        <w:t>) a la compra y el uso que hacen los clientes de estos Servicios online.</w:t>
      </w:r>
      <w:r w:rsidR="001A2509" w:rsidRPr="00CB64A7">
        <w:rPr>
          <w:lang w:val="es-ES"/>
        </w:rPr>
        <w:t xml:space="preserve"> </w:t>
      </w:r>
    </w:p>
    <w:p w:rsidR="00F3669D" w:rsidRPr="00CB64A7" w:rsidRDefault="00F3669D" w:rsidP="00F3669D">
      <w:pPr>
        <w:pStyle w:val="ProductList-Body"/>
        <w:rPr>
          <w:lang w:val="es-ES"/>
        </w:rPr>
      </w:pPr>
    </w:p>
    <w:p w:rsidR="00F3669D" w:rsidRPr="00CB64A7" w:rsidRDefault="00F3669D" w:rsidP="00F3669D">
      <w:pPr>
        <w:pStyle w:val="ProductList-Body"/>
        <w:rPr>
          <w:b/>
          <w:lang w:val="es-ES"/>
        </w:rPr>
      </w:pPr>
      <w:r w:rsidRPr="00CB64A7">
        <w:rPr>
          <w:b/>
          <w:color w:val="00188F"/>
          <w:lang w:val="es-ES"/>
        </w:rPr>
        <w:t>Definiciones</w:t>
      </w:r>
    </w:p>
    <w:p w:rsidR="00F3669D" w:rsidRPr="00CB64A7" w:rsidRDefault="001A2509" w:rsidP="00F3669D">
      <w:pPr>
        <w:pStyle w:val="ProductList-Body"/>
        <w:rPr>
          <w:lang w:val="es-ES"/>
        </w:rPr>
      </w:pPr>
      <w:r w:rsidRPr="00CB64A7">
        <w:rPr>
          <w:lang w:val="es-ES"/>
        </w:rPr>
        <w:t>“</w:t>
      </w:r>
      <w:r w:rsidR="00F3669D" w:rsidRPr="00CB64A7">
        <w:rPr>
          <w:lang w:val="es-ES"/>
        </w:rPr>
        <w:t>Datos del Cliente</w:t>
      </w:r>
      <w:r w:rsidRPr="00CB64A7">
        <w:rPr>
          <w:lang w:val="es-ES"/>
        </w:rPr>
        <w:t>”</w:t>
      </w:r>
      <w:r w:rsidR="00F3669D" w:rsidRPr="00CB64A7">
        <w:rPr>
          <w:lang w:val="es-ES"/>
        </w:rPr>
        <w:t xml:space="preserve"> son todos los datos, incluidos todos los archivos de texto, sonido, software o imagen que se proporcionan a Microsoft por el cliente o en su nombre mediante su uso de los Servicios Online.</w:t>
      </w:r>
    </w:p>
    <w:p w:rsidR="006F1126" w:rsidRPr="00CB64A7" w:rsidRDefault="001A2509" w:rsidP="00F3669D">
      <w:pPr>
        <w:pStyle w:val="ProductList-Body"/>
        <w:rPr>
          <w:lang w:val="es-ES"/>
        </w:rPr>
      </w:pPr>
      <w:r w:rsidRPr="00CB64A7">
        <w:rPr>
          <w:lang w:val="es-ES"/>
        </w:rPr>
        <w:t>“</w:t>
      </w:r>
      <w:r w:rsidR="006C0B5E" w:rsidRPr="00CB64A7">
        <w:rPr>
          <w:lang w:val="es-ES"/>
        </w:rPr>
        <w:t>Servicios online</w:t>
      </w:r>
      <w:r w:rsidRPr="00CB64A7">
        <w:rPr>
          <w:lang w:val="es-ES"/>
        </w:rPr>
        <w:t>”</w:t>
      </w:r>
      <w:r w:rsidR="006C0B5E" w:rsidRPr="00CB64A7">
        <w:rPr>
          <w:lang w:val="es-ES"/>
        </w:rPr>
        <w:t xml:space="preserve"> son los servicios alojados por Microsoft identificados en la sección Servicios online de la Lista de productos.</w:t>
      </w:r>
    </w:p>
    <w:p w:rsidR="00F3669D" w:rsidRPr="00CB64A7" w:rsidRDefault="001A2509" w:rsidP="00F3669D">
      <w:pPr>
        <w:pStyle w:val="ProductList-Body"/>
        <w:rPr>
          <w:lang w:val="es-ES"/>
        </w:rPr>
      </w:pPr>
      <w:r w:rsidRPr="00CB64A7">
        <w:rPr>
          <w:lang w:val="es-ES"/>
        </w:rPr>
        <w:t>“</w:t>
      </w:r>
      <w:r w:rsidR="00F3669D" w:rsidRPr="00CB64A7">
        <w:rPr>
          <w:lang w:val="es-ES"/>
        </w:rPr>
        <w:t>Contrato de Nivel de Servicio</w:t>
      </w:r>
      <w:r w:rsidRPr="00CB64A7">
        <w:rPr>
          <w:lang w:val="es-ES"/>
        </w:rPr>
        <w:t>”</w:t>
      </w:r>
      <w:r w:rsidR="00F3669D" w:rsidRPr="00CB64A7">
        <w:rPr>
          <w:lang w:val="es-ES"/>
        </w:rPr>
        <w:t xml:space="preserve"> es el documento que especifica los estándares a los que Microsoft acepta adherirse y por los cuales mide el nivel de servicio de un Servicio Online.</w:t>
      </w:r>
    </w:p>
    <w:p w:rsidR="00F3669D" w:rsidRPr="00CB64A7" w:rsidRDefault="00F3669D" w:rsidP="00F3669D">
      <w:pPr>
        <w:pStyle w:val="ProductList-Body"/>
        <w:rPr>
          <w:lang w:val="es-ES"/>
        </w:rPr>
      </w:pPr>
    </w:p>
    <w:p w:rsidR="00F3669D" w:rsidRPr="00CB64A7" w:rsidRDefault="00F3669D" w:rsidP="00F3669D">
      <w:pPr>
        <w:pStyle w:val="ProductList-Body"/>
        <w:rPr>
          <w:b/>
          <w:lang w:val="es-ES"/>
        </w:rPr>
      </w:pPr>
      <w:r w:rsidRPr="00CB64A7">
        <w:rPr>
          <w:b/>
          <w:color w:val="00188F"/>
          <w:lang w:val="es-ES"/>
        </w:rPr>
        <w:t>Aplicabilidad de los Términos complementarios</w:t>
      </w:r>
    </w:p>
    <w:p w:rsidR="00F3669D" w:rsidRPr="00CB64A7" w:rsidRDefault="00F3669D" w:rsidP="00F3669D">
      <w:pPr>
        <w:pStyle w:val="ProductList-Body"/>
        <w:rPr>
          <w:lang w:val="es-ES"/>
        </w:rPr>
      </w:pPr>
      <w:r w:rsidRPr="00CB64A7">
        <w:rPr>
          <w:lang w:val="es-ES"/>
        </w:rPr>
        <w:t>Estos Términos Complementarios solo se aplican a la adquisición y al uso de los Servicios Online y los Servicios por parte del cliente.</w:t>
      </w:r>
      <w:r w:rsidR="001A2509" w:rsidRPr="00CB64A7">
        <w:rPr>
          <w:lang w:val="es-ES"/>
        </w:rPr>
        <w:t xml:space="preserve"> </w:t>
      </w:r>
      <w:r w:rsidRPr="00CB64A7">
        <w:rPr>
          <w:lang w:val="es-ES"/>
        </w:rPr>
        <w:t>En caso de conflicto entre estos Términos Complementarios y los términos y condiciones del Contrato Marco o del Contrato que no se resuelvan de manera expresa por sus términos, regirán estos Términos Complementarios.</w:t>
      </w:r>
    </w:p>
    <w:p w:rsidR="00F3669D" w:rsidRPr="00CB64A7" w:rsidRDefault="00F3669D" w:rsidP="00F3669D">
      <w:pPr>
        <w:pStyle w:val="ProductList-Body"/>
        <w:rPr>
          <w:lang w:val="es-ES"/>
        </w:rPr>
      </w:pPr>
    </w:p>
    <w:p w:rsidR="00F3669D" w:rsidRPr="00CB64A7" w:rsidRDefault="008507CF" w:rsidP="00F3669D">
      <w:pPr>
        <w:pStyle w:val="ProductList-Body"/>
        <w:rPr>
          <w:b/>
          <w:lang w:val="es-ES"/>
        </w:rPr>
      </w:pPr>
      <w:r w:rsidRPr="00CB64A7">
        <w:rPr>
          <w:b/>
          <w:color w:val="00188F"/>
          <w:lang w:val="es-ES"/>
        </w:rPr>
        <w:t>Garantía limitada para Servicios online</w:t>
      </w:r>
    </w:p>
    <w:p w:rsidR="00F3669D" w:rsidRPr="00CB64A7" w:rsidRDefault="00F3669D" w:rsidP="00F3669D">
      <w:pPr>
        <w:pStyle w:val="ProductList-Body"/>
        <w:rPr>
          <w:lang w:val="es-ES"/>
        </w:rPr>
      </w:pPr>
      <w:r w:rsidRPr="00CB64A7">
        <w:rPr>
          <w:lang w:val="es-ES"/>
        </w:rPr>
        <w:t>Microsoft garantiza que los Servicios Online se realizarán de acuerdo con el Contrato de Nivel de Servicio aplicable.</w:t>
      </w:r>
      <w:r w:rsidR="001A2509" w:rsidRPr="00CB64A7">
        <w:rPr>
          <w:lang w:val="es-ES"/>
        </w:rPr>
        <w:t xml:space="preserve"> </w:t>
      </w:r>
      <w:r w:rsidRPr="00CB64A7">
        <w:rPr>
          <w:lang w:val="es-ES"/>
        </w:rPr>
        <w:t>Esta garantía limitada es por la duración del uso del cliente del Servicio Online, sujeto a los requisitos de notificación del Contrato de Nivel de Servicio aplicable.</w:t>
      </w:r>
    </w:p>
    <w:p w:rsidR="00F3669D" w:rsidRPr="00CB64A7" w:rsidRDefault="00F3669D" w:rsidP="00F3669D">
      <w:pPr>
        <w:pStyle w:val="ProductList-Body"/>
        <w:rPr>
          <w:lang w:val="es-ES"/>
        </w:rPr>
      </w:pPr>
    </w:p>
    <w:p w:rsidR="00F3669D" w:rsidRPr="00CB64A7" w:rsidRDefault="00F3669D" w:rsidP="00F3669D">
      <w:pPr>
        <w:pStyle w:val="ProductList-Body"/>
        <w:rPr>
          <w:lang w:val="es-ES"/>
        </w:rPr>
      </w:pPr>
      <w:r w:rsidRPr="00CB64A7">
        <w:rPr>
          <w:lang w:val="es-ES"/>
        </w:rPr>
        <w:t>Si Microsoft no cumple esta garantía limitada y el cliente notifica a Microsoft dentro del periodo de la garantía, entonces Microsoft proporcionará los recursos identificados en el Contrato de Nivel de Servicio en el Servicio Online afectado.</w:t>
      </w:r>
      <w:r w:rsidR="001A2509" w:rsidRPr="00CB64A7">
        <w:rPr>
          <w:lang w:val="es-ES"/>
        </w:rPr>
        <w:t xml:space="preserve"> </w:t>
      </w:r>
      <w:r w:rsidRPr="00CB64A7">
        <w:rPr>
          <w:lang w:val="es-ES"/>
        </w:rPr>
        <w:t>Estos son los únicos recursos de los que dispone el cliente por incumplimiento de la garantía limitada, a no ser que la legislación aplicable exija que se proporcionen otros.</w:t>
      </w:r>
    </w:p>
    <w:p w:rsidR="00F3669D" w:rsidRPr="00CB64A7" w:rsidRDefault="00F3669D" w:rsidP="00F3669D">
      <w:pPr>
        <w:pStyle w:val="ProductList-Body"/>
        <w:rPr>
          <w:lang w:val="es-ES"/>
        </w:rPr>
      </w:pPr>
      <w:r w:rsidRPr="00CB64A7">
        <w:rPr>
          <w:lang w:val="es-ES"/>
        </w:rPr>
        <w:t>Esta garantía limitada está sujeta a las siguientes limitaciones:</w:t>
      </w:r>
    </w:p>
    <w:p w:rsidR="00F3669D" w:rsidRPr="00CB64A7" w:rsidRDefault="00F3669D" w:rsidP="00026DDE">
      <w:pPr>
        <w:pStyle w:val="ProductList-Body"/>
        <w:numPr>
          <w:ilvl w:val="0"/>
          <w:numId w:val="15"/>
        </w:numPr>
        <w:ind w:left="450" w:hanging="270"/>
        <w:rPr>
          <w:lang w:val="es-ES"/>
        </w:rPr>
      </w:pPr>
      <w:r w:rsidRPr="00CB64A7">
        <w:rPr>
          <w:lang w:val="es-ES"/>
        </w:rP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rsidR="00F3669D" w:rsidRPr="00CB64A7" w:rsidRDefault="00F3669D" w:rsidP="00026DDE">
      <w:pPr>
        <w:pStyle w:val="ProductList-Body"/>
        <w:numPr>
          <w:ilvl w:val="0"/>
          <w:numId w:val="15"/>
        </w:numPr>
        <w:ind w:left="450" w:hanging="270"/>
        <w:rPr>
          <w:lang w:val="es-ES"/>
        </w:rPr>
      </w:pPr>
      <w:r w:rsidRPr="00CB64A7">
        <w:rPr>
          <w:lang w:val="es-ES"/>
        </w:rPr>
        <w:t>la garantía limitada no se aplica a productos gratuitos, de prueba, versiones preliminares o beta de los Servicios Online; y</w:t>
      </w:r>
    </w:p>
    <w:p w:rsidR="00F3669D" w:rsidRPr="00CB64A7" w:rsidRDefault="00F3669D" w:rsidP="00026DDE">
      <w:pPr>
        <w:pStyle w:val="ProductList-Body"/>
        <w:numPr>
          <w:ilvl w:val="0"/>
          <w:numId w:val="15"/>
        </w:numPr>
        <w:ind w:left="450" w:hanging="270"/>
        <w:rPr>
          <w:lang w:val="es-ES"/>
        </w:rPr>
      </w:pPr>
      <w:r w:rsidRPr="00CB64A7">
        <w:rPr>
          <w:lang w:val="es-ES"/>
        </w:rPr>
        <w:t>la garantía limitada no se aplica a problemas ocasionados por el incumplimiento de los requisitos mínimos del sistema.</w:t>
      </w:r>
    </w:p>
    <w:p w:rsidR="00F3669D" w:rsidRPr="00CB64A7" w:rsidRDefault="00F3669D" w:rsidP="00F3669D">
      <w:pPr>
        <w:pStyle w:val="ProductList-Body"/>
        <w:rPr>
          <w:lang w:val="es-ES"/>
        </w:rPr>
      </w:pPr>
    </w:p>
    <w:p w:rsidR="006C0B5E" w:rsidRPr="00CB64A7" w:rsidRDefault="00F3669D" w:rsidP="006C0B5E">
      <w:pPr>
        <w:pStyle w:val="ProductList-Body"/>
        <w:numPr>
          <w:ilvl w:val="0"/>
          <w:numId w:val="15"/>
        </w:numPr>
        <w:ind w:left="450" w:hanging="270"/>
        <w:rPr>
          <w:lang w:val="es-ES"/>
        </w:rPr>
      </w:pPr>
      <w:r w:rsidRPr="00CB64A7">
        <w:rPr>
          <w:b/>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1A2509" w:rsidRPr="00CB64A7">
        <w:rPr>
          <w:b/>
          <w:lang w:val="es-ES"/>
        </w:rPr>
        <w:t xml:space="preserve"> </w:t>
      </w:r>
      <w:r w:rsidRPr="00CB64A7">
        <w:rPr>
          <w:b/>
          <w:lang w:val="es-ES"/>
        </w:rPr>
        <w:t>ESTAS DECLINACIONES DE RESPONSABILIDADES SE APLICARÁN SALVO QUE LA LEGISLACIÓN APLICABLE NO LAS PERMITA.</w:t>
      </w:r>
      <w:r w:rsidRPr="00CB64A7">
        <w:rPr>
          <w:lang w:val="es-ES"/>
        </w:rPr>
        <w:t xml:space="preserve"> Cualquier garantía </w:t>
      </w:r>
      <w:r w:rsidR="004E0AE9" w:rsidRPr="00CB64A7">
        <w:rPr>
          <w:lang w:val="es-ES"/>
        </w:rPr>
        <w:br/>
      </w:r>
      <w:r w:rsidRPr="00CB64A7">
        <w:rPr>
          <w:lang w:val="es-ES"/>
        </w:rPr>
        <w:t>o condición implícita que no pueda ser excluida por ley tendrá una duración de un año a contar desde el inicio de la garantía limitada.</w:t>
      </w:r>
    </w:p>
    <w:p w:rsidR="00F3669D" w:rsidRPr="00CB64A7" w:rsidRDefault="00F3669D" w:rsidP="00F3669D">
      <w:pPr>
        <w:pStyle w:val="ProductList-Body"/>
        <w:rPr>
          <w:b/>
          <w:lang w:val="es-ES"/>
        </w:rPr>
      </w:pPr>
    </w:p>
    <w:p w:rsidR="00F3669D" w:rsidRPr="00CB64A7" w:rsidRDefault="00F3669D" w:rsidP="00F3669D">
      <w:pPr>
        <w:pStyle w:val="ProductList-Body"/>
        <w:rPr>
          <w:lang w:val="es-ES"/>
        </w:rPr>
      </w:pPr>
    </w:p>
    <w:p w:rsidR="00F3669D" w:rsidRPr="00CB64A7" w:rsidRDefault="00F3669D" w:rsidP="00F3669D">
      <w:pPr>
        <w:pStyle w:val="ProductList-Body"/>
        <w:rPr>
          <w:b/>
          <w:lang w:val="es-ES"/>
        </w:rPr>
      </w:pPr>
      <w:r w:rsidRPr="00CB64A7">
        <w:rPr>
          <w:b/>
          <w:color w:val="00188F"/>
          <w:lang w:val="es-ES"/>
        </w:rPr>
        <w:t>Privacidad y seguridad</w:t>
      </w:r>
    </w:p>
    <w:p w:rsidR="00F3669D" w:rsidRPr="00CB64A7" w:rsidRDefault="00F3669D" w:rsidP="00F3669D">
      <w:pPr>
        <w:pStyle w:val="ProductList-Body"/>
        <w:rPr>
          <w:lang w:val="es-ES"/>
        </w:rPr>
      </w:pPr>
      <w:r w:rsidRPr="00CB64A7">
        <w:rPr>
          <w:lang w:val="es-ES"/>
        </w:rPr>
        <w:t>Microsoft y el Cliente deberán cumplir con todas las leyes y reglamentos aplicables (incluida la ley de notificación de infracción de seguridad aplicable).</w:t>
      </w:r>
      <w:r w:rsidR="001A2509" w:rsidRPr="00CB64A7">
        <w:rPr>
          <w:lang w:val="es-ES"/>
        </w:rPr>
        <w:t xml:space="preserve"> </w:t>
      </w:r>
      <w:r w:rsidRPr="00CB64A7">
        <w:rPr>
          <w:lang w:val="es-ES"/>
        </w:rPr>
        <w:t>Sin embargo, Microsoft no es responsable del cumplimiento de ninguna ley o reglamento aplicable al cliente o a su sector y que no se aplica generalmente a proveedores de servicios de tecnología de la información.</w:t>
      </w:r>
      <w:r w:rsidR="001A2509" w:rsidRPr="00CB64A7">
        <w:rPr>
          <w:lang w:val="es-ES"/>
        </w:rPr>
        <w:t xml:space="preserve"> </w:t>
      </w:r>
      <w:r w:rsidRPr="00CB64A7">
        <w:rPr>
          <w:lang w:val="es-ES"/>
        </w:rPr>
        <w:t>El cliente acepta que Microsoft y sus representantes procesen información personal para hacer más sencillo el objeto del Contrato, incluidos estos Términos y condiciones complementarios.</w:t>
      </w:r>
    </w:p>
    <w:p w:rsidR="00F3669D" w:rsidRPr="00CB64A7" w:rsidRDefault="00F3669D" w:rsidP="00F3669D">
      <w:pPr>
        <w:pStyle w:val="ProductList-Body"/>
        <w:rPr>
          <w:lang w:val="es-ES"/>
        </w:rPr>
      </w:pPr>
    </w:p>
    <w:p w:rsidR="00F3669D" w:rsidRPr="00CB64A7" w:rsidRDefault="00F3669D" w:rsidP="00F3669D">
      <w:pPr>
        <w:pStyle w:val="ProductList-Body"/>
        <w:rPr>
          <w:lang w:val="es-ES"/>
        </w:rPr>
      </w:pPr>
      <w:r w:rsidRPr="00CB64A7">
        <w:rPr>
          <w:lang w:val="es-ES"/>
        </w:rPr>
        <w:t>El cliente puede elegir proporcionar información personal de terceros a Microsoft (incluidos contactos, revendedores, distribuidores, administradores y empleados del cliente) en relación con el uso de los Servicios online o como parte del Contrato.</w:t>
      </w:r>
      <w:r w:rsidR="001A2509" w:rsidRPr="00CB64A7">
        <w:rPr>
          <w:lang w:val="es-ES"/>
        </w:rPr>
        <w:t xml:space="preserve"> </w:t>
      </w:r>
      <w:r w:rsidRPr="00CB64A7">
        <w:rPr>
          <w:lang w:val="es-ES"/>
        </w:rPr>
        <w:t>El Cliente obtendrá cualquier consentimiento necesario de parte de terceros en virtud de la legislación aplicable sobre privacidad y protección de datos antes de proporcionar información personal a Microsoft.</w:t>
      </w:r>
    </w:p>
    <w:p w:rsidR="006C0B5E" w:rsidRPr="00CB64A7" w:rsidRDefault="006C0B5E" w:rsidP="00F3669D">
      <w:pPr>
        <w:pStyle w:val="ProductList-Body"/>
        <w:rPr>
          <w:lang w:val="es-ES"/>
        </w:rPr>
      </w:pPr>
    </w:p>
    <w:p w:rsidR="00F3669D" w:rsidRPr="00CB64A7" w:rsidRDefault="00F3669D" w:rsidP="00F3669D">
      <w:pPr>
        <w:pStyle w:val="ProductList-Body"/>
        <w:rPr>
          <w:lang w:val="es-ES"/>
        </w:rPr>
      </w:pPr>
      <w:r w:rsidRPr="00CB64A7">
        <w:rPr>
          <w:lang w:val="es-ES"/>
        </w:rPr>
        <w:t xml:space="preserve">La información personal que el cliente proporcione en relación con el Contrato o el uso de los Servicios online se procesará de acuerdo con la declaración de privacidad disponible en </w:t>
      </w:r>
      <w:hyperlink r:id="rId63" w:history="1">
        <w:r w:rsidRPr="00CB64A7">
          <w:rPr>
            <w:rStyle w:val="Hyperlink"/>
            <w:lang w:val="es-ES"/>
          </w:rPr>
          <w:t>https://www.microsoft.com/licensing/servicecenter</w:t>
        </w:r>
      </w:hyperlink>
      <w:r w:rsidRPr="00CB64A7">
        <w:rPr>
          <w:lang w:val="es-ES"/>
        </w:rPr>
        <w:t>, salvo que las declaraciones de privacidad específicas del producto y los detalles adicionales de privacidad y seguridad relacionados con Servicios online específicos se encuentran en los Derechos de uso de los Servicios online. Los datos personales recopilados a través de los Servicios Online o los Servicios se podrán transmitir, almacenar y procesar en Estados Unidos o cualquier otro país en que Microsoft o sus proveedores de servicios cuenten con instalaciones.</w:t>
      </w:r>
      <w:r w:rsidR="001A2509" w:rsidRPr="00CB64A7">
        <w:rPr>
          <w:lang w:val="es-ES"/>
        </w:rPr>
        <w:t xml:space="preserve"> </w:t>
      </w:r>
      <w:r w:rsidRPr="00CB64A7">
        <w:rPr>
          <w:lang w:val="es-ES"/>
        </w:rPr>
        <w:t>Al utilizar los Servicios Online, el cliente consiente lo anterior.</w:t>
      </w:r>
      <w:r w:rsidR="001A2509" w:rsidRPr="00CB64A7">
        <w:rPr>
          <w:lang w:val="es-ES"/>
        </w:rPr>
        <w:t xml:space="preserve"> </w:t>
      </w:r>
      <w:r w:rsidRPr="00CB64A7">
        <w:rPr>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1A2509" w:rsidRPr="00CB64A7">
        <w:rPr>
          <w:lang w:val="es-ES"/>
        </w:rPr>
        <w:t xml:space="preserve"> </w:t>
      </w:r>
    </w:p>
    <w:p w:rsidR="00F3669D" w:rsidRPr="00CB64A7" w:rsidRDefault="00F3669D" w:rsidP="00F3669D">
      <w:pPr>
        <w:pStyle w:val="ProductList-Body"/>
        <w:rPr>
          <w:lang w:val="es-ES"/>
        </w:rPr>
      </w:pPr>
    </w:p>
    <w:p w:rsidR="00F3669D" w:rsidRPr="00CB64A7" w:rsidRDefault="008507CF" w:rsidP="00F3669D">
      <w:pPr>
        <w:pStyle w:val="ProductList-Body"/>
        <w:rPr>
          <w:b/>
          <w:lang w:val="es-ES"/>
        </w:rPr>
      </w:pPr>
      <w:r w:rsidRPr="00CB64A7">
        <w:rPr>
          <w:b/>
          <w:color w:val="00188F"/>
          <w:lang w:val="es-ES"/>
        </w:rPr>
        <w:t>Contrato de protección por parte del cliente</w:t>
      </w:r>
    </w:p>
    <w:p w:rsidR="00F3669D" w:rsidRPr="00CB64A7" w:rsidRDefault="00F3669D" w:rsidP="00F3669D">
      <w:pPr>
        <w:pStyle w:val="ProductList-Body"/>
        <w:rPr>
          <w:lang w:val="es-ES"/>
        </w:rPr>
      </w:pPr>
      <w:r w:rsidRPr="00CB64A7">
        <w:rPr>
          <w:lang w:val="es-ES"/>
        </w:rPr>
        <w:t>El cliente defenderá a Microsoft frente a todas las reclamaciones presentadas por un tercero que no es filial en las que se alegue que:</w:t>
      </w:r>
    </w:p>
    <w:p w:rsidR="00F3669D" w:rsidRPr="00CB64A7" w:rsidRDefault="00F3669D" w:rsidP="00026DDE">
      <w:pPr>
        <w:pStyle w:val="ProductList-Body"/>
        <w:numPr>
          <w:ilvl w:val="0"/>
          <w:numId w:val="16"/>
        </w:numPr>
        <w:ind w:left="450" w:hanging="270"/>
        <w:rPr>
          <w:lang w:val="es-ES"/>
        </w:rPr>
      </w:pPr>
      <w:r w:rsidRPr="00CB64A7">
        <w:rPr>
          <w:lang w:val="es-ES"/>
        </w:rPr>
        <w:t>todos los Datos del Cliente o software que no es de Microsoft, que Microsoft aloja en nombre del cliente, infringen la patente, la propiedad intelectual o la marca del tercero o hacen uso ilícito de su Secreto Empresarial; o</w:t>
      </w:r>
    </w:p>
    <w:p w:rsidR="00F3669D" w:rsidRPr="00CB64A7" w:rsidRDefault="00F3669D" w:rsidP="00026DDE">
      <w:pPr>
        <w:pStyle w:val="ProductList-Body"/>
        <w:numPr>
          <w:ilvl w:val="0"/>
          <w:numId w:val="16"/>
        </w:numPr>
        <w:ind w:left="450" w:hanging="270"/>
        <w:rPr>
          <w:lang w:val="es-ES"/>
        </w:rPr>
      </w:pPr>
      <w:r w:rsidRPr="00CB64A7">
        <w:rPr>
          <w:lang w:val="es-ES"/>
        </w:rPr>
        <w:t>surge de la infracción de los términos de la Directiva de Uso Aceptable, que se describe en los Derechos de Uso de los Productos.</w:t>
      </w:r>
    </w:p>
    <w:p w:rsidR="00F3669D" w:rsidRPr="00CB64A7" w:rsidRDefault="00F3669D" w:rsidP="00F3669D">
      <w:pPr>
        <w:pStyle w:val="ProductList-Body"/>
        <w:rPr>
          <w:lang w:val="es-ES"/>
        </w:rPr>
      </w:pPr>
    </w:p>
    <w:p w:rsidR="00F3669D" w:rsidRPr="00CB64A7" w:rsidRDefault="00F3669D" w:rsidP="00F3669D">
      <w:pPr>
        <w:pStyle w:val="ProductList-Body"/>
        <w:rPr>
          <w:lang w:val="es-ES"/>
        </w:rPr>
      </w:pPr>
      <w:r w:rsidRPr="00CB64A7">
        <w:rPr>
          <w:lang w:val="es-ES"/>
        </w:rPr>
        <w:t>El cliente debe pagar el importe que establezca la sentencia adversa que se dicte con carácter firme y definitivo (o que se establezca en un acuerdo transaccional al que el cliente preste su consentimiento).</w:t>
      </w:r>
      <w:r w:rsidR="001A2509" w:rsidRPr="00CB64A7">
        <w:rPr>
          <w:lang w:val="es-ES"/>
        </w:rPr>
        <w:t xml:space="preserve"> </w:t>
      </w:r>
      <w:r w:rsidRPr="00CB64A7">
        <w:rPr>
          <w:lang w:val="es-ES"/>
        </w:rPr>
        <w:t>Esta cláusula proporciona el único recurso de Microsoft frente a estas reclamaciones.</w:t>
      </w:r>
    </w:p>
    <w:p w:rsidR="00F3669D" w:rsidRPr="00CB64A7" w:rsidRDefault="00F3669D" w:rsidP="00F3669D">
      <w:pPr>
        <w:pStyle w:val="ProductList-Body"/>
        <w:rPr>
          <w:lang w:val="es-ES"/>
        </w:rPr>
      </w:pPr>
    </w:p>
    <w:p w:rsidR="00F3669D" w:rsidRPr="00CB64A7" w:rsidRDefault="00F3669D" w:rsidP="00F3669D">
      <w:pPr>
        <w:pStyle w:val="ProductList-Body"/>
        <w:rPr>
          <w:lang w:val="es-ES"/>
        </w:rPr>
      </w:pPr>
      <w:r w:rsidRPr="00CB64A7">
        <w:rPr>
          <w:lang w:val="es-ES"/>
        </w:rPr>
        <w:t>Microsoft debe notificar al cliente inmediatamente y por escrito una reclamación, sujeto a esta sección.</w:t>
      </w:r>
      <w:r w:rsidR="001A2509" w:rsidRPr="00CB64A7">
        <w:rPr>
          <w:lang w:val="es-ES"/>
        </w:rPr>
        <w:t xml:space="preserve"> </w:t>
      </w:r>
      <w:r w:rsidRPr="00CB64A7">
        <w:rPr>
          <w:lang w:val="es-ES"/>
        </w:rPr>
        <w:t>Microsoft debe (1) entregar al cliente el control exclusivo de la defensa o acuerdo transaccional de dicha reclamación; y (2) proporcionar asistencia razonable en la defensa frente a la reclamación.</w:t>
      </w:r>
      <w:r w:rsidR="001A2509" w:rsidRPr="00CB64A7">
        <w:rPr>
          <w:lang w:val="es-ES"/>
        </w:rPr>
        <w:t xml:space="preserve"> </w:t>
      </w:r>
      <w:r w:rsidRPr="00CB64A7">
        <w:rPr>
          <w:lang w:val="es-ES"/>
        </w:rPr>
        <w:t>El cliente reembolsará a Microsoft los gastos razonables en que incurra al proporcionar asistencia.</w:t>
      </w:r>
    </w:p>
    <w:p w:rsidR="00F3669D" w:rsidRPr="00CB64A7" w:rsidRDefault="00F3669D" w:rsidP="00F3669D">
      <w:pPr>
        <w:pStyle w:val="ProductList-Body"/>
        <w:rPr>
          <w:lang w:val="es-ES"/>
        </w:rPr>
      </w:pPr>
    </w:p>
    <w:p w:rsidR="00F3669D" w:rsidRPr="00CB64A7" w:rsidRDefault="008507CF" w:rsidP="00F3669D">
      <w:pPr>
        <w:pStyle w:val="ProductList-Body"/>
        <w:rPr>
          <w:b/>
          <w:color w:val="00188F"/>
          <w:lang w:val="es-ES"/>
        </w:rPr>
      </w:pPr>
      <w:r w:rsidRPr="00CB64A7">
        <w:rPr>
          <w:b/>
          <w:color w:val="00188F"/>
          <w:lang w:val="es-ES"/>
        </w:rPr>
        <w:t>Limitación de responsabilidad</w:t>
      </w:r>
    </w:p>
    <w:p w:rsidR="00F3669D" w:rsidRDefault="00F3669D" w:rsidP="00F3669D">
      <w:pPr>
        <w:pStyle w:val="ProductList-Body"/>
      </w:pPr>
      <w:r w:rsidRPr="00CB64A7">
        <w:rPr>
          <w:lang w:val="es-ES"/>
        </w:rPr>
        <w:t>En la medida permitida por la legislación aplicable, la responsabilidad de cada una de las partes, sus Filiales y sus Contratistas en relación con el Servicio online se limitará a los daños directos hasta el importe que el Cliente pagó por los Servicios online durante los 12 meses anteriores a la fecha en que se produjo la causa de la acción legal; siempre que, en ningún caso, la responsabilidad total de una parte por cualquier Servicio online exceda el importe pagado por ese Servicio online en virtud del Contrato complementario correspondiente.</w:t>
      </w:r>
      <w:r w:rsidR="001A2509" w:rsidRPr="00CB64A7">
        <w:rPr>
          <w:lang w:val="es-ES"/>
        </w:rPr>
        <w:t xml:space="preserve"> </w:t>
      </w:r>
      <w:r w:rsidRPr="00CB64A7">
        <w:rPr>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1A2509" w:rsidRPr="00CB64A7">
        <w:rPr>
          <w:lang w:val="es-ES"/>
        </w:rPr>
        <w:t xml:space="preserve"> </w:t>
      </w:r>
      <w:r>
        <w:t>Sin embargo, estas limitaciones monetarias no se aplicarán a:</w:t>
      </w:r>
    </w:p>
    <w:p w:rsidR="00F3669D" w:rsidRPr="00CB64A7" w:rsidRDefault="00F3669D" w:rsidP="00026DDE">
      <w:pPr>
        <w:pStyle w:val="ProductList-Body"/>
        <w:numPr>
          <w:ilvl w:val="0"/>
          <w:numId w:val="17"/>
        </w:numPr>
        <w:ind w:left="450" w:hanging="270"/>
        <w:rPr>
          <w:lang w:val="es-ES"/>
        </w:rPr>
      </w:pPr>
      <w:r w:rsidRPr="00CB64A7">
        <w:rPr>
          <w:lang w:val="es-ES"/>
        </w:rPr>
        <w:t xml:space="preserve">las obligaciones de Microsoft en virtud de la sección del Contrato Marco titulada </w:t>
      </w:r>
      <w:r w:rsidR="001A2509" w:rsidRPr="00CB64A7">
        <w:rPr>
          <w:lang w:val="es-ES"/>
        </w:rPr>
        <w:t>“</w:t>
      </w:r>
      <w:r w:rsidRPr="00CB64A7">
        <w:rPr>
          <w:lang w:val="es-ES"/>
        </w:rPr>
        <w:t>Defensa frente a una reclamación por infracción de derechos, violación de secretos empresariales y reclamaciones de terceros</w:t>
      </w:r>
      <w:r w:rsidR="001A2509" w:rsidRPr="00CB64A7">
        <w:rPr>
          <w:lang w:val="es-ES"/>
        </w:rPr>
        <w:t>”</w:t>
      </w:r>
      <w:r w:rsidRPr="00CB64A7">
        <w:rPr>
          <w:lang w:val="es-ES"/>
        </w:rPr>
        <w:t xml:space="preserve"> o las obligaciones del cliente en virtud de la sección de estos Términos Complementarios titulada </w:t>
      </w:r>
      <w:r w:rsidR="001A2509" w:rsidRPr="00CB64A7">
        <w:rPr>
          <w:lang w:val="es-ES"/>
        </w:rPr>
        <w:t>“</w:t>
      </w:r>
      <w:r w:rsidRPr="00CB64A7">
        <w:rPr>
          <w:lang w:val="es-ES"/>
        </w:rPr>
        <w:t>Acuerdo de protección por parte del Cliente</w:t>
      </w:r>
      <w:r w:rsidR="001A2509" w:rsidRPr="00CB64A7">
        <w:rPr>
          <w:lang w:val="es-ES"/>
        </w:rPr>
        <w:t>”</w:t>
      </w:r>
      <w:r w:rsidRPr="00CB64A7">
        <w:rPr>
          <w:lang w:val="es-ES"/>
        </w:rPr>
        <w:t>;</w:t>
      </w:r>
    </w:p>
    <w:p w:rsidR="00F3669D" w:rsidRPr="00CB64A7" w:rsidRDefault="00F3669D" w:rsidP="00026DDE">
      <w:pPr>
        <w:pStyle w:val="ProductList-Body"/>
        <w:numPr>
          <w:ilvl w:val="0"/>
          <w:numId w:val="17"/>
        </w:numPr>
        <w:ind w:left="450" w:hanging="270"/>
        <w:rPr>
          <w:lang w:val="es-ES"/>
        </w:rPr>
      </w:pPr>
      <w:r w:rsidRPr="00CB64A7">
        <w:rPr>
          <w:lang w:val="es-ES"/>
        </w:rPr>
        <w:t xml:space="preserve">las responsabilidades que surjan de un incumplimiento de cualquiera de las partes de sus obligaciones en virtud de la sección del Contrato Marco titulada </w:t>
      </w:r>
      <w:r w:rsidR="001A2509" w:rsidRPr="00CB64A7">
        <w:rPr>
          <w:lang w:val="es-ES"/>
        </w:rPr>
        <w:t>“</w:t>
      </w:r>
      <w:r w:rsidRPr="00CB64A7">
        <w:rPr>
          <w:lang w:val="es-ES"/>
        </w:rPr>
        <w:t>Confidencialidad</w:t>
      </w:r>
      <w:r w:rsidR="001A2509" w:rsidRPr="00CB64A7">
        <w:rPr>
          <w:lang w:val="es-ES"/>
        </w:rPr>
        <w:t>”</w:t>
      </w:r>
      <w:r w:rsidRPr="00CB64A7">
        <w:rPr>
          <w:lang w:val="es-ES"/>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F3669D" w:rsidRPr="00CB64A7" w:rsidRDefault="00F3669D" w:rsidP="00026DDE">
      <w:pPr>
        <w:pStyle w:val="ProductList-Body"/>
        <w:numPr>
          <w:ilvl w:val="0"/>
          <w:numId w:val="17"/>
        </w:numPr>
        <w:ind w:left="450" w:hanging="270"/>
        <w:rPr>
          <w:lang w:val="es-ES"/>
        </w:rPr>
      </w:pPr>
      <w:r w:rsidRPr="00CB64A7">
        <w:rPr>
          <w:lang w:val="es-ES"/>
        </w:rPr>
        <w:t>la infracción, por cualquiera de las partes, de los derechos de propiedad intelectual e industrial de la otra parte.</w:t>
      </w:r>
    </w:p>
    <w:p w:rsidR="00F3669D" w:rsidRPr="00CB64A7" w:rsidRDefault="00F3669D" w:rsidP="00F3669D">
      <w:pPr>
        <w:pStyle w:val="ProductList-Body"/>
        <w:rPr>
          <w:lang w:val="es-ES"/>
        </w:rPr>
      </w:pPr>
    </w:p>
    <w:p w:rsidR="004E0AE9" w:rsidRPr="00CB64A7" w:rsidRDefault="004E0AE9" w:rsidP="00F3669D">
      <w:pPr>
        <w:pStyle w:val="ProductList-Body"/>
        <w:rPr>
          <w:lang w:val="es-ES"/>
        </w:rPr>
      </w:pPr>
    </w:p>
    <w:p w:rsidR="00F3669D" w:rsidRPr="00CB64A7" w:rsidRDefault="00F3669D" w:rsidP="00F3669D">
      <w:pPr>
        <w:pStyle w:val="ProductList-Body"/>
        <w:rPr>
          <w:lang w:val="es-ES"/>
        </w:rPr>
      </w:pPr>
      <w:r w:rsidRPr="00CB64A7">
        <w:rPr>
          <w:lang w:val="es-ES"/>
        </w:rPr>
        <w:t xml:space="preserve">EN LA MEDIDA EN QUE LO PERMITA LA LEGISLACIÓN APLICABLE, Y SIN IMPORTAR EL FUNDAMENTO JURÍDICO DE LA RECLAMACIÓN, NINGUNA </w:t>
      </w:r>
      <w:r w:rsidR="004E0AE9" w:rsidRPr="00CB64A7">
        <w:rPr>
          <w:lang w:val="es-ES"/>
        </w:rPr>
        <w:br/>
      </w:r>
      <w:r w:rsidRPr="00CB64A7">
        <w:rPr>
          <w:lang w:val="es-ES"/>
        </w:rPr>
        <w:t>DE SUS FILIALES O CONTRATISTAS, SERÁ RESPONSABLE DE DAÑOS INDIRECTOS, CONSECUENCIALES, ESPECIALES O INCIDENTALES O DAÑOS POR LUCRO CESANTE, PÉRDIDA DE INGRESOS, SUSPENSIÓN DE NEGOCIOS O PÉRDIDA DE INFORMACIÓN EMPRESARIAL QUE SURJAN EN RELACIÓN CON</w:t>
      </w:r>
      <w:r w:rsidR="004E0AE9" w:rsidRPr="00CB64A7">
        <w:rPr>
          <w:lang w:val="es-ES"/>
        </w:rPr>
        <w:t> </w:t>
      </w:r>
      <w:r w:rsidRPr="00CB64A7">
        <w:rPr>
          <w:lang w:val="es-ES"/>
        </w:rPr>
        <w:t>EL CONTRATO O ESTOS TÉRMINOS COMPLEMENTARIOS, INCLUSO SI SE NOTIFICÓ SOBRE LA POSIBILIDAD DE QUE SE PRODUJERAN DICHOS DAÑOS O SI DICHA POSIBILIDAD ERA RAZONABLEMENTE PREVISIBLE.</w:t>
      </w:r>
      <w:r w:rsidR="001A2509" w:rsidRPr="00CB64A7">
        <w:rPr>
          <w:lang w:val="es-ES"/>
        </w:rPr>
        <w:t xml:space="preserve"> </w:t>
      </w:r>
      <w:r w:rsidRPr="00CB64A7">
        <w:rPr>
          <w:lang w:val="es-ES"/>
        </w:rP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w:t>
      </w:r>
      <w:r w:rsidR="004E0AE9" w:rsidRPr="00CB64A7">
        <w:rPr>
          <w:lang w:val="es-ES"/>
        </w:rPr>
        <w:t> </w:t>
      </w:r>
      <w:r w:rsidRPr="00CB64A7">
        <w:rPr>
          <w:lang w:val="es-ES"/>
        </w:rPr>
        <w:t>LAS OBLIGACIONES RESPECTIVAS DE LAS PARTES ESTIPULADAS EN LA SECCIÓN DEL CONTRATO MARCO TITULADA “DEFENSA FRENTE A UNA RECLAMACIÓN POR INFRACCIÓN DE DERECHOS, VIOLACIÓN DE SECRETOS EMPRESARIALES Y RECLAMACIONES DE TERCEROS” O LAS OBLIGACIONES DEL CLIENTE EN LA SECCIÓN DE ESTOS TÉRMINOS COMPLEMENTARIOS TITULADA “ACUERDO DE PROTECCIÓN POR PARTE DEL CLIENTE”.</w:t>
      </w:r>
    </w:p>
    <w:p w:rsidR="00F3669D" w:rsidRPr="00CB64A7" w:rsidRDefault="00F3669D" w:rsidP="00F3669D">
      <w:pPr>
        <w:pStyle w:val="ProductList-Body"/>
        <w:rPr>
          <w:lang w:val="es-ES"/>
        </w:rPr>
      </w:pPr>
    </w:p>
    <w:p w:rsidR="00F3669D" w:rsidRPr="00CB64A7" w:rsidRDefault="00F3669D" w:rsidP="00F3669D">
      <w:pPr>
        <w:pStyle w:val="ProductList-Body"/>
        <w:rPr>
          <w:b/>
          <w:lang w:val="es-ES"/>
        </w:rPr>
      </w:pPr>
      <w:r w:rsidRPr="00CB64A7">
        <w:rPr>
          <w:b/>
          <w:color w:val="00188F"/>
          <w:lang w:val="es-ES"/>
        </w:rPr>
        <w:t>Subcontratistas</w:t>
      </w:r>
    </w:p>
    <w:p w:rsidR="00FA00BF" w:rsidRPr="00CB64A7" w:rsidRDefault="00F3669D" w:rsidP="00F3669D">
      <w:pPr>
        <w:pStyle w:val="ProductList-Body"/>
        <w:rPr>
          <w:lang w:val="es-ES"/>
        </w:rPr>
      </w:pPr>
      <w:r w:rsidRPr="00CB64A7">
        <w:rPr>
          <w:lang w:val="es-ES"/>
        </w:rPr>
        <w:t>Microsoft podrá utilizar Contratistas para prestar los Servicios Online.</w:t>
      </w:r>
      <w:r w:rsidR="001A2509" w:rsidRPr="00CB64A7">
        <w:rPr>
          <w:lang w:val="es-ES"/>
        </w:rPr>
        <w:t xml:space="preserve"> </w:t>
      </w:r>
      <w:r w:rsidRPr="00CB64A7">
        <w:rPr>
          <w:lang w:val="es-ES"/>
        </w:rPr>
        <w:t>Microsoft será responsable de los Servicios que ellos presten, sujetos a los términos de del contrato de licencias por volumen del cliente.</w:t>
      </w:r>
    </w:p>
    <w:p w:rsidR="006B2591" w:rsidRPr="00CB64A7" w:rsidRDefault="006B2591" w:rsidP="004F3C6D">
      <w:pPr>
        <w:pStyle w:val="ProductList-Body"/>
        <w:rPr>
          <w:lang w:val="es-ES"/>
        </w:rPr>
      </w:pPr>
    </w:p>
    <w:p w:rsidR="006B2591" w:rsidRPr="00CB64A7" w:rsidRDefault="006B2591" w:rsidP="004F3C6D">
      <w:pPr>
        <w:pStyle w:val="ProductList-Body"/>
        <w:rPr>
          <w:lang w:val="es-ES"/>
        </w:rPr>
      </w:pPr>
    </w:p>
    <w:p w:rsidR="006B2591" w:rsidRPr="00CB64A7" w:rsidRDefault="006B2591" w:rsidP="004F3C6D">
      <w:pPr>
        <w:pStyle w:val="ProductList-Body"/>
        <w:rPr>
          <w:lang w:val="es-ES"/>
        </w:rPr>
        <w:sectPr w:rsidR="006B2591" w:rsidRPr="00CB64A7" w:rsidSect="00F20AFE">
          <w:footerReference w:type="default" r:id="rId64"/>
          <w:pgSz w:w="12240" w:h="15840"/>
          <w:pgMar w:top="1440" w:right="720" w:bottom="1440" w:left="720" w:header="720" w:footer="720" w:gutter="0"/>
          <w:cols w:space="720"/>
          <w:docGrid w:linePitch="360"/>
        </w:sectPr>
      </w:pPr>
    </w:p>
    <w:p w:rsidR="006B2591" w:rsidRPr="00CB64A7" w:rsidRDefault="006B2591" w:rsidP="00661180">
      <w:pPr>
        <w:pStyle w:val="ProductList-SectionHeading"/>
        <w:outlineLvl w:val="0"/>
        <w:rPr>
          <w:lang w:val="es-ES"/>
        </w:rPr>
      </w:pPr>
      <w:bookmarkStart w:id="1812" w:name="AppendixB"/>
      <w:bookmarkStart w:id="1813" w:name="_Toc378147692"/>
      <w:bookmarkStart w:id="1814" w:name="_Toc378151589"/>
      <w:bookmarkStart w:id="1815" w:name="_Toc379797468"/>
      <w:bookmarkStart w:id="1816" w:name="_Toc380513504"/>
      <w:bookmarkStart w:id="1817" w:name="_Toc380655553"/>
      <w:bookmarkStart w:id="1818" w:name="_Toc383606475"/>
      <w:r w:rsidRPr="00CB64A7">
        <w:rPr>
          <w:lang w:val="es-ES"/>
        </w:rPr>
        <w:t xml:space="preserve">Anexo B: </w:t>
      </w:r>
      <w:r w:rsidR="005F6AA9" w:rsidRPr="00CB64A7">
        <w:rPr>
          <w:lang w:val="es-ES"/>
        </w:rPr>
        <w:t>P</w:t>
      </w:r>
      <w:r w:rsidRPr="00CB64A7">
        <w:rPr>
          <w:lang w:val="es-ES"/>
        </w:rPr>
        <w:t>romociones de productos</w:t>
      </w:r>
      <w:bookmarkEnd w:id="1812"/>
      <w:bookmarkEnd w:id="1813"/>
      <w:bookmarkEnd w:id="1814"/>
      <w:bookmarkEnd w:id="1815"/>
      <w:bookmarkEnd w:id="1816"/>
      <w:bookmarkEnd w:id="1817"/>
      <w:bookmarkEnd w:id="1818"/>
    </w:p>
    <w:p w:rsidR="006B2591" w:rsidRPr="00CB64A7" w:rsidRDefault="00FA00BF" w:rsidP="002E202B">
      <w:pPr>
        <w:pStyle w:val="ProductList-Offering1Heading"/>
        <w:outlineLvl w:val="1"/>
        <w:rPr>
          <w:lang w:val="es-ES"/>
        </w:rPr>
      </w:pPr>
      <w:bookmarkStart w:id="1819" w:name="_Toc378147693"/>
      <w:bookmarkStart w:id="1820" w:name="_Toc378151590"/>
      <w:bookmarkStart w:id="1821" w:name="_Toc379797469"/>
      <w:bookmarkStart w:id="1822" w:name="_Toc380513505"/>
      <w:bookmarkStart w:id="1823" w:name="_Toc380655554"/>
      <w:bookmarkStart w:id="1824" w:name="_Toc383606476"/>
      <w:r w:rsidRPr="00CB64A7">
        <w:rPr>
          <w:lang w:val="es-ES"/>
        </w:rPr>
        <w:t>Promoción de Visual Studio Test Pro con MSDN</w:t>
      </w:r>
      <w:bookmarkEnd w:id="1819"/>
      <w:bookmarkEnd w:id="1820"/>
      <w:bookmarkEnd w:id="1821"/>
      <w:bookmarkEnd w:id="1822"/>
      <w:bookmarkEnd w:id="1823"/>
      <w:bookmarkEnd w:id="1824"/>
    </w:p>
    <w:p w:rsidR="006B2591" w:rsidRPr="00CB64A7" w:rsidRDefault="00165F81" w:rsidP="004F3C6D">
      <w:pPr>
        <w:pStyle w:val="ProductList-Body"/>
        <w:rPr>
          <w:lang w:val="es-ES"/>
        </w:rPr>
      </w:pPr>
      <w:r w:rsidRPr="00CB64A7">
        <w:rPr>
          <w:lang w:val="es-ES"/>
        </w:rPr>
        <w:t>Entre el 1 de octubre de 2013 y el 30 de junio de 2014, Microsoft ofrecerá un 35 % de descuento en Visual Studio 2013 Test Pro con MSDN a los clientes que adquieran estos Productos mediante licencias por volumen Enterprise.</w:t>
      </w:r>
      <w:r w:rsidR="001A2509" w:rsidRPr="00CB64A7">
        <w:rPr>
          <w:lang w:val="es-ES"/>
        </w:rPr>
        <w:t xml:space="preserve"> </w:t>
      </w:r>
      <w:r w:rsidRPr="00CB64A7">
        <w:rPr>
          <w:lang w:val="es-ES"/>
        </w:rPr>
        <w:t>Esta oferta solo se aplicará a las nuevas compras y estará disponible para los clientes mediante los programas EA, EAP, Select Plus y Open Value. Los segmentos de clientes objetivo incluyen EPG Commercial, SMS&amp;P Corporate Accounts y Government.</w:t>
      </w:r>
    </w:p>
    <w:p w:rsidR="006B2591" w:rsidRPr="00CB64A7" w:rsidRDefault="006B2591" w:rsidP="004F3C6D">
      <w:pPr>
        <w:pStyle w:val="ProductList-Body"/>
        <w:rPr>
          <w:lang w:val="es-ES"/>
        </w:rPr>
      </w:pPr>
    </w:p>
    <w:p w:rsidR="00FA00BF" w:rsidRPr="00CB64A7" w:rsidRDefault="00993957" w:rsidP="002E202B">
      <w:pPr>
        <w:pStyle w:val="ProductList-Offering1Heading"/>
        <w:outlineLvl w:val="1"/>
        <w:rPr>
          <w:lang w:val="es-ES"/>
        </w:rPr>
      </w:pPr>
      <w:bookmarkStart w:id="1825" w:name="_Toc378147694"/>
      <w:bookmarkStart w:id="1826" w:name="_Toc378151591"/>
      <w:bookmarkStart w:id="1827" w:name="_Toc379797470"/>
      <w:bookmarkStart w:id="1828" w:name="_Toc380513506"/>
      <w:bookmarkStart w:id="1829" w:name="_Toc380655555"/>
      <w:bookmarkStart w:id="1830" w:name="_Toc383606477"/>
      <w:r w:rsidRPr="00CB64A7">
        <w:rPr>
          <w:lang w:val="es-ES"/>
        </w:rPr>
        <w:t>Aceleración de la adopción de Windows Azure</w:t>
      </w:r>
      <w:bookmarkEnd w:id="1825"/>
      <w:bookmarkEnd w:id="1826"/>
      <w:bookmarkEnd w:id="1827"/>
      <w:bookmarkEnd w:id="1828"/>
      <w:bookmarkEnd w:id="1829"/>
      <w:bookmarkEnd w:id="1830"/>
    </w:p>
    <w:p w:rsidR="00DB5001" w:rsidRPr="00CB64A7" w:rsidRDefault="00DB5001" w:rsidP="00DB5001">
      <w:pPr>
        <w:pStyle w:val="ProductList-Body"/>
        <w:rPr>
          <w:lang w:val="es-ES"/>
        </w:rPr>
      </w:pPr>
      <w:r w:rsidRPr="00CB64A7">
        <w:rPr>
          <w:lang w:val="es-ES"/>
        </w:rPr>
        <w:t>Entre el 1 de noviembre de 2013 y el 30 de junio de 2014, Microsoft ofrecerá 3 Créditos de Compromiso Monetario promocionales para los clientes que cumplan con determinados umbrales de Compromiso Monetario por adelantado:</w:t>
      </w:r>
      <w:r w:rsidR="001A2509" w:rsidRPr="00CB64A7">
        <w:rPr>
          <w:lang w:val="es-ES"/>
        </w:rPr>
        <w:t xml:space="preserve"> </w:t>
      </w:r>
    </w:p>
    <w:p w:rsidR="00DB5001" w:rsidRPr="00CB64A7" w:rsidRDefault="00F37CAF" w:rsidP="00026DDE">
      <w:pPr>
        <w:pStyle w:val="ProductList-Body"/>
        <w:numPr>
          <w:ilvl w:val="0"/>
          <w:numId w:val="14"/>
        </w:numPr>
        <w:ind w:left="450" w:hanging="270"/>
        <w:rPr>
          <w:lang w:val="es-ES"/>
        </w:rPr>
      </w:pPr>
      <w:r w:rsidRPr="00CB64A7">
        <w:rPr>
          <w:lang w:val="es-ES"/>
        </w:rPr>
        <w:t>1 de los ‘25 SKU de crédito promocional de unidades de compromiso monetario’, de acuerdo con el compromiso adelantado de compra del valor equivalente en moneda local a 42 unidades de SKU de Compromiso monetario (3H9-00001) por un periodo de 12 meses</w:t>
      </w:r>
    </w:p>
    <w:p w:rsidR="00DB5001" w:rsidRPr="00CB64A7" w:rsidRDefault="00F37CAF" w:rsidP="00026DDE">
      <w:pPr>
        <w:pStyle w:val="ProductList-Body"/>
        <w:numPr>
          <w:ilvl w:val="0"/>
          <w:numId w:val="14"/>
        </w:numPr>
        <w:ind w:left="450" w:hanging="270"/>
        <w:rPr>
          <w:lang w:val="es-ES"/>
        </w:rPr>
      </w:pPr>
      <w:r w:rsidRPr="00CB64A7">
        <w:rPr>
          <w:lang w:val="es-ES"/>
        </w:rPr>
        <w:t>1 de los ‘50 SKU de crédito promocional de unidades de compromiso monetario’, de acuerdo con el compromiso adelantado de compra del valor equivalente en moneda local a 84 unidades de SKU de Compromiso monetario (3H9-00002) por un periodo de 12 meses</w:t>
      </w:r>
    </w:p>
    <w:p w:rsidR="00DB5001" w:rsidRPr="00CB64A7" w:rsidRDefault="00F37CAF" w:rsidP="00026DDE">
      <w:pPr>
        <w:pStyle w:val="ProductList-Body"/>
        <w:numPr>
          <w:ilvl w:val="0"/>
          <w:numId w:val="14"/>
        </w:numPr>
        <w:ind w:left="450" w:hanging="270"/>
        <w:rPr>
          <w:lang w:val="es-ES"/>
        </w:rPr>
      </w:pPr>
      <w:r w:rsidRPr="00CB64A7">
        <w:rPr>
          <w:lang w:val="es-ES"/>
        </w:rPr>
        <w:t>1 de los ‘80 SKU de crédito promocional de unidades de compromiso monetario’, de acuerdo con el compromiso adelantado de compra del valor equivalente en moneda local a 167 unidades de SKU de Compromiso monetario (3H9-00003) por un periodo de 12 meses</w:t>
      </w:r>
    </w:p>
    <w:p w:rsidR="00F37CAF" w:rsidRPr="00CB64A7" w:rsidRDefault="00F37CAF" w:rsidP="00DB5001">
      <w:pPr>
        <w:pStyle w:val="ProductList-Body"/>
        <w:rPr>
          <w:lang w:val="es-ES"/>
        </w:rPr>
      </w:pPr>
      <w:r w:rsidRPr="00CB64A7">
        <w:rPr>
          <w:lang w:val="es-ES"/>
        </w:rPr>
        <w:t>Este crédito monetario incremental es posible a través de los SKU adicionales en el CPS que incluye la “promoción” en la descripción de SKU.</w:t>
      </w:r>
      <w:r w:rsidR="001A2509" w:rsidRPr="00CB64A7">
        <w:rPr>
          <w:lang w:val="es-ES"/>
        </w:rPr>
        <w:t xml:space="preserve"> </w:t>
      </w:r>
      <w:r w:rsidR="004E0AE9" w:rsidRPr="00CB64A7">
        <w:rPr>
          <w:lang w:val="es-ES"/>
        </w:rPr>
        <w:br/>
      </w:r>
      <w:r w:rsidRPr="00CB64A7">
        <w:rPr>
          <w:lang w:val="es-ES"/>
        </w:rPr>
        <w:t>El Crédito de compromiso monetario correspondiente en moneda local estará disponible a través del Portal Empresarial de Windows Azure.</w:t>
      </w:r>
    </w:p>
    <w:p w:rsidR="00F37CAF" w:rsidRPr="00CB64A7" w:rsidRDefault="00F37CAF" w:rsidP="00DB5001">
      <w:pPr>
        <w:pStyle w:val="ProductList-Body"/>
        <w:rPr>
          <w:lang w:val="es-ES"/>
        </w:rPr>
      </w:pPr>
    </w:p>
    <w:p w:rsidR="006B2591" w:rsidRPr="00CB64A7" w:rsidRDefault="00DB5001" w:rsidP="00DB5001">
      <w:pPr>
        <w:pStyle w:val="ProductList-Body"/>
        <w:rPr>
          <w:lang w:val="es-ES"/>
        </w:rPr>
      </w:pPr>
      <w:r w:rsidRPr="00CB64A7">
        <w:rPr>
          <w:lang w:val="es-ES"/>
        </w:rPr>
        <w:t>Los clientes no pueden acumular estas ofertas promocionales para calificar para créditos adicionales.</w:t>
      </w:r>
      <w:r w:rsidR="001A2509" w:rsidRPr="00CB64A7">
        <w:rPr>
          <w:lang w:val="es-ES"/>
        </w:rPr>
        <w:t xml:space="preserve"> </w:t>
      </w:r>
      <w:r w:rsidRPr="00CB64A7">
        <w:rPr>
          <w:lang w:val="es-ES"/>
        </w:rPr>
        <w:t>Todo crédito promocional de compromiso monetario se agregará al saldo de la cuenta de compromiso monetario de EA del cliente, ya que la Hoja de precios del cliente se procesa con el crédito promocional SKU adecuado y la correspondiente compra de compromiso monetario adelantado.</w:t>
      </w:r>
      <w:r w:rsidR="001A2509" w:rsidRPr="00CB64A7">
        <w:rPr>
          <w:lang w:val="es-ES"/>
        </w:rPr>
        <w:t xml:space="preserve"> </w:t>
      </w:r>
      <w:r w:rsidRPr="00CB64A7">
        <w:rPr>
          <w:lang w:val="es-ES"/>
        </w:rPr>
        <w:t>Esta oferta estará disponible para los clientes mediante los programas EA, EAS, EAP, EWA y, próximamente, SCE.</w:t>
      </w:r>
    </w:p>
    <w:p w:rsidR="00993957" w:rsidRPr="00CB64A7" w:rsidRDefault="00993957" w:rsidP="004F3C6D">
      <w:pPr>
        <w:pStyle w:val="ProductList-Body"/>
        <w:rPr>
          <w:lang w:val="es-ES"/>
        </w:rPr>
      </w:pPr>
    </w:p>
    <w:p w:rsidR="006B2591" w:rsidRPr="00CB64A7" w:rsidRDefault="006B2591" w:rsidP="004F3C6D">
      <w:pPr>
        <w:pStyle w:val="ProductList-Body"/>
        <w:rPr>
          <w:lang w:val="es-ES"/>
        </w:rPr>
      </w:pPr>
    </w:p>
    <w:p w:rsidR="006B2591" w:rsidRPr="00CB64A7" w:rsidRDefault="006B2591" w:rsidP="004F3C6D">
      <w:pPr>
        <w:pStyle w:val="ProductList-Body"/>
        <w:rPr>
          <w:lang w:val="es-ES"/>
        </w:rPr>
        <w:sectPr w:rsidR="006B2591" w:rsidRPr="00CB64A7" w:rsidSect="00F20AFE">
          <w:footerReference w:type="default" r:id="rId65"/>
          <w:pgSz w:w="12240" w:h="15840"/>
          <w:pgMar w:top="1440" w:right="720" w:bottom="1440" w:left="720" w:header="720" w:footer="720" w:gutter="0"/>
          <w:cols w:space="720"/>
          <w:docGrid w:linePitch="360"/>
        </w:sectPr>
      </w:pPr>
    </w:p>
    <w:p w:rsidR="006B2591" w:rsidRPr="00CB64A7" w:rsidRDefault="00EF0970" w:rsidP="00472FC6">
      <w:pPr>
        <w:pStyle w:val="ProductList-SectionHeading"/>
        <w:spacing w:after="0"/>
        <w:outlineLvl w:val="0"/>
        <w:rPr>
          <w:lang w:val="es-ES"/>
        </w:rPr>
      </w:pPr>
      <w:bookmarkStart w:id="1831" w:name="Index"/>
      <w:bookmarkStart w:id="1832" w:name="_Toc378147695"/>
      <w:bookmarkStart w:id="1833" w:name="_Toc378151592"/>
      <w:bookmarkStart w:id="1834" w:name="_Toc379797471"/>
      <w:bookmarkStart w:id="1835" w:name="_Toc380513507"/>
      <w:bookmarkStart w:id="1836" w:name="_Toc380655556"/>
      <w:bookmarkStart w:id="1837" w:name="_Toc383606478"/>
      <w:r w:rsidRPr="00CB64A7">
        <w:rPr>
          <w:lang w:val="es-ES"/>
        </w:rPr>
        <w:t>Índice de producto</w:t>
      </w:r>
      <w:bookmarkEnd w:id="1831"/>
      <w:bookmarkEnd w:id="1832"/>
      <w:bookmarkEnd w:id="1833"/>
      <w:bookmarkEnd w:id="1834"/>
      <w:bookmarkEnd w:id="1835"/>
      <w:bookmarkEnd w:id="1836"/>
      <w:bookmarkEnd w:id="1837"/>
    </w:p>
    <w:p w:rsidR="00592D06" w:rsidRDefault="003B51B1" w:rsidP="00956AFC">
      <w:pPr>
        <w:pStyle w:val="ProductList-Body"/>
        <w:rPr>
          <w:noProof/>
          <w:color w:val="000000" w:themeColor="text1"/>
        </w:rPr>
        <w:sectPr w:rsidR="00592D06" w:rsidSect="00592D06">
          <w:footerReference w:type="default" r:id="rId66"/>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592D06" w:rsidRDefault="00592D06">
      <w:pPr>
        <w:pStyle w:val="Index1"/>
        <w:tabs>
          <w:tab w:val="right" w:pos="5030"/>
        </w:tabs>
        <w:rPr>
          <w:noProof/>
        </w:rPr>
      </w:pPr>
      <w:r>
        <w:rPr>
          <w:noProof/>
        </w:rPr>
        <w:t>Access 2013, 22, 68</w:t>
      </w:r>
    </w:p>
    <w:p w:rsidR="00592D06" w:rsidRDefault="00592D06">
      <w:pPr>
        <w:pStyle w:val="Index1"/>
        <w:tabs>
          <w:tab w:val="right" w:pos="5030"/>
        </w:tabs>
        <w:rPr>
          <w:noProof/>
        </w:rPr>
      </w:pPr>
      <w:r w:rsidRPr="00EB7138">
        <w:rPr>
          <w:noProof/>
          <w:lang w:val="es-ES"/>
        </w:rPr>
        <w:t>Actualización a Microsoft Dynamics CRM Basic para SA</w:t>
      </w:r>
      <w:r>
        <w:rPr>
          <w:noProof/>
        </w:rPr>
        <w:t>, 10, 19</w:t>
      </w:r>
    </w:p>
    <w:p w:rsidR="00592D06" w:rsidRDefault="00592D06">
      <w:pPr>
        <w:pStyle w:val="Index1"/>
        <w:tabs>
          <w:tab w:val="right" w:pos="5030"/>
        </w:tabs>
        <w:rPr>
          <w:noProof/>
        </w:rPr>
      </w:pPr>
      <w:r>
        <w:rPr>
          <w:noProof/>
        </w:rPr>
        <w:t>Actualización a Microsoft Dynamics CRM Essentials para SA, 19</w:t>
      </w:r>
    </w:p>
    <w:p w:rsidR="00592D06" w:rsidRDefault="00592D06">
      <w:pPr>
        <w:pStyle w:val="Index1"/>
        <w:tabs>
          <w:tab w:val="right" w:pos="5030"/>
        </w:tabs>
        <w:rPr>
          <w:noProof/>
        </w:rPr>
      </w:pPr>
      <w:r>
        <w:rPr>
          <w:noProof/>
        </w:rPr>
        <w:t>Actualización a Microsoft Dynamics CRM Professional para SA, 10, 20</w:t>
      </w:r>
    </w:p>
    <w:p w:rsidR="00592D06" w:rsidRDefault="00592D06">
      <w:pPr>
        <w:pStyle w:val="Index1"/>
        <w:tabs>
          <w:tab w:val="right" w:pos="5030"/>
        </w:tabs>
        <w:rPr>
          <w:noProof/>
        </w:rPr>
      </w:pPr>
      <w:r>
        <w:rPr>
          <w:noProof/>
        </w:rPr>
        <w:t>Actualización a Windows Industry Enterprise 8.1, 11, 39</w:t>
      </w:r>
    </w:p>
    <w:p w:rsidR="00592D06" w:rsidRDefault="00592D06">
      <w:pPr>
        <w:pStyle w:val="Index1"/>
        <w:tabs>
          <w:tab w:val="right" w:pos="5030"/>
        </w:tabs>
        <w:rPr>
          <w:noProof/>
        </w:rPr>
      </w:pPr>
      <w:r>
        <w:rPr>
          <w:noProof/>
        </w:rPr>
        <w:t>Actualización a Windows Industry Enterprise 8.1 (Std, POSR, Ind Retail), 11, 39</w:t>
      </w:r>
    </w:p>
    <w:p w:rsidR="00592D06" w:rsidRDefault="00592D06">
      <w:pPr>
        <w:pStyle w:val="Index1"/>
        <w:tabs>
          <w:tab w:val="right" w:pos="5030"/>
        </w:tabs>
        <w:rPr>
          <w:noProof/>
        </w:rPr>
      </w:pPr>
      <w:r>
        <w:rPr>
          <w:noProof/>
        </w:rPr>
        <w:t>Actualización de Windows 8.1 Enterprise, 35</w:t>
      </w:r>
    </w:p>
    <w:p w:rsidR="00592D06" w:rsidRDefault="00592D06">
      <w:pPr>
        <w:pStyle w:val="Index1"/>
        <w:tabs>
          <w:tab w:val="right" w:pos="5030"/>
        </w:tabs>
        <w:rPr>
          <w:noProof/>
        </w:rPr>
      </w:pPr>
      <w:r w:rsidRPr="00EB7138">
        <w:rPr>
          <w:noProof/>
          <w:lang w:val="es-ES"/>
        </w:rPr>
        <w:t>Actualización de Windows 8.1 Enterprise y SA</w:t>
      </w:r>
      <w:r>
        <w:rPr>
          <w:noProof/>
        </w:rPr>
        <w:t>, 35</w:t>
      </w:r>
    </w:p>
    <w:p w:rsidR="00592D06" w:rsidRDefault="00592D06">
      <w:pPr>
        <w:pStyle w:val="Index1"/>
        <w:tabs>
          <w:tab w:val="right" w:pos="5030"/>
        </w:tabs>
        <w:rPr>
          <w:noProof/>
        </w:rPr>
      </w:pPr>
      <w:r w:rsidRPr="00EB7138">
        <w:rPr>
          <w:noProof/>
          <w:lang w:val="es-ES"/>
        </w:rPr>
        <w:t>Actualización de Windows 8.1 Enterprise y SA con MDOP</w:t>
      </w:r>
      <w:r>
        <w:rPr>
          <w:noProof/>
        </w:rPr>
        <w:t>, 35</w:t>
      </w:r>
    </w:p>
    <w:p w:rsidR="00592D06" w:rsidRDefault="00592D06">
      <w:pPr>
        <w:pStyle w:val="Index1"/>
        <w:tabs>
          <w:tab w:val="right" w:pos="5030"/>
        </w:tabs>
        <w:rPr>
          <w:noProof/>
        </w:rPr>
      </w:pPr>
      <w:r>
        <w:rPr>
          <w:noProof/>
        </w:rPr>
        <w:t>Actualización de Windows 8.1 Pro, 35</w:t>
      </w:r>
    </w:p>
    <w:p w:rsidR="00592D06" w:rsidRDefault="00592D06">
      <w:pPr>
        <w:pStyle w:val="Index1"/>
        <w:tabs>
          <w:tab w:val="right" w:pos="5030"/>
        </w:tabs>
        <w:rPr>
          <w:noProof/>
        </w:rPr>
      </w:pPr>
      <w:r w:rsidRPr="00EB7138">
        <w:rPr>
          <w:noProof/>
          <w:lang w:val="es-ES"/>
        </w:rPr>
        <w:t>Actualización de Windows Enterprise y SA para Partners in Learning</w:t>
      </w:r>
      <w:r>
        <w:rPr>
          <w:noProof/>
        </w:rPr>
        <w:t>, 35</w:t>
      </w:r>
    </w:p>
    <w:p w:rsidR="00592D06" w:rsidRDefault="00592D06">
      <w:pPr>
        <w:pStyle w:val="Index1"/>
        <w:tabs>
          <w:tab w:val="right" w:pos="5030"/>
        </w:tabs>
        <w:rPr>
          <w:noProof/>
        </w:rPr>
      </w:pPr>
      <w:r>
        <w:rPr>
          <w:noProof/>
        </w:rPr>
        <w:t>Almacenamiento adicional de complemento de Microsoft Dynamics CRM Online, 47</w:t>
      </w:r>
    </w:p>
    <w:p w:rsidR="00592D06" w:rsidRDefault="00592D06">
      <w:pPr>
        <w:pStyle w:val="Index1"/>
        <w:tabs>
          <w:tab w:val="right" w:pos="5030"/>
        </w:tabs>
        <w:rPr>
          <w:noProof/>
        </w:rPr>
      </w:pPr>
      <w:r w:rsidRPr="00EB7138">
        <w:rPr>
          <w:noProof/>
          <w:lang w:val="es-ES"/>
        </w:rPr>
        <w:t>Almacenamiento de datos paralelos de SQL Server 2012</w:t>
      </w:r>
      <w:r>
        <w:rPr>
          <w:noProof/>
        </w:rPr>
        <w:t>, 28, 29, 30, 34</w:t>
      </w:r>
    </w:p>
    <w:p w:rsidR="00592D06" w:rsidRDefault="00592D06">
      <w:pPr>
        <w:pStyle w:val="Index1"/>
        <w:tabs>
          <w:tab w:val="right" w:pos="5030"/>
        </w:tabs>
        <w:rPr>
          <w:noProof/>
        </w:rPr>
      </w:pPr>
      <w:r w:rsidRPr="00EB7138">
        <w:rPr>
          <w:noProof/>
          <w:lang w:val="es-ES"/>
        </w:rPr>
        <w:t>Antigen</w:t>
      </w:r>
      <w:r>
        <w:rPr>
          <w:noProof/>
        </w:rPr>
        <w:t>, 16, 17</w:t>
      </w:r>
    </w:p>
    <w:p w:rsidR="00592D06" w:rsidRDefault="00592D06">
      <w:pPr>
        <w:pStyle w:val="Index1"/>
        <w:tabs>
          <w:tab w:val="right" w:pos="5030"/>
        </w:tabs>
        <w:rPr>
          <w:noProof/>
        </w:rPr>
      </w:pPr>
      <w:r w:rsidRPr="00EB7138">
        <w:rPr>
          <w:noProof/>
          <w:lang w:val="es-ES"/>
        </w:rPr>
        <w:t>Antigen para Instant Messaging</w:t>
      </w:r>
      <w:r>
        <w:rPr>
          <w:noProof/>
        </w:rPr>
        <w:t>, 16</w:t>
      </w:r>
    </w:p>
    <w:p w:rsidR="00592D06" w:rsidRDefault="00592D06">
      <w:pPr>
        <w:pStyle w:val="Index1"/>
        <w:tabs>
          <w:tab w:val="right" w:pos="5030"/>
        </w:tabs>
        <w:rPr>
          <w:noProof/>
        </w:rPr>
      </w:pPr>
      <w:r>
        <w:rPr>
          <w:noProof/>
        </w:rPr>
        <w:t>API de Microsoft Translator, 63</w:t>
      </w:r>
    </w:p>
    <w:p w:rsidR="00592D06" w:rsidRDefault="00592D06">
      <w:pPr>
        <w:pStyle w:val="Index1"/>
        <w:tabs>
          <w:tab w:val="right" w:pos="5030"/>
        </w:tabs>
        <w:rPr>
          <w:noProof/>
        </w:rPr>
      </w:pPr>
      <w:r w:rsidRPr="00EB7138">
        <w:rPr>
          <w:noProof/>
          <w:lang w:val="es-ES"/>
        </w:rPr>
        <w:t>Archivado de Exchange Online para Servidor de Exchange</w:t>
      </w:r>
      <w:r>
        <w:rPr>
          <w:noProof/>
        </w:rPr>
        <w:t>, 15, 45, 49</w:t>
      </w:r>
    </w:p>
    <w:p w:rsidR="00592D06" w:rsidRDefault="00592D06">
      <w:pPr>
        <w:pStyle w:val="Index1"/>
        <w:tabs>
          <w:tab w:val="right" w:pos="5030"/>
        </w:tabs>
        <w:rPr>
          <w:noProof/>
        </w:rPr>
      </w:pPr>
      <w:r>
        <w:rPr>
          <w:noProof/>
        </w:rPr>
        <w:t>AutoRoute 2013, 12</w:t>
      </w:r>
    </w:p>
    <w:p w:rsidR="00592D06" w:rsidRDefault="00592D06">
      <w:pPr>
        <w:pStyle w:val="Index1"/>
        <w:tabs>
          <w:tab w:val="right" w:pos="5030"/>
        </w:tabs>
        <w:rPr>
          <w:noProof/>
        </w:rPr>
      </w:pPr>
      <w:r w:rsidRPr="00EB7138">
        <w:rPr>
          <w:noProof/>
          <w:lang w:val="pt-BR"/>
        </w:rPr>
        <w:t>Azure Rights Management</w:t>
      </w:r>
      <w:r>
        <w:rPr>
          <w:noProof/>
        </w:rPr>
        <w:t>, 54, 59</w:t>
      </w:r>
    </w:p>
    <w:p w:rsidR="00592D06" w:rsidRDefault="00592D06">
      <w:pPr>
        <w:pStyle w:val="Index1"/>
        <w:tabs>
          <w:tab w:val="right" w:pos="5030"/>
        </w:tabs>
        <w:rPr>
          <w:noProof/>
        </w:rPr>
      </w:pPr>
      <w:r>
        <w:rPr>
          <w:noProof/>
        </w:rPr>
        <w:t>Azure Rights Management A, 59</w:t>
      </w:r>
    </w:p>
    <w:p w:rsidR="00592D06" w:rsidRDefault="00592D06">
      <w:pPr>
        <w:pStyle w:val="Index1"/>
        <w:tabs>
          <w:tab w:val="right" w:pos="5030"/>
        </w:tabs>
        <w:rPr>
          <w:noProof/>
        </w:rPr>
      </w:pPr>
      <w:r>
        <w:rPr>
          <w:noProof/>
        </w:rPr>
        <w:t>BizTalk Server 2010, 12, 13</w:t>
      </w:r>
    </w:p>
    <w:p w:rsidR="00592D06" w:rsidRDefault="00592D06">
      <w:pPr>
        <w:pStyle w:val="Index1"/>
        <w:tabs>
          <w:tab w:val="right" w:pos="5030"/>
        </w:tabs>
        <w:rPr>
          <w:noProof/>
        </w:rPr>
      </w:pPr>
      <w:r>
        <w:rPr>
          <w:noProof/>
        </w:rPr>
        <w:t>BizTalk Server 2013 Branch Edition, 12</w:t>
      </w:r>
    </w:p>
    <w:p w:rsidR="00592D06" w:rsidRDefault="00592D06">
      <w:pPr>
        <w:pStyle w:val="Index1"/>
        <w:tabs>
          <w:tab w:val="right" w:pos="5030"/>
        </w:tabs>
        <w:rPr>
          <w:noProof/>
        </w:rPr>
      </w:pPr>
      <w:r>
        <w:rPr>
          <w:noProof/>
        </w:rPr>
        <w:t>BizTalk Server 2013 Branch IDC, 12</w:t>
      </w:r>
    </w:p>
    <w:p w:rsidR="00592D06" w:rsidRDefault="00592D06">
      <w:pPr>
        <w:pStyle w:val="Index1"/>
        <w:tabs>
          <w:tab w:val="right" w:pos="5030"/>
        </w:tabs>
        <w:rPr>
          <w:noProof/>
        </w:rPr>
      </w:pPr>
      <w:r>
        <w:rPr>
          <w:noProof/>
        </w:rPr>
        <w:t>BizTalk Server 2013 Enterprise Edition, 12</w:t>
      </w:r>
    </w:p>
    <w:p w:rsidR="00592D06" w:rsidRDefault="00592D06">
      <w:pPr>
        <w:pStyle w:val="Index1"/>
        <w:tabs>
          <w:tab w:val="right" w:pos="5030"/>
        </w:tabs>
        <w:rPr>
          <w:noProof/>
        </w:rPr>
      </w:pPr>
      <w:r>
        <w:rPr>
          <w:noProof/>
        </w:rPr>
        <w:t>BizTalk Server 2013 Standard Edition, 12</w:t>
      </w:r>
    </w:p>
    <w:p w:rsidR="00592D06" w:rsidRDefault="00592D06">
      <w:pPr>
        <w:pStyle w:val="Index1"/>
        <w:tabs>
          <w:tab w:val="right" w:pos="5030"/>
        </w:tabs>
        <w:rPr>
          <w:noProof/>
        </w:rPr>
      </w:pPr>
      <w:r>
        <w:rPr>
          <w:noProof/>
        </w:rPr>
        <w:t>BizTalk Server 2013 Standard Edition IDC, 12</w:t>
      </w:r>
    </w:p>
    <w:p w:rsidR="00592D06" w:rsidRDefault="00592D06">
      <w:pPr>
        <w:pStyle w:val="Index1"/>
        <w:tabs>
          <w:tab w:val="right" w:pos="5030"/>
        </w:tabs>
        <w:rPr>
          <w:noProof/>
        </w:rPr>
      </w:pPr>
      <w:r w:rsidRPr="00EB7138">
        <w:rPr>
          <w:noProof/>
          <w:lang w:val="es-ES"/>
        </w:rPr>
        <w:t>Business Intelligence Appliance 2012</w:t>
      </w:r>
      <w:r>
        <w:rPr>
          <w:noProof/>
        </w:rPr>
        <w:t>, 28</w:t>
      </w:r>
    </w:p>
    <w:p w:rsidR="00592D06" w:rsidRDefault="00592D06">
      <w:pPr>
        <w:pStyle w:val="Index1"/>
        <w:tabs>
          <w:tab w:val="right" w:pos="5030"/>
        </w:tabs>
        <w:rPr>
          <w:noProof/>
        </w:rPr>
      </w:pPr>
      <w:r>
        <w:rPr>
          <w:noProof/>
        </w:rPr>
        <w:t>Business Intelligence Appliance 2013, 28</w:t>
      </w:r>
    </w:p>
    <w:p w:rsidR="00592D06" w:rsidRDefault="00592D06">
      <w:pPr>
        <w:pStyle w:val="Index1"/>
        <w:tabs>
          <w:tab w:val="right" w:pos="5030"/>
        </w:tabs>
        <w:rPr>
          <w:noProof/>
        </w:rPr>
      </w:pPr>
      <w:r>
        <w:rPr>
          <w:noProof/>
        </w:rPr>
        <w:t>CAL Adicional de Tarea de Microsoft Dynamics AX 2012 R2, 18</w:t>
      </w:r>
    </w:p>
    <w:p w:rsidR="00592D06" w:rsidRDefault="00592D06">
      <w:pPr>
        <w:pStyle w:val="Index1"/>
        <w:tabs>
          <w:tab w:val="right" w:pos="5030"/>
        </w:tabs>
        <w:rPr>
          <w:noProof/>
        </w:rPr>
      </w:pPr>
      <w:r>
        <w:rPr>
          <w:noProof/>
        </w:rPr>
        <w:t>CAL de Autoservicio de Microsoft Dynamics AX 2012 R2, 18</w:t>
      </w:r>
    </w:p>
    <w:p w:rsidR="00592D06" w:rsidRDefault="00592D06">
      <w:pPr>
        <w:pStyle w:val="Index1"/>
        <w:tabs>
          <w:tab w:val="right" w:pos="5030"/>
        </w:tabs>
        <w:rPr>
          <w:noProof/>
        </w:rPr>
      </w:pPr>
      <w:r>
        <w:rPr>
          <w:noProof/>
        </w:rPr>
        <w:t>CAL de Exchange Server 2007 Standard para Small Business, 24</w:t>
      </w:r>
    </w:p>
    <w:p w:rsidR="00592D06" w:rsidRDefault="00592D06">
      <w:pPr>
        <w:pStyle w:val="Index1"/>
        <w:tabs>
          <w:tab w:val="right" w:pos="5030"/>
        </w:tabs>
        <w:rPr>
          <w:noProof/>
        </w:rPr>
      </w:pPr>
      <w:r w:rsidRPr="00EB7138">
        <w:rPr>
          <w:noProof/>
          <w:lang w:val="es-ES"/>
        </w:rPr>
        <w:t>CAL de Lync Server 2013 Enterprise</w:t>
      </w:r>
      <w:r>
        <w:rPr>
          <w:noProof/>
        </w:rPr>
        <w:t>, 25</w:t>
      </w:r>
    </w:p>
    <w:p w:rsidR="00592D06" w:rsidRDefault="00592D06">
      <w:pPr>
        <w:pStyle w:val="Index1"/>
        <w:tabs>
          <w:tab w:val="right" w:pos="5030"/>
        </w:tabs>
        <w:rPr>
          <w:noProof/>
        </w:rPr>
      </w:pPr>
      <w:r w:rsidRPr="00EB7138">
        <w:rPr>
          <w:noProof/>
          <w:lang w:val="es-ES"/>
        </w:rPr>
        <w:t>CAL de Lync Server 2013 Plus</w:t>
      </w:r>
      <w:r>
        <w:rPr>
          <w:noProof/>
        </w:rPr>
        <w:t>, 25</w:t>
      </w:r>
    </w:p>
    <w:p w:rsidR="00592D06" w:rsidRDefault="00592D06">
      <w:pPr>
        <w:pStyle w:val="Index1"/>
        <w:tabs>
          <w:tab w:val="right" w:pos="5030"/>
        </w:tabs>
        <w:rPr>
          <w:noProof/>
        </w:rPr>
      </w:pPr>
      <w:r w:rsidRPr="00EB7138">
        <w:rPr>
          <w:noProof/>
          <w:lang w:val="es-ES"/>
        </w:rPr>
        <w:t>CAL de Lync Server 2013 Standard</w:t>
      </w:r>
      <w:r>
        <w:rPr>
          <w:noProof/>
        </w:rPr>
        <w:t>, 25</w:t>
      </w:r>
    </w:p>
    <w:p w:rsidR="00592D06" w:rsidRDefault="00592D06">
      <w:pPr>
        <w:pStyle w:val="Index1"/>
        <w:tabs>
          <w:tab w:val="right" w:pos="5030"/>
        </w:tabs>
        <w:rPr>
          <w:noProof/>
        </w:rPr>
      </w:pPr>
      <w:r>
        <w:rPr>
          <w:noProof/>
        </w:rPr>
        <w:t>CAL de Project Server 2013, 25</w:t>
      </w:r>
    </w:p>
    <w:p w:rsidR="00592D06" w:rsidRDefault="00592D06">
      <w:pPr>
        <w:pStyle w:val="Index1"/>
        <w:tabs>
          <w:tab w:val="right" w:pos="5030"/>
        </w:tabs>
        <w:rPr>
          <w:noProof/>
        </w:rPr>
      </w:pPr>
      <w:r w:rsidRPr="00EB7138">
        <w:rPr>
          <w:noProof/>
          <w:spacing w:val="-2"/>
          <w:lang w:val="es-ES"/>
        </w:rPr>
        <w:t>CAL de SharePoint Server 2013 Standard</w:t>
      </w:r>
      <w:r>
        <w:rPr>
          <w:noProof/>
        </w:rPr>
        <w:t>, 15, 26</w:t>
      </w:r>
    </w:p>
    <w:p w:rsidR="00592D06" w:rsidRDefault="00592D06">
      <w:pPr>
        <w:pStyle w:val="Index1"/>
        <w:tabs>
          <w:tab w:val="right" w:pos="5030"/>
        </w:tabs>
        <w:rPr>
          <w:noProof/>
        </w:rPr>
      </w:pPr>
      <w:r>
        <w:rPr>
          <w:noProof/>
        </w:rPr>
        <w:t>CAL de Tarea de Microsoft Dynamics AX 2012 R2, 18</w:t>
      </w:r>
    </w:p>
    <w:p w:rsidR="00592D06" w:rsidRDefault="00592D06">
      <w:pPr>
        <w:pStyle w:val="Index1"/>
        <w:tabs>
          <w:tab w:val="right" w:pos="5030"/>
        </w:tabs>
        <w:rPr>
          <w:noProof/>
        </w:rPr>
      </w:pPr>
      <w:r>
        <w:rPr>
          <w:noProof/>
        </w:rPr>
        <w:t>CAL de Windows 2010 Server, 43</w:t>
      </w:r>
    </w:p>
    <w:p w:rsidR="00592D06" w:rsidRDefault="00592D06">
      <w:pPr>
        <w:pStyle w:val="Index1"/>
        <w:tabs>
          <w:tab w:val="right" w:pos="5030"/>
        </w:tabs>
        <w:rPr>
          <w:noProof/>
        </w:rPr>
      </w:pPr>
      <w:r w:rsidRPr="00EB7138">
        <w:rPr>
          <w:noProof/>
          <w:spacing w:val="-2"/>
          <w:lang w:val="es-ES"/>
        </w:rPr>
        <w:t>CAL de Windows 2012 Server</w:t>
      </w:r>
      <w:r>
        <w:rPr>
          <w:noProof/>
        </w:rPr>
        <w:t>, 15</w:t>
      </w:r>
    </w:p>
    <w:p w:rsidR="00592D06" w:rsidRDefault="00592D06">
      <w:pPr>
        <w:pStyle w:val="Index1"/>
        <w:tabs>
          <w:tab w:val="right" w:pos="5030"/>
        </w:tabs>
        <w:rPr>
          <w:noProof/>
        </w:rPr>
      </w:pPr>
      <w:r>
        <w:rPr>
          <w:noProof/>
        </w:rPr>
        <w:t>CAL de Windows MultiPoint Server 2012, 42</w:t>
      </w:r>
    </w:p>
    <w:p w:rsidR="00592D06" w:rsidRDefault="00592D06">
      <w:pPr>
        <w:pStyle w:val="Index1"/>
        <w:tabs>
          <w:tab w:val="right" w:pos="5030"/>
        </w:tabs>
        <w:rPr>
          <w:noProof/>
        </w:rPr>
      </w:pPr>
      <w:r>
        <w:rPr>
          <w:noProof/>
        </w:rPr>
        <w:t>CAL de Windows MultiPoint Server 2012 con CAL de Windows Server 2012, 42</w:t>
      </w:r>
    </w:p>
    <w:p w:rsidR="00592D06" w:rsidRDefault="00592D06">
      <w:pPr>
        <w:pStyle w:val="Index1"/>
        <w:tabs>
          <w:tab w:val="right" w:pos="5030"/>
        </w:tabs>
        <w:rPr>
          <w:noProof/>
        </w:rPr>
      </w:pPr>
      <w:r>
        <w:rPr>
          <w:noProof/>
        </w:rPr>
        <w:t>CAL Funcional Adicional de Microsoft Dynamics AX 2012 R2, 18</w:t>
      </w:r>
    </w:p>
    <w:p w:rsidR="00592D06" w:rsidRDefault="00592D06">
      <w:pPr>
        <w:pStyle w:val="Index1"/>
        <w:tabs>
          <w:tab w:val="right" w:pos="5030"/>
        </w:tabs>
        <w:rPr>
          <w:noProof/>
        </w:rPr>
      </w:pPr>
      <w:r>
        <w:rPr>
          <w:noProof/>
        </w:rPr>
        <w:t>CAL Funcional de Microsoft Dynamics AX 2012 R2, 18</w:t>
      </w:r>
    </w:p>
    <w:p w:rsidR="00592D06" w:rsidRDefault="00592D06">
      <w:pPr>
        <w:pStyle w:val="Index1"/>
        <w:tabs>
          <w:tab w:val="right" w:pos="5030"/>
        </w:tabs>
        <w:rPr>
          <w:noProof/>
        </w:rPr>
      </w:pPr>
      <w:r>
        <w:rPr>
          <w:noProof/>
        </w:rPr>
        <w:t>CAL Suite de Windows Small Business Server 2011, 43</w:t>
      </w:r>
    </w:p>
    <w:p w:rsidR="00592D06" w:rsidRDefault="00592D06">
      <w:pPr>
        <w:pStyle w:val="Index1"/>
        <w:tabs>
          <w:tab w:val="right" w:pos="5030"/>
        </w:tabs>
        <w:rPr>
          <w:noProof/>
        </w:rPr>
      </w:pPr>
      <w:r>
        <w:rPr>
          <w:noProof/>
        </w:rPr>
        <w:t>CAL Suite del Complemento de Windows Small Business Server 2011 Premium, 43</w:t>
      </w:r>
    </w:p>
    <w:p w:rsidR="00592D06" w:rsidRDefault="00592D06">
      <w:pPr>
        <w:pStyle w:val="Index1"/>
        <w:tabs>
          <w:tab w:val="right" w:pos="5030"/>
        </w:tabs>
        <w:rPr>
          <w:noProof/>
        </w:rPr>
      </w:pPr>
      <w:r w:rsidRPr="00EB7138">
        <w:rPr>
          <w:noProof/>
          <w:lang w:val="es-ES"/>
        </w:rPr>
        <w:t>Communicator para Mac 2011</w:t>
      </w:r>
      <w:r>
        <w:rPr>
          <w:noProof/>
        </w:rPr>
        <w:t>, 24</w:t>
      </w:r>
    </w:p>
    <w:p w:rsidR="00592D06" w:rsidRDefault="00592D06">
      <w:pPr>
        <w:pStyle w:val="Index1"/>
        <w:tabs>
          <w:tab w:val="right" w:pos="5030"/>
        </w:tabs>
        <w:rPr>
          <w:noProof/>
        </w:rPr>
      </w:pPr>
      <w:r>
        <w:rPr>
          <w:noProof/>
        </w:rPr>
        <w:t>Complemento de Azure Rights Management, 59</w:t>
      </w:r>
    </w:p>
    <w:p w:rsidR="00592D06" w:rsidRDefault="00592D06">
      <w:pPr>
        <w:pStyle w:val="Index1"/>
        <w:tabs>
          <w:tab w:val="right" w:pos="5030"/>
        </w:tabs>
        <w:rPr>
          <w:noProof/>
        </w:rPr>
      </w:pPr>
      <w:r w:rsidRPr="00EB7138">
        <w:rPr>
          <w:noProof/>
          <w:lang w:val="es-ES"/>
        </w:rPr>
        <w:t>Complemento de Exchange Online Plan 1</w:t>
      </w:r>
      <w:r>
        <w:rPr>
          <w:noProof/>
        </w:rPr>
        <w:t>, 49, 53</w:t>
      </w:r>
    </w:p>
    <w:p w:rsidR="00592D06" w:rsidRDefault="00592D06">
      <w:pPr>
        <w:pStyle w:val="Index1"/>
        <w:tabs>
          <w:tab w:val="right" w:pos="5030"/>
        </w:tabs>
        <w:rPr>
          <w:noProof/>
        </w:rPr>
      </w:pPr>
      <w:r w:rsidRPr="00EB7138">
        <w:rPr>
          <w:noProof/>
          <w:lang w:val="es-ES"/>
        </w:rPr>
        <w:t>Complemento de Lync Online Plan 1</w:t>
      </w:r>
      <w:r>
        <w:rPr>
          <w:noProof/>
        </w:rPr>
        <w:t>, 50, 53</w:t>
      </w:r>
    </w:p>
    <w:p w:rsidR="00592D06" w:rsidRDefault="00592D06">
      <w:pPr>
        <w:pStyle w:val="Index1"/>
        <w:tabs>
          <w:tab w:val="right" w:pos="5030"/>
        </w:tabs>
        <w:rPr>
          <w:noProof/>
        </w:rPr>
      </w:pPr>
      <w:r w:rsidRPr="00EB7138">
        <w:rPr>
          <w:noProof/>
          <w:lang w:val="es-ES"/>
        </w:rPr>
        <w:t>Complemento de Office 365 Administración Pública G1, G3, G4</w:t>
      </w:r>
      <w:r>
        <w:rPr>
          <w:noProof/>
        </w:rPr>
        <w:t>, 52</w:t>
      </w:r>
    </w:p>
    <w:p w:rsidR="00592D06" w:rsidRDefault="00592D06">
      <w:pPr>
        <w:pStyle w:val="Index1"/>
        <w:tabs>
          <w:tab w:val="right" w:pos="5030"/>
        </w:tabs>
        <w:rPr>
          <w:noProof/>
        </w:rPr>
      </w:pPr>
      <w:r>
        <w:rPr>
          <w:noProof/>
        </w:rPr>
        <w:t>Complemento de Office 365 Ámbito educativo A3, A4, 52</w:t>
      </w:r>
    </w:p>
    <w:p w:rsidR="00592D06" w:rsidRDefault="00592D06">
      <w:pPr>
        <w:pStyle w:val="Index1"/>
        <w:tabs>
          <w:tab w:val="right" w:pos="5030"/>
        </w:tabs>
        <w:rPr>
          <w:noProof/>
        </w:rPr>
      </w:pPr>
      <w:r>
        <w:rPr>
          <w:noProof/>
        </w:rPr>
        <w:t>Complemento de Office 365 Enterprise E1, E3, E4, 52</w:t>
      </w:r>
    </w:p>
    <w:p w:rsidR="00592D06" w:rsidRDefault="00592D06">
      <w:pPr>
        <w:pStyle w:val="Index1"/>
        <w:tabs>
          <w:tab w:val="right" w:pos="5030"/>
        </w:tabs>
        <w:rPr>
          <w:noProof/>
        </w:rPr>
      </w:pPr>
      <w:r>
        <w:rPr>
          <w:noProof/>
        </w:rPr>
        <w:t>Complemento de SharePoint Online Plan 1, 56</w:t>
      </w:r>
    </w:p>
    <w:p w:rsidR="00592D06" w:rsidRDefault="00592D06">
      <w:pPr>
        <w:pStyle w:val="Index1"/>
        <w:tabs>
          <w:tab w:val="right" w:pos="5030"/>
        </w:tabs>
        <w:rPr>
          <w:noProof/>
        </w:rPr>
      </w:pPr>
      <w:r w:rsidRPr="00EB7138">
        <w:rPr>
          <w:noProof/>
          <w:lang w:val="es-ES"/>
        </w:rPr>
        <w:t>Complemento de SharePoint Online Plan 1 con Complemento de Yammer</w:t>
      </w:r>
      <w:r>
        <w:rPr>
          <w:noProof/>
        </w:rPr>
        <w:t>, 56</w:t>
      </w:r>
    </w:p>
    <w:p w:rsidR="00592D06" w:rsidRDefault="00592D06">
      <w:pPr>
        <w:pStyle w:val="Index1"/>
        <w:tabs>
          <w:tab w:val="right" w:pos="5030"/>
        </w:tabs>
        <w:rPr>
          <w:noProof/>
        </w:rPr>
      </w:pPr>
      <w:r>
        <w:rPr>
          <w:noProof/>
        </w:rPr>
        <w:t>Complemento de USL de Windows Intune Extra Storage 1 GB, 59</w:t>
      </w:r>
    </w:p>
    <w:p w:rsidR="00592D06" w:rsidRDefault="00592D06">
      <w:pPr>
        <w:pStyle w:val="Index1"/>
        <w:tabs>
          <w:tab w:val="right" w:pos="5030"/>
        </w:tabs>
        <w:rPr>
          <w:noProof/>
        </w:rPr>
      </w:pPr>
      <w:r>
        <w:rPr>
          <w:noProof/>
        </w:rPr>
        <w:t>Complemento de Windows Intune, 59</w:t>
      </w:r>
    </w:p>
    <w:p w:rsidR="00592D06" w:rsidRDefault="00592D06">
      <w:pPr>
        <w:pStyle w:val="Index1"/>
        <w:tabs>
          <w:tab w:val="right" w:pos="5030"/>
        </w:tabs>
        <w:rPr>
          <w:noProof/>
        </w:rPr>
      </w:pPr>
      <w:r>
        <w:rPr>
          <w:noProof/>
        </w:rPr>
        <w:t>Complemento de Windows Intune para System Center Configuration Manager y System Center Endpoint Protection, 59</w:t>
      </w:r>
    </w:p>
    <w:p w:rsidR="00592D06" w:rsidRDefault="00592D06">
      <w:pPr>
        <w:pStyle w:val="Index1"/>
        <w:tabs>
          <w:tab w:val="right" w:pos="5030"/>
        </w:tabs>
        <w:rPr>
          <w:noProof/>
        </w:rPr>
      </w:pPr>
      <w:r>
        <w:rPr>
          <w:noProof/>
        </w:rPr>
        <w:t>Conector externo Forefront Identity Manager 2010 R2, 16</w:t>
      </w:r>
    </w:p>
    <w:p w:rsidR="00592D06" w:rsidRDefault="00592D06">
      <w:pPr>
        <w:pStyle w:val="Index1"/>
        <w:tabs>
          <w:tab w:val="right" w:pos="5030"/>
        </w:tabs>
        <w:rPr>
          <w:noProof/>
        </w:rPr>
      </w:pPr>
      <w:r w:rsidRPr="00EB7138">
        <w:rPr>
          <w:noProof/>
          <w:lang w:val="es-ES"/>
        </w:rPr>
        <w:t>Configuration Manager 2007 R3</w:t>
      </w:r>
      <w:r>
        <w:rPr>
          <w:noProof/>
        </w:rPr>
        <w:t>, 32, 33</w:t>
      </w:r>
    </w:p>
    <w:p w:rsidR="00592D06" w:rsidRDefault="00592D06">
      <w:pPr>
        <w:pStyle w:val="Index1"/>
        <w:tabs>
          <w:tab w:val="right" w:pos="5030"/>
        </w:tabs>
        <w:rPr>
          <w:noProof/>
        </w:rPr>
      </w:pPr>
      <w:r w:rsidRPr="00EB7138">
        <w:rPr>
          <w:noProof/>
          <w:lang w:val="es-ES"/>
        </w:rPr>
        <w:t>Core CAL Suite</w:t>
      </w:r>
      <w:r>
        <w:rPr>
          <w:noProof/>
        </w:rPr>
        <w:t>, 9, 15, 16, 69, 70, 80</w:t>
      </w:r>
    </w:p>
    <w:p w:rsidR="00592D06" w:rsidRDefault="00592D06">
      <w:pPr>
        <w:pStyle w:val="Index1"/>
        <w:tabs>
          <w:tab w:val="right" w:pos="5030"/>
        </w:tabs>
        <w:rPr>
          <w:noProof/>
        </w:rPr>
      </w:pPr>
      <w:r>
        <w:rPr>
          <w:noProof/>
        </w:rPr>
        <w:t>Core CAL Suite Bridge para Office 365, 15, 16, 80</w:t>
      </w:r>
    </w:p>
    <w:p w:rsidR="00592D06" w:rsidRDefault="00592D06">
      <w:pPr>
        <w:pStyle w:val="Index1"/>
        <w:tabs>
          <w:tab w:val="right" w:pos="5030"/>
        </w:tabs>
        <w:rPr>
          <w:noProof/>
        </w:rPr>
      </w:pPr>
      <w:r w:rsidRPr="00EB7138">
        <w:rPr>
          <w:noProof/>
          <w:lang w:val="es-ES"/>
        </w:rPr>
        <w:t>Core CAL Suite Bridge para Office 365 y Windows Intune</w:t>
      </w:r>
      <w:r>
        <w:rPr>
          <w:noProof/>
        </w:rPr>
        <w:t>, 15, 16</w:t>
      </w:r>
    </w:p>
    <w:p w:rsidR="00592D06" w:rsidRDefault="00592D06">
      <w:pPr>
        <w:pStyle w:val="Index1"/>
        <w:tabs>
          <w:tab w:val="right" w:pos="5030"/>
        </w:tabs>
        <w:rPr>
          <w:noProof/>
        </w:rPr>
      </w:pPr>
      <w:r w:rsidRPr="00EB7138">
        <w:rPr>
          <w:noProof/>
          <w:lang w:val="es-ES"/>
        </w:rPr>
        <w:t>Core CAL Suite para Windows Intune</w:t>
      </w:r>
      <w:r>
        <w:rPr>
          <w:noProof/>
        </w:rPr>
        <w:t>, 15</w:t>
      </w:r>
    </w:p>
    <w:p w:rsidR="00592D06" w:rsidRDefault="00592D06">
      <w:pPr>
        <w:pStyle w:val="Index1"/>
        <w:tabs>
          <w:tab w:val="right" w:pos="5030"/>
        </w:tabs>
        <w:rPr>
          <w:noProof/>
        </w:rPr>
      </w:pPr>
      <w:r w:rsidRPr="00EB7138">
        <w:rPr>
          <w:noProof/>
          <w:lang w:val="fr-FR"/>
        </w:rPr>
        <w:t>Core Infrastructure Server Suite Datacenter</w:t>
      </w:r>
      <w:r>
        <w:rPr>
          <w:noProof/>
        </w:rPr>
        <w:t>, 13, 80</w:t>
      </w:r>
    </w:p>
    <w:p w:rsidR="00592D06" w:rsidRDefault="00592D06">
      <w:pPr>
        <w:pStyle w:val="Index1"/>
        <w:tabs>
          <w:tab w:val="right" w:pos="5030"/>
        </w:tabs>
        <w:rPr>
          <w:noProof/>
        </w:rPr>
      </w:pPr>
      <w:r w:rsidRPr="00EB7138">
        <w:rPr>
          <w:noProof/>
          <w:lang w:val="fr-FR"/>
        </w:rPr>
        <w:t>Core Infrastructure Server Suite Enterprise</w:t>
      </w:r>
      <w:r>
        <w:rPr>
          <w:noProof/>
        </w:rPr>
        <w:t>, 13, 14</w:t>
      </w:r>
    </w:p>
    <w:p w:rsidR="00592D06" w:rsidRDefault="00592D06">
      <w:pPr>
        <w:pStyle w:val="Index1"/>
        <w:tabs>
          <w:tab w:val="right" w:pos="5030"/>
        </w:tabs>
        <w:rPr>
          <w:noProof/>
        </w:rPr>
      </w:pPr>
      <w:r w:rsidRPr="00EB7138">
        <w:rPr>
          <w:noProof/>
          <w:lang w:val="fr-FR"/>
        </w:rPr>
        <w:t>Core Infrastructure Server Suite Standard</w:t>
      </w:r>
      <w:r>
        <w:rPr>
          <w:noProof/>
        </w:rPr>
        <w:t>, 13, 14, 80</w:t>
      </w:r>
    </w:p>
    <w:p w:rsidR="00592D06" w:rsidRDefault="00592D06">
      <w:pPr>
        <w:pStyle w:val="Index1"/>
        <w:tabs>
          <w:tab w:val="right" w:pos="5030"/>
        </w:tabs>
        <w:rPr>
          <w:noProof/>
        </w:rPr>
      </w:pPr>
      <w:r>
        <w:rPr>
          <w:noProof/>
        </w:rPr>
        <w:t>Data Protection Manager 2010, 31, 32, 33</w:t>
      </w:r>
    </w:p>
    <w:p w:rsidR="00592D06" w:rsidRDefault="00592D06">
      <w:pPr>
        <w:pStyle w:val="Index1"/>
        <w:tabs>
          <w:tab w:val="right" w:pos="5030"/>
        </w:tabs>
        <w:rPr>
          <w:noProof/>
        </w:rPr>
      </w:pPr>
      <w:r>
        <w:rPr>
          <w:noProof/>
        </w:rPr>
        <w:t>Derechos de alquiler para Office Professional, 27</w:t>
      </w:r>
    </w:p>
    <w:p w:rsidR="00592D06" w:rsidRDefault="00592D06">
      <w:pPr>
        <w:pStyle w:val="Index1"/>
        <w:tabs>
          <w:tab w:val="right" w:pos="5030"/>
        </w:tabs>
        <w:rPr>
          <w:noProof/>
        </w:rPr>
      </w:pPr>
      <w:r>
        <w:rPr>
          <w:noProof/>
        </w:rPr>
        <w:t>Derechos de Alquiler para Office Standard, 27</w:t>
      </w:r>
    </w:p>
    <w:p w:rsidR="00592D06" w:rsidRDefault="00592D06">
      <w:pPr>
        <w:pStyle w:val="Index1"/>
        <w:tabs>
          <w:tab w:val="right" w:pos="5030"/>
        </w:tabs>
        <w:rPr>
          <w:noProof/>
        </w:rPr>
      </w:pPr>
      <w:r>
        <w:rPr>
          <w:noProof/>
        </w:rPr>
        <w:t>Derechos de Alquiler para Windows, 27</w:t>
      </w:r>
    </w:p>
    <w:p w:rsidR="00592D06" w:rsidRDefault="00592D06">
      <w:pPr>
        <w:pStyle w:val="Index1"/>
        <w:tabs>
          <w:tab w:val="right" w:pos="5030"/>
        </w:tabs>
        <w:rPr>
          <w:noProof/>
        </w:rPr>
      </w:pPr>
      <w:r w:rsidRPr="00EB7138">
        <w:rPr>
          <w:noProof/>
          <w:lang w:val="es-ES"/>
        </w:rPr>
        <w:t>Desarrollador de almacenamiento de datos paralelos de SQL Server 2012</w:t>
      </w:r>
      <w:r>
        <w:rPr>
          <w:noProof/>
        </w:rPr>
        <w:t>, 28, 34</w:t>
      </w:r>
    </w:p>
    <w:p w:rsidR="00592D06" w:rsidRDefault="00592D06">
      <w:pPr>
        <w:pStyle w:val="Index1"/>
        <w:tabs>
          <w:tab w:val="right" w:pos="5030"/>
        </w:tabs>
        <w:rPr>
          <w:noProof/>
        </w:rPr>
      </w:pPr>
      <w:r>
        <w:rPr>
          <w:noProof/>
        </w:rPr>
        <w:t>Enterprise CAL Adicional de Microsoft Dynamics AX 2012 R2, 18</w:t>
      </w:r>
    </w:p>
    <w:p w:rsidR="00592D06" w:rsidRDefault="00592D06">
      <w:pPr>
        <w:pStyle w:val="Index1"/>
        <w:tabs>
          <w:tab w:val="right" w:pos="5030"/>
        </w:tabs>
        <w:rPr>
          <w:noProof/>
        </w:rPr>
      </w:pPr>
      <w:r>
        <w:rPr>
          <w:noProof/>
        </w:rPr>
        <w:t>Enterprise CAL de Microsoft Dynamics AX 2012 R2, 18</w:t>
      </w:r>
    </w:p>
    <w:p w:rsidR="00592D06" w:rsidRDefault="00592D06">
      <w:pPr>
        <w:pStyle w:val="Index1"/>
        <w:tabs>
          <w:tab w:val="right" w:pos="5030"/>
        </w:tabs>
        <w:rPr>
          <w:noProof/>
        </w:rPr>
      </w:pPr>
      <w:r w:rsidRPr="00EB7138">
        <w:rPr>
          <w:noProof/>
          <w:lang w:val="es-ES"/>
        </w:rPr>
        <w:t>Enterprise CAL Suite</w:t>
      </w:r>
      <w:r>
        <w:rPr>
          <w:noProof/>
        </w:rPr>
        <w:t>, 9, 15, 16, 49, 50, 59, 69, 70, 80</w:t>
      </w:r>
    </w:p>
    <w:p w:rsidR="00592D06" w:rsidRDefault="00592D06">
      <w:pPr>
        <w:pStyle w:val="Index1"/>
        <w:tabs>
          <w:tab w:val="right" w:pos="5030"/>
        </w:tabs>
        <w:rPr>
          <w:noProof/>
        </w:rPr>
      </w:pPr>
      <w:r>
        <w:rPr>
          <w:noProof/>
        </w:rPr>
        <w:t>Enterprise CAL Suite Bridge para Office 365, 15, 16, 80</w:t>
      </w:r>
    </w:p>
    <w:p w:rsidR="00592D06" w:rsidRDefault="00592D06">
      <w:pPr>
        <w:pStyle w:val="Index1"/>
        <w:tabs>
          <w:tab w:val="right" w:pos="5030"/>
        </w:tabs>
        <w:rPr>
          <w:noProof/>
        </w:rPr>
      </w:pPr>
      <w:r>
        <w:rPr>
          <w:noProof/>
        </w:rPr>
        <w:t>Enterprise CAL Suite Bridge para Office 365 y Windows Intune, 15, 16</w:t>
      </w:r>
    </w:p>
    <w:p w:rsidR="00592D06" w:rsidRDefault="00592D06">
      <w:pPr>
        <w:pStyle w:val="Index1"/>
        <w:tabs>
          <w:tab w:val="right" w:pos="5030"/>
        </w:tabs>
        <w:rPr>
          <w:noProof/>
        </w:rPr>
      </w:pPr>
      <w:r>
        <w:rPr>
          <w:noProof/>
        </w:rPr>
        <w:t>Enterprise CAL Suite Bridge para Windows Intune, 15, 16</w:t>
      </w:r>
    </w:p>
    <w:p w:rsidR="00592D06" w:rsidRDefault="00592D06">
      <w:pPr>
        <w:pStyle w:val="Index1"/>
        <w:tabs>
          <w:tab w:val="right" w:pos="5030"/>
        </w:tabs>
        <w:rPr>
          <w:noProof/>
        </w:rPr>
      </w:pPr>
      <w:r>
        <w:rPr>
          <w:noProof/>
        </w:rPr>
        <w:t>Enterprise Mobility Suite, 10, 61, 62</w:t>
      </w:r>
    </w:p>
    <w:p w:rsidR="00592D06" w:rsidRDefault="00592D06">
      <w:pPr>
        <w:pStyle w:val="Index1"/>
        <w:tabs>
          <w:tab w:val="right" w:pos="5030"/>
        </w:tabs>
        <w:rPr>
          <w:noProof/>
        </w:rPr>
      </w:pPr>
      <w:r>
        <w:rPr>
          <w:noProof/>
        </w:rPr>
        <w:t>Excel 2013, 22, 68</w:t>
      </w:r>
    </w:p>
    <w:p w:rsidR="00592D06" w:rsidRDefault="00592D06">
      <w:pPr>
        <w:pStyle w:val="Index1"/>
        <w:tabs>
          <w:tab w:val="right" w:pos="5030"/>
        </w:tabs>
        <w:rPr>
          <w:noProof/>
        </w:rPr>
      </w:pPr>
      <w:r>
        <w:rPr>
          <w:noProof/>
        </w:rPr>
        <w:t>Excel para Mac 2011, 24, 68</w:t>
      </w:r>
    </w:p>
    <w:p w:rsidR="00592D06" w:rsidRDefault="00592D06">
      <w:pPr>
        <w:pStyle w:val="Index1"/>
        <w:tabs>
          <w:tab w:val="right" w:pos="5030"/>
        </w:tabs>
        <w:rPr>
          <w:noProof/>
        </w:rPr>
      </w:pPr>
      <w:r>
        <w:rPr>
          <w:noProof/>
        </w:rPr>
        <w:t>Exchange Hosted Archive, 49</w:t>
      </w:r>
    </w:p>
    <w:p w:rsidR="00592D06" w:rsidRDefault="00592D06">
      <w:pPr>
        <w:pStyle w:val="Index1"/>
        <w:tabs>
          <w:tab w:val="right" w:pos="5030"/>
        </w:tabs>
        <w:rPr>
          <w:noProof/>
        </w:rPr>
      </w:pPr>
      <w:r>
        <w:rPr>
          <w:noProof/>
        </w:rPr>
        <w:t>Exchange Hosted Encryption, 49, 50</w:t>
      </w:r>
    </w:p>
    <w:p w:rsidR="00592D06" w:rsidRDefault="00592D06">
      <w:pPr>
        <w:pStyle w:val="Index1"/>
        <w:tabs>
          <w:tab w:val="right" w:pos="5030"/>
        </w:tabs>
        <w:rPr>
          <w:noProof/>
        </w:rPr>
      </w:pPr>
      <w:r w:rsidRPr="00EB7138">
        <w:rPr>
          <w:noProof/>
          <w:lang w:val="es-ES"/>
        </w:rPr>
        <w:t>Exchange Hosted Filtering</w:t>
      </w:r>
      <w:r>
        <w:rPr>
          <w:noProof/>
        </w:rPr>
        <w:t>, 16, 62</w:t>
      </w:r>
    </w:p>
    <w:p w:rsidR="00592D06" w:rsidRDefault="00592D06">
      <w:pPr>
        <w:pStyle w:val="Index1"/>
        <w:tabs>
          <w:tab w:val="right" w:pos="5030"/>
        </w:tabs>
        <w:rPr>
          <w:noProof/>
        </w:rPr>
      </w:pPr>
      <w:r>
        <w:rPr>
          <w:noProof/>
        </w:rPr>
        <w:t>Exchange Online Archiving para Exchange Online, 49</w:t>
      </w:r>
    </w:p>
    <w:p w:rsidR="00592D06" w:rsidRDefault="00592D06">
      <w:pPr>
        <w:pStyle w:val="Index1"/>
        <w:tabs>
          <w:tab w:val="right" w:pos="5030"/>
        </w:tabs>
        <w:rPr>
          <w:noProof/>
        </w:rPr>
      </w:pPr>
      <w:r>
        <w:rPr>
          <w:noProof/>
        </w:rPr>
        <w:t>Exchange Online Archiving para Exchange Online A, 49</w:t>
      </w:r>
    </w:p>
    <w:p w:rsidR="00592D06" w:rsidRDefault="00592D06">
      <w:pPr>
        <w:pStyle w:val="Index1"/>
        <w:tabs>
          <w:tab w:val="right" w:pos="5030"/>
        </w:tabs>
        <w:rPr>
          <w:noProof/>
        </w:rPr>
      </w:pPr>
      <w:r>
        <w:rPr>
          <w:noProof/>
        </w:rPr>
        <w:t>Exchange Online Archiving para Exchange Online G, 49</w:t>
      </w:r>
    </w:p>
    <w:p w:rsidR="00592D06" w:rsidRDefault="00592D06">
      <w:pPr>
        <w:pStyle w:val="Index1"/>
        <w:tabs>
          <w:tab w:val="right" w:pos="5030"/>
        </w:tabs>
        <w:rPr>
          <w:noProof/>
        </w:rPr>
      </w:pPr>
      <w:r>
        <w:rPr>
          <w:noProof/>
        </w:rPr>
        <w:t>Exchange Online Archiving para Exchange Server A, 49</w:t>
      </w:r>
    </w:p>
    <w:p w:rsidR="00592D06" w:rsidRDefault="00592D06">
      <w:pPr>
        <w:pStyle w:val="Index1"/>
        <w:tabs>
          <w:tab w:val="right" w:pos="5030"/>
        </w:tabs>
        <w:rPr>
          <w:noProof/>
        </w:rPr>
      </w:pPr>
      <w:r>
        <w:rPr>
          <w:noProof/>
        </w:rPr>
        <w:t>Exchange Online Archiving para Exchange Server G, 49</w:t>
      </w:r>
    </w:p>
    <w:p w:rsidR="00592D06" w:rsidRDefault="00592D06">
      <w:pPr>
        <w:pStyle w:val="Index1"/>
        <w:tabs>
          <w:tab w:val="right" w:pos="5030"/>
        </w:tabs>
        <w:rPr>
          <w:noProof/>
        </w:rPr>
      </w:pPr>
      <w:r w:rsidRPr="00EB7138">
        <w:rPr>
          <w:noProof/>
          <w:lang w:val="es-ES"/>
        </w:rPr>
        <w:t>Exchange Online Kiosk</w:t>
      </w:r>
      <w:r>
        <w:rPr>
          <w:noProof/>
        </w:rPr>
        <w:t>, 45, 49</w:t>
      </w:r>
    </w:p>
    <w:p w:rsidR="00592D06" w:rsidRDefault="00592D06">
      <w:pPr>
        <w:pStyle w:val="Index1"/>
        <w:tabs>
          <w:tab w:val="right" w:pos="5030"/>
        </w:tabs>
        <w:rPr>
          <w:noProof/>
        </w:rPr>
      </w:pPr>
      <w:r w:rsidRPr="00EB7138">
        <w:rPr>
          <w:noProof/>
          <w:lang w:val="nl-NL"/>
        </w:rPr>
        <w:t>Exchange Online Kiosk G</w:t>
      </w:r>
      <w:r>
        <w:rPr>
          <w:noProof/>
        </w:rPr>
        <w:t>, 49</w:t>
      </w:r>
    </w:p>
    <w:p w:rsidR="00592D06" w:rsidRDefault="00592D06">
      <w:pPr>
        <w:pStyle w:val="Index1"/>
        <w:tabs>
          <w:tab w:val="right" w:pos="5030"/>
        </w:tabs>
        <w:rPr>
          <w:noProof/>
        </w:rPr>
      </w:pPr>
      <w:r w:rsidRPr="00EB7138">
        <w:rPr>
          <w:noProof/>
          <w:lang w:val="nl-NL"/>
        </w:rPr>
        <w:t>Exchange Online Plan 1</w:t>
      </w:r>
      <w:r>
        <w:rPr>
          <w:noProof/>
        </w:rPr>
        <w:t>, 49, 53</w:t>
      </w:r>
    </w:p>
    <w:p w:rsidR="00592D06" w:rsidRDefault="00592D06">
      <w:pPr>
        <w:pStyle w:val="Index1"/>
        <w:tabs>
          <w:tab w:val="right" w:pos="5030"/>
        </w:tabs>
        <w:rPr>
          <w:noProof/>
        </w:rPr>
      </w:pPr>
      <w:r w:rsidRPr="00EB7138">
        <w:rPr>
          <w:noProof/>
          <w:lang w:val="es-ES"/>
        </w:rPr>
        <w:t>Exchange Online Plan 1 A</w:t>
      </w:r>
      <w:r>
        <w:rPr>
          <w:noProof/>
        </w:rPr>
        <w:t>, 49</w:t>
      </w:r>
    </w:p>
    <w:p w:rsidR="00592D06" w:rsidRDefault="00592D06">
      <w:pPr>
        <w:pStyle w:val="Index1"/>
        <w:tabs>
          <w:tab w:val="right" w:pos="5030"/>
        </w:tabs>
        <w:rPr>
          <w:noProof/>
        </w:rPr>
      </w:pPr>
      <w:r w:rsidRPr="00EB7138">
        <w:rPr>
          <w:noProof/>
          <w:lang w:val="es-ES"/>
        </w:rPr>
        <w:t>Exchange Online Plan 1 A para ex alumnos</w:t>
      </w:r>
      <w:r>
        <w:rPr>
          <w:noProof/>
        </w:rPr>
        <w:t>, 49</w:t>
      </w:r>
    </w:p>
    <w:p w:rsidR="00592D06" w:rsidRDefault="00592D06">
      <w:pPr>
        <w:pStyle w:val="Index1"/>
        <w:tabs>
          <w:tab w:val="right" w:pos="5030"/>
        </w:tabs>
        <w:rPr>
          <w:noProof/>
        </w:rPr>
      </w:pPr>
      <w:r w:rsidRPr="00EB7138">
        <w:rPr>
          <w:noProof/>
          <w:lang w:val="nl-NL"/>
        </w:rPr>
        <w:t>Exchange Online Plan 1G</w:t>
      </w:r>
      <w:r>
        <w:rPr>
          <w:noProof/>
        </w:rPr>
        <w:t>, 49</w:t>
      </w:r>
    </w:p>
    <w:p w:rsidR="00592D06" w:rsidRDefault="00592D06">
      <w:pPr>
        <w:pStyle w:val="Index1"/>
        <w:tabs>
          <w:tab w:val="right" w:pos="5030"/>
        </w:tabs>
        <w:rPr>
          <w:noProof/>
        </w:rPr>
      </w:pPr>
      <w:r w:rsidRPr="00EB7138">
        <w:rPr>
          <w:noProof/>
          <w:lang w:val="nl-NL"/>
        </w:rPr>
        <w:t>Exchange Online Plan 2</w:t>
      </w:r>
      <w:r>
        <w:rPr>
          <w:noProof/>
        </w:rPr>
        <w:t>, 49</w:t>
      </w:r>
    </w:p>
    <w:p w:rsidR="00592D06" w:rsidRDefault="00592D06">
      <w:pPr>
        <w:pStyle w:val="Index1"/>
        <w:tabs>
          <w:tab w:val="right" w:pos="5030"/>
        </w:tabs>
        <w:rPr>
          <w:noProof/>
        </w:rPr>
      </w:pPr>
      <w:r>
        <w:rPr>
          <w:noProof/>
        </w:rPr>
        <w:t>Exchange Online Plan 2A, 49</w:t>
      </w:r>
    </w:p>
    <w:p w:rsidR="00592D06" w:rsidRDefault="00592D06">
      <w:pPr>
        <w:pStyle w:val="Index1"/>
        <w:tabs>
          <w:tab w:val="right" w:pos="5030"/>
        </w:tabs>
        <w:rPr>
          <w:noProof/>
        </w:rPr>
      </w:pPr>
      <w:r w:rsidRPr="00EB7138">
        <w:rPr>
          <w:noProof/>
          <w:lang w:val="nl-NL"/>
        </w:rPr>
        <w:t>Exchange Online Plan 2G</w:t>
      </w:r>
      <w:r>
        <w:rPr>
          <w:noProof/>
        </w:rPr>
        <w:t>, 49</w:t>
      </w:r>
    </w:p>
    <w:p w:rsidR="00592D06" w:rsidRDefault="00592D06">
      <w:pPr>
        <w:pStyle w:val="Index1"/>
        <w:tabs>
          <w:tab w:val="right" w:pos="5030"/>
        </w:tabs>
        <w:rPr>
          <w:noProof/>
        </w:rPr>
      </w:pPr>
      <w:r w:rsidRPr="00EB7138">
        <w:rPr>
          <w:noProof/>
          <w:lang w:val="es-ES"/>
        </w:rPr>
        <w:t>Exchange Online Protection</w:t>
      </w:r>
      <w:r>
        <w:rPr>
          <w:noProof/>
        </w:rPr>
        <w:t>, 15, 25, 49, 50</w:t>
      </w:r>
    </w:p>
    <w:p w:rsidR="00592D06" w:rsidRDefault="00592D06">
      <w:pPr>
        <w:pStyle w:val="Index1"/>
        <w:tabs>
          <w:tab w:val="right" w:pos="5030"/>
        </w:tabs>
        <w:rPr>
          <w:noProof/>
        </w:rPr>
      </w:pPr>
      <w:r>
        <w:rPr>
          <w:noProof/>
        </w:rPr>
        <w:t>Exchange Server 2007 Standard para Small Business, 24</w:t>
      </w:r>
    </w:p>
    <w:p w:rsidR="00592D06" w:rsidRDefault="00592D06">
      <w:pPr>
        <w:pStyle w:val="Index1"/>
        <w:tabs>
          <w:tab w:val="right" w:pos="5030"/>
        </w:tabs>
        <w:rPr>
          <w:noProof/>
        </w:rPr>
      </w:pPr>
      <w:r>
        <w:rPr>
          <w:noProof/>
        </w:rPr>
        <w:t>Exchange Server Enterprise 2013, 24</w:t>
      </w:r>
    </w:p>
    <w:p w:rsidR="00592D06" w:rsidRDefault="00592D06">
      <w:pPr>
        <w:pStyle w:val="Index1"/>
        <w:tabs>
          <w:tab w:val="right" w:pos="5030"/>
        </w:tabs>
        <w:rPr>
          <w:noProof/>
        </w:rPr>
      </w:pPr>
      <w:r>
        <w:rPr>
          <w:noProof/>
        </w:rPr>
        <w:t>Exchange Server Standard 2013, 24</w:t>
      </w:r>
    </w:p>
    <w:p w:rsidR="00592D06" w:rsidRDefault="00592D06">
      <w:pPr>
        <w:pStyle w:val="Index1"/>
        <w:tabs>
          <w:tab w:val="right" w:pos="5030"/>
        </w:tabs>
        <w:rPr>
          <w:noProof/>
        </w:rPr>
      </w:pPr>
      <w:r>
        <w:rPr>
          <w:noProof/>
        </w:rPr>
        <w:t>Expression Studio Ultimate 4, 34</w:t>
      </w:r>
    </w:p>
    <w:p w:rsidR="00592D06" w:rsidRDefault="00592D06">
      <w:pPr>
        <w:pStyle w:val="Index1"/>
        <w:tabs>
          <w:tab w:val="right" w:pos="5030"/>
        </w:tabs>
        <w:rPr>
          <w:noProof/>
        </w:rPr>
      </w:pPr>
      <w:r w:rsidRPr="00EB7138">
        <w:rPr>
          <w:noProof/>
          <w:lang w:val="es-ES"/>
        </w:rPr>
        <w:t>External Connector de Exchange Server 2010</w:t>
      </w:r>
      <w:r>
        <w:rPr>
          <w:noProof/>
        </w:rPr>
        <w:t>, 24</w:t>
      </w:r>
    </w:p>
    <w:p w:rsidR="00592D06" w:rsidRDefault="00592D06">
      <w:pPr>
        <w:pStyle w:val="Index1"/>
        <w:tabs>
          <w:tab w:val="right" w:pos="5030"/>
        </w:tabs>
        <w:rPr>
          <w:noProof/>
        </w:rPr>
      </w:pPr>
      <w:r w:rsidRPr="00EB7138">
        <w:rPr>
          <w:noProof/>
          <w:lang w:val="es-ES"/>
        </w:rPr>
        <w:t>External Connector de Microsoft Dynamics CRM 2011</w:t>
      </w:r>
      <w:r>
        <w:rPr>
          <w:noProof/>
        </w:rPr>
        <w:t>, 20</w:t>
      </w:r>
    </w:p>
    <w:p w:rsidR="00592D06" w:rsidRDefault="00592D06">
      <w:pPr>
        <w:pStyle w:val="Index1"/>
        <w:tabs>
          <w:tab w:val="right" w:pos="5030"/>
        </w:tabs>
        <w:rPr>
          <w:noProof/>
        </w:rPr>
      </w:pPr>
      <w:r>
        <w:rPr>
          <w:noProof/>
        </w:rPr>
        <w:t>External Connector de Servicios de Escritorio remoto de Windows Server 2012, 43</w:t>
      </w:r>
    </w:p>
    <w:p w:rsidR="00592D06" w:rsidRDefault="00592D06">
      <w:pPr>
        <w:pStyle w:val="Index1"/>
        <w:tabs>
          <w:tab w:val="right" w:pos="5030"/>
        </w:tabs>
        <w:rPr>
          <w:noProof/>
        </w:rPr>
      </w:pPr>
      <w:r>
        <w:rPr>
          <w:noProof/>
        </w:rPr>
        <w:t>External Connector de Windows Server 2012, 43</w:t>
      </w:r>
    </w:p>
    <w:p w:rsidR="00592D06" w:rsidRDefault="00592D06">
      <w:pPr>
        <w:pStyle w:val="Index1"/>
        <w:tabs>
          <w:tab w:val="right" w:pos="5030"/>
        </w:tabs>
        <w:rPr>
          <w:noProof/>
        </w:rPr>
      </w:pPr>
      <w:r>
        <w:rPr>
          <w:noProof/>
        </w:rPr>
        <w:t>External Connector de Windows Server 2012 Active Directory Rights Management Services, 43</w:t>
      </w:r>
    </w:p>
    <w:p w:rsidR="00592D06" w:rsidRDefault="00592D06">
      <w:pPr>
        <w:pStyle w:val="Index1"/>
        <w:tabs>
          <w:tab w:val="right" w:pos="5030"/>
        </w:tabs>
        <w:rPr>
          <w:noProof/>
        </w:rPr>
      </w:pPr>
      <w:r w:rsidRPr="00EB7138">
        <w:rPr>
          <w:noProof/>
          <w:lang w:val="es-ES"/>
        </w:rPr>
        <w:t>FAST Search Server</w:t>
      </w:r>
      <w:r>
        <w:rPr>
          <w:noProof/>
        </w:rPr>
        <w:t>, 26</w:t>
      </w:r>
    </w:p>
    <w:p w:rsidR="00592D06" w:rsidRDefault="00592D06">
      <w:pPr>
        <w:pStyle w:val="Index1"/>
        <w:tabs>
          <w:tab w:val="right" w:pos="5030"/>
        </w:tabs>
        <w:rPr>
          <w:noProof/>
        </w:rPr>
      </w:pPr>
      <w:r>
        <w:rPr>
          <w:noProof/>
        </w:rPr>
        <w:t>Forefront Identity Manager 2010 – Windows Live Edition, 17</w:t>
      </w:r>
    </w:p>
    <w:p w:rsidR="00592D06" w:rsidRDefault="00592D06">
      <w:pPr>
        <w:pStyle w:val="Index1"/>
        <w:tabs>
          <w:tab w:val="right" w:pos="5030"/>
        </w:tabs>
        <w:rPr>
          <w:noProof/>
        </w:rPr>
      </w:pPr>
      <w:r>
        <w:rPr>
          <w:noProof/>
        </w:rPr>
        <w:t>Forefront Identity Manager 2010 R2 Server, 16</w:t>
      </w:r>
    </w:p>
    <w:p w:rsidR="00592D06" w:rsidRDefault="00592D06">
      <w:pPr>
        <w:pStyle w:val="Index1"/>
        <w:tabs>
          <w:tab w:val="right" w:pos="5030"/>
        </w:tabs>
        <w:rPr>
          <w:noProof/>
        </w:rPr>
      </w:pPr>
      <w:r>
        <w:rPr>
          <w:noProof/>
        </w:rPr>
        <w:t>Forefront Identity Manager 2012 R2 Windows Live Edition, 16</w:t>
      </w:r>
    </w:p>
    <w:p w:rsidR="00592D06" w:rsidRDefault="00592D06">
      <w:pPr>
        <w:pStyle w:val="Index1"/>
        <w:tabs>
          <w:tab w:val="right" w:pos="5030"/>
        </w:tabs>
        <w:rPr>
          <w:noProof/>
        </w:rPr>
      </w:pPr>
      <w:r w:rsidRPr="00EB7138">
        <w:rPr>
          <w:noProof/>
          <w:lang w:val="es-ES"/>
        </w:rPr>
        <w:t>Forefront Online Protection para Exchange</w:t>
      </w:r>
      <w:r>
        <w:rPr>
          <w:noProof/>
        </w:rPr>
        <w:t>, 16, 62</w:t>
      </w:r>
    </w:p>
    <w:p w:rsidR="00592D06" w:rsidRDefault="00592D06">
      <w:pPr>
        <w:pStyle w:val="Index1"/>
        <w:tabs>
          <w:tab w:val="right" w:pos="5030"/>
        </w:tabs>
        <w:rPr>
          <w:noProof/>
        </w:rPr>
      </w:pPr>
      <w:r w:rsidRPr="00EB7138">
        <w:rPr>
          <w:noProof/>
          <w:lang w:val="es-ES"/>
        </w:rPr>
        <w:t>Forefront Online Security para Exchange</w:t>
      </w:r>
      <w:r>
        <w:rPr>
          <w:noProof/>
        </w:rPr>
        <w:t>, 62</w:t>
      </w:r>
    </w:p>
    <w:p w:rsidR="00592D06" w:rsidRDefault="00592D06">
      <w:pPr>
        <w:pStyle w:val="Index1"/>
        <w:tabs>
          <w:tab w:val="right" w:pos="5030"/>
        </w:tabs>
        <w:rPr>
          <w:noProof/>
        </w:rPr>
      </w:pPr>
      <w:r w:rsidRPr="00EB7138">
        <w:rPr>
          <w:noProof/>
          <w:lang w:val="es-ES"/>
        </w:rPr>
        <w:t>Forefront para Office Communications Server</w:t>
      </w:r>
      <w:r>
        <w:rPr>
          <w:noProof/>
        </w:rPr>
        <w:t>, 16</w:t>
      </w:r>
    </w:p>
    <w:p w:rsidR="00592D06" w:rsidRDefault="00592D06">
      <w:pPr>
        <w:pStyle w:val="Index1"/>
        <w:tabs>
          <w:tab w:val="right" w:pos="5030"/>
        </w:tabs>
        <w:rPr>
          <w:noProof/>
        </w:rPr>
      </w:pPr>
      <w:r w:rsidRPr="00EB7138">
        <w:rPr>
          <w:noProof/>
          <w:lang w:val="es-ES"/>
        </w:rPr>
        <w:t>Forefront Protection 2010 para Exchange Server</w:t>
      </w:r>
      <w:r>
        <w:rPr>
          <w:noProof/>
        </w:rPr>
        <w:t>, 16, 17</w:t>
      </w:r>
    </w:p>
    <w:p w:rsidR="00592D06" w:rsidRDefault="00592D06">
      <w:pPr>
        <w:pStyle w:val="Index1"/>
        <w:tabs>
          <w:tab w:val="right" w:pos="5030"/>
        </w:tabs>
        <w:rPr>
          <w:noProof/>
        </w:rPr>
      </w:pPr>
      <w:r w:rsidRPr="00EB7138">
        <w:rPr>
          <w:noProof/>
          <w:lang w:val="es-ES"/>
        </w:rPr>
        <w:t>Forefront Protection 2010 para SharePoint</w:t>
      </w:r>
      <w:r>
        <w:rPr>
          <w:noProof/>
        </w:rPr>
        <w:t>, 16, 17, 62</w:t>
      </w:r>
    </w:p>
    <w:p w:rsidR="00592D06" w:rsidRDefault="00592D06">
      <w:pPr>
        <w:pStyle w:val="Index1"/>
        <w:tabs>
          <w:tab w:val="right" w:pos="5030"/>
        </w:tabs>
        <w:rPr>
          <w:noProof/>
        </w:rPr>
      </w:pPr>
      <w:r>
        <w:rPr>
          <w:noProof/>
        </w:rPr>
        <w:t>Forefront Protection 2010 para SharePoint para sitios de Internet, 62</w:t>
      </w:r>
    </w:p>
    <w:p w:rsidR="00592D06" w:rsidRDefault="00592D06">
      <w:pPr>
        <w:pStyle w:val="Index1"/>
        <w:tabs>
          <w:tab w:val="right" w:pos="5030"/>
        </w:tabs>
        <w:rPr>
          <w:noProof/>
        </w:rPr>
      </w:pPr>
      <w:r w:rsidRPr="00EB7138">
        <w:rPr>
          <w:noProof/>
          <w:lang w:val="es-ES"/>
        </w:rPr>
        <w:t>Forefront Protection 2010 para SharePoint Server</w:t>
      </w:r>
      <w:r>
        <w:rPr>
          <w:noProof/>
        </w:rPr>
        <w:t>, 16</w:t>
      </w:r>
    </w:p>
    <w:p w:rsidR="00592D06" w:rsidRDefault="00592D06">
      <w:pPr>
        <w:pStyle w:val="Index1"/>
        <w:tabs>
          <w:tab w:val="right" w:pos="5030"/>
        </w:tabs>
        <w:rPr>
          <w:noProof/>
        </w:rPr>
      </w:pPr>
      <w:r>
        <w:rPr>
          <w:noProof/>
        </w:rPr>
        <w:t>Forefront Protection 2010 para sitios de Internet, 17</w:t>
      </w:r>
    </w:p>
    <w:p w:rsidR="00592D06" w:rsidRDefault="00592D06">
      <w:pPr>
        <w:pStyle w:val="Index1"/>
        <w:tabs>
          <w:tab w:val="right" w:pos="5030"/>
        </w:tabs>
        <w:rPr>
          <w:noProof/>
        </w:rPr>
      </w:pPr>
      <w:r w:rsidRPr="00EB7138">
        <w:rPr>
          <w:noProof/>
          <w:lang w:val="es-ES"/>
        </w:rPr>
        <w:t>Forefront Unified Access Gateway</w:t>
      </w:r>
      <w:r>
        <w:rPr>
          <w:noProof/>
        </w:rPr>
        <w:t>, 16, 17</w:t>
      </w:r>
    </w:p>
    <w:p w:rsidR="00592D06" w:rsidRDefault="00592D06">
      <w:pPr>
        <w:pStyle w:val="Index1"/>
        <w:tabs>
          <w:tab w:val="right" w:pos="5030"/>
        </w:tabs>
        <w:rPr>
          <w:noProof/>
        </w:rPr>
      </w:pPr>
      <w:r>
        <w:rPr>
          <w:noProof/>
        </w:rPr>
        <w:t>HPC Pack 2008 R2 Enterprise, 43</w:t>
      </w:r>
    </w:p>
    <w:p w:rsidR="00592D06" w:rsidRDefault="00592D06">
      <w:pPr>
        <w:pStyle w:val="Index1"/>
        <w:tabs>
          <w:tab w:val="right" w:pos="5030"/>
        </w:tabs>
        <w:rPr>
          <w:noProof/>
        </w:rPr>
      </w:pPr>
      <w:r>
        <w:rPr>
          <w:noProof/>
        </w:rPr>
        <w:t>Identity Lifecycle Manager 2007 – Windows Live Edition, 17</w:t>
      </w:r>
    </w:p>
    <w:p w:rsidR="00592D06" w:rsidRDefault="00592D06">
      <w:pPr>
        <w:pStyle w:val="Index1"/>
        <w:tabs>
          <w:tab w:val="right" w:pos="5030"/>
        </w:tabs>
        <w:rPr>
          <w:noProof/>
        </w:rPr>
      </w:pPr>
      <w:r>
        <w:rPr>
          <w:noProof/>
        </w:rPr>
        <w:t>InfoPath 2013, 22, 68</w:t>
      </w:r>
    </w:p>
    <w:p w:rsidR="00592D06" w:rsidRDefault="00592D06">
      <w:pPr>
        <w:pStyle w:val="Index1"/>
        <w:tabs>
          <w:tab w:val="right" w:pos="5030"/>
        </w:tabs>
        <w:rPr>
          <w:noProof/>
        </w:rPr>
      </w:pPr>
      <w:r w:rsidRPr="00EB7138">
        <w:rPr>
          <w:noProof/>
          <w:lang w:val="es-ES"/>
        </w:rPr>
        <w:t>Instalación de Prueba de Windows 8.1 Enterprise</w:t>
      </w:r>
      <w:r>
        <w:rPr>
          <w:noProof/>
        </w:rPr>
        <w:t>, 35</w:t>
      </w:r>
    </w:p>
    <w:p w:rsidR="00592D06" w:rsidRDefault="00592D06">
      <w:pPr>
        <w:pStyle w:val="Index1"/>
        <w:tabs>
          <w:tab w:val="right" w:pos="5030"/>
        </w:tabs>
        <w:rPr>
          <w:noProof/>
        </w:rPr>
      </w:pPr>
      <w:r w:rsidRPr="00EB7138">
        <w:rPr>
          <w:noProof/>
          <w:lang w:val="es-ES"/>
        </w:rPr>
        <w:t>Instalación de prueba Enterprise de Windows Embedded 8.1</w:t>
      </w:r>
      <w:r>
        <w:rPr>
          <w:noProof/>
        </w:rPr>
        <w:t>, 39, 71</w:t>
      </w:r>
    </w:p>
    <w:p w:rsidR="00592D06" w:rsidRDefault="00592D06">
      <w:pPr>
        <w:pStyle w:val="Index1"/>
        <w:tabs>
          <w:tab w:val="right" w:pos="5030"/>
        </w:tabs>
        <w:rPr>
          <w:noProof/>
        </w:rPr>
      </w:pPr>
      <w:r>
        <w:rPr>
          <w:noProof/>
        </w:rPr>
        <w:t>Instancia de no producción de Microsoft Dynamics CRM Online, 47</w:t>
      </w:r>
    </w:p>
    <w:p w:rsidR="00592D06" w:rsidRDefault="00592D06">
      <w:pPr>
        <w:pStyle w:val="Index1"/>
        <w:tabs>
          <w:tab w:val="right" w:pos="5030"/>
        </w:tabs>
        <w:rPr>
          <w:noProof/>
        </w:rPr>
      </w:pPr>
      <w:r>
        <w:rPr>
          <w:noProof/>
        </w:rPr>
        <w:t>Instancia de producción adicional de Microsoft Dynamics CRM Online, 47</w:t>
      </w:r>
    </w:p>
    <w:p w:rsidR="00592D06" w:rsidRDefault="00592D06">
      <w:pPr>
        <w:pStyle w:val="Index1"/>
        <w:tabs>
          <w:tab w:val="right" w:pos="5030"/>
        </w:tabs>
        <w:rPr>
          <w:noProof/>
        </w:rPr>
      </w:pPr>
      <w:r>
        <w:rPr>
          <w:noProof/>
        </w:rPr>
        <w:t>Kit Enterprise de Windows Embedded 8 Standard, 39, 40</w:t>
      </w:r>
    </w:p>
    <w:p w:rsidR="00592D06" w:rsidRDefault="00592D06">
      <w:pPr>
        <w:pStyle w:val="Index1"/>
        <w:tabs>
          <w:tab w:val="right" w:pos="5030"/>
        </w:tabs>
        <w:rPr>
          <w:noProof/>
        </w:rPr>
      </w:pPr>
      <w:r>
        <w:rPr>
          <w:noProof/>
        </w:rPr>
        <w:t>Licencia CAL Adicional de Uso Básico de Microsoft Dynamics CRM, 19</w:t>
      </w:r>
    </w:p>
    <w:p w:rsidR="00592D06" w:rsidRDefault="00592D06">
      <w:pPr>
        <w:pStyle w:val="Index1"/>
        <w:tabs>
          <w:tab w:val="right" w:pos="5030"/>
        </w:tabs>
        <w:rPr>
          <w:noProof/>
        </w:rPr>
      </w:pPr>
      <w:r>
        <w:rPr>
          <w:noProof/>
        </w:rPr>
        <w:t>Licencia CAL Adicional de Uso Profesional de Microsoft Dynamics CRM, 20</w:t>
      </w:r>
    </w:p>
    <w:p w:rsidR="00592D06" w:rsidRDefault="00592D06">
      <w:pPr>
        <w:pStyle w:val="Index1"/>
        <w:tabs>
          <w:tab w:val="right" w:pos="5030"/>
        </w:tabs>
        <w:rPr>
          <w:noProof/>
        </w:rPr>
      </w:pPr>
      <w:r>
        <w:rPr>
          <w:noProof/>
        </w:rPr>
        <w:t>Licencia CAL Básica de Microsoft Dynamics CRM, 19</w:t>
      </w:r>
    </w:p>
    <w:p w:rsidR="00592D06" w:rsidRDefault="00592D06">
      <w:pPr>
        <w:pStyle w:val="Index1"/>
        <w:tabs>
          <w:tab w:val="right" w:pos="5030"/>
        </w:tabs>
        <w:rPr>
          <w:noProof/>
        </w:rPr>
      </w:pPr>
      <w:r>
        <w:rPr>
          <w:noProof/>
        </w:rPr>
        <w:t>Licencia CAL de Exchange Server Enterprise 2013, 24</w:t>
      </w:r>
    </w:p>
    <w:p w:rsidR="00592D06" w:rsidRDefault="00592D06">
      <w:pPr>
        <w:pStyle w:val="Index1"/>
        <w:tabs>
          <w:tab w:val="right" w:pos="5030"/>
        </w:tabs>
        <w:rPr>
          <w:noProof/>
        </w:rPr>
      </w:pPr>
      <w:r>
        <w:rPr>
          <w:noProof/>
        </w:rPr>
        <w:t>Licencia CAL de Exchange Server Standard 2013, 24</w:t>
      </w:r>
    </w:p>
    <w:p w:rsidR="00592D06" w:rsidRDefault="00592D06">
      <w:pPr>
        <w:pStyle w:val="Index1"/>
        <w:tabs>
          <w:tab w:val="right" w:pos="5030"/>
        </w:tabs>
        <w:rPr>
          <w:noProof/>
        </w:rPr>
      </w:pPr>
      <w:r>
        <w:rPr>
          <w:noProof/>
        </w:rPr>
        <w:t>Licencia CAL de Forefront Identity Manager 2010 R2, 16</w:t>
      </w:r>
    </w:p>
    <w:p w:rsidR="00592D06" w:rsidRDefault="00592D06">
      <w:pPr>
        <w:pStyle w:val="Index1"/>
        <w:tabs>
          <w:tab w:val="right" w:pos="5030"/>
        </w:tabs>
        <w:rPr>
          <w:noProof/>
        </w:rPr>
      </w:pPr>
      <w:r>
        <w:rPr>
          <w:noProof/>
        </w:rPr>
        <w:t>Licencia CAL de Microsoft Social Listening Professional a Microsoft Dynamics CRM Professional (Dispositivo y Usuario), 10, 48</w:t>
      </w:r>
    </w:p>
    <w:p w:rsidR="00592D06" w:rsidRDefault="00592D06">
      <w:pPr>
        <w:pStyle w:val="Index1"/>
        <w:tabs>
          <w:tab w:val="right" w:pos="5030"/>
        </w:tabs>
        <w:rPr>
          <w:noProof/>
        </w:rPr>
      </w:pPr>
      <w:r>
        <w:rPr>
          <w:noProof/>
        </w:rPr>
        <w:t>Licencia CAL de Microsoft Social Listening Professional Education a Microsoft Dynamics CRM Professional (Dispositivo y Usuario), 10, 48</w:t>
      </w:r>
    </w:p>
    <w:p w:rsidR="00592D06" w:rsidRDefault="00592D06">
      <w:pPr>
        <w:pStyle w:val="Index1"/>
        <w:tabs>
          <w:tab w:val="right" w:pos="5030"/>
        </w:tabs>
        <w:rPr>
          <w:noProof/>
        </w:rPr>
      </w:pPr>
      <w:r w:rsidRPr="00EB7138">
        <w:rPr>
          <w:noProof/>
          <w:spacing w:val="-2"/>
        </w:rPr>
        <w:t>Licencia CAL de Servicios de Escritorio remoto de Windows Server 2012</w:t>
      </w:r>
      <w:r>
        <w:rPr>
          <w:noProof/>
        </w:rPr>
        <w:t>, 43</w:t>
      </w:r>
    </w:p>
    <w:p w:rsidR="00592D06" w:rsidRDefault="00592D06">
      <w:pPr>
        <w:pStyle w:val="Index1"/>
        <w:tabs>
          <w:tab w:val="right" w:pos="5030"/>
        </w:tabs>
        <w:rPr>
          <w:noProof/>
        </w:rPr>
      </w:pPr>
      <w:r>
        <w:rPr>
          <w:noProof/>
        </w:rPr>
        <w:t>Licencia CAL de Visual Studio Team Foundation Server 2013, 34</w:t>
      </w:r>
    </w:p>
    <w:p w:rsidR="00592D06" w:rsidRDefault="00592D06">
      <w:pPr>
        <w:pStyle w:val="Index1"/>
        <w:tabs>
          <w:tab w:val="right" w:pos="5030"/>
        </w:tabs>
        <w:rPr>
          <w:noProof/>
        </w:rPr>
      </w:pPr>
      <w:r>
        <w:rPr>
          <w:noProof/>
        </w:rPr>
        <w:t>Licencia CAL de Windows Server 2010 Active Directory Rights Management Services, 42</w:t>
      </w:r>
    </w:p>
    <w:p w:rsidR="00592D06" w:rsidRDefault="00592D06">
      <w:pPr>
        <w:pStyle w:val="Index1"/>
        <w:tabs>
          <w:tab w:val="right" w:pos="5030"/>
        </w:tabs>
        <w:rPr>
          <w:noProof/>
        </w:rPr>
      </w:pPr>
      <w:r>
        <w:rPr>
          <w:noProof/>
        </w:rPr>
        <w:t>Licencia CAL Esencial de Microsoft Dynamics CRM, 19</w:t>
      </w:r>
    </w:p>
    <w:p w:rsidR="00592D06" w:rsidRDefault="00592D06">
      <w:pPr>
        <w:pStyle w:val="Index1"/>
        <w:tabs>
          <w:tab w:val="right" w:pos="5030"/>
        </w:tabs>
        <w:rPr>
          <w:noProof/>
        </w:rPr>
      </w:pPr>
      <w:r w:rsidRPr="00EB7138">
        <w:rPr>
          <w:noProof/>
          <w:lang w:val="es-ES"/>
        </w:rPr>
        <w:t>Licencia CAL Profesional de Microsoft Dynamics CRM</w:t>
      </w:r>
      <w:r>
        <w:rPr>
          <w:noProof/>
        </w:rPr>
        <w:t>, 19</w:t>
      </w:r>
    </w:p>
    <w:p w:rsidR="00592D06" w:rsidRDefault="00592D06">
      <w:pPr>
        <w:pStyle w:val="Index1"/>
        <w:tabs>
          <w:tab w:val="right" w:pos="5030"/>
        </w:tabs>
        <w:rPr>
          <w:noProof/>
        </w:rPr>
      </w:pPr>
      <w:r>
        <w:rPr>
          <w:noProof/>
        </w:rPr>
        <w:t>Licencia de Administración de Cliente (ML de Cliente) de System Center Service Manager 2010 por OSE, 33</w:t>
      </w:r>
    </w:p>
    <w:p w:rsidR="00592D06" w:rsidRDefault="00592D06">
      <w:pPr>
        <w:pStyle w:val="Index1"/>
        <w:tabs>
          <w:tab w:val="right" w:pos="5030"/>
        </w:tabs>
        <w:rPr>
          <w:noProof/>
        </w:rPr>
      </w:pPr>
      <w:r>
        <w:rPr>
          <w:noProof/>
        </w:rPr>
        <w:t>Licencia de Administración de Cliente (ML de Cliente) de System Center Service Manager 2010 por Usuario, 33</w:t>
      </w:r>
    </w:p>
    <w:p w:rsidR="00592D06" w:rsidRDefault="00592D06">
      <w:pPr>
        <w:pStyle w:val="Index1"/>
        <w:tabs>
          <w:tab w:val="right" w:pos="5030"/>
        </w:tabs>
        <w:rPr>
          <w:noProof/>
        </w:rPr>
      </w:pPr>
      <w:r>
        <w:rPr>
          <w:noProof/>
        </w:rPr>
        <w:t>Licencia de administración de cliente de System Center 2012 R2 Configuration Manager, 30, 31</w:t>
      </w:r>
    </w:p>
    <w:p w:rsidR="00592D06" w:rsidRDefault="00592D06">
      <w:pPr>
        <w:pStyle w:val="Index1"/>
        <w:tabs>
          <w:tab w:val="right" w:pos="5030"/>
        </w:tabs>
        <w:rPr>
          <w:noProof/>
        </w:rPr>
      </w:pPr>
      <w:r>
        <w:rPr>
          <w:noProof/>
        </w:rPr>
        <w:t>Licencia de Administración de Cliente de System Center 2012 R2 Configuration Manager (por OSE), 31</w:t>
      </w:r>
    </w:p>
    <w:p w:rsidR="00592D06" w:rsidRDefault="00592D06">
      <w:pPr>
        <w:pStyle w:val="Index1"/>
        <w:tabs>
          <w:tab w:val="right" w:pos="5030"/>
        </w:tabs>
        <w:rPr>
          <w:noProof/>
        </w:rPr>
      </w:pPr>
      <w:r>
        <w:rPr>
          <w:noProof/>
        </w:rPr>
        <w:t>Licencia de Administración de Cliente de System Center 2012 R2 Configuration Manager (por Usuario), 31</w:t>
      </w:r>
    </w:p>
    <w:p w:rsidR="00592D06" w:rsidRDefault="00592D06">
      <w:pPr>
        <w:pStyle w:val="Index1"/>
        <w:tabs>
          <w:tab w:val="right" w:pos="5030"/>
        </w:tabs>
        <w:rPr>
          <w:noProof/>
        </w:rPr>
      </w:pPr>
      <w:r w:rsidRPr="00EB7138">
        <w:rPr>
          <w:noProof/>
          <w:lang w:val="pt-BR"/>
        </w:rPr>
        <w:t>Licencia de Administración de Cliente de System Center Operations Manager 2007 R2 por OSE</w:t>
      </w:r>
      <w:r>
        <w:rPr>
          <w:noProof/>
        </w:rPr>
        <w:t>, 31</w:t>
      </w:r>
    </w:p>
    <w:p w:rsidR="00592D06" w:rsidRDefault="00592D06">
      <w:pPr>
        <w:pStyle w:val="Index1"/>
        <w:tabs>
          <w:tab w:val="right" w:pos="5030"/>
        </w:tabs>
        <w:rPr>
          <w:noProof/>
        </w:rPr>
      </w:pPr>
      <w:r>
        <w:rPr>
          <w:noProof/>
        </w:rPr>
        <w:t>Licencia de Administración de Cliente de System Center Operations Manager 2007 R2 por Usuario, 31</w:t>
      </w:r>
    </w:p>
    <w:p w:rsidR="00592D06" w:rsidRDefault="00592D06">
      <w:pPr>
        <w:pStyle w:val="Index1"/>
        <w:tabs>
          <w:tab w:val="right" w:pos="5030"/>
        </w:tabs>
        <w:rPr>
          <w:noProof/>
        </w:rPr>
      </w:pPr>
      <w:r>
        <w:rPr>
          <w:noProof/>
        </w:rPr>
        <w:t>Licencia de Administración de Servidor (ML de Servidor) de System Center Service Manager 2010 por OSE, 33</w:t>
      </w:r>
    </w:p>
    <w:p w:rsidR="00592D06" w:rsidRDefault="00592D06">
      <w:pPr>
        <w:pStyle w:val="Index1"/>
        <w:tabs>
          <w:tab w:val="right" w:pos="5030"/>
        </w:tabs>
        <w:rPr>
          <w:noProof/>
        </w:rPr>
      </w:pPr>
      <w:r w:rsidRPr="00EB7138">
        <w:rPr>
          <w:noProof/>
          <w:lang w:val="pt-BR"/>
        </w:rPr>
        <w:t>Licencia de administración de servidor para System Center 2012 R2 Datacenter</w:t>
      </w:r>
      <w:r>
        <w:rPr>
          <w:noProof/>
        </w:rPr>
        <w:t>, 32</w:t>
      </w:r>
    </w:p>
    <w:p w:rsidR="00592D06" w:rsidRDefault="00592D06">
      <w:pPr>
        <w:pStyle w:val="Index1"/>
        <w:tabs>
          <w:tab w:val="right" w:pos="5030"/>
        </w:tabs>
        <w:rPr>
          <w:noProof/>
        </w:rPr>
      </w:pPr>
      <w:r w:rsidRPr="00EB7138">
        <w:rPr>
          <w:noProof/>
          <w:lang w:val="pt-BR"/>
        </w:rPr>
        <w:t>Licencia de administración de servidor para System Center 2012 R2 Standard</w:t>
      </w:r>
      <w:r>
        <w:rPr>
          <w:noProof/>
        </w:rPr>
        <w:t>, 32</w:t>
      </w:r>
    </w:p>
    <w:p w:rsidR="00592D06" w:rsidRDefault="00592D06">
      <w:pPr>
        <w:pStyle w:val="Index1"/>
        <w:tabs>
          <w:tab w:val="right" w:pos="5030"/>
        </w:tabs>
        <w:rPr>
          <w:noProof/>
        </w:rPr>
      </w:pPr>
      <w:r>
        <w:rPr>
          <w:noProof/>
        </w:rPr>
        <w:t>Licencia de Administración de System Center Configuration Manager 2007 R3 Enterprise Server, 30</w:t>
      </w:r>
    </w:p>
    <w:p w:rsidR="00592D06" w:rsidRDefault="00592D06">
      <w:pPr>
        <w:pStyle w:val="Index1"/>
        <w:tabs>
          <w:tab w:val="right" w:pos="5030"/>
        </w:tabs>
        <w:rPr>
          <w:noProof/>
        </w:rPr>
      </w:pPr>
      <w:r>
        <w:rPr>
          <w:noProof/>
        </w:rPr>
        <w:t>Licencia de Administración de System Center Configuration Manager 2007 R3 Standard Server, 30</w:t>
      </w:r>
    </w:p>
    <w:p w:rsidR="00592D06" w:rsidRDefault="00592D06">
      <w:pPr>
        <w:pStyle w:val="Index1"/>
        <w:tabs>
          <w:tab w:val="right" w:pos="5030"/>
        </w:tabs>
        <w:rPr>
          <w:noProof/>
        </w:rPr>
      </w:pPr>
      <w:r>
        <w:rPr>
          <w:noProof/>
        </w:rPr>
        <w:t>Licencia de Administración de System Center Data Protection Manager 2010 Enterprise Server, 31</w:t>
      </w:r>
    </w:p>
    <w:p w:rsidR="00592D06" w:rsidRDefault="00592D06">
      <w:pPr>
        <w:pStyle w:val="Index1"/>
        <w:tabs>
          <w:tab w:val="right" w:pos="5030"/>
        </w:tabs>
        <w:rPr>
          <w:noProof/>
        </w:rPr>
      </w:pPr>
      <w:r>
        <w:rPr>
          <w:noProof/>
        </w:rPr>
        <w:t>Licencia de Administración de System Center Data Protection Manager 2010 Standard Server, 31</w:t>
      </w:r>
    </w:p>
    <w:p w:rsidR="00592D06" w:rsidRDefault="00592D06">
      <w:pPr>
        <w:pStyle w:val="Index1"/>
        <w:tabs>
          <w:tab w:val="right" w:pos="5030"/>
        </w:tabs>
        <w:rPr>
          <w:noProof/>
        </w:rPr>
      </w:pPr>
      <w:r>
        <w:rPr>
          <w:noProof/>
        </w:rPr>
        <w:t>Licencia de Administración de System Center Operations Manager 2007 R2 Enterprise Server, 31</w:t>
      </w:r>
    </w:p>
    <w:p w:rsidR="00592D06" w:rsidRDefault="00592D06">
      <w:pPr>
        <w:pStyle w:val="Index1"/>
        <w:tabs>
          <w:tab w:val="right" w:pos="5030"/>
        </w:tabs>
        <w:rPr>
          <w:noProof/>
        </w:rPr>
      </w:pPr>
      <w:r>
        <w:rPr>
          <w:noProof/>
        </w:rPr>
        <w:t>Licencia de Administración de System Center Operations Manager 2007 R2 Standard Server, 31</w:t>
      </w:r>
    </w:p>
    <w:p w:rsidR="00592D06" w:rsidRDefault="00592D06">
      <w:pPr>
        <w:pStyle w:val="Index1"/>
        <w:tabs>
          <w:tab w:val="right" w:pos="5030"/>
        </w:tabs>
        <w:rPr>
          <w:noProof/>
        </w:rPr>
      </w:pPr>
      <w:r>
        <w:rPr>
          <w:noProof/>
        </w:rPr>
        <w:t>Licencias de Teletrabajo para Mac 2011, 24</w:t>
      </w:r>
    </w:p>
    <w:p w:rsidR="00592D06" w:rsidRDefault="00592D06">
      <w:pPr>
        <w:pStyle w:val="Index1"/>
        <w:tabs>
          <w:tab w:val="right" w:pos="5030"/>
        </w:tabs>
        <w:rPr>
          <w:noProof/>
        </w:rPr>
      </w:pPr>
      <w:r>
        <w:rPr>
          <w:noProof/>
        </w:rPr>
        <w:t>Licencias de Teletrabajo para Office Professional Plus 2013, 22</w:t>
      </w:r>
    </w:p>
    <w:p w:rsidR="00592D06" w:rsidRDefault="00592D06">
      <w:pPr>
        <w:pStyle w:val="Index1"/>
        <w:tabs>
          <w:tab w:val="right" w:pos="5030"/>
        </w:tabs>
        <w:rPr>
          <w:noProof/>
        </w:rPr>
      </w:pPr>
      <w:r>
        <w:rPr>
          <w:noProof/>
        </w:rPr>
        <w:t>Licencias de Teletrabajo para Office Standard 2013, 22</w:t>
      </w:r>
    </w:p>
    <w:p w:rsidR="00592D06" w:rsidRDefault="00592D06">
      <w:pPr>
        <w:pStyle w:val="Index1"/>
        <w:tabs>
          <w:tab w:val="right" w:pos="5030"/>
        </w:tabs>
        <w:rPr>
          <w:noProof/>
        </w:rPr>
      </w:pPr>
      <w:r>
        <w:rPr>
          <w:noProof/>
        </w:rPr>
        <w:t>Lync 2013, 22, 50, 53, 68</w:t>
      </w:r>
    </w:p>
    <w:p w:rsidR="00592D06" w:rsidRDefault="00592D06">
      <w:pPr>
        <w:pStyle w:val="Index1"/>
        <w:tabs>
          <w:tab w:val="right" w:pos="5030"/>
        </w:tabs>
        <w:rPr>
          <w:noProof/>
        </w:rPr>
      </w:pPr>
      <w:r>
        <w:rPr>
          <w:noProof/>
        </w:rPr>
        <w:t>Lync Online Plan 1, 50, 53</w:t>
      </w:r>
    </w:p>
    <w:p w:rsidR="00592D06" w:rsidRDefault="00592D06">
      <w:pPr>
        <w:pStyle w:val="Index1"/>
        <w:tabs>
          <w:tab w:val="right" w:pos="5030"/>
        </w:tabs>
        <w:rPr>
          <w:noProof/>
        </w:rPr>
      </w:pPr>
      <w:r>
        <w:rPr>
          <w:noProof/>
        </w:rPr>
        <w:t>Lync Online Plan 1G, 50</w:t>
      </w:r>
    </w:p>
    <w:p w:rsidR="00592D06" w:rsidRDefault="00592D06">
      <w:pPr>
        <w:pStyle w:val="Index1"/>
        <w:tabs>
          <w:tab w:val="right" w:pos="5030"/>
        </w:tabs>
        <w:rPr>
          <w:noProof/>
        </w:rPr>
      </w:pPr>
      <w:r>
        <w:rPr>
          <w:noProof/>
        </w:rPr>
        <w:t>Lync Online Plan 2, 50</w:t>
      </w:r>
    </w:p>
    <w:p w:rsidR="00592D06" w:rsidRDefault="00592D06">
      <w:pPr>
        <w:pStyle w:val="Index1"/>
        <w:tabs>
          <w:tab w:val="right" w:pos="5030"/>
        </w:tabs>
        <w:rPr>
          <w:noProof/>
        </w:rPr>
      </w:pPr>
      <w:r>
        <w:rPr>
          <w:noProof/>
        </w:rPr>
        <w:t>Lync Online Plan 2G, 50</w:t>
      </w:r>
    </w:p>
    <w:p w:rsidR="00592D06" w:rsidRDefault="00592D06">
      <w:pPr>
        <w:pStyle w:val="Index1"/>
        <w:tabs>
          <w:tab w:val="right" w:pos="5030"/>
        </w:tabs>
        <w:rPr>
          <w:noProof/>
        </w:rPr>
      </w:pPr>
      <w:r>
        <w:rPr>
          <w:noProof/>
        </w:rPr>
        <w:t>Lync para Mac 2011, 24, 50, 53, 68</w:t>
      </w:r>
    </w:p>
    <w:p w:rsidR="00592D06" w:rsidRDefault="00592D06">
      <w:pPr>
        <w:pStyle w:val="Index1"/>
        <w:tabs>
          <w:tab w:val="right" w:pos="5030"/>
        </w:tabs>
        <w:rPr>
          <w:noProof/>
        </w:rPr>
      </w:pPr>
      <w:r>
        <w:rPr>
          <w:noProof/>
        </w:rPr>
        <w:t>Lync Server 2010, 25</w:t>
      </w:r>
    </w:p>
    <w:p w:rsidR="00592D06" w:rsidRDefault="00592D06">
      <w:pPr>
        <w:pStyle w:val="Index1"/>
        <w:tabs>
          <w:tab w:val="right" w:pos="5030"/>
        </w:tabs>
        <w:rPr>
          <w:noProof/>
        </w:rPr>
      </w:pPr>
      <w:r w:rsidRPr="00EB7138">
        <w:rPr>
          <w:noProof/>
          <w:spacing w:val="-2"/>
          <w:lang w:val="es-ES"/>
        </w:rPr>
        <w:t>Lync Server 2013</w:t>
      </w:r>
      <w:r>
        <w:rPr>
          <w:noProof/>
        </w:rPr>
        <w:t>, 15, 25</w:t>
      </w:r>
    </w:p>
    <w:p w:rsidR="00592D06" w:rsidRDefault="00592D06">
      <w:pPr>
        <w:pStyle w:val="Index1"/>
        <w:tabs>
          <w:tab w:val="right" w:pos="5030"/>
        </w:tabs>
        <w:rPr>
          <w:noProof/>
        </w:rPr>
      </w:pPr>
      <w:r>
        <w:rPr>
          <w:noProof/>
        </w:rPr>
        <w:t>MapPoint 2013 para Windows, 17</w:t>
      </w:r>
    </w:p>
    <w:p w:rsidR="00592D06" w:rsidRDefault="00592D06">
      <w:pPr>
        <w:pStyle w:val="Index1"/>
        <w:tabs>
          <w:tab w:val="right" w:pos="5030"/>
        </w:tabs>
        <w:rPr>
          <w:noProof/>
        </w:rPr>
      </w:pPr>
      <w:r>
        <w:rPr>
          <w:noProof/>
        </w:rPr>
        <w:t>MapPoint Fleet Edition 2013, 17</w:t>
      </w:r>
    </w:p>
    <w:p w:rsidR="00592D06" w:rsidRDefault="00592D06">
      <w:pPr>
        <w:pStyle w:val="Index1"/>
        <w:tabs>
          <w:tab w:val="right" w:pos="5030"/>
        </w:tabs>
        <w:rPr>
          <w:noProof/>
        </w:rPr>
      </w:pPr>
      <w:r w:rsidRPr="00EB7138">
        <w:rPr>
          <w:noProof/>
          <w:lang w:val="es-ES"/>
        </w:rPr>
        <w:t>MDOP</w:t>
      </w:r>
      <w:r>
        <w:rPr>
          <w:noProof/>
        </w:rPr>
        <w:t>, 9, 18, 33, 35, 59, 67, 80</w:t>
      </w:r>
    </w:p>
    <w:p w:rsidR="00592D06" w:rsidRDefault="00592D06">
      <w:pPr>
        <w:pStyle w:val="Index1"/>
        <w:tabs>
          <w:tab w:val="right" w:pos="5030"/>
        </w:tabs>
        <w:rPr>
          <w:noProof/>
        </w:rPr>
      </w:pPr>
      <w:r>
        <w:rPr>
          <w:noProof/>
        </w:rPr>
        <w:t>Microsoft Desktop Optimization Pack para SA, 18, 80</w:t>
      </w:r>
    </w:p>
    <w:p w:rsidR="00592D06" w:rsidRDefault="00592D06">
      <w:pPr>
        <w:pStyle w:val="Index1"/>
        <w:tabs>
          <w:tab w:val="right" w:pos="5030"/>
        </w:tabs>
        <w:rPr>
          <w:noProof/>
        </w:rPr>
      </w:pPr>
      <w:r w:rsidRPr="00EB7138">
        <w:rPr>
          <w:noProof/>
          <w:lang w:val="pt-BR"/>
        </w:rPr>
        <w:t>Microsoft Dynamics AX 2012 R2 Server</w:t>
      </w:r>
      <w:r>
        <w:rPr>
          <w:noProof/>
        </w:rPr>
        <w:t>, 18</w:t>
      </w:r>
    </w:p>
    <w:p w:rsidR="00592D06" w:rsidRDefault="00592D06">
      <w:pPr>
        <w:pStyle w:val="Index1"/>
        <w:tabs>
          <w:tab w:val="right" w:pos="5030"/>
        </w:tabs>
        <w:rPr>
          <w:noProof/>
        </w:rPr>
      </w:pPr>
      <w:r>
        <w:rPr>
          <w:noProof/>
        </w:rPr>
        <w:t>Microsoft Dynamics CRM Online Basic para SA, 47</w:t>
      </w:r>
    </w:p>
    <w:p w:rsidR="00592D06" w:rsidRDefault="00592D06">
      <w:pPr>
        <w:pStyle w:val="Index1"/>
        <w:tabs>
          <w:tab w:val="right" w:pos="5030"/>
        </w:tabs>
        <w:rPr>
          <w:noProof/>
        </w:rPr>
      </w:pPr>
      <w:r>
        <w:rPr>
          <w:noProof/>
        </w:rPr>
        <w:t>Microsoft Dynamics CRM Online Básico, 47</w:t>
      </w:r>
    </w:p>
    <w:p w:rsidR="00592D06" w:rsidRDefault="00592D06">
      <w:pPr>
        <w:pStyle w:val="Index1"/>
        <w:tabs>
          <w:tab w:val="right" w:pos="5030"/>
        </w:tabs>
        <w:rPr>
          <w:noProof/>
        </w:rPr>
      </w:pPr>
      <w:r>
        <w:rPr>
          <w:noProof/>
        </w:rPr>
        <w:t>Microsoft Dynamics CRM Online Esencial, 47</w:t>
      </w:r>
    </w:p>
    <w:p w:rsidR="00592D06" w:rsidRDefault="00592D06">
      <w:pPr>
        <w:pStyle w:val="Index1"/>
        <w:tabs>
          <w:tab w:val="right" w:pos="5030"/>
        </w:tabs>
        <w:rPr>
          <w:noProof/>
        </w:rPr>
      </w:pPr>
      <w:r>
        <w:rPr>
          <w:noProof/>
        </w:rPr>
        <w:t>Microsoft Dynamics CRM Online Essential para SA, 47</w:t>
      </w:r>
    </w:p>
    <w:p w:rsidR="00592D06" w:rsidRDefault="00592D06">
      <w:pPr>
        <w:pStyle w:val="Index1"/>
        <w:tabs>
          <w:tab w:val="right" w:pos="5030"/>
        </w:tabs>
        <w:rPr>
          <w:noProof/>
        </w:rPr>
      </w:pPr>
      <w:r>
        <w:rPr>
          <w:noProof/>
        </w:rPr>
        <w:t>Microsoft Dynamics CRM Online Profesional, 47</w:t>
      </w:r>
    </w:p>
    <w:p w:rsidR="00592D06" w:rsidRDefault="00592D06">
      <w:pPr>
        <w:pStyle w:val="Index1"/>
        <w:tabs>
          <w:tab w:val="right" w:pos="5030"/>
        </w:tabs>
        <w:rPr>
          <w:noProof/>
        </w:rPr>
      </w:pPr>
      <w:r>
        <w:rPr>
          <w:noProof/>
        </w:rPr>
        <w:t>Microsoft Dynamics CRM Online Professional para SA, 47</w:t>
      </w:r>
    </w:p>
    <w:p w:rsidR="00592D06" w:rsidRDefault="00592D06">
      <w:pPr>
        <w:pStyle w:val="Index1"/>
        <w:tabs>
          <w:tab w:val="right" w:pos="5030"/>
        </w:tabs>
        <w:rPr>
          <w:noProof/>
        </w:rPr>
      </w:pPr>
      <w:r>
        <w:rPr>
          <w:noProof/>
        </w:rPr>
        <w:t>Microsoft Dynamics CRM Server 2013, 20, 69, 70</w:t>
      </w:r>
    </w:p>
    <w:p w:rsidR="00592D06" w:rsidRDefault="00592D06">
      <w:pPr>
        <w:pStyle w:val="Index1"/>
        <w:tabs>
          <w:tab w:val="right" w:pos="5030"/>
        </w:tabs>
        <w:rPr>
          <w:noProof/>
        </w:rPr>
      </w:pPr>
      <w:r>
        <w:rPr>
          <w:noProof/>
        </w:rPr>
        <w:t>Microsoft Dynamics CRM Workgroup Server 2013, 20</w:t>
      </w:r>
    </w:p>
    <w:p w:rsidR="00592D06" w:rsidRDefault="00592D06">
      <w:pPr>
        <w:pStyle w:val="Index1"/>
        <w:tabs>
          <w:tab w:val="right" w:pos="5030"/>
        </w:tabs>
        <w:rPr>
          <w:noProof/>
        </w:rPr>
      </w:pPr>
      <w:r>
        <w:rPr>
          <w:noProof/>
        </w:rPr>
        <w:t>Microsoft Learning E-Reference Library, 63</w:t>
      </w:r>
    </w:p>
    <w:p w:rsidR="00592D06" w:rsidRDefault="00592D06">
      <w:pPr>
        <w:pStyle w:val="Index1"/>
        <w:tabs>
          <w:tab w:val="right" w:pos="5030"/>
        </w:tabs>
        <w:rPr>
          <w:noProof/>
        </w:rPr>
      </w:pPr>
      <w:r>
        <w:rPr>
          <w:noProof/>
        </w:rPr>
        <w:t>Microsoft Learning IT Academy, 63</w:t>
      </w:r>
    </w:p>
    <w:p w:rsidR="00592D06" w:rsidRDefault="00592D06">
      <w:pPr>
        <w:pStyle w:val="Index1"/>
        <w:tabs>
          <w:tab w:val="right" w:pos="5030"/>
        </w:tabs>
        <w:rPr>
          <w:noProof/>
        </w:rPr>
      </w:pPr>
      <w:r>
        <w:rPr>
          <w:noProof/>
        </w:rPr>
        <w:t>Microsoft Learning MCP, 63</w:t>
      </w:r>
    </w:p>
    <w:p w:rsidR="00592D06" w:rsidRDefault="00592D06">
      <w:pPr>
        <w:pStyle w:val="Index1"/>
        <w:tabs>
          <w:tab w:val="right" w:pos="5030"/>
        </w:tabs>
        <w:rPr>
          <w:noProof/>
        </w:rPr>
      </w:pPr>
      <w:r w:rsidRPr="00EB7138">
        <w:rPr>
          <w:noProof/>
          <w:lang w:val="es-ES"/>
        </w:rPr>
        <w:t>Microsoft Learning MOS</w:t>
      </w:r>
      <w:r>
        <w:rPr>
          <w:noProof/>
        </w:rPr>
        <w:t>, 63</w:t>
      </w:r>
    </w:p>
    <w:p w:rsidR="00592D06" w:rsidRDefault="00592D06">
      <w:pPr>
        <w:pStyle w:val="Index1"/>
        <w:tabs>
          <w:tab w:val="right" w:pos="5030"/>
        </w:tabs>
        <w:rPr>
          <w:noProof/>
        </w:rPr>
      </w:pPr>
      <w:r w:rsidRPr="00EB7138">
        <w:rPr>
          <w:noProof/>
          <w:lang w:val="es-ES"/>
        </w:rPr>
        <w:t>Microsoft Learning MTA</w:t>
      </w:r>
      <w:r>
        <w:rPr>
          <w:noProof/>
        </w:rPr>
        <w:t>, 63</w:t>
      </w:r>
    </w:p>
    <w:p w:rsidR="00592D06" w:rsidRDefault="00592D06">
      <w:pPr>
        <w:pStyle w:val="Index1"/>
        <w:tabs>
          <w:tab w:val="right" w:pos="5030"/>
        </w:tabs>
        <w:rPr>
          <w:noProof/>
        </w:rPr>
      </w:pPr>
      <w:r>
        <w:rPr>
          <w:noProof/>
        </w:rPr>
        <w:t>Microsoft Office Audit and Control Management Server, 26</w:t>
      </w:r>
    </w:p>
    <w:p w:rsidR="00592D06" w:rsidRDefault="00592D06">
      <w:pPr>
        <w:pStyle w:val="Index1"/>
        <w:tabs>
          <w:tab w:val="right" w:pos="5030"/>
        </w:tabs>
        <w:rPr>
          <w:noProof/>
        </w:rPr>
      </w:pPr>
      <w:r>
        <w:rPr>
          <w:noProof/>
        </w:rPr>
        <w:t>Microsoft Social Listening Professional (SL de Usuario), 10, 48</w:t>
      </w:r>
    </w:p>
    <w:p w:rsidR="00592D06" w:rsidRDefault="00592D06">
      <w:pPr>
        <w:pStyle w:val="Index1"/>
        <w:tabs>
          <w:tab w:val="right" w:pos="5030"/>
        </w:tabs>
        <w:rPr>
          <w:noProof/>
        </w:rPr>
      </w:pPr>
      <w:r>
        <w:rPr>
          <w:noProof/>
        </w:rPr>
        <w:t>Microsoft Social Listening Professional Education (SL de Usuario), 10, 48</w:t>
      </w:r>
    </w:p>
    <w:p w:rsidR="00592D06" w:rsidRDefault="00592D06">
      <w:pPr>
        <w:pStyle w:val="Index1"/>
        <w:tabs>
          <w:tab w:val="right" w:pos="5030"/>
        </w:tabs>
        <w:rPr>
          <w:noProof/>
        </w:rPr>
      </w:pPr>
      <w:r w:rsidRPr="00EB7138">
        <w:rPr>
          <w:noProof/>
          <w:lang w:val="es-ES"/>
        </w:rPr>
        <w:t>Mobile Asset Management Europe de Mapas de Bing</w:t>
      </w:r>
      <w:r>
        <w:rPr>
          <w:noProof/>
        </w:rPr>
        <w:t>, 60</w:t>
      </w:r>
    </w:p>
    <w:p w:rsidR="00592D06" w:rsidRDefault="00592D06">
      <w:pPr>
        <w:pStyle w:val="Index1"/>
        <w:tabs>
          <w:tab w:val="right" w:pos="5030"/>
        </w:tabs>
        <w:rPr>
          <w:noProof/>
        </w:rPr>
      </w:pPr>
      <w:r w:rsidRPr="00EB7138">
        <w:rPr>
          <w:noProof/>
          <w:lang w:val="es-ES"/>
        </w:rPr>
        <w:t>Mobile Asset Management NA de Mapas de Bing</w:t>
      </w:r>
      <w:r>
        <w:rPr>
          <w:noProof/>
        </w:rPr>
        <w:t>, 60</w:t>
      </w:r>
    </w:p>
    <w:p w:rsidR="00592D06" w:rsidRDefault="00592D06">
      <w:pPr>
        <w:pStyle w:val="Index1"/>
        <w:tabs>
          <w:tab w:val="right" w:pos="5030"/>
        </w:tabs>
        <w:rPr>
          <w:noProof/>
        </w:rPr>
      </w:pPr>
      <w:r w:rsidRPr="00EB7138">
        <w:rPr>
          <w:noProof/>
          <w:lang w:val="es-ES"/>
        </w:rPr>
        <w:t>Office 365 Administración Pública G1, G3, G4</w:t>
      </w:r>
      <w:r>
        <w:rPr>
          <w:noProof/>
        </w:rPr>
        <w:t>, 52</w:t>
      </w:r>
    </w:p>
    <w:p w:rsidR="00592D06" w:rsidRDefault="00592D06">
      <w:pPr>
        <w:pStyle w:val="Index1"/>
        <w:tabs>
          <w:tab w:val="right" w:pos="5030"/>
        </w:tabs>
        <w:rPr>
          <w:noProof/>
        </w:rPr>
      </w:pPr>
      <w:r w:rsidRPr="00EB7138">
        <w:rPr>
          <w:noProof/>
          <w:lang w:val="es-ES"/>
        </w:rPr>
        <w:t>Office 365 Administración Pública G1, G3, G4 sin Complemento de Office Pro Plus</w:t>
      </w:r>
      <w:r>
        <w:rPr>
          <w:noProof/>
        </w:rPr>
        <w:t>, 52</w:t>
      </w:r>
    </w:p>
    <w:p w:rsidR="00592D06" w:rsidRDefault="00592D06">
      <w:pPr>
        <w:pStyle w:val="Index1"/>
        <w:tabs>
          <w:tab w:val="right" w:pos="5030"/>
        </w:tabs>
        <w:rPr>
          <w:noProof/>
        </w:rPr>
      </w:pPr>
      <w:r>
        <w:rPr>
          <w:noProof/>
        </w:rPr>
        <w:t>Office 365 Ámbito educativo A2, 52, 53</w:t>
      </w:r>
    </w:p>
    <w:p w:rsidR="00592D06" w:rsidRDefault="00592D06">
      <w:pPr>
        <w:pStyle w:val="Index1"/>
        <w:tabs>
          <w:tab w:val="right" w:pos="5030"/>
        </w:tabs>
        <w:rPr>
          <w:noProof/>
        </w:rPr>
      </w:pPr>
      <w:r>
        <w:rPr>
          <w:noProof/>
        </w:rPr>
        <w:t>Office 365 Ámbito educativo A3, 52, 53, 54</w:t>
      </w:r>
    </w:p>
    <w:p w:rsidR="00592D06" w:rsidRDefault="00592D06">
      <w:pPr>
        <w:pStyle w:val="Index1"/>
        <w:tabs>
          <w:tab w:val="right" w:pos="5030"/>
        </w:tabs>
        <w:rPr>
          <w:noProof/>
        </w:rPr>
      </w:pPr>
      <w:r>
        <w:rPr>
          <w:noProof/>
        </w:rPr>
        <w:t>Office 365 Ámbito educativo A4, 52</w:t>
      </w:r>
    </w:p>
    <w:p w:rsidR="00592D06" w:rsidRDefault="00592D06">
      <w:pPr>
        <w:pStyle w:val="Index1"/>
        <w:tabs>
          <w:tab w:val="right" w:pos="5030"/>
        </w:tabs>
        <w:rPr>
          <w:noProof/>
        </w:rPr>
      </w:pPr>
      <w:r w:rsidRPr="00EB7138">
        <w:rPr>
          <w:noProof/>
          <w:lang w:val="es-ES"/>
        </w:rPr>
        <w:t>Office 365 Enterprise A2, A3, A4 sin Complemento de Office Pro Plus</w:t>
      </w:r>
      <w:r>
        <w:rPr>
          <w:noProof/>
        </w:rPr>
        <w:t>, 52</w:t>
      </w:r>
    </w:p>
    <w:p w:rsidR="00592D06" w:rsidRDefault="00592D06">
      <w:pPr>
        <w:pStyle w:val="Index1"/>
        <w:tabs>
          <w:tab w:val="right" w:pos="5030"/>
        </w:tabs>
        <w:rPr>
          <w:noProof/>
        </w:rPr>
      </w:pPr>
      <w:r>
        <w:rPr>
          <w:noProof/>
        </w:rPr>
        <w:t>Office 365 Enterprise E1, 16, 52, 53</w:t>
      </w:r>
    </w:p>
    <w:p w:rsidR="00592D06" w:rsidRDefault="00592D06">
      <w:pPr>
        <w:pStyle w:val="Index1"/>
        <w:tabs>
          <w:tab w:val="right" w:pos="5030"/>
        </w:tabs>
        <w:rPr>
          <w:noProof/>
        </w:rPr>
      </w:pPr>
      <w:r w:rsidRPr="00EB7138">
        <w:rPr>
          <w:noProof/>
          <w:lang w:val="es-ES"/>
        </w:rPr>
        <w:t>Office 365 Enterprise E1, E3, E4 sin Complemento de Office Pro Plus</w:t>
      </w:r>
      <w:r>
        <w:rPr>
          <w:noProof/>
        </w:rPr>
        <w:t>, 52</w:t>
      </w:r>
    </w:p>
    <w:p w:rsidR="00592D06" w:rsidRDefault="00592D06">
      <w:pPr>
        <w:pStyle w:val="Index1"/>
        <w:tabs>
          <w:tab w:val="right" w:pos="5030"/>
        </w:tabs>
        <w:rPr>
          <w:noProof/>
        </w:rPr>
      </w:pPr>
      <w:r>
        <w:rPr>
          <w:noProof/>
        </w:rPr>
        <w:t>Office 365 Enterprise E3, 16, 52, 53, 54</w:t>
      </w:r>
    </w:p>
    <w:p w:rsidR="00592D06" w:rsidRDefault="00592D06">
      <w:pPr>
        <w:pStyle w:val="Index1"/>
        <w:tabs>
          <w:tab w:val="right" w:pos="5030"/>
        </w:tabs>
        <w:rPr>
          <w:noProof/>
        </w:rPr>
      </w:pPr>
      <w:r>
        <w:rPr>
          <w:noProof/>
        </w:rPr>
        <w:t>Office 365 Enterprise E4, 16, 52, 53</w:t>
      </w:r>
    </w:p>
    <w:p w:rsidR="00592D06" w:rsidRDefault="00592D06">
      <w:pPr>
        <w:pStyle w:val="Index1"/>
        <w:tabs>
          <w:tab w:val="right" w:pos="5030"/>
        </w:tabs>
        <w:rPr>
          <w:noProof/>
        </w:rPr>
      </w:pPr>
      <w:r w:rsidRPr="00EB7138">
        <w:rPr>
          <w:noProof/>
          <w:lang w:val="es-ES"/>
        </w:rPr>
        <w:t>Office 365 Enterprise K1</w:t>
      </w:r>
      <w:r>
        <w:rPr>
          <w:noProof/>
        </w:rPr>
        <w:t>, 45, 52, 55</w:t>
      </w:r>
    </w:p>
    <w:p w:rsidR="00592D06" w:rsidRDefault="00592D06">
      <w:pPr>
        <w:pStyle w:val="Index1"/>
        <w:tabs>
          <w:tab w:val="right" w:pos="5030"/>
        </w:tabs>
        <w:rPr>
          <w:noProof/>
        </w:rPr>
      </w:pPr>
      <w:r>
        <w:rPr>
          <w:noProof/>
        </w:rPr>
        <w:t>Office 365 Mediana Empresa, 52, 53, 54</w:t>
      </w:r>
    </w:p>
    <w:p w:rsidR="00592D06" w:rsidRDefault="00592D06">
      <w:pPr>
        <w:pStyle w:val="Index1"/>
        <w:tabs>
          <w:tab w:val="right" w:pos="5030"/>
        </w:tabs>
        <w:rPr>
          <w:noProof/>
        </w:rPr>
      </w:pPr>
      <w:r>
        <w:rPr>
          <w:noProof/>
        </w:rPr>
        <w:t>Office 365 ProPlus, 51, 53, 55</w:t>
      </w:r>
    </w:p>
    <w:p w:rsidR="00592D06" w:rsidRDefault="00592D06">
      <w:pPr>
        <w:pStyle w:val="Index1"/>
        <w:tabs>
          <w:tab w:val="right" w:pos="5030"/>
        </w:tabs>
        <w:rPr>
          <w:noProof/>
        </w:rPr>
      </w:pPr>
      <w:r>
        <w:rPr>
          <w:noProof/>
        </w:rPr>
        <w:t>Office 365 ProPlus A, 51</w:t>
      </w:r>
    </w:p>
    <w:p w:rsidR="00592D06" w:rsidRDefault="00592D06">
      <w:pPr>
        <w:pStyle w:val="Index1"/>
        <w:tabs>
          <w:tab w:val="right" w:pos="5030"/>
        </w:tabs>
        <w:rPr>
          <w:noProof/>
        </w:rPr>
      </w:pPr>
      <w:r>
        <w:rPr>
          <w:noProof/>
        </w:rPr>
        <w:t>Office 365 ProPlus Government G, 51</w:t>
      </w:r>
    </w:p>
    <w:p w:rsidR="00592D06" w:rsidRDefault="00592D06">
      <w:pPr>
        <w:pStyle w:val="Index1"/>
        <w:tabs>
          <w:tab w:val="right" w:pos="5030"/>
        </w:tabs>
        <w:rPr>
          <w:noProof/>
        </w:rPr>
      </w:pPr>
      <w:r w:rsidRPr="00EB7138">
        <w:rPr>
          <w:noProof/>
          <w:lang w:val="fr-FR"/>
        </w:rPr>
        <w:t>Office 365 ProPlus SA Transition</w:t>
      </w:r>
      <w:r>
        <w:rPr>
          <w:noProof/>
        </w:rPr>
        <w:t>, 51</w:t>
      </w:r>
    </w:p>
    <w:p w:rsidR="00592D06" w:rsidRDefault="00592D06">
      <w:pPr>
        <w:pStyle w:val="Index1"/>
        <w:tabs>
          <w:tab w:val="right" w:pos="5030"/>
        </w:tabs>
        <w:rPr>
          <w:noProof/>
        </w:rPr>
      </w:pPr>
      <w:r>
        <w:rPr>
          <w:noProof/>
        </w:rPr>
        <w:t>Office Multi Language Pack 2013, 22</w:t>
      </w:r>
    </w:p>
    <w:p w:rsidR="00592D06" w:rsidRDefault="00592D06">
      <w:pPr>
        <w:pStyle w:val="Index1"/>
        <w:tabs>
          <w:tab w:val="right" w:pos="5030"/>
        </w:tabs>
        <w:rPr>
          <w:noProof/>
        </w:rPr>
      </w:pPr>
      <w:r>
        <w:rPr>
          <w:noProof/>
        </w:rPr>
        <w:t>Office para Mac Standard 2011, 24, 51, 68, 73</w:t>
      </w:r>
    </w:p>
    <w:p w:rsidR="00592D06" w:rsidRDefault="00592D06">
      <w:pPr>
        <w:pStyle w:val="Index1"/>
        <w:tabs>
          <w:tab w:val="right" w:pos="5030"/>
        </w:tabs>
        <w:rPr>
          <w:noProof/>
        </w:rPr>
      </w:pPr>
      <w:r w:rsidRPr="00EB7138">
        <w:rPr>
          <w:noProof/>
          <w:lang w:val="es-ES"/>
        </w:rPr>
        <w:t>Office Professional 2010</w:t>
      </w:r>
      <w:r>
        <w:rPr>
          <w:noProof/>
        </w:rPr>
        <w:t>, 23</w:t>
      </w:r>
    </w:p>
    <w:p w:rsidR="00592D06" w:rsidRDefault="00592D06">
      <w:pPr>
        <w:pStyle w:val="Index1"/>
        <w:tabs>
          <w:tab w:val="right" w:pos="5030"/>
        </w:tabs>
        <w:rPr>
          <w:noProof/>
        </w:rPr>
      </w:pPr>
      <w:r w:rsidRPr="00EB7138">
        <w:rPr>
          <w:noProof/>
          <w:lang w:val="es-ES"/>
        </w:rPr>
        <w:t>Office Professional Plus 2010</w:t>
      </w:r>
      <w:r>
        <w:rPr>
          <w:noProof/>
        </w:rPr>
        <w:t>, 23, 27, 51, 73</w:t>
      </w:r>
    </w:p>
    <w:p w:rsidR="00592D06" w:rsidRDefault="00592D06">
      <w:pPr>
        <w:pStyle w:val="Index1"/>
        <w:tabs>
          <w:tab w:val="right" w:pos="5030"/>
        </w:tabs>
        <w:rPr>
          <w:noProof/>
        </w:rPr>
      </w:pPr>
      <w:r>
        <w:rPr>
          <w:noProof/>
        </w:rPr>
        <w:t>Office Professional Plus 2013, 22, 23, 27, 51, 53, 68, 73</w:t>
      </w:r>
    </w:p>
    <w:p w:rsidR="00592D06" w:rsidRDefault="00592D06">
      <w:pPr>
        <w:pStyle w:val="Index1"/>
        <w:tabs>
          <w:tab w:val="right" w:pos="5030"/>
        </w:tabs>
        <w:rPr>
          <w:noProof/>
        </w:rPr>
      </w:pPr>
      <w:r>
        <w:rPr>
          <w:noProof/>
        </w:rPr>
        <w:t>Office Standard 2013, 22, 23, 27, 65, 68</w:t>
      </w:r>
    </w:p>
    <w:p w:rsidR="00592D06" w:rsidRDefault="00592D06">
      <w:pPr>
        <w:pStyle w:val="Index1"/>
        <w:tabs>
          <w:tab w:val="right" w:pos="5030"/>
        </w:tabs>
        <w:rPr>
          <w:noProof/>
        </w:rPr>
      </w:pPr>
      <w:r w:rsidRPr="00EB7138">
        <w:rPr>
          <w:noProof/>
          <w:lang w:val="es-ES"/>
        </w:rPr>
        <w:t>Office Web Apps Server 2013</w:t>
      </w:r>
      <w:r>
        <w:rPr>
          <w:noProof/>
        </w:rPr>
        <w:t>, 23</w:t>
      </w:r>
    </w:p>
    <w:p w:rsidR="00592D06" w:rsidRDefault="00592D06">
      <w:pPr>
        <w:pStyle w:val="Index1"/>
        <w:tabs>
          <w:tab w:val="right" w:pos="5030"/>
        </w:tabs>
        <w:rPr>
          <w:noProof/>
        </w:rPr>
      </w:pPr>
      <w:r>
        <w:rPr>
          <w:noProof/>
        </w:rPr>
        <w:t>OneDrive, 55</w:t>
      </w:r>
    </w:p>
    <w:p w:rsidR="00592D06" w:rsidRDefault="00592D06">
      <w:pPr>
        <w:pStyle w:val="Index1"/>
        <w:tabs>
          <w:tab w:val="right" w:pos="5030"/>
        </w:tabs>
        <w:rPr>
          <w:noProof/>
        </w:rPr>
      </w:pPr>
      <w:r>
        <w:rPr>
          <w:noProof/>
        </w:rPr>
        <w:t>OneDrive para Business, 55</w:t>
      </w:r>
    </w:p>
    <w:p w:rsidR="00592D06" w:rsidRDefault="00592D06">
      <w:pPr>
        <w:pStyle w:val="Index1"/>
        <w:tabs>
          <w:tab w:val="right" w:pos="5030"/>
        </w:tabs>
        <w:rPr>
          <w:noProof/>
        </w:rPr>
      </w:pPr>
      <w:r>
        <w:rPr>
          <w:noProof/>
        </w:rPr>
        <w:t>OneDrive para Business with Office Online G, 55</w:t>
      </w:r>
    </w:p>
    <w:p w:rsidR="00592D06" w:rsidRDefault="00592D06">
      <w:pPr>
        <w:pStyle w:val="Index1"/>
        <w:tabs>
          <w:tab w:val="right" w:pos="5030"/>
        </w:tabs>
        <w:rPr>
          <w:noProof/>
        </w:rPr>
      </w:pPr>
      <w:r>
        <w:rPr>
          <w:noProof/>
        </w:rPr>
        <w:t>OneNote 2013, 22, 68</w:t>
      </w:r>
    </w:p>
    <w:p w:rsidR="00592D06" w:rsidRDefault="00592D06">
      <w:pPr>
        <w:pStyle w:val="Index1"/>
        <w:tabs>
          <w:tab w:val="right" w:pos="5030"/>
        </w:tabs>
        <w:rPr>
          <w:noProof/>
        </w:rPr>
      </w:pPr>
      <w:r>
        <w:rPr>
          <w:noProof/>
        </w:rPr>
        <w:t>Operations Manager 2007 R2, 31, 32, 33</w:t>
      </w:r>
    </w:p>
    <w:p w:rsidR="00592D06" w:rsidRDefault="00592D06">
      <w:pPr>
        <w:pStyle w:val="Index1"/>
        <w:tabs>
          <w:tab w:val="right" w:pos="5030"/>
        </w:tabs>
        <w:rPr>
          <w:noProof/>
        </w:rPr>
      </w:pPr>
      <w:r>
        <w:rPr>
          <w:noProof/>
        </w:rPr>
        <w:t>Outlook 2013, 22, 68</w:t>
      </w:r>
    </w:p>
    <w:p w:rsidR="00592D06" w:rsidRDefault="00592D06">
      <w:pPr>
        <w:pStyle w:val="Index1"/>
        <w:tabs>
          <w:tab w:val="right" w:pos="5030"/>
        </w:tabs>
        <w:rPr>
          <w:noProof/>
        </w:rPr>
      </w:pPr>
      <w:r>
        <w:rPr>
          <w:noProof/>
        </w:rPr>
        <w:t>Outlook para Mac 2011, 24, 68</w:t>
      </w:r>
    </w:p>
    <w:p w:rsidR="00592D06" w:rsidRDefault="00592D06">
      <w:pPr>
        <w:pStyle w:val="Index1"/>
        <w:tabs>
          <w:tab w:val="right" w:pos="5030"/>
        </w:tabs>
        <w:rPr>
          <w:noProof/>
        </w:rPr>
      </w:pPr>
      <w:r>
        <w:rPr>
          <w:noProof/>
        </w:rPr>
        <w:t>Plataformas MSDN, 33, 34</w:t>
      </w:r>
    </w:p>
    <w:p w:rsidR="00592D06" w:rsidRDefault="00592D06">
      <w:pPr>
        <w:pStyle w:val="Index1"/>
        <w:tabs>
          <w:tab w:val="right" w:pos="5030"/>
        </w:tabs>
        <w:rPr>
          <w:noProof/>
        </w:rPr>
      </w:pPr>
      <w:r>
        <w:rPr>
          <w:noProof/>
        </w:rPr>
        <w:t>Power BI para Office 365, 56</w:t>
      </w:r>
    </w:p>
    <w:p w:rsidR="00592D06" w:rsidRDefault="00592D06">
      <w:pPr>
        <w:pStyle w:val="Index1"/>
        <w:tabs>
          <w:tab w:val="right" w:pos="5030"/>
        </w:tabs>
        <w:rPr>
          <w:noProof/>
        </w:rPr>
      </w:pPr>
      <w:r>
        <w:rPr>
          <w:noProof/>
        </w:rPr>
        <w:t>Power BI para Office 365 A, 56</w:t>
      </w:r>
    </w:p>
    <w:p w:rsidR="00592D06" w:rsidRDefault="00592D06">
      <w:pPr>
        <w:pStyle w:val="Index1"/>
        <w:tabs>
          <w:tab w:val="right" w:pos="5030"/>
        </w:tabs>
        <w:rPr>
          <w:noProof/>
        </w:rPr>
      </w:pPr>
      <w:r>
        <w:rPr>
          <w:noProof/>
        </w:rPr>
        <w:t>PowerPoint 2013, 22, 68</w:t>
      </w:r>
    </w:p>
    <w:p w:rsidR="00592D06" w:rsidRDefault="00592D06">
      <w:pPr>
        <w:pStyle w:val="Index1"/>
        <w:tabs>
          <w:tab w:val="right" w:pos="5030"/>
        </w:tabs>
        <w:rPr>
          <w:noProof/>
        </w:rPr>
      </w:pPr>
      <w:r>
        <w:rPr>
          <w:noProof/>
        </w:rPr>
        <w:t>PowerPoint para Mac 2011, 24, 68</w:t>
      </w:r>
    </w:p>
    <w:p w:rsidR="00592D06" w:rsidRDefault="00592D06">
      <w:pPr>
        <w:pStyle w:val="Index1"/>
        <w:tabs>
          <w:tab w:val="right" w:pos="5030"/>
        </w:tabs>
        <w:rPr>
          <w:noProof/>
        </w:rPr>
      </w:pPr>
      <w:r>
        <w:rPr>
          <w:noProof/>
        </w:rPr>
        <w:t>Project Online, 51, 56</w:t>
      </w:r>
    </w:p>
    <w:p w:rsidR="00592D06" w:rsidRDefault="00592D06">
      <w:pPr>
        <w:pStyle w:val="Index1"/>
        <w:tabs>
          <w:tab w:val="right" w:pos="5030"/>
        </w:tabs>
        <w:rPr>
          <w:noProof/>
        </w:rPr>
      </w:pPr>
      <w:r>
        <w:rPr>
          <w:noProof/>
        </w:rPr>
        <w:t>Project Online, 56</w:t>
      </w:r>
    </w:p>
    <w:p w:rsidR="00592D06" w:rsidRDefault="00592D06">
      <w:pPr>
        <w:pStyle w:val="Index1"/>
        <w:tabs>
          <w:tab w:val="right" w:pos="5030"/>
        </w:tabs>
        <w:rPr>
          <w:noProof/>
        </w:rPr>
      </w:pPr>
      <w:r>
        <w:rPr>
          <w:noProof/>
        </w:rPr>
        <w:t>Project Online A, 56</w:t>
      </w:r>
    </w:p>
    <w:p w:rsidR="00592D06" w:rsidRDefault="00592D06">
      <w:pPr>
        <w:pStyle w:val="Index1"/>
        <w:tabs>
          <w:tab w:val="right" w:pos="5030"/>
        </w:tabs>
        <w:rPr>
          <w:noProof/>
        </w:rPr>
      </w:pPr>
      <w:r>
        <w:rPr>
          <w:noProof/>
        </w:rPr>
        <w:t>Project Online con Project Pro para Office 365, 51</w:t>
      </w:r>
    </w:p>
    <w:p w:rsidR="00592D06" w:rsidRDefault="00592D06">
      <w:pPr>
        <w:pStyle w:val="Index1"/>
        <w:tabs>
          <w:tab w:val="right" w:pos="5030"/>
        </w:tabs>
        <w:rPr>
          <w:noProof/>
        </w:rPr>
      </w:pPr>
      <w:r>
        <w:rPr>
          <w:noProof/>
        </w:rPr>
        <w:t>Project Pro para Office 365, 51</w:t>
      </w:r>
    </w:p>
    <w:p w:rsidR="00592D06" w:rsidRDefault="00592D06">
      <w:pPr>
        <w:pStyle w:val="Index1"/>
        <w:tabs>
          <w:tab w:val="right" w:pos="5030"/>
        </w:tabs>
        <w:rPr>
          <w:noProof/>
        </w:rPr>
      </w:pPr>
      <w:r>
        <w:rPr>
          <w:noProof/>
        </w:rPr>
        <w:t>Project Pro para Office 365 A, 51</w:t>
      </w:r>
    </w:p>
    <w:p w:rsidR="00592D06" w:rsidRDefault="00592D06">
      <w:pPr>
        <w:pStyle w:val="Index1"/>
        <w:tabs>
          <w:tab w:val="right" w:pos="5030"/>
        </w:tabs>
        <w:rPr>
          <w:noProof/>
        </w:rPr>
      </w:pPr>
      <w:r>
        <w:rPr>
          <w:noProof/>
        </w:rPr>
        <w:t>Project Professional 2013, 22, 23, 68</w:t>
      </w:r>
    </w:p>
    <w:p w:rsidR="00592D06" w:rsidRDefault="00592D06">
      <w:pPr>
        <w:pStyle w:val="Index1"/>
        <w:tabs>
          <w:tab w:val="right" w:pos="5030"/>
        </w:tabs>
        <w:rPr>
          <w:noProof/>
        </w:rPr>
      </w:pPr>
      <w:r>
        <w:rPr>
          <w:noProof/>
        </w:rPr>
        <w:t>Project Server 2013, 23, 25</w:t>
      </w:r>
    </w:p>
    <w:p w:rsidR="00592D06" w:rsidRDefault="00592D06">
      <w:pPr>
        <w:pStyle w:val="Index1"/>
        <w:tabs>
          <w:tab w:val="right" w:pos="5030"/>
        </w:tabs>
        <w:rPr>
          <w:noProof/>
        </w:rPr>
      </w:pPr>
      <w:r>
        <w:rPr>
          <w:noProof/>
        </w:rPr>
        <w:t>Project Standard 2013, 22, 23, 68, 73</w:t>
      </w:r>
    </w:p>
    <w:p w:rsidR="00592D06" w:rsidRDefault="00592D06">
      <w:pPr>
        <w:pStyle w:val="Index1"/>
        <w:tabs>
          <w:tab w:val="right" w:pos="5030"/>
        </w:tabs>
        <w:rPr>
          <w:noProof/>
        </w:rPr>
      </w:pPr>
      <w:r>
        <w:rPr>
          <w:noProof/>
        </w:rPr>
        <w:t>Protección en línea de Exchange A, 49</w:t>
      </w:r>
    </w:p>
    <w:p w:rsidR="00592D06" w:rsidRDefault="00592D06">
      <w:pPr>
        <w:pStyle w:val="Index1"/>
        <w:tabs>
          <w:tab w:val="right" w:pos="5030"/>
        </w:tabs>
        <w:rPr>
          <w:noProof/>
        </w:rPr>
      </w:pPr>
      <w:r>
        <w:rPr>
          <w:noProof/>
        </w:rPr>
        <w:t>Protección en línea de Exchange G, 49</w:t>
      </w:r>
    </w:p>
    <w:p w:rsidR="00592D06" w:rsidRDefault="00592D06">
      <w:pPr>
        <w:pStyle w:val="Index1"/>
        <w:tabs>
          <w:tab w:val="right" w:pos="5030"/>
        </w:tabs>
        <w:rPr>
          <w:noProof/>
        </w:rPr>
      </w:pPr>
      <w:r>
        <w:rPr>
          <w:noProof/>
        </w:rPr>
        <w:t>Publicaciones adicionales de Microsoft Social Listening Professional (SL de Complemento), 10, 48</w:t>
      </w:r>
    </w:p>
    <w:p w:rsidR="00592D06" w:rsidRDefault="00592D06">
      <w:pPr>
        <w:pStyle w:val="Index1"/>
        <w:tabs>
          <w:tab w:val="right" w:pos="5030"/>
        </w:tabs>
        <w:rPr>
          <w:noProof/>
        </w:rPr>
      </w:pPr>
      <w:r>
        <w:rPr>
          <w:noProof/>
        </w:rPr>
        <w:t>Publicaciones adicionales de Microsoft Social Listening Professional Education (SL de Complemento), 11, 48</w:t>
      </w:r>
    </w:p>
    <w:p w:rsidR="00592D06" w:rsidRDefault="00592D06">
      <w:pPr>
        <w:pStyle w:val="Index1"/>
        <w:tabs>
          <w:tab w:val="right" w:pos="5030"/>
        </w:tabs>
        <w:rPr>
          <w:noProof/>
        </w:rPr>
      </w:pPr>
      <w:r>
        <w:rPr>
          <w:noProof/>
        </w:rPr>
        <w:t>Publisher 2013, 22, 68</w:t>
      </w:r>
    </w:p>
    <w:p w:rsidR="00592D06" w:rsidRDefault="00592D06">
      <w:pPr>
        <w:pStyle w:val="Index1"/>
        <w:tabs>
          <w:tab w:val="right" w:pos="5030"/>
        </w:tabs>
        <w:rPr>
          <w:noProof/>
        </w:rPr>
      </w:pPr>
      <w:r>
        <w:rPr>
          <w:noProof/>
        </w:rPr>
        <w:t>R2 de Windows 2008 Server, 14, 43</w:t>
      </w:r>
    </w:p>
    <w:p w:rsidR="00592D06" w:rsidRDefault="00592D06">
      <w:pPr>
        <w:pStyle w:val="Index1"/>
        <w:tabs>
          <w:tab w:val="right" w:pos="5030"/>
        </w:tabs>
        <w:rPr>
          <w:noProof/>
        </w:rPr>
      </w:pPr>
      <w:r w:rsidRPr="00EB7138">
        <w:rPr>
          <w:noProof/>
          <w:lang w:val="es-ES"/>
        </w:rPr>
        <w:t>Search Server</w:t>
      </w:r>
      <w:r>
        <w:rPr>
          <w:noProof/>
        </w:rPr>
        <w:t>, 26</w:t>
      </w:r>
    </w:p>
    <w:p w:rsidR="00592D06" w:rsidRDefault="00592D06">
      <w:pPr>
        <w:pStyle w:val="Index1"/>
        <w:tabs>
          <w:tab w:val="right" w:pos="5030"/>
        </w:tabs>
        <w:rPr>
          <w:noProof/>
        </w:rPr>
      </w:pPr>
      <w:r w:rsidRPr="00EB7138">
        <w:rPr>
          <w:noProof/>
          <w:lang w:val="es-ES"/>
        </w:rPr>
        <w:t>Service Manager 2010</w:t>
      </w:r>
      <w:r>
        <w:rPr>
          <w:noProof/>
        </w:rPr>
        <w:t>, 32, 33</w:t>
      </w:r>
    </w:p>
    <w:p w:rsidR="00592D06" w:rsidRDefault="00592D06">
      <w:pPr>
        <w:pStyle w:val="Index1"/>
        <w:tabs>
          <w:tab w:val="right" w:pos="5030"/>
        </w:tabs>
        <w:rPr>
          <w:noProof/>
        </w:rPr>
      </w:pPr>
      <w:r w:rsidRPr="00EB7138">
        <w:rPr>
          <w:noProof/>
          <w:lang w:val="es-ES"/>
        </w:rPr>
        <w:t>Servicio de protección de Forefront Threat Management Gateway, edición Web</w:t>
      </w:r>
      <w:r>
        <w:rPr>
          <w:noProof/>
        </w:rPr>
        <w:t>, 16</w:t>
      </w:r>
    </w:p>
    <w:p w:rsidR="00592D06" w:rsidRDefault="00592D06">
      <w:pPr>
        <w:pStyle w:val="Index1"/>
        <w:tabs>
          <w:tab w:val="right" w:pos="5030"/>
        </w:tabs>
        <w:rPr>
          <w:noProof/>
        </w:rPr>
      </w:pPr>
      <w:r w:rsidRPr="00EB7138">
        <w:rPr>
          <w:noProof/>
          <w:lang w:val="es-ES"/>
        </w:rPr>
        <w:t>Servicios de Windows Azure</w:t>
      </w:r>
      <w:r>
        <w:rPr>
          <w:noProof/>
        </w:rPr>
        <w:t>, 46, 57, 58</w:t>
      </w:r>
    </w:p>
    <w:p w:rsidR="00592D06" w:rsidRDefault="00592D06">
      <w:pPr>
        <w:pStyle w:val="Index1"/>
        <w:tabs>
          <w:tab w:val="right" w:pos="5030"/>
        </w:tabs>
        <w:rPr>
          <w:noProof/>
        </w:rPr>
      </w:pPr>
      <w:r>
        <w:rPr>
          <w:noProof/>
        </w:rPr>
        <w:t>SharePoint Online Extra Storage 1 GB, 56</w:t>
      </w:r>
    </w:p>
    <w:p w:rsidR="00592D06" w:rsidRDefault="00592D06">
      <w:pPr>
        <w:pStyle w:val="Index1"/>
        <w:tabs>
          <w:tab w:val="right" w:pos="5030"/>
        </w:tabs>
        <w:rPr>
          <w:noProof/>
        </w:rPr>
      </w:pPr>
      <w:r>
        <w:rPr>
          <w:noProof/>
        </w:rPr>
        <w:t>SharePoint Online Extra Storage 1 GB A, 56</w:t>
      </w:r>
    </w:p>
    <w:p w:rsidR="00592D06" w:rsidRDefault="00592D06">
      <w:pPr>
        <w:pStyle w:val="Index1"/>
        <w:tabs>
          <w:tab w:val="right" w:pos="5030"/>
        </w:tabs>
        <w:rPr>
          <w:noProof/>
        </w:rPr>
      </w:pPr>
      <w:r>
        <w:rPr>
          <w:noProof/>
        </w:rPr>
        <w:t>SharePoint Online Plan 1, 53, 54, 56</w:t>
      </w:r>
    </w:p>
    <w:p w:rsidR="00592D06" w:rsidRDefault="00592D06">
      <w:pPr>
        <w:pStyle w:val="Index1"/>
        <w:tabs>
          <w:tab w:val="right" w:pos="5030"/>
        </w:tabs>
        <w:rPr>
          <w:noProof/>
        </w:rPr>
      </w:pPr>
      <w:r>
        <w:rPr>
          <w:noProof/>
        </w:rPr>
        <w:t>SharePoint Online Plan 1G, 56</w:t>
      </w:r>
    </w:p>
    <w:p w:rsidR="00592D06" w:rsidRDefault="00592D06">
      <w:pPr>
        <w:pStyle w:val="Index1"/>
        <w:tabs>
          <w:tab w:val="right" w:pos="5030"/>
        </w:tabs>
        <w:rPr>
          <w:noProof/>
        </w:rPr>
      </w:pPr>
      <w:r>
        <w:rPr>
          <w:noProof/>
        </w:rPr>
        <w:t>SharePoint Online Plan 2, 56</w:t>
      </w:r>
    </w:p>
    <w:p w:rsidR="00592D06" w:rsidRDefault="00592D06">
      <w:pPr>
        <w:pStyle w:val="Index1"/>
        <w:tabs>
          <w:tab w:val="right" w:pos="5030"/>
        </w:tabs>
        <w:rPr>
          <w:noProof/>
        </w:rPr>
      </w:pPr>
      <w:r>
        <w:rPr>
          <w:noProof/>
        </w:rPr>
        <w:t>SharePoint Online Plan 2G, 56</w:t>
      </w:r>
    </w:p>
    <w:p w:rsidR="00592D06" w:rsidRDefault="00592D06">
      <w:pPr>
        <w:pStyle w:val="Index1"/>
        <w:tabs>
          <w:tab w:val="right" w:pos="5030"/>
        </w:tabs>
        <w:rPr>
          <w:noProof/>
        </w:rPr>
      </w:pPr>
      <w:r>
        <w:rPr>
          <w:noProof/>
        </w:rPr>
        <w:t>SharePoint Server 2010, 26, 28</w:t>
      </w:r>
    </w:p>
    <w:p w:rsidR="00592D06" w:rsidRDefault="00592D06">
      <w:pPr>
        <w:pStyle w:val="Index1"/>
        <w:tabs>
          <w:tab w:val="right" w:pos="5030"/>
        </w:tabs>
        <w:rPr>
          <w:noProof/>
        </w:rPr>
      </w:pPr>
      <w:r w:rsidRPr="00EB7138">
        <w:rPr>
          <w:noProof/>
          <w:spacing w:val="-2"/>
          <w:lang w:val="es-ES"/>
        </w:rPr>
        <w:t>SharePoint Server 2013</w:t>
      </w:r>
      <w:r>
        <w:rPr>
          <w:noProof/>
        </w:rPr>
        <w:t>, 15, 26</w:t>
      </w:r>
    </w:p>
    <w:p w:rsidR="00592D06" w:rsidRDefault="00592D06">
      <w:pPr>
        <w:pStyle w:val="Index1"/>
        <w:tabs>
          <w:tab w:val="right" w:pos="5030"/>
        </w:tabs>
        <w:rPr>
          <w:noProof/>
        </w:rPr>
      </w:pPr>
      <w:r>
        <w:rPr>
          <w:noProof/>
        </w:rPr>
        <w:t>SharePoint Server 2013 Enterprise CAL, 26</w:t>
      </w:r>
    </w:p>
    <w:p w:rsidR="00592D06" w:rsidRDefault="00592D06">
      <w:pPr>
        <w:pStyle w:val="Index1"/>
        <w:tabs>
          <w:tab w:val="right" w:pos="5030"/>
        </w:tabs>
        <w:rPr>
          <w:noProof/>
        </w:rPr>
      </w:pPr>
      <w:r w:rsidRPr="00EB7138">
        <w:rPr>
          <w:noProof/>
          <w:lang w:val="es-ES"/>
        </w:rPr>
        <w:t>SharePoint Server para sitios de Internet</w:t>
      </w:r>
      <w:r>
        <w:rPr>
          <w:noProof/>
        </w:rPr>
        <w:t>, 26</w:t>
      </w:r>
    </w:p>
    <w:p w:rsidR="00592D06" w:rsidRDefault="00592D06">
      <w:pPr>
        <w:pStyle w:val="Index1"/>
        <w:tabs>
          <w:tab w:val="right" w:pos="5030"/>
        </w:tabs>
        <w:rPr>
          <w:noProof/>
        </w:rPr>
      </w:pPr>
      <w:r>
        <w:rPr>
          <w:noProof/>
        </w:rPr>
        <w:t>Sistemas Operativos MSDN, 33, 34</w:t>
      </w:r>
    </w:p>
    <w:p w:rsidR="00592D06" w:rsidRDefault="00592D06">
      <w:pPr>
        <w:pStyle w:val="Index1"/>
        <w:tabs>
          <w:tab w:val="right" w:pos="5030"/>
        </w:tabs>
        <w:rPr>
          <w:noProof/>
        </w:rPr>
      </w:pPr>
      <w:r w:rsidRPr="00EB7138">
        <w:rPr>
          <w:noProof/>
          <w:lang w:val="pt-BR"/>
        </w:rPr>
        <w:t>Soporte Técnico Directo Profesional de Microsoft Dynamics CRM Online</w:t>
      </w:r>
      <w:r>
        <w:rPr>
          <w:noProof/>
        </w:rPr>
        <w:t>, 47</w:t>
      </w:r>
    </w:p>
    <w:p w:rsidR="00592D06" w:rsidRDefault="00592D06">
      <w:pPr>
        <w:pStyle w:val="Index1"/>
        <w:tabs>
          <w:tab w:val="right" w:pos="5030"/>
        </w:tabs>
        <w:rPr>
          <w:noProof/>
        </w:rPr>
      </w:pPr>
      <w:r>
        <w:rPr>
          <w:noProof/>
        </w:rPr>
        <w:t>Soporte técnico mejorado de Microsoft Dynamics CRM Online, 47</w:t>
      </w:r>
    </w:p>
    <w:p w:rsidR="00592D06" w:rsidRDefault="00592D06">
      <w:pPr>
        <w:pStyle w:val="Index1"/>
        <w:tabs>
          <w:tab w:val="right" w:pos="5030"/>
        </w:tabs>
        <w:rPr>
          <w:noProof/>
        </w:rPr>
      </w:pPr>
      <w:r w:rsidRPr="00EB7138">
        <w:rPr>
          <w:noProof/>
          <w:lang w:val="es-ES"/>
        </w:rPr>
        <w:t>SQL Server 2008 R2</w:t>
      </w:r>
      <w:r>
        <w:rPr>
          <w:noProof/>
        </w:rPr>
        <w:t>, 28, 29</w:t>
      </w:r>
    </w:p>
    <w:p w:rsidR="00592D06" w:rsidRDefault="00592D06">
      <w:pPr>
        <w:pStyle w:val="Index1"/>
        <w:tabs>
          <w:tab w:val="right" w:pos="5030"/>
        </w:tabs>
        <w:rPr>
          <w:noProof/>
        </w:rPr>
      </w:pPr>
      <w:r>
        <w:rPr>
          <w:noProof/>
        </w:rPr>
        <w:t>SQL Server 2014 Business Intelligence, 28</w:t>
      </w:r>
    </w:p>
    <w:p w:rsidR="00592D06" w:rsidRDefault="00592D06">
      <w:pPr>
        <w:pStyle w:val="Index1"/>
        <w:tabs>
          <w:tab w:val="right" w:pos="5030"/>
        </w:tabs>
        <w:rPr>
          <w:noProof/>
        </w:rPr>
      </w:pPr>
      <w:r w:rsidRPr="00EB7138">
        <w:rPr>
          <w:noProof/>
          <w:lang w:val="es-ES"/>
        </w:rPr>
        <w:t>SQL Server 2014 CAL</w:t>
      </w:r>
      <w:r>
        <w:rPr>
          <w:noProof/>
        </w:rPr>
        <w:t>, 28</w:t>
      </w:r>
    </w:p>
    <w:p w:rsidR="00592D06" w:rsidRDefault="00592D06">
      <w:pPr>
        <w:pStyle w:val="Index1"/>
        <w:tabs>
          <w:tab w:val="right" w:pos="5030"/>
        </w:tabs>
        <w:rPr>
          <w:noProof/>
        </w:rPr>
      </w:pPr>
      <w:r>
        <w:rPr>
          <w:noProof/>
        </w:rPr>
        <w:t>SQL Server 2014 Developer, 28</w:t>
      </w:r>
    </w:p>
    <w:p w:rsidR="00592D06" w:rsidRDefault="00592D06">
      <w:pPr>
        <w:pStyle w:val="Index1"/>
        <w:tabs>
          <w:tab w:val="right" w:pos="5030"/>
        </w:tabs>
        <w:rPr>
          <w:noProof/>
        </w:rPr>
      </w:pPr>
      <w:r>
        <w:rPr>
          <w:noProof/>
        </w:rPr>
        <w:t>SQL Server 2014 Enterprise, 28</w:t>
      </w:r>
    </w:p>
    <w:p w:rsidR="00592D06" w:rsidRDefault="00592D06">
      <w:pPr>
        <w:pStyle w:val="Index1"/>
        <w:tabs>
          <w:tab w:val="right" w:pos="5030"/>
        </w:tabs>
        <w:rPr>
          <w:noProof/>
        </w:rPr>
      </w:pPr>
      <w:r>
        <w:rPr>
          <w:noProof/>
        </w:rPr>
        <w:t>SQL Server 2014 Enterprise Core, 28</w:t>
      </w:r>
    </w:p>
    <w:p w:rsidR="00592D06" w:rsidRDefault="00592D06">
      <w:pPr>
        <w:pStyle w:val="Index1"/>
        <w:tabs>
          <w:tab w:val="right" w:pos="5030"/>
        </w:tabs>
        <w:rPr>
          <w:noProof/>
        </w:rPr>
      </w:pPr>
      <w:r>
        <w:rPr>
          <w:noProof/>
        </w:rPr>
        <w:t>SQL Server 2014 Standard, 28</w:t>
      </w:r>
    </w:p>
    <w:p w:rsidR="00592D06" w:rsidRDefault="00592D06">
      <w:pPr>
        <w:pStyle w:val="Index1"/>
        <w:tabs>
          <w:tab w:val="right" w:pos="5030"/>
        </w:tabs>
        <w:rPr>
          <w:noProof/>
        </w:rPr>
      </w:pPr>
      <w:r>
        <w:rPr>
          <w:noProof/>
        </w:rPr>
        <w:t>SQL Server 2014 Standard Core, 28</w:t>
      </w:r>
    </w:p>
    <w:p w:rsidR="00592D06" w:rsidRDefault="00592D06">
      <w:pPr>
        <w:pStyle w:val="Index1"/>
        <w:tabs>
          <w:tab w:val="right" w:pos="5030"/>
        </w:tabs>
        <w:rPr>
          <w:noProof/>
        </w:rPr>
      </w:pPr>
      <w:r>
        <w:rPr>
          <w:noProof/>
        </w:rPr>
        <w:t>Street and Trips 2013, 30</w:t>
      </w:r>
    </w:p>
    <w:p w:rsidR="00592D06" w:rsidRDefault="00592D06">
      <w:pPr>
        <w:pStyle w:val="Index1"/>
        <w:tabs>
          <w:tab w:val="right" w:pos="5030"/>
        </w:tabs>
        <w:rPr>
          <w:noProof/>
        </w:rPr>
      </w:pPr>
      <w:r>
        <w:rPr>
          <w:noProof/>
        </w:rPr>
        <w:t>Suscripción a Windows Companion, 35, 67, 71, 80</w:t>
      </w:r>
    </w:p>
    <w:p w:rsidR="00592D06" w:rsidRDefault="00592D06">
      <w:pPr>
        <w:pStyle w:val="Index1"/>
        <w:tabs>
          <w:tab w:val="right" w:pos="5030"/>
        </w:tabs>
        <w:rPr>
          <w:noProof/>
        </w:rPr>
      </w:pPr>
      <w:r w:rsidRPr="00EB7138">
        <w:rPr>
          <w:noProof/>
          <w:lang w:val="es-ES"/>
        </w:rPr>
        <w:t>Suscripción mensual a 100.000 de transacciones de uso de sitio web público de Mapas de Bing</w:t>
      </w:r>
      <w:r>
        <w:rPr>
          <w:noProof/>
        </w:rPr>
        <w:t>, 60</w:t>
      </w:r>
    </w:p>
    <w:p w:rsidR="00592D06" w:rsidRDefault="00592D06">
      <w:pPr>
        <w:pStyle w:val="Index1"/>
        <w:tabs>
          <w:tab w:val="right" w:pos="5030"/>
        </w:tabs>
        <w:rPr>
          <w:noProof/>
        </w:rPr>
      </w:pPr>
      <w:r w:rsidRPr="00EB7138">
        <w:rPr>
          <w:noProof/>
          <w:lang w:val="es-ES"/>
        </w:rPr>
        <w:t>Suscripción mensual a 420.000 transacciones (y más) de uso de sitio web público de Mapas de Bing</w:t>
      </w:r>
      <w:r>
        <w:rPr>
          <w:noProof/>
        </w:rPr>
        <w:t>, 60</w:t>
      </w:r>
    </w:p>
    <w:p w:rsidR="00592D06" w:rsidRDefault="00592D06">
      <w:pPr>
        <w:pStyle w:val="Index1"/>
        <w:tabs>
          <w:tab w:val="right" w:pos="5030"/>
        </w:tabs>
        <w:rPr>
          <w:noProof/>
        </w:rPr>
      </w:pPr>
      <w:r w:rsidRPr="00EB7138">
        <w:rPr>
          <w:noProof/>
          <w:lang w:val="es-ES"/>
        </w:rPr>
        <w:t>Suscripción mensual de paquete de 5.000 usuarios conocidos a Mapas de Bing</w:t>
      </w:r>
      <w:r>
        <w:rPr>
          <w:noProof/>
        </w:rPr>
        <w:t>, 60</w:t>
      </w:r>
    </w:p>
    <w:p w:rsidR="00592D06" w:rsidRDefault="00592D06">
      <w:pPr>
        <w:pStyle w:val="Index1"/>
        <w:tabs>
          <w:tab w:val="right" w:pos="5030"/>
        </w:tabs>
        <w:rPr>
          <w:noProof/>
        </w:rPr>
      </w:pPr>
      <w:r w:rsidRPr="00EB7138">
        <w:rPr>
          <w:noProof/>
          <w:lang w:val="es-ES"/>
        </w:rPr>
        <w:t>Suscripción mensual ligera de paquete de 5.000 usuarios conocidos a Mapas de Bing</w:t>
      </w:r>
      <w:r>
        <w:rPr>
          <w:noProof/>
        </w:rPr>
        <w:t>, 60</w:t>
      </w:r>
    </w:p>
    <w:p w:rsidR="00592D06" w:rsidRDefault="00592D06">
      <w:pPr>
        <w:pStyle w:val="Index1"/>
        <w:tabs>
          <w:tab w:val="right" w:pos="5030"/>
        </w:tabs>
        <w:rPr>
          <w:noProof/>
        </w:rPr>
      </w:pPr>
      <w:r w:rsidRPr="00EB7138">
        <w:rPr>
          <w:noProof/>
          <w:lang w:val="es-ES"/>
        </w:rPr>
        <w:t>Suscripción mensual ligera por usuario conocido a Mapas de Bing</w:t>
      </w:r>
      <w:r>
        <w:rPr>
          <w:noProof/>
        </w:rPr>
        <w:t>, 60</w:t>
      </w:r>
    </w:p>
    <w:p w:rsidR="00592D06" w:rsidRDefault="00592D06">
      <w:pPr>
        <w:pStyle w:val="Index1"/>
        <w:tabs>
          <w:tab w:val="right" w:pos="5030"/>
        </w:tabs>
        <w:rPr>
          <w:noProof/>
        </w:rPr>
      </w:pPr>
      <w:r w:rsidRPr="00EB7138">
        <w:rPr>
          <w:noProof/>
          <w:lang w:val="es-ES"/>
        </w:rPr>
        <w:t>Suscripción mensual por activo a Mapas de Bing seguidos por consumidor</w:t>
      </w:r>
      <w:r>
        <w:rPr>
          <w:noProof/>
        </w:rPr>
        <w:t>, 60</w:t>
      </w:r>
    </w:p>
    <w:p w:rsidR="00592D06" w:rsidRDefault="00592D06">
      <w:pPr>
        <w:pStyle w:val="Index1"/>
        <w:tabs>
          <w:tab w:val="right" w:pos="5030"/>
        </w:tabs>
        <w:rPr>
          <w:noProof/>
        </w:rPr>
      </w:pPr>
      <w:r w:rsidRPr="00EB7138">
        <w:rPr>
          <w:noProof/>
          <w:lang w:val="es-ES"/>
        </w:rPr>
        <w:t>Suscripción mensual por cuota a Mapas de Bing Enterprise</w:t>
      </w:r>
      <w:r>
        <w:rPr>
          <w:noProof/>
        </w:rPr>
        <w:t>, 60</w:t>
      </w:r>
    </w:p>
    <w:p w:rsidR="00592D06" w:rsidRDefault="00592D06">
      <w:pPr>
        <w:pStyle w:val="Index1"/>
        <w:tabs>
          <w:tab w:val="right" w:pos="5030"/>
        </w:tabs>
        <w:rPr>
          <w:noProof/>
        </w:rPr>
      </w:pPr>
      <w:r w:rsidRPr="00EB7138">
        <w:rPr>
          <w:noProof/>
          <w:lang w:val="es-ES"/>
        </w:rPr>
        <w:t>Suscripción mensual por cuota a Mapas de Bing para Mobile Asset Management Platform</w:t>
      </w:r>
      <w:r>
        <w:rPr>
          <w:noProof/>
        </w:rPr>
        <w:t>, 60</w:t>
      </w:r>
    </w:p>
    <w:p w:rsidR="00592D06" w:rsidRDefault="00592D06">
      <w:pPr>
        <w:pStyle w:val="Index1"/>
        <w:tabs>
          <w:tab w:val="right" w:pos="5030"/>
        </w:tabs>
        <w:rPr>
          <w:noProof/>
        </w:rPr>
      </w:pPr>
      <w:r w:rsidRPr="00EB7138">
        <w:rPr>
          <w:noProof/>
          <w:lang w:val="es-ES"/>
        </w:rPr>
        <w:t>Suscripción mensual por usuario conocido a Mapas de Bing</w:t>
      </w:r>
      <w:r>
        <w:rPr>
          <w:noProof/>
        </w:rPr>
        <w:t>, 60</w:t>
      </w:r>
    </w:p>
    <w:p w:rsidR="00592D06" w:rsidRDefault="00592D06">
      <w:pPr>
        <w:pStyle w:val="Index1"/>
        <w:tabs>
          <w:tab w:val="right" w:pos="5030"/>
        </w:tabs>
        <w:rPr>
          <w:noProof/>
        </w:rPr>
      </w:pPr>
      <w:r>
        <w:rPr>
          <w:noProof/>
        </w:rPr>
        <w:t>System Center 2012 Datacenter, 69, 70</w:t>
      </w:r>
    </w:p>
    <w:p w:rsidR="00592D06" w:rsidRDefault="00592D06">
      <w:pPr>
        <w:pStyle w:val="Index1"/>
        <w:tabs>
          <w:tab w:val="right" w:pos="5030"/>
        </w:tabs>
        <w:rPr>
          <w:noProof/>
        </w:rPr>
      </w:pPr>
      <w:r w:rsidRPr="00EB7138">
        <w:rPr>
          <w:noProof/>
          <w:spacing w:val="-2"/>
          <w:lang w:val="es-ES"/>
        </w:rPr>
        <w:t>System Center 2012 Endpoint Protection</w:t>
      </w:r>
      <w:r>
        <w:rPr>
          <w:noProof/>
        </w:rPr>
        <w:t>, 15, 16, 63, 64</w:t>
      </w:r>
    </w:p>
    <w:p w:rsidR="00592D06" w:rsidRDefault="00592D06">
      <w:pPr>
        <w:pStyle w:val="Index1"/>
        <w:tabs>
          <w:tab w:val="right" w:pos="5030"/>
        </w:tabs>
        <w:rPr>
          <w:noProof/>
        </w:rPr>
      </w:pPr>
      <w:r>
        <w:rPr>
          <w:noProof/>
        </w:rPr>
        <w:t>System Center 2012 R2 Client Management Suite (ML de Cliente) (por OSE), 30</w:t>
      </w:r>
    </w:p>
    <w:p w:rsidR="00592D06" w:rsidRDefault="00592D06">
      <w:pPr>
        <w:pStyle w:val="Index1"/>
        <w:tabs>
          <w:tab w:val="right" w:pos="5030"/>
        </w:tabs>
        <w:rPr>
          <w:noProof/>
        </w:rPr>
      </w:pPr>
      <w:r>
        <w:rPr>
          <w:noProof/>
        </w:rPr>
        <w:t>System Center 2012 R2 Client Management Suite (ML de Cliente) (por Usuario), 30</w:t>
      </w:r>
    </w:p>
    <w:p w:rsidR="00592D06" w:rsidRDefault="00592D06">
      <w:pPr>
        <w:pStyle w:val="Index1"/>
        <w:tabs>
          <w:tab w:val="right" w:pos="5030"/>
        </w:tabs>
        <w:rPr>
          <w:noProof/>
        </w:rPr>
      </w:pPr>
      <w:r w:rsidRPr="00EB7138">
        <w:rPr>
          <w:noProof/>
          <w:lang w:val="pt-BR"/>
        </w:rPr>
        <w:t>System Center 2012 R2 Endpoint Protection</w:t>
      </w:r>
      <w:r>
        <w:rPr>
          <w:noProof/>
        </w:rPr>
        <w:t>, 63, 64</w:t>
      </w:r>
    </w:p>
    <w:p w:rsidR="00592D06" w:rsidRDefault="00592D06">
      <w:pPr>
        <w:pStyle w:val="Index1"/>
        <w:tabs>
          <w:tab w:val="right" w:pos="5030"/>
        </w:tabs>
        <w:rPr>
          <w:noProof/>
        </w:rPr>
      </w:pPr>
      <w:r>
        <w:rPr>
          <w:noProof/>
        </w:rPr>
        <w:t>System Center 2012 Standard, 14, 29, 69, 70, 79</w:t>
      </w:r>
    </w:p>
    <w:p w:rsidR="00592D06" w:rsidRDefault="00592D06">
      <w:pPr>
        <w:pStyle w:val="Index1"/>
        <w:tabs>
          <w:tab w:val="right" w:pos="5030"/>
        </w:tabs>
        <w:rPr>
          <w:noProof/>
        </w:rPr>
      </w:pPr>
      <w:r>
        <w:rPr>
          <w:noProof/>
        </w:rPr>
        <w:t>System Center Configuration Manager 2007 R3, 30, 31, 32, 33</w:t>
      </w:r>
    </w:p>
    <w:p w:rsidR="00592D06" w:rsidRDefault="00592D06">
      <w:pPr>
        <w:pStyle w:val="Index1"/>
        <w:tabs>
          <w:tab w:val="right" w:pos="5030"/>
        </w:tabs>
        <w:rPr>
          <w:noProof/>
        </w:rPr>
      </w:pPr>
      <w:r>
        <w:rPr>
          <w:noProof/>
        </w:rPr>
        <w:t>System Center Essentials 2010, 32</w:t>
      </w:r>
    </w:p>
    <w:p w:rsidR="00592D06" w:rsidRDefault="00592D06">
      <w:pPr>
        <w:pStyle w:val="Index1"/>
        <w:tabs>
          <w:tab w:val="right" w:pos="5030"/>
        </w:tabs>
        <w:rPr>
          <w:noProof/>
        </w:rPr>
      </w:pPr>
      <w:r>
        <w:rPr>
          <w:noProof/>
        </w:rPr>
        <w:t>System Center Reporting Manager 2006, 32</w:t>
      </w:r>
    </w:p>
    <w:p w:rsidR="00592D06" w:rsidRDefault="00592D06">
      <w:pPr>
        <w:pStyle w:val="Index1"/>
        <w:tabs>
          <w:tab w:val="right" w:pos="5030"/>
        </w:tabs>
        <w:rPr>
          <w:noProof/>
        </w:rPr>
      </w:pPr>
      <w:r>
        <w:rPr>
          <w:noProof/>
        </w:rPr>
        <w:t>System Center Server Management Suite Datacenter, 32, 33</w:t>
      </w:r>
    </w:p>
    <w:p w:rsidR="00592D06" w:rsidRDefault="00592D06">
      <w:pPr>
        <w:pStyle w:val="Index1"/>
        <w:tabs>
          <w:tab w:val="right" w:pos="5030"/>
        </w:tabs>
        <w:rPr>
          <w:noProof/>
        </w:rPr>
      </w:pPr>
      <w:r>
        <w:rPr>
          <w:noProof/>
        </w:rPr>
        <w:t>System Center Server Management Suite Enterprise, 32</w:t>
      </w:r>
    </w:p>
    <w:p w:rsidR="00592D06" w:rsidRDefault="00592D06">
      <w:pPr>
        <w:pStyle w:val="Index1"/>
        <w:tabs>
          <w:tab w:val="right" w:pos="5030"/>
        </w:tabs>
        <w:rPr>
          <w:noProof/>
        </w:rPr>
      </w:pPr>
      <w:r>
        <w:rPr>
          <w:noProof/>
        </w:rPr>
        <w:t>Uso comercial de Office Home &amp; Student 2013 RT, 22</w:t>
      </w:r>
    </w:p>
    <w:p w:rsidR="00592D06" w:rsidRDefault="00592D06">
      <w:pPr>
        <w:pStyle w:val="Index1"/>
        <w:tabs>
          <w:tab w:val="right" w:pos="5030"/>
        </w:tabs>
        <w:rPr>
          <w:noProof/>
        </w:rPr>
      </w:pPr>
      <w:r w:rsidRPr="00EB7138">
        <w:rPr>
          <w:noProof/>
          <w:lang w:val="es-ES"/>
        </w:rPr>
        <w:t>Uso comercial de Office Home and Student RT 2013</w:t>
      </w:r>
      <w:r>
        <w:rPr>
          <w:noProof/>
        </w:rPr>
        <w:t>, 23, 24</w:t>
      </w:r>
    </w:p>
    <w:p w:rsidR="00592D06" w:rsidRDefault="00592D06">
      <w:pPr>
        <w:pStyle w:val="Index1"/>
        <w:tabs>
          <w:tab w:val="right" w:pos="5030"/>
        </w:tabs>
        <w:rPr>
          <w:noProof/>
        </w:rPr>
      </w:pPr>
      <w:r w:rsidRPr="00EB7138">
        <w:rPr>
          <w:noProof/>
          <w:lang w:val="es-ES"/>
        </w:rPr>
        <w:t>Uso de Sitio Web Interno de Mapas de Bing</w:t>
      </w:r>
      <w:r>
        <w:rPr>
          <w:noProof/>
        </w:rPr>
        <w:t>, 60, 61</w:t>
      </w:r>
    </w:p>
    <w:p w:rsidR="00592D06" w:rsidRDefault="00592D06">
      <w:pPr>
        <w:pStyle w:val="Index1"/>
        <w:tabs>
          <w:tab w:val="right" w:pos="5030"/>
        </w:tabs>
        <w:rPr>
          <w:noProof/>
        </w:rPr>
      </w:pPr>
      <w:r>
        <w:rPr>
          <w:noProof/>
        </w:rPr>
        <w:t>VDI Suite, 33</w:t>
      </w:r>
    </w:p>
    <w:p w:rsidR="00592D06" w:rsidRDefault="00592D06">
      <w:pPr>
        <w:pStyle w:val="Index1"/>
        <w:tabs>
          <w:tab w:val="right" w:pos="5030"/>
        </w:tabs>
        <w:rPr>
          <w:noProof/>
        </w:rPr>
      </w:pPr>
      <w:r>
        <w:rPr>
          <w:noProof/>
        </w:rPr>
        <w:t>VDI Suite con MDOP, 33</w:t>
      </w:r>
    </w:p>
    <w:p w:rsidR="00592D06" w:rsidRDefault="00592D06">
      <w:pPr>
        <w:pStyle w:val="Index1"/>
        <w:tabs>
          <w:tab w:val="right" w:pos="5030"/>
        </w:tabs>
        <w:rPr>
          <w:noProof/>
        </w:rPr>
      </w:pPr>
      <w:r w:rsidRPr="00EB7138">
        <w:rPr>
          <w:noProof/>
          <w:lang w:val="es-ES"/>
        </w:rPr>
        <w:t>Virtual Machine Manager 2008 R2</w:t>
      </w:r>
      <w:r>
        <w:rPr>
          <w:noProof/>
        </w:rPr>
        <w:t>, 32, 33</w:t>
      </w:r>
    </w:p>
    <w:p w:rsidR="00592D06" w:rsidRDefault="00592D06">
      <w:pPr>
        <w:pStyle w:val="Index1"/>
        <w:tabs>
          <w:tab w:val="right" w:pos="5030"/>
        </w:tabs>
        <w:rPr>
          <w:noProof/>
        </w:rPr>
      </w:pPr>
      <w:r>
        <w:rPr>
          <w:noProof/>
        </w:rPr>
        <w:t>Visio 2013 Professional, 22</w:t>
      </w:r>
    </w:p>
    <w:p w:rsidR="00592D06" w:rsidRDefault="00592D06">
      <w:pPr>
        <w:pStyle w:val="Index1"/>
        <w:tabs>
          <w:tab w:val="right" w:pos="5030"/>
        </w:tabs>
        <w:rPr>
          <w:noProof/>
        </w:rPr>
      </w:pPr>
      <w:r>
        <w:rPr>
          <w:noProof/>
        </w:rPr>
        <w:t>Visio 2013 Standard, 22</w:t>
      </w:r>
    </w:p>
    <w:p w:rsidR="00592D06" w:rsidRDefault="00592D06">
      <w:pPr>
        <w:pStyle w:val="Index1"/>
        <w:tabs>
          <w:tab w:val="right" w:pos="5030"/>
        </w:tabs>
        <w:rPr>
          <w:noProof/>
        </w:rPr>
      </w:pPr>
      <w:r w:rsidRPr="00EB7138">
        <w:rPr>
          <w:noProof/>
          <w:lang w:val="es-ES"/>
        </w:rPr>
        <w:t>Visio Premium 2010</w:t>
      </w:r>
      <w:r>
        <w:rPr>
          <w:noProof/>
        </w:rPr>
        <w:t>, 23</w:t>
      </w:r>
    </w:p>
    <w:p w:rsidR="00592D06" w:rsidRDefault="00592D06">
      <w:pPr>
        <w:pStyle w:val="Index1"/>
        <w:tabs>
          <w:tab w:val="right" w:pos="5030"/>
        </w:tabs>
        <w:rPr>
          <w:noProof/>
        </w:rPr>
      </w:pPr>
      <w:r>
        <w:rPr>
          <w:noProof/>
        </w:rPr>
        <w:t>Visio Pro para Office 365, 51</w:t>
      </w:r>
    </w:p>
    <w:p w:rsidR="00592D06" w:rsidRDefault="00592D06">
      <w:pPr>
        <w:pStyle w:val="Index1"/>
        <w:tabs>
          <w:tab w:val="right" w:pos="5030"/>
        </w:tabs>
        <w:rPr>
          <w:noProof/>
        </w:rPr>
      </w:pPr>
      <w:r>
        <w:rPr>
          <w:noProof/>
        </w:rPr>
        <w:t>Visio Pro para Office 365 A, 51</w:t>
      </w:r>
    </w:p>
    <w:p w:rsidR="00592D06" w:rsidRDefault="00592D06">
      <w:pPr>
        <w:pStyle w:val="Index1"/>
        <w:tabs>
          <w:tab w:val="right" w:pos="5030"/>
        </w:tabs>
        <w:rPr>
          <w:noProof/>
        </w:rPr>
      </w:pPr>
      <w:r>
        <w:rPr>
          <w:noProof/>
        </w:rPr>
        <w:t>Visio Professional 2013, 23, 68, 73</w:t>
      </w:r>
    </w:p>
    <w:p w:rsidR="00592D06" w:rsidRDefault="00592D06">
      <w:pPr>
        <w:pStyle w:val="Index1"/>
        <w:tabs>
          <w:tab w:val="right" w:pos="5030"/>
        </w:tabs>
        <w:rPr>
          <w:noProof/>
        </w:rPr>
      </w:pPr>
      <w:r>
        <w:rPr>
          <w:noProof/>
        </w:rPr>
        <w:t>Visio Standard 2013, 23, 68</w:t>
      </w:r>
    </w:p>
    <w:p w:rsidR="00592D06" w:rsidRDefault="00592D06">
      <w:pPr>
        <w:pStyle w:val="Index1"/>
        <w:tabs>
          <w:tab w:val="right" w:pos="5030"/>
        </w:tabs>
        <w:rPr>
          <w:noProof/>
        </w:rPr>
      </w:pPr>
      <w:r>
        <w:rPr>
          <w:noProof/>
        </w:rPr>
        <w:t>Visual Studio Deployment 2013 Datacenter, 34</w:t>
      </w:r>
    </w:p>
    <w:p w:rsidR="00592D06" w:rsidRDefault="00592D06">
      <w:pPr>
        <w:pStyle w:val="Index1"/>
        <w:tabs>
          <w:tab w:val="right" w:pos="5030"/>
        </w:tabs>
        <w:rPr>
          <w:noProof/>
        </w:rPr>
      </w:pPr>
      <w:r>
        <w:rPr>
          <w:noProof/>
        </w:rPr>
        <w:t>Visual Studio Deployment 2013 Standard, 34</w:t>
      </w:r>
    </w:p>
    <w:p w:rsidR="00592D06" w:rsidRDefault="00592D06">
      <w:pPr>
        <w:pStyle w:val="Index1"/>
        <w:tabs>
          <w:tab w:val="right" w:pos="5030"/>
        </w:tabs>
        <w:rPr>
          <w:noProof/>
        </w:rPr>
      </w:pPr>
      <w:r>
        <w:rPr>
          <w:noProof/>
        </w:rPr>
        <w:t>Visual Studio LightSwitch 2011, 34</w:t>
      </w:r>
    </w:p>
    <w:p w:rsidR="00592D06" w:rsidRDefault="00592D06">
      <w:pPr>
        <w:pStyle w:val="Index1"/>
        <w:tabs>
          <w:tab w:val="right" w:pos="5030"/>
        </w:tabs>
        <w:rPr>
          <w:noProof/>
        </w:rPr>
      </w:pPr>
      <w:r>
        <w:rPr>
          <w:noProof/>
        </w:rPr>
        <w:t>Visual Studio Premium 2013 con MSDN, 33, 34</w:t>
      </w:r>
    </w:p>
    <w:p w:rsidR="00592D06" w:rsidRDefault="00592D06">
      <w:pPr>
        <w:pStyle w:val="Index1"/>
        <w:tabs>
          <w:tab w:val="right" w:pos="5030"/>
        </w:tabs>
        <w:rPr>
          <w:noProof/>
        </w:rPr>
      </w:pPr>
      <w:r w:rsidRPr="00EB7138">
        <w:rPr>
          <w:noProof/>
          <w:lang w:val="es-ES"/>
        </w:rPr>
        <w:t>Visual Studio Professional 2012</w:t>
      </w:r>
      <w:r>
        <w:rPr>
          <w:noProof/>
        </w:rPr>
        <w:t>, 34</w:t>
      </w:r>
    </w:p>
    <w:p w:rsidR="00592D06" w:rsidRDefault="00592D06">
      <w:pPr>
        <w:pStyle w:val="Index1"/>
        <w:tabs>
          <w:tab w:val="right" w:pos="5030"/>
        </w:tabs>
        <w:rPr>
          <w:noProof/>
        </w:rPr>
      </w:pPr>
      <w:r>
        <w:rPr>
          <w:noProof/>
        </w:rPr>
        <w:t>Visual Studio Professional 2013, 33</w:t>
      </w:r>
    </w:p>
    <w:p w:rsidR="00592D06" w:rsidRDefault="00592D06">
      <w:pPr>
        <w:pStyle w:val="Index1"/>
        <w:tabs>
          <w:tab w:val="right" w:pos="5030"/>
        </w:tabs>
        <w:rPr>
          <w:noProof/>
        </w:rPr>
      </w:pPr>
      <w:r w:rsidRPr="00EB7138">
        <w:rPr>
          <w:noProof/>
          <w:lang w:val="it-IT"/>
        </w:rPr>
        <w:t>Visual Studio Professional 2013 con MSDN</w:t>
      </w:r>
      <w:r>
        <w:rPr>
          <w:noProof/>
        </w:rPr>
        <w:t>, 33</w:t>
      </w:r>
    </w:p>
    <w:p w:rsidR="00592D06" w:rsidRDefault="00592D06">
      <w:pPr>
        <w:pStyle w:val="Index1"/>
        <w:tabs>
          <w:tab w:val="right" w:pos="5030"/>
        </w:tabs>
        <w:rPr>
          <w:noProof/>
        </w:rPr>
      </w:pPr>
      <w:r>
        <w:rPr>
          <w:noProof/>
        </w:rPr>
        <w:t>Visual Studio Team Foundation Server 2013 con tecnología SQL Server 2010, 34</w:t>
      </w:r>
    </w:p>
    <w:p w:rsidR="00592D06" w:rsidRDefault="00592D06">
      <w:pPr>
        <w:pStyle w:val="Index1"/>
        <w:tabs>
          <w:tab w:val="right" w:pos="5030"/>
        </w:tabs>
        <w:rPr>
          <w:noProof/>
        </w:rPr>
      </w:pPr>
      <w:r>
        <w:rPr>
          <w:noProof/>
        </w:rPr>
        <w:t>Visual Studio Test Professional 2013 con MSDN, 33, 34</w:t>
      </w:r>
    </w:p>
    <w:p w:rsidR="00592D06" w:rsidRDefault="00592D06">
      <w:pPr>
        <w:pStyle w:val="Index1"/>
        <w:tabs>
          <w:tab w:val="right" w:pos="5030"/>
        </w:tabs>
        <w:rPr>
          <w:noProof/>
        </w:rPr>
      </w:pPr>
      <w:r w:rsidRPr="00EB7138">
        <w:rPr>
          <w:noProof/>
          <w:lang w:val="it-IT"/>
        </w:rPr>
        <w:t>Visual Studio Ultimate 2013 con MSDN</w:t>
      </w:r>
      <w:r>
        <w:rPr>
          <w:noProof/>
        </w:rPr>
        <w:t>, 33, 34</w:t>
      </w:r>
    </w:p>
    <w:p w:rsidR="00592D06" w:rsidRDefault="00592D06">
      <w:pPr>
        <w:pStyle w:val="Index1"/>
        <w:tabs>
          <w:tab w:val="right" w:pos="5030"/>
        </w:tabs>
        <w:rPr>
          <w:noProof/>
        </w:rPr>
      </w:pPr>
      <w:r w:rsidRPr="00EB7138">
        <w:rPr>
          <w:noProof/>
          <w:lang w:val="es-ES"/>
        </w:rPr>
        <w:t>Windows 8.1 Pro</w:t>
      </w:r>
      <w:r>
        <w:rPr>
          <w:noProof/>
        </w:rPr>
        <w:t>, 41</w:t>
      </w:r>
    </w:p>
    <w:p w:rsidR="00592D06" w:rsidRDefault="00592D06">
      <w:pPr>
        <w:pStyle w:val="Index1"/>
        <w:tabs>
          <w:tab w:val="right" w:pos="5030"/>
        </w:tabs>
        <w:rPr>
          <w:noProof/>
        </w:rPr>
      </w:pPr>
      <w:r>
        <w:rPr>
          <w:noProof/>
        </w:rPr>
        <w:t>Windows Azure Active Directory Premium, 11, 62, 64</w:t>
      </w:r>
    </w:p>
    <w:p w:rsidR="00592D06" w:rsidRDefault="00592D06">
      <w:pPr>
        <w:pStyle w:val="Index1"/>
        <w:tabs>
          <w:tab w:val="right" w:pos="5030"/>
        </w:tabs>
        <w:rPr>
          <w:noProof/>
        </w:rPr>
      </w:pPr>
      <w:r>
        <w:rPr>
          <w:noProof/>
        </w:rPr>
        <w:t>Windows Embedded 8.1 Industry Pro, 39, 40, 41, 71</w:t>
      </w:r>
    </w:p>
    <w:p w:rsidR="00592D06" w:rsidRDefault="00592D06">
      <w:pPr>
        <w:pStyle w:val="Index1"/>
        <w:tabs>
          <w:tab w:val="right" w:pos="5030"/>
        </w:tabs>
        <w:rPr>
          <w:noProof/>
        </w:rPr>
      </w:pPr>
      <w:r>
        <w:rPr>
          <w:noProof/>
        </w:rPr>
        <w:t>Windows Embedded Device Manager 2011, 32</w:t>
      </w:r>
    </w:p>
    <w:p w:rsidR="00592D06" w:rsidRDefault="00592D06">
      <w:pPr>
        <w:pStyle w:val="Index1"/>
        <w:tabs>
          <w:tab w:val="right" w:pos="5030"/>
        </w:tabs>
        <w:rPr>
          <w:noProof/>
        </w:rPr>
      </w:pPr>
      <w:r>
        <w:rPr>
          <w:noProof/>
        </w:rPr>
        <w:t>Windows HPC Server 2008 R2 Suite, 43</w:t>
      </w:r>
    </w:p>
    <w:p w:rsidR="00592D06" w:rsidRDefault="00592D06">
      <w:pPr>
        <w:pStyle w:val="Index1"/>
        <w:tabs>
          <w:tab w:val="right" w:pos="5030"/>
        </w:tabs>
        <w:rPr>
          <w:noProof/>
        </w:rPr>
      </w:pPr>
      <w:r>
        <w:rPr>
          <w:noProof/>
        </w:rPr>
        <w:t>Windows Industry Enterprise para SA 8.1, 11, 39</w:t>
      </w:r>
    </w:p>
    <w:p w:rsidR="00592D06" w:rsidRDefault="00592D06">
      <w:pPr>
        <w:pStyle w:val="Index1"/>
        <w:tabs>
          <w:tab w:val="right" w:pos="5030"/>
        </w:tabs>
        <w:rPr>
          <w:noProof/>
        </w:rPr>
      </w:pPr>
      <w:r>
        <w:rPr>
          <w:noProof/>
        </w:rPr>
        <w:t>Windows Industry Enterprise para SA 8.1 (Std, POSR, Ind Retail), 11, 39</w:t>
      </w:r>
    </w:p>
    <w:p w:rsidR="00592D06" w:rsidRDefault="00592D06">
      <w:pPr>
        <w:pStyle w:val="Index1"/>
        <w:tabs>
          <w:tab w:val="right" w:pos="5030"/>
        </w:tabs>
        <w:rPr>
          <w:noProof/>
        </w:rPr>
      </w:pPr>
      <w:r>
        <w:rPr>
          <w:noProof/>
        </w:rPr>
        <w:t>Windows Industry Enterprise para SA con MDOP 8.1, 11, 39</w:t>
      </w:r>
    </w:p>
    <w:p w:rsidR="00592D06" w:rsidRDefault="00592D06">
      <w:pPr>
        <w:pStyle w:val="Index1"/>
        <w:tabs>
          <w:tab w:val="right" w:pos="5030"/>
        </w:tabs>
        <w:rPr>
          <w:noProof/>
        </w:rPr>
      </w:pPr>
      <w:r>
        <w:rPr>
          <w:noProof/>
        </w:rPr>
        <w:t>Windows Industry Enterprise para SA con MDOP 8.1 (Std, POSR, Ind Retail), 11, 39</w:t>
      </w:r>
    </w:p>
    <w:p w:rsidR="00592D06" w:rsidRDefault="00592D06">
      <w:pPr>
        <w:pStyle w:val="Index1"/>
        <w:tabs>
          <w:tab w:val="right" w:pos="5030"/>
        </w:tabs>
        <w:rPr>
          <w:noProof/>
        </w:rPr>
      </w:pPr>
      <w:r w:rsidRPr="00EB7138">
        <w:rPr>
          <w:noProof/>
          <w:lang w:val="fr-FR"/>
        </w:rPr>
        <w:t>Windows Intune</w:t>
      </w:r>
      <w:r>
        <w:rPr>
          <w:noProof/>
        </w:rPr>
        <w:t>, 16, 45, 59, 86</w:t>
      </w:r>
    </w:p>
    <w:p w:rsidR="00592D06" w:rsidRDefault="00592D06">
      <w:pPr>
        <w:pStyle w:val="Index1"/>
        <w:tabs>
          <w:tab w:val="right" w:pos="5030"/>
        </w:tabs>
        <w:rPr>
          <w:noProof/>
        </w:rPr>
      </w:pPr>
      <w:r>
        <w:rPr>
          <w:noProof/>
        </w:rPr>
        <w:t>Windows MultiPoint Server 2012 Premium, 42</w:t>
      </w:r>
    </w:p>
    <w:p w:rsidR="00592D06" w:rsidRDefault="00592D06">
      <w:pPr>
        <w:pStyle w:val="Index1"/>
        <w:tabs>
          <w:tab w:val="right" w:pos="5030"/>
        </w:tabs>
        <w:rPr>
          <w:noProof/>
        </w:rPr>
      </w:pPr>
      <w:r>
        <w:rPr>
          <w:noProof/>
        </w:rPr>
        <w:t>Windows MultiPoint Server 2012 Premium con licencia CAL de Windows MultiPoint Server, 42</w:t>
      </w:r>
    </w:p>
    <w:p w:rsidR="00592D06" w:rsidRDefault="00592D06">
      <w:pPr>
        <w:pStyle w:val="Index1"/>
        <w:tabs>
          <w:tab w:val="right" w:pos="5030"/>
        </w:tabs>
        <w:rPr>
          <w:noProof/>
        </w:rPr>
      </w:pPr>
      <w:r>
        <w:rPr>
          <w:noProof/>
        </w:rPr>
        <w:t>Windows MultiPoint Server 2012 Premium con Windows MultiPoint Server CAL (5 clientes) con licencia CAL de Windows Server 2010, 42</w:t>
      </w:r>
    </w:p>
    <w:p w:rsidR="00592D06" w:rsidRDefault="00592D06">
      <w:pPr>
        <w:pStyle w:val="Index1"/>
        <w:tabs>
          <w:tab w:val="right" w:pos="5030"/>
        </w:tabs>
        <w:rPr>
          <w:noProof/>
        </w:rPr>
      </w:pPr>
      <w:r>
        <w:rPr>
          <w:noProof/>
        </w:rPr>
        <w:t>Windows MultiPoint Server 2012 Standard, 42</w:t>
      </w:r>
    </w:p>
    <w:p w:rsidR="00592D06" w:rsidRDefault="00592D06">
      <w:pPr>
        <w:pStyle w:val="Index1"/>
        <w:tabs>
          <w:tab w:val="right" w:pos="5030"/>
        </w:tabs>
        <w:rPr>
          <w:noProof/>
        </w:rPr>
      </w:pPr>
      <w:r>
        <w:rPr>
          <w:noProof/>
        </w:rPr>
        <w:t>Windows Server 2012 R2 Datacenter, 43</w:t>
      </w:r>
    </w:p>
    <w:p w:rsidR="00592D06" w:rsidRDefault="00592D06">
      <w:pPr>
        <w:pStyle w:val="Index1"/>
        <w:tabs>
          <w:tab w:val="right" w:pos="5030"/>
        </w:tabs>
        <w:rPr>
          <w:noProof/>
        </w:rPr>
      </w:pPr>
      <w:r>
        <w:rPr>
          <w:noProof/>
        </w:rPr>
        <w:t>Windows Server 2012 R2 Essentials, 43</w:t>
      </w:r>
    </w:p>
    <w:p w:rsidR="00592D06" w:rsidRDefault="00592D06">
      <w:pPr>
        <w:pStyle w:val="Index1"/>
        <w:tabs>
          <w:tab w:val="right" w:pos="5030"/>
        </w:tabs>
        <w:rPr>
          <w:noProof/>
        </w:rPr>
      </w:pPr>
      <w:r>
        <w:rPr>
          <w:noProof/>
        </w:rPr>
        <w:t>Windows Server 2012 R2 Standard, 43</w:t>
      </w:r>
    </w:p>
    <w:p w:rsidR="00592D06" w:rsidRDefault="00592D06">
      <w:pPr>
        <w:pStyle w:val="Index1"/>
        <w:tabs>
          <w:tab w:val="right" w:pos="5030"/>
        </w:tabs>
        <w:rPr>
          <w:noProof/>
        </w:rPr>
      </w:pPr>
      <w:r>
        <w:rPr>
          <w:noProof/>
        </w:rPr>
        <w:t>Windows Server 2012 Standard, 14</w:t>
      </w:r>
    </w:p>
    <w:p w:rsidR="00592D06" w:rsidRDefault="00592D06">
      <w:pPr>
        <w:pStyle w:val="Index1"/>
        <w:tabs>
          <w:tab w:val="right" w:pos="5030"/>
        </w:tabs>
        <w:rPr>
          <w:noProof/>
        </w:rPr>
      </w:pPr>
      <w:r>
        <w:rPr>
          <w:noProof/>
        </w:rPr>
        <w:t>Windows Small Business Server 2008, 43</w:t>
      </w:r>
    </w:p>
    <w:p w:rsidR="00592D06" w:rsidRDefault="00592D06">
      <w:pPr>
        <w:pStyle w:val="Index1"/>
        <w:tabs>
          <w:tab w:val="right" w:pos="5030"/>
        </w:tabs>
        <w:rPr>
          <w:noProof/>
        </w:rPr>
      </w:pPr>
      <w:r>
        <w:rPr>
          <w:noProof/>
        </w:rPr>
        <w:t>Windows Small Business Server 2011, 43</w:t>
      </w:r>
    </w:p>
    <w:p w:rsidR="00592D06" w:rsidRDefault="00592D06">
      <w:pPr>
        <w:pStyle w:val="Index1"/>
        <w:tabs>
          <w:tab w:val="right" w:pos="5030"/>
        </w:tabs>
        <w:rPr>
          <w:noProof/>
        </w:rPr>
      </w:pPr>
      <w:r>
        <w:rPr>
          <w:noProof/>
        </w:rPr>
        <w:t>Windows Virtual Desktop Access, 18, 35, 67, 80, 86</w:t>
      </w:r>
    </w:p>
    <w:p w:rsidR="00592D06" w:rsidRDefault="00592D06">
      <w:pPr>
        <w:pStyle w:val="Index1"/>
        <w:tabs>
          <w:tab w:val="right" w:pos="5030"/>
        </w:tabs>
        <w:rPr>
          <w:noProof/>
        </w:rPr>
      </w:pPr>
      <w:r>
        <w:rPr>
          <w:noProof/>
        </w:rPr>
        <w:t>Word 2013, 22, 68</w:t>
      </w:r>
    </w:p>
    <w:p w:rsidR="00592D06" w:rsidRDefault="00592D06">
      <w:pPr>
        <w:pStyle w:val="Index1"/>
        <w:tabs>
          <w:tab w:val="right" w:pos="5030"/>
        </w:tabs>
        <w:rPr>
          <w:noProof/>
        </w:rPr>
      </w:pPr>
      <w:r>
        <w:rPr>
          <w:noProof/>
        </w:rPr>
        <w:t>Word para Mac 2011, 24, 68</w:t>
      </w:r>
    </w:p>
    <w:p w:rsidR="00592D06" w:rsidRDefault="00592D06">
      <w:pPr>
        <w:pStyle w:val="Index1"/>
        <w:tabs>
          <w:tab w:val="right" w:pos="5030"/>
        </w:tabs>
        <w:rPr>
          <w:noProof/>
        </w:rPr>
      </w:pPr>
      <w:r w:rsidRPr="00EB7138">
        <w:rPr>
          <w:noProof/>
          <w:lang w:val="es-ES"/>
        </w:rPr>
        <w:t>Yammer Enterprise</w:t>
      </w:r>
      <w:r>
        <w:rPr>
          <w:noProof/>
        </w:rPr>
        <w:t>, 21, 64</w:t>
      </w:r>
    </w:p>
    <w:p w:rsidR="00592D06" w:rsidRDefault="00592D06" w:rsidP="00956AFC">
      <w:pPr>
        <w:pStyle w:val="ProductList-Body"/>
        <w:rPr>
          <w:noProof/>
          <w:color w:val="000000" w:themeColor="text1"/>
        </w:rPr>
        <w:sectPr w:rsidR="00592D06" w:rsidSect="00592D06">
          <w:type w:val="continuous"/>
          <w:pgSz w:w="12240" w:h="15840"/>
          <w:pgMar w:top="1440" w:right="720" w:bottom="1440" w:left="720" w:header="720" w:footer="720" w:gutter="0"/>
          <w:cols w:num="2" w:space="720"/>
          <w:docGrid w:linePitch="360"/>
        </w:sectPr>
      </w:pPr>
    </w:p>
    <w:p w:rsidR="00956AFC" w:rsidRDefault="003B51B1" w:rsidP="00956AFC">
      <w:pPr>
        <w:pStyle w:val="ProductList-Body"/>
      </w:pPr>
      <w:r>
        <w:fldChar w:fldCharType="end"/>
      </w:r>
    </w:p>
    <w:p w:rsidR="00956AFC" w:rsidRPr="00956AFC" w:rsidRDefault="00956AFC" w:rsidP="00956AFC">
      <w:pPr>
        <w:pStyle w:val="ProductList-Body"/>
      </w:pPr>
    </w:p>
    <w:sectPr w:rsidR="00956AFC" w:rsidRPr="00956AFC" w:rsidSect="00592D06">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4156" w:rsidRDefault="00424156" w:rsidP="009A573F">
      <w:pPr>
        <w:spacing w:after="0" w:line="240" w:lineRule="auto"/>
      </w:pPr>
      <w:r>
        <w:separator/>
      </w:r>
    </w:p>
  </w:endnote>
  <w:endnote w:type="continuationSeparator" w:id="0">
    <w:p w:rsidR="00424156" w:rsidRDefault="00424156" w:rsidP="009A573F">
      <w:pPr>
        <w:spacing w:after="0" w:line="240" w:lineRule="auto"/>
      </w:pPr>
      <w:r>
        <w:continuationSeparator/>
      </w:r>
    </w:p>
  </w:endnote>
  <w:endnote w:type="continuationNotice" w:id="1">
    <w:p w:rsidR="00424156" w:rsidRDefault="004241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063" w:usb1="1200FFEF" w:usb2="002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56722" w:rsidRDefault="00856722">
    <w:pPr>
      <w:pStyle w:val="Footer"/>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56722"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56722" w:rsidRPr="00C76DF3" w:rsidRDefault="00424156" w:rsidP="002203AF">
          <w:pPr>
            <w:pStyle w:val="ProductList-OfferingBody"/>
            <w:ind w:left="-77" w:right="-73"/>
            <w:jc w:val="center"/>
            <w:rPr>
              <w:color w:val="808080" w:themeColor="background1" w:themeShade="80"/>
              <w:sz w:val="14"/>
              <w:szCs w:val="14"/>
            </w:rPr>
          </w:pPr>
          <w:hyperlink w:anchor="ToC" w:history="1">
            <w:r w:rsidR="00856722">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2203AF">
          <w:pPr>
            <w:pStyle w:val="ProductList-OfferingBody"/>
            <w:ind w:left="-72" w:right="-74"/>
            <w:jc w:val="center"/>
            <w:rPr>
              <w:color w:val="808080" w:themeColor="background1" w:themeShade="80"/>
              <w:sz w:val="14"/>
              <w:szCs w:val="14"/>
            </w:rPr>
          </w:pPr>
          <w:hyperlink w:anchor="Introduction" w:history="1">
            <w:r w:rsidR="0085672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3B4047">
          <w:pPr>
            <w:pStyle w:val="ProductList-OfferingBody"/>
            <w:ind w:left="-72" w:right="-75"/>
            <w:jc w:val="center"/>
            <w:rPr>
              <w:color w:val="808080" w:themeColor="background1" w:themeShade="80"/>
              <w:sz w:val="14"/>
              <w:szCs w:val="14"/>
            </w:rPr>
          </w:pPr>
          <w:hyperlink w:anchor="SoftwareProducts" w:history="1">
            <w:r w:rsidR="008567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2203AF">
          <w:pPr>
            <w:pStyle w:val="ProductList-OfferingBody"/>
            <w:ind w:left="-72" w:right="-77"/>
            <w:jc w:val="center"/>
            <w:rPr>
              <w:color w:val="808080" w:themeColor="background1" w:themeShade="80"/>
              <w:sz w:val="14"/>
              <w:szCs w:val="14"/>
            </w:rPr>
          </w:pPr>
          <w:hyperlink w:anchor="OnlineServices" w:history="1">
            <w:r w:rsidR="00856722">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2203AF">
          <w:pPr>
            <w:pStyle w:val="ProductList-OfferingBody"/>
            <w:ind w:left="-72" w:right="-77"/>
            <w:jc w:val="center"/>
            <w:rPr>
              <w:color w:val="808080" w:themeColor="background1" w:themeShade="80"/>
              <w:sz w:val="14"/>
              <w:szCs w:val="14"/>
            </w:rPr>
          </w:pPr>
          <w:hyperlink w:anchor="SoftwareAssurance" w:history="1">
            <w:r w:rsidR="008567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B411E5" w:rsidRDefault="00424156" w:rsidP="00B411E5">
          <w:pPr>
            <w:pStyle w:val="ProductList-OfferingBody"/>
            <w:ind w:left="-72" w:right="-77"/>
            <w:jc w:val="center"/>
            <w:rPr>
              <w:rStyle w:val="Hyperlink"/>
              <w:color w:val="023160"/>
            </w:rPr>
          </w:pPr>
          <w:hyperlink w:anchor="Services" w:history="1">
            <w:r w:rsidR="00856722" w:rsidRPr="00B411E5">
              <w:rPr>
                <w:rStyle w:val="Hyperlink"/>
                <w:color w:val="02316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2203AF">
          <w:pPr>
            <w:pStyle w:val="ProductList-OfferingBody"/>
            <w:ind w:left="-72" w:right="-74"/>
            <w:jc w:val="center"/>
            <w:rPr>
              <w:color w:val="808080" w:themeColor="background1" w:themeShade="80"/>
              <w:sz w:val="14"/>
              <w:szCs w:val="14"/>
            </w:rPr>
          </w:pPr>
          <w:hyperlink w:anchor="AppendixA" w:history="1">
            <w:r w:rsidR="00856722">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2203AF">
          <w:pPr>
            <w:pStyle w:val="ProductList-OfferingBody"/>
            <w:ind w:left="-72" w:right="-87"/>
            <w:jc w:val="center"/>
            <w:rPr>
              <w:color w:val="808080" w:themeColor="background1" w:themeShade="80"/>
              <w:sz w:val="14"/>
              <w:szCs w:val="14"/>
            </w:rPr>
          </w:pPr>
          <w:hyperlink w:anchor="Index" w:history="1">
            <w:r w:rsidR="00856722">
              <w:rPr>
                <w:rStyle w:val="Hyperlink"/>
                <w:color w:val="023160" w:themeColor="hyperlink" w:themeShade="80"/>
                <w:sz w:val="14"/>
                <w:szCs w:val="14"/>
              </w:rPr>
              <w:t>Índice</w:t>
            </w:r>
          </w:hyperlink>
        </w:p>
      </w:tc>
    </w:tr>
  </w:tbl>
  <w:p w:rsidR="00856722" w:rsidRPr="00FF08DB" w:rsidRDefault="00856722"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56722" w:rsidRPr="00C76DF3" w:rsidTr="000441D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7" w:right="-73"/>
            <w:jc w:val="center"/>
            <w:rPr>
              <w:color w:val="808080" w:themeColor="background1" w:themeShade="80"/>
              <w:sz w:val="14"/>
              <w:szCs w:val="14"/>
            </w:rPr>
          </w:pPr>
          <w:hyperlink w:anchor="ToC" w:history="1">
            <w:r w:rsidR="00856722">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Introduction" w:history="1">
            <w:r w:rsidR="0085672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5"/>
            <w:jc w:val="center"/>
            <w:rPr>
              <w:color w:val="808080" w:themeColor="background1" w:themeShade="80"/>
              <w:sz w:val="14"/>
              <w:szCs w:val="14"/>
            </w:rPr>
          </w:pPr>
          <w:hyperlink w:anchor="SoftwareProducts" w:history="1">
            <w:r w:rsidR="008567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OnlineServices" w:history="1">
            <w:r w:rsidR="00856722">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SoftwareAssurance" w:history="1">
            <w:r w:rsidR="008567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B411E5" w:rsidRDefault="00424156" w:rsidP="00832713">
          <w:pPr>
            <w:pStyle w:val="ProductList-OfferingBody"/>
            <w:ind w:left="-72" w:right="-77"/>
            <w:jc w:val="center"/>
            <w:rPr>
              <w:rStyle w:val="Hyperlink"/>
              <w:color w:val="023160"/>
            </w:rPr>
          </w:pPr>
          <w:hyperlink w:anchor="Services" w:history="1">
            <w:r w:rsidR="00856722" w:rsidRPr="00B411E5">
              <w:rPr>
                <w:rStyle w:val="Hyperlink"/>
                <w:color w:val="02316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AppendixA" w:history="1">
            <w:r w:rsidR="00856722">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87"/>
            <w:jc w:val="center"/>
            <w:rPr>
              <w:color w:val="808080" w:themeColor="background1" w:themeShade="80"/>
              <w:sz w:val="14"/>
              <w:szCs w:val="14"/>
            </w:rPr>
          </w:pPr>
          <w:hyperlink w:anchor="Index" w:history="1">
            <w:r w:rsidR="00856722">
              <w:rPr>
                <w:rStyle w:val="Hyperlink"/>
                <w:color w:val="023160" w:themeColor="hyperlink" w:themeShade="80"/>
                <w:sz w:val="14"/>
                <w:szCs w:val="14"/>
              </w:rPr>
              <w:t>Índice</w:t>
            </w:r>
          </w:hyperlink>
        </w:p>
      </w:tc>
    </w:tr>
  </w:tbl>
  <w:p w:rsidR="00856722" w:rsidRPr="00FF08DB" w:rsidRDefault="00856722" w:rsidP="000441DE">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56722" w:rsidRPr="00C76DF3" w:rsidTr="0038420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7" w:right="-73"/>
            <w:jc w:val="center"/>
            <w:rPr>
              <w:color w:val="808080" w:themeColor="background1" w:themeShade="80"/>
              <w:sz w:val="14"/>
              <w:szCs w:val="14"/>
            </w:rPr>
          </w:pPr>
          <w:hyperlink w:anchor="ToC" w:history="1">
            <w:r w:rsidR="00856722">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Introduction" w:history="1">
            <w:r w:rsidR="0085672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56722" w:rsidRPr="00C76DF3" w:rsidRDefault="00424156" w:rsidP="00832713">
          <w:pPr>
            <w:pStyle w:val="ProductList-OfferingBody"/>
            <w:ind w:left="-72" w:right="-75"/>
            <w:jc w:val="center"/>
            <w:rPr>
              <w:color w:val="808080" w:themeColor="background1" w:themeShade="80"/>
              <w:sz w:val="14"/>
              <w:szCs w:val="14"/>
            </w:rPr>
          </w:pPr>
          <w:hyperlink w:anchor="SoftwareProducts" w:history="1">
            <w:r w:rsidR="008567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OnlineServices" w:history="1">
            <w:r w:rsidR="00856722">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SoftwareAssurance" w:history="1">
            <w:r w:rsidR="008567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B411E5" w:rsidRDefault="00424156" w:rsidP="00832713">
          <w:pPr>
            <w:pStyle w:val="ProductList-OfferingBody"/>
            <w:ind w:left="-72" w:right="-77"/>
            <w:jc w:val="center"/>
            <w:rPr>
              <w:rStyle w:val="Hyperlink"/>
              <w:color w:val="023160"/>
            </w:rPr>
          </w:pPr>
          <w:hyperlink w:anchor="Services" w:history="1">
            <w:r w:rsidR="00856722" w:rsidRPr="00B411E5">
              <w:rPr>
                <w:rStyle w:val="Hyperlink"/>
                <w:color w:val="02316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AppendixA" w:history="1">
            <w:r w:rsidR="00856722">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87"/>
            <w:jc w:val="center"/>
            <w:rPr>
              <w:color w:val="808080" w:themeColor="background1" w:themeShade="80"/>
              <w:sz w:val="14"/>
              <w:szCs w:val="14"/>
            </w:rPr>
          </w:pPr>
          <w:hyperlink w:anchor="Index" w:history="1">
            <w:r w:rsidR="00856722">
              <w:rPr>
                <w:rStyle w:val="Hyperlink"/>
                <w:color w:val="023160" w:themeColor="hyperlink" w:themeShade="80"/>
                <w:sz w:val="14"/>
                <w:szCs w:val="14"/>
              </w:rPr>
              <w:t>Índice</w:t>
            </w:r>
          </w:hyperlink>
        </w:p>
      </w:tc>
    </w:tr>
  </w:tbl>
  <w:p w:rsidR="00856722" w:rsidRPr="00FF08DB" w:rsidRDefault="00856722" w:rsidP="0038420C">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56722" w:rsidRPr="00C76DF3" w:rsidTr="0038420C">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7" w:right="-73"/>
            <w:jc w:val="center"/>
            <w:rPr>
              <w:color w:val="808080" w:themeColor="background1" w:themeShade="80"/>
              <w:sz w:val="14"/>
              <w:szCs w:val="14"/>
            </w:rPr>
          </w:pPr>
          <w:hyperlink w:anchor="ToC" w:history="1">
            <w:r w:rsidR="00856722">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Introduction" w:history="1">
            <w:r w:rsidR="0085672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5"/>
            <w:jc w:val="center"/>
            <w:rPr>
              <w:color w:val="808080" w:themeColor="background1" w:themeShade="80"/>
              <w:sz w:val="14"/>
              <w:szCs w:val="14"/>
            </w:rPr>
          </w:pPr>
          <w:hyperlink w:anchor="SoftwareProducts" w:history="1">
            <w:r w:rsidR="008567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OnlineServices" w:history="1">
            <w:r w:rsidR="00856722">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SoftwareAssurance" w:history="1">
            <w:r w:rsidR="008567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B411E5" w:rsidRDefault="00424156" w:rsidP="00832713">
          <w:pPr>
            <w:pStyle w:val="ProductList-OfferingBody"/>
            <w:ind w:left="-72" w:right="-77"/>
            <w:jc w:val="center"/>
            <w:rPr>
              <w:rStyle w:val="Hyperlink"/>
              <w:color w:val="023160"/>
            </w:rPr>
          </w:pPr>
          <w:hyperlink w:anchor="Services" w:history="1">
            <w:r w:rsidR="00856722" w:rsidRPr="00B411E5">
              <w:rPr>
                <w:rStyle w:val="Hyperlink"/>
                <w:color w:val="02316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AppendixA" w:history="1">
            <w:r w:rsidR="00856722">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87"/>
            <w:jc w:val="center"/>
            <w:rPr>
              <w:color w:val="808080" w:themeColor="background1" w:themeShade="80"/>
              <w:sz w:val="14"/>
              <w:szCs w:val="14"/>
            </w:rPr>
          </w:pPr>
          <w:hyperlink w:anchor="Index" w:history="1">
            <w:r w:rsidR="00856722">
              <w:rPr>
                <w:rStyle w:val="Hyperlink"/>
                <w:color w:val="023160" w:themeColor="hyperlink" w:themeShade="80"/>
                <w:sz w:val="14"/>
                <w:szCs w:val="14"/>
              </w:rPr>
              <w:t>Índice</w:t>
            </w:r>
          </w:hyperlink>
        </w:p>
      </w:tc>
    </w:tr>
  </w:tbl>
  <w:p w:rsidR="00856722" w:rsidRPr="00FF08DB" w:rsidRDefault="00856722" w:rsidP="0038420C">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56722" w:rsidRPr="00C76DF3" w:rsidTr="004A5B0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7" w:right="-73"/>
            <w:jc w:val="center"/>
            <w:rPr>
              <w:color w:val="808080" w:themeColor="background1" w:themeShade="80"/>
              <w:sz w:val="14"/>
              <w:szCs w:val="14"/>
            </w:rPr>
          </w:pPr>
          <w:hyperlink w:anchor="ToC" w:history="1">
            <w:r w:rsidR="00856722">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Introduction" w:history="1">
            <w:r w:rsidR="0085672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5"/>
            <w:jc w:val="center"/>
            <w:rPr>
              <w:color w:val="808080" w:themeColor="background1" w:themeShade="80"/>
              <w:sz w:val="14"/>
              <w:szCs w:val="14"/>
            </w:rPr>
          </w:pPr>
          <w:hyperlink w:anchor="SoftwareProducts" w:history="1">
            <w:r w:rsidR="008567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OnlineServices" w:history="1">
            <w:r w:rsidR="00856722">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SoftwareAssurance" w:history="1">
            <w:r w:rsidR="008567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B411E5" w:rsidRDefault="00424156" w:rsidP="00832713">
          <w:pPr>
            <w:pStyle w:val="ProductList-OfferingBody"/>
            <w:ind w:left="-72" w:right="-77"/>
            <w:jc w:val="center"/>
            <w:rPr>
              <w:rStyle w:val="Hyperlink"/>
              <w:color w:val="023160"/>
            </w:rPr>
          </w:pPr>
          <w:hyperlink w:anchor="Services" w:history="1">
            <w:r w:rsidR="00856722" w:rsidRPr="00B411E5">
              <w:rPr>
                <w:rStyle w:val="Hyperlink"/>
                <w:color w:val="02316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AppendixA" w:history="1">
            <w:r w:rsidR="00856722">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87"/>
            <w:jc w:val="center"/>
            <w:rPr>
              <w:color w:val="808080" w:themeColor="background1" w:themeShade="80"/>
              <w:sz w:val="14"/>
              <w:szCs w:val="14"/>
            </w:rPr>
          </w:pPr>
          <w:hyperlink w:anchor="Index" w:history="1">
            <w:r w:rsidR="00856722">
              <w:rPr>
                <w:rStyle w:val="Hyperlink"/>
                <w:color w:val="023160" w:themeColor="hyperlink" w:themeShade="80"/>
                <w:sz w:val="14"/>
                <w:szCs w:val="14"/>
              </w:rPr>
              <w:t>Índice</w:t>
            </w:r>
          </w:hyperlink>
        </w:p>
      </w:tc>
    </w:tr>
  </w:tbl>
  <w:p w:rsidR="00856722" w:rsidRPr="00FF08DB" w:rsidRDefault="00856722" w:rsidP="004A5B0B">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56722" w:rsidRPr="00C76DF3" w:rsidTr="004A5B0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7" w:right="-73"/>
            <w:jc w:val="center"/>
            <w:rPr>
              <w:color w:val="808080" w:themeColor="background1" w:themeShade="80"/>
              <w:sz w:val="14"/>
              <w:szCs w:val="14"/>
            </w:rPr>
          </w:pPr>
          <w:hyperlink w:anchor="ToC" w:history="1">
            <w:r w:rsidR="00856722">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Introduction" w:history="1">
            <w:r w:rsidR="0085672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5"/>
            <w:jc w:val="center"/>
            <w:rPr>
              <w:color w:val="808080" w:themeColor="background1" w:themeShade="80"/>
              <w:sz w:val="14"/>
              <w:szCs w:val="14"/>
            </w:rPr>
          </w:pPr>
          <w:hyperlink w:anchor="SoftwareProducts" w:history="1">
            <w:r w:rsidR="008567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OnlineServices" w:history="1">
            <w:r w:rsidR="00856722">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SoftwareAssurance" w:history="1">
            <w:r w:rsidR="008567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56722" w:rsidRPr="00B411E5" w:rsidRDefault="00424156" w:rsidP="00832713">
          <w:pPr>
            <w:pStyle w:val="ProductList-OfferingBody"/>
            <w:ind w:left="-72" w:right="-77"/>
            <w:jc w:val="center"/>
            <w:rPr>
              <w:rStyle w:val="Hyperlink"/>
              <w:color w:val="023160"/>
            </w:rPr>
          </w:pPr>
          <w:hyperlink w:anchor="Services" w:history="1">
            <w:r w:rsidR="00856722" w:rsidRPr="00B411E5">
              <w:rPr>
                <w:rStyle w:val="Hyperlink"/>
                <w:color w:val="02316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AppendixA" w:history="1">
            <w:r w:rsidR="00856722">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87"/>
            <w:jc w:val="center"/>
            <w:rPr>
              <w:color w:val="808080" w:themeColor="background1" w:themeShade="80"/>
              <w:sz w:val="14"/>
              <w:szCs w:val="14"/>
            </w:rPr>
          </w:pPr>
          <w:hyperlink w:anchor="Index" w:history="1">
            <w:r w:rsidR="00856722">
              <w:rPr>
                <w:rStyle w:val="Hyperlink"/>
                <w:color w:val="023160" w:themeColor="hyperlink" w:themeShade="80"/>
                <w:sz w:val="14"/>
                <w:szCs w:val="14"/>
              </w:rPr>
              <w:t>Índice</w:t>
            </w:r>
          </w:hyperlink>
        </w:p>
      </w:tc>
    </w:tr>
  </w:tbl>
  <w:p w:rsidR="00856722" w:rsidRPr="00FF08DB" w:rsidRDefault="00856722" w:rsidP="004A5B0B">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56722" w:rsidRPr="00C76DF3" w:rsidTr="004A5B0B">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7" w:right="-73"/>
            <w:jc w:val="center"/>
            <w:rPr>
              <w:color w:val="808080" w:themeColor="background1" w:themeShade="80"/>
              <w:sz w:val="14"/>
              <w:szCs w:val="14"/>
            </w:rPr>
          </w:pPr>
          <w:hyperlink w:anchor="ToC" w:history="1">
            <w:r w:rsidR="00856722">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Introduction" w:history="1">
            <w:r w:rsidR="0085672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5"/>
            <w:jc w:val="center"/>
            <w:rPr>
              <w:color w:val="808080" w:themeColor="background1" w:themeShade="80"/>
              <w:sz w:val="14"/>
              <w:szCs w:val="14"/>
            </w:rPr>
          </w:pPr>
          <w:hyperlink w:anchor="SoftwareProducts" w:history="1">
            <w:r w:rsidR="008567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OnlineServices" w:history="1">
            <w:r w:rsidR="00856722">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SoftwareAssurance" w:history="1">
            <w:r w:rsidR="008567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B411E5" w:rsidRDefault="00424156" w:rsidP="00832713">
          <w:pPr>
            <w:pStyle w:val="ProductList-OfferingBody"/>
            <w:ind w:left="-72" w:right="-77"/>
            <w:jc w:val="center"/>
            <w:rPr>
              <w:rStyle w:val="Hyperlink"/>
              <w:color w:val="023160"/>
            </w:rPr>
          </w:pPr>
          <w:hyperlink w:anchor="Services" w:history="1">
            <w:r w:rsidR="00856722" w:rsidRPr="00B411E5">
              <w:rPr>
                <w:rStyle w:val="Hyperlink"/>
                <w:color w:val="02316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AppendixA" w:history="1">
            <w:r w:rsidR="00856722">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87"/>
            <w:jc w:val="center"/>
            <w:rPr>
              <w:color w:val="808080" w:themeColor="background1" w:themeShade="80"/>
              <w:sz w:val="14"/>
              <w:szCs w:val="14"/>
            </w:rPr>
          </w:pPr>
          <w:hyperlink w:anchor="Index" w:history="1">
            <w:r w:rsidR="00856722">
              <w:rPr>
                <w:rStyle w:val="Hyperlink"/>
                <w:color w:val="023160" w:themeColor="hyperlink" w:themeShade="80"/>
                <w:sz w:val="14"/>
                <w:szCs w:val="14"/>
              </w:rPr>
              <w:t>Índice</w:t>
            </w:r>
          </w:hyperlink>
        </w:p>
      </w:tc>
    </w:tr>
  </w:tbl>
  <w:p w:rsidR="00856722" w:rsidRPr="00FF08DB" w:rsidRDefault="00856722" w:rsidP="004A5B0B">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56722" w:rsidRPr="00C76DF3" w:rsidTr="0083271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7" w:right="-73"/>
            <w:jc w:val="center"/>
            <w:rPr>
              <w:color w:val="808080" w:themeColor="background1" w:themeShade="80"/>
              <w:sz w:val="14"/>
              <w:szCs w:val="14"/>
            </w:rPr>
          </w:pPr>
          <w:hyperlink w:anchor="ToC" w:history="1">
            <w:r w:rsidR="00856722">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Introduction" w:history="1">
            <w:r w:rsidR="0085672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5"/>
            <w:jc w:val="center"/>
            <w:rPr>
              <w:color w:val="808080" w:themeColor="background1" w:themeShade="80"/>
              <w:sz w:val="14"/>
              <w:szCs w:val="14"/>
            </w:rPr>
          </w:pPr>
          <w:hyperlink w:anchor="SoftwareProducts" w:history="1">
            <w:r w:rsidR="008567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OnlineServices" w:history="1">
            <w:r w:rsidR="00856722">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SoftwareAssurance" w:history="1">
            <w:r w:rsidR="008567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B411E5" w:rsidRDefault="00424156" w:rsidP="00832713">
          <w:pPr>
            <w:pStyle w:val="ProductList-OfferingBody"/>
            <w:ind w:left="-72" w:right="-77"/>
            <w:jc w:val="center"/>
            <w:rPr>
              <w:rStyle w:val="Hyperlink"/>
              <w:color w:val="023160"/>
            </w:rPr>
          </w:pPr>
          <w:hyperlink w:anchor="Services" w:history="1">
            <w:r w:rsidR="00856722" w:rsidRPr="00B411E5">
              <w:rPr>
                <w:rStyle w:val="Hyperlink"/>
                <w:color w:val="02316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AppendixB" w:history="1">
            <w:r w:rsidR="00856722">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56722" w:rsidRPr="00C76DF3" w:rsidRDefault="00424156" w:rsidP="00832713">
          <w:pPr>
            <w:pStyle w:val="ProductList-OfferingBody"/>
            <w:ind w:left="-72" w:right="-87"/>
            <w:jc w:val="center"/>
            <w:rPr>
              <w:color w:val="808080" w:themeColor="background1" w:themeShade="80"/>
              <w:sz w:val="14"/>
              <w:szCs w:val="14"/>
            </w:rPr>
          </w:pPr>
          <w:hyperlink w:anchor="Index" w:history="1">
            <w:r w:rsidR="00856722">
              <w:rPr>
                <w:rStyle w:val="Hyperlink"/>
                <w:color w:val="023160" w:themeColor="hyperlink" w:themeShade="80"/>
                <w:sz w:val="14"/>
                <w:szCs w:val="14"/>
              </w:rPr>
              <w:t>Índice</w:t>
            </w:r>
          </w:hyperlink>
        </w:p>
      </w:tc>
    </w:tr>
  </w:tbl>
  <w:p w:rsidR="00856722" w:rsidRPr="00FF08DB" w:rsidRDefault="00856722" w:rsidP="008B4180">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56722" w:rsidRPr="00C76DF3" w:rsidTr="008B4180">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7" w:right="-73"/>
            <w:jc w:val="center"/>
            <w:rPr>
              <w:color w:val="808080" w:themeColor="background1" w:themeShade="80"/>
              <w:sz w:val="14"/>
              <w:szCs w:val="14"/>
            </w:rPr>
          </w:pPr>
          <w:hyperlink w:anchor="ToC" w:history="1">
            <w:r w:rsidR="00856722">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Introduction" w:history="1">
            <w:r w:rsidR="00856722">
              <w:rPr>
                <w:rStyle w:val="Hyperlink"/>
                <w:color w:val="023160" w:themeColor="hyperlink" w:themeShade="80"/>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5"/>
            <w:jc w:val="center"/>
            <w:rPr>
              <w:color w:val="808080" w:themeColor="background1" w:themeShade="80"/>
              <w:sz w:val="14"/>
              <w:szCs w:val="14"/>
            </w:rPr>
          </w:pPr>
          <w:hyperlink w:anchor="SoftwareProducts" w:history="1">
            <w:r w:rsidR="00856722">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OnlineServices" w:history="1">
            <w:r w:rsidR="00856722">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7"/>
            <w:jc w:val="center"/>
            <w:rPr>
              <w:color w:val="808080" w:themeColor="background1" w:themeShade="80"/>
              <w:sz w:val="14"/>
              <w:szCs w:val="14"/>
            </w:rPr>
          </w:pPr>
          <w:hyperlink w:anchor="SoftwareAssurance" w:history="1">
            <w:r w:rsidR="00856722">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B411E5" w:rsidRDefault="00424156" w:rsidP="00832713">
          <w:pPr>
            <w:pStyle w:val="ProductList-OfferingBody"/>
            <w:ind w:left="-72" w:right="-77"/>
            <w:jc w:val="center"/>
            <w:rPr>
              <w:rStyle w:val="Hyperlink"/>
              <w:color w:val="023160"/>
            </w:rPr>
          </w:pPr>
          <w:hyperlink w:anchor="Services" w:history="1">
            <w:r w:rsidR="00856722" w:rsidRPr="00B411E5">
              <w:rPr>
                <w:rStyle w:val="Hyperlink"/>
                <w:color w:val="02316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856722" w:rsidRPr="00C76DF3" w:rsidRDefault="00424156" w:rsidP="00832713">
          <w:pPr>
            <w:pStyle w:val="ProductList-OfferingBody"/>
            <w:ind w:left="-72" w:right="-74"/>
            <w:jc w:val="center"/>
            <w:rPr>
              <w:color w:val="808080" w:themeColor="background1" w:themeShade="80"/>
              <w:sz w:val="14"/>
              <w:szCs w:val="14"/>
            </w:rPr>
          </w:pPr>
          <w:hyperlink w:anchor="AppendixA" w:history="1">
            <w:r w:rsidR="00856722">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56722" w:rsidRPr="00C76DF3" w:rsidRDefault="00856722" w:rsidP="00832713">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856722" w:rsidRPr="00C76DF3" w:rsidRDefault="00424156" w:rsidP="00832713">
          <w:pPr>
            <w:pStyle w:val="ProductList-OfferingBody"/>
            <w:ind w:left="-72" w:right="-87"/>
            <w:jc w:val="center"/>
            <w:rPr>
              <w:color w:val="808080" w:themeColor="background1" w:themeShade="80"/>
              <w:sz w:val="14"/>
              <w:szCs w:val="14"/>
            </w:rPr>
          </w:pPr>
          <w:hyperlink w:anchor="Index" w:history="1">
            <w:r w:rsidR="00856722">
              <w:rPr>
                <w:rStyle w:val="Hyperlink"/>
                <w:color w:val="023160" w:themeColor="hyperlink" w:themeShade="80"/>
                <w:sz w:val="14"/>
                <w:szCs w:val="14"/>
              </w:rPr>
              <w:t>Índice</w:t>
            </w:r>
          </w:hyperlink>
        </w:p>
      </w:tc>
    </w:tr>
  </w:tbl>
  <w:p w:rsidR="00856722" w:rsidRPr="00FF08DB" w:rsidRDefault="00856722" w:rsidP="008B4180">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4156" w:rsidRDefault="00424156" w:rsidP="009A573F">
      <w:pPr>
        <w:spacing w:after="0" w:line="240" w:lineRule="auto"/>
      </w:pPr>
      <w:r>
        <w:separator/>
      </w:r>
    </w:p>
  </w:footnote>
  <w:footnote w:type="continuationSeparator" w:id="0">
    <w:p w:rsidR="00424156" w:rsidRDefault="00424156" w:rsidP="009A573F">
      <w:pPr>
        <w:spacing w:after="0" w:line="240" w:lineRule="auto"/>
      </w:pPr>
      <w:r>
        <w:continuationSeparator/>
      </w:r>
    </w:p>
  </w:footnote>
  <w:footnote w:type="continuationNotice" w:id="1">
    <w:p w:rsidR="00424156" w:rsidRDefault="0042415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856722" w:rsidRPr="00E3770D" w:rsidRDefault="00856722" w:rsidP="009A573F">
        <w:pPr>
          <w:pStyle w:val="ProductList-Offering1"/>
          <w:tabs>
            <w:tab w:val="right" w:pos="10890"/>
          </w:tabs>
          <w:rPr>
            <w:rStyle w:val="ProductList-Offering1Char"/>
            <w:color w:val="404040" w:themeColor="text1" w:themeTint="BF"/>
          </w:rPr>
        </w:pPr>
        <w:r>
          <w:rPr>
            <w:color w:val="404040" w:themeColor="text1" w:themeTint="BF"/>
          </w:rPr>
          <w:t>Lista de productos de licencias por volumen de Microsoft (Español Internacional, abril de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AE012A">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5"/>
  </w:num>
  <w:num w:numId="3">
    <w:abstractNumId w:val="29"/>
  </w:num>
  <w:num w:numId="4">
    <w:abstractNumId w:val="16"/>
  </w:num>
  <w:num w:numId="5">
    <w:abstractNumId w:val="4"/>
  </w:num>
  <w:num w:numId="6">
    <w:abstractNumId w:val="0"/>
  </w:num>
  <w:num w:numId="7">
    <w:abstractNumId w:val="1"/>
  </w:num>
  <w:num w:numId="8">
    <w:abstractNumId w:val="8"/>
  </w:num>
  <w:num w:numId="9">
    <w:abstractNumId w:val="37"/>
  </w:num>
  <w:num w:numId="10">
    <w:abstractNumId w:val="46"/>
  </w:num>
  <w:num w:numId="11">
    <w:abstractNumId w:val="10"/>
  </w:num>
  <w:num w:numId="12">
    <w:abstractNumId w:val="52"/>
  </w:num>
  <w:num w:numId="13">
    <w:abstractNumId w:val="36"/>
  </w:num>
  <w:num w:numId="14">
    <w:abstractNumId w:val="42"/>
  </w:num>
  <w:num w:numId="15">
    <w:abstractNumId w:val="53"/>
  </w:num>
  <w:num w:numId="16">
    <w:abstractNumId w:val="27"/>
  </w:num>
  <w:num w:numId="17">
    <w:abstractNumId w:val="20"/>
  </w:num>
  <w:num w:numId="18">
    <w:abstractNumId w:val="25"/>
  </w:num>
  <w:num w:numId="19">
    <w:abstractNumId w:val="24"/>
  </w:num>
  <w:num w:numId="20">
    <w:abstractNumId w:val="15"/>
  </w:num>
  <w:num w:numId="21">
    <w:abstractNumId w:val="48"/>
  </w:num>
  <w:num w:numId="22">
    <w:abstractNumId w:val="2"/>
  </w:num>
  <w:num w:numId="23">
    <w:abstractNumId w:val="11"/>
  </w:num>
  <w:num w:numId="24">
    <w:abstractNumId w:val="45"/>
  </w:num>
  <w:num w:numId="25">
    <w:abstractNumId w:val="43"/>
  </w:num>
  <w:num w:numId="26">
    <w:abstractNumId w:val="39"/>
  </w:num>
  <w:num w:numId="27">
    <w:abstractNumId w:val="31"/>
  </w:num>
  <w:num w:numId="28">
    <w:abstractNumId w:val="14"/>
  </w:num>
  <w:num w:numId="29">
    <w:abstractNumId w:val="51"/>
  </w:num>
  <w:num w:numId="30">
    <w:abstractNumId w:val="9"/>
  </w:num>
  <w:num w:numId="31">
    <w:abstractNumId w:val="6"/>
  </w:num>
  <w:num w:numId="32">
    <w:abstractNumId w:val="32"/>
  </w:num>
  <w:num w:numId="33">
    <w:abstractNumId w:val="21"/>
  </w:num>
  <w:num w:numId="34">
    <w:abstractNumId w:val="44"/>
  </w:num>
  <w:num w:numId="35">
    <w:abstractNumId w:val="13"/>
  </w:num>
  <w:num w:numId="36">
    <w:abstractNumId w:val="22"/>
  </w:num>
  <w:num w:numId="37">
    <w:abstractNumId w:val="49"/>
  </w:num>
  <w:num w:numId="38">
    <w:abstractNumId w:val="50"/>
  </w:num>
  <w:num w:numId="39">
    <w:abstractNumId w:val="34"/>
  </w:num>
  <w:num w:numId="40">
    <w:abstractNumId w:val="40"/>
  </w:num>
  <w:num w:numId="41">
    <w:abstractNumId w:val="41"/>
  </w:num>
  <w:num w:numId="42">
    <w:abstractNumId w:val="7"/>
  </w:num>
  <w:num w:numId="43">
    <w:abstractNumId w:val="33"/>
  </w:num>
  <w:num w:numId="44">
    <w:abstractNumId w:val="18"/>
  </w:num>
  <w:num w:numId="45">
    <w:abstractNumId w:val="28"/>
  </w:num>
  <w:num w:numId="46">
    <w:abstractNumId w:val="5"/>
  </w:num>
  <w:num w:numId="47">
    <w:abstractNumId w:val="17"/>
  </w:num>
  <w:num w:numId="48">
    <w:abstractNumId w:val="47"/>
  </w:num>
  <w:num w:numId="49">
    <w:abstractNumId w:val="30"/>
  </w:num>
  <w:num w:numId="50">
    <w:abstractNumId w:val="23"/>
  </w:num>
  <w:num w:numId="51">
    <w:abstractNumId w:val="26"/>
  </w:num>
  <w:num w:numId="52">
    <w:abstractNumId w:val="38"/>
  </w:num>
  <w:num w:numId="53">
    <w:abstractNumId w:val="19"/>
  </w:num>
  <w:num w:numId="54">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ocumentProtection w:edit="readOnly" w:enforcement="1" w:cryptProviderType="rsaAES" w:cryptAlgorithmClass="hash" w:cryptAlgorithmType="typeAny" w:cryptAlgorithmSid="14" w:cryptSpinCount="100000" w:hash="EQJJ1DdK0nqmT3vHJiXUALk15m0keEiDCNYFvMXwoOeDUNfKkPYZXGRohV1rCh7UJufilC5+a+KZCxsvKvJBUw==" w:salt="JHi+rwy+JsRa/3OJYjAZ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3EC5"/>
    <w:rsid w:val="00004BE2"/>
    <w:rsid w:val="00005273"/>
    <w:rsid w:val="000056F6"/>
    <w:rsid w:val="00005FF9"/>
    <w:rsid w:val="0000793E"/>
    <w:rsid w:val="000106A8"/>
    <w:rsid w:val="00011977"/>
    <w:rsid w:val="00012831"/>
    <w:rsid w:val="00020360"/>
    <w:rsid w:val="00023764"/>
    <w:rsid w:val="00024B72"/>
    <w:rsid w:val="00025C54"/>
    <w:rsid w:val="0002605D"/>
    <w:rsid w:val="00026DDE"/>
    <w:rsid w:val="0002719C"/>
    <w:rsid w:val="000302DD"/>
    <w:rsid w:val="00031223"/>
    <w:rsid w:val="000346AC"/>
    <w:rsid w:val="00035F22"/>
    <w:rsid w:val="00036242"/>
    <w:rsid w:val="0003651D"/>
    <w:rsid w:val="0003674A"/>
    <w:rsid w:val="000441DE"/>
    <w:rsid w:val="00044E12"/>
    <w:rsid w:val="0004513F"/>
    <w:rsid w:val="000452A0"/>
    <w:rsid w:val="000469DE"/>
    <w:rsid w:val="00050BC6"/>
    <w:rsid w:val="00054BEA"/>
    <w:rsid w:val="0005538E"/>
    <w:rsid w:val="00055772"/>
    <w:rsid w:val="00056522"/>
    <w:rsid w:val="00056FAF"/>
    <w:rsid w:val="000571E1"/>
    <w:rsid w:val="00061C4B"/>
    <w:rsid w:val="0006557A"/>
    <w:rsid w:val="00067267"/>
    <w:rsid w:val="00067C8C"/>
    <w:rsid w:val="00071A79"/>
    <w:rsid w:val="00071C2C"/>
    <w:rsid w:val="0007363B"/>
    <w:rsid w:val="000756A2"/>
    <w:rsid w:val="00077A6B"/>
    <w:rsid w:val="000803CF"/>
    <w:rsid w:val="00081149"/>
    <w:rsid w:val="00081380"/>
    <w:rsid w:val="00081CA7"/>
    <w:rsid w:val="0008307A"/>
    <w:rsid w:val="00083FE8"/>
    <w:rsid w:val="00085D21"/>
    <w:rsid w:val="000872EB"/>
    <w:rsid w:val="00087A96"/>
    <w:rsid w:val="00087BC2"/>
    <w:rsid w:val="00090358"/>
    <w:rsid w:val="0009164C"/>
    <w:rsid w:val="000953A4"/>
    <w:rsid w:val="0009588E"/>
    <w:rsid w:val="00095C32"/>
    <w:rsid w:val="000A03D2"/>
    <w:rsid w:val="000A0CD9"/>
    <w:rsid w:val="000A2E8E"/>
    <w:rsid w:val="000A546A"/>
    <w:rsid w:val="000A5DC6"/>
    <w:rsid w:val="000A5FA1"/>
    <w:rsid w:val="000B02C9"/>
    <w:rsid w:val="000B1561"/>
    <w:rsid w:val="000B3E0B"/>
    <w:rsid w:val="000B5E35"/>
    <w:rsid w:val="000B709D"/>
    <w:rsid w:val="000B7101"/>
    <w:rsid w:val="000C0ACA"/>
    <w:rsid w:val="000C19D7"/>
    <w:rsid w:val="000C457F"/>
    <w:rsid w:val="000C4BD0"/>
    <w:rsid w:val="000C6732"/>
    <w:rsid w:val="000D5752"/>
    <w:rsid w:val="000D5BFE"/>
    <w:rsid w:val="000D6060"/>
    <w:rsid w:val="000E1035"/>
    <w:rsid w:val="000E1DEC"/>
    <w:rsid w:val="000F0057"/>
    <w:rsid w:val="000F032B"/>
    <w:rsid w:val="000F35CE"/>
    <w:rsid w:val="000F4F3E"/>
    <w:rsid w:val="000F56C8"/>
    <w:rsid w:val="00104DBC"/>
    <w:rsid w:val="0010580D"/>
    <w:rsid w:val="0010587C"/>
    <w:rsid w:val="00105B4C"/>
    <w:rsid w:val="00105E75"/>
    <w:rsid w:val="00107F31"/>
    <w:rsid w:val="001242BA"/>
    <w:rsid w:val="00125581"/>
    <w:rsid w:val="00125618"/>
    <w:rsid w:val="00125CBE"/>
    <w:rsid w:val="00127436"/>
    <w:rsid w:val="00127C5F"/>
    <w:rsid w:val="001320C2"/>
    <w:rsid w:val="00132A99"/>
    <w:rsid w:val="00134EF8"/>
    <w:rsid w:val="00135786"/>
    <w:rsid w:val="00136452"/>
    <w:rsid w:val="00140900"/>
    <w:rsid w:val="0014139D"/>
    <w:rsid w:val="0014192B"/>
    <w:rsid w:val="00141936"/>
    <w:rsid w:val="001472FC"/>
    <w:rsid w:val="00150F54"/>
    <w:rsid w:val="001517E0"/>
    <w:rsid w:val="00156C1C"/>
    <w:rsid w:val="001602AC"/>
    <w:rsid w:val="001602F8"/>
    <w:rsid w:val="00165F81"/>
    <w:rsid w:val="00166039"/>
    <w:rsid w:val="00167128"/>
    <w:rsid w:val="00174C82"/>
    <w:rsid w:val="001770F4"/>
    <w:rsid w:val="00182CD8"/>
    <w:rsid w:val="00183408"/>
    <w:rsid w:val="00190EA4"/>
    <w:rsid w:val="001A0977"/>
    <w:rsid w:val="001A2509"/>
    <w:rsid w:val="001A733B"/>
    <w:rsid w:val="001B02CF"/>
    <w:rsid w:val="001B0548"/>
    <w:rsid w:val="001B07B6"/>
    <w:rsid w:val="001B25E0"/>
    <w:rsid w:val="001B44F9"/>
    <w:rsid w:val="001B4F20"/>
    <w:rsid w:val="001B66AF"/>
    <w:rsid w:val="001C09BD"/>
    <w:rsid w:val="001C3EDC"/>
    <w:rsid w:val="001D0765"/>
    <w:rsid w:val="001D0B44"/>
    <w:rsid w:val="001D1AA6"/>
    <w:rsid w:val="001D1B8C"/>
    <w:rsid w:val="001D1FEA"/>
    <w:rsid w:val="001D2A76"/>
    <w:rsid w:val="001D494D"/>
    <w:rsid w:val="001D7B12"/>
    <w:rsid w:val="001D7C37"/>
    <w:rsid w:val="001E32A0"/>
    <w:rsid w:val="001E3969"/>
    <w:rsid w:val="001E40B4"/>
    <w:rsid w:val="001E5012"/>
    <w:rsid w:val="001E5C9A"/>
    <w:rsid w:val="001F0593"/>
    <w:rsid w:val="001F243D"/>
    <w:rsid w:val="001F2DDF"/>
    <w:rsid w:val="001F3F1F"/>
    <w:rsid w:val="001F4069"/>
    <w:rsid w:val="001F474F"/>
    <w:rsid w:val="001F47DC"/>
    <w:rsid w:val="001F4A2A"/>
    <w:rsid w:val="002027AA"/>
    <w:rsid w:val="0020319C"/>
    <w:rsid w:val="0020375D"/>
    <w:rsid w:val="00204144"/>
    <w:rsid w:val="00205A59"/>
    <w:rsid w:val="0020694A"/>
    <w:rsid w:val="00206C82"/>
    <w:rsid w:val="00206F34"/>
    <w:rsid w:val="00210530"/>
    <w:rsid w:val="00212A48"/>
    <w:rsid w:val="00212F8B"/>
    <w:rsid w:val="00215536"/>
    <w:rsid w:val="002160E0"/>
    <w:rsid w:val="00216B4F"/>
    <w:rsid w:val="00217724"/>
    <w:rsid w:val="00217BFA"/>
    <w:rsid w:val="002203AF"/>
    <w:rsid w:val="00220DC5"/>
    <w:rsid w:val="00221CBE"/>
    <w:rsid w:val="00223144"/>
    <w:rsid w:val="00223306"/>
    <w:rsid w:val="002346B6"/>
    <w:rsid w:val="0023551C"/>
    <w:rsid w:val="00236AEC"/>
    <w:rsid w:val="00237725"/>
    <w:rsid w:val="00241D62"/>
    <w:rsid w:val="00241FA0"/>
    <w:rsid w:val="00242A7E"/>
    <w:rsid w:val="00242EE6"/>
    <w:rsid w:val="00244962"/>
    <w:rsid w:val="002449E9"/>
    <w:rsid w:val="00245EF9"/>
    <w:rsid w:val="002502BF"/>
    <w:rsid w:val="0025267B"/>
    <w:rsid w:val="00254CA5"/>
    <w:rsid w:val="00256F64"/>
    <w:rsid w:val="002613E8"/>
    <w:rsid w:val="002634DC"/>
    <w:rsid w:val="00263BEE"/>
    <w:rsid w:val="002647B9"/>
    <w:rsid w:val="002651FF"/>
    <w:rsid w:val="0027069B"/>
    <w:rsid w:val="00271353"/>
    <w:rsid w:val="00272965"/>
    <w:rsid w:val="00273364"/>
    <w:rsid w:val="002743C4"/>
    <w:rsid w:val="00274A9F"/>
    <w:rsid w:val="00275E96"/>
    <w:rsid w:val="00276D42"/>
    <w:rsid w:val="00276D7D"/>
    <w:rsid w:val="0028291C"/>
    <w:rsid w:val="00285240"/>
    <w:rsid w:val="00285B3F"/>
    <w:rsid w:val="00287117"/>
    <w:rsid w:val="002879FE"/>
    <w:rsid w:val="00290F8A"/>
    <w:rsid w:val="00291105"/>
    <w:rsid w:val="002949FD"/>
    <w:rsid w:val="002957ED"/>
    <w:rsid w:val="002967A3"/>
    <w:rsid w:val="002967C1"/>
    <w:rsid w:val="00297098"/>
    <w:rsid w:val="0029712D"/>
    <w:rsid w:val="002A23FB"/>
    <w:rsid w:val="002A35C6"/>
    <w:rsid w:val="002B123C"/>
    <w:rsid w:val="002B3613"/>
    <w:rsid w:val="002B44E8"/>
    <w:rsid w:val="002B4B19"/>
    <w:rsid w:val="002B58CA"/>
    <w:rsid w:val="002B686B"/>
    <w:rsid w:val="002C0221"/>
    <w:rsid w:val="002C3399"/>
    <w:rsid w:val="002C44A2"/>
    <w:rsid w:val="002D3658"/>
    <w:rsid w:val="002D77A2"/>
    <w:rsid w:val="002D7CA4"/>
    <w:rsid w:val="002D7FDC"/>
    <w:rsid w:val="002E1F83"/>
    <w:rsid w:val="002E202B"/>
    <w:rsid w:val="002E402E"/>
    <w:rsid w:val="002E6E58"/>
    <w:rsid w:val="002E7154"/>
    <w:rsid w:val="002F06B0"/>
    <w:rsid w:val="002F0E74"/>
    <w:rsid w:val="002F275E"/>
    <w:rsid w:val="002F3019"/>
    <w:rsid w:val="002F3FF6"/>
    <w:rsid w:val="002F6407"/>
    <w:rsid w:val="002F704C"/>
    <w:rsid w:val="002F743D"/>
    <w:rsid w:val="00301068"/>
    <w:rsid w:val="00305488"/>
    <w:rsid w:val="00306B0E"/>
    <w:rsid w:val="00307930"/>
    <w:rsid w:val="00307E17"/>
    <w:rsid w:val="003118A7"/>
    <w:rsid w:val="00312DB2"/>
    <w:rsid w:val="003134A1"/>
    <w:rsid w:val="0031516B"/>
    <w:rsid w:val="0031762A"/>
    <w:rsid w:val="00321BDB"/>
    <w:rsid w:val="003311B8"/>
    <w:rsid w:val="003312C8"/>
    <w:rsid w:val="00332075"/>
    <w:rsid w:val="00332DA2"/>
    <w:rsid w:val="0033362F"/>
    <w:rsid w:val="00333E0C"/>
    <w:rsid w:val="0034184C"/>
    <w:rsid w:val="00343417"/>
    <w:rsid w:val="003437D6"/>
    <w:rsid w:val="00353E4C"/>
    <w:rsid w:val="00354D09"/>
    <w:rsid w:val="00357F48"/>
    <w:rsid w:val="00361E27"/>
    <w:rsid w:val="00362758"/>
    <w:rsid w:val="003632D9"/>
    <w:rsid w:val="00364BA5"/>
    <w:rsid w:val="00366E32"/>
    <w:rsid w:val="0036780D"/>
    <w:rsid w:val="003702A6"/>
    <w:rsid w:val="003706C1"/>
    <w:rsid w:val="00371CE9"/>
    <w:rsid w:val="00372068"/>
    <w:rsid w:val="0037484F"/>
    <w:rsid w:val="00383CA9"/>
    <w:rsid w:val="0038420C"/>
    <w:rsid w:val="003904F0"/>
    <w:rsid w:val="00392282"/>
    <w:rsid w:val="00395CB2"/>
    <w:rsid w:val="00395D5F"/>
    <w:rsid w:val="0039784E"/>
    <w:rsid w:val="00397EB0"/>
    <w:rsid w:val="003A0DB6"/>
    <w:rsid w:val="003A35A1"/>
    <w:rsid w:val="003A53F8"/>
    <w:rsid w:val="003A6306"/>
    <w:rsid w:val="003B00B2"/>
    <w:rsid w:val="003B0439"/>
    <w:rsid w:val="003B3EBC"/>
    <w:rsid w:val="003B4047"/>
    <w:rsid w:val="003B51B1"/>
    <w:rsid w:val="003B56FF"/>
    <w:rsid w:val="003B7A21"/>
    <w:rsid w:val="003C399B"/>
    <w:rsid w:val="003C3B94"/>
    <w:rsid w:val="003C5F90"/>
    <w:rsid w:val="003C75FF"/>
    <w:rsid w:val="003D1789"/>
    <w:rsid w:val="003D396A"/>
    <w:rsid w:val="003D5B07"/>
    <w:rsid w:val="003D66C9"/>
    <w:rsid w:val="003D7A21"/>
    <w:rsid w:val="003E1568"/>
    <w:rsid w:val="003E18D3"/>
    <w:rsid w:val="003E3526"/>
    <w:rsid w:val="003F036D"/>
    <w:rsid w:val="003F21AB"/>
    <w:rsid w:val="003F2F03"/>
    <w:rsid w:val="003F40E5"/>
    <w:rsid w:val="003F5770"/>
    <w:rsid w:val="003F6A8B"/>
    <w:rsid w:val="003F6BD4"/>
    <w:rsid w:val="0040165A"/>
    <w:rsid w:val="0040212E"/>
    <w:rsid w:val="0040275F"/>
    <w:rsid w:val="00405189"/>
    <w:rsid w:val="00407104"/>
    <w:rsid w:val="0040715C"/>
    <w:rsid w:val="00407597"/>
    <w:rsid w:val="00407E60"/>
    <w:rsid w:val="00410830"/>
    <w:rsid w:val="00410BB2"/>
    <w:rsid w:val="004126E0"/>
    <w:rsid w:val="00413DD7"/>
    <w:rsid w:val="0041535F"/>
    <w:rsid w:val="00422587"/>
    <w:rsid w:val="00424156"/>
    <w:rsid w:val="00427B31"/>
    <w:rsid w:val="0043097D"/>
    <w:rsid w:val="00430C94"/>
    <w:rsid w:val="00431BEE"/>
    <w:rsid w:val="00432379"/>
    <w:rsid w:val="00434703"/>
    <w:rsid w:val="0043674F"/>
    <w:rsid w:val="004456F3"/>
    <w:rsid w:val="00447F7F"/>
    <w:rsid w:val="0045030D"/>
    <w:rsid w:val="00450BEA"/>
    <w:rsid w:val="00450EF0"/>
    <w:rsid w:val="00452717"/>
    <w:rsid w:val="00453CA7"/>
    <w:rsid w:val="00454C89"/>
    <w:rsid w:val="00454EEA"/>
    <w:rsid w:val="0045551F"/>
    <w:rsid w:val="00456898"/>
    <w:rsid w:val="004605BC"/>
    <w:rsid w:val="00460BEB"/>
    <w:rsid w:val="00461F02"/>
    <w:rsid w:val="00461F18"/>
    <w:rsid w:val="00462C59"/>
    <w:rsid w:val="00466857"/>
    <w:rsid w:val="00467C95"/>
    <w:rsid w:val="00467DBE"/>
    <w:rsid w:val="00472FC6"/>
    <w:rsid w:val="00474674"/>
    <w:rsid w:val="00477621"/>
    <w:rsid w:val="00481542"/>
    <w:rsid w:val="004816A2"/>
    <w:rsid w:val="004828DB"/>
    <w:rsid w:val="0049178B"/>
    <w:rsid w:val="004925A1"/>
    <w:rsid w:val="0049363D"/>
    <w:rsid w:val="004947FD"/>
    <w:rsid w:val="00495DD9"/>
    <w:rsid w:val="00496343"/>
    <w:rsid w:val="004A3619"/>
    <w:rsid w:val="004A5441"/>
    <w:rsid w:val="004A5B0B"/>
    <w:rsid w:val="004A6CAA"/>
    <w:rsid w:val="004B05D1"/>
    <w:rsid w:val="004B60AD"/>
    <w:rsid w:val="004C3350"/>
    <w:rsid w:val="004C3C9B"/>
    <w:rsid w:val="004C49FB"/>
    <w:rsid w:val="004C523B"/>
    <w:rsid w:val="004D03B3"/>
    <w:rsid w:val="004D0ACF"/>
    <w:rsid w:val="004D4312"/>
    <w:rsid w:val="004D4AA0"/>
    <w:rsid w:val="004D4DBB"/>
    <w:rsid w:val="004E0AE9"/>
    <w:rsid w:val="004E53FA"/>
    <w:rsid w:val="004F2172"/>
    <w:rsid w:val="004F36CE"/>
    <w:rsid w:val="004F3C6D"/>
    <w:rsid w:val="004F5F7D"/>
    <w:rsid w:val="004F774C"/>
    <w:rsid w:val="00500D26"/>
    <w:rsid w:val="00501CBA"/>
    <w:rsid w:val="005026B8"/>
    <w:rsid w:val="00502BC6"/>
    <w:rsid w:val="00502E27"/>
    <w:rsid w:val="005045B7"/>
    <w:rsid w:val="00504CFF"/>
    <w:rsid w:val="00507D7B"/>
    <w:rsid w:val="00510119"/>
    <w:rsid w:val="005138CD"/>
    <w:rsid w:val="00514A8B"/>
    <w:rsid w:val="00516278"/>
    <w:rsid w:val="00520F30"/>
    <w:rsid w:val="0052419D"/>
    <w:rsid w:val="00527DC0"/>
    <w:rsid w:val="00530493"/>
    <w:rsid w:val="0053069E"/>
    <w:rsid w:val="0053113E"/>
    <w:rsid w:val="005328B4"/>
    <w:rsid w:val="00533A4A"/>
    <w:rsid w:val="00533DD5"/>
    <w:rsid w:val="00534873"/>
    <w:rsid w:val="0053726B"/>
    <w:rsid w:val="005403A3"/>
    <w:rsid w:val="00541963"/>
    <w:rsid w:val="00541C3A"/>
    <w:rsid w:val="0054282A"/>
    <w:rsid w:val="00543682"/>
    <w:rsid w:val="00544A38"/>
    <w:rsid w:val="00545638"/>
    <w:rsid w:val="005470A9"/>
    <w:rsid w:val="00547132"/>
    <w:rsid w:val="00552C6B"/>
    <w:rsid w:val="00552F2B"/>
    <w:rsid w:val="00553404"/>
    <w:rsid w:val="005535A4"/>
    <w:rsid w:val="00553757"/>
    <w:rsid w:val="00554F9B"/>
    <w:rsid w:val="00561759"/>
    <w:rsid w:val="00567AAC"/>
    <w:rsid w:val="00567FD1"/>
    <w:rsid w:val="00572132"/>
    <w:rsid w:val="005741AA"/>
    <w:rsid w:val="00577174"/>
    <w:rsid w:val="00583D61"/>
    <w:rsid w:val="00584BB4"/>
    <w:rsid w:val="00585A48"/>
    <w:rsid w:val="00586E9A"/>
    <w:rsid w:val="00591202"/>
    <w:rsid w:val="00592D06"/>
    <w:rsid w:val="00594501"/>
    <w:rsid w:val="00596D5D"/>
    <w:rsid w:val="0059704A"/>
    <w:rsid w:val="005A0966"/>
    <w:rsid w:val="005A483A"/>
    <w:rsid w:val="005B2831"/>
    <w:rsid w:val="005B642A"/>
    <w:rsid w:val="005C25D5"/>
    <w:rsid w:val="005C299D"/>
    <w:rsid w:val="005C2AB9"/>
    <w:rsid w:val="005C40C4"/>
    <w:rsid w:val="005C6892"/>
    <w:rsid w:val="005C7157"/>
    <w:rsid w:val="005D0AC4"/>
    <w:rsid w:val="005D10D0"/>
    <w:rsid w:val="005D22F8"/>
    <w:rsid w:val="005D5D48"/>
    <w:rsid w:val="005D6244"/>
    <w:rsid w:val="005D71C7"/>
    <w:rsid w:val="005D74CC"/>
    <w:rsid w:val="005E2606"/>
    <w:rsid w:val="005E3F05"/>
    <w:rsid w:val="005E650D"/>
    <w:rsid w:val="005E69C9"/>
    <w:rsid w:val="005E7F3E"/>
    <w:rsid w:val="005F0BFB"/>
    <w:rsid w:val="005F1370"/>
    <w:rsid w:val="005F17AF"/>
    <w:rsid w:val="005F6AA9"/>
    <w:rsid w:val="005F7C66"/>
    <w:rsid w:val="005F7DA1"/>
    <w:rsid w:val="00600926"/>
    <w:rsid w:val="00601776"/>
    <w:rsid w:val="0060389C"/>
    <w:rsid w:val="00605D7F"/>
    <w:rsid w:val="00605E40"/>
    <w:rsid w:val="006065E6"/>
    <w:rsid w:val="0060750B"/>
    <w:rsid w:val="00611E56"/>
    <w:rsid w:val="0061507D"/>
    <w:rsid w:val="00624D19"/>
    <w:rsid w:val="00626814"/>
    <w:rsid w:val="00630BC6"/>
    <w:rsid w:val="00631C90"/>
    <w:rsid w:val="00633463"/>
    <w:rsid w:val="0063398B"/>
    <w:rsid w:val="00633CC2"/>
    <w:rsid w:val="00634BBD"/>
    <w:rsid w:val="0063612B"/>
    <w:rsid w:val="006379B5"/>
    <w:rsid w:val="0064152F"/>
    <w:rsid w:val="00642C38"/>
    <w:rsid w:val="00643BF4"/>
    <w:rsid w:val="006519F7"/>
    <w:rsid w:val="006524A3"/>
    <w:rsid w:val="00653E71"/>
    <w:rsid w:val="00655A3E"/>
    <w:rsid w:val="00661180"/>
    <w:rsid w:val="006616B7"/>
    <w:rsid w:val="00662221"/>
    <w:rsid w:val="006637EA"/>
    <w:rsid w:val="00664357"/>
    <w:rsid w:val="0067130D"/>
    <w:rsid w:val="006715C9"/>
    <w:rsid w:val="00671B8F"/>
    <w:rsid w:val="00673475"/>
    <w:rsid w:val="00677274"/>
    <w:rsid w:val="00677C94"/>
    <w:rsid w:val="00680B23"/>
    <w:rsid w:val="00680B4D"/>
    <w:rsid w:val="00682697"/>
    <w:rsid w:val="00684714"/>
    <w:rsid w:val="00684A60"/>
    <w:rsid w:val="00685ABF"/>
    <w:rsid w:val="00686D48"/>
    <w:rsid w:val="00686EF8"/>
    <w:rsid w:val="006902F3"/>
    <w:rsid w:val="006925AE"/>
    <w:rsid w:val="006930C2"/>
    <w:rsid w:val="00693493"/>
    <w:rsid w:val="0069510F"/>
    <w:rsid w:val="006A07C3"/>
    <w:rsid w:val="006A16BA"/>
    <w:rsid w:val="006A2816"/>
    <w:rsid w:val="006A2AA6"/>
    <w:rsid w:val="006A4EAE"/>
    <w:rsid w:val="006B151D"/>
    <w:rsid w:val="006B24D1"/>
    <w:rsid w:val="006B2591"/>
    <w:rsid w:val="006B527D"/>
    <w:rsid w:val="006B5B83"/>
    <w:rsid w:val="006B662A"/>
    <w:rsid w:val="006C054D"/>
    <w:rsid w:val="006C0B5E"/>
    <w:rsid w:val="006C1BF7"/>
    <w:rsid w:val="006C390E"/>
    <w:rsid w:val="006C620E"/>
    <w:rsid w:val="006C6E4A"/>
    <w:rsid w:val="006C75DC"/>
    <w:rsid w:val="006D010B"/>
    <w:rsid w:val="006D03B6"/>
    <w:rsid w:val="006D0A95"/>
    <w:rsid w:val="006D1141"/>
    <w:rsid w:val="006D4A41"/>
    <w:rsid w:val="006E1C4E"/>
    <w:rsid w:val="006E3B3F"/>
    <w:rsid w:val="006E454E"/>
    <w:rsid w:val="006E6A2F"/>
    <w:rsid w:val="006E73AE"/>
    <w:rsid w:val="006F0FCF"/>
    <w:rsid w:val="006F1126"/>
    <w:rsid w:val="006F2563"/>
    <w:rsid w:val="006F49FD"/>
    <w:rsid w:val="006F5182"/>
    <w:rsid w:val="006F604E"/>
    <w:rsid w:val="006F6997"/>
    <w:rsid w:val="006F7E6F"/>
    <w:rsid w:val="00700AF6"/>
    <w:rsid w:val="0070170D"/>
    <w:rsid w:val="00704D9C"/>
    <w:rsid w:val="00705779"/>
    <w:rsid w:val="00706A36"/>
    <w:rsid w:val="00711815"/>
    <w:rsid w:val="00711C06"/>
    <w:rsid w:val="007155B2"/>
    <w:rsid w:val="00715710"/>
    <w:rsid w:val="007223E3"/>
    <w:rsid w:val="007246D4"/>
    <w:rsid w:val="007257F9"/>
    <w:rsid w:val="00733083"/>
    <w:rsid w:val="007330B5"/>
    <w:rsid w:val="0073317D"/>
    <w:rsid w:val="007347E5"/>
    <w:rsid w:val="00744E46"/>
    <w:rsid w:val="007476EE"/>
    <w:rsid w:val="00752424"/>
    <w:rsid w:val="00754747"/>
    <w:rsid w:val="007619B6"/>
    <w:rsid w:val="007625AC"/>
    <w:rsid w:val="0076350B"/>
    <w:rsid w:val="00764C0C"/>
    <w:rsid w:val="00765EA8"/>
    <w:rsid w:val="00767845"/>
    <w:rsid w:val="00767961"/>
    <w:rsid w:val="00771139"/>
    <w:rsid w:val="0077424C"/>
    <w:rsid w:val="00777C8D"/>
    <w:rsid w:val="00777FB4"/>
    <w:rsid w:val="007804C9"/>
    <w:rsid w:val="00780B9E"/>
    <w:rsid w:val="00780D45"/>
    <w:rsid w:val="00782926"/>
    <w:rsid w:val="00782C7B"/>
    <w:rsid w:val="00783294"/>
    <w:rsid w:val="007835FC"/>
    <w:rsid w:val="00784263"/>
    <w:rsid w:val="00787D50"/>
    <w:rsid w:val="00787DFB"/>
    <w:rsid w:val="007A08BF"/>
    <w:rsid w:val="007A1B71"/>
    <w:rsid w:val="007A4D26"/>
    <w:rsid w:val="007A5CCA"/>
    <w:rsid w:val="007B22DD"/>
    <w:rsid w:val="007B34ED"/>
    <w:rsid w:val="007B5CDE"/>
    <w:rsid w:val="007B68D7"/>
    <w:rsid w:val="007B77A7"/>
    <w:rsid w:val="007C0ADA"/>
    <w:rsid w:val="007D22FF"/>
    <w:rsid w:val="007D29D8"/>
    <w:rsid w:val="007D4221"/>
    <w:rsid w:val="007D578D"/>
    <w:rsid w:val="007E0105"/>
    <w:rsid w:val="007E3F14"/>
    <w:rsid w:val="007E7DB0"/>
    <w:rsid w:val="007F0470"/>
    <w:rsid w:val="007F37B3"/>
    <w:rsid w:val="007F41A2"/>
    <w:rsid w:val="007F49B0"/>
    <w:rsid w:val="007F4EE2"/>
    <w:rsid w:val="007F6039"/>
    <w:rsid w:val="007F7A1C"/>
    <w:rsid w:val="008041F1"/>
    <w:rsid w:val="00812D1F"/>
    <w:rsid w:val="00813FC9"/>
    <w:rsid w:val="00817885"/>
    <w:rsid w:val="00817EE7"/>
    <w:rsid w:val="00820139"/>
    <w:rsid w:val="00822F15"/>
    <w:rsid w:val="0082457A"/>
    <w:rsid w:val="008264D0"/>
    <w:rsid w:val="00827B1F"/>
    <w:rsid w:val="00830CA5"/>
    <w:rsid w:val="00832713"/>
    <w:rsid w:val="00833EEE"/>
    <w:rsid w:val="0083500E"/>
    <w:rsid w:val="0083545F"/>
    <w:rsid w:val="00836AA6"/>
    <w:rsid w:val="00836EA9"/>
    <w:rsid w:val="00840F96"/>
    <w:rsid w:val="008414C4"/>
    <w:rsid w:val="008465A4"/>
    <w:rsid w:val="00846616"/>
    <w:rsid w:val="008477E4"/>
    <w:rsid w:val="008507CF"/>
    <w:rsid w:val="00851B88"/>
    <w:rsid w:val="00852623"/>
    <w:rsid w:val="008526EC"/>
    <w:rsid w:val="0085533F"/>
    <w:rsid w:val="00856722"/>
    <w:rsid w:val="0085720F"/>
    <w:rsid w:val="008573BE"/>
    <w:rsid w:val="00857990"/>
    <w:rsid w:val="00861FEC"/>
    <w:rsid w:val="00864C0F"/>
    <w:rsid w:val="008675B4"/>
    <w:rsid w:val="00867B7D"/>
    <w:rsid w:val="008729B5"/>
    <w:rsid w:val="00874A71"/>
    <w:rsid w:val="00875B64"/>
    <w:rsid w:val="008761C7"/>
    <w:rsid w:val="00876582"/>
    <w:rsid w:val="008774E5"/>
    <w:rsid w:val="008808F7"/>
    <w:rsid w:val="0088283E"/>
    <w:rsid w:val="00883497"/>
    <w:rsid w:val="008849C9"/>
    <w:rsid w:val="00887E02"/>
    <w:rsid w:val="00891785"/>
    <w:rsid w:val="008940CA"/>
    <w:rsid w:val="0089477A"/>
    <w:rsid w:val="00895605"/>
    <w:rsid w:val="00897417"/>
    <w:rsid w:val="00897D19"/>
    <w:rsid w:val="008A0064"/>
    <w:rsid w:val="008A3B8E"/>
    <w:rsid w:val="008B02EF"/>
    <w:rsid w:val="008B08EC"/>
    <w:rsid w:val="008B4180"/>
    <w:rsid w:val="008B6ABD"/>
    <w:rsid w:val="008B7888"/>
    <w:rsid w:val="008C0120"/>
    <w:rsid w:val="008C1B76"/>
    <w:rsid w:val="008C3E2C"/>
    <w:rsid w:val="008C6215"/>
    <w:rsid w:val="008C733D"/>
    <w:rsid w:val="008D38E9"/>
    <w:rsid w:val="008D4B35"/>
    <w:rsid w:val="008D6F21"/>
    <w:rsid w:val="008D74AC"/>
    <w:rsid w:val="008D7AE7"/>
    <w:rsid w:val="008E02F6"/>
    <w:rsid w:val="008E15EC"/>
    <w:rsid w:val="008E2F45"/>
    <w:rsid w:val="008E36C0"/>
    <w:rsid w:val="008E36F2"/>
    <w:rsid w:val="008E4BB4"/>
    <w:rsid w:val="008E4C23"/>
    <w:rsid w:val="008E53C2"/>
    <w:rsid w:val="008E667F"/>
    <w:rsid w:val="008E676F"/>
    <w:rsid w:val="008E7251"/>
    <w:rsid w:val="008E7D7C"/>
    <w:rsid w:val="008F0097"/>
    <w:rsid w:val="008F025F"/>
    <w:rsid w:val="008F0FD1"/>
    <w:rsid w:val="008F2449"/>
    <w:rsid w:val="008F28F8"/>
    <w:rsid w:val="009007FB"/>
    <w:rsid w:val="00903003"/>
    <w:rsid w:val="009041B8"/>
    <w:rsid w:val="009048D8"/>
    <w:rsid w:val="00906A75"/>
    <w:rsid w:val="009123E5"/>
    <w:rsid w:val="009141A9"/>
    <w:rsid w:val="009154D0"/>
    <w:rsid w:val="009232C2"/>
    <w:rsid w:val="00925750"/>
    <w:rsid w:val="009267F8"/>
    <w:rsid w:val="00927552"/>
    <w:rsid w:val="00930A79"/>
    <w:rsid w:val="00930D5E"/>
    <w:rsid w:val="0093259E"/>
    <w:rsid w:val="00934B9C"/>
    <w:rsid w:val="00934D78"/>
    <w:rsid w:val="009377C8"/>
    <w:rsid w:val="00943761"/>
    <w:rsid w:val="009446CB"/>
    <w:rsid w:val="00944B2D"/>
    <w:rsid w:val="00944F89"/>
    <w:rsid w:val="00947061"/>
    <w:rsid w:val="00956AFC"/>
    <w:rsid w:val="00965777"/>
    <w:rsid w:val="009706CB"/>
    <w:rsid w:val="009708AE"/>
    <w:rsid w:val="009717EC"/>
    <w:rsid w:val="00971DC1"/>
    <w:rsid w:val="00974D6F"/>
    <w:rsid w:val="009750BC"/>
    <w:rsid w:val="00977999"/>
    <w:rsid w:val="00981690"/>
    <w:rsid w:val="00981B7C"/>
    <w:rsid w:val="009919D2"/>
    <w:rsid w:val="00992355"/>
    <w:rsid w:val="009937FA"/>
    <w:rsid w:val="00993957"/>
    <w:rsid w:val="009946E6"/>
    <w:rsid w:val="0099471C"/>
    <w:rsid w:val="009952E4"/>
    <w:rsid w:val="009A0C93"/>
    <w:rsid w:val="009A167F"/>
    <w:rsid w:val="009A38BC"/>
    <w:rsid w:val="009A48E0"/>
    <w:rsid w:val="009A573F"/>
    <w:rsid w:val="009B0F82"/>
    <w:rsid w:val="009B3712"/>
    <w:rsid w:val="009B373A"/>
    <w:rsid w:val="009B3FD1"/>
    <w:rsid w:val="009B462A"/>
    <w:rsid w:val="009B56B6"/>
    <w:rsid w:val="009C2439"/>
    <w:rsid w:val="009C3946"/>
    <w:rsid w:val="009C45A3"/>
    <w:rsid w:val="009C6E3D"/>
    <w:rsid w:val="009D47AA"/>
    <w:rsid w:val="009D48DC"/>
    <w:rsid w:val="009D55C7"/>
    <w:rsid w:val="009D7029"/>
    <w:rsid w:val="009D75E4"/>
    <w:rsid w:val="009D7B57"/>
    <w:rsid w:val="009E1894"/>
    <w:rsid w:val="009E200A"/>
    <w:rsid w:val="009E3E01"/>
    <w:rsid w:val="009E770E"/>
    <w:rsid w:val="009E7760"/>
    <w:rsid w:val="009F2065"/>
    <w:rsid w:val="009F282C"/>
    <w:rsid w:val="009F7D89"/>
    <w:rsid w:val="00A0071A"/>
    <w:rsid w:val="00A047AE"/>
    <w:rsid w:val="00A0485E"/>
    <w:rsid w:val="00A05175"/>
    <w:rsid w:val="00A06FB6"/>
    <w:rsid w:val="00A11413"/>
    <w:rsid w:val="00A12C31"/>
    <w:rsid w:val="00A12F47"/>
    <w:rsid w:val="00A13C12"/>
    <w:rsid w:val="00A1418D"/>
    <w:rsid w:val="00A157E7"/>
    <w:rsid w:val="00A172BE"/>
    <w:rsid w:val="00A22AFB"/>
    <w:rsid w:val="00A23FD9"/>
    <w:rsid w:val="00A317BB"/>
    <w:rsid w:val="00A35873"/>
    <w:rsid w:val="00A37179"/>
    <w:rsid w:val="00A40375"/>
    <w:rsid w:val="00A405CB"/>
    <w:rsid w:val="00A41808"/>
    <w:rsid w:val="00A43EDA"/>
    <w:rsid w:val="00A448CD"/>
    <w:rsid w:val="00A47BC2"/>
    <w:rsid w:val="00A50201"/>
    <w:rsid w:val="00A55FCB"/>
    <w:rsid w:val="00A56057"/>
    <w:rsid w:val="00A568DD"/>
    <w:rsid w:val="00A61912"/>
    <w:rsid w:val="00A62C6C"/>
    <w:rsid w:val="00A62D6C"/>
    <w:rsid w:val="00A63B1F"/>
    <w:rsid w:val="00A6467A"/>
    <w:rsid w:val="00A646CD"/>
    <w:rsid w:val="00A723F7"/>
    <w:rsid w:val="00A765FA"/>
    <w:rsid w:val="00A76E8F"/>
    <w:rsid w:val="00A80AAC"/>
    <w:rsid w:val="00A81D37"/>
    <w:rsid w:val="00A83621"/>
    <w:rsid w:val="00A905BA"/>
    <w:rsid w:val="00A93535"/>
    <w:rsid w:val="00A938E0"/>
    <w:rsid w:val="00A93B06"/>
    <w:rsid w:val="00A9432E"/>
    <w:rsid w:val="00AA0B21"/>
    <w:rsid w:val="00AA0C4E"/>
    <w:rsid w:val="00AA0F4D"/>
    <w:rsid w:val="00AA17FF"/>
    <w:rsid w:val="00AA3834"/>
    <w:rsid w:val="00AA483D"/>
    <w:rsid w:val="00AA6837"/>
    <w:rsid w:val="00AB1667"/>
    <w:rsid w:val="00AB48DD"/>
    <w:rsid w:val="00AB64F8"/>
    <w:rsid w:val="00AC1338"/>
    <w:rsid w:val="00AC2722"/>
    <w:rsid w:val="00AC2980"/>
    <w:rsid w:val="00AC2B12"/>
    <w:rsid w:val="00AC3BA6"/>
    <w:rsid w:val="00AC61DE"/>
    <w:rsid w:val="00AC7762"/>
    <w:rsid w:val="00AC7E59"/>
    <w:rsid w:val="00AD00C2"/>
    <w:rsid w:val="00AD224C"/>
    <w:rsid w:val="00AD5D93"/>
    <w:rsid w:val="00AD6DB4"/>
    <w:rsid w:val="00AE012A"/>
    <w:rsid w:val="00AE0843"/>
    <w:rsid w:val="00AE12F3"/>
    <w:rsid w:val="00AE1CE5"/>
    <w:rsid w:val="00AE3D1A"/>
    <w:rsid w:val="00AE433F"/>
    <w:rsid w:val="00AE55C3"/>
    <w:rsid w:val="00AE6046"/>
    <w:rsid w:val="00AE64A9"/>
    <w:rsid w:val="00AE709D"/>
    <w:rsid w:val="00AF2F6C"/>
    <w:rsid w:val="00AF6659"/>
    <w:rsid w:val="00AF6B0E"/>
    <w:rsid w:val="00B01933"/>
    <w:rsid w:val="00B03C1D"/>
    <w:rsid w:val="00B06BED"/>
    <w:rsid w:val="00B0782A"/>
    <w:rsid w:val="00B12C95"/>
    <w:rsid w:val="00B1439F"/>
    <w:rsid w:val="00B20059"/>
    <w:rsid w:val="00B20876"/>
    <w:rsid w:val="00B21DA3"/>
    <w:rsid w:val="00B232D7"/>
    <w:rsid w:val="00B24D38"/>
    <w:rsid w:val="00B25F42"/>
    <w:rsid w:val="00B26BEF"/>
    <w:rsid w:val="00B276FE"/>
    <w:rsid w:val="00B308BD"/>
    <w:rsid w:val="00B30F70"/>
    <w:rsid w:val="00B35314"/>
    <w:rsid w:val="00B3772C"/>
    <w:rsid w:val="00B40BC4"/>
    <w:rsid w:val="00B411E5"/>
    <w:rsid w:val="00B47BC3"/>
    <w:rsid w:val="00B504F8"/>
    <w:rsid w:val="00B5449A"/>
    <w:rsid w:val="00B60ECF"/>
    <w:rsid w:val="00B627EE"/>
    <w:rsid w:val="00B64912"/>
    <w:rsid w:val="00B64EAD"/>
    <w:rsid w:val="00B674C3"/>
    <w:rsid w:val="00B70E21"/>
    <w:rsid w:val="00B710C4"/>
    <w:rsid w:val="00B76BDF"/>
    <w:rsid w:val="00B77EB8"/>
    <w:rsid w:val="00B80DB3"/>
    <w:rsid w:val="00B8103D"/>
    <w:rsid w:val="00B81DCF"/>
    <w:rsid w:val="00B8272F"/>
    <w:rsid w:val="00B84B15"/>
    <w:rsid w:val="00B90928"/>
    <w:rsid w:val="00B9193B"/>
    <w:rsid w:val="00B942D8"/>
    <w:rsid w:val="00B94358"/>
    <w:rsid w:val="00B96E63"/>
    <w:rsid w:val="00BA067B"/>
    <w:rsid w:val="00BA09A6"/>
    <w:rsid w:val="00BA3910"/>
    <w:rsid w:val="00BA49EA"/>
    <w:rsid w:val="00BA49F6"/>
    <w:rsid w:val="00BA5E2A"/>
    <w:rsid w:val="00BA7277"/>
    <w:rsid w:val="00BB1A05"/>
    <w:rsid w:val="00BB1F35"/>
    <w:rsid w:val="00BB2DB9"/>
    <w:rsid w:val="00BC0BD3"/>
    <w:rsid w:val="00BC0BEF"/>
    <w:rsid w:val="00BC37C3"/>
    <w:rsid w:val="00BC626C"/>
    <w:rsid w:val="00BC6B9F"/>
    <w:rsid w:val="00BC7305"/>
    <w:rsid w:val="00BC7742"/>
    <w:rsid w:val="00BC7AF7"/>
    <w:rsid w:val="00BD1863"/>
    <w:rsid w:val="00BD3C4D"/>
    <w:rsid w:val="00BD4EF0"/>
    <w:rsid w:val="00BD4FD5"/>
    <w:rsid w:val="00BD50E5"/>
    <w:rsid w:val="00BE27AD"/>
    <w:rsid w:val="00BE27D2"/>
    <w:rsid w:val="00BE34E2"/>
    <w:rsid w:val="00BE396A"/>
    <w:rsid w:val="00BE646A"/>
    <w:rsid w:val="00BE6786"/>
    <w:rsid w:val="00BF0834"/>
    <w:rsid w:val="00BF111C"/>
    <w:rsid w:val="00BF408D"/>
    <w:rsid w:val="00BF6A60"/>
    <w:rsid w:val="00BF7D18"/>
    <w:rsid w:val="00C011AE"/>
    <w:rsid w:val="00C01811"/>
    <w:rsid w:val="00C01AAD"/>
    <w:rsid w:val="00C0319E"/>
    <w:rsid w:val="00C04B1E"/>
    <w:rsid w:val="00C05A53"/>
    <w:rsid w:val="00C132A0"/>
    <w:rsid w:val="00C13DF8"/>
    <w:rsid w:val="00C16CDA"/>
    <w:rsid w:val="00C21E41"/>
    <w:rsid w:val="00C22F1E"/>
    <w:rsid w:val="00C23747"/>
    <w:rsid w:val="00C2472D"/>
    <w:rsid w:val="00C265E6"/>
    <w:rsid w:val="00C31468"/>
    <w:rsid w:val="00C347FF"/>
    <w:rsid w:val="00C351CD"/>
    <w:rsid w:val="00C37C7A"/>
    <w:rsid w:val="00C422FE"/>
    <w:rsid w:val="00C42581"/>
    <w:rsid w:val="00C43367"/>
    <w:rsid w:val="00C438E8"/>
    <w:rsid w:val="00C44BA0"/>
    <w:rsid w:val="00C457FA"/>
    <w:rsid w:val="00C4636F"/>
    <w:rsid w:val="00C47698"/>
    <w:rsid w:val="00C508E6"/>
    <w:rsid w:val="00C56D91"/>
    <w:rsid w:val="00C614E7"/>
    <w:rsid w:val="00C64C21"/>
    <w:rsid w:val="00C744BD"/>
    <w:rsid w:val="00C76DF3"/>
    <w:rsid w:val="00C81E30"/>
    <w:rsid w:val="00C861A6"/>
    <w:rsid w:val="00C861B5"/>
    <w:rsid w:val="00C863A0"/>
    <w:rsid w:val="00C87B45"/>
    <w:rsid w:val="00C9253D"/>
    <w:rsid w:val="00C92DC7"/>
    <w:rsid w:val="00C9307D"/>
    <w:rsid w:val="00C95238"/>
    <w:rsid w:val="00C9711E"/>
    <w:rsid w:val="00CA7BE1"/>
    <w:rsid w:val="00CB138C"/>
    <w:rsid w:val="00CB1670"/>
    <w:rsid w:val="00CB1C65"/>
    <w:rsid w:val="00CB2A13"/>
    <w:rsid w:val="00CB3D69"/>
    <w:rsid w:val="00CB4443"/>
    <w:rsid w:val="00CB64A7"/>
    <w:rsid w:val="00CB66E7"/>
    <w:rsid w:val="00CC258E"/>
    <w:rsid w:val="00CC54F7"/>
    <w:rsid w:val="00CC5FD6"/>
    <w:rsid w:val="00CC615D"/>
    <w:rsid w:val="00CC6BFE"/>
    <w:rsid w:val="00CC6CFE"/>
    <w:rsid w:val="00CC7292"/>
    <w:rsid w:val="00CD12B3"/>
    <w:rsid w:val="00CD12B4"/>
    <w:rsid w:val="00CD2FA1"/>
    <w:rsid w:val="00CD3F90"/>
    <w:rsid w:val="00CD5187"/>
    <w:rsid w:val="00CD538A"/>
    <w:rsid w:val="00CD601A"/>
    <w:rsid w:val="00CD787F"/>
    <w:rsid w:val="00CE0C80"/>
    <w:rsid w:val="00CE1320"/>
    <w:rsid w:val="00CE2C91"/>
    <w:rsid w:val="00CE4450"/>
    <w:rsid w:val="00CE45F9"/>
    <w:rsid w:val="00CE5EEC"/>
    <w:rsid w:val="00CE6E3E"/>
    <w:rsid w:val="00CF012D"/>
    <w:rsid w:val="00CF18DD"/>
    <w:rsid w:val="00CF1A28"/>
    <w:rsid w:val="00CF4D41"/>
    <w:rsid w:val="00D06769"/>
    <w:rsid w:val="00D1024F"/>
    <w:rsid w:val="00D103AF"/>
    <w:rsid w:val="00D11F4A"/>
    <w:rsid w:val="00D14E32"/>
    <w:rsid w:val="00D15ABA"/>
    <w:rsid w:val="00D15B9F"/>
    <w:rsid w:val="00D17D13"/>
    <w:rsid w:val="00D17E9F"/>
    <w:rsid w:val="00D20686"/>
    <w:rsid w:val="00D20FC9"/>
    <w:rsid w:val="00D230CD"/>
    <w:rsid w:val="00D23225"/>
    <w:rsid w:val="00D254C1"/>
    <w:rsid w:val="00D26825"/>
    <w:rsid w:val="00D27ABE"/>
    <w:rsid w:val="00D3001A"/>
    <w:rsid w:val="00D3417F"/>
    <w:rsid w:val="00D36EC4"/>
    <w:rsid w:val="00D37F31"/>
    <w:rsid w:val="00D418C8"/>
    <w:rsid w:val="00D41AF5"/>
    <w:rsid w:val="00D450D0"/>
    <w:rsid w:val="00D46E2F"/>
    <w:rsid w:val="00D51084"/>
    <w:rsid w:val="00D510DA"/>
    <w:rsid w:val="00D51A52"/>
    <w:rsid w:val="00D5365D"/>
    <w:rsid w:val="00D5434B"/>
    <w:rsid w:val="00D54798"/>
    <w:rsid w:val="00D608A0"/>
    <w:rsid w:val="00D6514A"/>
    <w:rsid w:val="00D65DA3"/>
    <w:rsid w:val="00D65E91"/>
    <w:rsid w:val="00D67331"/>
    <w:rsid w:val="00D67524"/>
    <w:rsid w:val="00D67904"/>
    <w:rsid w:val="00D70B5E"/>
    <w:rsid w:val="00D736DB"/>
    <w:rsid w:val="00D74FF9"/>
    <w:rsid w:val="00D80A12"/>
    <w:rsid w:val="00D8160E"/>
    <w:rsid w:val="00D816D0"/>
    <w:rsid w:val="00D8182E"/>
    <w:rsid w:val="00D8251F"/>
    <w:rsid w:val="00D82BE2"/>
    <w:rsid w:val="00D8533F"/>
    <w:rsid w:val="00D85D47"/>
    <w:rsid w:val="00D86163"/>
    <w:rsid w:val="00D8788C"/>
    <w:rsid w:val="00D909A5"/>
    <w:rsid w:val="00DA2953"/>
    <w:rsid w:val="00DA5EB4"/>
    <w:rsid w:val="00DB0FA5"/>
    <w:rsid w:val="00DB3996"/>
    <w:rsid w:val="00DB5001"/>
    <w:rsid w:val="00DB5F71"/>
    <w:rsid w:val="00DB6414"/>
    <w:rsid w:val="00DC0385"/>
    <w:rsid w:val="00DC0391"/>
    <w:rsid w:val="00DC097C"/>
    <w:rsid w:val="00DC38ED"/>
    <w:rsid w:val="00DC4BD2"/>
    <w:rsid w:val="00DC6F92"/>
    <w:rsid w:val="00DC7CDF"/>
    <w:rsid w:val="00DC7D20"/>
    <w:rsid w:val="00DD2620"/>
    <w:rsid w:val="00DD2D9D"/>
    <w:rsid w:val="00DD323F"/>
    <w:rsid w:val="00DD767A"/>
    <w:rsid w:val="00DE0F80"/>
    <w:rsid w:val="00DE5F5E"/>
    <w:rsid w:val="00DF195B"/>
    <w:rsid w:val="00DF229E"/>
    <w:rsid w:val="00DF2A90"/>
    <w:rsid w:val="00DF3BB8"/>
    <w:rsid w:val="00DF45EB"/>
    <w:rsid w:val="00DF470E"/>
    <w:rsid w:val="00DF52E3"/>
    <w:rsid w:val="00DF7878"/>
    <w:rsid w:val="00E031EB"/>
    <w:rsid w:val="00E03FC5"/>
    <w:rsid w:val="00E04037"/>
    <w:rsid w:val="00E05F95"/>
    <w:rsid w:val="00E11DA2"/>
    <w:rsid w:val="00E15D39"/>
    <w:rsid w:val="00E15D81"/>
    <w:rsid w:val="00E16024"/>
    <w:rsid w:val="00E22ED9"/>
    <w:rsid w:val="00E2597A"/>
    <w:rsid w:val="00E27850"/>
    <w:rsid w:val="00E31CE3"/>
    <w:rsid w:val="00E36443"/>
    <w:rsid w:val="00E366FD"/>
    <w:rsid w:val="00E3770D"/>
    <w:rsid w:val="00E37FCC"/>
    <w:rsid w:val="00E40A34"/>
    <w:rsid w:val="00E4293A"/>
    <w:rsid w:val="00E43343"/>
    <w:rsid w:val="00E44A07"/>
    <w:rsid w:val="00E46232"/>
    <w:rsid w:val="00E46C5B"/>
    <w:rsid w:val="00E47D53"/>
    <w:rsid w:val="00E50DA2"/>
    <w:rsid w:val="00E51287"/>
    <w:rsid w:val="00E526D8"/>
    <w:rsid w:val="00E5365F"/>
    <w:rsid w:val="00E53F8E"/>
    <w:rsid w:val="00E54701"/>
    <w:rsid w:val="00E553C4"/>
    <w:rsid w:val="00E561F1"/>
    <w:rsid w:val="00E6194F"/>
    <w:rsid w:val="00E61DFC"/>
    <w:rsid w:val="00E652A8"/>
    <w:rsid w:val="00E65DF5"/>
    <w:rsid w:val="00E65EC0"/>
    <w:rsid w:val="00E67515"/>
    <w:rsid w:val="00E67F37"/>
    <w:rsid w:val="00E70968"/>
    <w:rsid w:val="00E74CED"/>
    <w:rsid w:val="00E75532"/>
    <w:rsid w:val="00E76C11"/>
    <w:rsid w:val="00E83157"/>
    <w:rsid w:val="00E84A23"/>
    <w:rsid w:val="00E85897"/>
    <w:rsid w:val="00E8637E"/>
    <w:rsid w:val="00E8793E"/>
    <w:rsid w:val="00E87EC1"/>
    <w:rsid w:val="00E9025E"/>
    <w:rsid w:val="00E91B62"/>
    <w:rsid w:val="00E957F0"/>
    <w:rsid w:val="00E96D66"/>
    <w:rsid w:val="00EA00A5"/>
    <w:rsid w:val="00EA044F"/>
    <w:rsid w:val="00EA0D73"/>
    <w:rsid w:val="00EA116D"/>
    <w:rsid w:val="00EA283C"/>
    <w:rsid w:val="00EA4BEE"/>
    <w:rsid w:val="00EA7412"/>
    <w:rsid w:val="00EA798B"/>
    <w:rsid w:val="00EB28AA"/>
    <w:rsid w:val="00EB42C1"/>
    <w:rsid w:val="00EB4400"/>
    <w:rsid w:val="00EB563B"/>
    <w:rsid w:val="00EC06E5"/>
    <w:rsid w:val="00EC1E28"/>
    <w:rsid w:val="00EC3D50"/>
    <w:rsid w:val="00EC3F08"/>
    <w:rsid w:val="00EC4F2C"/>
    <w:rsid w:val="00EC5C84"/>
    <w:rsid w:val="00ED080D"/>
    <w:rsid w:val="00ED1B53"/>
    <w:rsid w:val="00ED3A2C"/>
    <w:rsid w:val="00ED4056"/>
    <w:rsid w:val="00ED5F8D"/>
    <w:rsid w:val="00EE04BA"/>
    <w:rsid w:val="00EE0836"/>
    <w:rsid w:val="00EE0874"/>
    <w:rsid w:val="00EE2557"/>
    <w:rsid w:val="00EE3DA5"/>
    <w:rsid w:val="00EE40B5"/>
    <w:rsid w:val="00EE429C"/>
    <w:rsid w:val="00EF051B"/>
    <w:rsid w:val="00EF0970"/>
    <w:rsid w:val="00EF171D"/>
    <w:rsid w:val="00EF1D64"/>
    <w:rsid w:val="00EF2E5B"/>
    <w:rsid w:val="00EF2FC2"/>
    <w:rsid w:val="00EF37C3"/>
    <w:rsid w:val="00EF3BE5"/>
    <w:rsid w:val="00EF5E58"/>
    <w:rsid w:val="00EF6AA8"/>
    <w:rsid w:val="00F040B7"/>
    <w:rsid w:val="00F06790"/>
    <w:rsid w:val="00F07542"/>
    <w:rsid w:val="00F10461"/>
    <w:rsid w:val="00F10723"/>
    <w:rsid w:val="00F11336"/>
    <w:rsid w:val="00F11719"/>
    <w:rsid w:val="00F131AB"/>
    <w:rsid w:val="00F15A5C"/>
    <w:rsid w:val="00F17C77"/>
    <w:rsid w:val="00F20AFE"/>
    <w:rsid w:val="00F23F27"/>
    <w:rsid w:val="00F25522"/>
    <w:rsid w:val="00F2636E"/>
    <w:rsid w:val="00F26437"/>
    <w:rsid w:val="00F26938"/>
    <w:rsid w:val="00F26BF1"/>
    <w:rsid w:val="00F32697"/>
    <w:rsid w:val="00F32AEC"/>
    <w:rsid w:val="00F343F7"/>
    <w:rsid w:val="00F34787"/>
    <w:rsid w:val="00F34844"/>
    <w:rsid w:val="00F359A7"/>
    <w:rsid w:val="00F3669D"/>
    <w:rsid w:val="00F37CAF"/>
    <w:rsid w:val="00F37D2E"/>
    <w:rsid w:val="00F45E67"/>
    <w:rsid w:val="00F56C3A"/>
    <w:rsid w:val="00F56E2C"/>
    <w:rsid w:val="00F579D4"/>
    <w:rsid w:val="00F6031E"/>
    <w:rsid w:val="00F60EC5"/>
    <w:rsid w:val="00F63D64"/>
    <w:rsid w:val="00F64628"/>
    <w:rsid w:val="00F65AC1"/>
    <w:rsid w:val="00F66A13"/>
    <w:rsid w:val="00F671A2"/>
    <w:rsid w:val="00F67265"/>
    <w:rsid w:val="00F71891"/>
    <w:rsid w:val="00F72194"/>
    <w:rsid w:val="00F72230"/>
    <w:rsid w:val="00F73609"/>
    <w:rsid w:val="00F74B6F"/>
    <w:rsid w:val="00F76E42"/>
    <w:rsid w:val="00F8070D"/>
    <w:rsid w:val="00F80A49"/>
    <w:rsid w:val="00F81332"/>
    <w:rsid w:val="00F8261A"/>
    <w:rsid w:val="00F8294E"/>
    <w:rsid w:val="00F84975"/>
    <w:rsid w:val="00F8533B"/>
    <w:rsid w:val="00F86874"/>
    <w:rsid w:val="00F868C9"/>
    <w:rsid w:val="00F86DA5"/>
    <w:rsid w:val="00F910AC"/>
    <w:rsid w:val="00F9123E"/>
    <w:rsid w:val="00F944EC"/>
    <w:rsid w:val="00F94EE1"/>
    <w:rsid w:val="00F97607"/>
    <w:rsid w:val="00FA00BF"/>
    <w:rsid w:val="00FA18B4"/>
    <w:rsid w:val="00FA2596"/>
    <w:rsid w:val="00FA3E9F"/>
    <w:rsid w:val="00FA691A"/>
    <w:rsid w:val="00FA74B2"/>
    <w:rsid w:val="00FB1558"/>
    <w:rsid w:val="00FB1ECC"/>
    <w:rsid w:val="00FB58E2"/>
    <w:rsid w:val="00FB5E33"/>
    <w:rsid w:val="00FB6373"/>
    <w:rsid w:val="00FB719E"/>
    <w:rsid w:val="00FB7B75"/>
    <w:rsid w:val="00FC1C0D"/>
    <w:rsid w:val="00FC298D"/>
    <w:rsid w:val="00FC2B19"/>
    <w:rsid w:val="00FC34A4"/>
    <w:rsid w:val="00FC3DF4"/>
    <w:rsid w:val="00FC3FF1"/>
    <w:rsid w:val="00FC567E"/>
    <w:rsid w:val="00FC5AF2"/>
    <w:rsid w:val="00FD0D5C"/>
    <w:rsid w:val="00FD17DB"/>
    <w:rsid w:val="00FD3474"/>
    <w:rsid w:val="00FD463A"/>
    <w:rsid w:val="00FD4F22"/>
    <w:rsid w:val="00FD5937"/>
    <w:rsid w:val="00FD67D5"/>
    <w:rsid w:val="00FD6CB5"/>
    <w:rsid w:val="00FE161B"/>
    <w:rsid w:val="00FE2401"/>
    <w:rsid w:val="00FE4242"/>
    <w:rsid w:val="00FE6D61"/>
    <w:rsid w:val="00FF08DB"/>
    <w:rsid w:val="00FF2556"/>
    <w:rsid w:val="00FF4139"/>
    <w:rsid w:val="00FF722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34F0278-24B3-498B-8105-65D194C24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7F37B3"/>
    <w:pPr>
      <w:keepNext/>
      <w:keepLines/>
      <w:tabs>
        <w:tab w:val="right" w:leader="dot" w:pos="5030"/>
      </w:tabs>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3.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hyperlink" Target="https://www.microsoft.com/licensing/servicecenter" TargetMode="Externa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10.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www.microsoft.com/licensing" TargetMode="External"/><Relationship Id="rId65" Type="http://schemas.openxmlformats.org/officeDocument/2006/relationships/footer" Target="foot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en-us/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ntTable" Target="fontTable.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footer" Target="footer7.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F5666BD0077124F87660EDEC6035106" ma:contentTypeVersion="0" ma:contentTypeDescription="Create a new document." ma:contentTypeScope="" ma:versionID="3268fda4cde601335ede9d6b219a6aeb">
  <xsd:schema xmlns:xsd="http://www.w3.org/2001/XMLSchema" xmlns:xs="http://www.w3.org/2001/XMLSchema" xmlns:p="http://schemas.microsoft.com/office/2006/metadata/properties" targetNamespace="http://schemas.microsoft.com/office/2006/metadata/properties" ma:root="true" ma:fieldsID="5172ed0465bf0683510b38d3f55aeb0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27334EF-469D-4A99-B304-6C927F91F5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4.xml><?xml version="1.0" encoding="utf-8"?>
<ds:datastoreItem xmlns:ds="http://schemas.openxmlformats.org/officeDocument/2006/customXml" ds:itemID="{3F93FDFC-97D3-4F4F-ABE8-E910810FC0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78121</Words>
  <Characters>445292</Characters>
  <Application>Microsoft Office Word</Application>
  <DocSecurity>8</DocSecurity>
  <Lines>3710</Lines>
  <Paragraphs>1044</Paragraphs>
  <ScaleCrop>false</ScaleCrop>
  <HeadingPairs>
    <vt:vector size="2" baseType="variant">
      <vt:variant>
        <vt:lpstr>Title</vt:lpstr>
      </vt:variant>
      <vt:variant>
        <vt:i4>1</vt:i4>
      </vt:variant>
    </vt:vector>
  </HeadingPairs>
  <TitlesOfParts>
    <vt:vector size="1" baseType="lpstr">
      <vt:lpstr/>
    </vt:vector>
  </TitlesOfParts>
  <Company>Lionbridge Indai</Company>
  <LinksUpToDate>false</LinksUpToDate>
  <CharactersWithSpaces>522369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Justin Kellogg</dc:creator>
  <cp:lastModifiedBy>Alexandra Myles (Inviso)</cp:lastModifiedBy>
  <cp:revision>7</cp:revision>
  <cp:lastPrinted>2014-03-24T13:28:00Z</cp:lastPrinted>
  <dcterms:created xsi:type="dcterms:W3CDTF">2014-04-04T16:29:00Z</dcterms:created>
  <dcterms:modified xsi:type="dcterms:W3CDTF">2014-04-08T18:03:00Z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0x0101006F5666BD0077124F87660EDEC6035106</vt:lpwstr>
  </property>
</Properties>
</file>