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C57AEB" w:rsidRDefault="00B64EAD" w:rsidP="009E770E">
      <w:pPr>
        <w:pStyle w:val="ProductList-Body"/>
        <w:shd w:val="clear" w:color="auto" w:fill="00188F"/>
        <w:ind w:right="8640"/>
        <w:rPr>
          <w:rFonts w:asciiTheme="majorHAnsi" w:hAnsiTheme="majorHAnsi"/>
          <w:color w:val="FFFFFF" w:themeColor="background1"/>
          <w:sz w:val="6"/>
          <w:szCs w:val="6"/>
          <w:lang w:val="es-ES"/>
        </w:rPr>
      </w:pPr>
      <w:bookmarkStart w:id="0" w:name="CoverPage"/>
    </w:p>
    <w:p w:rsidR="00271353" w:rsidRPr="001037EC" w:rsidRDefault="00B64EAD" w:rsidP="009E770E">
      <w:pPr>
        <w:pStyle w:val="ProductList-Body"/>
        <w:shd w:val="clear" w:color="auto" w:fill="00188F"/>
        <w:ind w:right="8640"/>
      </w:pPr>
      <w:r>
        <w:rPr>
          <w:rFonts w:asciiTheme="majorHAnsi" w:hAnsiTheme="majorHAnsi"/>
          <w:color w:val="FFFFFF" w:themeColor="background1"/>
          <w:sz w:val="32"/>
          <w:szCs w:val="32"/>
        </w:rPr>
        <w:tab/>
      </w:r>
      <w:r w:rsidR="00C57AEB" w:rsidRPr="00654393">
        <w:rPr>
          <w:rFonts w:asciiTheme="majorHAnsi" w:hAnsiTheme="majorHAnsi"/>
          <w:color w:val="FFFFFF" w:themeColor="background1"/>
          <w:sz w:val="32"/>
          <w:szCs w:val="32"/>
          <w:lang w:val="es-ES"/>
        </w:rPr>
        <w:t>Volume</w:t>
      </w:r>
      <w:bookmarkStart w:id="1" w:name="_GoBack"/>
      <w:bookmarkEnd w:id="1"/>
    </w:p>
    <w:bookmarkEnd w:id="0"/>
    <w:p w:rsidR="00395CB2" w:rsidRPr="001037EC"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C57AEB" w:rsidRPr="00654393">
        <w:rPr>
          <w:rFonts w:asciiTheme="majorHAnsi" w:hAnsiTheme="majorHAnsi"/>
          <w:color w:val="FFFFFF" w:themeColor="background1"/>
          <w:sz w:val="32"/>
          <w:szCs w:val="32"/>
          <w:lang w:val="es-ES"/>
        </w:rPr>
        <w:t>Licensing</w:t>
      </w:r>
    </w:p>
    <w:p w:rsidR="00F20AFE" w:rsidRPr="001037EC" w:rsidRDefault="00F20AFE" w:rsidP="009E770E">
      <w:pPr>
        <w:pStyle w:val="ProductList-Body"/>
        <w:shd w:val="clear" w:color="auto" w:fill="00188F"/>
        <w:ind w:right="8640"/>
      </w:pPr>
    </w:p>
    <w:p w:rsidR="00F20AFE" w:rsidRPr="00301FC4" w:rsidRDefault="00F20AFE" w:rsidP="009E770E">
      <w:pPr>
        <w:pStyle w:val="ProductList-Body"/>
        <w:shd w:val="clear" w:color="auto" w:fill="0072C6"/>
        <w:ind w:right="1800"/>
        <w:rPr>
          <w:rFonts w:asciiTheme="majorHAnsi" w:hAnsiTheme="majorHAnsi"/>
          <w:color w:val="FFFFFF" w:themeColor="background1"/>
          <w:sz w:val="72"/>
          <w:szCs w:val="72"/>
        </w:rPr>
      </w:pPr>
    </w:p>
    <w:p w:rsidR="00271353" w:rsidRPr="00301FC4"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20AFE" w:rsidRPr="001037EC"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Lista de Productos</w:t>
      </w:r>
    </w:p>
    <w:p w:rsidR="00F80A49" w:rsidRPr="001037EC"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de agosto de 2014</w:t>
      </w:r>
    </w:p>
    <w:p w:rsidR="00F20AFE" w:rsidRPr="005E42C8"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1037EC" w:rsidRDefault="009A0C93" w:rsidP="00035F22">
      <w:pPr>
        <w:pStyle w:val="ProductList-Body"/>
      </w:pPr>
    </w:p>
    <w:p w:rsidR="002160E0" w:rsidRDefault="002160E0" w:rsidP="00F20AFE">
      <w:pPr>
        <w:pStyle w:val="ProductList-Body"/>
        <w:sectPr w:rsidR="002160E0" w:rsidSect="00F80A49">
          <w:footerReference w:type="default" r:id="rId11"/>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Tabla de contenido</w:t>
      </w:r>
      <w:bookmarkEnd w:id="2"/>
    </w:p>
    <w:p w:rsidR="00247429" w:rsidRDefault="004D5D94">
      <w:pPr>
        <w:pStyle w:val="TOC1"/>
        <w:tabs>
          <w:tab w:val="right" w:leader="dot" w:pos="5030"/>
        </w:tabs>
        <w:rPr>
          <w:rFonts w:eastAsiaTheme="minorEastAsia"/>
          <w:b w:val="0"/>
          <w:caps w:val="0"/>
          <w:noProof/>
          <w:sz w:val="22"/>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4492195" w:history="1">
        <w:r w:rsidR="00247429" w:rsidRPr="00102205">
          <w:rPr>
            <w:rStyle w:val="Hyperlink"/>
            <w:noProof/>
            <w:lang w:val="es-ES"/>
          </w:rPr>
          <w:t>Introducción</w:t>
        </w:r>
        <w:r w:rsidR="00247429">
          <w:rPr>
            <w:noProof/>
            <w:webHidden/>
          </w:rPr>
          <w:tab/>
        </w:r>
        <w:r w:rsidR="00247429">
          <w:rPr>
            <w:noProof/>
            <w:webHidden/>
          </w:rPr>
          <w:fldChar w:fldCharType="begin"/>
        </w:r>
        <w:r w:rsidR="00247429">
          <w:rPr>
            <w:noProof/>
            <w:webHidden/>
          </w:rPr>
          <w:instrText xml:space="preserve"> PAGEREF _Toc394492195 \h </w:instrText>
        </w:r>
        <w:r w:rsidR="00247429">
          <w:rPr>
            <w:noProof/>
            <w:webHidden/>
          </w:rPr>
        </w:r>
        <w:r w:rsidR="00247429">
          <w:rPr>
            <w:noProof/>
            <w:webHidden/>
          </w:rPr>
          <w:fldChar w:fldCharType="separate"/>
        </w:r>
        <w:r w:rsidR="00247429">
          <w:rPr>
            <w:noProof/>
            <w:webHidden/>
          </w:rPr>
          <w:t>7</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196" w:history="1">
        <w:r w:rsidR="00247429" w:rsidRPr="00102205">
          <w:rPr>
            <w:rStyle w:val="Hyperlink"/>
            <w:noProof/>
            <w:lang w:val="es-ES"/>
          </w:rPr>
          <w:t>Acerca de este documento</w:t>
        </w:r>
        <w:r w:rsidR="00247429">
          <w:rPr>
            <w:noProof/>
            <w:webHidden/>
          </w:rPr>
          <w:tab/>
        </w:r>
        <w:r w:rsidR="00247429">
          <w:rPr>
            <w:noProof/>
            <w:webHidden/>
          </w:rPr>
          <w:fldChar w:fldCharType="begin"/>
        </w:r>
        <w:r w:rsidR="00247429">
          <w:rPr>
            <w:noProof/>
            <w:webHidden/>
          </w:rPr>
          <w:instrText xml:space="preserve"> PAGEREF _Toc394492196 \h </w:instrText>
        </w:r>
        <w:r w:rsidR="00247429">
          <w:rPr>
            <w:noProof/>
            <w:webHidden/>
          </w:rPr>
        </w:r>
        <w:r w:rsidR="00247429">
          <w:rPr>
            <w:noProof/>
            <w:webHidden/>
          </w:rPr>
          <w:fldChar w:fldCharType="separate"/>
        </w:r>
        <w:r w:rsidR="00247429">
          <w:rPr>
            <w:noProof/>
            <w:webHidden/>
          </w:rPr>
          <w:t>7</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197" w:history="1">
        <w:r w:rsidR="00247429" w:rsidRPr="00102205">
          <w:rPr>
            <w:rStyle w:val="Hyperlink"/>
            <w:noProof/>
            <w:lang w:val="es-ES"/>
          </w:rPr>
          <w:t>Cómo utilizar este documento</w:t>
        </w:r>
        <w:r w:rsidR="00247429">
          <w:rPr>
            <w:noProof/>
            <w:webHidden/>
          </w:rPr>
          <w:tab/>
        </w:r>
        <w:r w:rsidR="00247429">
          <w:rPr>
            <w:noProof/>
            <w:webHidden/>
          </w:rPr>
          <w:fldChar w:fldCharType="begin"/>
        </w:r>
        <w:r w:rsidR="00247429">
          <w:rPr>
            <w:noProof/>
            <w:webHidden/>
          </w:rPr>
          <w:instrText xml:space="preserve"> PAGEREF _Toc394492197 \h </w:instrText>
        </w:r>
        <w:r w:rsidR="00247429">
          <w:rPr>
            <w:noProof/>
            <w:webHidden/>
          </w:rPr>
        </w:r>
        <w:r w:rsidR="00247429">
          <w:rPr>
            <w:noProof/>
            <w:webHidden/>
          </w:rPr>
          <w:fldChar w:fldCharType="separate"/>
        </w:r>
        <w:r w:rsidR="00247429">
          <w:rPr>
            <w:noProof/>
            <w:webHidden/>
          </w:rPr>
          <w:t>7</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198" w:history="1">
        <w:r w:rsidR="00247429" w:rsidRPr="00102205">
          <w:rPr>
            <w:rStyle w:val="Hyperlink"/>
            <w:noProof/>
            <w:lang w:val="es-ES"/>
          </w:rPr>
          <w:t>Clave de gráficos</w:t>
        </w:r>
        <w:r w:rsidR="00247429">
          <w:rPr>
            <w:noProof/>
            <w:webHidden/>
          </w:rPr>
          <w:tab/>
        </w:r>
        <w:r w:rsidR="00247429">
          <w:rPr>
            <w:noProof/>
            <w:webHidden/>
          </w:rPr>
          <w:fldChar w:fldCharType="begin"/>
        </w:r>
        <w:r w:rsidR="00247429">
          <w:rPr>
            <w:noProof/>
            <w:webHidden/>
          </w:rPr>
          <w:instrText xml:space="preserve"> PAGEREF _Toc394492198 \h </w:instrText>
        </w:r>
        <w:r w:rsidR="00247429">
          <w:rPr>
            <w:noProof/>
            <w:webHidden/>
          </w:rPr>
        </w:r>
        <w:r w:rsidR="00247429">
          <w:rPr>
            <w:noProof/>
            <w:webHidden/>
          </w:rPr>
          <w:fldChar w:fldCharType="separate"/>
        </w:r>
        <w:r w:rsidR="00247429">
          <w:rPr>
            <w:noProof/>
            <w:webHidden/>
          </w:rPr>
          <w:t>8</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199" w:history="1">
        <w:r w:rsidR="00247429" w:rsidRPr="00102205">
          <w:rPr>
            <w:rStyle w:val="Hyperlink"/>
            <w:noProof/>
            <w:lang w:val="es-ES"/>
          </w:rPr>
          <w:t>Versiones anteriores</w:t>
        </w:r>
        <w:r w:rsidR="00247429">
          <w:rPr>
            <w:noProof/>
            <w:webHidden/>
          </w:rPr>
          <w:tab/>
        </w:r>
        <w:r w:rsidR="00247429">
          <w:rPr>
            <w:noProof/>
            <w:webHidden/>
          </w:rPr>
          <w:fldChar w:fldCharType="begin"/>
        </w:r>
        <w:r w:rsidR="00247429">
          <w:rPr>
            <w:noProof/>
            <w:webHidden/>
          </w:rPr>
          <w:instrText xml:space="preserve"> PAGEREF _Toc394492199 \h </w:instrText>
        </w:r>
        <w:r w:rsidR="00247429">
          <w:rPr>
            <w:noProof/>
            <w:webHidden/>
          </w:rPr>
        </w:r>
        <w:r w:rsidR="00247429">
          <w:rPr>
            <w:noProof/>
            <w:webHidden/>
          </w:rPr>
          <w:fldChar w:fldCharType="separate"/>
        </w:r>
        <w:r w:rsidR="00247429">
          <w:rPr>
            <w:noProof/>
            <w:webHidden/>
          </w:rPr>
          <w:t>10</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200" w:history="1">
        <w:r w:rsidR="00247429" w:rsidRPr="00102205">
          <w:rPr>
            <w:rStyle w:val="Hyperlink"/>
            <w:noProof/>
            <w:lang w:val="es-ES"/>
          </w:rPr>
          <w:t>Aclaraciones y resumen de cambios</w:t>
        </w:r>
        <w:r w:rsidR="00247429">
          <w:rPr>
            <w:noProof/>
            <w:webHidden/>
          </w:rPr>
          <w:tab/>
        </w:r>
        <w:r w:rsidR="00247429">
          <w:rPr>
            <w:noProof/>
            <w:webHidden/>
          </w:rPr>
          <w:fldChar w:fldCharType="begin"/>
        </w:r>
        <w:r w:rsidR="00247429">
          <w:rPr>
            <w:noProof/>
            <w:webHidden/>
          </w:rPr>
          <w:instrText xml:space="preserve"> PAGEREF _Toc394492200 \h </w:instrText>
        </w:r>
        <w:r w:rsidR="00247429">
          <w:rPr>
            <w:noProof/>
            <w:webHidden/>
          </w:rPr>
        </w:r>
        <w:r w:rsidR="00247429">
          <w:rPr>
            <w:noProof/>
            <w:webHidden/>
          </w:rPr>
          <w:fldChar w:fldCharType="separate"/>
        </w:r>
        <w:r w:rsidR="00247429">
          <w:rPr>
            <w:noProof/>
            <w:webHidden/>
          </w:rPr>
          <w:t>10</w:t>
        </w:r>
        <w:r w:rsidR="00247429">
          <w:rPr>
            <w:noProof/>
            <w:webHidden/>
          </w:rPr>
          <w:fldChar w:fldCharType="end"/>
        </w:r>
      </w:hyperlink>
    </w:p>
    <w:p w:rsidR="00247429" w:rsidRDefault="008530F3">
      <w:pPr>
        <w:pStyle w:val="TOC1"/>
        <w:tabs>
          <w:tab w:val="right" w:leader="dot" w:pos="5030"/>
        </w:tabs>
        <w:rPr>
          <w:rFonts w:eastAsiaTheme="minorEastAsia"/>
          <w:b w:val="0"/>
          <w:caps w:val="0"/>
          <w:noProof/>
          <w:sz w:val="22"/>
        </w:rPr>
      </w:pPr>
      <w:hyperlink w:anchor="_Toc394492201" w:history="1">
        <w:r w:rsidR="00247429" w:rsidRPr="00102205">
          <w:rPr>
            <w:rStyle w:val="Hyperlink"/>
            <w:noProof/>
          </w:rPr>
          <w:t>Software</w:t>
        </w:r>
        <w:r w:rsidR="00247429">
          <w:rPr>
            <w:noProof/>
            <w:webHidden/>
          </w:rPr>
          <w:tab/>
        </w:r>
        <w:r w:rsidR="00247429">
          <w:rPr>
            <w:noProof/>
            <w:webHidden/>
          </w:rPr>
          <w:fldChar w:fldCharType="begin"/>
        </w:r>
        <w:r w:rsidR="00247429">
          <w:rPr>
            <w:noProof/>
            <w:webHidden/>
          </w:rPr>
          <w:instrText xml:space="preserve"> PAGEREF _Toc394492201 \h </w:instrText>
        </w:r>
        <w:r w:rsidR="00247429">
          <w:rPr>
            <w:noProof/>
            <w:webHidden/>
          </w:rPr>
        </w:r>
        <w:r w:rsidR="00247429">
          <w:rPr>
            <w:noProof/>
            <w:webHidden/>
          </w:rPr>
          <w:fldChar w:fldCharType="separate"/>
        </w:r>
        <w:r w:rsidR="00247429">
          <w:rPr>
            <w:noProof/>
            <w:webHidden/>
          </w:rPr>
          <w:t>12</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202" w:history="1">
        <w:r w:rsidR="00247429" w:rsidRPr="00102205">
          <w:rPr>
            <w:rStyle w:val="Hyperlink"/>
            <w:noProof/>
          </w:rPr>
          <w:t>AutoRoute</w:t>
        </w:r>
        <w:r w:rsidR="00247429">
          <w:rPr>
            <w:noProof/>
            <w:webHidden/>
          </w:rPr>
          <w:tab/>
        </w:r>
        <w:r w:rsidR="00247429">
          <w:rPr>
            <w:noProof/>
            <w:webHidden/>
          </w:rPr>
          <w:fldChar w:fldCharType="begin"/>
        </w:r>
        <w:r w:rsidR="00247429">
          <w:rPr>
            <w:noProof/>
            <w:webHidden/>
          </w:rPr>
          <w:instrText xml:space="preserve"> PAGEREF _Toc394492202 \h </w:instrText>
        </w:r>
        <w:r w:rsidR="00247429">
          <w:rPr>
            <w:noProof/>
            <w:webHidden/>
          </w:rPr>
        </w:r>
        <w:r w:rsidR="00247429">
          <w:rPr>
            <w:noProof/>
            <w:webHidden/>
          </w:rPr>
          <w:fldChar w:fldCharType="separate"/>
        </w:r>
        <w:r w:rsidR="00247429">
          <w:rPr>
            <w:noProof/>
            <w:webHidden/>
          </w:rPr>
          <w:t>12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03" w:history="1">
        <w:r w:rsidR="00247429" w:rsidRPr="00102205">
          <w:rPr>
            <w:rStyle w:val="Hyperlink"/>
            <w:noProof/>
          </w:rPr>
          <w:t>AutoRoute 2013</w:t>
        </w:r>
        <w:r w:rsidR="00247429">
          <w:rPr>
            <w:noProof/>
            <w:webHidden/>
          </w:rPr>
          <w:tab/>
        </w:r>
        <w:r w:rsidR="00247429">
          <w:rPr>
            <w:noProof/>
            <w:webHidden/>
          </w:rPr>
          <w:fldChar w:fldCharType="begin"/>
        </w:r>
        <w:r w:rsidR="00247429">
          <w:rPr>
            <w:noProof/>
            <w:webHidden/>
          </w:rPr>
          <w:instrText xml:space="preserve"> PAGEREF _Toc394492203 \h </w:instrText>
        </w:r>
        <w:r w:rsidR="00247429">
          <w:rPr>
            <w:noProof/>
            <w:webHidden/>
          </w:rPr>
        </w:r>
        <w:r w:rsidR="00247429">
          <w:rPr>
            <w:noProof/>
            <w:webHidden/>
          </w:rPr>
          <w:fldChar w:fldCharType="separate"/>
        </w:r>
        <w:r w:rsidR="00247429">
          <w:rPr>
            <w:noProof/>
            <w:webHidden/>
          </w:rPr>
          <w:t>12</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204" w:history="1">
        <w:r w:rsidR="00247429" w:rsidRPr="00102205">
          <w:rPr>
            <w:rStyle w:val="Hyperlink"/>
            <w:noProof/>
          </w:rPr>
          <w:t>BizTalk Server</w:t>
        </w:r>
        <w:r w:rsidR="00247429">
          <w:rPr>
            <w:noProof/>
            <w:webHidden/>
          </w:rPr>
          <w:tab/>
        </w:r>
        <w:r w:rsidR="00247429">
          <w:rPr>
            <w:noProof/>
            <w:webHidden/>
          </w:rPr>
          <w:fldChar w:fldCharType="begin"/>
        </w:r>
        <w:r w:rsidR="00247429">
          <w:rPr>
            <w:noProof/>
            <w:webHidden/>
          </w:rPr>
          <w:instrText xml:space="preserve"> PAGEREF _Toc394492204 \h </w:instrText>
        </w:r>
        <w:r w:rsidR="00247429">
          <w:rPr>
            <w:noProof/>
            <w:webHidden/>
          </w:rPr>
        </w:r>
        <w:r w:rsidR="00247429">
          <w:rPr>
            <w:noProof/>
            <w:webHidden/>
          </w:rPr>
          <w:fldChar w:fldCharType="separate"/>
        </w:r>
        <w:r w:rsidR="00247429">
          <w:rPr>
            <w:noProof/>
            <w:webHidden/>
          </w:rPr>
          <w:t>12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05" w:history="1">
        <w:r w:rsidR="00247429" w:rsidRPr="00102205">
          <w:rPr>
            <w:rStyle w:val="Hyperlink"/>
            <w:noProof/>
          </w:rPr>
          <w:t>BizTalk Server 2013 R2 Branch Edition</w:t>
        </w:r>
        <w:r w:rsidR="00247429">
          <w:rPr>
            <w:noProof/>
            <w:webHidden/>
          </w:rPr>
          <w:tab/>
        </w:r>
        <w:r w:rsidR="00247429">
          <w:rPr>
            <w:noProof/>
            <w:webHidden/>
          </w:rPr>
          <w:fldChar w:fldCharType="begin"/>
        </w:r>
        <w:r w:rsidR="00247429">
          <w:rPr>
            <w:noProof/>
            <w:webHidden/>
          </w:rPr>
          <w:instrText xml:space="preserve"> PAGEREF _Toc394492205 \h </w:instrText>
        </w:r>
        <w:r w:rsidR="00247429">
          <w:rPr>
            <w:noProof/>
            <w:webHidden/>
          </w:rPr>
        </w:r>
        <w:r w:rsidR="00247429">
          <w:rPr>
            <w:noProof/>
            <w:webHidden/>
          </w:rPr>
          <w:fldChar w:fldCharType="separate"/>
        </w:r>
        <w:r w:rsidR="00247429">
          <w:rPr>
            <w:noProof/>
            <w:webHidden/>
          </w:rPr>
          <w:t>12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06" w:history="1">
        <w:r w:rsidR="00247429" w:rsidRPr="00102205">
          <w:rPr>
            <w:rStyle w:val="Hyperlink"/>
            <w:noProof/>
          </w:rPr>
          <w:t>BizTalk Server 2013 R2 Branch IDC</w:t>
        </w:r>
        <w:r w:rsidR="00247429">
          <w:rPr>
            <w:noProof/>
            <w:webHidden/>
          </w:rPr>
          <w:tab/>
        </w:r>
        <w:r w:rsidR="00247429">
          <w:rPr>
            <w:noProof/>
            <w:webHidden/>
          </w:rPr>
          <w:fldChar w:fldCharType="begin"/>
        </w:r>
        <w:r w:rsidR="00247429">
          <w:rPr>
            <w:noProof/>
            <w:webHidden/>
          </w:rPr>
          <w:instrText xml:space="preserve"> PAGEREF _Toc394492206 \h </w:instrText>
        </w:r>
        <w:r w:rsidR="00247429">
          <w:rPr>
            <w:noProof/>
            <w:webHidden/>
          </w:rPr>
        </w:r>
        <w:r w:rsidR="00247429">
          <w:rPr>
            <w:noProof/>
            <w:webHidden/>
          </w:rPr>
          <w:fldChar w:fldCharType="separate"/>
        </w:r>
        <w:r w:rsidR="00247429">
          <w:rPr>
            <w:noProof/>
            <w:webHidden/>
          </w:rPr>
          <w:t>12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07" w:history="1">
        <w:r w:rsidR="00247429" w:rsidRPr="00102205">
          <w:rPr>
            <w:rStyle w:val="Hyperlink"/>
            <w:noProof/>
          </w:rPr>
          <w:t>BizTalk Server 2013 R2 Developer</w:t>
        </w:r>
        <w:r w:rsidR="00247429">
          <w:rPr>
            <w:noProof/>
            <w:webHidden/>
          </w:rPr>
          <w:tab/>
        </w:r>
        <w:r w:rsidR="00247429">
          <w:rPr>
            <w:noProof/>
            <w:webHidden/>
          </w:rPr>
          <w:fldChar w:fldCharType="begin"/>
        </w:r>
        <w:r w:rsidR="00247429">
          <w:rPr>
            <w:noProof/>
            <w:webHidden/>
          </w:rPr>
          <w:instrText xml:space="preserve"> PAGEREF _Toc394492207 \h </w:instrText>
        </w:r>
        <w:r w:rsidR="00247429">
          <w:rPr>
            <w:noProof/>
            <w:webHidden/>
          </w:rPr>
        </w:r>
        <w:r w:rsidR="00247429">
          <w:rPr>
            <w:noProof/>
            <w:webHidden/>
          </w:rPr>
          <w:fldChar w:fldCharType="separate"/>
        </w:r>
        <w:r w:rsidR="00247429">
          <w:rPr>
            <w:noProof/>
            <w:webHidden/>
          </w:rPr>
          <w:t>12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08" w:history="1">
        <w:r w:rsidR="00247429" w:rsidRPr="00102205">
          <w:rPr>
            <w:rStyle w:val="Hyperlink"/>
            <w:noProof/>
          </w:rPr>
          <w:t>BizTalk Server 2013 R2 Enterprise Edition</w:t>
        </w:r>
        <w:r w:rsidR="00247429">
          <w:rPr>
            <w:noProof/>
            <w:webHidden/>
          </w:rPr>
          <w:tab/>
        </w:r>
        <w:r w:rsidR="00247429">
          <w:rPr>
            <w:noProof/>
            <w:webHidden/>
          </w:rPr>
          <w:fldChar w:fldCharType="begin"/>
        </w:r>
        <w:r w:rsidR="00247429">
          <w:rPr>
            <w:noProof/>
            <w:webHidden/>
          </w:rPr>
          <w:instrText xml:space="preserve"> PAGEREF _Toc394492208 \h </w:instrText>
        </w:r>
        <w:r w:rsidR="00247429">
          <w:rPr>
            <w:noProof/>
            <w:webHidden/>
          </w:rPr>
        </w:r>
        <w:r w:rsidR="00247429">
          <w:rPr>
            <w:noProof/>
            <w:webHidden/>
          </w:rPr>
          <w:fldChar w:fldCharType="separate"/>
        </w:r>
        <w:r w:rsidR="00247429">
          <w:rPr>
            <w:noProof/>
            <w:webHidden/>
          </w:rPr>
          <w:t>12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09" w:history="1">
        <w:r w:rsidR="00247429" w:rsidRPr="00102205">
          <w:rPr>
            <w:rStyle w:val="Hyperlink"/>
            <w:noProof/>
          </w:rPr>
          <w:t>BizTalk Server 2013 R2 Standard Edition</w:t>
        </w:r>
        <w:r w:rsidR="00247429">
          <w:rPr>
            <w:noProof/>
            <w:webHidden/>
          </w:rPr>
          <w:tab/>
        </w:r>
        <w:r w:rsidR="00247429">
          <w:rPr>
            <w:noProof/>
            <w:webHidden/>
          </w:rPr>
          <w:fldChar w:fldCharType="begin"/>
        </w:r>
        <w:r w:rsidR="00247429">
          <w:rPr>
            <w:noProof/>
            <w:webHidden/>
          </w:rPr>
          <w:instrText xml:space="preserve"> PAGEREF _Toc394492209 \h </w:instrText>
        </w:r>
        <w:r w:rsidR="00247429">
          <w:rPr>
            <w:noProof/>
            <w:webHidden/>
          </w:rPr>
        </w:r>
        <w:r w:rsidR="00247429">
          <w:rPr>
            <w:noProof/>
            <w:webHidden/>
          </w:rPr>
          <w:fldChar w:fldCharType="separate"/>
        </w:r>
        <w:r w:rsidR="00247429">
          <w:rPr>
            <w:noProof/>
            <w:webHidden/>
          </w:rPr>
          <w:t>12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10" w:history="1">
        <w:r w:rsidR="00247429" w:rsidRPr="00102205">
          <w:rPr>
            <w:rStyle w:val="Hyperlink"/>
            <w:noProof/>
          </w:rPr>
          <w:t>BizTalk Server 2013 R2 Standard Edition IDC</w:t>
        </w:r>
        <w:r w:rsidR="00247429">
          <w:rPr>
            <w:noProof/>
            <w:webHidden/>
          </w:rPr>
          <w:tab/>
        </w:r>
        <w:r w:rsidR="00247429">
          <w:rPr>
            <w:noProof/>
            <w:webHidden/>
          </w:rPr>
          <w:fldChar w:fldCharType="begin"/>
        </w:r>
        <w:r w:rsidR="00247429">
          <w:rPr>
            <w:noProof/>
            <w:webHidden/>
          </w:rPr>
          <w:instrText xml:space="preserve"> PAGEREF _Toc394492210 \h </w:instrText>
        </w:r>
        <w:r w:rsidR="00247429">
          <w:rPr>
            <w:noProof/>
            <w:webHidden/>
          </w:rPr>
        </w:r>
        <w:r w:rsidR="00247429">
          <w:rPr>
            <w:noProof/>
            <w:webHidden/>
          </w:rPr>
          <w:fldChar w:fldCharType="separate"/>
        </w:r>
        <w:r w:rsidR="00247429">
          <w:rPr>
            <w:noProof/>
            <w:webHidden/>
          </w:rPr>
          <w:t>12</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211" w:history="1">
        <w:r w:rsidR="00247429" w:rsidRPr="00102205">
          <w:rPr>
            <w:rStyle w:val="Hyperlink"/>
            <w:noProof/>
          </w:rPr>
          <w:t>Core Infrastructure Server Suite</w:t>
        </w:r>
        <w:r w:rsidR="00247429">
          <w:rPr>
            <w:noProof/>
            <w:webHidden/>
          </w:rPr>
          <w:tab/>
        </w:r>
        <w:r w:rsidR="00247429">
          <w:rPr>
            <w:noProof/>
            <w:webHidden/>
          </w:rPr>
          <w:fldChar w:fldCharType="begin"/>
        </w:r>
        <w:r w:rsidR="00247429">
          <w:rPr>
            <w:noProof/>
            <w:webHidden/>
          </w:rPr>
          <w:instrText xml:space="preserve"> PAGEREF _Toc394492211 \h </w:instrText>
        </w:r>
        <w:r w:rsidR="00247429">
          <w:rPr>
            <w:noProof/>
            <w:webHidden/>
          </w:rPr>
        </w:r>
        <w:r w:rsidR="00247429">
          <w:rPr>
            <w:noProof/>
            <w:webHidden/>
          </w:rPr>
          <w:fldChar w:fldCharType="separate"/>
        </w:r>
        <w:r w:rsidR="00247429">
          <w:rPr>
            <w:noProof/>
            <w:webHidden/>
          </w:rPr>
          <w:t>13</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12" w:history="1">
        <w:r w:rsidR="00247429" w:rsidRPr="00102205">
          <w:rPr>
            <w:rStyle w:val="Hyperlink"/>
            <w:noProof/>
            <w:lang w:val="fr-FR"/>
          </w:rPr>
          <w:t>Core Infrastructure Server Suite Datacenter</w:t>
        </w:r>
        <w:r w:rsidR="00247429">
          <w:rPr>
            <w:noProof/>
            <w:webHidden/>
          </w:rPr>
          <w:tab/>
        </w:r>
        <w:r w:rsidR="00247429">
          <w:rPr>
            <w:noProof/>
            <w:webHidden/>
          </w:rPr>
          <w:fldChar w:fldCharType="begin"/>
        </w:r>
        <w:r w:rsidR="00247429">
          <w:rPr>
            <w:noProof/>
            <w:webHidden/>
          </w:rPr>
          <w:instrText xml:space="preserve"> PAGEREF _Toc394492212 \h </w:instrText>
        </w:r>
        <w:r w:rsidR="00247429">
          <w:rPr>
            <w:noProof/>
            <w:webHidden/>
          </w:rPr>
        </w:r>
        <w:r w:rsidR="00247429">
          <w:rPr>
            <w:noProof/>
            <w:webHidden/>
          </w:rPr>
          <w:fldChar w:fldCharType="separate"/>
        </w:r>
        <w:r w:rsidR="00247429">
          <w:rPr>
            <w:noProof/>
            <w:webHidden/>
          </w:rPr>
          <w:t>13</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13" w:history="1">
        <w:r w:rsidR="00247429" w:rsidRPr="00102205">
          <w:rPr>
            <w:rStyle w:val="Hyperlink"/>
            <w:noProof/>
            <w:lang w:val="fr-FR"/>
          </w:rPr>
          <w:t>Core Infrastructure Server Suite Enterprise</w:t>
        </w:r>
        <w:r w:rsidR="00247429">
          <w:rPr>
            <w:noProof/>
            <w:webHidden/>
          </w:rPr>
          <w:tab/>
        </w:r>
        <w:r w:rsidR="00247429">
          <w:rPr>
            <w:noProof/>
            <w:webHidden/>
          </w:rPr>
          <w:fldChar w:fldCharType="begin"/>
        </w:r>
        <w:r w:rsidR="00247429">
          <w:rPr>
            <w:noProof/>
            <w:webHidden/>
          </w:rPr>
          <w:instrText xml:space="preserve"> PAGEREF _Toc394492213 \h </w:instrText>
        </w:r>
        <w:r w:rsidR="00247429">
          <w:rPr>
            <w:noProof/>
            <w:webHidden/>
          </w:rPr>
        </w:r>
        <w:r w:rsidR="00247429">
          <w:rPr>
            <w:noProof/>
            <w:webHidden/>
          </w:rPr>
          <w:fldChar w:fldCharType="separate"/>
        </w:r>
        <w:r w:rsidR="00247429">
          <w:rPr>
            <w:noProof/>
            <w:webHidden/>
          </w:rPr>
          <w:t>13</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14" w:history="1">
        <w:r w:rsidR="00247429" w:rsidRPr="00102205">
          <w:rPr>
            <w:rStyle w:val="Hyperlink"/>
            <w:noProof/>
            <w:lang w:val="fr-FR"/>
          </w:rPr>
          <w:t>Core Infrastructure Server Suite Standard</w:t>
        </w:r>
        <w:r w:rsidR="00247429">
          <w:rPr>
            <w:noProof/>
            <w:webHidden/>
          </w:rPr>
          <w:tab/>
        </w:r>
        <w:r w:rsidR="00247429">
          <w:rPr>
            <w:noProof/>
            <w:webHidden/>
          </w:rPr>
          <w:fldChar w:fldCharType="begin"/>
        </w:r>
        <w:r w:rsidR="00247429">
          <w:rPr>
            <w:noProof/>
            <w:webHidden/>
          </w:rPr>
          <w:instrText xml:space="preserve"> PAGEREF _Toc394492214 \h </w:instrText>
        </w:r>
        <w:r w:rsidR="00247429">
          <w:rPr>
            <w:noProof/>
            <w:webHidden/>
          </w:rPr>
        </w:r>
        <w:r w:rsidR="00247429">
          <w:rPr>
            <w:noProof/>
            <w:webHidden/>
          </w:rPr>
          <w:fldChar w:fldCharType="separate"/>
        </w:r>
        <w:r w:rsidR="00247429">
          <w:rPr>
            <w:noProof/>
            <w:webHidden/>
          </w:rPr>
          <w:t>13</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215" w:history="1">
        <w:r w:rsidR="00247429" w:rsidRPr="00102205">
          <w:rPr>
            <w:rStyle w:val="Hyperlink"/>
            <w:noProof/>
          </w:rPr>
          <w:t>CAL Suite</w:t>
        </w:r>
        <w:r w:rsidR="00247429">
          <w:rPr>
            <w:noProof/>
            <w:webHidden/>
          </w:rPr>
          <w:tab/>
        </w:r>
        <w:r w:rsidR="00247429">
          <w:rPr>
            <w:noProof/>
            <w:webHidden/>
          </w:rPr>
          <w:fldChar w:fldCharType="begin"/>
        </w:r>
        <w:r w:rsidR="00247429">
          <w:rPr>
            <w:noProof/>
            <w:webHidden/>
          </w:rPr>
          <w:instrText xml:space="preserve"> PAGEREF _Toc394492215 \h </w:instrText>
        </w:r>
        <w:r w:rsidR="00247429">
          <w:rPr>
            <w:noProof/>
            <w:webHidden/>
          </w:rPr>
        </w:r>
        <w:r w:rsidR="00247429">
          <w:rPr>
            <w:noProof/>
            <w:webHidden/>
          </w:rPr>
          <w:fldChar w:fldCharType="separate"/>
        </w:r>
        <w:r w:rsidR="00247429">
          <w:rPr>
            <w:noProof/>
            <w:webHidden/>
          </w:rPr>
          <w:t>15</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16" w:history="1">
        <w:r w:rsidR="00247429" w:rsidRPr="00102205">
          <w:rPr>
            <w:rStyle w:val="Hyperlink"/>
            <w:noProof/>
          </w:rPr>
          <w:t>Core CAL Suite (Dispositivo y Usuario)</w:t>
        </w:r>
        <w:r w:rsidR="00247429">
          <w:rPr>
            <w:noProof/>
            <w:webHidden/>
          </w:rPr>
          <w:tab/>
        </w:r>
        <w:r w:rsidR="00247429">
          <w:rPr>
            <w:noProof/>
            <w:webHidden/>
          </w:rPr>
          <w:fldChar w:fldCharType="begin"/>
        </w:r>
        <w:r w:rsidR="00247429">
          <w:rPr>
            <w:noProof/>
            <w:webHidden/>
          </w:rPr>
          <w:instrText xml:space="preserve"> PAGEREF _Toc394492216 \h </w:instrText>
        </w:r>
        <w:r w:rsidR="00247429">
          <w:rPr>
            <w:noProof/>
            <w:webHidden/>
          </w:rPr>
        </w:r>
        <w:r w:rsidR="00247429">
          <w:rPr>
            <w:noProof/>
            <w:webHidden/>
          </w:rPr>
          <w:fldChar w:fldCharType="separate"/>
        </w:r>
        <w:r w:rsidR="00247429">
          <w:rPr>
            <w:noProof/>
            <w:webHidden/>
          </w:rPr>
          <w:t>15</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17" w:history="1">
        <w:r w:rsidR="00247429" w:rsidRPr="00102205">
          <w:rPr>
            <w:rStyle w:val="Hyperlink"/>
            <w:noProof/>
          </w:rPr>
          <w:t>Core CAL Suite Bridge para Office 365 (Dispositivo y Usuario)</w:t>
        </w:r>
        <w:r w:rsidR="00247429">
          <w:rPr>
            <w:noProof/>
            <w:webHidden/>
          </w:rPr>
          <w:tab/>
        </w:r>
        <w:r w:rsidR="00247429">
          <w:rPr>
            <w:noProof/>
            <w:webHidden/>
          </w:rPr>
          <w:fldChar w:fldCharType="begin"/>
        </w:r>
        <w:r w:rsidR="00247429">
          <w:rPr>
            <w:noProof/>
            <w:webHidden/>
          </w:rPr>
          <w:instrText xml:space="preserve"> PAGEREF _Toc394492217 \h </w:instrText>
        </w:r>
        <w:r w:rsidR="00247429">
          <w:rPr>
            <w:noProof/>
            <w:webHidden/>
          </w:rPr>
        </w:r>
        <w:r w:rsidR="00247429">
          <w:rPr>
            <w:noProof/>
            <w:webHidden/>
          </w:rPr>
          <w:fldChar w:fldCharType="separate"/>
        </w:r>
        <w:r w:rsidR="00247429">
          <w:rPr>
            <w:noProof/>
            <w:webHidden/>
          </w:rPr>
          <w:t>15</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18" w:history="1">
        <w:r w:rsidR="00247429" w:rsidRPr="00102205">
          <w:rPr>
            <w:rStyle w:val="Hyperlink"/>
            <w:noProof/>
            <w:lang w:val="es-ES"/>
          </w:rPr>
          <w:t>Core CAL Suite Bridge para Office 365 y Windows Intune (Dispositivo y Usuario)</w:t>
        </w:r>
        <w:r w:rsidR="00247429">
          <w:rPr>
            <w:noProof/>
            <w:webHidden/>
          </w:rPr>
          <w:tab/>
        </w:r>
        <w:r w:rsidR="00247429">
          <w:rPr>
            <w:noProof/>
            <w:webHidden/>
          </w:rPr>
          <w:fldChar w:fldCharType="begin"/>
        </w:r>
        <w:r w:rsidR="00247429">
          <w:rPr>
            <w:noProof/>
            <w:webHidden/>
          </w:rPr>
          <w:instrText xml:space="preserve"> PAGEREF _Toc394492218 \h </w:instrText>
        </w:r>
        <w:r w:rsidR="00247429">
          <w:rPr>
            <w:noProof/>
            <w:webHidden/>
          </w:rPr>
        </w:r>
        <w:r w:rsidR="00247429">
          <w:rPr>
            <w:noProof/>
            <w:webHidden/>
          </w:rPr>
          <w:fldChar w:fldCharType="separate"/>
        </w:r>
        <w:r w:rsidR="00247429">
          <w:rPr>
            <w:noProof/>
            <w:webHidden/>
          </w:rPr>
          <w:t>15</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19" w:history="1">
        <w:r w:rsidR="00247429" w:rsidRPr="00102205">
          <w:rPr>
            <w:rStyle w:val="Hyperlink"/>
            <w:noProof/>
            <w:lang w:val="es-ES"/>
          </w:rPr>
          <w:t>Core CAL Suite para Windows Intune (Dispositivo y Usuario)</w:t>
        </w:r>
        <w:r w:rsidR="00247429">
          <w:rPr>
            <w:noProof/>
            <w:webHidden/>
          </w:rPr>
          <w:tab/>
        </w:r>
        <w:r w:rsidR="00247429">
          <w:rPr>
            <w:noProof/>
            <w:webHidden/>
          </w:rPr>
          <w:fldChar w:fldCharType="begin"/>
        </w:r>
        <w:r w:rsidR="00247429">
          <w:rPr>
            <w:noProof/>
            <w:webHidden/>
          </w:rPr>
          <w:instrText xml:space="preserve"> PAGEREF _Toc394492219 \h </w:instrText>
        </w:r>
        <w:r w:rsidR="00247429">
          <w:rPr>
            <w:noProof/>
            <w:webHidden/>
          </w:rPr>
        </w:r>
        <w:r w:rsidR="00247429">
          <w:rPr>
            <w:noProof/>
            <w:webHidden/>
          </w:rPr>
          <w:fldChar w:fldCharType="separate"/>
        </w:r>
        <w:r w:rsidR="00247429">
          <w:rPr>
            <w:noProof/>
            <w:webHidden/>
          </w:rPr>
          <w:t>15</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20" w:history="1">
        <w:r w:rsidR="00247429" w:rsidRPr="00102205">
          <w:rPr>
            <w:rStyle w:val="Hyperlink"/>
            <w:noProof/>
            <w:lang w:val="es-ES"/>
          </w:rPr>
          <w:t>Enterprise CAL Suite (Dispositivo y Usuario)</w:t>
        </w:r>
        <w:r w:rsidR="00247429">
          <w:rPr>
            <w:noProof/>
            <w:webHidden/>
          </w:rPr>
          <w:tab/>
        </w:r>
        <w:r w:rsidR="00247429">
          <w:rPr>
            <w:noProof/>
            <w:webHidden/>
          </w:rPr>
          <w:fldChar w:fldCharType="begin"/>
        </w:r>
        <w:r w:rsidR="00247429">
          <w:rPr>
            <w:noProof/>
            <w:webHidden/>
          </w:rPr>
          <w:instrText xml:space="preserve"> PAGEREF _Toc394492220 \h </w:instrText>
        </w:r>
        <w:r w:rsidR="00247429">
          <w:rPr>
            <w:noProof/>
            <w:webHidden/>
          </w:rPr>
        </w:r>
        <w:r w:rsidR="00247429">
          <w:rPr>
            <w:noProof/>
            <w:webHidden/>
          </w:rPr>
          <w:fldChar w:fldCharType="separate"/>
        </w:r>
        <w:r w:rsidR="00247429">
          <w:rPr>
            <w:noProof/>
            <w:webHidden/>
          </w:rPr>
          <w:t>15</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21" w:history="1">
        <w:r w:rsidR="00247429" w:rsidRPr="00102205">
          <w:rPr>
            <w:rStyle w:val="Hyperlink"/>
            <w:noProof/>
          </w:rPr>
          <w:t>Enterprise CAL Suite Bridge para Office 365 (Dispositivo y Usuario)</w:t>
        </w:r>
        <w:r w:rsidR="00247429">
          <w:rPr>
            <w:noProof/>
            <w:webHidden/>
          </w:rPr>
          <w:tab/>
        </w:r>
        <w:r w:rsidR="00247429">
          <w:rPr>
            <w:noProof/>
            <w:webHidden/>
          </w:rPr>
          <w:fldChar w:fldCharType="begin"/>
        </w:r>
        <w:r w:rsidR="00247429">
          <w:rPr>
            <w:noProof/>
            <w:webHidden/>
          </w:rPr>
          <w:instrText xml:space="preserve"> PAGEREF _Toc394492221 \h </w:instrText>
        </w:r>
        <w:r w:rsidR="00247429">
          <w:rPr>
            <w:noProof/>
            <w:webHidden/>
          </w:rPr>
        </w:r>
        <w:r w:rsidR="00247429">
          <w:rPr>
            <w:noProof/>
            <w:webHidden/>
          </w:rPr>
          <w:fldChar w:fldCharType="separate"/>
        </w:r>
        <w:r w:rsidR="00247429">
          <w:rPr>
            <w:noProof/>
            <w:webHidden/>
          </w:rPr>
          <w:t>15</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22" w:history="1">
        <w:r w:rsidR="00247429" w:rsidRPr="00102205">
          <w:rPr>
            <w:rStyle w:val="Hyperlink"/>
            <w:noProof/>
          </w:rPr>
          <w:t>Enterprise CAL Suite Bridge para Office 365 y Windows Intune (Dispositivo y Usuario)</w:t>
        </w:r>
        <w:r w:rsidR="00247429">
          <w:rPr>
            <w:noProof/>
            <w:webHidden/>
          </w:rPr>
          <w:tab/>
        </w:r>
        <w:r w:rsidR="00247429">
          <w:rPr>
            <w:noProof/>
            <w:webHidden/>
          </w:rPr>
          <w:fldChar w:fldCharType="begin"/>
        </w:r>
        <w:r w:rsidR="00247429">
          <w:rPr>
            <w:noProof/>
            <w:webHidden/>
          </w:rPr>
          <w:instrText xml:space="preserve"> PAGEREF _Toc394492222 \h </w:instrText>
        </w:r>
        <w:r w:rsidR="00247429">
          <w:rPr>
            <w:noProof/>
            <w:webHidden/>
          </w:rPr>
        </w:r>
        <w:r w:rsidR="00247429">
          <w:rPr>
            <w:noProof/>
            <w:webHidden/>
          </w:rPr>
          <w:fldChar w:fldCharType="separate"/>
        </w:r>
        <w:r w:rsidR="00247429">
          <w:rPr>
            <w:noProof/>
            <w:webHidden/>
          </w:rPr>
          <w:t>15</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23" w:history="1">
        <w:r w:rsidR="00247429" w:rsidRPr="00102205">
          <w:rPr>
            <w:rStyle w:val="Hyperlink"/>
            <w:noProof/>
          </w:rPr>
          <w:t>Enterprise CAL Suite Bridge para Windows Intune (Dispositivo y Usuario)</w:t>
        </w:r>
        <w:r w:rsidR="00247429">
          <w:rPr>
            <w:noProof/>
            <w:webHidden/>
          </w:rPr>
          <w:tab/>
        </w:r>
        <w:r w:rsidR="00247429">
          <w:rPr>
            <w:noProof/>
            <w:webHidden/>
          </w:rPr>
          <w:fldChar w:fldCharType="begin"/>
        </w:r>
        <w:r w:rsidR="00247429">
          <w:rPr>
            <w:noProof/>
            <w:webHidden/>
          </w:rPr>
          <w:instrText xml:space="preserve"> PAGEREF _Toc394492223 \h </w:instrText>
        </w:r>
        <w:r w:rsidR="00247429">
          <w:rPr>
            <w:noProof/>
            <w:webHidden/>
          </w:rPr>
        </w:r>
        <w:r w:rsidR="00247429">
          <w:rPr>
            <w:noProof/>
            <w:webHidden/>
          </w:rPr>
          <w:fldChar w:fldCharType="separate"/>
        </w:r>
        <w:r w:rsidR="00247429">
          <w:rPr>
            <w:noProof/>
            <w:webHidden/>
          </w:rPr>
          <w:t>15</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224" w:history="1">
        <w:r w:rsidR="00247429" w:rsidRPr="00102205">
          <w:rPr>
            <w:rStyle w:val="Hyperlink"/>
            <w:noProof/>
          </w:rPr>
          <w:t>Forefront</w:t>
        </w:r>
        <w:r w:rsidR="00247429">
          <w:rPr>
            <w:noProof/>
            <w:webHidden/>
          </w:rPr>
          <w:tab/>
        </w:r>
        <w:r w:rsidR="00247429">
          <w:rPr>
            <w:noProof/>
            <w:webHidden/>
          </w:rPr>
          <w:fldChar w:fldCharType="begin"/>
        </w:r>
        <w:r w:rsidR="00247429">
          <w:rPr>
            <w:noProof/>
            <w:webHidden/>
          </w:rPr>
          <w:instrText xml:space="preserve"> PAGEREF _Toc394492224 \h </w:instrText>
        </w:r>
        <w:r w:rsidR="00247429">
          <w:rPr>
            <w:noProof/>
            <w:webHidden/>
          </w:rPr>
        </w:r>
        <w:r w:rsidR="00247429">
          <w:rPr>
            <w:noProof/>
            <w:webHidden/>
          </w:rPr>
          <w:fldChar w:fldCharType="separate"/>
        </w:r>
        <w:r w:rsidR="00247429">
          <w:rPr>
            <w:noProof/>
            <w:webHidden/>
          </w:rPr>
          <w:t>16</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25" w:history="1">
        <w:r w:rsidR="00247429" w:rsidRPr="00102205">
          <w:rPr>
            <w:rStyle w:val="Hyperlink"/>
            <w:noProof/>
          </w:rPr>
          <w:t>Licencia CAL de Forefront Identity Manager 2010 R2 (Usuario)</w:t>
        </w:r>
        <w:r w:rsidR="00247429">
          <w:rPr>
            <w:noProof/>
            <w:webHidden/>
          </w:rPr>
          <w:tab/>
        </w:r>
        <w:r w:rsidR="00247429">
          <w:rPr>
            <w:noProof/>
            <w:webHidden/>
          </w:rPr>
          <w:fldChar w:fldCharType="begin"/>
        </w:r>
        <w:r w:rsidR="00247429">
          <w:rPr>
            <w:noProof/>
            <w:webHidden/>
          </w:rPr>
          <w:instrText xml:space="preserve"> PAGEREF _Toc394492225 \h </w:instrText>
        </w:r>
        <w:r w:rsidR="00247429">
          <w:rPr>
            <w:noProof/>
            <w:webHidden/>
          </w:rPr>
        </w:r>
        <w:r w:rsidR="00247429">
          <w:rPr>
            <w:noProof/>
            <w:webHidden/>
          </w:rPr>
          <w:fldChar w:fldCharType="separate"/>
        </w:r>
        <w:r w:rsidR="00247429">
          <w:rPr>
            <w:noProof/>
            <w:webHidden/>
          </w:rPr>
          <w:t>16</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26" w:history="1">
        <w:r w:rsidR="00247429" w:rsidRPr="00102205">
          <w:rPr>
            <w:rStyle w:val="Hyperlink"/>
            <w:noProof/>
          </w:rPr>
          <w:t>External Connector de Forefront Identity Manager 2010 R2</w:t>
        </w:r>
        <w:r w:rsidR="00247429">
          <w:rPr>
            <w:noProof/>
            <w:webHidden/>
          </w:rPr>
          <w:tab/>
        </w:r>
        <w:r w:rsidR="00247429">
          <w:rPr>
            <w:noProof/>
            <w:webHidden/>
          </w:rPr>
          <w:fldChar w:fldCharType="begin"/>
        </w:r>
        <w:r w:rsidR="00247429">
          <w:rPr>
            <w:noProof/>
            <w:webHidden/>
          </w:rPr>
          <w:instrText xml:space="preserve"> PAGEREF _Toc394492226 \h </w:instrText>
        </w:r>
        <w:r w:rsidR="00247429">
          <w:rPr>
            <w:noProof/>
            <w:webHidden/>
          </w:rPr>
        </w:r>
        <w:r w:rsidR="00247429">
          <w:rPr>
            <w:noProof/>
            <w:webHidden/>
          </w:rPr>
          <w:fldChar w:fldCharType="separate"/>
        </w:r>
        <w:r w:rsidR="00247429">
          <w:rPr>
            <w:noProof/>
            <w:webHidden/>
          </w:rPr>
          <w:t>16</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27" w:history="1">
        <w:r w:rsidR="00247429" w:rsidRPr="00102205">
          <w:rPr>
            <w:rStyle w:val="Hyperlink"/>
            <w:noProof/>
          </w:rPr>
          <w:t>Forefront Identity Manager 2010 R2 Server</w:t>
        </w:r>
        <w:r w:rsidR="00247429">
          <w:rPr>
            <w:noProof/>
            <w:webHidden/>
          </w:rPr>
          <w:tab/>
        </w:r>
        <w:r w:rsidR="00247429">
          <w:rPr>
            <w:noProof/>
            <w:webHidden/>
          </w:rPr>
          <w:fldChar w:fldCharType="begin"/>
        </w:r>
        <w:r w:rsidR="00247429">
          <w:rPr>
            <w:noProof/>
            <w:webHidden/>
          </w:rPr>
          <w:instrText xml:space="preserve"> PAGEREF _Toc394492227 \h </w:instrText>
        </w:r>
        <w:r w:rsidR="00247429">
          <w:rPr>
            <w:noProof/>
            <w:webHidden/>
          </w:rPr>
        </w:r>
        <w:r w:rsidR="00247429">
          <w:rPr>
            <w:noProof/>
            <w:webHidden/>
          </w:rPr>
          <w:fldChar w:fldCharType="separate"/>
        </w:r>
        <w:r w:rsidR="00247429">
          <w:rPr>
            <w:noProof/>
            <w:webHidden/>
          </w:rPr>
          <w:t>16</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28" w:history="1">
        <w:r w:rsidR="00247429" w:rsidRPr="00102205">
          <w:rPr>
            <w:rStyle w:val="Hyperlink"/>
            <w:noProof/>
          </w:rPr>
          <w:t>Forefront Identity Manager 2010 R2 Windows Live Edition</w:t>
        </w:r>
        <w:r w:rsidR="00247429">
          <w:rPr>
            <w:noProof/>
            <w:webHidden/>
          </w:rPr>
          <w:tab/>
        </w:r>
        <w:r w:rsidR="00247429">
          <w:rPr>
            <w:noProof/>
            <w:webHidden/>
          </w:rPr>
          <w:fldChar w:fldCharType="begin"/>
        </w:r>
        <w:r w:rsidR="00247429">
          <w:rPr>
            <w:noProof/>
            <w:webHidden/>
          </w:rPr>
          <w:instrText xml:space="preserve"> PAGEREF _Toc394492228 \h </w:instrText>
        </w:r>
        <w:r w:rsidR="00247429">
          <w:rPr>
            <w:noProof/>
            <w:webHidden/>
          </w:rPr>
        </w:r>
        <w:r w:rsidR="00247429">
          <w:rPr>
            <w:noProof/>
            <w:webHidden/>
          </w:rPr>
          <w:fldChar w:fldCharType="separate"/>
        </w:r>
        <w:r w:rsidR="00247429">
          <w:rPr>
            <w:noProof/>
            <w:webHidden/>
          </w:rPr>
          <w:t>16</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229" w:history="1">
        <w:r w:rsidR="00247429" w:rsidRPr="00102205">
          <w:rPr>
            <w:rStyle w:val="Hyperlink"/>
            <w:noProof/>
          </w:rPr>
          <w:t>MapPoint</w:t>
        </w:r>
        <w:r w:rsidR="00247429">
          <w:rPr>
            <w:noProof/>
            <w:webHidden/>
          </w:rPr>
          <w:tab/>
        </w:r>
        <w:r w:rsidR="00247429">
          <w:rPr>
            <w:noProof/>
            <w:webHidden/>
          </w:rPr>
          <w:fldChar w:fldCharType="begin"/>
        </w:r>
        <w:r w:rsidR="00247429">
          <w:rPr>
            <w:noProof/>
            <w:webHidden/>
          </w:rPr>
          <w:instrText xml:space="preserve"> PAGEREF _Toc394492229 \h </w:instrText>
        </w:r>
        <w:r w:rsidR="00247429">
          <w:rPr>
            <w:noProof/>
            <w:webHidden/>
          </w:rPr>
        </w:r>
        <w:r w:rsidR="00247429">
          <w:rPr>
            <w:noProof/>
            <w:webHidden/>
          </w:rPr>
          <w:fldChar w:fldCharType="separate"/>
        </w:r>
        <w:r w:rsidR="00247429">
          <w:rPr>
            <w:noProof/>
            <w:webHidden/>
          </w:rPr>
          <w:t>17</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30" w:history="1">
        <w:r w:rsidR="00247429" w:rsidRPr="00102205">
          <w:rPr>
            <w:rStyle w:val="Hyperlink"/>
            <w:noProof/>
          </w:rPr>
          <w:t>MapPoint 2013 para Windows</w:t>
        </w:r>
        <w:r w:rsidR="00247429">
          <w:rPr>
            <w:noProof/>
            <w:webHidden/>
          </w:rPr>
          <w:tab/>
        </w:r>
        <w:r w:rsidR="00247429">
          <w:rPr>
            <w:noProof/>
            <w:webHidden/>
          </w:rPr>
          <w:fldChar w:fldCharType="begin"/>
        </w:r>
        <w:r w:rsidR="00247429">
          <w:rPr>
            <w:noProof/>
            <w:webHidden/>
          </w:rPr>
          <w:instrText xml:space="preserve"> PAGEREF _Toc394492230 \h </w:instrText>
        </w:r>
        <w:r w:rsidR="00247429">
          <w:rPr>
            <w:noProof/>
            <w:webHidden/>
          </w:rPr>
        </w:r>
        <w:r w:rsidR="00247429">
          <w:rPr>
            <w:noProof/>
            <w:webHidden/>
          </w:rPr>
          <w:fldChar w:fldCharType="separate"/>
        </w:r>
        <w:r w:rsidR="00247429">
          <w:rPr>
            <w:noProof/>
            <w:webHidden/>
          </w:rPr>
          <w:t>17</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31" w:history="1">
        <w:r w:rsidR="00247429" w:rsidRPr="00102205">
          <w:rPr>
            <w:rStyle w:val="Hyperlink"/>
            <w:noProof/>
          </w:rPr>
          <w:t>MapPoint Fleet Edition 2013</w:t>
        </w:r>
        <w:r w:rsidR="00247429">
          <w:rPr>
            <w:noProof/>
            <w:webHidden/>
          </w:rPr>
          <w:tab/>
        </w:r>
        <w:r w:rsidR="00247429">
          <w:rPr>
            <w:noProof/>
            <w:webHidden/>
          </w:rPr>
          <w:fldChar w:fldCharType="begin"/>
        </w:r>
        <w:r w:rsidR="00247429">
          <w:rPr>
            <w:noProof/>
            <w:webHidden/>
          </w:rPr>
          <w:instrText xml:space="preserve"> PAGEREF _Toc394492231 \h </w:instrText>
        </w:r>
        <w:r w:rsidR="00247429">
          <w:rPr>
            <w:noProof/>
            <w:webHidden/>
          </w:rPr>
        </w:r>
        <w:r w:rsidR="00247429">
          <w:rPr>
            <w:noProof/>
            <w:webHidden/>
          </w:rPr>
          <w:fldChar w:fldCharType="separate"/>
        </w:r>
        <w:r w:rsidR="00247429">
          <w:rPr>
            <w:noProof/>
            <w:webHidden/>
          </w:rPr>
          <w:t>17</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232" w:history="1">
        <w:r w:rsidR="00247429" w:rsidRPr="00102205">
          <w:rPr>
            <w:rStyle w:val="Hyperlink"/>
            <w:noProof/>
          </w:rPr>
          <w:t>Microsoft Desktop Optimization Pack</w:t>
        </w:r>
        <w:r w:rsidR="00247429">
          <w:rPr>
            <w:noProof/>
            <w:webHidden/>
          </w:rPr>
          <w:tab/>
        </w:r>
        <w:r w:rsidR="00247429">
          <w:rPr>
            <w:noProof/>
            <w:webHidden/>
          </w:rPr>
          <w:fldChar w:fldCharType="begin"/>
        </w:r>
        <w:r w:rsidR="00247429">
          <w:rPr>
            <w:noProof/>
            <w:webHidden/>
          </w:rPr>
          <w:instrText xml:space="preserve"> PAGEREF _Toc394492232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33" w:history="1">
        <w:r w:rsidR="00247429" w:rsidRPr="00102205">
          <w:rPr>
            <w:rStyle w:val="Hyperlink"/>
            <w:noProof/>
          </w:rPr>
          <w:t>Microsoft Desktop Optimization Pack para SA</w:t>
        </w:r>
        <w:r w:rsidR="00247429">
          <w:rPr>
            <w:noProof/>
            <w:webHidden/>
          </w:rPr>
          <w:tab/>
        </w:r>
        <w:r w:rsidR="00247429">
          <w:rPr>
            <w:noProof/>
            <w:webHidden/>
          </w:rPr>
          <w:fldChar w:fldCharType="begin"/>
        </w:r>
        <w:r w:rsidR="00247429">
          <w:rPr>
            <w:noProof/>
            <w:webHidden/>
          </w:rPr>
          <w:instrText xml:space="preserve"> PAGEREF _Toc394492233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2"/>
        <w:tabs>
          <w:tab w:val="right" w:leader="dot" w:pos="5030"/>
        </w:tabs>
        <w:rPr>
          <w:rFonts w:eastAsiaTheme="minorEastAsia"/>
          <w:b w:val="0"/>
          <w:smallCaps w:val="0"/>
          <w:noProof/>
          <w:sz w:val="22"/>
        </w:rPr>
      </w:pPr>
      <w:hyperlink w:anchor="_Toc394492234" w:history="1">
        <w:r w:rsidR="00247429" w:rsidRPr="00102205">
          <w:rPr>
            <w:rStyle w:val="Hyperlink"/>
            <w:noProof/>
          </w:rPr>
          <w:t>Microsoft Dynamics</w:t>
        </w:r>
        <w:r w:rsidR="00247429">
          <w:rPr>
            <w:noProof/>
            <w:webHidden/>
          </w:rPr>
          <w:tab/>
        </w:r>
        <w:r w:rsidR="00247429">
          <w:rPr>
            <w:noProof/>
            <w:webHidden/>
          </w:rPr>
          <w:fldChar w:fldCharType="begin"/>
        </w:r>
        <w:r w:rsidR="00247429">
          <w:rPr>
            <w:noProof/>
            <w:webHidden/>
          </w:rPr>
          <w:instrText xml:space="preserve"> PAGEREF _Toc394492234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235" w:history="1">
        <w:r w:rsidR="00247429" w:rsidRPr="00102205">
          <w:rPr>
            <w:rStyle w:val="Hyperlink"/>
            <w:noProof/>
          </w:rPr>
          <w:t>Microsoft Dynamics AX</w:t>
        </w:r>
        <w:r w:rsidR="00247429">
          <w:rPr>
            <w:noProof/>
            <w:webHidden/>
          </w:rPr>
          <w:tab/>
        </w:r>
        <w:r w:rsidR="00247429">
          <w:rPr>
            <w:noProof/>
            <w:webHidden/>
          </w:rPr>
          <w:fldChar w:fldCharType="begin"/>
        </w:r>
        <w:r w:rsidR="00247429">
          <w:rPr>
            <w:noProof/>
            <w:webHidden/>
          </w:rPr>
          <w:instrText xml:space="preserve"> PAGEREF _Toc394492235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36" w:history="1">
        <w:r w:rsidR="00247429" w:rsidRPr="00102205">
          <w:rPr>
            <w:rStyle w:val="Hyperlink"/>
            <w:noProof/>
            <w:lang w:val="pt-BR"/>
          </w:rPr>
          <w:t>Microsoft Dynamics AX 2012 R3 Server</w:t>
        </w:r>
        <w:r w:rsidR="00247429">
          <w:rPr>
            <w:noProof/>
            <w:webHidden/>
          </w:rPr>
          <w:tab/>
        </w:r>
        <w:r w:rsidR="00247429">
          <w:rPr>
            <w:noProof/>
            <w:webHidden/>
          </w:rPr>
          <w:fldChar w:fldCharType="begin"/>
        </w:r>
        <w:r w:rsidR="00247429">
          <w:rPr>
            <w:noProof/>
            <w:webHidden/>
          </w:rPr>
          <w:instrText xml:space="preserve"> PAGEREF _Toc394492236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37" w:history="1">
        <w:r w:rsidR="00247429" w:rsidRPr="00102205">
          <w:rPr>
            <w:rStyle w:val="Hyperlink"/>
            <w:noProof/>
          </w:rPr>
          <w:t>Microsoft Dynamics AX 2012 R3 Store Server</w:t>
        </w:r>
        <w:r w:rsidR="00247429">
          <w:rPr>
            <w:noProof/>
            <w:webHidden/>
          </w:rPr>
          <w:tab/>
        </w:r>
        <w:r w:rsidR="00247429">
          <w:rPr>
            <w:noProof/>
            <w:webHidden/>
          </w:rPr>
          <w:fldChar w:fldCharType="begin"/>
        </w:r>
        <w:r w:rsidR="00247429">
          <w:rPr>
            <w:noProof/>
            <w:webHidden/>
          </w:rPr>
          <w:instrText xml:space="preserve"> PAGEREF _Toc394492237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38" w:history="1">
        <w:r w:rsidR="00247429" w:rsidRPr="00102205">
          <w:rPr>
            <w:rStyle w:val="Hyperlink"/>
            <w:noProof/>
            <w:lang w:val="pt-BR"/>
          </w:rPr>
          <w:t>Microsoft Dynamics AX 2012 R3 Standard Commerce Server Core (Licencia por Núcleo para 2 paquetes)</w:t>
        </w:r>
        <w:r w:rsidR="00247429">
          <w:rPr>
            <w:noProof/>
            <w:webHidden/>
          </w:rPr>
          <w:tab/>
        </w:r>
        <w:r w:rsidR="00247429">
          <w:rPr>
            <w:noProof/>
            <w:webHidden/>
          </w:rPr>
          <w:fldChar w:fldCharType="begin"/>
        </w:r>
        <w:r w:rsidR="00247429">
          <w:rPr>
            <w:noProof/>
            <w:webHidden/>
          </w:rPr>
          <w:instrText xml:space="preserve"> PAGEREF _Toc394492238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39" w:history="1">
        <w:r w:rsidR="00247429" w:rsidRPr="00102205">
          <w:rPr>
            <w:rStyle w:val="Hyperlink"/>
            <w:noProof/>
          </w:rPr>
          <w:t>Enterprise CAL de Microsoft Dynamics AX 2012 R3 (Dispositivo y Usuario)</w:t>
        </w:r>
        <w:r w:rsidR="00247429">
          <w:rPr>
            <w:noProof/>
            <w:webHidden/>
          </w:rPr>
          <w:tab/>
        </w:r>
        <w:r w:rsidR="00247429">
          <w:rPr>
            <w:noProof/>
            <w:webHidden/>
          </w:rPr>
          <w:fldChar w:fldCharType="begin"/>
        </w:r>
        <w:r w:rsidR="00247429">
          <w:rPr>
            <w:noProof/>
            <w:webHidden/>
          </w:rPr>
          <w:instrText xml:space="preserve"> PAGEREF _Toc394492239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40" w:history="1">
        <w:r w:rsidR="00247429" w:rsidRPr="00102205">
          <w:rPr>
            <w:rStyle w:val="Hyperlink"/>
            <w:noProof/>
          </w:rPr>
          <w:t>Enterprise CAL Adicional de Microsoft Dynamics AX 2012 R3 (Dispositivo y Usuario)</w:t>
        </w:r>
        <w:r w:rsidR="00247429">
          <w:rPr>
            <w:noProof/>
            <w:webHidden/>
          </w:rPr>
          <w:tab/>
        </w:r>
        <w:r w:rsidR="00247429">
          <w:rPr>
            <w:noProof/>
            <w:webHidden/>
          </w:rPr>
          <w:fldChar w:fldCharType="begin"/>
        </w:r>
        <w:r w:rsidR="00247429">
          <w:rPr>
            <w:noProof/>
            <w:webHidden/>
          </w:rPr>
          <w:instrText xml:space="preserve"> PAGEREF _Toc394492240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41" w:history="1">
        <w:r w:rsidR="00247429" w:rsidRPr="00102205">
          <w:rPr>
            <w:rStyle w:val="Hyperlink"/>
            <w:noProof/>
          </w:rPr>
          <w:t>CAL Funcional de Microsoft Dynamics AX 2012 R3 (Dispositivo y Usuario)</w:t>
        </w:r>
        <w:r w:rsidR="00247429">
          <w:rPr>
            <w:noProof/>
            <w:webHidden/>
          </w:rPr>
          <w:tab/>
        </w:r>
        <w:r w:rsidR="00247429">
          <w:rPr>
            <w:noProof/>
            <w:webHidden/>
          </w:rPr>
          <w:fldChar w:fldCharType="begin"/>
        </w:r>
        <w:r w:rsidR="00247429">
          <w:rPr>
            <w:noProof/>
            <w:webHidden/>
          </w:rPr>
          <w:instrText xml:space="preserve"> PAGEREF _Toc394492241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42" w:history="1">
        <w:r w:rsidR="00247429" w:rsidRPr="00102205">
          <w:rPr>
            <w:rStyle w:val="Hyperlink"/>
            <w:noProof/>
          </w:rPr>
          <w:t>CAL Funcional Adicional de Microsoft Dynamics AX 2012 R3 (Dispositivo y Usuario)</w:t>
        </w:r>
        <w:r w:rsidR="00247429">
          <w:rPr>
            <w:noProof/>
            <w:webHidden/>
          </w:rPr>
          <w:tab/>
        </w:r>
        <w:r w:rsidR="00247429">
          <w:rPr>
            <w:noProof/>
            <w:webHidden/>
          </w:rPr>
          <w:fldChar w:fldCharType="begin"/>
        </w:r>
        <w:r w:rsidR="00247429">
          <w:rPr>
            <w:noProof/>
            <w:webHidden/>
          </w:rPr>
          <w:instrText xml:space="preserve"> PAGEREF _Toc394492242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43" w:history="1">
        <w:r w:rsidR="00247429" w:rsidRPr="00102205">
          <w:rPr>
            <w:rStyle w:val="Hyperlink"/>
            <w:noProof/>
          </w:rPr>
          <w:t>CAL de Autoservicio de Microsoft Dynamics AX 2012 R3 (Dispositivo y Usuario)</w:t>
        </w:r>
        <w:r w:rsidR="00247429">
          <w:rPr>
            <w:noProof/>
            <w:webHidden/>
          </w:rPr>
          <w:tab/>
        </w:r>
        <w:r w:rsidR="00247429">
          <w:rPr>
            <w:noProof/>
            <w:webHidden/>
          </w:rPr>
          <w:fldChar w:fldCharType="begin"/>
        </w:r>
        <w:r w:rsidR="00247429">
          <w:rPr>
            <w:noProof/>
            <w:webHidden/>
          </w:rPr>
          <w:instrText xml:space="preserve"> PAGEREF _Toc394492243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44" w:history="1">
        <w:r w:rsidR="00247429" w:rsidRPr="00102205">
          <w:rPr>
            <w:rStyle w:val="Hyperlink"/>
            <w:noProof/>
          </w:rPr>
          <w:t>CAL de Tarea de Microsoft Dynamics AX 2012 R3 (Dispositivo y Usuario)</w:t>
        </w:r>
        <w:r w:rsidR="00247429">
          <w:rPr>
            <w:noProof/>
            <w:webHidden/>
          </w:rPr>
          <w:tab/>
        </w:r>
        <w:r w:rsidR="00247429">
          <w:rPr>
            <w:noProof/>
            <w:webHidden/>
          </w:rPr>
          <w:fldChar w:fldCharType="begin"/>
        </w:r>
        <w:r w:rsidR="00247429">
          <w:rPr>
            <w:noProof/>
            <w:webHidden/>
          </w:rPr>
          <w:instrText xml:space="preserve"> PAGEREF _Toc394492244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45" w:history="1">
        <w:r w:rsidR="00247429" w:rsidRPr="00102205">
          <w:rPr>
            <w:rStyle w:val="Hyperlink"/>
            <w:noProof/>
          </w:rPr>
          <w:t>CAL Adicional de Tarea de Microsoft Dynamics AX 2012 R3 (Dispositivo y Usuario)</w:t>
        </w:r>
        <w:r w:rsidR="00247429">
          <w:rPr>
            <w:noProof/>
            <w:webHidden/>
          </w:rPr>
          <w:tab/>
        </w:r>
        <w:r w:rsidR="00247429">
          <w:rPr>
            <w:noProof/>
            <w:webHidden/>
          </w:rPr>
          <w:fldChar w:fldCharType="begin"/>
        </w:r>
        <w:r w:rsidR="00247429">
          <w:rPr>
            <w:noProof/>
            <w:webHidden/>
          </w:rPr>
          <w:instrText xml:space="preserve"> PAGEREF _Toc394492245 \h </w:instrText>
        </w:r>
        <w:r w:rsidR="00247429">
          <w:rPr>
            <w:noProof/>
            <w:webHidden/>
          </w:rPr>
        </w:r>
        <w:r w:rsidR="00247429">
          <w:rPr>
            <w:noProof/>
            <w:webHidden/>
          </w:rPr>
          <w:fldChar w:fldCharType="separate"/>
        </w:r>
        <w:r w:rsidR="00247429">
          <w:rPr>
            <w:noProof/>
            <w:webHidden/>
          </w:rPr>
          <w:t>18</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246" w:history="1">
        <w:r w:rsidR="00247429" w:rsidRPr="00102205">
          <w:rPr>
            <w:rStyle w:val="Hyperlink"/>
            <w:noProof/>
          </w:rPr>
          <w:t>Microsoft Dynamics CRM</w:t>
        </w:r>
        <w:r w:rsidR="00247429">
          <w:rPr>
            <w:noProof/>
            <w:webHidden/>
          </w:rPr>
          <w:tab/>
        </w:r>
        <w:r w:rsidR="00247429">
          <w:rPr>
            <w:noProof/>
            <w:webHidden/>
          </w:rPr>
          <w:fldChar w:fldCharType="begin"/>
        </w:r>
        <w:r w:rsidR="00247429">
          <w:rPr>
            <w:noProof/>
            <w:webHidden/>
          </w:rPr>
          <w:instrText xml:space="preserve"> PAGEREF _Toc394492246 \h </w:instrText>
        </w:r>
        <w:r w:rsidR="00247429">
          <w:rPr>
            <w:noProof/>
            <w:webHidden/>
          </w:rPr>
        </w:r>
        <w:r w:rsidR="00247429">
          <w:rPr>
            <w:noProof/>
            <w:webHidden/>
          </w:rPr>
          <w:fldChar w:fldCharType="separate"/>
        </w:r>
        <w:r w:rsidR="00247429">
          <w:rPr>
            <w:noProof/>
            <w:webHidden/>
          </w:rPr>
          <w:t>20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47" w:history="1">
        <w:r w:rsidR="00247429" w:rsidRPr="00102205">
          <w:rPr>
            <w:rStyle w:val="Hyperlink"/>
            <w:noProof/>
          </w:rPr>
          <w:t>Licencia CAL Básica de Microsoft Dynamics CRM (Dispositivo y Usuario)</w:t>
        </w:r>
        <w:r w:rsidR="00247429">
          <w:rPr>
            <w:noProof/>
            <w:webHidden/>
          </w:rPr>
          <w:tab/>
        </w:r>
        <w:r w:rsidR="00247429">
          <w:rPr>
            <w:noProof/>
            <w:webHidden/>
          </w:rPr>
          <w:fldChar w:fldCharType="begin"/>
        </w:r>
        <w:r w:rsidR="00247429">
          <w:rPr>
            <w:noProof/>
            <w:webHidden/>
          </w:rPr>
          <w:instrText xml:space="preserve"> PAGEREF _Toc394492247 \h </w:instrText>
        </w:r>
        <w:r w:rsidR="00247429">
          <w:rPr>
            <w:noProof/>
            <w:webHidden/>
          </w:rPr>
        </w:r>
        <w:r w:rsidR="00247429">
          <w:rPr>
            <w:noProof/>
            <w:webHidden/>
          </w:rPr>
          <w:fldChar w:fldCharType="separate"/>
        </w:r>
        <w:r w:rsidR="00247429">
          <w:rPr>
            <w:noProof/>
            <w:webHidden/>
          </w:rPr>
          <w:t>20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48" w:history="1">
        <w:r w:rsidR="00247429" w:rsidRPr="00102205">
          <w:rPr>
            <w:rStyle w:val="Hyperlink"/>
            <w:noProof/>
          </w:rPr>
          <w:t>Licencia CAL Adicional de Uso Básico de Microsoft Dynamics CRM (Dispositivo y Usuario)</w:t>
        </w:r>
        <w:r w:rsidR="00247429">
          <w:rPr>
            <w:noProof/>
            <w:webHidden/>
          </w:rPr>
          <w:tab/>
        </w:r>
        <w:r w:rsidR="00247429">
          <w:rPr>
            <w:noProof/>
            <w:webHidden/>
          </w:rPr>
          <w:fldChar w:fldCharType="begin"/>
        </w:r>
        <w:r w:rsidR="00247429">
          <w:rPr>
            <w:noProof/>
            <w:webHidden/>
          </w:rPr>
          <w:instrText xml:space="preserve"> PAGEREF _Toc394492248 \h </w:instrText>
        </w:r>
        <w:r w:rsidR="00247429">
          <w:rPr>
            <w:noProof/>
            <w:webHidden/>
          </w:rPr>
        </w:r>
        <w:r w:rsidR="00247429">
          <w:rPr>
            <w:noProof/>
            <w:webHidden/>
          </w:rPr>
          <w:fldChar w:fldCharType="separate"/>
        </w:r>
        <w:r w:rsidR="00247429">
          <w:rPr>
            <w:noProof/>
            <w:webHidden/>
          </w:rPr>
          <w:t>20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49" w:history="1">
        <w:r w:rsidR="00247429" w:rsidRPr="00102205">
          <w:rPr>
            <w:rStyle w:val="Hyperlink"/>
            <w:noProof/>
          </w:rPr>
          <w:t>Licencia CAL Esencial de Microsoft Dynamics CRM (Dispositivo y Usuario)</w:t>
        </w:r>
        <w:r w:rsidR="00247429">
          <w:rPr>
            <w:noProof/>
            <w:webHidden/>
          </w:rPr>
          <w:tab/>
        </w:r>
        <w:r w:rsidR="00247429">
          <w:rPr>
            <w:noProof/>
            <w:webHidden/>
          </w:rPr>
          <w:fldChar w:fldCharType="begin"/>
        </w:r>
        <w:r w:rsidR="00247429">
          <w:rPr>
            <w:noProof/>
            <w:webHidden/>
          </w:rPr>
          <w:instrText xml:space="preserve"> PAGEREF _Toc394492249 \h </w:instrText>
        </w:r>
        <w:r w:rsidR="00247429">
          <w:rPr>
            <w:noProof/>
            <w:webHidden/>
          </w:rPr>
        </w:r>
        <w:r w:rsidR="00247429">
          <w:rPr>
            <w:noProof/>
            <w:webHidden/>
          </w:rPr>
          <w:fldChar w:fldCharType="separate"/>
        </w:r>
        <w:r w:rsidR="00247429">
          <w:rPr>
            <w:noProof/>
            <w:webHidden/>
          </w:rPr>
          <w:t>20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50" w:history="1">
        <w:r w:rsidR="00247429" w:rsidRPr="00102205">
          <w:rPr>
            <w:rStyle w:val="Hyperlink"/>
            <w:noProof/>
            <w:lang w:val="es-ES"/>
          </w:rPr>
          <w:t>Licencia CAL Profesional de Microsoft Dynamics CRM (Dispositivo y Usuario)</w:t>
        </w:r>
        <w:r w:rsidR="00247429">
          <w:rPr>
            <w:noProof/>
            <w:webHidden/>
          </w:rPr>
          <w:tab/>
        </w:r>
        <w:r w:rsidR="00247429">
          <w:rPr>
            <w:noProof/>
            <w:webHidden/>
          </w:rPr>
          <w:fldChar w:fldCharType="begin"/>
        </w:r>
        <w:r w:rsidR="00247429">
          <w:rPr>
            <w:noProof/>
            <w:webHidden/>
          </w:rPr>
          <w:instrText xml:space="preserve"> PAGEREF _Toc394492250 \h </w:instrText>
        </w:r>
        <w:r w:rsidR="00247429">
          <w:rPr>
            <w:noProof/>
            <w:webHidden/>
          </w:rPr>
        </w:r>
        <w:r w:rsidR="00247429">
          <w:rPr>
            <w:noProof/>
            <w:webHidden/>
          </w:rPr>
          <w:fldChar w:fldCharType="separate"/>
        </w:r>
        <w:r w:rsidR="00247429">
          <w:rPr>
            <w:noProof/>
            <w:webHidden/>
          </w:rPr>
          <w:t>20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51" w:history="1">
        <w:r w:rsidR="00247429" w:rsidRPr="00102205">
          <w:rPr>
            <w:rStyle w:val="Hyperlink"/>
            <w:noProof/>
          </w:rPr>
          <w:t>Licencia CAL Adicional de Uso Profesional de Microsoft Dynamics CRM (Dispositivo y Usuario)</w:t>
        </w:r>
        <w:r w:rsidR="00247429">
          <w:rPr>
            <w:noProof/>
            <w:webHidden/>
          </w:rPr>
          <w:tab/>
        </w:r>
        <w:r w:rsidR="00247429">
          <w:rPr>
            <w:noProof/>
            <w:webHidden/>
          </w:rPr>
          <w:fldChar w:fldCharType="begin"/>
        </w:r>
        <w:r w:rsidR="00247429">
          <w:rPr>
            <w:noProof/>
            <w:webHidden/>
          </w:rPr>
          <w:instrText xml:space="preserve"> PAGEREF _Toc394492251 \h </w:instrText>
        </w:r>
        <w:r w:rsidR="00247429">
          <w:rPr>
            <w:noProof/>
            <w:webHidden/>
          </w:rPr>
        </w:r>
        <w:r w:rsidR="00247429">
          <w:rPr>
            <w:noProof/>
            <w:webHidden/>
          </w:rPr>
          <w:fldChar w:fldCharType="separate"/>
        </w:r>
        <w:r w:rsidR="00247429">
          <w:rPr>
            <w:noProof/>
            <w:webHidden/>
          </w:rPr>
          <w:t>20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52" w:history="1">
        <w:r w:rsidR="00247429" w:rsidRPr="00102205">
          <w:rPr>
            <w:rStyle w:val="Hyperlink"/>
            <w:noProof/>
          </w:rPr>
          <w:t>Microsoft Dynamics CRM Server 2013</w:t>
        </w:r>
        <w:r w:rsidR="00247429">
          <w:rPr>
            <w:noProof/>
            <w:webHidden/>
          </w:rPr>
          <w:tab/>
        </w:r>
        <w:r w:rsidR="00247429">
          <w:rPr>
            <w:noProof/>
            <w:webHidden/>
          </w:rPr>
          <w:fldChar w:fldCharType="begin"/>
        </w:r>
        <w:r w:rsidR="00247429">
          <w:rPr>
            <w:noProof/>
            <w:webHidden/>
          </w:rPr>
          <w:instrText xml:space="preserve"> PAGEREF _Toc394492252 \h </w:instrText>
        </w:r>
        <w:r w:rsidR="00247429">
          <w:rPr>
            <w:noProof/>
            <w:webHidden/>
          </w:rPr>
        </w:r>
        <w:r w:rsidR="00247429">
          <w:rPr>
            <w:noProof/>
            <w:webHidden/>
          </w:rPr>
          <w:fldChar w:fldCharType="separate"/>
        </w:r>
        <w:r w:rsidR="00247429">
          <w:rPr>
            <w:noProof/>
            <w:webHidden/>
          </w:rPr>
          <w:t>20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53" w:history="1">
        <w:r w:rsidR="00247429" w:rsidRPr="00102205">
          <w:rPr>
            <w:rStyle w:val="Hyperlink"/>
            <w:noProof/>
          </w:rPr>
          <w:t>Microsoft Dynamics CRM Workgroup Server 2013</w:t>
        </w:r>
        <w:r w:rsidR="00247429">
          <w:rPr>
            <w:noProof/>
            <w:webHidden/>
          </w:rPr>
          <w:tab/>
        </w:r>
        <w:r w:rsidR="00247429">
          <w:rPr>
            <w:noProof/>
            <w:webHidden/>
          </w:rPr>
          <w:fldChar w:fldCharType="begin"/>
        </w:r>
        <w:r w:rsidR="00247429">
          <w:rPr>
            <w:noProof/>
            <w:webHidden/>
          </w:rPr>
          <w:instrText xml:space="preserve"> PAGEREF _Toc394492253 \h </w:instrText>
        </w:r>
        <w:r w:rsidR="00247429">
          <w:rPr>
            <w:noProof/>
            <w:webHidden/>
          </w:rPr>
        </w:r>
        <w:r w:rsidR="00247429">
          <w:rPr>
            <w:noProof/>
            <w:webHidden/>
          </w:rPr>
          <w:fldChar w:fldCharType="separate"/>
        </w:r>
        <w:r w:rsidR="00247429">
          <w:rPr>
            <w:noProof/>
            <w:webHidden/>
          </w:rPr>
          <w:t>20</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254" w:history="1">
        <w:r w:rsidR="00247429" w:rsidRPr="00102205">
          <w:rPr>
            <w:rStyle w:val="Hyperlink"/>
            <w:noProof/>
          </w:rPr>
          <w:t>Aplicaciones de escritorio para Office</w:t>
        </w:r>
        <w:r w:rsidR="00247429">
          <w:rPr>
            <w:noProof/>
            <w:webHidden/>
          </w:rPr>
          <w:tab/>
        </w:r>
        <w:r w:rsidR="00247429">
          <w:rPr>
            <w:noProof/>
            <w:webHidden/>
          </w:rPr>
          <w:fldChar w:fldCharType="begin"/>
        </w:r>
        <w:r w:rsidR="00247429">
          <w:rPr>
            <w:noProof/>
            <w:webHidden/>
          </w:rPr>
          <w:instrText xml:space="preserve"> PAGEREF _Toc394492254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55" w:history="1">
        <w:r w:rsidR="00247429" w:rsidRPr="00102205">
          <w:rPr>
            <w:rStyle w:val="Hyperlink"/>
            <w:noProof/>
          </w:rPr>
          <w:t>Access 2013</w:t>
        </w:r>
        <w:r w:rsidR="00247429">
          <w:rPr>
            <w:noProof/>
            <w:webHidden/>
          </w:rPr>
          <w:tab/>
        </w:r>
        <w:r w:rsidR="00247429">
          <w:rPr>
            <w:noProof/>
            <w:webHidden/>
          </w:rPr>
          <w:fldChar w:fldCharType="begin"/>
        </w:r>
        <w:r w:rsidR="00247429">
          <w:rPr>
            <w:noProof/>
            <w:webHidden/>
          </w:rPr>
          <w:instrText xml:space="preserve"> PAGEREF _Toc394492255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56" w:history="1">
        <w:r w:rsidR="00247429" w:rsidRPr="00102205">
          <w:rPr>
            <w:rStyle w:val="Hyperlink"/>
            <w:noProof/>
          </w:rPr>
          <w:t>Excel 2013</w:t>
        </w:r>
        <w:r w:rsidR="00247429">
          <w:rPr>
            <w:noProof/>
            <w:webHidden/>
          </w:rPr>
          <w:tab/>
        </w:r>
        <w:r w:rsidR="00247429">
          <w:rPr>
            <w:noProof/>
            <w:webHidden/>
          </w:rPr>
          <w:fldChar w:fldCharType="begin"/>
        </w:r>
        <w:r w:rsidR="00247429">
          <w:rPr>
            <w:noProof/>
            <w:webHidden/>
          </w:rPr>
          <w:instrText xml:space="preserve"> PAGEREF _Toc394492256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57" w:history="1">
        <w:r w:rsidR="00247429" w:rsidRPr="00102205">
          <w:rPr>
            <w:rStyle w:val="Hyperlink"/>
            <w:noProof/>
          </w:rPr>
          <w:t>InfoPath 2013</w:t>
        </w:r>
        <w:r w:rsidR="00247429">
          <w:rPr>
            <w:noProof/>
            <w:webHidden/>
          </w:rPr>
          <w:tab/>
        </w:r>
        <w:r w:rsidR="00247429">
          <w:rPr>
            <w:noProof/>
            <w:webHidden/>
          </w:rPr>
          <w:fldChar w:fldCharType="begin"/>
        </w:r>
        <w:r w:rsidR="00247429">
          <w:rPr>
            <w:noProof/>
            <w:webHidden/>
          </w:rPr>
          <w:instrText xml:space="preserve"> PAGEREF _Toc394492257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58" w:history="1">
        <w:r w:rsidR="00247429" w:rsidRPr="00102205">
          <w:rPr>
            <w:rStyle w:val="Hyperlink"/>
            <w:noProof/>
          </w:rPr>
          <w:t>Lync 2013</w:t>
        </w:r>
        <w:r w:rsidR="00247429">
          <w:rPr>
            <w:noProof/>
            <w:webHidden/>
          </w:rPr>
          <w:tab/>
        </w:r>
        <w:r w:rsidR="00247429">
          <w:rPr>
            <w:noProof/>
            <w:webHidden/>
          </w:rPr>
          <w:fldChar w:fldCharType="begin"/>
        </w:r>
        <w:r w:rsidR="00247429">
          <w:rPr>
            <w:noProof/>
            <w:webHidden/>
          </w:rPr>
          <w:instrText xml:space="preserve"> PAGEREF _Toc394492258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59" w:history="1">
        <w:r w:rsidR="00247429" w:rsidRPr="00102205">
          <w:rPr>
            <w:rStyle w:val="Hyperlink"/>
            <w:noProof/>
          </w:rPr>
          <w:t>Uso comercial de Office Home &amp; Student 2013 RT</w:t>
        </w:r>
        <w:r w:rsidR="00247429">
          <w:rPr>
            <w:noProof/>
            <w:webHidden/>
          </w:rPr>
          <w:tab/>
        </w:r>
        <w:r w:rsidR="00247429">
          <w:rPr>
            <w:noProof/>
            <w:webHidden/>
          </w:rPr>
          <w:fldChar w:fldCharType="begin"/>
        </w:r>
        <w:r w:rsidR="00247429">
          <w:rPr>
            <w:noProof/>
            <w:webHidden/>
          </w:rPr>
          <w:instrText xml:space="preserve"> PAGEREF _Toc394492259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60" w:history="1">
        <w:r w:rsidR="00247429" w:rsidRPr="00102205">
          <w:rPr>
            <w:rStyle w:val="Hyperlink"/>
            <w:noProof/>
          </w:rPr>
          <w:t>Office Multi Language Pack 2013</w:t>
        </w:r>
        <w:r w:rsidR="00247429">
          <w:rPr>
            <w:noProof/>
            <w:webHidden/>
          </w:rPr>
          <w:tab/>
        </w:r>
        <w:r w:rsidR="00247429">
          <w:rPr>
            <w:noProof/>
            <w:webHidden/>
          </w:rPr>
          <w:fldChar w:fldCharType="begin"/>
        </w:r>
        <w:r w:rsidR="00247429">
          <w:rPr>
            <w:noProof/>
            <w:webHidden/>
          </w:rPr>
          <w:instrText xml:space="preserve"> PAGEREF _Toc394492260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61" w:history="1">
        <w:r w:rsidR="00247429" w:rsidRPr="00102205">
          <w:rPr>
            <w:rStyle w:val="Hyperlink"/>
            <w:noProof/>
          </w:rPr>
          <w:t>Office Professional Plus 2013</w:t>
        </w:r>
        <w:r w:rsidR="00247429">
          <w:rPr>
            <w:noProof/>
            <w:webHidden/>
          </w:rPr>
          <w:tab/>
        </w:r>
        <w:r w:rsidR="00247429">
          <w:rPr>
            <w:noProof/>
            <w:webHidden/>
          </w:rPr>
          <w:fldChar w:fldCharType="begin"/>
        </w:r>
        <w:r w:rsidR="00247429">
          <w:rPr>
            <w:noProof/>
            <w:webHidden/>
          </w:rPr>
          <w:instrText xml:space="preserve"> PAGEREF _Toc394492261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62" w:history="1">
        <w:r w:rsidR="00247429" w:rsidRPr="00102205">
          <w:rPr>
            <w:rStyle w:val="Hyperlink"/>
            <w:noProof/>
          </w:rPr>
          <w:t>Office Standard 2013</w:t>
        </w:r>
        <w:r w:rsidR="00247429">
          <w:rPr>
            <w:noProof/>
            <w:webHidden/>
          </w:rPr>
          <w:tab/>
        </w:r>
        <w:r w:rsidR="00247429">
          <w:rPr>
            <w:noProof/>
            <w:webHidden/>
          </w:rPr>
          <w:fldChar w:fldCharType="begin"/>
        </w:r>
        <w:r w:rsidR="00247429">
          <w:rPr>
            <w:noProof/>
            <w:webHidden/>
          </w:rPr>
          <w:instrText xml:space="preserve"> PAGEREF _Toc394492262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63" w:history="1">
        <w:r w:rsidR="00247429" w:rsidRPr="00102205">
          <w:rPr>
            <w:rStyle w:val="Hyperlink"/>
            <w:noProof/>
          </w:rPr>
          <w:t>OneNote 2013</w:t>
        </w:r>
        <w:r w:rsidR="00247429">
          <w:rPr>
            <w:noProof/>
            <w:webHidden/>
          </w:rPr>
          <w:tab/>
        </w:r>
        <w:r w:rsidR="00247429">
          <w:rPr>
            <w:noProof/>
            <w:webHidden/>
          </w:rPr>
          <w:fldChar w:fldCharType="begin"/>
        </w:r>
        <w:r w:rsidR="00247429">
          <w:rPr>
            <w:noProof/>
            <w:webHidden/>
          </w:rPr>
          <w:instrText xml:space="preserve"> PAGEREF _Toc394492263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64" w:history="1">
        <w:r w:rsidR="00247429" w:rsidRPr="00102205">
          <w:rPr>
            <w:rStyle w:val="Hyperlink"/>
            <w:noProof/>
          </w:rPr>
          <w:t>Outlook 2013</w:t>
        </w:r>
        <w:r w:rsidR="00247429">
          <w:rPr>
            <w:noProof/>
            <w:webHidden/>
          </w:rPr>
          <w:tab/>
        </w:r>
        <w:r w:rsidR="00247429">
          <w:rPr>
            <w:noProof/>
            <w:webHidden/>
          </w:rPr>
          <w:fldChar w:fldCharType="begin"/>
        </w:r>
        <w:r w:rsidR="00247429">
          <w:rPr>
            <w:noProof/>
            <w:webHidden/>
          </w:rPr>
          <w:instrText xml:space="preserve"> PAGEREF _Toc394492264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65" w:history="1">
        <w:r w:rsidR="00247429" w:rsidRPr="00102205">
          <w:rPr>
            <w:rStyle w:val="Hyperlink"/>
            <w:noProof/>
          </w:rPr>
          <w:t>PowerPoint 2013</w:t>
        </w:r>
        <w:r w:rsidR="00247429">
          <w:rPr>
            <w:noProof/>
            <w:webHidden/>
          </w:rPr>
          <w:tab/>
        </w:r>
        <w:r w:rsidR="00247429">
          <w:rPr>
            <w:noProof/>
            <w:webHidden/>
          </w:rPr>
          <w:fldChar w:fldCharType="begin"/>
        </w:r>
        <w:r w:rsidR="00247429">
          <w:rPr>
            <w:noProof/>
            <w:webHidden/>
          </w:rPr>
          <w:instrText xml:space="preserve"> PAGEREF _Toc394492265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66" w:history="1">
        <w:r w:rsidR="00247429" w:rsidRPr="00102205">
          <w:rPr>
            <w:rStyle w:val="Hyperlink"/>
            <w:noProof/>
          </w:rPr>
          <w:t>Project Professional 2013</w:t>
        </w:r>
        <w:r w:rsidR="00247429">
          <w:rPr>
            <w:noProof/>
            <w:webHidden/>
          </w:rPr>
          <w:tab/>
        </w:r>
        <w:r w:rsidR="00247429">
          <w:rPr>
            <w:noProof/>
            <w:webHidden/>
          </w:rPr>
          <w:fldChar w:fldCharType="begin"/>
        </w:r>
        <w:r w:rsidR="00247429">
          <w:rPr>
            <w:noProof/>
            <w:webHidden/>
          </w:rPr>
          <w:instrText xml:space="preserve"> PAGEREF _Toc394492266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67" w:history="1">
        <w:r w:rsidR="00247429" w:rsidRPr="00102205">
          <w:rPr>
            <w:rStyle w:val="Hyperlink"/>
            <w:noProof/>
          </w:rPr>
          <w:t>Project Standard 2013</w:t>
        </w:r>
        <w:r w:rsidR="00247429">
          <w:rPr>
            <w:noProof/>
            <w:webHidden/>
          </w:rPr>
          <w:tab/>
        </w:r>
        <w:r w:rsidR="00247429">
          <w:rPr>
            <w:noProof/>
            <w:webHidden/>
          </w:rPr>
          <w:fldChar w:fldCharType="begin"/>
        </w:r>
        <w:r w:rsidR="00247429">
          <w:rPr>
            <w:noProof/>
            <w:webHidden/>
          </w:rPr>
          <w:instrText xml:space="preserve"> PAGEREF _Toc394492267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68" w:history="1">
        <w:r w:rsidR="00247429" w:rsidRPr="00102205">
          <w:rPr>
            <w:rStyle w:val="Hyperlink"/>
            <w:noProof/>
          </w:rPr>
          <w:t>Publisher 2013</w:t>
        </w:r>
        <w:r w:rsidR="00247429">
          <w:rPr>
            <w:noProof/>
            <w:webHidden/>
          </w:rPr>
          <w:tab/>
        </w:r>
        <w:r w:rsidR="00247429">
          <w:rPr>
            <w:noProof/>
            <w:webHidden/>
          </w:rPr>
          <w:fldChar w:fldCharType="begin"/>
        </w:r>
        <w:r w:rsidR="00247429">
          <w:rPr>
            <w:noProof/>
            <w:webHidden/>
          </w:rPr>
          <w:instrText xml:space="preserve"> PAGEREF _Toc394492268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69" w:history="1">
        <w:r w:rsidR="00247429" w:rsidRPr="00102205">
          <w:rPr>
            <w:rStyle w:val="Hyperlink"/>
            <w:noProof/>
          </w:rPr>
          <w:t>Visio 2013 Professional</w:t>
        </w:r>
        <w:r w:rsidR="00247429">
          <w:rPr>
            <w:noProof/>
            <w:webHidden/>
          </w:rPr>
          <w:tab/>
        </w:r>
        <w:r w:rsidR="00247429">
          <w:rPr>
            <w:noProof/>
            <w:webHidden/>
          </w:rPr>
          <w:fldChar w:fldCharType="begin"/>
        </w:r>
        <w:r w:rsidR="00247429">
          <w:rPr>
            <w:noProof/>
            <w:webHidden/>
          </w:rPr>
          <w:instrText xml:space="preserve"> PAGEREF _Toc394492269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70" w:history="1">
        <w:r w:rsidR="00247429" w:rsidRPr="00102205">
          <w:rPr>
            <w:rStyle w:val="Hyperlink"/>
            <w:noProof/>
          </w:rPr>
          <w:t>Visio 2013 Standard</w:t>
        </w:r>
        <w:r w:rsidR="00247429">
          <w:rPr>
            <w:noProof/>
            <w:webHidden/>
          </w:rPr>
          <w:tab/>
        </w:r>
        <w:r w:rsidR="00247429">
          <w:rPr>
            <w:noProof/>
            <w:webHidden/>
          </w:rPr>
          <w:fldChar w:fldCharType="begin"/>
        </w:r>
        <w:r w:rsidR="00247429">
          <w:rPr>
            <w:noProof/>
            <w:webHidden/>
          </w:rPr>
          <w:instrText xml:space="preserve"> PAGEREF _Toc394492270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71" w:history="1">
        <w:r w:rsidR="00247429" w:rsidRPr="00102205">
          <w:rPr>
            <w:rStyle w:val="Hyperlink"/>
            <w:noProof/>
          </w:rPr>
          <w:t>Word 2013</w:t>
        </w:r>
        <w:r w:rsidR="00247429">
          <w:rPr>
            <w:noProof/>
            <w:webHidden/>
          </w:rPr>
          <w:tab/>
        </w:r>
        <w:r w:rsidR="00247429">
          <w:rPr>
            <w:noProof/>
            <w:webHidden/>
          </w:rPr>
          <w:fldChar w:fldCharType="begin"/>
        </w:r>
        <w:r w:rsidR="00247429">
          <w:rPr>
            <w:noProof/>
            <w:webHidden/>
          </w:rPr>
          <w:instrText xml:space="preserve"> PAGEREF _Toc394492271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72" w:history="1">
        <w:r w:rsidR="00247429" w:rsidRPr="00102205">
          <w:rPr>
            <w:rStyle w:val="Hyperlink"/>
            <w:noProof/>
          </w:rPr>
          <w:t>Licencias de Teletrabajo para Office Professional Plus 2013</w:t>
        </w:r>
        <w:r w:rsidR="00247429">
          <w:rPr>
            <w:noProof/>
            <w:webHidden/>
          </w:rPr>
          <w:tab/>
        </w:r>
        <w:r w:rsidR="00247429">
          <w:rPr>
            <w:noProof/>
            <w:webHidden/>
          </w:rPr>
          <w:fldChar w:fldCharType="begin"/>
        </w:r>
        <w:r w:rsidR="00247429">
          <w:rPr>
            <w:noProof/>
            <w:webHidden/>
          </w:rPr>
          <w:instrText xml:space="preserve"> PAGEREF _Toc394492272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73" w:history="1">
        <w:r w:rsidR="00247429" w:rsidRPr="00102205">
          <w:rPr>
            <w:rStyle w:val="Hyperlink"/>
            <w:noProof/>
          </w:rPr>
          <w:t>Licencias de Teletrabajo para Office Standard 2013</w:t>
        </w:r>
        <w:r w:rsidR="00247429">
          <w:rPr>
            <w:noProof/>
            <w:webHidden/>
          </w:rPr>
          <w:tab/>
        </w:r>
        <w:r w:rsidR="00247429">
          <w:rPr>
            <w:noProof/>
            <w:webHidden/>
          </w:rPr>
          <w:fldChar w:fldCharType="begin"/>
        </w:r>
        <w:r w:rsidR="00247429">
          <w:rPr>
            <w:noProof/>
            <w:webHidden/>
          </w:rPr>
          <w:instrText xml:space="preserve"> PAGEREF _Toc394492273 \h </w:instrText>
        </w:r>
        <w:r w:rsidR="00247429">
          <w:rPr>
            <w:noProof/>
            <w:webHidden/>
          </w:rPr>
        </w:r>
        <w:r w:rsidR="00247429">
          <w:rPr>
            <w:noProof/>
            <w:webHidden/>
          </w:rPr>
          <w:fldChar w:fldCharType="separate"/>
        </w:r>
        <w:r w:rsidR="00247429">
          <w:rPr>
            <w:noProof/>
            <w:webHidden/>
          </w:rPr>
          <w:t>22</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274" w:history="1">
        <w:r w:rsidR="00247429" w:rsidRPr="00102205">
          <w:rPr>
            <w:rStyle w:val="Hyperlink"/>
            <w:noProof/>
          </w:rPr>
          <w:t>Office para Mac</w:t>
        </w:r>
        <w:r w:rsidR="00247429">
          <w:rPr>
            <w:noProof/>
            <w:webHidden/>
          </w:rPr>
          <w:tab/>
        </w:r>
        <w:r w:rsidR="00247429">
          <w:rPr>
            <w:noProof/>
            <w:webHidden/>
          </w:rPr>
          <w:fldChar w:fldCharType="begin"/>
        </w:r>
        <w:r w:rsidR="00247429">
          <w:rPr>
            <w:noProof/>
            <w:webHidden/>
          </w:rPr>
          <w:instrText xml:space="preserve"> PAGEREF _Toc394492274 \h </w:instrText>
        </w:r>
        <w:r w:rsidR="00247429">
          <w:rPr>
            <w:noProof/>
            <w:webHidden/>
          </w:rPr>
        </w:r>
        <w:r w:rsidR="00247429">
          <w:rPr>
            <w:noProof/>
            <w:webHidden/>
          </w:rPr>
          <w:fldChar w:fldCharType="separate"/>
        </w:r>
        <w:r w:rsidR="00247429">
          <w:rPr>
            <w:noProof/>
            <w:webHidden/>
          </w:rPr>
          <w:t>23</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75" w:history="1">
        <w:r w:rsidR="00247429" w:rsidRPr="00102205">
          <w:rPr>
            <w:rStyle w:val="Hyperlink"/>
            <w:noProof/>
          </w:rPr>
          <w:t>Excel para Mac 2011</w:t>
        </w:r>
        <w:r w:rsidR="00247429">
          <w:rPr>
            <w:noProof/>
            <w:webHidden/>
          </w:rPr>
          <w:tab/>
        </w:r>
        <w:r w:rsidR="00247429">
          <w:rPr>
            <w:noProof/>
            <w:webHidden/>
          </w:rPr>
          <w:fldChar w:fldCharType="begin"/>
        </w:r>
        <w:r w:rsidR="00247429">
          <w:rPr>
            <w:noProof/>
            <w:webHidden/>
          </w:rPr>
          <w:instrText xml:space="preserve"> PAGEREF _Toc394492275 \h </w:instrText>
        </w:r>
        <w:r w:rsidR="00247429">
          <w:rPr>
            <w:noProof/>
            <w:webHidden/>
          </w:rPr>
        </w:r>
        <w:r w:rsidR="00247429">
          <w:rPr>
            <w:noProof/>
            <w:webHidden/>
          </w:rPr>
          <w:fldChar w:fldCharType="separate"/>
        </w:r>
        <w:r w:rsidR="00247429">
          <w:rPr>
            <w:noProof/>
            <w:webHidden/>
          </w:rPr>
          <w:t>23</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76" w:history="1">
        <w:r w:rsidR="00247429" w:rsidRPr="00102205">
          <w:rPr>
            <w:rStyle w:val="Hyperlink"/>
            <w:noProof/>
          </w:rPr>
          <w:t>Lync para Mac 2011</w:t>
        </w:r>
        <w:r w:rsidR="00247429">
          <w:rPr>
            <w:noProof/>
            <w:webHidden/>
          </w:rPr>
          <w:tab/>
        </w:r>
        <w:r w:rsidR="00247429">
          <w:rPr>
            <w:noProof/>
            <w:webHidden/>
          </w:rPr>
          <w:fldChar w:fldCharType="begin"/>
        </w:r>
        <w:r w:rsidR="00247429">
          <w:rPr>
            <w:noProof/>
            <w:webHidden/>
          </w:rPr>
          <w:instrText xml:space="preserve"> PAGEREF _Toc394492276 \h </w:instrText>
        </w:r>
        <w:r w:rsidR="00247429">
          <w:rPr>
            <w:noProof/>
            <w:webHidden/>
          </w:rPr>
        </w:r>
        <w:r w:rsidR="00247429">
          <w:rPr>
            <w:noProof/>
            <w:webHidden/>
          </w:rPr>
          <w:fldChar w:fldCharType="separate"/>
        </w:r>
        <w:r w:rsidR="00247429">
          <w:rPr>
            <w:noProof/>
            <w:webHidden/>
          </w:rPr>
          <w:t>23</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77" w:history="1">
        <w:r w:rsidR="00247429" w:rsidRPr="00102205">
          <w:rPr>
            <w:rStyle w:val="Hyperlink"/>
            <w:noProof/>
          </w:rPr>
          <w:t>Office para Mac Standard 2011</w:t>
        </w:r>
        <w:r w:rsidR="00247429">
          <w:rPr>
            <w:noProof/>
            <w:webHidden/>
          </w:rPr>
          <w:tab/>
        </w:r>
        <w:r w:rsidR="00247429">
          <w:rPr>
            <w:noProof/>
            <w:webHidden/>
          </w:rPr>
          <w:fldChar w:fldCharType="begin"/>
        </w:r>
        <w:r w:rsidR="00247429">
          <w:rPr>
            <w:noProof/>
            <w:webHidden/>
          </w:rPr>
          <w:instrText xml:space="preserve"> PAGEREF _Toc394492277 \h </w:instrText>
        </w:r>
        <w:r w:rsidR="00247429">
          <w:rPr>
            <w:noProof/>
            <w:webHidden/>
          </w:rPr>
        </w:r>
        <w:r w:rsidR="00247429">
          <w:rPr>
            <w:noProof/>
            <w:webHidden/>
          </w:rPr>
          <w:fldChar w:fldCharType="separate"/>
        </w:r>
        <w:r w:rsidR="00247429">
          <w:rPr>
            <w:noProof/>
            <w:webHidden/>
          </w:rPr>
          <w:t>23</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78" w:history="1">
        <w:r w:rsidR="00247429" w:rsidRPr="00102205">
          <w:rPr>
            <w:rStyle w:val="Hyperlink"/>
            <w:noProof/>
          </w:rPr>
          <w:t>Outlook para Mac 2011</w:t>
        </w:r>
        <w:r w:rsidR="00247429">
          <w:rPr>
            <w:noProof/>
            <w:webHidden/>
          </w:rPr>
          <w:tab/>
        </w:r>
        <w:r w:rsidR="00247429">
          <w:rPr>
            <w:noProof/>
            <w:webHidden/>
          </w:rPr>
          <w:fldChar w:fldCharType="begin"/>
        </w:r>
        <w:r w:rsidR="00247429">
          <w:rPr>
            <w:noProof/>
            <w:webHidden/>
          </w:rPr>
          <w:instrText xml:space="preserve"> PAGEREF _Toc394492278 \h </w:instrText>
        </w:r>
        <w:r w:rsidR="00247429">
          <w:rPr>
            <w:noProof/>
            <w:webHidden/>
          </w:rPr>
        </w:r>
        <w:r w:rsidR="00247429">
          <w:rPr>
            <w:noProof/>
            <w:webHidden/>
          </w:rPr>
          <w:fldChar w:fldCharType="separate"/>
        </w:r>
        <w:r w:rsidR="00247429">
          <w:rPr>
            <w:noProof/>
            <w:webHidden/>
          </w:rPr>
          <w:t>24</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79" w:history="1">
        <w:r w:rsidR="00247429" w:rsidRPr="00102205">
          <w:rPr>
            <w:rStyle w:val="Hyperlink"/>
            <w:noProof/>
          </w:rPr>
          <w:t>PowerPoint para Mac 2011</w:t>
        </w:r>
        <w:r w:rsidR="00247429">
          <w:rPr>
            <w:noProof/>
            <w:webHidden/>
          </w:rPr>
          <w:tab/>
        </w:r>
        <w:r w:rsidR="00247429">
          <w:rPr>
            <w:noProof/>
            <w:webHidden/>
          </w:rPr>
          <w:fldChar w:fldCharType="begin"/>
        </w:r>
        <w:r w:rsidR="00247429">
          <w:rPr>
            <w:noProof/>
            <w:webHidden/>
          </w:rPr>
          <w:instrText xml:space="preserve"> PAGEREF _Toc394492279 \h </w:instrText>
        </w:r>
        <w:r w:rsidR="00247429">
          <w:rPr>
            <w:noProof/>
            <w:webHidden/>
          </w:rPr>
        </w:r>
        <w:r w:rsidR="00247429">
          <w:rPr>
            <w:noProof/>
            <w:webHidden/>
          </w:rPr>
          <w:fldChar w:fldCharType="separate"/>
        </w:r>
        <w:r w:rsidR="00247429">
          <w:rPr>
            <w:noProof/>
            <w:webHidden/>
          </w:rPr>
          <w:t>24</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80" w:history="1">
        <w:r w:rsidR="00247429" w:rsidRPr="00102205">
          <w:rPr>
            <w:rStyle w:val="Hyperlink"/>
            <w:noProof/>
          </w:rPr>
          <w:t>Word para Mac 2011</w:t>
        </w:r>
        <w:r w:rsidR="00247429">
          <w:rPr>
            <w:noProof/>
            <w:webHidden/>
          </w:rPr>
          <w:tab/>
        </w:r>
        <w:r w:rsidR="00247429">
          <w:rPr>
            <w:noProof/>
            <w:webHidden/>
          </w:rPr>
          <w:fldChar w:fldCharType="begin"/>
        </w:r>
        <w:r w:rsidR="00247429">
          <w:rPr>
            <w:noProof/>
            <w:webHidden/>
          </w:rPr>
          <w:instrText xml:space="preserve"> PAGEREF _Toc394492280 \h </w:instrText>
        </w:r>
        <w:r w:rsidR="00247429">
          <w:rPr>
            <w:noProof/>
            <w:webHidden/>
          </w:rPr>
        </w:r>
        <w:r w:rsidR="00247429">
          <w:rPr>
            <w:noProof/>
            <w:webHidden/>
          </w:rPr>
          <w:fldChar w:fldCharType="separate"/>
        </w:r>
        <w:r w:rsidR="00247429">
          <w:rPr>
            <w:noProof/>
            <w:webHidden/>
          </w:rPr>
          <w:t>24</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281" w:history="1">
        <w:r w:rsidR="00247429" w:rsidRPr="00102205">
          <w:rPr>
            <w:rStyle w:val="Hyperlink"/>
            <w:noProof/>
          </w:rPr>
          <w:t>Licencias de Teletrabajo para Mac 2011</w:t>
        </w:r>
        <w:r w:rsidR="00247429">
          <w:rPr>
            <w:noProof/>
            <w:webHidden/>
          </w:rPr>
          <w:tab/>
        </w:r>
        <w:r w:rsidR="00247429">
          <w:rPr>
            <w:noProof/>
            <w:webHidden/>
          </w:rPr>
          <w:fldChar w:fldCharType="begin"/>
        </w:r>
        <w:r w:rsidR="00247429">
          <w:rPr>
            <w:noProof/>
            <w:webHidden/>
          </w:rPr>
          <w:instrText xml:space="preserve"> PAGEREF _Toc394492281 \h </w:instrText>
        </w:r>
        <w:r w:rsidR="00247429">
          <w:rPr>
            <w:noProof/>
            <w:webHidden/>
          </w:rPr>
        </w:r>
        <w:r w:rsidR="00247429">
          <w:rPr>
            <w:noProof/>
            <w:webHidden/>
          </w:rPr>
          <w:fldChar w:fldCharType="separate"/>
        </w:r>
        <w:r w:rsidR="00247429">
          <w:rPr>
            <w:noProof/>
            <w:webHidden/>
          </w:rPr>
          <w:t>24</w:t>
        </w:r>
        <w:r w:rsidR="00247429">
          <w:rPr>
            <w:noProof/>
            <w:webHidden/>
          </w:rPr>
          <w:fldChar w:fldCharType="end"/>
        </w:r>
      </w:hyperlink>
    </w:p>
    <w:p w:rsidR="00247429" w:rsidRDefault="008530F3">
      <w:pPr>
        <w:pStyle w:val="TOC2"/>
        <w:tabs>
          <w:tab w:val="right" w:leader="dot" w:pos="5030"/>
        </w:tabs>
        <w:rPr>
          <w:rFonts w:eastAsiaTheme="minorEastAsia"/>
          <w:b w:val="0"/>
          <w:smallCaps w:val="0"/>
          <w:noProof/>
          <w:sz w:val="22"/>
        </w:rPr>
      </w:pPr>
      <w:hyperlink w:anchor="_Toc394492282" w:history="1">
        <w:r w:rsidR="00247429" w:rsidRPr="00102205">
          <w:rPr>
            <w:rStyle w:val="Hyperlink"/>
            <w:noProof/>
          </w:rPr>
          <w:t>Servidores de productividad de Office</w:t>
        </w:r>
        <w:r w:rsidR="00247429">
          <w:rPr>
            <w:noProof/>
            <w:webHidden/>
          </w:rPr>
          <w:tab/>
        </w:r>
        <w:r w:rsidR="00247429">
          <w:rPr>
            <w:noProof/>
            <w:webHidden/>
          </w:rPr>
          <w:fldChar w:fldCharType="begin"/>
        </w:r>
        <w:r w:rsidR="00247429">
          <w:rPr>
            <w:noProof/>
            <w:webHidden/>
          </w:rPr>
          <w:instrText xml:space="preserve"> PAGEREF _Toc394492282 \h </w:instrText>
        </w:r>
        <w:r w:rsidR="00247429">
          <w:rPr>
            <w:noProof/>
            <w:webHidden/>
          </w:rPr>
        </w:r>
        <w:r w:rsidR="00247429">
          <w:rPr>
            <w:noProof/>
            <w:webHidden/>
          </w:rPr>
          <w:fldChar w:fldCharType="separate"/>
        </w:r>
        <w:r w:rsidR="00247429">
          <w:rPr>
            <w:noProof/>
            <w:webHidden/>
          </w:rPr>
          <w:t>24</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283" w:history="1">
        <w:r w:rsidR="00247429" w:rsidRPr="00102205">
          <w:rPr>
            <w:rStyle w:val="Hyperlink"/>
            <w:noProof/>
          </w:rPr>
          <w:t>Exchange Server</w:t>
        </w:r>
        <w:r w:rsidR="00247429">
          <w:rPr>
            <w:noProof/>
            <w:webHidden/>
          </w:rPr>
          <w:tab/>
        </w:r>
        <w:r w:rsidR="00247429">
          <w:rPr>
            <w:noProof/>
            <w:webHidden/>
          </w:rPr>
          <w:fldChar w:fldCharType="begin"/>
        </w:r>
        <w:r w:rsidR="00247429">
          <w:rPr>
            <w:noProof/>
            <w:webHidden/>
          </w:rPr>
          <w:instrText xml:space="preserve"> PAGEREF _Toc394492283 \h </w:instrText>
        </w:r>
        <w:r w:rsidR="00247429">
          <w:rPr>
            <w:noProof/>
            <w:webHidden/>
          </w:rPr>
        </w:r>
        <w:r w:rsidR="00247429">
          <w:rPr>
            <w:noProof/>
            <w:webHidden/>
          </w:rPr>
          <w:fldChar w:fldCharType="separate"/>
        </w:r>
        <w:r w:rsidR="00247429">
          <w:rPr>
            <w:noProof/>
            <w:webHidden/>
          </w:rPr>
          <w:t>24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84" w:history="1">
        <w:r w:rsidR="00247429" w:rsidRPr="00102205">
          <w:rPr>
            <w:rStyle w:val="Hyperlink"/>
            <w:noProof/>
          </w:rPr>
          <w:t>Exchange Server 2007 Standard para Small Business</w:t>
        </w:r>
        <w:r w:rsidR="00247429">
          <w:rPr>
            <w:noProof/>
            <w:webHidden/>
          </w:rPr>
          <w:tab/>
        </w:r>
        <w:r w:rsidR="00247429">
          <w:rPr>
            <w:noProof/>
            <w:webHidden/>
          </w:rPr>
          <w:fldChar w:fldCharType="begin"/>
        </w:r>
        <w:r w:rsidR="00247429">
          <w:rPr>
            <w:noProof/>
            <w:webHidden/>
          </w:rPr>
          <w:instrText xml:space="preserve"> PAGEREF _Toc394492284 \h </w:instrText>
        </w:r>
        <w:r w:rsidR="00247429">
          <w:rPr>
            <w:noProof/>
            <w:webHidden/>
          </w:rPr>
        </w:r>
        <w:r w:rsidR="00247429">
          <w:rPr>
            <w:noProof/>
            <w:webHidden/>
          </w:rPr>
          <w:fldChar w:fldCharType="separate"/>
        </w:r>
        <w:r w:rsidR="00247429">
          <w:rPr>
            <w:noProof/>
            <w:webHidden/>
          </w:rPr>
          <w:t>24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85" w:history="1">
        <w:r w:rsidR="00247429" w:rsidRPr="00102205">
          <w:rPr>
            <w:rStyle w:val="Hyperlink"/>
            <w:noProof/>
          </w:rPr>
          <w:t>Licencia CAL de Exchange Server 2007 Standard para Small Business</w:t>
        </w:r>
        <w:r w:rsidR="00247429">
          <w:rPr>
            <w:noProof/>
            <w:webHidden/>
          </w:rPr>
          <w:tab/>
        </w:r>
        <w:r w:rsidR="00247429">
          <w:rPr>
            <w:noProof/>
            <w:webHidden/>
          </w:rPr>
          <w:fldChar w:fldCharType="begin"/>
        </w:r>
        <w:r w:rsidR="00247429">
          <w:rPr>
            <w:noProof/>
            <w:webHidden/>
          </w:rPr>
          <w:instrText xml:space="preserve"> PAGEREF _Toc394492285 \h </w:instrText>
        </w:r>
        <w:r w:rsidR="00247429">
          <w:rPr>
            <w:noProof/>
            <w:webHidden/>
          </w:rPr>
        </w:r>
        <w:r w:rsidR="00247429">
          <w:rPr>
            <w:noProof/>
            <w:webHidden/>
          </w:rPr>
          <w:fldChar w:fldCharType="separate"/>
        </w:r>
        <w:r w:rsidR="00247429">
          <w:rPr>
            <w:noProof/>
            <w:webHidden/>
          </w:rPr>
          <w:t>24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86" w:history="1">
        <w:r w:rsidR="00247429" w:rsidRPr="00102205">
          <w:rPr>
            <w:rStyle w:val="Hyperlink"/>
            <w:noProof/>
          </w:rPr>
          <w:t>Exchange Server Enterprise 2013</w:t>
        </w:r>
        <w:r w:rsidR="00247429">
          <w:rPr>
            <w:noProof/>
            <w:webHidden/>
          </w:rPr>
          <w:tab/>
        </w:r>
        <w:r w:rsidR="00247429">
          <w:rPr>
            <w:noProof/>
            <w:webHidden/>
          </w:rPr>
          <w:fldChar w:fldCharType="begin"/>
        </w:r>
        <w:r w:rsidR="00247429">
          <w:rPr>
            <w:noProof/>
            <w:webHidden/>
          </w:rPr>
          <w:instrText xml:space="preserve"> PAGEREF _Toc394492286 \h </w:instrText>
        </w:r>
        <w:r w:rsidR="00247429">
          <w:rPr>
            <w:noProof/>
            <w:webHidden/>
          </w:rPr>
        </w:r>
        <w:r w:rsidR="00247429">
          <w:rPr>
            <w:noProof/>
            <w:webHidden/>
          </w:rPr>
          <w:fldChar w:fldCharType="separate"/>
        </w:r>
        <w:r w:rsidR="00247429">
          <w:rPr>
            <w:noProof/>
            <w:webHidden/>
          </w:rPr>
          <w:t>24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87" w:history="1">
        <w:r w:rsidR="00247429" w:rsidRPr="00102205">
          <w:rPr>
            <w:rStyle w:val="Hyperlink"/>
            <w:noProof/>
          </w:rPr>
          <w:t>Licencia CAL de Exchange Server Enterprise 2013 (Dispositivo y Usuario)</w:t>
        </w:r>
        <w:r w:rsidR="00247429">
          <w:rPr>
            <w:noProof/>
            <w:webHidden/>
          </w:rPr>
          <w:tab/>
        </w:r>
        <w:r w:rsidR="00247429">
          <w:rPr>
            <w:noProof/>
            <w:webHidden/>
          </w:rPr>
          <w:fldChar w:fldCharType="begin"/>
        </w:r>
        <w:r w:rsidR="00247429">
          <w:rPr>
            <w:noProof/>
            <w:webHidden/>
          </w:rPr>
          <w:instrText xml:space="preserve"> PAGEREF _Toc394492287 \h </w:instrText>
        </w:r>
        <w:r w:rsidR="00247429">
          <w:rPr>
            <w:noProof/>
            <w:webHidden/>
          </w:rPr>
        </w:r>
        <w:r w:rsidR="00247429">
          <w:rPr>
            <w:noProof/>
            <w:webHidden/>
          </w:rPr>
          <w:fldChar w:fldCharType="separate"/>
        </w:r>
        <w:r w:rsidR="00247429">
          <w:rPr>
            <w:noProof/>
            <w:webHidden/>
          </w:rPr>
          <w:t>24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88" w:history="1">
        <w:r w:rsidR="00247429" w:rsidRPr="00102205">
          <w:rPr>
            <w:rStyle w:val="Hyperlink"/>
            <w:noProof/>
          </w:rPr>
          <w:t>Exchange Server Standard 2013</w:t>
        </w:r>
        <w:r w:rsidR="00247429">
          <w:rPr>
            <w:noProof/>
            <w:webHidden/>
          </w:rPr>
          <w:tab/>
        </w:r>
        <w:r w:rsidR="00247429">
          <w:rPr>
            <w:noProof/>
            <w:webHidden/>
          </w:rPr>
          <w:fldChar w:fldCharType="begin"/>
        </w:r>
        <w:r w:rsidR="00247429">
          <w:rPr>
            <w:noProof/>
            <w:webHidden/>
          </w:rPr>
          <w:instrText xml:space="preserve"> PAGEREF _Toc394492288 \h </w:instrText>
        </w:r>
        <w:r w:rsidR="00247429">
          <w:rPr>
            <w:noProof/>
            <w:webHidden/>
          </w:rPr>
        </w:r>
        <w:r w:rsidR="00247429">
          <w:rPr>
            <w:noProof/>
            <w:webHidden/>
          </w:rPr>
          <w:fldChar w:fldCharType="separate"/>
        </w:r>
        <w:r w:rsidR="00247429">
          <w:rPr>
            <w:noProof/>
            <w:webHidden/>
          </w:rPr>
          <w:t>24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89" w:history="1">
        <w:r w:rsidR="00247429" w:rsidRPr="00102205">
          <w:rPr>
            <w:rStyle w:val="Hyperlink"/>
            <w:noProof/>
          </w:rPr>
          <w:t>Licencia CAL de Exchange Server Standard 2013 (Dispositivo y Usuario)</w:t>
        </w:r>
        <w:r w:rsidR="00247429">
          <w:rPr>
            <w:noProof/>
            <w:webHidden/>
          </w:rPr>
          <w:tab/>
        </w:r>
        <w:r w:rsidR="00247429">
          <w:rPr>
            <w:noProof/>
            <w:webHidden/>
          </w:rPr>
          <w:fldChar w:fldCharType="begin"/>
        </w:r>
        <w:r w:rsidR="00247429">
          <w:rPr>
            <w:noProof/>
            <w:webHidden/>
          </w:rPr>
          <w:instrText xml:space="preserve"> PAGEREF _Toc394492289 \h </w:instrText>
        </w:r>
        <w:r w:rsidR="00247429">
          <w:rPr>
            <w:noProof/>
            <w:webHidden/>
          </w:rPr>
        </w:r>
        <w:r w:rsidR="00247429">
          <w:rPr>
            <w:noProof/>
            <w:webHidden/>
          </w:rPr>
          <w:fldChar w:fldCharType="separate"/>
        </w:r>
        <w:r w:rsidR="00247429">
          <w:rPr>
            <w:noProof/>
            <w:webHidden/>
          </w:rPr>
          <w:t>24</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290" w:history="1">
        <w:r w:rsidR="00247429" w:rsidRPr="00102205">
          <w:rPr>
            <w:rStyle w:val="Hyperlink"/>
            <w:noProof/>
          </w:rPr>
          <w:t>Lync Server</w:t>
        </w:r>
        <w:r w:rsidR="00247429">
          <w:rPr>
            <w:noProof/>
            <w:webHidden/>
          </w:rPr>
          <w:tab/>
        </w:r>
        <w:r w:rsidR="00247429">
          <w:rPr>
            <w:noProof/>
            <w:webHidden/>
          </w:rPr>
          <w:fldChar w:fldCharType="begin"/>
        </w:r>
        <w:r w:rsidR="00247429">
          <w:rPr>
            <w:noProof/>
            <w:webHidden/>
          </w:rPr>
          <w:instrText xml:space="preserve"> PAGEREF _Toc394492290 \h </w:instrText>
        </w:r>
        <w:r w:rsidR="00247429">
          <w:rPr>
            <w:noProof/>
            <w:webHidden/>
          </w:rPr>
        </w:r>
        <w:r w:rsidR="00247429">
          <w:rPr>
            <w:noProof/>
            <w:webHidden/>
          </w:rPr>
          <w:fldChar w:fldCharType="separate"/>
        </w:r>
        <w:r w:rsidR="00247429">
          <w:rPr>
            <w:noProof/>
            <w:webHidden/>
          </w:rPr>
          <w:t>25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91" w:history="1">
        <w:r w:rsidR="00247429" w:rsidRPr="00102205">
          <w:rPr>
            <w:rStyle w:val="Hyperlink"/>
            <w:noProof/>
          </w:rPr>
          <w:t>Lync Server 2013</w:t>
        </w:r>
        <w:r w:rsidR="00247429">
          <w:rPr>
            <w:noProof/>
            <w:webHidden/>
          </w:rPr>
          <w:tab/>
        </w:r>
        <w:r w:rsidR="00247429">
          <w:rPr>
            <w:noProof/>
            <w:webHidden/>
          </w:rPr>
          <w:fldChar w:fldCharType="begin"/>
        </w:r>
        <w:r w:rsidR="00247429">
          <w:rPr>
            <w:noProof/>
            <w:webHidden/>
          </w:rPr>
          <w:instrText xml:space="preserve"> PAGEREF _Toc394492291 \h </w:instrText>
        </w:r>
        <w:r w:rsidR="00247429">
          <w:rPr>
            <w:noProof/>
            <w:webHidden/>
          </w:rPr>
        </w:r>
        <w:r w:rsidR="00247429">
          <w:rPr>
            <w:noProof/>
            <w:webHidden/>
          </w:rPr>
          <w:fldChar w:fldCharType="separate"/>
        </w:r>
        <w:r w:rsidR="00247429">
          <w:rPr>
            <w:noProof/>
            <w:webHidden/>
          </w:rPr>
          <w:t>25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92" w:history="1">
        <w:r w:rsidR="00247429" w:rsidRPr="00102205">
          <w:rPr>
            <w:rStyle w:val="Hyperlink"/>
            <w:noProof/>
            <w:lang w:val="es-ES"/>
          </w:rPr>
          <w:t>Enterprise CAL de Lync Server 2013 (Dispositivo y Usuario)</w:t>
        </w:r>
        <w:r w:rsidR="00247429">
          <w:rPr>
            <w:noProof/>
            <w:webHidden/>
          </w:rPr>
          <w:tab/>
        </w:r>
        <w:r w:rsidR="00247429">
          <w:rPr>
            <w:noProof/>
            <w:webHidden/>
          </w:rPr>
          <w:fldChar w:fldCharType="begin"/>
        </w:r>
        <w:r w:rsidR="00247429">
          <w:rPr>
            <w:noProof/>
            <w:webHidden/>
          </w:rPr>
          <w:instrText xml:space="preserve"> PAGEREF _Toc394492292 \h </w:instrText>
        </w:r>
        <w:r w:rsidR="00247429">
          <w:rPr>
            <w:noProof/>
            <w:webHidden/>
          </w:rPr>
        </w:r>
        <w:r w:rsidR="00247429">
          <w:rPr>
            <w:noProof/>
            <w:webHidden/>
          </w:rPr>
          <w:fldChar w:fldCharType="separate"/>
        </w:r>
        <w:r w:rsidR="00247429">
          <w:rPr>
            <w:noProof/>
            <w:webHidden/>
          </w:rPr>
          <w:t>25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93" w:history="1">
        <w:r w:rsidR="00247429" w:rsidRPr="00102205">
          <w:rPr>
            <w:rStyle w:val="Hyperlink"/>
            <w:noProof/>
            <w:lang w:val="es-ES"/>
          </w:rPr>
          <w:t>Licencia CAL de Lync Server 2013 Plus (Dispositivo y Usuario)</w:t>
        </w:r>
        <w:r w:rsidR="00247429">
          <w:rPr>
            <w:noProof/>
            <w:webHidden/>
          </w:rPr>
          <w:tab/>
        </w:r>
        <w:r w:rsidR="00247429">
          <w:rPr>
            <w:noProof/>
            <w:webHidden/>
          </w:rPr>
          <w:fldChar w:fldCharType="begin"/>
        </w:r>
        <w:r w:rsidR="00247429">
          <w:rPr>
            <w:noProof/>
            <w:webHidden/>
          </w:rPr>
          <w:instrText xml:space="preserve"> PAGEREF _Toc394492293 \h </w:instrText>
        </w:r>
        <w:r w:rsidR="00247429">
          <w:rPr>
            <w:noProof/>
            <w:webHidden/>
          </w:rPr>
        </w:r>
        <w:r w:rsidR="00247429">
          <w:rPr>
            <w:noProof/>
            <w:webHidden/>
          </w:rPr>
          <w:fldChar w:fldCharType="separate"/>
        </w:r>
        <w:r w:rsidR="00247429">
          <w:rPr>
            <w:noProof/>
            <w:webHidden/>
          </w:rPr>
          <w:t>25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94" w:history="1">
        <w:r w:rsidR="00247429" w:rsidRPr="00102205">
          <w:rPr>
            <w:rStyle w:val="Hyperlink"/>
            <w:noProof/>
            <w:lang w:val="es-ES"/>
          </w:rPr>
          <w:t>Licencia CAL de Lync Server 2013 Standard (Dispositivo y Usuario)</w:t>
        </w:r>
        <w:r w:rsidR="00247429">
          <w:rPr>
            <w:noProof/>
            <w:webHidden/>
          </w:rPr>
          <w:tab/>
        </w:r>
        <w:r w:rsidR="00247429">
          <w:rPr>
            <w:noProof/>
            <w:webHidden/>
          </w:rPr>
          <w:fldChar w:fldCharType="begin"/>
        </w:r>
        <w:r w:rsidR="00247429">
          <w:rPr>
            <w:noProof/>
            <w:webHidden/>
          </w:rPr>
          <w:instrText xml:space="preserve"> PAGEREF _Toc394492294 \h </w:instrText>
        </w:r>
        <w:r w:rsidR="00247429">
          <w:rPr>
            <w:noProof/>
            <w:webHidden/>
          </w:rPr>
        </w:r>
        <w:r w:rsidR="00247429">
          <w:rPr>
            <w:noProof/>
            <w:webHidden/>
          </w:rPr>
          <w:fldChar w:fldCharType="separate"/>
        </w:r>
        <w:r w:rsidR="00247429">
          <w:rPr>
            <w:noProof/>
            <w:webHidden/>
          </w:rPr>
          <w:t>25</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295" w:history="1">
        <w:r w:rsidR="00247429" w:rsidRPr="00102205">
          <w:rPr>
            <w:rStyle w:val="Hyperlink"/>
            <w:noProof/>
          </w:rPr>
          <w:t>Project Server</w:t>
        </w:r>
        <w:r w:rsidR="00247429">
          <w:rPr>
            <w:noProof/>
            <w:webHidden/>
          </w:rPr>
          <w:tab/>
        </w:r>
        <w:r w:rsidR="00247429">
          <w:rPr>
            <w:noProof/>
            <w:webHidden/>
          </w:rPr>
          <w:fldChar w:fldCharType="begin"/>
        </w:r>
        <w:r w:rsidR="00247429">
          <w:rPr>
            <w:noProof/>
            <w:webHidden/>
          </w:rPr>
          <w:instrText xml:space="preserve"> PAGEREF _Toc394492295 \h </w:instrText>
        </w:r>
        <w:r w:rsidR="00247429">
          <w:rPr>
            <w:noProof/>
            <w:webHidden/>
          </w:rPr>
        </w:r>
        <w:r w:rsidR="00247429">
          <w:rPr>
            <w:noProof/>
            <w:webHidden/>
          </w:rPr>
          <w:fldChar w:fldCharType="separate"/>
        </w:r>
        <w:r w:rsidR="00247429">
          <w:rPr>
            <w:noProof/>
            <w:webHidden/>
          </w:rPr>
          <w:t>25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96" w:history="1">
        <w:r w:rsidR="00247429" w:rsidRPr="00102205">
          <w:rPr>
            <w:rStyle w:val="Hyperlink"/>
            <w:noProof/>
          </w:rPr>
          <w:t>Project Server 2013</w:t>
        </w:r>
        <w:r w:rsidR="00247429">
          <w:rPr>
            <w:noProof/>
            <w:webHidden/>
          </w:rPr>
          <w:tab/>
        </w:r>
        <w:r w:rsidR="00247429">
          <w:rPr>
            <w:noProof/>
            <w:webHidden/>
          </w:rPr>
          <w:fldChar w:fldCharType="begin"/>
        </w:r>
        <w:r w:rsidR="00247429">
          <w:rPr>
            <w:noProof/>
            <w:webHidden/>
          </w:rPr>
          <w:instrText xml:space="preserve"> PAGEREF _Toc394492296 \h </w:instrText>
        </w:r>
        <w:r w:rsidR="00247429">
          <w:rPr>
            <w:noProof/>
            <w:webHidden/>
          </w:rPr>
        </w:r>
        <w:r w:rsidR="00247429">
          <w:rPr>
            <w:noProof/>
            <w:webHidden/>
          </w:rPr>
          <w:fldChar w:fldCharType="separate"/>
        </w:r>
        <w:r w:rsidR="00247429">
          <w:rPr>
            <w:noProof/>
            <w:webHidden/>
          </w:rPr>
          <w:t>25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97" w:history="1">
        <w:r w:rsidR="00247429" w:rsidRPr="00102205">
          <w:rPr>
            <w:rStyle w:val="Hyperlink"/>
            <w:noProof/>
          </w:rPr>
          <w:t>Licencia CAL de Project Server 2013 (Dispositivo y Usuario)</w:t>
        </w:r>
        <w:r w:rsidR="00247429">
          <w:rPr>
            <w:noProof/>
            <w:webHidden/>
          </w:rPr>
          <w:tab/>
        </w:r>
        <w:r w:rsidR="00247429">
          <w:rPr>
            <w:noProof/>
            <w:webHidden/>
          </w:rPr>
          <w:fldChar w:fldCharType="begin"/>
        </w:r>
        <w:r w:rsidR="00247429">
          <w:rPr>
            <w:noProof/>
            <w:webHidden/>
          </w:rPr>
          <w:instrText xml:space="preserve"> PAGEREF _Toc394492297 \h </w:instrText>
        </w:r>
        <w:r w:rsidR="00247429">
          <w:rPr>
            <w:noProof/>
            <w:webHidden/>
          </w:rPr>
        </w:r>
        <w:r w:rsidR="00247429">
          <w:rPr>
            <w:noProof/>
            <w:webHidden/>
          </w:rPr>
          <w:fldChar w:fldCharType="separate"/>
        </w:r>
        <w:r w:rsidR="00247429">
          <w:rPr>
            <w:noProof/>
            <w:webHidden/>
          </w:rPr>
          <w:t>25</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298" w:history="1">
        <w:r w:rsidR="00247429" w:rsidRPr="00102205">
          <w:rPr>
            <w:rStyle w:val="Hyperlink"/>
            <w:noProof/>
          </w:rPr>
          <w:t>SharePoint Server</w:t>
        </w:r>
        <w:r w:rsidR="00247429">
          <w:rPr>
            <w:noProof/>
            <w:webHidden/>
          </w:rPr>
          <w:tab/>
        </w:r>
        <w:r w:rsidR="00247429">
          <w:rPr>
            <w:noProof/>
            <w:webHidden/>
          </w:rPr>
          <w:fldChar w:fldCharType="begin"/>
        </w:r>
        <w:r w:rsidR="00247429">
          <w:rPr>
            <w:noProof/>
            <w:webHidden/>
          </w:rPr>
          <w:instrText xml:space="preserve"> PAGEREF _Toc394492298 \h </w:instrText>
        </w:r>
        <w:r w:rsidR="00247429">
          <w:rPr>
            <w:noProof/>
            <w:webHidden/>
          </w:rPr>
        </w:r>
        <w:r w:rsidR="00247429">
          <w:rPr>
            <w:noProof/>
            <w:webHidden/>
          </w:rPr>
          <w:fldChar w:fldCharType="separate"/>
        </w:r>
        <w:r w:rsidR="00247429">
          <w:rPr>
            <w:noProof/>
            <w:webHidden/>
          </w:rPr>
          <w:t>25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299" w:history="1">
        <w:r w:rsidR="00247429" w:rsidRPr="00102205">
          <w:rPr>
            <w:rStyle w:val="Hyperlink"/>
            <w:noProof/>
          </w:rPr>
          <w:t>Microsoft Office Audit y Control Management Server 2013</w:t>
        </w:r>
        <w:r w:rsidR="00247429">
          <w:rPr>
            <w:noProof/>
            <w:webHidden/>
          </w:rPr>
          <w:tab/>
        </w:r>
        <w:r w:rsidR="00247429">
          <w:rPr>
            <w:noProof/>
            <w:webHidden/>
          </w:rPr>
          <w:fldChar w:fldCharType="begin"/>
        </w:r>
        <w:r w:rsidR="00247429">
          <w:rPr>
            <w:noProof/>
            <w:webHidden/>
          </w:rPr>
          <w:instrText xml:space="preserve"> PAGEREF _Toc394492299 \h </w:instrText>
        </w:r>
        <w:r w:rsidR="00247429">
          <w:rPr>
            <w:noProof/>
            <w:webHidden/>
          </w:rPr>
        </w:r>
        <w:r w:rsidR="00247429">
          <w:rPr>
            <w:noProof/>
            <w:webHidden/>
          </w:rPr>
          <w:fldChar w:fldCharType="separate"/>
        </w:r>
        <w:r w:rsidR="00247429">
          <w:rPr>
            <w:noProof/>
            <w:webHidden/>
          </w:rPr>
          <w:t>25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00" w:history="1">
        <w:r w:rsidR="00247429" w:rsidRPr="00102205">
          <w:rPr>
            <w:rStyle w:val="Hyperlink"/>
            <w:noProof/>
          </w:rPr>
          <w:t>SharePoint Server 2013</w:t>
        </w:r>
        <w:r w:rsidR="00247429">
          <w:rPr>
            <w:noProof/>
            <w:webHidden/>
          </w:rPr>
          <w:tab/>
        </w:r>
        <w:r w:rsidR="00247429">
          <w:rPr>
            <w:noProof/>
            <w:webHidden/>
          </w:rPr>
          <w:fldChar w:fldCharType="begin"/>
        </w:r>
        <w:r w:rsidR="00247429">
          <w:rPr>
            <w:noProof/>
            <w:webHidden/>
          </w:rPr>
          <w:instrText xml:space="preserve"> PAGEREF _Toc394492300 \h </w:instrText>
        </w:r>
        <w:r w:rsidR="00247429">
          <w:rPr>
            <w:noProof/>
            <w:webHidden/>
          </w:rPr>
        </w:r>
        <w:r w:rsidR="00247429">
          <w:rPr>
            <w:noProof/>
            <w:webHidden/>
          </w:rPr>
          <w:fldChar w:fldCharType="separate"/>
        </w:r>
        <w:r w:rsidR="00247429">
          <w:rPr>
            <w:noProof/>
            <w:webHidden/>
          </w:rPr>
          <w:t>26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01" w:history="1">
        <w:r w:rsidR="00247429" w:rsidRPr="00102205">
          <w:rPr>
            <w:rStyle w:val="Hyperlink"/>
            <w:noProof/>
          </w:rPr>
          <w:t>Licencia CAL de SharePoint Server 2013 Enterprise (Dispositivo y Usuario)</w:t>
        </w:r>
        <w:r w:rsidR="00247429">
          <w:rPr>
            <w:noProof/>
            <w:webHidden/>
          </w:rPr>
          <w:tab/>
        </w:r>
        <w:r w:rsidR="00247429">
          <w:rPr>
            <w:noProof/>
            <w:webHidden/>
          </w:rPr>
          <w:fldChar w:fldCharType="begin"/>
        </w:r>
        <w:r w:rsidR="00247429">
          <w:rPr>
            <w:noProof/>
            <w:webHidden/>
          </w:rPr>
          <w:instrText xml:space="preserve"> PAGEREF _Toc394492301 \h </w:instrText>
        </w:r>
        <w:r w:rsidR="00247429">
          <w:rPr>
            <w:noProof/>
            <w:webHidden/>
          </w:rPr>
        </w:r>
        <w:r w:rsidR="00247429">
          <w:rPr>
            <w:noProof/>
            <w:webHidden/>
          </w:rPr>
          <w:fldChar w:fldCharType="separate"/>
        </w:r>
        <w:r w:rsidR="00247429">
          <w:rPr>
            <w:noProof/>
            <w:webHidden/>
          </w:rPr>
          <w:t>26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02" w:history="1">
        <w:r w:rsidR="00247429" w:rsidRPr="00102205">
          <w:rPr>
            <w:rStyle w:val="Hyperlink"/>
            <w:noProof/>
          </w:rPr>
          <w:t>Licencia CAL de Exchange Server Standard 2013 (Dispositivo y Usuario)</w:t>
        </w:r>
        <w:r w:rsidR="00247429">
          <w:rPr>
            <w:noProof/>
            <w:webHidden/>
          </w:rPr>
          <w:tab/>
        </w:r>
        <w:r w:rsidR="00247429">
          <w:rPr>
            <w:noProof/>
            <w:webHidden/>
          </w:rPr>
          <w:fldChar w:fldCharType="begin"/>
        </w:r>
        <w:r w:rsidR="00247429">
          <w:rPr>
            <w:noProof/>
            <w:webHidden/>
          </w:rPr>
          <w:instrText xml:space="preserve"> PAGEREF _Toc394492302 \h </w:instrText>
        </w:r>
        <w:r w:rsidR="00247429">
          <w:rPr>
            <w:noProof/>
            <w:webHidden/>
          </w:rPr>
        </w:r>
        <w:r w:rsidR="00247429">
          <w:rPr>
            <w:noProof/>
            <w:webHidden/>
          </w:rPr>
          <w:fldChar w:fldCharType="separate"/>
        </w:r>
        <w:r w:rsidR="00247429">
          <w:rPr>
            <w:noProof/>
            <w:webHidden/>
          </w:rPr>
          <w:t>26</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303" w:history="1">
        <w:r w:rsidR="00247429" w:rsidRPr="00102205">
          <w:rPr>
            <w:rStyle w:val="Hyperlink"/>
            <w:noProof/>
          </w:rPr>
          <w:t>Derechos de Alquiler</w:t>
        </w:r>
        <w:r w:rsidR="00247429">
          <w:rPr>
            <w:noProof/>
            <w:webHidden/>
          </w:rPr>
          <w:tab/>
        </w:r>
        <w:r w:rsidR="00247429">
          <w:rPr>
            <w:noProof/>
            <w:webHidden/>
          </w:rPr>
          <w:fldChar w:fldCharType="begin"/>
        </w:r>
        <w:r w:rsidR="00247429">
          <w:rPr>
            <w:noProof/>
            <w:webHidden/>
          </w:rPr>
          <w:instrText xml:space="preserve"> PAGEREF _Toc394492303 \h </w:instrText>
        </w:r>
        <w:r w:rsidR="00247429">
          <w:rPr>
            <w:noProof/>
            <w:webHidden/>
          </w:rPr>
        </w:r>
        <w:r w:rsidR="00247429">
          <w:rPr>
            <w:noProof/>
            <w:webHidden/>
          </w:rPr>
          <w:fldChar w:fldCharType="separate"/>
        </w:r>
        <w:r w:rsidR="00247429">
          <w:rPr>
            <w:noProof/>
            <w:webHidden/>
          </w:rPr>
          <w:t>26</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304" w:history="1">
        <w:r w:rsidR="00247429" w:rsidRPr="00102205">
          <w:rPr>
            <w:rStyle w:val="Hyperlink"/>
            <w:noProof/>
          </w:rPr>
          <w:t>Derechos de alquiler para Office Professional Plus</w:t>
        </w:r>
        <w:r w:rsidR="00247429">
          <w:rPr>
            <w:noProof/>
            <w:webHidden/>
          </w:rPr>
          <w:tab/>
        </w:r>
        <w:r w:rsidR="00247429">
          <w:rPr>
            <w:noProof/>
            <w:webHidden/>
          </w:rPr>
          <w:fldChar w:fldCharType="begin"/>
        </w:r>
        <w:r w:rsidR="00247429">
          <w:rPr>
            <w:noProof/>
            <w:webHidden/>
          </w:rPr>
          <w:instrText xml:space="preserve"> PAGEREF _Toc394492304 \h </w:instrText>
        </w:r>
        <w:r w:rsidR="00247429">
          <w:rPr>
            <w:noProof/>
            <w:webHidden/>
          </w:rPr>
        </w:r>
        <w:r w:rsidR="00247429">
          <w:rPr>
            <w:noProof/>
            <w:webHidden/>
          </w:rPr>
          <w:fldChar w:fldCharType="separate"/>
        </w:r>
        <w:r w:rsidR="00247429">
          <w:rPr>
            <w:noProof/>
            <w:webHidden/>
          </w:rPr>
          <w:t>26</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305" w:history="1">
        <w:r w:rsidR="00247429" w:rsidRPr="00102205">
          <w:rPr>
            <w:rStyle w:val="Hyperlink"/>
            <w:noProof/>
          </w:rPr>
          <w:t>Derechos de Alquiler para Office Standard</w:t>
        </w:r>
        <w:r w:rsidR="00247429">
          <w:rPr>
            <w:noProof/>
            <w:webHidden/>
          </w:rPr>
          <w:tab/>
        </w:r>
        <w:r w:rsidR="00247429">
          <w:rPr>
            <w:noProof/>
            <w:webHidden/>
          </w:rPr>
          <w:fldChar w:fldCharType="begin"/>
        </w:r>
        <w:r w:rsidR="00247429">
          <w:rPr>
            <w:noProof/>
            <w:webHidden/>
          </w:rPr>
          <w:instrText xml:space="preserve"> PAGEREF _Toc394492305 \h </w:instrText>
        </w:r>
        <w:r w:rsidR="00247429">
          <w:rPr>
            <w:noProof/>
            <w:webHidden/>
          </w:rPr>
        </w:r>
        <w:r w:rsidR="00247429">
          <w:rPr>
            <w:noProof/>
            <w:webHidden/>
          </w:rPr>
          <w:fldChar w:fldCharType="separate"/>
        </w:r>
        <w:r w:rsidR="00247429">
          <w:rPr>
            <w:noProof/>
            <w:webHidden/>
          </w:rPr>
          <w:t>27</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306" w:history="1">
        <w:r w:rsidR="00247429" w:rsidRPr="00102205">
          <w:rPr>
            <w:rStyle w:val="Hyperlink"/>
            <w:noProof/>
          </w:rPr>
          <w:t>Derechos de Alquiler para Windows</w:t>
        </w:r>
        <w:r w:rsidR="00247429">
          <w:rPr>
            <w:noProof/>
            <w:webHidden/>
          </w:rPr>
          <w:tab/>
        </w:r>
        <w:r w:rsidR="00247429">
          <w:rPr>
            <w:noProof/>
            <w:webHidden/>
          </w:rPr>
          <w:fldChar w:fldCharType="begin"/>
        </w:r>
        <w:r w:rsidR="00247429">
          <w:rPr>
            <w:noProof/>
            <w:webHidden/>
          </w:rPr>
          <w:instrText xml:space="preserve"> PAGEREF _Toc394492306 \h </w:instrText>
        </w:r>
        <w:r w:rsidR="00247429">
          <w:rPr>
            <w:noProof/>
            <w:webHidden/>
          </w:rPr>
        </w:r>
        <w:r w:rsidR="00247429">
          <w:rPr>
            <w:noProof/>
            <w:webHidden/>
          </w:rPr>
          <w:fldChar w:fldCharType="separate"/>
        </w:r>
        <w:r w:rsidR="00247429">
          <w:rPr>
            <w:noProof/>
            <w:webHidden/>
          </w:rPr>
          <w:t>27</w:t>
        </w:r>
        <w:r w:rsidR="00247429">
          <w:rPr>
            <w:noProof/>
            <w:webHidden/>
          </w:rPr>
          <w:fldChar w:fldCharType="end"/>
        </w:r>
      </w:hyperlink>
    </w:p>
    <w:p w:rsidR="00247429" w:rsidRDefault="008530F3">
      <w:pPr>
        <w:pStyle w:val="TOC2"/>
        <w:tabs>
          <w:tab w:val="right" w:leader="dot" w:pos="5030"/>
        </w:tabs>
        <w:rPr>
          <w:rFonts w:eastAsiaTheme="minorEastAsia"/>
          <w:b w:val="0"/>
          <w:smallCaps w:val="0"/>
          <w:noProof/>
          <w:sz w:val="22"/>
        </w:rPr>
      </w:pPr>
      <w:hyperlink w:anchor="_Toc394492307" w:history="1">
        <w:r w:rsidR="00247429" w:rsidRPr="00102205">
          <w:rPr>
            <w:rStyle w:val="Hyperlink"/>
            <w:noProof/>
          </w:rPr>
          <w:t>SQL</w:t>
        </w:r>
        <w:r w:rsidR="00247429">
          <w:rPr>
            <w:noProof/>
            <w:webHidden/>
          </w:rPr>
          <w:tab/>
        </w:r>
        <w:r w:rsidR="00247429">
          <w:rPr>
            <w:noProof/>
            <w:webHidden/>
          </w:rPr>
          <w:fldChar w:fldCharType="begin"/>
        </w:r>
        <w:r w:rsidR="00247429">
          <w:rPr>
            <w:noProof/>
            <w:webHidden/>
          </w:rPr>
          <w:instrText xml:space="preserve"> PAGEREF _Toc394492307 \h </w:instrText>
        </w:r>
        <w:r w:rsidR="00247429">
          <w:rPr>
            <w:noProof/>
            <w:webHidden/>
          </w:rPr>
        </w:r>
        <w:r w:rsidR="00247429">
          <w:rPr>
            <w:noProof/>
            <w:webHidden/>
          </w:rPr>
          <w:fldChar w:fldCharType="separate"/>
        </w:r>
        <w:r w:rsidR="00247429">
          <w:rPr>
            <w:noProof/>
            <w:webHidden/>
          </w:rPr>
          <w:t>28</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08" w:history="1">
        <w:r w:rsidR="00247429" w:rsidRPr="00102205">
          <w:rPr>
            <w:rStyle w:val="Hyperlink"/>
            <w:noProof/>
          </w:rPr>
          <w:t>Business Intelligence Appliance</w:t>
        </w:r>
        <w:r w:rsidR="00247429">
          <w:rPr>
            <w:noProof/>
            <w:webHidden/>
          </w:rPr>
          <w:tab/>
        </w:r>
        <w:r w:rsidR="00247429">
          <w:rPr>
            <w:noProof/>
            <w:webHidden/>
          </w:rPr>
          <w:fldChar w:fldCharType="begin"/>
        </w:r>
        <w:r w:rsidR="00247429">
          <w:rPr>
            <w:noProof/>
            <w:webHidden/>
          </w:rPr>
          <w:instrText xml:space="preserve"> PAGEREF _Toc394492308 \h </w:instrText>
        </w:r>
        <w:r w:rsidR="00247429">
          <w:rPr>
            <w:noProof/>
            <w:webHidden/>
          </w:rPr>
        </w:r>
        <w:r w:rsidR="00247429">
          <w:rPr>
            <w:noProof/>
            <w:webHidden/>
          </w:rPr>
          <w:fldChar w:fldCharType="separate"/>
        </w:r>
        <w:r w:rsidR="00247429">
          <w:rPr>
            <w:noProof/>
            <w:webHidden/>
          </w:rPr>
          <w:t>28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09" w:history="1">
        <w:r w:rsidR="00247429" w:rsidRPr="00102205">
          <w:rPr>
            <w:rStyle w:val="Hyperlink"/>
            <w:noProof/>
          </w:rPr>
          <w:t>Business Intelligence Appliance 2012</w:t>
        </w:r>
        <w:r w:rsidR="00247429">
          <w:rPr>
            <w:noProof/>
            <w:webHidden/>
          </w:rPr>
          <w:tab/>
        </w:r>
        <w:r w:rsidR="00247429">
          <w:rPr>
            <w:noProof/>
            <w:webHidden/>
          </w:rPr>
          <w:fldChar w:fldCharType="begin"/>
        </w:r>
        <w:r w:rsidR="00247429">
          <w:rPr>
            <w:noProof/>
            <w:webHidden/>
          </w:rPr>
          <w:instrText xml:space="preserve"> PAGEREF _Toc394492309 \h </w:instrText>
        </w:r>
        <w:r w:rsidR="00247429">
          <w:rPr>
            <w:noProof/>
            <w:webHidden/>
          </w:rPr>
        </w:r>
        <w:r w:rsidR="00247429">
          <w:rPr>
            <w:noProof/>
            <w:webHidden/>
          </w:rPr>
          <w:fldChar w:fldCharType="separate"/>
        </w:r>
        <w:r w:rsidR="00247429">
          <w:rPr>
            <w:noProof/>
            <w:webHidden/>
          </w:rPr>
          <w:t>28</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10" w:history="1">
        <w:r w:rsidR="00247429" w:rsidRPr="00102205">
          <w:rPr>
            <w:rStyle w:val="Hyperlink"/>
            <w:noProof/>
          </w:rPr>
          <w:t>SQL Server</w:t>
        </w:r>
        <w:r w:rsidR="00247429">
          <w:rPr>
            <w:noProof/>
            <w:webHidden/>
          </w:rPr>
          <w:tab/>
        </w:r>
        <w:r w:rsidR="00247429">
          <w:rPr>
            <w:noProof/>
            <w:webHidden/>
          </w:rPr>
          <w:fldChar w:fldCharType="begin"/>
        </w:r>
        <w:r w:rsidR="00247429">
          <w:rPr>
            <w:noProof/>
            <w:webHidden/>
          </w:rPr>
          <w:instrText xml:space="preserve"> PAGEREF _Toc394492310 \h </w:instrText>
        </w:r>
        <w:r w:rsidR="00247429">
          <w:rPr>
            <w:noProof/>
            <w:webHidden/>
          </w:rPr>
        </w:r>
        <w:r w:rsidR="00247429">
          <w:rPr>
            <w:noProof/>
            <w:webHidden/>
          </w:rPr>
          <w:fldChar w:fldCharType="separate"/>
        </w:r>
        <w:r w:rsidR="00247429">
          <w:rPr>
            <w:noProof/>
            <w:webHidden/>
          </w:rPr>
          <w:t>28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11" w:history="1">
        <w:r w:rsidR="00247429" w:rsidRPr="00102205">
          <w:rPr>
            <w:rStyle w:val="Hyperlink"/>
            <w:noProof/>
          </w:rPr>
          <w:t>SQL Server 2014 Business Intelligence</w:t>
        </w:r>
        <w:r w:rsidR="00247429">
          <w:rPr>
            <w:noProof/>
            <w:webHidden/>
          </w:rPr>
          <w:tab/>
        </w:r>
        <w:r w:rsidR="00247429">
          <w:rPr>
            <w:noProof/>
            <w:webHidden/>
          </w:rPr>
          <w:fldChar w:fldCharType="begin"/>
        </w:r>
        <w:r w:rsidR="00247429">
          <w:rPr>
            <w:noProof/>
            <w:webHidden/>
          </w:rPr>
          <w:instrText xml:space="preserve"> PAGEREF _Toc394492311 \h </w:instrText>
        </w:r>
        <w:r w:rsidR="00247429">
          <w:rPr>
            <w:noProof/>
            <w:webHidden/>
          </w:rPr>
        </w:r>
        <w:r w:rsidR="00247429">
          <w:rPr>
            <w:noProof/>
            <w:webHidden/>
          </w:rPr>
          <w:fldChar w:fldCharType="separate"/>
        </w:r>
        <w:r w:rsidR="00247429">
          <w:rPr>
            <w:noProof/>
            <w:webHidden/>
          </w:rPr>
          <w:t>28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12" w:history="1">
        <w:r w:rsidR="00247429" w:rsidRPr="00102205">
          <w:rPr>
            <w:rStyle w:val="Hyperlink"/>
            <w:noProof/>
            <w:lang w:val="es-ES"/>
          </w:rPr>
          <w:t>Licencia CAL de SQL Server 2014 (Dispositivo y Usuario)</w:t>
        </w:r>
        <w:r w:rsidR="00247429">
          <w:rPr>
            <w:noProof/>
            <w:webHidden/>
          </w:rPr>
          <w:tab/>
        </w:r>
        <w:r w:rsidR="00247429">
          <w:rPr>
            <w:noProof/>
            <w:webHidden/>
          </w:rPr>
          <w:fldChar w:fldCharType="begin"/>
        </w:r>
        <w:r w:rsidR="00247429">
          <w:rPr>
            <w:noProof/>
            <w:webHidden/>
          </w:rPr>
          <w:instrText xml:space="preserve"> PAGEREF _Toc394492312 \h </w:instrText>
        </w:r>
        <w:r w:rsidR="00247429">
          <w:rPr>
            <w:noProof/>
            <w:webHidden/>
          </w:rPr>
        </w:r>
        <w:r w:rsidR="00247429">
          <w:rPr>
            <w:noProof/>
            <w:webHidden/>
          </w:rPr>
          <w:fldChar w:fldCharType="separate"/>
        </w:r>
        <w:r w:rsidR="00247429">
          <w:rPr>
            <w:noProof/>
            <w:webHidden/>
          </w:rPr>
          <w:t>28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13" w:history="1">
        <w:r w:rsidR="00247429" w:rsidRPr="00102205">
          <w:rPr>
            <w:rStyle w:val="Hyperlink"/>
            <w:noProof/>
          </w:rPr>
          <w:t>SQL Server 2014 Developer</w:t>
        </w:r>
        <w:r w:rsidR="00247429">
          <w:rPr>
            <w:noProof/>
            <w:webHidden/>
          </w:rPr>
          <w:tab/>
        </w:r>
        <w:r w:rsidR="00247429">
          <w:rPr>
            <w:noProof/>
            <w:webHidden/>
          </w:rPr>
          <w:fldChar w:fldCharType="begin"/>
        </w:r>
        <w:r w:rsidR="00247429">
          <w:rPr>
            <w:noProof/>
            <w:webHidden/>
          </w:rPr>
          <w:instrText xml:space="preserve"> PAGEREF _Toc394492313 \h </w:instrText>
        </w:r>
        <w:r w:rsidR="00247429">
          <w:rPr>
            <w:noProof/>
            <w:webHidden/>
          </w:rPr>
        </w:r>
        <w:r w:rsidR="00247429">
          <w:rPr>
            <w:noProof/>
            <w:webHidden/>
          </w:rPr>
          <w:fldChar w:fldCharType="separate"/>
        </w:r>
        <w:r w:rsidR="00247429">
          <w:rPr>
            <w:noProof/>
            <w:webHidden/>
          </w:rPr>
          <w:t>28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14" w:history="1">
        <w:r w:rsidR="00247429" w:rsidRPr="00102205">
          <w:rPr>
            <w:rStyle w:val="Hyperlink"/>
            <w:noProof/>
          </w:rPr>
          <w:t>SQL Server 2014 Enterprise</w:t>
        </w:r>
        <w:r w:rsidR="00247429">
          <w:rPr>
            <w:noProof/>
            <w:webHidden/>
          </w:rPr>
          <w:tab/>
        </w:r>
        <w:r w:rsidR="00247429">
          <w:rPr>
            <w:noProof/>
            <w:webHidden/>
          </w:rPr>
          <w:fldChar w:fldCharType="begin"/>
        </w:r>
        <w:r w:rsidR="00247429">
          <w:rPr>
            <w:noProof/>
            <w:webHidden/>
          </w:rPr>
          <w:instrText xml:space="preserve"> PAGEREF _Toc394492314 \h </w:instrText>
        </w:r>
        <w:r w:rsidR="00247429">
          <w:rPr>
            <w:noProof/>
            <w:webHidden/>
          </w:rPr>
        </w:r>
        <w:r w:rsidR="00247429">
          <w:rPr>
            <w:noProof/>
            <w:webHidden/>
          </w:rPr>
          <w:fldChar w:fldCharType="separate"/>
        </w:r>
        <w:r w:rsidR="00247429">
          <w:rPr>
            <w:noProof/>
            <w:webHidden/>
          </w:rPr>
          <w:t>28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15" w:history="1">
        <w:r w:rsidR="00247429" w:rsidRPr="00102205">
          <w:rPr>
            <w:rStyle w:val="Hyperlink"/>
            <w:noProof/>
          </w:rPr>
          <w:t>SQL Server 2014 Enterprise Core (Licencia por núcleo para 2 paquetes)</w:t>
        </w:r>
        <w:r w:rsidR="00247429">
          <w:rPr>
            <w:noProof/>
            <w:webHidden/>
          </w:rPr>
          <w:tab/>
        </w:r>
        <w:r w:rsidR="00247429">
          <w:rPr>
            <w:noProof/>
            <w:webHidden/>
          </w:rPr>
          <w:fldChar w:fldCharType="begin"/>
        </w:r>
        <w:r w:rsidR="00247429">
          <w:rPr>
            <w:noProof/>
            <w:webHidden/>
          </w:rPr>
          <w:instrText xml:space="preserve"> PAGEREF _Toc394492315 \h </w:instrText>
        </w:r>
        <w:r w:rsidR="00247429">
          <w:rPr>
            <w:noProof/>
            <w:webHidden/>
          </w:rPr>
        </w:r>
        <w:r w:rsidR="00247429">
          <w:rPr>
            <w:noProof/>
            <w:webHidden/>
          </w:rPr>
          <w:fldChar w:fldCharType="separate"/>
        </w:r>
        <w:r w:rsidR="00247429">
          <w:rPr>
            <w:noProof/>
            <w:webHidden/>
          </w:rPr>
          <w:t>28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16" w:history="1">
        <w:r w:rsidR="00247429" w:rsidRPr="00102205">
          <w:rPr>
            <w:rStyle w:val="Hyperlink"/>
            <w:noProof/>
            <w:lang w:val="es-ES"/>
          </w:rPr>
          <w:t>Almacenamiento de datos paralelos de SQL Server 2012</w:t>
        </w:r>
        <w:r w:rsidR="00247429">
          <w:rPr>
            <w:noProof/>
            <w:webHidden/>
          </w:rPr>
          <w:tab/>
        </w:r>
        <w:r w:rsidR="00247429">
          <w:rPr>
            <w:noProof/>
            <w:webHidden/>
          </w:rPr>
          <w:fldChar w:fldCharType="begin"/>
        </w:r>
        <w:r w:rsidR="00247429">
          <w:rPr>
            <w:noProof/>
            <w:webHidden/>
          </w:rPr>
          <w:instrText xml:space="preserve"> PAGEREF _Toc394492316 \h </w:instrText>
        </w:r>
        <w:r w:rsidR="00247429">
          <w:rPr>
            <w:noProof/>
            <w:webHidden/>
          </w:rPr>
        </w:r>
        <w:r w:rsidR="00247429">
          <w:rPr>
            <w:noProof/>
            <w:webHidden/>
          </w:rPr>
          <w:fldChar w:fldCharType="separate"/>
        </w:r>
        <w:r w:rsidR="00247429">
          <w:rPr>
            <w:noProof/>
            <w:webHidden/>
          </w:rPr>
          <w:t>28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17" w:history="1">
        <w:r w:rsidR="00247429" w:rsidRPr="00102205">
          <w:rPr>
            <w:rStyle w:val="Hyperlink"/>
            <w:noProof/>
            <w:lang w:val="es-ES"/>
          </w:rPr>
          <w:t>Desarrollador de almacenamiento de datos paralelos de SQL Server 2012</w:t>
        </w:r>
        <w:r w:rsidR="00247429">
          <w:rPr>
            <w:noProof/>
            <w:webHidden/>
          </w:rPr>
          <w:tab/>
        </w:r>
        <w:r w:rsidR="00247429">
          <w:rPr>
            <w:noProof/>
            <w:webHidden/>
          </w:rPr>
          <w:fldChar w:fldCharType="begin"/>
        </w:r>
        <w:r w:rsidR="00247429">
          <w:rPr>
            <w:noProof/>
            <w:webHidden/>
          </w:rPr>
          <w:instrText xml:space="preserve"> PAGEREF _Toc394492317 \h </w:instrText>
        </w:r>
        <w:r w:rsidR="00247429">
          <w:rPr>
            <w:noProof/>
            <w:webHidden/>
          </w:rPr>
        </w:r>
        <w:r w:rsidR="00247429">
          <w:rPr>
            <w:noProof/>
            <w:webHidden/>
          </w:rPr>
          <w:fldChar w:fldCharType="separate"/>
        </w:r>
        <w:r w:rsidR="00247429">
          <w:rPr>
            <w:noProof/>
            <w:webHidden/>
          </w:rPr>
          <w:t>28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18" w:history="1">
        <w:r w:rsidR="00247429" w:rsidRPr="00102205">
          <w:rPr>
            <w:rStyle w:val="Hyperlink"/>
            <w:noProof/>
          </w:rPr>
          <w:t>SQL Server 2014 Standard</w:t>
        </w:r>
        <w:r w:rsidR="00247429">
          <w:rPr>
            <w:noProof/>
            <w:webHidden/>
          </w:rPr>
          <w:tab/>
        </w:r>
        <w:r w:rsidR="00247429">
          <w:rPr>
            <w:noProof/>
            <w:webHidden/>
          </w:rPr>
          <w:fldChar w:fldCharType="begin"/>
        </w:r>
        <w:r w:rsidR="00247429">
          <w:rPr>
            <w:noProof/>
            <w:webHidden/>
          </w:rPr>
          <w:instrText xml:space="preserve"> PAGEREF _Toc394492318 \h </w:instrText>
        </w:r>
        <w:r w:rsidR="00247429">
          <w:rPr>
            <w:noProof/>
            <w:webHidden/>
          </w:rPr>
        </w:r>
        <w:r w:rsidR="00247429">
          <w:rPr>
            <w:noProof/>
            <w:webHidden/>
          </w:rPr>
          <w:fldChar w:fldCharType="separate"/>
        </w:r>
        <w:r w:rsidR="00247429">
          <w:rPr>
            <w:noProof/>
            <w:webHidden/>
          </w:rPr>
          <w:t>28</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19" w:history="1">
        <w:r w:rsidR="00247429" w:rsidRPr="00102205">
          <w:rPr>
            <w:rStyle w:val="Hyperlink"/>
            <w:noProof/>
          </w:rPr>
          <w:t>SQL Server 2014 Standard Core (Licencia por núcleo para 2 paquetes)</w:t>
        </w:r>
        <w:r w:rsidR="00247429">
          <w:rPr>
            <w:noProof/>
            <w:webHidden/>
          </w:rPr>
          <w:tab/>
        </w:r>
        <w:r w:rsidR="00247429">
          <w:rPr>
            <w:noProof/>
            <w:webHidden/>
          </w:rPr>
          <w:fldChar w:fldCharType="begin"/>
        </w:r>
        <w:r w:rsidR="00247429">
          <w:rPr>
            <w:noProof/>
            <w:webHidden/>
          </w:rPr>
          <w:instrText xml:space="preserve"> PAGEREF _Toc394492319 \h </w:instrText>
        </w:r>
        <w:r w:rsidR="00247429">
          <w:rPr>
            <w:noProof/>
            <w:webHidden/>
          </w:rPr>
        </w:r>
        <w:r w:rsidR="00247429">
          <w:rPr>
            <w:noProof/>
            <w:webHidden/>
          </w:rPr>
          <w:fldChar w:fldCharType="separate"/>
        </w:r>
        <w:r w:rsidR="00247429">
          <w:rPr>
            <w:noProof/>
            <w:webHidden/>
          </w:rPr>
          <w:t>28</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320" w:history="1">
        <w:r w:rsidR="00247429" w:rsidRPr="00102205">
          <w:rPr>
            <w:rStyle w:val="Hyperlink"/>
            <w:noProof/>
          </w:rPr>
          <w:t>Street and Trips</w:t>
        </w:r>
        <w:r w:rsidR="00247429">
          <w:rPr>
            <w:noProof/>
            <w:webHidden/>
          </w:rPr>
          <w:tab/>
        </w:r>
        <w:r w:rsidR="00247429">
          <w:rPr>
            <w:noProof/>
            <w:webHidden/>
          </w:rPr>
          <w:fldChar w:fldCharType="begin"/>
        </w:r>
        <w:r w:rsidR="00247429">
          <w:rPr>
            <w:noProof/>
            <w:webHidden/>
          </w:rPr>
          <w:instrText xml:space="preserve"> PAGEREF _Toc394492320 \h </w:instrText>
        </w:r>
        <w:r w:rsidR="00247429">
          <w:rPr>
            <w:noProof/>
            <w:webHidden/>
          </w:rPr>
        </w:r>
        <w:r w:rsidR="00247429">
          <w:rPr>
            <w:noProof/>
            <w:webHidden/>
          </w:rPr>
          <w:fldChar w:fldCharType="separate"/>
        </w:r>
        <w:r w:rsidR="00247429">
          <w:rPr>
            <w:noProof/>
            <w:webHidden/>
          </w:rPr>
          <w:t>30</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321" w:history="1">
        <w:r w:rsidR="00247429" w:rsidRPr="00102205">
          <w:rPr>
            <w:rStyle w:val="Hyperlink"/>
            <w:noProof/>
          </w:rPr>
          <w:t>Street and Trips 2013</w:t>
        </w:r>
        <w:r w:rsidR="00247429">
          <w:rPr>
            <w:noProof/>
            <w:webHidden/>
          </w:rPr>
          <w:tab/>
        </w:r>
        <w:r w:rsidR="00247429">
          <w:rPr>
            <w:noProof/>
            <w:webHidden/>
          </w:rPr>
          <w:fldChar w:fldCharType="begin"/>
        </w:r>
        <w:r w:rsidR="00247429">
          <w:rPr>
            <w:noProof/>
            <w:webHidden/>
          </w:rPr>
          <w:instrText xml:space="preserve"> PAGEREF _Toc394492321 \h </w:instrText>
        </w:r>
        <w:r w:rsidR="00247429">
          <w:rPr>
            <w:noProof/>
            <w:webHidden/>
          </w:rPr>
        </w:r>
        <w:r w:rsidR="00247429">
          <w:rPr>
            <w:noProof/>
            <w:webHidden/>
          </w:rPr>
          <w:fldChar w:fldCharType="separate"/>
        </w:r>
        <w:r w:rsidR="00247429">
          <w:rPr>
            <w:noProof/>
            <w:webHidden/>
          </w:rPr>
          <w:t>30</w:t>
        </w:r>
        <w:r w:rsidR="00247429">
          <w:rPr>
            <w:noProof/>
            <w:webHidden/>
          </w:rPr>
          <w:fldChar w:fldCharType="end"/>
        </w:r>
      </w:hyperlink>
    </w:p>
    <w:p w:rsidR="00247429" w:rsidRDefault="008530F3">
      <w:pPr>
        <w:pStyle w:val="TOC2"/>
        <w:tabs>
          <w:tab w:val="right" w:leader="dot" w:pos="5030"/>
        </w:tabs>
        <w:rPr>
          <w:rFonts w:eastAsiaTheme="minorEastAsia"/>
          <w:b w:val="0"/>
          <w:smallCaps w:val="0"/>
          <w:noProof/>
          <w:sz w:val="22"/>
        </w:rPr>
      </w:pPr>
      <w:hyperlink w:anchor="_Toc394492322" w:history="1">
        <w:r w:rsidR="00247429" w:rsidRPr="00102205">
          <w:rPr>
            <w:rStyle w:val="Hyperlink"/>
            <w:noProof/>
          </w:rPr>
          <w:t>System Center</w:t>
        </w:r>
        <w:r w:rsidR="00247429">
          <w:rPr>
            <w:noProof/>
            <w:webHidden/>
          </w:rPr>
          <w:tab/>
        </w:r>
        <w:r w:rsidR="00247429">
          <w:rPr>
            <w:noProof/>
            <w:webHidden/>
          </w:rPr>
          <w:fldChar w:fldCharType="begin"/>
        </w:r>
        <w:r w:rsidR="00247429">
          <w:rPr>
            <w:noProof/>
            <w:webHidden/>
          </w:rPr>
          <w:instrText xml:space="preserve"> PAGEREF _Toc394492322 \h </w:instrText>
        </w:r>
        <w:r w:rsidR="00247429">
          <w:rPr>
            <w:noProof/>
            <w:webHidden/>
          </w:rPr>
        </w:r>
        <w:r w:rsidR="00247429">
          <w:rPr>
            <w:noProof/>
            <w:webHidden/>
          </w:rPr>
          <w:fldChar w:fldCharType="separate"/>
        </w:r>
        <w:r w:rsidR="00247429">
          <w:rPr>
            <w:noProof/>
            <w:webHidden/>
          </w:rPr>
          <w:t>30</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23" w:history="1">
        <w:r w:rsidR="00247429" w:rsidRPr="00102205">
          <w:rPr>
            <w:rStyle w:val="Hyperlink"/>
            <w:noProof/>
          </w:rPr>
          <w:t>System Center Client Management Suite</w:t>
        </w:r>
        <w:r w:rsidR="00247429">
          <w:rPr>
            <w:noProof/>
            <w:webHidden/>
          </w:rPr>
          <w:tab/>
        </w:r>
        <w:r w:rsidR="00247429">
          <w:rPr>
            <w:noProof/>
            <w:webHidden/>
          </w:rPr>
          <w:fldChar w:fldCharType="begin"/>
        </w:r>
        <w:r w:rsidR="00247429">
          <w:rPr>
            <w:noProof/>
            <w:webHidden/>
          </w:rPr>
          <w:instrText xml:space="preserve"> PAGEREF _Toc394492323 \h </w:instrText>
        </w:r>
        <w:r w:rsidR="00247429">
          <w:rPr>
            <w:noProof/>
            <w:webHidden/>
          </w:rPr>
        </w:r>
        <w:r w:rsidR="00247429">
          <w:rPr>
            <w:noProof/>
            <w:webHidden/>
          </w:rPr>
          <w:fldChar w:fldCharType="separate"/>
        </w:r>
        <w:r w:rsidR="00247429">
          <w:rPr>
            <w:noProof/>
            <w:webHidden/>
          </w:rPr>
          <w:t>30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24" w:history="1">
        <w:r w:rsidR="00247429" w:rsidRPr="00102205">
          <w:rPr>
            <w:rStyle w:val="Hyperlink"/>
            <w:noProof/>
          </w:rPr>
          <w:t>System Center 2012 R2 Client Management Suite (ML de Cliente) (por OSE)</w:t>
        </w:r>
        <w:r w:rsidR="00247429">
          <w:rPr>
            <w:noProof/>
            <w:webHidden/>
          </w:rPr>
          <w:tab/>
        </w:r>
        <w:r w:rsidR="00247429">
          <w:rPr>
            <w:noProof/>
            <w:webHidden/>
          </w:rPr>
          <w:fldChar w:fldCharType="begin"/>
        </w:r>
        <w:r w:rsidR="00247429">
          <w:rPr>
            <w:noProof/>
            <w:webHidden/>
          </w:rPr>
          <w:instrText xml:space="preserve"> PAGEREF _Toc394492324 \h </w:instrText>
        </w:r>
        <w:r w:rsidR="00247429">
          <w:rPr>
            <w:noProof/>
            <w:webHidden/>
          </w:rPr>
        </w:r>
        <w:r w:rsidR="00247429">
          <w:rPr>
            <w:noProof/>
            <w:webHidden/>
          </w:rPr>
          <w:fldChar w:fldCharType="separate"/>
        </w:r>
        <w:r w:rsidR="00247429">
          <w:rPr>
            <w:noProof/>
            <w:webHidden/>
          </w:rPr>
          <w:t>30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25" w:history="1">
        <w:r w:rsidR="00247429" w:rsidRPr="00102205">
          <w:rPr>
            <w:rStyle w:val="Hyperlink"/>
            <w:noProof/>
          </w:rPr>
          <w:t>System Center 2012 R2 Client Management Suite (ML de Cliente) (por Usuario)</w:t>
        </w:r>
        <w:r w:rsidR="00247429">
          <w:rPr>
            <w:noProof/>
            <w:webHidden/>
          </w:rPr>
          <w:tab/>
        </w:r>
        <w:r w:rsidR="00247429">
          <w:rPr>
            <w:noProof/>
            <w:webHidden/>
          </w:rPr>
          <w:fldChar w:fldCharType="begin"/>
        </w:r>
        <w:r w:rsidR="00247429">
          <w:rPr>
            <w:noProof/>
            <w:webHidden/>
          </w:rPr>
          <w:instrText xml:space="preserve"> PAGEREF _Toc394492325 \h </w:instrText>
        </w:r>
        <w:r w:rsidR="00247429">
          <w:rPr>
            <w:noProof/>
            <w:webHidden/>
          </w:rPr>
        </w:r>
        <w:r w:rsidR="00247429">
          <w:rPr>
            <w:noProof/>
            <w:webHidden/>
          </w:rPr>
          <w:fldChar w:fldCharType="separate"/>
        </w:r>
        <w:r w:rsidR="00247429">
          <w:rPr>
            <w:noProof/>
            <w:webHidden/>
          </w:rPr>
          <w:t>30</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26" w:history="1">
        <w:r w:rsidR="00247429" w:rsidRPr="00102205">
          <w:rPr>
            <w:rStyle w:val="Hyperlink"/>
            <w:noProof/>
          </w:rPr>
          <w:t>System Center Configuration Manager</w:t>
        </w:r>
        <w:r w:rsidR="00247429">
          <w:rPr>
            <w:noProof/>
            <w:webHidden/>
          </w:rPr>
          <w:tab/>
        </w:r>
        <w:r w:rsidR="00247429">
          <w:rPr>
            <w:noProof/>
            <w:webHidden/>
          </w:rPr>
          <w:fldChar w:fldCharType="begin"/>
        </w:r>
        <w:r w:rsidR="00247429">
          <w:rPr>
            <w:noProof/>
            <w:webHidden/>
          </w:rPr>
          <w:instrText xml:space="preserve"> PAGEREF _Toc394492326 \h </w:instrText>
        </w:r>
        <w:r w:rsidR="00247429">
          <w:rPr>
            <w:noProof/>
            <w:webHidden/>
          </w:rPr>
        </w:r>
        <w:r w:rsidR="00247429">
          <w:rPr>
            <w:noProof/>
            <w:webHidden/>
          </w:rPr>
          <w:fldChar w:fldCharType="separate"/>
        </w:r>
        <w:r w:rsidR="00247429">
          <w:rPr>
            <w:noProof/>
            <w:webHidden/>
          </w:rPr>
          <w:t>30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27" w:history="1">
        <w:r w:rsidR="00247429" w:rsidRPr="00102205">
          <w:rPr>
            <w:rStyle w:val="Hyperlink"/>
            <w:noProof/>
          </w:rPr>
          <w:t>Licencia de Administración de System Center Configuration Manager 2007 R3 Enterprise Server</w:t>
        </w:r>
        <w:r w:rsidR="00247429">
          <w:rPr>
            <w:noProof/>
            <w:webHidden/>
          </w:rPr>
          <w:tab/>
        </w:r>
        <w:r w:rsidR="00247429">
          <w:rPr>
            <w:noProof/>
            <w:webHidden/>
          </w:rPr>
          <w:fldChar w:fldCharType="begin"/>
        </w:r>
        <w:r w:rsidR="00247429">
          <w:rPr>
            <w:noProof/>
            <w:webHidden/>
          </w:rPr>
          <w:instrText xml:space="preserve"> PAGEREF _Toc394492327 \h </w:instrText>
        </w:r>
        <w:r w:rsidR="00247429">
          <w:rPr>
            <w:noProof/>
            <w:webHidden/>
          </w:rPr>
        </w:r>
        <w:r w:rsidR="00247429">
          <w:rPr>
            <w:noProof/>
            <w:webHidden/>
          </w:rPr>
          <w:fldChar w:fldCharType="separate"/>
        </w:r>
        <w:r w:rsidR="00247429">
          <w:rPr>
            <w:noProof/>
            <w:webHidden/>
          </w:rPr>
          <w:t>30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28" w:history="1">
        <w:r w:rsidR="00247429" w:rsidRPr="00102205">
          <w:rPr>
            <w:rStyle w:val="Hyperlink"/>
            <w:noProof/>
          </w:rPr>
          <w:t>Licencia de Administración de System Center Configuration Manager 2007 R3 Standard Server (ML de Standard Server)</w:t>
        </w:r>
        <w:r w:rsidR="00247429">
          <w:rPr>
            <w:noProof/>
            <w:webHidden/>
          </w:rPr>
          <w:tab/>
        </w:r>
        <w:r w:rsidR="00247429">
          <w:rPr>
            <w:noProof/>
            <w:webHidden/>
          </w:rPr>
          <w:fldChar w:fldCharType="begin"/>
        </w:r>
        <w:r w:rsidR="00247429">
          <w:rPr>
            <w:noProof/>
            <w:webHidden/>
          </w:rPr>
          <w:instrText xml:space="preserve"> PAGEREF _Toc394492328 \h </w:instrText>
        </w:r>
        <w:r w:rsidR="00247429">
          <w:rPr>
            <w:noProof/>
            <w:webHidden/>
          </w:rPr>
        </w:r>
        <w:r w:rsidR="00247429">
          <w:rPr>
            <w:noProof/>
            <w:webHidden/>
          </w:rPr>
          <w:fldChar w:fldCharType="separate"/>
        </w:r>
        <w:r w:rsidR="00247429">
          <w:rPr>
            <w:noProof/>
            <w:webHidden/>
          </w:rPr>
          <w:t>30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29" w:history="1">
        <w:r w:rsidR="00247429" w:rsidRPr="00102205">
          <w:rPr>
            <w:rStyle w:val="Hyperlink"/>
            <w:noProof/>
          </w:rPr>
          <w:t>Licencia de Administración de Cliente de System Center 2012 R2 Configuration Manager (ML de Cliente) (solo para Estudiantes)</w:t>
        </w:r>
        <w:r w:rsidR="00247429">
          <w:rPr>
            <w:noProof/>
            <w:webHidden/>
          </w:rPr>
          <w:tab/>
        </w:r>
        <w:r w:rsidR="00247429">
          <w:rPr>
            <w:noProof/>
            <w:webHidden/>
          </w:rPr>
          <w:fldChar w:fldCharType="begin"/>
        </w:r>
        <w:r w:rsidR="00247429">
          <w:rPr>
            <w:noProof/>
            <w:webHidden/>
          </w:rPr>
          <w:instrText xml:space="preserve"> PAGEREF _Toc394492329 \h </w:instrText>
        </w:r>
        <w:r w:rsidR="00247429">
          <w:rPr>
            <w:noProof/>
            <w:webHidden/>
          </w:rPr>
        </w:r>
        <w:r w:rsidR="00247429">
          <w:rPr>
            <w:noProof/>
            <w:webHidden/>
          </w:rPr>
          <w:fldChar w:fldCharType="separate"/>
        </w:r>
        <w:r w:rsidR="00247429">
          <w:rPr>
            <w:noProof/>
            <w:webHidden/>
          </w:rPr>
          <w:t>30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30" w:history="1">
        <w:r w:rsidR="00247429" w:rsidRPr="00102205">
          <w:rPr>
            <w:rStyle w:val="Hyperlink"/>
            <w:noProof/>
          </w:rPr>
          <w:t>Licencia de Administración de Cliente de System Center Configuration Manager 2012 R2 (por OSE)</w:t>
        </w:r>
        <w:r w:rsidR="00247429">
          <w:rPr>
            <w:noProof/>
            <w:webHidden/>
          </w:rPr>
          <w:tab/>
        </w:r>
        <w:r w:rsidR="00247429">
          <w:rPr>
            <w:noProof/>
            <w:webHidden/>
          </w:rPr>
          <w:fldChar w:fldCharType="begin"/>
        </w:r>
        <w:r w:rsidR="00247429">
          <w:rPr>
            <w:noProof/>
            <w:webHidden/>
          </w:rPr>
          <w:instrText xml:space="preserve"> PAGEREF _Toc394492330 \h </w:instrText>
        </w:r>
        <w:r w:rsidR="00247429">
          <w:rPr>
            <w:noProof/>
            <w:webHidden/>
          </w:rPr>
        </w:r>
        <w:r w:rsidR="00247429">
          <w:rPr>
            <w:noProof/>
            <w:webHidden/>
          </w:rPr>
          <w:fldChar w:fldCharType="separate"/>
        </w:r>
        <w:r w:rsidR="00247429">
          <w:rPr>
            <w:noProof/>
            <w:webHidden/>
          </w:rPr>
          <w:t>31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31" w:history="1">
        <w:r w:rsidR="00247429" w:rsidRPr="00102205">
          <w:rPr>
            <w:rStyle w:val="Hyperlink"/>
            <w:noProof/>
          </w:rPr>
          <w:t>Licencia de Administración de Cliente de System Center Configuration Manager 2012 R2 (por Usuario)</w:t>
        </w:r>
        <w:r w:rsidR="00247429">
          <w:rPr>
            <w:noProof/>
            <w:webHidden/>
          </w:rPr>
          <w:tab/>
        </w:r>
        <w:r w:rsidR="00247429">
          <w:rPr>
            <w:noProof/>
            <w:webHidden/>
          </w:rPr>
          <w:fldChar w:fldCharType="begin"/>
        </w:r>
        <w:r w:rsidR="00247429">
          <w:rPr>
            <w:noProof/>
            <w:webHidden/>
          </w:rPr>
          <w:instrText xml:space="preserve"> PAGEREF _Toc394492331 \h </w:instrText>
        </w:r>
        <w:r w:rsidR="00247429">
          <w:rPr>
            <w:noProof/>
            <w:webHidden/>
          </w:rPr>
        </w:r>
        <w:r w:rsidR="00247429">
          <w:rPr>
            <w:noProof/>
            <w:webHidden/>
          </w:rPr>
          <w:fldChar w:fldCharType="separate"/>
        </w:r>
        <w:r w:rsidR="00247429">
          <w:rPr>
            <w:noProof/>
            <w:webHidden/>
          </w:rPr>
          <w:t>31</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32" w:history="1">
        <w:r w:rsidR="00247429" w:rsidRPr="00102205">
          <w:rPr>
            <w:rStyle w:val="Hyperlink"/>
            <w:noProof/>
          </w:rPr>
          <w:t>System Center Data Protection Manager</w:t>
        </w:r>
        <w:r w:rsidR="00247429">
          <w:rPr>
            <w:noProof/>
            <w:webHidden/>
          </w:rPr>
          <w:tab/>
        </w:r>
        <w:r w:rsidR="00247429">
          <w:rPr>
            <w:noProof/>
            <w:webHidden/>
          </w:rPr>
          <w:fldChar w:fldCharType="begin"/>
        </w:r>
        <w:r w:rsidR="00247429">
          <w:rPr>
            <w:noProof/>
            <w:webHidden/>
          </w:rPr>
          <w:instrText xml:space="preserve"> PAGEREF _Toc394492332 \h </w:instrText>
        </w:r>
        <w:r w:rsidR="00247429">
          <w:rPr>
            <w:noProof/>
            <w:webHidden/>
          </w:rPr>
        </w:r>
        <w:r w:rsidR="00247429">
          <w:rPr>
            <w:noProof/>
            <w:webHidden/>
          </w:rPr>
          <w:fldChar w:fldCharType="separate"/>
        </w:r>
        <w:r w:rsidR="00247429">
          <w:rPr>
            <w:noProof/>
            <w:webHidden/>
          </w:rPr>
          <w:t>31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33" w:history="1">
        <w:r w:rsidR="00247429" w:rsidRPr="00102205">
          <w:rPr>
            <w:rStyle w:val="Hyperlink"/>
            <w:noProof/>
          </w:rPr>
          <w:t>Licencia de Administración de System Center Data Protection Manager 2010 Enterprise Server</w:t>
        </w:r>
        <w:r w:rsidR="00247429">
          <w:rPr>
            <w:noProof/>
            <w:webHidden/>
          </w:rPr>
          <w:tab/>
        </w:r>
        <w:r w:rsidR="00247429">
          <w:rPr>
            <w:noProof/>
            <w:webHidden/>
          </w:rPr>
          <w:fldChar w:fldCharType="begin"/>
        </w:r>
        <w:r w:rsidR="00247429">
          <w:rPr>
            <w:noProof/>
            <w:webHidden/>
          </w:rPr>
          <w:instrText xml:space="preserve"> PAGEREF _Toc394492333 \h </w:instrText>
        </w:r>
        <w:r w:rsidR="00247429">
          <w:rPr>
            <w:noProof/>
            <w:webHidden/>
          </w:rPr>
        </w:r>
        <w:r w:rsidR="00247429">
          <w:rPr>
            <w:noProof/>
            <w:webHidden/>
          </w:rPr>
          <w:fldChar w:fldCharType="separate"/>
        </w:r>
        <w:r w:rsidR="00247429">
          <w:rPr>
            <w:noProof/>
            <w:webHidden/>
          </w:rPr>
          <w:t>31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34" w:history="1">
        <w:r w:rsidR="00247429" w:rsidRPr="00102205">
          <w:rPr>
            <w:rStyle w:val="Hyperlink"/>
            <w:noProof/>
          </w:rPr>
          <w:t>Licencia de Administración de System Center Data Protection Manager 2010 Standard Server</w:t>
        </w:r>
        <w:r w:rsidR="00247429">
          <w:rPr>
            <w:noProof/>
            <w:webHidden/>
          </w:rPr>
          <w:tab/>
        </w:r>
        <w:r w:rsidR="00247429">
          <w:rPr>
            <w:noProof/>
            <w:webHidden/>
          </w:rPr>
          <w:fldChar w:fldCharType="begin"/>
        </w:r>
        <w:r w:rsidR="00247429">
          <w:rPr>
            <w:noProof/>
            <w:webHidden/>
          </w:rPr>
          <w:instrText xml:space="preserve"> PAGEREF _Toc394492334 \h </w:instrText>
        </w:r>
        <w:r w:rsidR="00247429">
          <w:rPr>
            <w:noProof/>
            <w:webHidden/>
          </w:rPr>
        </w:r>
        <w:r w:rsidR="00247429">
          <w:rPr>
            <w:noProof/>
            <w:webHidden/>
          </w:rPr>
          <w:fldChar w:fldCharType="separate"/>
        </w:r>
        <w:r w:rsidR="00247429">
          <w:rPr>
            <w:noProof/>
            <w:webHidden/>
          </w:rPr>
          <w:t>31</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35" w:history="1">
        <w:r w:rsidR="00247429" w:rsidRPr="00102205">
          <w:rPr>
            <w:rStyle w:val="Hyperlink"/>
            <w:noProof/>
          </w:rPr>
          <w:t>System Center Operations Manager</w:t>
        </w:r>
        <w:r w:rsidR="00247429">
          <w:rPr>
            <w:noProof/>
            <w:webHidden/>
          </w:rPr>
          <w:tab/>
        </w:r>
        <w:r w:rsidR="00247429">
          <w:rPr>
            <w:noProof/>
            <w:webHidden/>
          </w:rPr>
          <w:fldChar w:fldCharType="begin"/>
        </w:r>
        <w:r w:rsidR="00247429">
          <w:rPr>
            <w:noProof/>
            <w:webHidden/>
          </w:rPr>
          <w:instrText xml:space="preserve"> PAGEREF _Toc394492335 \h </w:instrText>
        </w:r>
        <w:r w:rsidR="00247429">
          <w:rPr>
            <w:noProof/>
            <w:webHidden/>
          </w:rPr>
        </w:r>
        <w:r w:rsidR="00247429">
          <w:rPr>
            <w:noProof/>
            <w:webHidden/>
          </w:rPr>
          <w:fldChar w:fldCharType="separate"/>
        </w:r>
        <w:r w:rsidR="00247429">
          <w:rPr>
            <w:noProof/>
            <w:webHidden/>
          </w:rPr>
          <w:t>31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36" w:history="1">
        <w:r w:rsidR="00247429" w:rsidRPr="00102205">
          <w:rPr>
            <w:rStyle w:val="Hyperlink"/>
            <w:noProof/>
          </w:rPr>
          <w:t>Licencia de Administración de System Center Operations Manager 2007 R2 Enterprise Server</w:t>
        </w:r>
        <w:r w:rsidR="00247429">
          <w:rPr>
            <w:noProof/>
            <w:webHidden/>
          </w:rPr>
          <w:tab/>
        </w:r>
        <w:r w:rsidR="00247429">
          <w:rPr>
            <w:noProof/>
            <w:webHidden/>
          </w:rPr>
          <w:fldChar w:fldCharType="begin"/>
        </w:r>
        <w:r w:rsidR="00247429">
          <w:rPr>
            <w:noProof/>
            <w:webHidden/>
          </w:rPr>
          <w:instrText xml:space="preserve"> PAGEREF _Toc394492336 \h </w:instrText>
        </w:r>
        <w:r w:rsidR="00247429">
          <w:rPr>
            <w:noProof/>
            <w:webHidden/>
          </w:rPr>
        </w:r>
        <w:r w:rsidR="00247429">
          <w:rPr>
            <w:noProof/>
            <w:webHidden/>
          </w:rPr>
          <w:fldChar w:fldCharType="separate"/>
        </w:r>
        <w:r w:rsidR="00247429">
          <w:rPr>
            <w:noProof/>
            <w:webHidden/>
          </w:rPr>
          <w:t>31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37" w:history="1">
        <w:r w:rsidR="00247429" w:rsidRPr="00102205">
          <w:rPr>
            <w:rStyle w:val="Hyperlink"/>
            <w:noProof/>
          </w:rPr>
          <w:t>Licencia de Administración de System Center Operations Manager 2007 R2 Standard Server</w:t>
        </w:r>
        <w:r w:rsidR="00247429">
          <w:rPr>
            <w:noProof/>
            <w:webHidden/>
          </w:rPr>
          <w:tab/>
        </w:r>
        <w:r w:rsidR="00247429">
          <w:rPr>
            <w:noProof/>
            <w:webHidden/>
          </w:rPr>
          <w:fldChar w:fldCharType="begin"/>
        </w:r>
        <w:r w:rsidR="00247429">
          <w:rPr>
            <w:noProof/>
            <w:webHidden/>
          </w:rPr>
          <w:instrText xml:space="preserve"> PAGEREF _Toc394492337 \h </w:instrText>
        </w:r>
        <w:r w:rsidR="00247429">
          <w:rPr>
            <w:noProof/>
            <w:webHidden/>
          </w:rPr>
        </w:r>
        <w:r w:rsidR="00247429">
          <w:rPr>
            <w:noProof/>
            <w:webHidden/>
          </w:rPr>
          <w:fldChar w:fldCharType="separate"/>
        </w:r>
        <w:r w:rsidR="00247429">
          <w:rPr>
            <w:noProof/>
            <w:webHidden/>
          </w:rPr>
          <w:t>31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38" w:history="1">
        <w:r w:rsidR="00247429" w:rsidRPr="00102205">
          <w:rPr>
            <w:rStyle w:val="Hyperlink"/>
            <w:noProof/>
            <w:lang w:val="pt-BR"/>
          </w:rPr>
          <w:t>Licencia de Administración de Cliente de System Center Operations Manager 2007 R2 por OSE</w:t>
        </w:r>
        <w:r w:rsidR="00247429">
          <w:rPr>
            <w:noProof/>
            <w:webHidden/>
          </w:rPr>
          <w:tab/>
        </w:r>
        <w:r w:rsidR="00247429">
          <w:rPr>
            <w:noProof/>
            <w:webHidden/>
          </w:rPr>
          <w:fldChar w:fldCharType="begin"/>
        </w:r>
        <w:r w:rsidR="00247429">
          <w:rPr>
            <w:noProof/>
            <w:webHidden/>
          </w:rPr>
          <w:instrText xml:space="preserve"> PAGEREF _Toc394492338 \h </w:instrText>
        </w:r>
        <w:r w:rsidR="00247429">
          <w:rPr>
            <w:noProof/>
            <w:webHidden/>
          </w:rPr>
        </w:r>
        <w:r w:rsidR="00247429">
          <w:rPr>
            <w:noProof/>
            <w:webHidden/>
          </w:rPr>
          <w:fldChar w:fldCharType="separate"/>
        </w:r>
        <w:r w:rsidR="00247429">
          <w:rPr>
            <w:noProof/>
            <w:webHidden/>
          </w:rPr>
          <w:t>31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39" w:history="1">
        <w:r w:rsidR="00247429" w:rsidRPr="00102205">
          <w:rPr>
            <w:rStyle w:val="Hyperlink"/>
            <w:noProof/>
          </w:rPr>
          <w:t>Licencia de Administración de Cliente de System Center Operations Manager 2007 R2 por Usuario</w:t>
        </w:r>
        <w:r w:rsidR="00247429">
          <w:rPr>
            <w:noProof/>
            <w:webHidden/>
          </w:rPr>
          <w:tab/>
        </w:r>
        <w:r w:rsidR="00247429">
          <w:rPr>
            <w:noProof/>
            <w:webHidden/>
          </w:rPr>
          <w:fldChar w:fldCharType="begin"/>
        </w:r>
        <w:r w:rsidR="00247429">
          <w:rPr>
            <w:noProof/>
            <w:webHidden/>
          </w:rPr>
          <w:instrText xml:space="preserve"> PAGEREF _Toc394492339 \h </w:instrText>
        </w:r>
        <w:r w:rsidR="00247429">
          <w:rPr>
            <w:noProof/>
            <w:webHidden/>
          </w:rPr>
        </w:r>
        <w:r w:rsidR="00247429">
          <w:rPr>
            <w:noProof/>
            <w:webHidden/>
          </w:rPr>
          <w:fldChar w:fldCharType="separate"/>
        </w:r>
        <w:r w:rsidR="00247429">
          <w:rPr>
            <w:noProof/>
            <w:webHidden/>
          </w:rPr>
          <w:t>31</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40" w:history="1">
        <w:r w:rsidR="00247429" w:rsidRPr="00102205">
          <w:rPr>
            <w:rStyle w:val="Hyperlink"/>
            <w:noProof/>
          </w:rPr>
          <w:t>System Center Server</w:t>
        </w:r>
        <w:r w:rsidR="00247429">
          <w:rPr>
            <w:noProof/>
            <w:webHidden/>
          </w:rPr>
          <w:tab/>
        </w:r>
        <w:r w:rsidR="00247429">
          <w:rPr>
            <w:noProof/>
            <w:webHidden/>
          </w:rPr>
          <w:fldChar w:fldCharType="begin"/>
        </w:r>
        <w:r w:rsidR="00247429">
          <w:rPr>
            <w:noProof/>
            <w:webHidden/>
          </w:rPr>
          <w:instrText xml:space="preserve"> PAGEREF _Toc394492340 \h </w:instrText>
        </w:r>
        <w:r w:rsidR="00247429">
          <w:rPr>
            <w:noProof/>
            <w:webHidden/>
          </w:rPr>
        </w:r>
        <w:r w:rsidR="00247429">
          <w:rPr>
            <w:noProof/>
            <w:webHidden/>
          </w:rPr>
          <w:fldChar w:fldCharType="separate"/>
        </w:r>
        <w:r w:rsidR="00247429">
          <w:rPr>
            <w:noProof/>
            <w:webHidden/>
          </w:rPr>
          <w:t>32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41" w:history="1">
        <w:r w:rsidR="00247429" w:rsidRPr="00102205">
          <w:rPr>
            <w:rStyle w:val="Hyperlink"/>
            <w:noProof/>
            <w:lang w:val="pt-BR"/>
          </w:rPr>
          <w:t>Licencia de Administración de System Center 2012 R2 Datacenter Server (2 procesadores)</w:t>
        </w:r>
        <w:r w:rsidR="00247429">
          <w:rPr>
            <w:noProof/>
            <w:webHidden/>
          </w:rPr>
          <w:tab/>
        </w:r>
        <w:r w:rsidR="00247429">
          <w:rPr>
            <w:noProof/>
            <w:webHidden/>
          </w:rPr>
          <w:fldChar w:fldCharType="begin"/>
        </w:r>
        <w:r w:rsidR="00247429">
          <w:rPr>
            <w:noProof/>
            <w:webHidden/>
          </w:rPr>
          <w:instrText xml:space="preserve"> PAGEREF _Toc394492341 \h </w:instrText>
        </w:r>
        <w:r w:rsidR="00247429">
          <w:rPr>
            <w:noProof/>
            <w:webHidden/>
          </w:rPr>
        </w:r>
        <w:r w:rsidR="00247429">
          <w:rPr>
            <w:noProof/>
            <w:webHidden/>
          </w:rPr>
          <w:fldChar w:fldCharType="separate"/>
        </w:r>
        <w:r w:rsidR="00247429">
          <w:rPr>
            <w:noProof/>
            <w:webHidden/>
          </w:rPr>
          <w:t>32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42" w:history="1">
        <w:r w:rsidR="00247429" w:rsidRPr="00102205">
          <w:rPr>
            <w:rStyle w:val="Hyperlink"/>
            <w:noProof/>
            <w:lang w:val="pt-BR"/>
          </w:rPr>
          <w:t>Licencia de Administración de System Center 2012 R2 Standard Server (2 procesadores)</w:t>
        </w:r>
        <w:r w:rsidR="00247429">
          <w:rPr>
            <w:noProof/>
            <w:webHidden/>
          </w:rPr>
          <w:tab/>
        </w:r>
        <w:r w:rsidR="00247429">
          <w:rPr>
            <w:noProof/>
            <w:webHidden/>
          </w:rPr>
          <w:fldChar w:fldCharType="begin"/>
        </w:r>
        <w:r w:rsidR="00247429">
          <w:rPr>
            <w:noProof/>
            <w:webHidden/>
          </w:rPr>
          <w:instrText xml:space="preserve"> PAGEREF _Toc394492342 \h </w:instrText>
        </w:r>
        <w:r w:rsidR="00247429">
          <w:rPr>
            <w:noProof/>
            <w:webHidden/>
          </w:rPr>
        </w:r>
        <w:r w:rsidR="00247429">
          <w:rPr>
            <w:noProof/>
            <w:webHidden/>
          </w:rPr>
          <w:fldChar w:fldCharType="separate"/>
        </w:r>
        <w:r w:rsidR="00247429">
          <w:rPr>
            <w:noProof/>
            <w:webHidden/>
          </w:rPr>
          <w:t>32</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43" w:history="1">
        <w:r w:rsidR="00247429" w:rsidRPr="00102205">
          <w:rPr>
            <w:rStyle w:val="Hyperlink"/>
            <w:noProof/>
          </w:rPr>
          <w:t>System Center Server Management Suite</w:t>
        </w:r>
        <w:r w:rsidR="00247429">
          <w:rPr>
            <w:noProof/>
            <w:webHidden/>
          </w:rPr>
          <w:tab/>
        </w:r>
        <w:r w:rsidR="00247429">
          <w:rPr>
            <w:noProof/>
            <w:webHidden/>
          </w:rPr>
          <w:fldChar w:fldCharType="begin"/>
        </w:r>
        <w:r w:rsidR="00247429">
          <w:rPr>
            <w:noProof/>
            <w:webHidden/>
          </w:rPr>
          <w:instrText xml:space="preserve"> PAGEREF _Toc394492343 \h </w:instrText>
        </w:r>
        <w:r w:rsidR="00247429">
          <w:rPr>
            <w:noProof/>
            <w:webHidden/>
          </w:rPr>
        </w:r>
        <w:r w:rsidR="00247429">
          <w:rPr>
            <w:noProof/>
            <w:webHidden/>
          </w:rPr>
          <w:fldChar w:fldCharType="separate"/>
        </w:r>
        <w:r w:rsidR="00247429">
          <w:rPr>
            <w:noProof/>
            <w:webHidden/>
          </w:rPr>
          <w:t>32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44" w:history="1">
        <w:r w:rsidR="00247429" w:rsidRPr="00102205">
          <w:rPr>
            <w:rStyle w:val="Hyperlink"/>
            <w:noProof/>
          </w:rPr>
          <w:t>System Center Server Management Suite Datacenter</w:t>
        </w:r>
        <w:r w:rsidR="00247429">
          <w:rPr>
            <w:noProof/>
            <w:webHidden/>
          </w:rPr>
          <w:tab/>
        </w:r>
        <w:r w:rsidR="00247429">
          <w:rPr>
            <w:noProof/>
            <w:webHidden/>
          </w:rPr>
          <w:fldChar w:fldCharType="begin"/>
        </w:r>
        <w:r w:rsidR="00247429">
          <w:rPr>
            <w:noProof/>
            <w:webHidden/>
          </w:rPr>
          <w:instrText xml:space="preserve"> PAGEREF _Toc394492344 \h </w:instrText>
        </w:r>
        <w:r w:rsidR="00247429">
          <w:rPr>
            <w:noProof/>
            <w:webHidden/>
          </w:rPr>
        </w:r>
        <w:r w:rsidR="00247429">
          <w:rPr>
            <w:noProof/>
            <w:webHidden/>
          </w:rPr>
          <w:fldChar w:fldCharType="separate"/>
        </w:r>
        <w:r w:rsidR="00247429">
          <w:rPr>
            <w:noProof/>
            <w:webHidden/>
          </w:rPr>
          <w:t>32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45" w:history="1">
        <w:r w:rsidR="00247429" w:rsidRPr="00102205">
          <w:rPr>
            <w:rStyle w:val="Hyperlink"/>
            <w:noProof/>
          </w:rPr>
          <w:t>System Center Server Management Suite Enterprise</w:t>
        </w:r>
        <w:r w:rsidR="00247429">
          <w:rPr>
            <w:noProof/>
            <w:webHidden/>
          </w:rPr>
          <w:tab/>
        </w:r>
        <w:r w:rsidR="00247429">
          <w:rPr>
            <w:noProof/>
            <w:webHidden/>
          </w:rPr>
          <w:fldChar w:fldCharType="begin"/>
        </w:r>
        <w:r w:rsidR="00247429">
          <w:rPr>
            <w:noProof/>
            <w:webHidden/>
          </w:rPr>
          <w:instrText xml:space="preserve"> PAGEREF _Toc394492345 \h </w:instrText>
        </w:r>
        <w:r w:rsidR="00247429">
          <w:rPr>
            <w:noProof/>
            <w:webHidden/>
          </w:rPr>
        </w:r>
        <w:r w:rsidR="00247429">
          <w:rPr>
            <w:noProof/>
            <w:webHidden/>
          </w:rPr>
          <w:fldChar w:fldCharType="separate"/>
        </w:r>
        <w:r w:rsidR="00247429">
          <w:rPr>
            <w:noProof/>
            <w:webHidden/>
          </w:rPr>
          <w:t>32</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46" w:history="1">
        <w:r w:rsidR="00247429" w:rsidRPr="00102205">
          <w:rPr>
            <w:rStyle w:val="Hyperlink"/>
            <w:noProof/>
          </w:rPr>
          <w:t>System Center Service Manager</w:t>
        </w:r>
        <w:r w:rsidR="00247429">
          <w:rPr>
            <w:noProof/>
            <w:webHidden/>
          </w:rPr>
          <w:tab/>
        </w:r>
        <w:r w:rsidR="00247429">
          <w:rPr>
            <w:noProof/>
            <w:webHidden/>
          </w:rPr>
          <w:fldChar w:fldCharType="begin"/>
        </w:r>
        <w:r w:rsidR="00247429">
          <w:rPr>
            <w:noProof/>
            <w:webHidden/>
          </w:rPr>
          <w:instrText xml:space="preserve"> PAGEREF _Toc394492346 \h </w:instrText>
        </w:r>
        <w:r w:rsidR="00247429">
          <w:rPr>
            <w:noProof/>
            <w:webHidden/>
          </w:rPr>
        </w:r>
        <w:r w:rsidR="00247429">
          <w:rPr>
            <w:noProof/>
            <w:webHidden/>
          </w:rPr>
          <w:fldChar w:fldCharType="separate"/>
        </w:r>
        <w:r w:rsidR="00247429">
          <w:rPr>
            <w:noProof/>
            <w:webHidden/>
          </w:rPr>
          <w:t>33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47" w:history="1">
        <w:r w:rsidR="00247429" w:rsidRPr="00102205">
          <w:rPr>
            <w:rStyle w:val="Hyperlink"/>
            <w:noProof/>
          </w:rPr>
          <w:t>Licencia de Administración de Cliente (ML de Cliente) de System Center Service Manager 2010 por OSE</w:t>
        </w:r>
        <w:r w:rsidR="00247429">
          <w:rPr>
            <w:noProof/>
            <w:webHidden/>
          </w:rPr>
          <w:tab/>
        </w:r>
        <w:r w:rsidR="00247429">
          <w:rPr>
            <w:noProof/>
            <w:webHidden/>
          </w:rPr>
          <w:fldChar w:fldCharType="begin"/>
        </w:r>
        <w:r w:rsidR="00247429">
          <w:rPr>
            <w:noProof/>
            <w:webHidden/>
          </w:rPr>
          <w:instrText xml:space="preserve"> PAGEREF _Toc394492347 \h </w:instrText>
        </w:r>
        <w:r w:rsidR="00247429">
          <w:rPr>
            <w:noProof/>
            <w:webHidden/>
          </w:rPr>
        </w:r>
        <w:r w:rsidR="00247429">
          <w:rPr>
            <w:noProof/>
            <w:webHidden/>
          </w:rPr>
          <w:fldChar w:fldCharType="separate"/>
        </w:r>
        <w:r w:rsidR="00247429">
          <w:rPr>
            <w:noProof/>
            <w:webHidden/>
          </w:rPr>
          <w:t>33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48" w:history="1">
        <w:r w:rsidR="00247429" w:rsidRPr="00102205">
          <w:rPr>
            <w:rStyle w:val="Hyperlink"/>
            <w:noProof/>
          </w:rPr>
          <w:t>Licencia de Administración de Cliente (ML de Cliente) de System Center Service Manager 2010 por Usuario</w:t>
        </w:r>
        <w:r w:rsidR="00247429">
          <w:rPr>
            <w:noProof/>
            <w:webHidden/>
          </w:rPr>
          <w:tab/>
        </w:r>
        <w:r w:rsidR="00247429">
          <w:rPr>
            <w:noProof/>
            <w:webHidden/>
          </w:rPr>
          <w:fldChar w:fldCharType="begin"/>
        </w:r>
        <w:r w:rsidR="00247429">
          <w:rPr>
            <w:noProof/>
            <w:webHidden/>
          </w:rPr>
          <w:instrText xml:space="preserve"> PAGEREF _Toc394492348 \h </w:instrText>
        </w:r>
        <w:r w:rsidR="00247429">
          <w:rPr>
            <w:noProof/>
            <w:webHidden/>
          </w:rPr>
        </w:r>
        <w:r w:rsidR="00247429">
          <w:rPr>
            <w:noProof/>
            <w:webHidden/>
          </w:rPr>
          <w:fldChar w:fldCharType="separate"/>
        </w:r>
        <w:r w:rsidR="00247429">
          <w:rPr>
            <w:noProof/>
            <w:webHidden/>
          </w:rPr>
          <w:t>33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49" w:history="1">
        <w:r w:rsidR="00247429" w:rsidRPr="00102205">
          <w:rPr>
            <w:rStyle w:val="Hyperlink"/>
            <w:noProof/>
          </w:rPr>
          <w:t>Licencia de Administración de Servidor (ML de Servidor) de System Center Service Manager 2010 por OSE</w:t>
        </w:r>
        <w:r w:rsidR="00247429">
          <w:rPr>
            <w:noProof/>
            <w:webHidden/>
          </w:rPr>
          <w:tab/>
        </w:r>
        <w:r w:rsidR="00247429">
          <w:rPr>
            <w:noProof/>
            <w:webHidden/>
          </w:rPr>
          <w:fldChar w:fldCharType="begin"/>
        </w:r>
        <w:r w:rsidR="00247429">
          <w:rPr>
            <w:noProof/>
            <w:webHidden/>
          </w:rPr>
          <w:instrText xml:space="preserve"> PAGEREF _Toc394492349 \h </w:instrText>
        </w:r>
        <w:r w:rsidR="00247429">
          <w:rPr>
            <w:noProof/>
            <w:webHidden/>
          </w:rPr>
        </w:r>
        <w:r w:rsidR="00247429">
          <w:rPr>
            <w:noProof/>
            <w:webHidden/>
          </w:rPr>
          <w:fldChar w:fldCharType="separate"/>
        </w:r>
        <w:r w:rsidR="00247429">
          <w:rPr>
            <w:noProof/>
            <w:webHidden/>
          </w:rPr>
          <w:t>33</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350" w:history="1">
        <w:r w:rsidR="00247429" w:rsidRPr="00102205">
          <w:rPr>
            <w:rStyle w:val="Hyperlink"/>
            <w:noProof/>
          </w:rPr>
          <w:t>VDI Suite</w:t>
        </w:r>
        <w:r w:rsidR="00247429">
          <w:rPr>
            <w:noProof/>
            <w:webHidden/>
          </w:rPr>
          <w:tab/>
        </w:r>
        <w:r w:rsidR="00247429">
          <w:rPr>
            <w:noProof/>
            <w:webHidden/>
          </w:rPr>
          <w:fldChar w:fldCharType="begin"/>
        </w:r>
        <w:r w:rsidR="00247429">
          <w:rPr>
            <w:noProof/>
            <w:webHidden/>
          </w:rPr>
          <w:instrText xml:space="preserve"> PAGEREF _Toc394492350 \h </w:instrText>
        </w:r>
        <w:r w:rsidR="00247429">
          <w:rPr>
            <w:noProof/>
            <w:webHidden/>
          </w:rPr>
        </w:r>
        <w:r w:rsidR="00247429">
          <w:rPr>
            <w:noProof/>
            <w:webHidden/>
          </w:rPr>
          <w:fldChar w:fldCharType="separate"/>
        </w:r>
        <w:r w:rsidR="00247429">
          <w:rPr>
            <w:noProof/>
            <w:webHidden/>
          </w:rPr>
          <w:t>33</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351" w:history="1">
        <w:r w:rsidR="00247429" w:rsidRPr="00102205">
          <w:rPr>
            <w:rStyle w:val="Hyperlink"/>
            <w:noProof/>
          </w:rPr>
          <w:t>VDI Suite</w:t>
        </w:r>
        <w:r w:rsidR="00247429">
          <w:rPr>
            <w:noProof/>
            <w:webHidden/>
          </w:rPr>
          <w:tab/>
        </w:r>
        <w:r w:rsidR="00247429">
          <w:rPr>
            <w:noProof/>
            <w:webHidden/>
          </w:rPr>
          <w:fldChar w:fldCharType="begin"/>
        </w:r>
        <w:r w:rsidR="00247429">
          <w:rPr>
            <w:noProof/>
            <w:webHidden/>
          </w:rPr>
          <w:instrText xml:space="preserve"> PAGEREF _Toc394492351 \h </w:instrText>
        </w:r>
        <w:r w:rsidR="00247429">
          <w:rPr>
            <w:noProof/>
            <w:webHidden/>
          </w:rPr>
        </w:r>
        <w:r w:rsidR="00247429">
          <w:rPr>
            <w:noProof/>
            <w:webHidden/>
          </w:rPr>
          <w:fldChar w:fldCharType="separate"/>
        </w:r>
        <w:r w:rsidR="00247429">
          <w:rPr>
            <w:noProof/>
            <w:webHidden/>
          </w:rPr>
          <w:t>33</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352" w:history="1">
        <w:r w:rsidR="00247429" w:rsidRPr="00102205">
          <w:rPr>
            <w:rStyle w:val="Hyperlink"/>
            <w:noProof/>
          </w:rPr>
          <w:t>VDI Suite con MDOP</w:t>
        </w:r>
        <w:r w:rsidR="00247429">
          <w:rPr>
            <w:noProof/>
            <w:webHidden/>
          </w:rPr>
          <w:tab/>
        </w:r>
        <w:r w:rsidR="00247429">
          <w:rPr>
            <w:noProof/>
            <w:webHidden/>
          </w:rPr>
          <w:fldChar w:fldCharType="begin"/>
        </w:r>
        <w:r w:rsidR="00247429">
          <w:rPr>
            <w:noProof/>
            <w:webHidden/>
          </w:rPr>
          <w:instrText xml:space="preserve"> PAGEREF _Toc394492352 \h </w:instrText>
        </w:r>
        <w:r w:rsidR="00247429">
          <w:rPr>
            <w:noProof/>
            <w:webHidden/>
          </w:rPr>
        </w:r>
        <w:r w:rsidR="00247429">
          <w:rPr>
            <w:noProof/>
            <w:webHidden/>
          </w:rPr>
          <w:fldChar w:fldCharType="separate"/>
        </w:r>
        <w:r w:rsidR="00247429">
          <w:rPr>
            <w:noProof/>
            <w:webHidden/>
          </w:rPr>
          <w:t>33</w:t>
        </w:r>
        <w:r w:rsidR="00247429">
          <w:rPr>
            <w:noProof/>
            <w:webHidden/>
          </w:rPr>
          <w:fldChar w:fldCharType="end"/>
        </w:r>
      </w:hyperlink>
    </w:p>
    <w:p w:rsidR="00247429" w:rsidRDefault="008530F3">
      <w:pPr>
        <w:pStyle w:val="TOC2"/>
        <w:tabs>
          <w:tab w:val="right" w:leader="dot" w:pos="5030"/>
        </w:tabs>
        <w:rPr>
          <w:rFonts w:eastAsiaTheme="minorEastAsia"/>
          <w:b w:val="0"/>
          <w:smallCaps w:val="0"/>
          <w:noProof/>
          <w:sz w:val="22"/>
        </w:rPr>
      </w:pPr>
      <w:hyperlink w:anchor="_Toc394492353" w:history="1">
        <w:r w:rsidR="00247429" w:rsidRPr="00102205">
          <w:rPr>
            <w:rStyle w:val="Hyperlink"/>
            <w:noProof/>
          </w:rPr>
          <w:t>Visual Studio</w:t>
        </w:r>
        <w:r w:rsidR="00247429">
          <w:rPr>
            <w:noProof/>
            <w:webHidden/>
          </w:rPr>
          <w:tab/>
        </w:r>
        <w:r w:rsidR="00247429">
          <w:rPr>
            <w:noProof/>
            <w:webHidden/>
          </w:rPr>
          <w:fldChar w:fldCharType="begin"/>
        </w:r>
        <w:r w:rsidR="00247429">
          <w:rPr>
            <w:noProof/>
            <w:webHidden/>
          </w:rPr>
          <w:instrText xml:space="preserve"> PAGEREF _Toc394492353 \h </w:instrText>
        </w:r>
        <w:r w:rsidR="00247429">
          <w:rPr>
            <w:noProof/>
            <w:webHidden/>
          </w:rPr>
        </w:r>
        <w:r w:rsidR="00247429">
          <w:rPr>
            <w:noProof/>
            <w:webHidden/>
          </w:rPr>
          <w:fldChar w:fldCharType="separate"/>
        </w:r>
        <w:r w:rsidR="00247429">
          <w:rPr>
            <w:noProof/>
            <w:webHidden/>
          </w:rPr>
          <w:t>34</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54" w:history="1">
        <w:r w:rsidR="00247429" w:rsidRPr="00102205">
          <w:rPr>
            <w:rStyle w:val="Hyperlink"/>
            <w:noProof/>
          </w:rPr>
          <w:t>Visual Studio</w:t>
        </w:r>
        <w:r w:rsidR="00247429">
          <w:rPr>
            <w:noProof/>
            <w:webHidden/>
          </w:rPr>
          <w:tab/>
        </w:r>
        <w:r w:rsidR="00247429">
          <w:rPr>
            <w:noProof/>
            <w:webHidden/>
          </w:rPr>
          <w:fldChar w:fldCharType="begin"/>
        </w:r>
        <w:r w:rsidR="00247429">
          <w:rPr>
            <w:noProof/>
            <w:webHidden/>
          </w:rPr>
          <w:instrText xml:space="preserve"> PAGEREF _Toc394492354 \h </w:instrText>
        </w:r>
        <w:r w:rsidR="00247429">
          <w:rPr>
            <w:noProof/>
            <w:webHidden/>
          </w:rPr>
        </w:r>
        <w:r w:rsidR="00247429">
          <w:rPr>
            <w:noProof/>
            <w:webHidden/>
          </w:rPr>
          <w:fldChar w:fldCharType="separate"/>
        </w:r>
        <w:r w:rsidR="00247429">
          <w:rPr>
            <w:noProof/>
            <w:webHidden/>
          </w:rPr>
          <w:t>34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55" w:history="1">
        <w:r w:rsidR="00247429" w:rsidRPr="00102205">
          <w:rPr>
            <w:rStyle w:val="Hyperlink"/>
            <w:noProof/>
          </w:rPr>
          <w:t>Sistemas Operativos MSDN</w:t>
        </w:r>
        <w:r w:rsidR="00247429">
          <w:rPr>
            <w:noProof/>
            <w:webHidden/>
          </w:rPr>
          <w:tab/>
        </w:r>
        <w:r w:rsidR="00247429">
          <w:rPr>
            <w:noProof/>
            <w:webHidden/>
          </w:rPr>
          <w:fldChar w:fldCharType="begin"/>
        </w:r>
        <w:r w:rsidR="00247429">
          <w:rPr>
            <w:noProof/>
            <w:webHidden/>
          </w:rPr>
          <w:instrText xml:space="preserve"> PAGEREF _Toc394492355 \h </w:instrText>
        </w:r>
        <w:r w:rsidR="00247429">
          <w:rPr>
            <w:noProof/>
            <w:webHidden/>
          </w:rPr>
        </w:r>
        <w:r w:rsidR="00247429">
          <w:rPr>
            <w:noProof/>
            <w:webHidden/>
          </w:rPr>
          <w:fldChar w:fldCharType="separate"/>
        </w:r>
        <w:r w:rsidR="00247429">
          <w:rPr>
            <w:noProof/>
            <w:webHidden/>
          </w:rPr>
          <w:t>34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56" w:history="1">
        <w:r w:rsidR="00247429" w:rsidRPr="00102205">
          <w:rPr>
            <w:rStyle w:val="Hyperlink"/>
            <w:noProof/>
          </w:rPr>
          <w:t>Plataformas MSDN</w:t>
        </w:r>
        <w:r w:rsidR="00247429">
          <w:rPr>
            <w:noProof/>
            <w:webHidden/>
          </w:rPr>
          <w:tab/>
        </w:r>
        <w:r w:rsidR="00247429">
          <w:rPr>
            <w:noProof/>
            <w:webHidden/>
          </w:rPr>
          <w:fldChar w:fldCharType="begin"/>
        </w:r>
        <w:r w:rsidR="00247429">
          <w:rPr>
            <w:noProof/>
            <w:webHidden/>
          </w:rPr>
          <w:instrText xml:space="preserve"> PAGEREF _Toc394492356 \h </w:instrText>
        </w:r>
        <w:r w:rsidR="00247429">
          <w:rPr>
            <w:noProof/>
            <w:webHidden/>
          </w:rPr>
        </w:r>
        <w:r w:rsidR="00247429">
          <w:rPr>
            <w:noProof/>
            <w:webHidden/>
          </w:rPr>
          <w:fldChar w:fldCharType="separate"/>
        </w:r>
        <w:r w:rsidR="00247429">
          <w:rPr>
            <w:noProof/>
            <w:webHidden/>
          </w:rPr>
          <w:t>34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57" w:history="1">
        <w:r w:rsidR="00247429" w:rsidRPr="00102205">
          <w:rPr>
            <w:rStyle w:val="Hyperlink"/>
            <w:noProof/>
          </w:rPr>
          <w:t>Visual Studio Professional 2013</w:t>
        </w:r>
        <w:r w:rsidR="00247429">
          <w:rPr>
            <w:noProof/>
            <w:webHidden/>
          </w:rPr>
          <w:tab/>
        </w:r>
        <w:r w:rsidR="00247429">
          <w:rPr>
            <w:noProof/>
            <w:webHidden/>
          </w:rPr>
          <w:fldChar w:fldCharType="begin"/>
        </w:r>
        <w:r w:rsidR="00247429">
          <w:rPr>
            <w:noProof/>
            <w:webHidden/>
          </w:rPr>
          <w:instrText xml:space="preserve"> PAGEREF _Toc394492357 \h </w:instrText>
        </w:r>
        <w:r w:rsidR="00247429">
          <w:rPr>
            <w:noProof/>
            <w:webHidden/>
          </w:rPr>
        </w:r>
        <w:r w:rsidR="00247429">
          <w:rPr>
            <w:noProof/>
            <w:webHidden/>
          </w:rPr>
          <w:fldChar w:fldCharType="separate"/>
        </w:r>
        <w:r w:rsidR="00247429">
          <w:rPr>
            <w:noProof/>
            <w:webHidden/>
          </w:rPr>
          <w:t>34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58" w:history="1">
        <w:r w:rsidR="00247429" w:rsidRPr="00102205">
          <w:rPr>
            <w:rStyle w:val="Hyperlink"/>
            <w:noProof/>
          </w:rPr>
          <w:t>Visual Studio Premium 2013 con MSDN</w:t>
        </w:r>
        <w:r w:rsidR="00247429">
          <w:rPr>
            <w:noProof/>
            <w:webHidden/>
          </w:rPr>
          <w:tab/>
        </w:r>
        <w:r w:rsidR="00247429">
          <w:rPr>
            <w:noProof/>
            <w:webHidden/>
          </w:rPr>
          <w:fldChar w:fldCharType="begin"/>
        </w:r>
        <w:r w:rsidR="00247429">
          <w:rPr>
            <w:noProof/>
            <w:webHidden/>
          </w:rPr>
          <w:instrText xml:space="preserve"> PAGEREF _Toc394492358 \h </w:instrText>
        </w:r>
        <w:r w:rsidR="00247429">
          <w:rPr>
            <w:noProof/>
            <w:webHidden/>
          </w:rPr>
        </w:r>
        <w:r w:rsidR="00247429">
          <w:rPr>
            <w:noProof/>
            <w:webHidden/>
          </w:rPr>
          <w:fldChar w:fldCharType="separate"/>
        </w:r>
        <w:r w:rsidR="00247429">
          <w:rPr>
            <w:noProof/>
            <w:webHidden/>
          </w:rPr>
          <w:t>34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59" w:history="1">
        <w:r w:rsidR="00247429" w:rsidRPr="00102205">
          <w:rPr>
            <w:rStyle w:val="Hyperlink"/>
            <w:noProof/>
            <w:lang w:val="it-IT"/>
          </w:rPr>
          <w:t>Visual Studio Professional 2013 con MSDN</w:t>
        </w:r>
        <w:r w:rsidR="00247429">
          <w:rPr>
            <w:noProof/>
            <w:webHidden/>
          </w:rPr>
          <w:tab/>
        </w:r>
        <w:r w:rsidR="00247429">
          <w:rPr>
            <w:noProof/>
            <w:webHidden/>
          </w:rPr>
          <w:fldChar w:fldCharType="begin"/>
        </w:r>
        <w:r w:rsidR="00247429">
          <w:rPr>
            <w:noProof/>
            <w:webHidden/>
          </w:rPr>
          <w:instrText xml:space="preserve"> PAGEREF _Toc394492359 \h </w:instrText>
        </w:r>
        <w:r w:rsidR="00247429">
          <w:rPr>
            <w:noProof/>
            <w:webHidden/>
          </w:rPr>
        </w:r>
        <w:r w:rsidR="00247429">
          <w:rPr>
            <w:noProof/>
            <w:webHidden/>
          </w:rPr>
          <w:fldChar w:fldCharType="separate"/>
        </w:r>
        <w:r w:rsidR="00247429">
          <w:rPr>
            <w:noProof/>
            <w:webHidden/>
          </w:rPr>
          <w:t>34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60" w:history="1">
        <w:r w:rsidR="00247429" w:rsidRPr="00102205">
          <w:rPr>
            <w:rStyle w:val="Hyperlink"/>
            <w:noProof/>
          </w:rPr>
          <w:t>Visual Studio Test Professional 2013 con MSDN</w:t>
        </w:r>
        <w:r w:rsidR="00247429">
          <w:rPr>
            <w:noProof/>
            <w:webHidden/>
          </w:rPr>
          <w:tab/>
        </w:r>
        <w:r w:rsidR="00247429">
          <w:rPr>
            <w:noProof/>
            <w:webHidden/>
          </w:rPr>
          <w:fldChar w:fldCharType="begin"/>
        </w:r>
        <w:r w:rsidR="00247429">
          <w:rPr>
            <w:noProof/>
            <w:webHidden/>
          </w:rPr>
          <w:instrText xml:space="preserve"> PAGEREF _Toc394492360 \h </w:instrText>
        </w:r>
        <w:r w:rsidR="00247429">
          <w:rPr>
            <w:noProof/>
            <w:webHidden/>
          </w:rPr>
        </w:r>
        <w:r w:rsidR="00247429">
          <w:rPr>
            <w:noProof/>
            <w:webHidden/>
          </w:rPr>
          <w:fldChar w:fldCharType="separate"/>
        </w:r>
        <w:r w:rsidR="00247429">
          <w:rPr>
            <w:noProof/>
            <w:webHidden/>
          </w:rPr>
          <w:t>34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61" w:history="1">
        <w:r w:rsidR="00247429" w:rsidRPr="00102205">
          <w:rPr>
            <w:rStyle w:val="Hyperlink"/>
            <w:noProof/>
            <w:lang w:val="it-IT"/>
          </w:rPr>
          <w:t>Visual Studio Ultimate 2013 con MSDN</w:t>
        </w:r>
        <w:r w:rsidR="00247429">
          <w:rPr>
            <w:noProof/>
            <w:webHidden/>
          </w:rPr>
          <w:tab/>
        </w:r>
        <w:r w:rsidR="00247429">
          <w:rPr>
            <w:noProof/>
            <w:webHidden/>
          </w:rPr>
          <w:fldChar w:fldCharType="begin"/>
        </w:r>
        <w:r w:rsidR="00247429">
          <w:rPr>
            <w:noProof/>
            <w:webHidden/>
          </w:rPr>
          <w:instrText xml:space="preserve"> PAGEREF _Toc394492361 \h </w:instrText>
        </w:r>
        <w:r w:rsidR="00247429">
          <w:rPr>
            <w:noProof/>
            <w:webHidden/>
          </w:rPr>
        </w:r>
        <w:r w:rsidR="00247429">
          <w:rPr>
            <w:noProof/>
            <w:webHidden/>
          </w:rPr>
          <w:fldChar w:fldCharType="separate"/>
        </w:r>
        <w:r w:rsidR="00247429">
          <w:rPr>
            <w:noProof/>
            <w:webHidden/>
          </w:rPr>
          <w:t>34</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62" w:history="1">
        <w:r w:rsidR="00247429" w:rsidRPr="00102205">
          <w:rPr>
            <w:rStyle w:val="Hyperlink"/>
            <w:noProof/>
          </w:rPr>
          <w:t>Visual Studio Deployment</w:t>
        </w:r>
        <w:r w:rsidR="00247429">
          <w:rPr>
            <w:noProof/>
            <w:webHidden/>
          </w:rPr>
          <w:tab/>
        </w:r>
        <w:r w:rsidR="00247429">
          <w:rPr>
            <w:noProof/>
            <w:webHidden/>
          </w:rPr>
          <w:fldChar w:fldCharType="begin"/>
        </w:r>
        <w:r w:rsidR="00247429">
          <w:rPr>
            <w:noProof/>
            <w:webHidden/>
          </w:rPr>
          <w:instrText xml:space="preserve"> PAGEREF _Toc394492362 \h </w:instrText>
        </w:r>
        <w:r w:rsidR="00247429">
          <w:rPr>
            <w:noProof/>
            <w:webHidden/>
          </w:rPr>
        </w:r>
        <w:r w:rsidR="00247429">
          <w:rPr>
            <w:noProof/>
            <w:webHidden/>
          </w:rPr>
          <w:fldChar w:fldCharType="separate"/>
        </w:r>
        <w:r w:rsidR="00247429">
          <w:rPr>
            <w:noProof/>
            <w:webHidden/>
          </w:rPr>
          <w:t>34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63" w:history="1">
        <w:r w:rsidR="00247429" w:rsidRPr="00102205">
          <w:rPr>
            <w:rStyle w:val="Hyperlink"/>
            <w:noProof/>
          </w:rPr>
          <w:t>Visual Studio Deployment 2013 Datacenter</w:t>
        </w:r>
        <w:r w:rsidR="00247429">
          <w:rPr>
            <w:noProof/>
            <w:webHidden/>
          </w:rPr>
          <w:tab/>
        </w:r>
        <w:r w:rsidR="00247429">
          <w:rPr>
            <w:noProof/>
            <w:webHidden/>
          </w:rPr>
          <w:fldChar w:fldCharType="begin"/>
        </w:r>
        <w:r w:rsidR="00247429">
          <w:rPr>
            <w:noProof/>
            <w:webHidden/>
          </w:rPr>
          <w:instrText xml:space="preserve"> PAGEREF _Toc394492363 \h </w:instrText>
        </w:r>
        <w:r w:rsidR="00247429">
          <w:rPr>
            <w:noProof/>
            <w:webHidden/>
          </w:rPr>
        </w:r>
        <w:r w:rsidR="00247429">
          <w:rPr>
            <w:noProof/>
            <w:webHidden/>
          </w:rPr>
          <w:fldChar w:fldCharType="separate"/>
        </w:r>
        <w:r w:rsidR="00247429">
          <w:rPr>
            <w:noProof/>
            <w:webHidden/>
          </w:rPr>
          <w:t>34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64" w:history="1">
        <w:r w:rsidR="00247429" w:rsidRPr="00102205">
          <w:rPr>
            <w:rStyle w:val="Hyperlink"/>
            <w:noProof/>
          </w:rPr>
          <w:t>Visual Studio Deployment 2013 Standard</w:t>
        </w:r>
        <w:r w:rsidR="00247429">
          <w:rPr>
            <w:noProof/>
            <w:webHidden/>
          </w:rPr>
          <w:tab/>
        </w:r>
        <w:r w:rsidR="00247429">
          <w:rPr>
            <w:noProof/>
            <w:webHidden/>
          </w:rPr>
          <w:fldChar w:fldCharType="begin"/>
        </w:r>
        <w:r w:rsidR="00247429">
          <w:rPr>
            <w:noProof/>
            <w:webHidden/>
          </w:rPr>
          <w:instrText xml:space="preserve"> PAGEREF _Toc394492364 \h </w:instrText>
        </w:r>
        <w:r w:rsidR="00247429">
          <w:rPr>
            <w:noProof/>
            <w:webHidden/>
          </w:rPr>
        </w:r>
        <w:r w:rsidR="00247429">
          <w:rPr>
            <w:noProof/>
            <w:webHidden/>
          </w:rPr>
          <w:fldChar w:fldCharType="separate"/>
        </w:r>
        <w:r w:rsidR="00247429">
          <w:rPr>
            <w:noProof/>
            <w:webHidden/>
          </w:rPr>
          <w:t>34</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65" w:history="1">
        <w:r w:rsidR="00247429" w:rsidRPr="00102205">
          <w:rPr>
            <w:rStyle w:val="Hyperlink"/>
            <w:noProof/>
          </w:rPr>
          <w:t>Visual Studio Team Foundation Server</w:t>
        </w:r>
        <w:r w:rsidR="00247429">
          <w:rPr>
            <w:noProof/>
            <w:webHidden/>
          </w:rPr>
          <w:tab/>
        </w:r>
        <w:r w:rsidR="00247429">
          <w:rPr>
            <w:noProof/>
            <w:webHidden/>
          </w:rPr>
          <w:fldChar w:fldCharType="begin"/>
        </w:r>
        <w:r w:rsidR="00247429">
          <w:rPr>
            <w:noProof/>
            <w:webHidden/>
          </w:rPr>
          <w:instrText xml:space="preserve"> PAGEREF _Toc394492365 \h </w:instrText>
        </w:r>
        <w:r w:rsidR="00247429">
          <w:rPr>
            <w:noProof/>
            <w:webHidden/>
          </w:rPr>
        </w:r>
        <w:r w:rsidR="00247429">
          <w:rPr>
            <w:noProof/>
            <w:webHidden/>
          </w:rPr>
          <w:fldChar w:fldCharType="separate"/>
        </w:r>
        <w:r w:rsidR="00247429">
          <w:rPr>
            <w:noProof/>
            <w:webHidden/>
          </w:rPr>
          <w:t>35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66" w:history="1">
        <w:r w:rsidR="00247429" w:rsidRPr="00102205">
          <w:rPr>
            <w:rStyle w:val="Hyperlink"/>
            <w:noProof/>
          </w:rPr>
          <w:t>Visual Studio Team Foundation Server 2013 con tecnología SQL Server 2010</w:t>
        </w:r>
        <w:r w:rsidR="00247429">
          <w:rPr>
            <w:noProof/>
            <w:webHidden/>
          </w:rPr>
          <w:tab/>
        </w:r>
        <w:r w:rsidR="00247429">
          <w:rPr>
            <w:noProof/>
            <w:webHidden/>
          </w:rPr>
          <w:fldChar w:fldCharType="begin"/>
        </w:r>
        <w:r w:rsidR="00247429">
          <w:rPr>
            <w:noProof/>
            <w:webHidden/>
          </w:rPr>
          <w:instrText xml:space="preserve"> PAGEREF _Toc394492366 \h </w:instrText>
        </w:r>
        <w:r w:rsidR="00247429">
          <w:rPr>
            <w:noProof/>
            <w:webHidden/>
          </w:rPr>
        </w:r>
        <w:r w:rsidR="00247429">
          <w:rPr>
            <w:noProof/>
            <w:webHidden/>
          </w:rPr>
          <w:fldChar w:fldCharType="separate"/>
        </w:r>
        <w:r w:rsidR="00247429">
          <w:rPr>
            <w:noProof/>
            <w:webHidden/>
          </w:rPr>
          <w:t>35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67" w:history="1">
        <w:r w:rsidR="00247429" w:rsidRPr="00102205">
          <w:rPr>
            <w:rStyle w:val="Hyperlink"/>
            <w:noProof/>
          </w:rPr>
          <w:t>Licencia CAL de Visual Studio Team Foundation Server 2013 (Dispositivo y Usuario)</w:t>
        </w:r>
        <w:r w:rsidR="00247429">
          <w:rPr>
            <w:noProof/>
            <w:webHidden/>
          </w:rPr>
          <w:tab/>
        </w:r>
        <w:r w:rsidR="00247429">
          <w:rPr>
            <w:noProof/>
            <w:webHidden/>
          </w:rPr>
          <w:fldChar w:fldCharType="begin"/>
        </w:r>
        <w:r w:rsidR="00247429">
          <w:rPr>
            <w:noProof/>
            <w:webHidden/>
          </w:rPr>
          <w:instrText xml:space="preserve"> PAGEREF _Toc394492367 \h </w:instrText>
        </w:r>
        <w:r w:rsidR="00247429">
          <w:rPr>
            <w:noProof/>
            <w:webHidden/>
          </w:rPr>
        </w:r>
        <w:r w:rsidR="00247429">
          <w:rPr>
            <w:noProof/>
            <w:webHidden/>
          </w:rPr>
          <w:fldChar w:fldCharType="separate"/>
        </w:r>
        <w:r w:rsidR="00247429">
          <w:rPr>
            <w:noProof/>
            <w:webHidden/>
          </w:rPr>
          <w:t>35</w:t>
        </w:r>
        <w:r w:rsidR="00247429">
          <w:rPr>
            <w:noProof/>
            <w:webHidden/>
          </w:rPr>
          <w:fldChar w:fldCharType="end"/>
        </w:r>
      </w:hyperlink>
    </w:p>
    <w:p w:rsidR="00247429" w:rsidRDefault="008530F3">
      <w:pPr>
        <w:pStyle w:val="TOC2"/>
        <w:tabs>
          <w:tab w:val="right" w:leader="dot" w:pos="5030"/>
        </w:tabs>
        <w:rPr>
          <w:rFonts w:eastAsiaTheme="minorEastAsia"/>
          <w:b w:val="0"/>
          <w:smallCaps w:val="0"/>
          <w:noProof/>
          <w:sz w:val="22"/>
        </w:rPr>
      </w:pPr>
      <w:hyperlink w:anchor="_Toc394492368" w:history="1">
        <w:r w:rsidR="00247429" w:rsidRPr="00102205">
          <w:rPr>
            <w:rStyle w:val="Hyperlink"/>
            <w:noProof/>
            <w:lang w:val="pt-BR"/>
          </w:rPr>
          <w:t>Windows</w:t>
        </w:r>
        <w:r w:rsidR="00247429">
          <w:rPr>
            <w:noProof/>
            <w:webHidden/>
          </w:rPr>
          <w:tab/>
        </w:r>
        <w:r w:rsidR="00247429">
          <w:rPr>
            <w:noProof/>
            <w:webHidden/>
          </w:rPr>
          <w:fldChar w:fldCharType="begin"/>
        </w:r>
        <w:r w:rsidR="00247429">
          <w:rPr>
            <w:noProof/>
            <w:webHidden/>
          </w:rPr>
          <w:instrText xml:space="preserve"> PAGEREF _Toc394492368 \h </w:instrText>
        </w:r>
        <w:r w:rsidR="00247429">
          <w:rPr>
            <w:noProof/>
            <w:webHidden/>
          </w:rPr>
        </w:r>
        <w:r w:rsidR="00247429">
          <w:rPr>
            <w:noProof/>
            <w:webHidden/>
          </w:rPr>
          <w:fldChar w:fldCharType="separate"/>
        </w:r>
        <w:r w:rsidR="00247429">
          <w:rPr>
            <w:noProof/>
            <w:webHidden/>
          </w:rPr>
          <w:t>35</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69" w:history="1">
        <w:r w:rsidR="00247429" w:rsidRPr="00102205">
          <w:rPr>
            <w:rStyle w:val="Hyperlink"/>
            <w:noProof/>
            <w:lang w:val="pt-BR"/>
          </w:rPr>
          <w:t>Sistema operativo de sobremesa Windows</w:t>
        </w:r>
        <w:r w:rsidR="00247429">
          <w:rPr>
            <w:noProof/>
            <w:webHidden/>
          </w:rPr>
          <w:tab/>
        </w:r>
        <w:r w:rsidR="00247429">
          <w:rPr>
            <w:noProof/>
            <w:webHidden/>
          </w:rPr>
          <w:fldChar w:fldCharType="begin"/>
        </w:r>
        <w:r w:rsidR="00247429">
          <w:rPr>
            <w:noProof/>
            <w:webHidden/>
          </w:rPr>
          <w:instrText xml:space="preserve"> PAGEREF _Toc394492369 \h </w:instrText>
        </w:r>
        <w:r w:rsidR="00247429">
          <w:rPr>
            <w:noProof/>
            <w:webHidden/>
          </w:rPr>
        </w:r>
        <w:r w:rsidR="00247429">
          <w:rPr>
            <w:noProof/>
            <w:webHidden/>
          </w:rPr>
          <w:fldChar w:fldCharType="separate"/>
        </w:r>
        <w:r w:rsidR="00247429">
          <w:rPr>
            <w:noProof/>
            <w:webHidden/>
          </w:rPr>
          <w:t>35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70" w:history="1">
        <w:r w:rsidR="00247429" w:rsidRPr="00102205">
          <w:rPr>
            <w:rStyle w:val="Hyperlink"/>
            <w:noProof/>
          </w:rPr>
          <w:t>Suscripción a Windows Companion</w:t>
        </w:r>
        <w:r w:rsidR="00247429">
          <w:rPr>
            <w:noProof/>
            <w:webHidden/>
          </w:rPr>
          <w:tab/>
        </w:r>
        <w:r w:rsidR="00247429">
          <w:rPr>
            <w:noProof/>
            <w:webHidden/>
          </w:rPr>
          <w:fldChar w:fldCharType="begin"/>
        </w:r>
        <w:r w:rsidR="00247429">
          <w:rPr>
            <w:noProof/>
            <w:webHidden/>
          </w:rPr>
          <w:instrText xml:space="preserve"> PAGEREF _Toc394492370 \h </w:instrText>
        </w:r>
        <w:r w:rsidR="00247429">
          <w:rPr>
            <w:noProof/>
            <w:webHidden/>
          </w:rPr>
        </w:r>
        <w:r w:rsidR="00247429">
          <w:rPr>
            <w:noProof/>
            <w:webHidden/>
          </w:rPr>
          <w:fldChar w:fldCharType="separate"/>
        </w:r>
        <w:r w:rsidR="00247429">
          <w:rPr>
            <w:noProof/>
            <w:webHidden/>
          </w:rPr>
          <w:t>35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71" w:history="1">
        <w:r w:rsidR="00247429" w:rsidRPr="00102205">
          <w:rPr>
            <w:rStyle w:val="Hyperlink"/>
            <w:noProof/>
            <w:lang w:val="es-ES"/>
          </w:rPr>
          <w:t>Actualización de Windows Enterprise y SA para Partners in Learning</w:t>
        </w:r>
        <w:r w:rsidR="00247429">
          <w:rPr>
            <w:noProof/>
            <w:webHidden/>
          </w:rPr>
          <w:tab/>
        </w:r>
        <w:r w:rsidR="00247429">
          <w:rPr>
            <w:noProof/>
            <w:webHidden/>
          </w:rPr>
          <w:fldChar w:fldCharType="begin"/>
        </w:r>
        <w:r w:rsidR="00247429">
          <w:rPr>
            <w:noProof/>
            <w:webHidden/>
          </w:rPr>
          <w:instrText xml:space="preserve"> PAGEREF _Toc394492371 \h </w:instrText>
        </w:r>
        <w:r w:rsidR="00247429">
          <w:rPr>
            <w:noProof/>
            <w:webHidden/>
          </w:rPr>
        </w:r>
        <w:r w:rsidR="00247429">
          <w:rPr>
            <w:noProof/>
            <w:webHidden/>
          </w:rPr>
          <w:fldChar w:fldCharType="separate"/>
        </w:r>
        <w:r w:rsidR="00247429">
          <w:rPr>
            <w:noProof/>
            <w:webHidden/>
          </w:rPr>
          <w:t>35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72" w:history="1">
        <w:r w:rsidR="00247429" w:rsidRPr="00102205">
          <w:rPr>
            <w:rStyle w:val="Hyperlink"/>
            <w:noProof/>
            <w:lang w:val="es-ES"/>
          </w:rPr>
          <w:t>Instalación de Prueba de Windows 8.1 Enterprise</w:t>
        </w:r>
        <w:r w:rsidR="00247429">
          <w:rPr>
            <w:noProof/>
            <w:webHidden/>
          </w:rPr>
          <w:tab/>
        </w:r>
        <w:r w:rsidR="00247429">
          <w:rPr>
            <w:noProof/>
            <w:webHidden/>
          </w:rPr>
          <w:fldChar w:fldCharType="begin"/>
        </w:r>
        <w:r w:rsidR="00247429">
          <w:rPr>
            <w:noProof/>
            <w:webHidden/>
          </w:rPr>
          <w:instrText xml:space="preserve"> PAGEREF _Toc394492372 \h </w:instrText>
        </w:r>
        <w:r w:rsidR="00247429">
          <w:rPr>
            <w:noProof/>
            <w:webHidden/>
          </w:rPr>
        </w:r>
        <w:r w:rsidR="00247429">
          <w:rPr>
            <w:noProof/>
            <w:webHidden/>
          </w:rPr>
          <w:fldChar w:fldCharType="separate"/>
        </w:r>
        <w:r w:rsidR="00247429">
          <w:rPr>
            <w:noProof/>
            <w:webHidden/>
          </w:rPr>
          <w:t>35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73" w:history="1">
        <w:r w:rsidR="00247429" w:rsidRPr="00102205">
          <w:rPr>
            <w:rStyle w:val="Hyperlink"/>
            <w:noProof/>
          </w:rPr>
          <w:t>Actualización de Windows 8.1 Enterprise</w:t>
        </w:r>
        <w:r w:rsidR="00247429">
          <w:rPr>
            <w:noProof/>
            <w:webHidden/>
          </w:rPr>
          <w:tab/>
        </w:r>
        <w:r w:rsidR="00247429">
          <w:rPr>
            <w:noProof/>
            <w:webHidden/>
          </w:rPr>
          <w:fldChar w:fldCharType="begin"/>
        </w:r>
        <w:r w:rsidR="00247429">
          <w:rPr>
            <w:noProof/>
            <w:webHidden/>
          </w:rPr>
          <w:instrText xml:space="preserve"> PAGEREF _Toc394492373 \h </w:instrText>
        </w:r>
        <w:r w:rsidR="00247429">
          <w:rPr>
            <w:noProof/>
            <w:webHidden/>
          </w:rPr>
        </w:r>
        <w:r w:rsidR="00247429">
          <w:rPr>
            <w:noProof/>
            <w:webHidden/>
          </w:rPr>
          <w:fldChar w:fldCharType="separate"/>
        </w:r>
        <w:r w:rsidR="00247429">
          <w:rPr>
            <w:noProof/>
            <w:webHidden/>
          </w:rPr>
          <w:t>35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74" w:history="1">
        <w:r w:rsidR="00247429" w:rsidRPr="00102205">
          <w:rPr>
            <w:rStyle w:val="Hyperlink"/>
            <w:noProof/>
            <w:lang w:val="es-ES"/>
          </w:rPr>
          <w:t>Actualización de Windows 8.1 Enterprise y SA</w:t>
        </w:r>
        <w:r w:rsidR="00247429">
          <w:rPr>
            <w:noProof/>
            <w:webHidden/>
          </w:rPr>
          <w:tab/>
        </w:r>
        <w:r w:rsidR="00247429">
          <w:rPr>
            <w:noProof/>
            <w:webHidden/>
          </w:rPr>
          <w:fldChar w:fldCharType="begin"/>
        </w:r>
        <w:r w:rsidR="00247429">
          <w:rPr>
            <w:noProof/>
            <w:webHidden/>
          </w:rPr>
          <w:instrText xml:space="preserve"> PAGEREF _Toc394492374 \h </w:instrText>
        </w:r>
        <w:r w:rsidR="00247429">
          <w:rPr>
            <w:noProof/>
            <w:webHidden/>
          </w:rPr>
        </w:r>
        <w:r w:rsidR="00247429">
          <w:rPr>
            <w:noProof/>
            <w:webHidden/>
          </w:rPr>
          <w:fldChar w:fldCharType="separate"/>
        </w:r>
        <w:r w:rsidR="00247429">
          <w:rPr>
            <w:noProof/>
            <w:webHidden/>
          </w:rPr>
          <w:t>35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75" w:history="1">
        <w:r w:rsidR="00247429" w:rsidRPr="00102205">
          <w:rPr>
            <w:rStyle w:val="Hyperlink"/>
            <w:noProof/>
            <w:lang w:val="es-ES"/>
          </w:rPr>
          <w:t>Actualización de Windows 8.1 Enterprise y SA con MDOP</w:t>
        </w:r>
        <w:r w:rsidR="00247429">
          <w:rPr>
            <w:noProof/>
            <w:webHidden/>
          </w:rPr>
          <w:tab/>
        </w:r>
        <w:r w:rsidR="00247429">
          <w:rPr>
            <w:noProof/>
            <w:webHidden/>
          </w:rPr>
          <w:fldChar w:fldCharType="begin"/>
        </w:r>
        <w:r w:rsidR="00247429">
          <w:rPr>
            <w:noProof/>
            <w:webHidden/>
          </w:rPr>
          <w:instrText xml:space="preserve"> PAGEREF _Toc394492375 \h </w:instrText>
        </w:r>
        <w:r w:rsidR="00247429">
          <w:rPr>
            <w:noProof/>
            <w:webHidden/>
          </w:rPr>
        </w:r>
        <w:r w:rsidR="00247429">
          <w:rPr>
            <w:noProof/>
            <w:webHidden/>
          </w:rPr>
          <w:fldChar w:fldCharType="separate"/>
        </w:r>
        <w:r w:rsidR="00247429">
          <w:rPr>
            <w:noProof/>
            <w:webHidden/>
          </w:rPr>
          <w:t>35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76" w:history="1">
        <w:r w:rsidR="00247429" w:rsidRPr="00102205">
          <w:rPr>
            <w:rStyle w:val="Hyperlink"/>
            <w:noProof/>
          </w:rPr>
          <w:t>Actualización de Windows 8.1 Pro</w:t>
        </w:r>
        <w:r w:rsidR="00247429">
          <w:rPr>
            <w:noProof/>
            <w:webHidden/>
          </w:rPr>
          <w:tab/>
        </w:r>
        <w:r w:rsidR="00247429">
          <w:rPr>
            <w:noProof/>
            <w:webHidden/>
          </w:rPr>
          <w:fldChar w:fldCharType="begin"/>
        </w:r>
        <w:r w:rsidR="00247429">
          <w:rPr>
            <w:noProof/>
            <w:webHidden/>
          </w:rPr>
          <w:instrText xml:space="preserve"> PAGEREF _Toc394492376 \h </w:instrText>
        </w:r>
        <w:r w:rsidR="00247429">
          <w:rPr>
            <w:noProof/>
            <w:webHidden/>
          </w:rPr>
        </w:r>
        <w:r w:rsidR="00247429">
          <w:rPr>
            <w:noProof/>
            <w:webHidden/>
          </w:rPr>
          <w:fldChar w:fldCharType="separate"/>
        </w:r>
        <w:r w:rsidR="00247429">
          <w:rPr>
            <w:noProof/>
            <w:webHidden/>
          </w:rPr>
          <w:t>35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77" w:history="1">
        <w:r w:rsidR="00247429" w:rsidRPr="00102205">
          <w:rPr>
            <w:rStyle w:val="Hyperlink"/>
            <w:noProof/>
          </w:rPr>
          <w:t>Windows Virtual Desktop Access</w:t>
        </w:r>
        <w:r w:rsidR="00247429">
          <w:rPr>
            <w:noProof/>
            <w:webHidden/>
          </w:rPr>
          <w:tab/>
        </w:r>
        <w:r w:rsidR="00247429">
          <w:rPr>
            <w:noProof/>
            <w:webHidden/>
          </w:rPr>
          <w:fldChar w:fldCharType="begin"/>
        </w:r>
        <w:r w:rsidR="00247429">
          <w:rPr>
            <w:noProof/>
            <w:webHidden/>
          </w:rPr>
          <w:instrText xml:space="preserve"> PAGEREF _Toc394492377 \h </w:instrText>
        </w:r>
        <w:r w:rsidR="00247429">
          <w:rPr>
            <w:noProof/>
            <w:webHidden/>
          </w:rPr>
        </w:r>
        <w:r w:rsidR="00247429">
          <w:rPr>
            <w:noProof/>
            <w:webHidden/>
          </w:rPr>
          <w:fldChar w:fldCharType="separate"/>
        </w:r>
        <w:r w:rsidR="00247429">
          <w:rPr>
            <w:noProof/>
            <w:webHidden/>
          </w:rPr>
          <w:t>35</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78" w:history="1">
        <w:r w:rsidR="00247429" w:rsidRPr="00102205">
          <w:rPr>
            <w:rStyle w:val="Hyperlink"/>
            <w:noProof/>
          </w:rPr>
          <w:t>Windows Embedded Industry</w:t>
        </w:r>
        <w:r w:rsidR="00247429">
          <w:rPr>
            <w:noProof/>
            <w:webHidden/>
          </w:rPr>
          <w:tab/>
        </w:r>
        <w:r w:rsidR="00247429">
          <w:rPr>
            <w:noProof/>
            <w:webHidden/>
          </w:rPr>
          <w:fldChar w:fldCharType="begin"/>
        </w:r>
        <w:r w:rsidR="00247429">
          <w:rPr>
            <w:noProof/>
            <w:webHidden/>
          </w:rPr>
          <w:instrText xml:space="preserve"> PAGEREF _Toc394492378 \h </w:instrText>
        </w:r>
        <w:r w:rsidR="00247429">
          <w:rPr>
            <w:noProof/>
            <w:webHidden/>
          </w:rPr>
        </w:r>
        <w:r w:rsidR="00247429">
          <w:rPr>
            <w:noProof/>
            <w:webHidden/>
          </w:rPr>
          <w:fldChar w:fldCharType="separate"/>
        </w:r>
        <w:r w:rsidR="00247429">
          <w:rPr>
            <w:noProof/>
            <w:webHidden/>
          </w:rPr>
          <w:t>40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79" w:history="1">
        <w:r w:rsidR="00247429" w:rsidRPr="00102205">
          <w:rPr>
            <w:rStyle w:val="Hyperlink"/>
            <w:noProof/>
          </w:rPr>
          <w:t>Kit Enterprise de Windows Embedded 8 Standard (Paquete de 100)</w:t>
        </w:r>
        <w:r w:rsidR="00247429">
          <w:rPr>
            <w:noProof/>
            <w:webHidden/>
          </w:rPr>
          <w:tab/>
        </w:r>
        <w:r w:rsidR="00247429">
          <w:rPr>
            <w:noProof/>
            <w:webHidden/>
          </w:rPr>
          <w:fldChar w:fldCharType="begin"/>
        </w:r>
        <w:r w:rsidR="00247429">
          <w:rPr>
            <w:noProof/>
            <w:webHidden/>
          </w:rPr>
          <w:instrText xml:space="preserve"> PAGEREF _Toc394492379 \h </w:instrText>
        </w:r>
        <w:r w:rsidR="00247429">
          <w:rPr>
            <w:noProof/>
            <w:webHidden/>
          </w:rPr>
        </w:r>
        <w:r w:rsidR="00247429">
          <w:rPr>
            <w:noProof/>
            <w:webHidden/>
          </w:rPr>
          <w:fldChar w:fldCharType="separate"/>
        </w:r>
        <w:r w:rsidR="00247429">
          <w:rPr>
            <w:noProof/>
            <w:webHidden/>
          </w:rPr>
          <w:t>40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80" w:history="1">
        <w:r w:rsidR="00247429" w:rsidRPr="00102205">
          <w:rPr>
            <w:rStyle w:val="Hyperlink"/>
            <w:noProof/>
          </w:rPr>
          <w:t>Actualización de Windows Embedded 8.1 Industry Pro</w:t>
        </w:r>
        <w:r w:rsidR="00247429">
          <w:rPr>
            <w:noProof/>
            <w:webHidden/>
          </w:rPr>
          <w:tab/>
        </w:r>
        <w:r w:rsidR="00247429">
          <w:rPr>
            <w:noProof/>
            <w:webHidden/>
          </w:rPr>
          <w:fldChar w:fldCharType="begin"/>
        </w:r>
        <w:r w:rsidR="00247429">
          <w:rPr>
            <w:noProof/>
            <w:webHidden/>
          </w:rPr>
          <w:instrText xml:space="preserve"> PAGEREF _Toc394492380 \h </w:instrText>
        </w:r>
        <w:r w:rsidR="00247429">
          <w:rPr>
            <w:noProof/>
            <w:webHidden/>
          </w:rPr>
        </w:r>
        <w:r w:rsidR="00247429">
          <w:rPr>
            <w:noProof/>
            <w:webHidden/>
          </w:rPr>
          <w:fldChar w:fldCharType="separate"/>
        </w:r>
        <w:r w:rsidR="00247429">
          <w:rPr>
            <w:noProof/>
            <w:webHidden/>
          </w:rPr>
          <w:t>40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81" w:history="1">
        <w:r w:rsidR="00247429" w:rsidRPr="00102205">
          <w:rPr>
            <w:rStyle w:val="Hyperlink"/>
            <w:noProof/>
          </w:rPr>
          <w:t>Actualización de Windows Embedded 8.1 Industry Enterprise</w:t>
        </w:r>
        <w:r w:rsidR="00247429">
          <w:rPr>
            <w:noProof/>
            <w:webHidden/>
          </w:rPr>
          <w:tab/>
        </w:r>
        <w:r w:rsidR="00247429">
          <w:rPr>
            <w:noProof/>
            <w:webHidden/>
          </w:rPr>
          <w:fldChar w:fldCharType="begin"/>
        </w:r>
        <w:r w:rsidR="00247429">
          <w:rPr>
            <w:noProof/>
            <w:webHidden/>
          </w:rPr>
          <w:instrText xml:space="preserve"> PAGEREF _Toc394492381 \h </w:instrText>
        </w:r>
        <w:r w:rsidR="00247429">
          <w:rPr>
            <w:noProof/>
            <w:webHidden/>
          </w:rPr>
        </w:r>
        <w:r w:rsidR="00247429">
          <w:rPr>
            <w:noProof/>
            <w:webHidden/>
          </w:rPr>
          <w:fldChar w:fldCharType="separate"/>
        </w:r>
        <w:r w:rsidR="00247429">
          <w:rPr>
            <w:noProof/>
            <w:webHidden/>
          </w:rPr>
          <w:t>40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82" w:history="1">
        <w:r w:rsidR="00247429" w:rsidRPr="00102205">
          <w:rPr>
            <w:rStyle w:val="Hyperlink"/>
            <w:noProof/>
          </w:rPr>
          <w:t>Actualización de Windows Embedded 8.1 Industry Enterprise (Std, POSR, Ind Retail)</w:t>
        </w:r>
        <w:r w:rsidR="00247429">
          <w:rPr>
            <w:noProof/>
            <w:webHidden/>
          </w:rPr>
          <w:tab/>
        </w:r>
        <w:r w:rsidR="00247429">
          <w:rPr>
            <w:noProof/>
            <w:webHidden/>
          </w:rPr>
          <w:fldChar w:fldCharType="begin"/>
        </w:r>
        <w:r w:rsidR="00247429">
          <w:rPr>
            <w:noProof/>
            <w:webHidden/>
          </w:rPr>
          <w:instrText xml:space="preserve"> PAGEREF _Toc394492382 \h </w:instrText>
        </w:r>
        <w:r w:rsidR="00247429">
          <w:rPr>
            <w:noProof/>
            <w:webHidden/>
          </w:rPr>
        </w:r>
        <w:r w:rsidR="00247429">
          <w:rPr>
            <w:noProof/>
            <w:webHidden/>
          </w:rPr>
          <w:fldChar w:fldCharType="separate"/>
        </w:r>
        <w:r w:rsidR="00247429">
          <w:rPr>
            <w:noProof/>
            <w:webHidden/>
          </w:rPr>
          <w:t>40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83" w:history="1">
        <w:r w:rsidR="00247429" w:rsidRPr="00102205">
          <w:rPr>
            <w:rStyle w:val="Hyperlink"/>
            <w:noProof/>
          </w:rPr>
          <w:t>Actualización de Windows Embedded 8.1 Industry Enterprise y SA</w:t>
        </w:r>
        <w:r w:rsidR="00247429">
          <w:rPr>
            <w:noProof/>
            <w:webHidden/>
          </w:rPr>
          <w:tab/>
        </w:r>
        <w:r w:rsidR="00247429">
          <w:rPr>
            <w:noProof/>
            <w:webHidden/>
          </w:rPr>
          <w:fldChar w:fldCharType="begin"/>
        </w:r>
        <w:r w:rsidR="00247429">
          <w:rPr>
            <w:noProof/>
            <w:webHidden/>
          </w:rPr>
          <w:instrText xml:space="preserve"> PAGEREF _Toc394492383 \h </w:instrText>
        </w:r>
        <w:r w:rsidR="00247429">
          <w:rPr>
            <w:noProof/>
            <w:webHidden/>
          </w:rPr>
        </w:r>
        <w:r w:rsidR="00247429">
          <w:rPr>
            <w:noProof/>
            <w:webHidden/>
          </w:rPr>
          <w:fldChar w:fldCharType="separate"/>
        </w:r>
        <w:r w:rsidR="00247429">
          <w:rPr>
            <w:noProof/>
            <w:webHidden/>
          </w:rPr>
          <w:t>40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84" w:history="1">
        <w:r w:rsidR="00247429" w:rsidRPr="00102205">
          <w:rPr>
            <w:rStyle w:val="Hyperlink"/>
            <w:noProof/>
          </w:rPr>
          <w:t>Actualización de Windows Embedded 8.1 Industry Enterprise y SA (Std, POSR, Ind Retail)</w:t>
        </w:r>
        <w:r w:rsidR="00247429">
          <w:rPr>
            <w:noProof/>
            <w:webHidden/>
          </w:rPr>
          <w:tab/>
        </w:r>
        <w:r w:rsidR="00247429">
          <w:rPr>
            <w:noProof/>
            <w:webHidden/>
          </w:rPr>
          <w:fldChar w:fldCharType="begin"/>
        </w:r>
        <w:r w:rsidR="00247429">
          <w:rPr>
            <w:noProof/>
            <w:webHidden/>
          </w:rPr>
          <w:instrText xml:space="preserve"> PAGEREF _Toc394492384 \h </w:instrText>
        </w:r>
        <w:r w:rsidR="00247429">
          <w:rPr>
            <w:noProof/>
            <w:webHidden/>
          </w:rPr>
        </w:r>
        <w:r w:rsidR="00247429">
          <w:rPr>
            <w:noProof/>
            <w:webHidden/>
          </w:rPr>
          <w:fldChar w:fldCharType="separate"/>
        </w:r>
        <w:r w:rsidR="00247429">
          <w:rPr>
            <w:noProof/>
            <w:webHidden/>
          </w:rPr>
          <w:t>40</w:t>
        </w:r>
        <w:r w:rsidR="00247429">
          <w:rPr>
            <w:noProof/>
            <w:webHidden/>
          </w:rPr>
          <w:fldChar w:fldCharType="end"/>
        </w:r>
      </w:hyperlink>
    </w:p>
    <w:p w:rsidR="00247429" w:rsidRDefault="008530F3">
      <w:pPr>
        <w:pStyle w:val="TOC2"/>
        <w:tabs>
          <w:tab w:val="right" w:leader="dot" w:pos="5030"/>
        </w:tabs>
        <w:rPr>
          <w:rFonts w:eastAsiaTheme="minorEastAsia"/>
          <w:b w:val="0"/>
          <w:smallCaps w:val="0"/>
          <w:noProof/>
          <w:sz w:val="22"/>
        </w:rPr>
      </w:pPr>
      <w:hyperlink w:anchor="_Toc394492385" w:history="1">
        <w:r w:rsidR="00247429" w:rsidRPr="00102205">
          <w:rPr>
            <w:rStyle w:val="Hyperlink"/>
            <w:noProof/>
          </w:rPr>
          <w:t>Windows Server</w:t>
        </w:r>
        <w:r w:rsidR="00247429">
          <w:rPr>
            <w:noProof/>
            <w:webHidden/>
          </w:rPr>
          <w:tab/>
        </w:r>
        <w:r w:rsidR="00247429">
          <w:rPr>
            <w:noProof/>
            <w:webHidden/>
          </w:rPr>
          <w:fldChar w:fldCharType="begin"/>
        </w:r>
        <w:r w:rsidR="00247429">
          <w:rPr>
            <w:noProof/>
            <w:webHidden/>
          </w:rPr>
          <w:instrText xml:space="preserve"> PAGEREF _Toc394492385 \h </w:instrText>
        </w:r>
        <w:r w:rsidR="00247429">
          <w:rPr>
            <w:noProof/>
            <w:webHidden/>
          </w:rPr>
        </w:r>
        <w:r w:rsidR="00247429">
          <w:rPr>
            <w:noProof/>
            <w:webHidden/>
          </w:rPr>
          <w:fldChar w:fldCharType="separate"/>
        </w:r>
        <w:r w:rsidR="00247429">
          <w:rPr>
            <w:noProof/>
            <w:webHidden/>
          </w:rPr>
          <w:t>42</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86" w:history="1">
        <w:r w:rsidR="00247429" w:rsidRPr="00102205">
          <w:rPr>
            <w:rStyle w:val="Hyperlink"/>
            <w:noProof/>
          </w:rPr>
          <w:t>Windows MultiPoint Server</w:t>
        </w:r>
        <w:r w:rsidR="00247429">
          <w:rPr>
            <w:noProof/>
            <w:webHidden/>
          </w:rPr>
          <w:tab/>
        </w:r>
        <w:r w:rsidR="00247429">
          <w:rPr>
            <w:noProof/>
            <w:webHidden/>
          </w:rPr>
          <w:fldChar w:fldCharType="begin"/>
        </w:r>
        <w:r w:rsidR="00247429">
          <w:rPr>
            <w:noProof/>
            <w:webHidden/>
          </w:rPr>
          <w:instrText xml:space="preserve"> PAGEREF _Toc394492386 \h </w:instrText>
        </w:r>
        <w:r w:rsidR="00247429">
          <w:rPr>
            <w:noProof/>
            <w:webHidden/>
          </w:rPr>
        </w:r>
        <w:r w:rsidR="00247429">
          <w:rPr>
            <w:noProof/>
            <w:webHidden/>
          </w:rPr>
          <w:fldChar w:fldCharType="separate"/>
        </w:r>
        <w:r w:rsidR="00247429">
          <w:rPr>
            <w:noProof/>
            <w:webHidden/>
          </w:rPr>
          <w:t>42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87" w:history="1">
        <w:r w:rsidR="00247429" w:rsidRPr="00102205">
          <w:rPr>
            <w:rStyle w:val="Hyperlink"/>
            <w:noProof/>
          </w:rPr>
          <w:t>Licencia CAL de Windows MultiPoint Server 2012 (Dispositivo y Usuario)</w:t>
        </w:r>
        <w:r w:rsidR="00247429">
          <w:rPr>
            <w:noProof/>
            <w:webHidden/>
          </w:rPr>
          <w:tab/>
        </w:r>
        <w:r w:rsidR="00247429">
          <w:rPr>
            <w:noProof/>
            <w:webHidden/>
          </w:rPr>
          <w:fldChar w:fldCharType="begin"/>
        </w:r>
        <w:r w:rsidR="00247429">
          <w:rPr>
            <w:noProof/>
            <w:webHidden/>
          </w:rPr>
          <w:instrText xml:space="preserve"> PAGEREF _Toc394492387 \h </w:instrText>
        </w:r>
        <w:r w:rsidR="00247429">
          <w:rPr>
            <w:noProof/>
            <w:webHidden/>
          </w:rPr>
        </w:r>
        <w:r w:rsidR="00247429">
          <w:rPr>
            <w:noProof/>
            <w:webHidden/>
          </w:rPr>
          <w:fldChar w:fldCharType="separate"/>
        </w:r>
        <w:r w:rsidR="00247429">
          <w:rPr>
            <w:noProof/>
            <w:webHidden/>
          </w:rPr>
          <w:t>42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88" w:history="1">
        <w:r w:rsidR="00247429" w:rsidRPr="00102205">
          <w:rPr>
            <w:rStyle w:val="Hyperlink"/>
            <w:noProof/>
          </w:rPr>
          <w:t>Licencia CAL de Windows MultiPoint Server 2012 con Licencia CAL de Windows Server 2012 (Dispositivo y Usuario)</w:t>
        </w:r>
        <w:r w:rsidR="00247429">
          <w:rPr>
            <w:noProof/>
            <w:webHidden/>
          </w:rPr>
          <w:tab/>
        </w:r>
        <w:r w:rsidR="00247429">
          <w:rPr>
            <w:noProof/>
            <w:webHidden/>
          </w:rPr>
          <w:fldChar w:fldCharType="begin"/>
        </w:r>
        <w:r w:rsidR="00247429">
          <w:rPr>
            <w:noProof/>
            <w:webHidden/>
          </w:rPr>
          <w:instrText xml:space="preserve"> PAGEREF _Toc394492388 \h </w:instrText>
        </w:r>
        <w:r w:rsidR="00247429">
          <w:rPr>
            <w:noProof/>
            <w:webHidden/>
          </w:rPr>
        </w:r>
        <w:r w:rsidR="00247429">
          <w:rPr>
            <w:noProof/>
            <w:webHidden/>
          </w:rPr>
          <w:fldChar w:fldCharType="separate"/>
        </w:r>
        <w:r w:rsidR="00247429">
          <w:rPr>
            <w:noProof/>
            <w:webHidden/>
          </w:rPr>
          <w:t>42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89" w:history="1">
        <w:r w:rsidR="00247429" w:rsidRPr="00102205">
          <w:rPr>
            <w:rStyle w:val="Hyperlink"/>
            <w:noProof/>
          </w:rPr>
          <w:t>Windows MultiPoint Server 2012 Premium</w:t>
        </w:r>
        <w:r w:rsidR="00247429">
          <w:rPr>
            <w:noProof/>
            <w:webHidden/>
          </w:rPr>
          <w:tab/>
        </w:r>
        <w:r w:rsidR="00247429">
          <w:rPr>
            <w:noProof/>
            <w:webHidden/>
          </w:rPr>
          <w:fldChar w:fldCharType="begin"/>
        </w:r>
        <w:r w:rsidR="00247429">
          <w:rPr>
            <w:noProof/>
            <w:webHidden/>
          </w:rPr>
          <w:instrText xml:space="preserve"> PAGEREF _Toc394492389 \h </w:instrText>
        </w:r>
        <w:r w:rsidR="00247429">
          <w:rPr>
            <w:noProof/>
            <w:webHidden/>
          </w:rPr>
        </w:r>
        <w:r w:rsidR="00247429">
          <w:rPr>
            <w:noProof/>
            <w:webHidden/>
          </w:rPr>
          <w:fldChar w:fldCharType="separate"/>
        </w:r>
        <w:r w:rsidR="00247429">
          <w:rPr>
            <w:noProof/>
            <w:webHidden/>
          </w:rPr>
          <w:t>42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90" w:history="1">
        <w:r w:rsidR="00247429" w:rsidRPr="00102205">
          <w:rPr>
            <w:rStyle w:val="Hyperlink"/>
            <w:noProof/>
          </w:rPr>
          <w:t>Windows MultiPoint Server 2012 Premium con licencia CAL de Windows MultiPoint Server (5 clientes) (Dispositivo y Usuario)</w:t>
        </w:r>
        <w:r w:rsidR="00247429">
          <w:rPr>
            <w:noProof/>
            <w:webHidden/>
          </w:rPr>
          <w:tab/>
        </w:r>
        <w:r w:rsidR="00247429">
          <w:rPr>
            <w:noProof/>
            <w:webHidden/>
          </w:rPr>
          <w:fldChar w:fldCharType="begin"/>
        </w:r>
        <w:r w:rsidR="00247429">
          <w:rPr>
            <w:noProof/>
            <w:webHidden/>
          </w:rPr>
          <w:instrText xml:space="preserve"> PAGEREF _Toc394492390 \h </w:instrText>
        </w:r>
        <w:r w:rsidR="00247429">
          <w:rPr>
            <w:noProof/>
            <w:webHidden/>
          </w:rPr>
        </w:r>
        <w:r w:rsidR="00247429">
          <w:rPr>
            <w:noProof/>
            <w:webHidden/>
          </w:rPr>
          <w:fldChar w:fldCharType="separate"/>
        </w:r>
        <w:r w:rsidR="00247429">
          <w:rPr>
            <w:noProof/>
            <w:webHidden/>
          </w:rPr>
          <w:t>42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91" w:history="1">
        <w:r w:rsidR="00247429" w:rsidRPr="00102205">
          <w:rPr>
            <w:rStyle w:val="Hyperlink"/>
            <w:noProof/>
          </w:rPr>
          <w:t>Windows MultiPoint Server 2012 Premium con Licencia CAL de Windows MultiPoint Server (5 clientes) con Licencia CAL de Windows Server 2010 (5 clientes) (Dispositivo y Usuario)</w:t>
        </w:r>
        <w:r w:rsidR="00247429">
          <w:rPr>
            <w:noProof/>
            <w:webHidden/>
          </w:rPr>
          <w:tab/>
        </w:r>
        <w:r w:rsidR="00247429">
          <w:rPr>
            <w:noProof/>
            <w:webHidden/>
          </w:rPr>
          <w:fldChar w:fldCharType="begin"/>
        </w:r>
        <w:r w:rsidR="00247429">
          <w:rPr>
            <w:noProof/>
            <w:webHidden/>
          </w:rPr>
          <w:instrText xml:space="preserve"> PAGEREF _Toc394492391 \h </w:instrText>
        </w:r>
        <w:r w:rsidR="00247429">
          <w:rPr>
            <w:noProof/>
            <w:webHidden/>
          </w:rPr>
        </w:r>
        <w:r w:rsidR="00247429">
          <w:rPr>
            <w:noProof/>
            <w:webHidden/>
          </w:rPr>
          <w:fldChar w:fldCharType="separate"/>
        </w:r>
        <w:r w:rsidR="00247429">
          <w:rPr>
            <w:noProof/>
            <w:webHidden/>
          </w:rPr>
          <w:t>42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92" w:history="1">
        <w:r w:rsidR="00247429" w:rsidRPr="00102205">
          <w:rPr>
            <w:rStyle w:val="Hyperlink"/>
            <w:noProof/>
          </w:rPr>
          <w:t>Windows MultiPoint Server 2012 Standard</w:t>
        </w:r>
        <w:r w:rsidR="00247429">
          <w:rPr>
            <w:noProof/>
            <w:webHidden/>
          </w:rPr>
          <w:tab/>
        </w:r>
        <w:r w:rsidR="00247429">
          <w:rPr>
            <w:noProof/>
            <w:webHidden/>
          </w:rPr>
          <w:fldChar w:fldCharType="begin"/>
        </w:r>
        <w:r w:rsidR="00247429">
          <w:rPr>
            <w:noProof/>
            <w:webHidden/>
          </w:rPr>
          <w:instrText xml:space="preserve"> PAGEREF _Toc394492392 \h </w:instrText>
        </w:r>
        <w:r w:rsidR="00247429">
          <w:rPr>
            <w:noProof/>
            <w:webHidden/>
          </w:rPr>
        </w:r>
        <w:r w:rsidR="00247429">
          <w:rPr>
            <w:noProof/>
            <w:webHidden/>
          </w:rPr>
          <w:fldChar w:fldCharType="separate"/>
        </w:r>
        <w:r w:rsidR="00247429">
          <w:rPr>
            <w:noProof/>
            <w:webHidden/>
          </w:rPr>
          <w:t>42</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393" w:history="1">
        <w:r w:rsidR="00247429" w:rsidRPr="00102205">
          <w:rPr>
            <w:rStyle w:val="Hyperlink"/>
            <w:noProof/>
          </w:rPr>
          <w:t>Windows Server</w:t>
        </w:r>
        <w:r w:rsidR="00247429">
          <w:rPr>
            <w:noProof/>
            <w:webHidden/>
          </w:rPr>
          <w:tab/>
        </w:r>
        <w:r w:rsidR="00247429">
          <w:rPr>
            <w:noProof/>
            <w:webHidden/>
          </w:rPr>
          <w:fldChar w:fldCharType="begin"/>
        </w:r>
        <w:r w:rsidR="00247429">
          <w:rPr>
            <w:noProof/>
            <w:webHidden/>
          </w:rPr>
          <w:instrText xml:space="preserve"> PAGEREF _Toc394492393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94" w:history="1">
        <w:r w:rsidR="00247429" w:rsidRPr="00102205">
          <w:rPr>
            <w:rStyle w:val="Hyperlink"/>
            <w:noProof/>
          </w:rPr>
          <w:t>Licencia CAL de Windows Server 2012 Active Directory Rights Management Services (Dispositivo y Usuario)</w:t>
        </w:r>
        <w:r w:rsidR="00247429">
          <w:rPr>
            <w:noProof/>
            <w:webHidden/>
          </w:rPr>
          <w:tab/>
        </w:r>
        <w:r w:rsidR="00247429">
          <w:rPr>
            <w:noProof/>
            <w:webHidden/>
          </w:rPr>
          <w:fldChar w:fldCharType="begin"/>
        </w:r>
        <w:r w:rsidR="00247429">
          <w:rPr>
            <w:noProof/>
            <w:webHidden/>
          </w:rPr>
          <w:instrText xml:space="preserve"> PAGEREF _Toc394492394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95" w:history="1">
        <w:r w:rsidR="00247429" w:rsidRPr="00102205">
          <w:rPr>
            <w:rStyle w:val="Hyperlink"/>
            <w:noProof/>
          </w:rPr>
          <w:t>Licencia CAL de Windows Server 2012 (Dispositivo y Usuario)</w:t>
        </w:r>
        <w:r w:rsidR="00247429">
          <w:rPr>
            <w:noProof/>
            <w:webHidden/>
          </w:rPr>
          <w:tab/>
        </w:r>
        <w:r w:rsidR="00247429">
          <w:rPr>
            <w:noProof/>
            <w:webHidden/>
          </w:rPr>
          <w:fldChar w:fldCharType="begin"/>
        </w:r>
        <w:r w:rsidR="00247429">
          <w:rPr>
            <w:noProof/>
            <w:webHidden/>
          </w:rPr>
          <w:instrText xml:space="preserve"> PAGEREF _Toc394492395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96" w:history="1">
        <w:r w:rsidR="00247429" w:rsidRPr="00102205">
          <w:rPr>
            <w:rStyle w:val="Hyperlink"/>
            <w:noProof/>
          </w:rPr>
          <w:t>Licencia CAL de Servicios de Escritorio remoto de Windows Server 2012 (Dispositivo y Usuario)</w:t>
        </w:r>
        <w:r w:rsidR="00247429">
          <w:rPr>
            <w:noProof/>
            <w:webHidden/>
          </w:rPr>
          <w:tab/>
        </w:r>
        <w:r w:rsidR="00247429">
          <w:rPr>
            <w:noProof/>
            <w:webHidden/>
          </w:rPr>
          <w:fldChar w:fldCharType="begin"/>
        </w:r>
        <w:r w:rsidR="00247429">
          <w:rPr>
            <w:noProof/>
            <w:webHidden/>
          </w:rPr>
          <w:instrText xml:space="preserve"> PAGEREF _Toc394492396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97" w:history="1">
        <w:r w:rsidR="00247429" w:rsidRPr="00102205">
          <w:rPr>
            <w:rStyle w:val="Hyperlink"/>
            <w:noProof/>
          </w:rPr>
          <w:t>External Connector de Servicios de Escritorio remoto de Windows Server 2012</w:t>
        </w:r>
        <w:r w:rsidR="00247429">
          <w:rPr>
            <w:noProof/>
            <w:webHidden/>
          </w:rPr>
          <w:tab/>
        </w:r>
        <w:r w:rsidR="00247429">
          <w:rPr>
            <w:noProof/>
            <w:webHidden/>
          </w:rPr>
          <w:fldChar w:fldCharType="begin"/>
        </w:r>
        <w:r w:rsidR="00247429">
          <w:rPr>
            <w:noProof/>
            <w:webHidden/>
          </w:rPr>
          <w:instrText xml:space="preserve"> PAGEREF _Toc394492397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98" w:history="1">
        <w:r w:rsidR="00247429" w:rsidRPr="00102205">
          <w:rPr>
            <w:rStyle w:val="Hyperlink"/>
            <w:noProof/>
          </w:rPr>
          <w:t>Windows Server 2012 R2 Datacenter</w:t>
        </w:r>
        <w:r w:rsidR="00247429">
          <w:rPr>
            <w:noProof/>
            <w:webHidden/>
          </w:rPr>
          <w:tab/>
        </w:r>
        <w:r w:rsidR="00247429">
          <w:rPr>
            <w:noProof/>
            <w:webHidden/>
          </w:rPr>
          <w:fldChar w:fldCharType="begin"/>
        </w:r>
        <w:r w:rsidR="00247429">
          <w:rPr>
            <w:noProof/>
            <w:webHidden/>
          </w:rPr>
          <w:instrText xml:space="preserve"> PAGEREF _Toc394492398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399" w:history="1">
        <w:r w:rsidR="00247429" w:rsidRPr="00102205">
          <w:rPr>
            <w:rStyle w:val="Hyperlink"/>
            <w:noProof/>
          </w:rPr>
          <w:t>Windows Server 2012 R2 Essentials</w:t>
        </w:r>
        <w:r w:rsidR="00247429">
          <w:rPr>
            <w:noProof/>
            <w:webHidden/>
          </w:rPr>
          <w:tab/>
        </w:r>
        <w:r w:rsidR="00247429">
          <w:rPr>
            <w:noProof/>
            <w:webHidden/>
          </w:rPr>
          <w:fldChar w:fldCharType="begin"/>
        </w:r>
        <w:r w:rsidR="00247429">
          <w:rPr>
            <w:noProof/>
            <w:webHidden/>
          </w:rPr>
          <w:instrText xml:space="preserve"> PAGEREF _Toc394492399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00" w:history="1">
        <w:r w:rsidR="00247429" w:rsidRPr="00102205">
          <w:rPr>
            <w:rStyle w:val="Hyperlink"/>
            <w:noProof/>
          </w:rPr>
          <w:t>Windows Server 2012 R2 Standard</w:t>
        </w:r>
        <w:r w:rsidR="00247429">
          <w:rPr>
            <w:noProof/>
            <w:webHidden/>
          </w:rPr>
          <w:tab/>
        </w:r>
        <w:r w:rsidR="00247429">
          <w:rPr>
            <w:noProof/>
            <w:webHidden/>
          </w:rPr>
          <w:fldChar w:fldCharType="begin"/>
        </w:r>
        <w:r w:rsidR="00247429">
          <w:rPr>
            <w:noProof/>
            <w:webHidden/>
          </w:rPr>
          <w:instrText xml:space="preserve"> PAGEREF _Toc394492400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01" w:history="1">
        <w:r w:rsidR="00247429" w:rsidRPr="00102205">
          <w:rPr>
            <w:rStyle w:val="Hyperlink"/>
            <w:noProof/>
          </w:rPr>
          <w:t>External Connector de Windows Server 2012 Active Directory Rights Management Services</w:t>
        </w:r>
        <w:r w:rsidR="00247429">
          <w:rPr>
            <w:noProof/>
            <w:webHidden/>
          </w:rPr>
          <w:tab/>
        </w:r>
        <w:r w:rsidR="00247429">
          <w:rPr>
            <w:noProof/>
            <w:webHidden/>
          </w:rPr>
          <w:fldChar w:fldCharType="begin"/>
        </w:r>
        <w:r w:rsidR="00247429">
          <w:rPr>
            <w:noProof/>
            <w:webHidden/>
          </w:rPr>
          <w:instrText xml:space="preserve"> PAGEREF _Toc394492401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02" w:history="1">
        <w:r w:rsidR="00247429" w:rsidRPr="00102205">
          <w:rPr>
            <w:rStyle w:val="Hyperlink"/>
            <w:noProof/>
          </w:rPr>
          <w:t>External Connector de Windows Server 2012</w:t>
        </w:r>
        <w:r w:rsidR="00247429">
          <w:rPr>
            <w:noProof/>
            <w:webHidden/>
          </w:rPr>
          <w:tab/>
        </w:r>
        <w:r w:rsidR="00247429">
          <w:rPr>
            <w:noProof/>
            <w:webHidden/>
          </w:rPr>
          <w:fldChar w:fldCharType="begin"/>
        </w:r>
        <w:r w:rsidR="00247429">
          <w:rPr>
            <w:noProof/>
            <w:webHidden/>
          </w:rPr>
          <w:instrText xml:space="preserve"> PAGEREF _Toc394492402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03" w:history="1">
        <w:r w:rsidR="00247429" w:rsidRPr="00102205">
          <w:rPr>
            <w:rStyle w:val="Hyperlink"/>
            <w:noProof/>
          </w:rPr>
          <w:t>Windows Small Business Server</w:t>
        </w:r>
        <w:r w:rsidR="00247429">
          <w:rPr>
            <w:noProof/>
            <w:webHidden/>
          </w:rPr>
          <w:tab/>
        </w:r>
        <w:r w:rsidR="00247429">
          <w:rPr>
            <w:noProof/>
            <w:webHidden/>
          </w:rPr>
          <w:fldChar w:fldCharType="begin"/>
        </w:r>
        <w:r w:rsidR="00247429">
          <w:rPr>
            <w:noProof/>
            <w:webHidden/>
          </w:rPr>
          <w:instrText xml:space="preserve"> PAGEREF _Toc394492403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04" w:history="1">
        <w:r w:rsidR="00247429" w:rsidRPr="00102205">
          <w:rPr>
            <w:rStyle w:val="Hyperlink"/>
            <w:noProof/>
          </w:rPr>
          <w:t>CAL Suite de Windows Small Business Server 2011 (1 cliente)</w:t>
        </w:r>
        <w:r w:rsidR="00247429">
          <w:rPr>
            <w:noProof/>
            <w:webHidden/>
          </w:rPr>
          <w:tab/>
        </w:r>
        <w:r w:rsidR="00247429">
          <w:rPr>
            <w:noProof/>
            <w:webHidden/>
          </w:rPr>
          <w:fldChar w:fldCharType="begin"/>
        </w:r>
        <w:r w:rsidR="00247429">
          <w:rPr>
            <w:noProof/>
            <w:webHidden/>
          </w:rPr>
          <w:instrText xml:space="preserve"> PAGEREF _Toc394492404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05" w:history="1">
        <w:r w:rsidR="00247429" w:rsidRPr="00102205">
          <w:rPr>
            <w:rStyle w:val="Hyperlink"/>
            <w:noProof/>
          </w:rPr>
          <w:t>CAL Suite de Windows Small Business Server 2011 (5 cliente)</w:t>
        </w:r>
        <w:r w:rsidR="00247429">
          <w:rPr>
            <w:noProof/>
            <w:webHidden/>
          </w:rPr>
          <w:tab/>
        </w:r>
        <w:r w:rsidR="00247429">
          <w:rPr>
            <w:noProof/>
            <w:webHidden/>
          </w:rPr>
          <w:fldChar w:fldCharType="begin"/>
        </w:r>
        <w:r w:rsidR="00247429">
          <w:rPr>
            <w:noProof/>
            <w:webHidden/>
          </w:rPr>
          <w:instrText xml:space="preserve"> PAGEREF _Toc394492405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06" w:history="1">
        <w:r w:rsidR="00247429" w:rsidRPr="00102205">
          <w:rPr>
            <w:rStyle w:val="Hyperlink"/>
            <w:noProof/>
          </w:rPr>
          <w:t>CAL Suite de Windows Small Business Server 2011 (20 cliente)</w:t>
        </w:r>
        <w:r w:rsidR="00247429">
          <w:rPr>
            <w:noProof/>
            <w:webHidden/>
          </w:rPr>
          <w:tab/>
        </w:r>
        <w:r w:rsidR="00247429">
          <w:rPr>
            <w:noProof/>
            <w:webHidden/>
          </w:rPr>
          <w:fldChar w:fldCharType="begin"/>
        </w:r>
        <w:r w:rsidR="00247429">
          <w:rPr>
            <w:noProof/>
            <w:webHidden/>
          </w:rPr>
          <w:instrText xml:space="preserve"> PAGEREF _Toc394492406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07" w:history="1">
        <w:r w:rsidR="00247429" w:rsidRPr="00102205">
          <w:rPr>
            <w:rStyle w:val="Hyperlink"/>
            <w:noProof/>
          </w:rPr>
          <w:t>CAL Suite del Complemento de Windows Small Business Server 2011 Premium (1 cliente)</w:t>
        </w:r>
        <w:r w:rsidR="00247429">
          <w:rPr>
            <w:noProof/>
            <w:webHidden/>
          </w:rPr>
          <w:tab/>
        </w:r>
        <w:r w:rsidR="00247429">
          <w:rPr>
            <w:noProof/>
            <w:webHidden/>
          </w:rPr>
          <w:fldChar w:fldCharType="begin"/>
        </w:r>
        <w:r w:rsidR="00247429">
          <w:rPr>
            <w:noProof/>
            <w:webHidden/>
          </w:rPr>
          <w:instrText xml:space="preserve"> PAGEREF _Toc394492407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08" w:history="1">
        <w:r w:rsidR="00247429" w:rsidRPr="00102205">
          <w:rPr>
            <w:rStyle w:val="Hyperlink"/>
            <w:noProof/>
          </w:rPr>
          <w:t>CAL Suite del Complemento de Windows Small Business Server 2011 Premium (5 cliente)</w:t>
        </w:r>
        <w:r w:rsidR="00247429">
          <w:rPr>
            <w:noProof/>
            <w:webHidden/>
          </w:rPr>
          <w:tab/>
        </w:r>
        <w:r w:rsidR="00247429">
          <w:rPr>
            <w:noProof/>
            <w:webHidden/>
          </w:rPr>
          <w:fldChar w:fldCharType="begin"/>
        </w:r>
        <w:r w:rsidR="00247429">
          <w:rPr>
            <w:noProof/>
            <w:webHidden/>
          </w:rPr>
          <w:instrText xml:space="preserve"> PAGEREF _Toc394492408 \h </w:instrText>
        </w:r>
        <w:r w:rsidR="00247429">
          <w:rPr>
            <w:noProof/>
            <w:webHidden/>
          </w:rPr>
        </w:r>
        <w:r w:rsidR="00247429">
          <w:rPr>
            <w:noProof/>
            <w:webHidden/>
          </w:rPr>
          <w:fldChar w:fldCharType="separate"/>
        </w:r>
        <w:r w:rsidR="00247429">
          <w:rPr>
            <w:noProof/>
            <w:webHidden/>
          </w:rPr>
          <w:t>43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09" w:history="1">
        <w:r w:rsidR="00247429" w:rsidRPr="00102205">
          <w:rPr>
            <w:rStyle w:val="Hyperlink"/>
            <w:noProof/>
          </w:rPr>
          <w:t>CAL Suite del Complemento de Windows Small Business Server 2011 Premium (20 cliente)</w:t>
        </w:r>
        <w:r w:rsidR="00247429">
          <w:rPr>
            <w:noProof/>
            <w:webHidden/>
          </w:rPr>
          <w:tab/>
        </w:r>
        <w:r w:rsidR="00247429">
          <w:rPr>
            <w:noProof/>
            <w:webHidden/>
          </w:rPr>
          <w:fldChar w:fldCharType="begin"/>
        </w:r>
        <w:r w:rsidR="00247429">
          <w:rPr>
            <w:noProof/>
            <w:webHidden/>
          </w:rPr>
          <w:instrText xml:space="preserve"> PAGEREF _Toc394492409 \h </w:instrText>
        </w:r>
        <w:r w:rsidR="00247429">
          <w:rPr>
            <w:noProof/>
            <w:webHidden/>
          </w:rPr>
        </w:r>
        <w:r w:rsidR="00247429">
          <w:rPr>
            <w:noProof/>
            <w:webHidden/>
          </w:rPr>
          <w:fldChar w:fldCharType="separate"/>
        </w:r>
        <w:r w:rsidR="00247429">
          <w:rPr>
            <w:noProof/>
            <w:webHidden/>
          </w:rPr>
          <w:t>44</w:t>
        </w:r>
        <w:r w:rsidR="00247429">
          <w:rPr>
            <w:noProof/>
            <w:webHidden/>
          </w:rPr>
          <w:fldChar w:fldCharType="end"/>
        </w:r>
      </w:hyperlink>
    </w:p>
    <w:p w:rsidR="00247429" w:rsidRDefault="008530F3">
      <w:pPr>
        <w:pStyle w:val="TOC1"/>
        <w:tabs>
          <w:tab w:val="right" w:leader="dot" w:pos="5030"/>
        </w:tabs>
        <w:rPr>
          <w:rFonts w:eastAsiaTheme="minorEastAsia"/>
          <w:b w:val="0"/>
          <w:caps w:val="0"/>
          <w:noProof/>
          <w:sz w:val="22"/>
        </w:rPr>
      </w:pPr>
      <w:hyperlink w:anchor="_Toc394492410" w:history="1">
        <w:r w:rsidR="00247429" w:rsidRPr="00102205">
          <w:rPr>
            <w:rStyle w:val="Hyperlink"/>
            <w:noProof/>
            <w:lang w:val="es-ES"/>
          </w:rPr>
          <w:t>Servicios Online</w:t>
        </w:r>
        <w:r w:rsidR="00247429">
          <w:rPr>
            <w:noProof/>
            <w:webHidden/>
          </w:rPr>
          <w:tab/>
        </w:r>
        <w:r w:rsidR="00247429">
          <w:rPr>
            <w:noProof/>
            <w:webHidden/>
          </w:rPr>
          <w:fldChar w:fldCharType="begin"/>
        </w:r>
        <w:r w:rsidR="00247429">
          <w:rPr>
            <w:noProof/>
            <w:webHidden/>
          </w:rPr>
          <w:instrText xml:space="preserve"> PAGEREF _Toc394492410 \h </w:instrText>
        </w:r>
        <w:r w:rsidR="00247429">
          <w:rPr>
            <w:noProof/>
            <w:webHidden/>
          </w:rPr>
        </w:r>
        <w:r w:rsidR="00247429">
          <w:rPr>
            <w:noProof/>
            <w:webHidden/>
          </w:rPr>
          <w:fldChar w:fldCharType="separate"/>
        </w:r>
        <w:r w:rsidR="00247429">
          <w:rPr>
            <w:noProof/>
            <w:webHidden/>
          </w:rPr>
          <w:t>45</w:t>
        </w:r>
        <w:r w:rsidR="00247429">
          <w:rPr>
            <w:noProof/>
            <w:webHidden/>
          </w:rPr>
          <w:fldChar w:fldCharType="end"/>
        </w:r>
      </w:hyperlink>
    </w:p>
    <w:p w:rsidR="00247429" w:rsidRDefault="008530F3">
      <w:pPr>
        <w:pStyle w:val="TOC2"/>
        <w:tabs>
          <w:tab w:val="right" w:leader="dot" w:pos="5030"/>
        </w:tabs>
        <w:rPr>
          <w:rFonts w:eastAsiaTheme="minorEastAsia"/>
          <w:b w:val="0"/>
          <w:smallCaps w:val="0"/>
          <w:noProof/>
          <w:sz w:val="22"/>
        </w:rPr>
      </w:pPr>
      <w:hyperlink w:anchor="_Toc394492411" w:history="1">
        <w:r w:rsidR="00247429" w:rsidRPr="00102205">
          <w:rPr>
            <w:rStyle w:val="Hyperlink"/>
            <w:noProof/>
            <w:lang w:val="es-ES"/>
          </w:rPr>
          <w:t>Términos generales</w:t>
        </w:r>
        <w:r w:rsidR="00247429">
          <w:rPr>
            <w:noProof/>
            <w:webHidden/>
          </w:rPr>
          <w:tab/>
        </w:r>
        <w:r w:rsidR="00247429">
          <w:rPr>
            <w:noProof/>
            <w:webHidden/>
          </w:rPr>
          <w:fldChar w:fldCharType="begin"/>
        </w:r>
        <w:r w:rsidR="00247429">
          <w:rPr>
            <w:noProof/>
            <w:webHidden/>
          </w:rPr>
          <w:instrText xml:space="preserve"> PAGEREF _Toc394492411 \h </w:instrText>
        </w:r>
        <w:r w:rsidR="00247429">
          <w:rPr>
            <w:noProof/>
            <w:webHidden/>
          </w:rPr>
        </w:r>
        <w:r w:rsidR="00247429">
          <w:rPr>
            <w:noProof/>
            <w:webHidden/>
          </w:rPr>
          <w:fldChar w:fldCharType="separate"/>
        </w:r>
        <w:r w:rsidR="00247429">
          <w:rPr>
            <w:noProof/>
            <w:webHidden/>
          </w:rPr>
          <w:t>45</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12" w:history="1">
        <w:r w:rsidR="00247429" w:rsidRPr="00102205">
          <w:rPr>
            <w:rStyle w:val="Hyperlink"/>
            <w:noProof/>
            <w:lang w:val="es-ES"/>
          </w:rPr>
          <w:t>Disponibilidad Regional de Servicios Online</w:t>
        </w:r>
        <w:r w:rsidR="00247429">
          <w:rPr>
            <w:noProof/>
            <w:webHidden/>
          </w:rPr>
          <w:tab/>
        </w:r>
        <w:r w:rsidR="00247429">
          <w:rPr>
            <w:noProof/>
            <w:webHidden/>
          </w:rPr>
          <w:fldChar w:fldCharType="begin"/>
        </w:r>
        <w:r w:rsidR="00247429">
          <w:rPr>
            <w:noProof/>
            <w:webHidden/>
          </w:rPr>
          <w:instrText xml:space="preserve"> PAGEREF _Toc394492412 \h </w:instrText>
        </w:r>
        <w:r w:rsidR="00247429">
          <w:rPr>
            <w:noProof/>
            <w:webHidden/>
          </w:rPr>
        </w:r>
        <w:r w:rsidR="00247429">
          <w:rPr>
            <w:noProof/>
            <w:webHidden/>
          </w:rPr>
          <w:fldChar w:fldCharType="separate"/>
        </w:r>
        <w:r w:rsidR="00247429">
          <w:rPr>
            <w:noProof/>
            <w:webHidden/>
          </w:rPr>
          <w:t>45</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13" w:history="1">
        <w:r w:rsidR="00247429" w:rsidRPr="00102205">
          <w:rPr>
            <w:rStyle w:val="Hyperlink"/>
            <w:noProof/>
            <w:lang w:val="es-ES"/>
          </w:rPr>
          <w:t>Reglas de compra de servicios online</w:t>
        </w:r>
        <w:r w:rsidR="00247429">
          <w:rPr>
            <w:noProof/>
            <w:webHidden/>
          </w:rPr>
          <w:tab/>
        </w:r>
        <w:r w:rsidR="00247429">
          <w:rPr>
            <w:noProof/>
            <w:webHidden/>
          </w:rPr>
          <w:fldChar w:fldCharType="begin"/>
        </w:r>
        <w:r w:rsidR="00247429">
          <w:rPr>
            <w:noProof/>
            <w:webHidden/>
          </w:rPr>
          <w:instrText xml:space="preserve"> PAGEREF _Toc394492413 \h </w:instrText>
        </w:r>
        <w:r w:rsidR="00247429">
          <w:rPr>
            <w:noProof/>
            <w:webHidden/>
          </w:rPr>
        </w:r>
        <w:r w:rsidR="00247429">
          <w:rPr>
            <w:noProof/>
            <w:webHidden/>
          </w:rPr>
          <w:fldChar w:fldCharType="separate"/>
        </w:r>
        <w:r w:rsidR="00247429">
          <w:rPr>
            <w:noProof/>
            <w:webHidden/>
          </w:rPr>
          <w:t>45</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14" w:history="1">
        <w:r w:rsidR="00247429" w:rsidRPr="00102205">
          <w:rPr>
            <w:rStyle w:val="Hyperlink"/>
            <w:noProof/>
            <w:lang w:val="es-ES"/>
          </w:rPr>
          <w:t>Opciones de condiciones de pago y términos de suscripción a los servicios online</w:t>
        </w:r>
        <w:r w:rsidR="00247429">
          <w:rPr>
            <w:noProof/>
            <w:webHidden/>
          </w:rPr>
          <w:tab/>
        </w:r>
        <w:r w:rsidR="00247429">
          <w:rPr>
            <w:noProof/>
            <w:webHidden/>
          </w:rPr>
          <w:fldChar w:fldCharType="begin"/>
        </w:r>
        <w:r w:rsidR="00247429">
          <w:rPr>
            <w:noProof/>
            <w:webHidden/>
          </w:rPr>
          <w:instrText xml:space="preserve"> PAGEREF _Toc394492414 \h </w:instrText>
        </w:r>
        <w:r w:rsidR="00247429">
          <w:rPr>
            <w:noProof/>
            <w:webHidden/>
          </w:rPr>
        </w:r>
        <w:r w:rsidR="00247429">
          <w:rPr>
            <w:noProof/>
            <w:webHidden/>
          </w:rPr>
          <w:fldChar w:fldCharType="separate"/>
        </w:r>
        <w:r w:rsidR="00247429">
          <w:rPr>
            <w:noProof/>
            <w:webHidden/>
          </w:rPr>
          <w:t>45</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15" w:history="1">
        <w:r w:rsidR="00247429" w:rsidRPr="00102205">
          <w:rPr>
            <w:rStyle w:val="Hyperlink"/>
            <w:noProof/>
            <w:lang w:val="es-ES"/>
          </w:rPr>
          <w:t>Renovación de los servicios online</w:t>
        </w:r>
        <w:r w:rsidR="00247429">
          <w:rPr>
            <w:noProof/>
            <w:webHidden/>
          </w:rPr>
          <w:tab/>
        </w:r>
        <w:r w:rsidR="00247429">
          <w:rPr>
            <w:noProof/>
            <w:webHidden/>
          </w:rPr>
          <w:fldChar w:fldCharType="begin"/>
        </w:r>
        <w:r w:rsidR="00247429">
          <w:rPr>
            <w:noProof/>
            <w:webHidden/>
          </w:rPr>
          <w:instrText xml:space="preserve"> PAGEREF _Toc394492415 \h </w:instrText>
        </w:r>
        <w:r w:rsidR="00247429">
          <w:rPr>
            <w:noProof/>
            <w:webHidden/>
          </w:rPr>
        </w:r>
        <w:r w:rsidR="00247429">
          <w:rPr>
            <w:noProof/>
            <w:webHidden/>
          </w:rPr>
          <w:fldChar w:fldCharType="separate"/>
        </w:r>
        <w:r w:rsidR="00247429">
          <w:rPr>
            <w:noProof/>
            <w:webHidden/>
          </w:rPr>
          <w:t>46</w:t>
        </w:r>
        <w:r w:rsidR="00247429">
          <w:rPr>
            <w:noProof/>
            <w:webHidden/>
          </w:rPr>
          <w:fldChar w:fldCharType="end"/>
        </w:r>
      </w:hyperlink>
    </w:p>
    <w:p w:rsidR="00247429" w:rsidRDefault="008530F3">
      <w:pPr>
        <w:pStyle w:val="TOC2"/>
        <w:tabs>
          <w:tab w:val="right" w:leader="dot" w:pos="5030"/>
        </w:tabs>
        <w:rPr>
          <w:rFonts w:eastAsiaTheme="minorEastAsia"/>
          <w:b w:val="0"/>
          <w:smallCaps w:val="0"/>
          <w:noProof/>
          <w:sz w:val="22"/>
        </w:rPr>
      </w:pPr>
      <w:hyperlink w:anchor="_Toc394492416" w:history="1">
        <w:r w:rsidR="00247429" w:rsidRPr="00102205">
          <w:rPr>
            <w:rStyle w:val="Hyperlink"/>
            <w:noProof/>
          </w:rPr>
          <w:t>Microsoft Azure</w:t>
        </w:r>
        <w:r w:rsidR="00247429">
          <w:rPr>
            <w:noProof/>
            <w:webHidden/>
          </w:rPr>
          <w:tab/>
        </w:r>
        <w:r w:rsidR="00247429">
          <w:rPr>
            <w:noProof/>
            <w:webHidden/>
          </w:rPr>
          <w:fldChar w:fldCharType="begin"/>
        </w:r>
        <w:r w:rsidR="00247429">
          <w:rPr>
            <w:noProof/>
            <w:webHidden/>
          </w:rPr>
          <w:instrText xml:space="preserve"> PAGEREF _Toc394492416 \h </w:instrText>
        </w:r>
        <w:r w:rsidR="00247429">
          <w:rPr>
            <w:noProof/>
            <w:webHidden/>
          </w:rPr>
        </w:r>
        <w:r w:rsidR="00247429">
          <w:rPr>
            <w:noProof/>
            <w:webHidden/>
          </w:rPr>
          <w:fldChar w:fldCharType="separate"/>
        </w:r>
        <w:r w:rsidR="00247429">
          <w:rPr>
            <w:noProof/>
            <w:webHidden/>
          </w:rPr>
          <w:t>46</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17" w:history="1">
        <w:r w:rsidR="00247429" w:rsidRPr="00102205">
          <w:rPr>
            <w:rStyle w:val="Hyperlink"/>
            <w:noProof/>
          </w:rPr>
          <w:t>Microsoft Azure</w:t>
        </w:r>
        <w:r w:rsidR="00247429">
          <w:rPr>
            <w:noProof/>
            <w:webHidden/>
          </w:rPr>
          <w:tab/>
        </w:r>
        <w:r w:rsidR="00247429">
          <w:rPr>
            <w:noProof/>
            <w:webHidden/>
          </w:rPr>
          <w:fldChar w:fldCharType="begin"/>
        </w:r>
        <w:r w:rsidR="00247429">
          <w:rPr>
            <w:noProof/>
            <w:webHidden/>
          </w:rPr>
          <w:instrText xml:space="preserve"> PAGEREF _Toc394492417 \h </w:instrText>
        </w:r>
        <w:r w:rsidR="00247429">
          <w:rPr>
            <w:noProof/>
            <w:webHidden/>
          </w:rPr>
        </w:r>
        <w:r w:rsidR="00247429">
          <w:rPr>
            <w:noProof/>
            <w:webHidden/>
          </w:rPr>
          <w:fldChar w:fldCharType="separate"/>
        </w:r>
        <w:r w:rsidR="00247429">
          <w:rPr>
            <w:noProof/>
            <w:webHidden/>
          </w:rPr>
          <w:t>46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18" w:history="1">
        <w:r w:rsidR="00247429" w:rsidRPr="00102205">
          <w:rPr>
            <w:rStyle w:val="Hyperlink"/>
            <w:noProof/>
          </w:rPr>
          <w:t>Servicios de Microsoft Azure</w:t>
        </w:r>
        <w:r w:rsidR="00247429">
          <w:rPr>
            <w:noProof/>
            <w:webHidden/>
          </w:rPr>
          <w:tab/>
        </w:r>
        <w:r w:rsidR="00247429">
          <w:rPr>
            <w:noProof/>
            <w:webHidden/>
          </w:rPr>
          <w:fldChar w:fldCharType="begin"/>
        </w:r>
        <w:r w:rsidR="00247429">
          <w:rPr>
            <w:noProof/>
            <w:webHidden/>
          </w:rPr>
          <w:instrText xml:space="preserve"> PAGEREF _Toc394492418 \h </w:instrText>
        </w:r>
        <w:r w:rsidR="00247429">
          <w:rPr>
            <w:noProof/>
            <w:webHidden/>
          </w:rPr>
        </w:r>
        <w:r w:rsidR="00247429">
          <w:rPr>
            <w:noProof/>
            <w:webHidden/>
          </w:rPr>
          <w:fldChar w:fldCharType="separate"/>
        </w:r>
        <w:r w:rsidR="00247429">
          <w:rPr>
            <w:noProof/>
            <w:webHidden/>
          </w:rPr>
          <w:t>46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19" w:history="1">
        <w:r w:rsidR="00247429" w:rsidRPr="00102205">
          <w:rPr>
            <w:rStyle w:val="Hyperlink"/>
            <w:noProof/>
            <w:lang w:val="pt-BR"/>
          </w:rPr>
          <w:t>Soporte técnico de Microsoft Azure Standard</w:t>
        </w:r>
        <w:r w:rsidR="00247429">
          <w:rPr>
            <w:noProof/>
            <w:webHidden/>
          </w:rPr>
          <w:tab/>
        </w:r>
        <w:r w:rsidR="00247429">
          <w:rPr>
            <w:noProof/>
            <w:webHidden/>
          </w:rPr>
          <w:fldChar w:fldCharType="begin"/>
        </w:r>
        <w:r w:rsidR="00247429">
          <w:rPr>
            <w:noProof/>
            <w:webHidden/>
          </w:rPr>
          <w:instrText xml:space="preserve"> PAGEREF _Toc394492419 \h </w:instrText>
        </w:r>
        <w:r w:rsidR="00247429">
          <w:rPr>
            <w:noProof/>
            <w:webHidden/>
          </w:rPr>
        </w:r>
        <w:r w:rsidR="00247429">
          <w:rPr>
            <w:noProof/>
            <w:webHidden/>
          </w:rPr>
          <w:fldChar w:fldCharType="separate"/>
        </w:r>
        <w:r w:rsidR="00247429">
          <w:rPr>
            <w:noProof/>
            <w:webHidden/>
          </w:rPr>
          <w:t>46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20" w:history="1">
        <w:r w:rsidR="00247429" w:rsidRPr="00102205">
          <w:rPr>
            <w:rStyle w:val="Hyperlink"/>
            <w:noProof/>
            <w:lang w:val="pt-BR"/>
          </w:rPr>
          <w:t>Soporte técnico directo de Microsoft Azure Professional</w:t>
        </w:r>
        <w:r w:rsidR="00247429">
          <w:rPr>
            <w:noProof/>
            <w:webHidden/>
          </w:rPr>
          <w:tab/>
        </w:r>
        <w:r w:rsidR="00247429">
          <w:rPr>
            <w:noProof/>
            <w:webHidden/>
          </w:rPr>
          <w:fldChar w:fldCharType="begin"/>
        </w:r>
        <w:r w:rsidR="00247429">
          <w:rPr>
            <w:noProof/>
            <w:webHidden/>
          </w:rPr>
          <w:instrText xml:space="preserve"> PAGEREF _Toc394492420 \h </w:instrText>
        </w:r>
        <w:r w:rsidR="00247429">
          <w:rPr>
            <w:noProof/>
            <w:webHidden/>
          </w:rPr>
        </w:r>
        <w:r w:rsidR="00247429">
          <w:rPr>
            <w:noProof/>
            <w:webHidden/>
          </w:rPr>
          <w:fldChar w:fldCharType="separate"/>
        </w:r>
        <w:r w:rsidR="00247429">
          <w:rPr>
            <w:noProof/>
            <w:webHidden/>
          </w:rPr>
          <w:t>46</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21" w:history="1">
        <w:r w:rsidR="00247429" w:rsidRPr="00102205">
          <w:rPr>
            <w:rStyle w:val="Hyperlink"/>
            <w:noProof/>
            <w:lang w:val="es-ES"/>
          </w:rPr>
          <w:t>Copia de Seguridad de Microsoft Azure</w:t>
        </w:r>
        <w:r w:rsidR="00247429">
          <w:rPr>
            <w:noProof/>
            <w:webHidden/>
          </w:rPr>
          <w:tab/>
        </w:r>
        <w:r w:rsidR="00247429">
          <w:rPr>
            <w:noProof/>
            <w:webHidden/>
          </w:rPr>
          <w:fldChar w:fldCharType="begin"/>
        </w:r>
        <w:r w:rsidR="00247429">
          <w:rPr>
            <w:noProof/>
            <w:webHidden/>
          </w:rPr>
          <w:instrText xml:space="preserve"> PAGEREF _Toc394492421 \h </w:instrText>
        </w:r>
        <w:r w:rsidR="00247429">
          <w:rPr>
            <w:noProof/>
            <w:webHidden/>
          </w:rPr>
        </w:r>
        <w:r w:rsidR="00247429">
          <w:rPr>
            <w:noProof/>
            <w:webHidden/>
          </w:rPr>
          <w:fldChar w:fldCharType="separate"/>
        </w:r>
        <w:r w:rsidR="00247429">
          <w:rPr>
            <w:noProof/>
            <w:webHidden/>
          </w:rPr>
          <w:t>49</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22" w:history="1">
        <w:r w:rsidR="00247429" w:rsidRPr="00102205">
          <w:rPr>
            <w:rStyle w:val="Hyperlink"/>
            <w:noProof/>
            <w:lang w:val="es-ES"/>
          </w:rPr>
          <w:t>Copia de Seguridad de Microsoft Azure</w:t>
        </w:r>
        <w:r w:rsidR="00247429">
          <w:rPr>
            <w:noProof/>
            <w:webHidden/>
          </w:rPr>
          <w:tab/>
        </w:r>
        <w:r w:rsidR="00247429">
          <w:rPr>
            <w:noProof/>
            <w:webHidden/>
          </w:rPr>
          <w:fldChar w:fldCharType="begin"/>
        </w:r>
        <w:r w:rsidR="00247429">
          <w:rPr>
            <w:noProof/>
            <w:webHidden/>
          </w:rPr>
          <w:instrText xml:space="preserve"> PAGEREF _Toc394492422 \h </w:instrText>
        </w:r>
        <w:r w:rsidR="00247429">
          <w:rPr>
            <w:noProof/>
            <w:webHidden/>
          </w:rPr>
        </w:r>
        <w:r w:rsidR="00247429">
          <w:rPr>
            <w:noProof/>
            <w:webHidden/>
          </w:rPr>
          <w:fldChar w:fldCharType="separate"/>
        </w:r>
        <w:r w:rsidR="00247429">
          <w:rPr>
            <w:noProof/>
            <w:webHidden/>
          </w:rPr>
          <w:t>49</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23" w:history="1">
        <w:r w:rsidR="00247429" w:rsidRPr="00102205">
          <w:rPr>
            <w:rStyle w:val="Hyperlink"/>
            <w:noProof/>
            <w:lang w:val="es-ES"/>
          </w:rPr>
          <w:t>Recuperación del Sitio Microsoft Azure (para un Sitio de Propiedad del Cliente)</w:t>
        </w:r>
        <w:r w:rsidR="00247429">
          <w:rPr>
            <w:noProof/>
            <w:webHidden/>
          </w:rPr>
          <w:tab/>
        </w:r>
        <w:r w:rsidR="00247429">
          <w:rPr>
            <w:noProof/>
            <w:webHidden/>
          </w:rPr>
          <w:fldChar w:fldCharType="begin"/>
        </w:r>
        <w:r w:rsidR="00247429">
          <w:rPr>
            <w:noProof/>
            <w:webHidden/>
          </w:rPr>
          <w:instrText xml:space="preserve"> PAGEREF _Toc394492423 \h </w:instrText>
        </w:r>
        <w:r w:rsidR="00247429">
          <w:rPr>
            <w:noProof/>
            <w:webHidden/>
          </w:rPr>
        </w:r>
        <w:r w:rsidR="00247429">
          <w:rPr>
            <w:noProof/>
            <w:webHidden/>
          </w:rPr>
          <w:fldChar w:fldCharType="separate"/>
        </w:r>
        <w:r w:rsidR="00247429">
          <w:rPr>
            <w:noProof/>
            <w:webHidden/>
          </w:rPr>
          <w:t>49</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24" w:history="1">
        <w:r w:rsidR="00247429" w:rsidRPr="00102205">
          <w:rPr>
            <w:rStyle w:val="Hyperlink"/>
            <w:noProof/>
            <w:lang w:val="es-ES"/>
          </w:rPr>
          <w:t>Recuperación del Sitio Microsoft Azure (para un Sitio de Propiedad del Cliente)</w:t>
        </w:r>
        <w:r w:rsidR="00247429">
          <w:rPr>
            <w:noProof/>
            <w:webHidden/>
          </w:rPr>
          <w:tab/>
        </w:r>
        <w:r w:rsidR="00247429">
          <w:rPr>
            <w:noProof/>
            <w:webHidden/>
          </w:rPr>
          <w:fldChar w:fldCharType="begin"/>
        </w:r>
        <w:r w:rsidR="00247429">
          <w:rPr>
            <w:noProof/>
            <w:webHidden/>
          </w:rPr>
          <w:instrText xml:space="preserve"> PAGEREF _Toc394492424 \h </w:instrText>
        </w:r>
        <w:r w:rsidR="00247429">
          <w:rPr>
            <w:noProof/>
            <w:webHidden/>
          </w:rPr>
        </w:r>
        <w:r w:rsidR="00247429">
          <w:rPr>
            <w:noProof/>
            <w:webHidden/>
          </w:rPr>
          <w:fldChar w:fldCharType="separate"/>
        </w:r>
        <w:r w:rsidR="00247429">
          <w:rPr>
            <w:noProof/>
            <w:webHidden/>
          </w:rPr>
          <w:t>49</w:t>
        </w:r>
        <w:r w:rsidR="00247429">
          <w:rPr>
            <w:noProof/>
            <w:webHidden/>
          </w:rPr>
          <w:fldChar w:fldCharType="end"/>
        </w:r>
      </w:hyperlink>
    </w:p>
    <w:p w:rsidR="00247429" w:rsidRDefault="008530F3">
      <w:pPr>
        <w:pStyle w:val="TOC2"/>
        <w:tabs>
          <w:tab w:val="right" w:leader="dot" w:pos="5030"/>
        </w:tabs>
        <w:rPr>
          <w:rFonts w:eastAsiaTheme="minorEastAsia"/>
          <w:b w:val="0"/>
          <w:smallCaps w:val="0"/>
          <w:noProof/>
          <w:sz w:val="22"/>
        </w:rPr>
      </w:pPr>
      <w:hyperlink w:anchor="_Toc394492425" w:history="1">
        <w:r w:rsidR="00247429" w:rsidRPr="00102205">
          <w:rPr>
            <w:rStyle w:val="Hyperlink"/>
            <w:noProof/>
          </w:rPr>
          <w:t>Microsoft Dynamics Online</w:t>
        </w:r>
        <w:r w:rsidR="00247429">
          <w:rPr>
            <w:noProof/>
            <w:webHidden/>
          </w:rPr>
          <w:tab/>
        </w:r>
        <w:r w:rsidR="00247429">
          <w:rPr>
            <w:noProof/>
            <w:webHidden/>
          </w:rPr>
          <w:fldChar w:fldCharType="begin"/>
        </w:r>
        <w:r w:rsidR="00247429">
          <w:rPr>
            <w:noProof/>
            <w:webHidden/>
          </w:rPr>
          <w:instrText xml:space="preserve"> PAGEREF _Toc394492425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26" w:history="1">
        <w:r w:rsidR="00247429" w:rsidRPr="00102205">
          <w:rPr>
            <w:rStyle w:val="Hyperlink"/>
            <w:noProof/>
          </w:rPr>
          <w:t>Microsoft Dynamics CRM Online</w:t>
        </w:r>
        <w:r w:rsidR="00247429">
          <w:rPr>
            <w:noProof/>
            <w:webHidden/>
          </w:rPr>
          <w:tab/>
        </w:r>
        <w:r w:rsidR="00247429">
          <w:rPr>
            <w:noProof/>
            <w:webHidden/>
          </w:rPr>
          <w:fldChar w:fldCharType="begin"/>
        </w:r>
        <w:r w:rsidR="00247429">
          <w:rPr>
            <w:noProof/>
            <w:webHidden/>
          </w:rPr>
          <w:instrText xml:space="preserve"> PAGEREF _Toc394492426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27" w:history="1">
        <w:r w:rsidR="00247429" w:rsidRPr="00102205">
          <w:rPr>
            <w:rStyle w:val="Hyperlink"/>
            <w:noProof/>
          </w:rPr>
          <w:t>Microsoft Dynamics CRM Online Basic  (SL de Usuario)</w:t>
        </w:r>
        <w:r w:rsidR="00247429">
          <w:rPr>
            <w:noProof/>
            <w:webHidden/>
          </w:rPr>
          <w:tab/>
        </w:r>
        <w:r w:rsidR="00247429">
          <w:rPr>
            <w:noProof/>
            <w:webHidden/>
          </w:rPr>
          <w:fldChar w:fldCharType="begin"/>
        </w:r>
        <w:r w:rsidR="00247429">
          <w:rPr>
            <w:noProof/>
            <w:webHidden/>
          </w:rPr>
          <w:instrText xml:space="preserve"> PAGEREF _Toc394492427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28" w:history="1">
        <w:r w:rsidR="00247429" w:rsidRPr="00102205">
          <w:rPr>
            <w:rStyle w:val="Hyperlink"/>
            <w:noProof/>
          </w:rPr>
          <w:t>Microsoft Dynamics CRM Online Basic para SA (SL de usuario)</w:t>
        </w:r>
        <w:r w:rsidR="00247429">
          <w:rPr>
            <w:noProof/>
            <w:webHidden/>
          </w:rPr>
          <w:tab/>
        </w:r>
        <w:r w:rsidR="00247429">
          <w:rPr>
            <w:noProof/>
            <w:webHidden/>
          </w:rPr>
          <w:fldChar w:fldCharType="begin"/>
        </w:r>
        <w:r w:rsidR="00247429">
          <w:rPr>
            <w:noProof/>
            <w:webHidden/>
          </w:rPr>
          <w:instrText xml:space="preserve"> PAGEREF _Toc394492428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29" w:history="1">
        <w:r w:rsidR="00247429" w:rsidRPr="00102205">
          <w:rPr>
            <w:rStyle w:val="Hyperlink"/>
            <w:noProof/>
          </w:rPr>
          <w:t>Soporte técnico mejorado de Microsoft Dynamics CRM Online</w:t>
        </w:r>
        <w:r w:rsidR="00247429">
          <w:rPr>
            <w:noProof/>
            <w:webHidden/>
          </w:rPr>
          <w:tab/>
        </w:r>
        <w:r w:rsidR="00247429">
          <w:rPr>
            <w:noProof/>
            <w:webHidden/>
          </w:rPr>
          <w:fldChar w:fldCharType="begin"/>
        </w:r>
        <w:r w:rsidR="00247429">
          <w:rPr>
            <w:noProof/>
            <w:webHidden/>
          </w:rPr>
          <w:instrText xml:space="preserve"> PAGEREF _Toc394492429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30" w:history="1">
        <w:r w:rsidR="00247429" w:rsidRPr="00102205">
          <w:rPr>
            <w:rStyle w:val="Hyperlink"/>
            <w:noProof/>
          </w:rPr>
          <w:t>Microsoft Dynamics CRM Online Enterprise (SL de usuario)</w:t>
        </w:r>
        <w:r w:rsidR="00247429">
          <w:rPr>
            <w:noProof/>
            <w:webHidden/>
          </w:rPr>
          <w:tab/>
        </w:r>
        <w:r w:rsidR="00247429">
          <w:rPr>
            <w:noProof/>
            <w:webHidden/>
          </w:rPr>
          <w:fldChar w:fldCharType="begin"/>
        </w:r>
        <w:r w:rsidR="00247429">
          <w:rPr>
            <w:noProof/>
            <w:webHidden/>
          </w:rPr>
          <w:instrText xml:space="preserve"> PAGEREF _Toc394492430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31" w:history="1">
        <w:r w:rsidR="00247429" w:rsidRPr="00102205">
          <w:rPr>
            <w:rStyle w:val="Hyperlink"/>
            <w:noProof/>
          </w:rPr>
          <w:t>Microsoft Dynamics CRM Online Enterprise Education (SL de usuario)</w:t>
        </w:r>
        <w:r w:rsidR="00247429">
          <w:rPr>
            <w:noProof/>
            <w:webHidden/>
          </w:rPr>
          <w:tab/>
        </w:r>
        <w:r w:rsidR="00247429">
          <w:rPr>
            <w:noProof/>
            <w:webHidden/>
          </w:rPr>
          <w:fldChar w:fldCharType="begin"/>
        </w:r>
        <w:r w:rsidR="00247429">
          <w:rPr>
            <w:noProof/>
            <w:webHidden/>
          </w:rPr>
          <w:instrText xml:space="preserve"> PAGEREF _Toc394492431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32" w:history="1">
        <w:r w:rsidR="00247429" w:rsidRPr="00102205">
          <w:rPr>
            <w:rStyle w:val="Hyperlink"/>
            <w:noProof/>
          </w:rPr>
          <w:t>Microsoft Dynamics CRM Online Essential  (SL de Usuario)</w:t>
        </w:r>
        <w:r w:rsidR="00247429">
          <w:rPr>
            <w:noProof/>
            <w:webHidden/>
          </w:rPr>
          <w:tab/>
        </w:r>
        <w:r w:rsidR="00247429">
          <w:rPr>
            <w:noProof/>
            <w:webHidden/>
          </w:rPr>
          <w:fldChar w:fldCharType="begin"/>
        </w:r>
        <w:r w:rsidR="00247429">
          <w:rPr>
            <w:noProof/>
            <w:webHidden/>
          </w:rPr>
          <w:instrText xml:space="preserve"> PAGEREF _Toc394492432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33" w:history="1">
        <w:r w:rsidR="00247429" w:rsidRPr="00102205">
          <w:rPr>
            <w:rStyle w:val="Hyperlink"/>
            <w:noProof/>
          </w:rPr>
          <w:t>Microsoft Dynamics CRM Online Essential para SA (SL de Usuario)</w:t>
        </w:r>
        <w:r w:rsidR="00247429">
          <w:rPr>
            <w:noProof/>
            <w:webHidden/>
          </w:rPr>
          <w:tab/>
        </w:r>
        <w:r w:rsidR="00247429">
          <w:rPr>
            <w:noProof/>
            <w:webHidden/>
          </w:rPr>
          <w:fldChar w:fldCharType="begin"/>
        </w:r>
        <w:r w:rsidR="00247429">
          <w:rPr>
            <w:noProof/>
            <w:webHidden/>
          </w:rPr>
          <w:instrText xml:space="preserve"> PAGEREF _Toc394492433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34" w:history="1">
        <w:r w:rsidR="00247429" w:rsidRPr="00102205">
          <w:rPr>
            <w:rStyle w:val="Hyperlink"/>
            <w:noProof/>
          </w:rPr>
          <w:t>Instancia de no producción de Microsoft Dynamics CRM Online (SL de Complemento)</w:t>
        </w:r>
        <w:r w:rsidR="00247429">
          <w:rPr>
            <w:noProof/>
            <w:webHidden/>
          </w:rPr>
          <w:tab/>
        </w:r>
        <w:r w:rsidR="00247429">
          <w:rPr>
            <w:noProof/>
            <w:webHidden/>
          </w:rPr>
          <w:fldChar w:fldCharType="begin"/>
        </w:r>
        <w:r w:rsidR="00247429">
          <w:rPr>
            <w:noProof/>
            <w:webHidden/>
          </w:rPr>
          <w:instrText xml:space="preserve"> PAGEREF _Toc394492434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35" w:history="1">
        <w:r w:rsidR="00247429" w:rsidRPr="00102205">
          <w:rPr>
            <w:rStyle w:val="Hyperlink"/>
            <w:noProof/>
          </w:rPr>
          <w:t>Instancia de producción adicional de Microsoft Dynamics CRM Online (SL de Complemento)</w:t>
        </w:r>
        <w:r w:rsidR="00247429">
          <w:rPr>
            <w:noProof/>
            <w:webHidden/>
          </w:rPr>
          <w:tab/>
        </w:r>
        <w:r w:rsidR="00247429">
          <w:rPr>
            <w:noProof/>
            <w:webHidden/>
          </w:rPr>
          <w:fldChar w:fldCharType="begin"/>
        </w:r>
        <w:r w:rsidR="00247429">
          <w:rPr>
            <w:noProof/>
            <w:webHidden/>
          </w:rPr>
          <w:instrText xml:space="preserve"> PAGEREF _Toc394492435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36" w:history="1">
        <w:r w:rsidR="00247429" w:rsidRPr="00102205">
          <w:rPr>
            <w:rStyle w:val="Hyperlink"/>
            <w:noProof/>
          </w:rPr>
          <w:t>Microsoft Dynamics CRM Online Professional (SL de Usuario)</w:t>
        </w:r>
        <w:r w:rsidR="00247429">
          <w:rPr>
            <w:noProof/>
            <w:webHidden/>
          </w:rPr>
          <w:tab/>
        </w:r>
        <w:r w:rsidR="00247429">
          <w:rPr>
            <w:noProof/>
            <w:webHidden/>
          </w:rPr>
          <w:fldChar w:fldCharType="begin"/>
        </w:r>
        <w:r w:rsidR="00247429">
          <w:rPr>
            <w:noProof/>
            <w:webHidden/>
          </w:rPr>
          <w:instrText xml:space="preserve"> PAGEREF _Toc394492436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37" w:history="1">
        <w:r w:rsidR="00247429" w:rsidRPr="00102205">
          <w:rPr>
            <w:rStyle w:val="Hyperlink"/>
            <w:noProof/>
          </w:rPr>
          <w:t>Microsoft Dynamics CRM Online Professional para SA (SL de Usuario)</w:t>
        </w:r>
        <w:r w:rsidR="00247429">
          <w:rPr>
            <w:noProof/>
            <w:webHidden/>
          </w:rPr>
          <w:tab/>
        </w:r>
        <w:r w:rsidR="00247429">
          <w:rPr>
            <w:noProof/>
            <w:webHidden/>
          </w:rPr>
          <w:fldChar w:fldCharType="begin"/>
        </w:r>
        <w:r w:rsidR="00247429">
          <w:rPr>
            <w:noProof/>
            <w:webHidden/>
          </w:rPr>
          <w:instrText xml:space="preserve"> PAGEREF _Toc394492437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38" w:history="1">
        <w:r w:rsidR="00247429" w:rsidRPr="00102205">
          <w:rPr>
            <w:rStyle w:val="Hyperlink"/>
            <w:noProof/>
          </w:rPr>
          <w:t>Soporte Técnico Directo Profesional de Microsoft Dynamics CRM Online</w:t>
        </w:r>
        <w:r w:rsidR="00247429">
          <w:rPr>
            <w:noProof/>
            <w:webHidden/>
          </w:rPr>
          <w:tab/>
        </w:r>
        <w:r w:rsidR="00247429">
          <w:rPr>
            <w:noProof/>
            <w:webHidden/>
          </w:rPr>
          <w:fldChar w:fldCharType="begin"/>
        </w:r>
        <w:r w:rsidR="00247429">
          <w:rPr>
            <w:noProof/>
            <w:webHidden/>
          </w:rPr>
          <w:instrText xml:space="preserve"> PAGEREF _Toc394492438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39" w:history="1">
        <w:r w:rsidR="00247429" w:rsidRPr="00102205">
          <w:rPr>
            <w:rStyle w:val="Hyperlink"/>
            <w:noProof/>
          </w:rPr>
          <w:t>Almacenamiento adicional de complemento de Microsoft Dynamics CRM Online (SL de Complemento)</w:t>
        </w:r>
        <w:r w:rsidR="00247429">
          <w:rPr>
            <w:noProof/>
            <w:webHidden/>
          </w:rPr>
          <w:tab/>
        </w:r>
        <w:r w:rsidR="00247429">
          <w:rPr>
            <w:noProof/>
            <w:webHidden/>
          </w:rPr>
          <w:fldChar w:fldCharType="begin"/>
        </w:r>
        <w:r w:rsidR="00247429">
          <w:rPr>
            <w:noProof/>
            <w:webHidden/>
          </w:rPr>
          <w:instrText xml:space="preserve"> PAGEREF _Toc394492439 \h </w:instrText>
        </w:r>
        <w:r w:rsidR="00247429">
          <w:rPr>
            <w:noProof/>
            <w:webHidden/>
          </w:rPr>
        </w:r>
        <w:r w:rsidR="00247429">
          <w:rPr>
            <w:noProof/>
            <w:webHidden/>
          </w:rPr>
          <w:fldChar w:fldCharType="separate"/>
        </w:r>
        <w:r w:rsidR="00247429">
          <w:rPr>
            <w:noProof/>
            <w:webHidden/>
          </w:rPr>
          <w:t>50</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40" w:history="1">
        <w:r w:rsidR="00247429" w:rsidRPr="00102205">
          <w:rPr>
            <w:rStyle w:val="Hyperlink"/>
            <w:noProof/>
          </w:rPr>
          <w:t>Microsoft Dynamics Marketing</w:t>
        </w:r>
        <w:r w:rsidR="00247429">
          <w:rPr>
            <w:noProof/>
            <w:webHidden/>
          </w:rPr>
          <w:tab/>
        </w:r>
        <w:r w:rsidR="00247429">
          <w:rPr>
            <w:noProof/>
            <w:webHidden/>
          </w:rPr>
          <w:fldChar w:fldCharType="begin"/>
        </w:r>
        <w:r w:rsidR="00247429">
          <w:rPr>
            <w:noProof/>
            <w:webHidden/>
          </w:rPr>
          <w:instrText xml:space="preserve"> PAGEREF _Toc394492440 \h </w:instrText>
        </w:r>
        <w:r w:rsidR="00247429">
          <w:rPr>
            <w:noProof/>
            <w:webHidden/>
          </w:rPr>
        </w:r>
        <w:r w:rsidR="00247429">
          <w:rPr>
            <w:noProof/>
            <w:webHidden/>
          </w:rPr>
          <w:fldChar w:fldCharType="separate"/>
        </w:r>
        <w:r w:rsidR="00247429">
          <w:rPr>
            <w:noProof/>
            <w:webHidden/>
          </w:rPr>
          <w:t>51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41" w:history="1">
        <w:r w:rsidR="00247429" w:rsidRPr="00102205">
          <w:rPr>
            <w:rStyle w:val="Hyperlink"/>
            <w:noProof/>
          </w:rPr>
          <w:t>Microsoft Dynamics Marketing Enterprise (SL de usuario)</w:t>
        </w:r>
        <w:r w:rsidR="00247429">
          <w:rPr>
            <w:noProof/>
            <w:webHidden/>
          </w:rPr>
          <w:tab/>
        </w:r>
        <w:r w:rsidR="00247429">
          <w:rPr>
            <w:noProof/>
            <w:webHidden/>
          </w:rPr>
          <w:fldChar w:fldCharType="begin"/>
        </w:r>
        <w:r w:rsidR="00247429">
          <w:rPr>
            <w:noProof/>
            <w:webHidden/>
          </w:rPr>
          <w:instrText xml:space="preserve"> PAGEREF _Toc394492441 \h </w:instrText>
        </w:r>
        <w:r w:rsidR="00247429">
          <w:rPr>
            <w:noProof/>
            <w:webHidden/>
          </w:rPr>
        </w:r>
        <w:r w:rsidR="00247429">
          <w:rPr>
            <w:noProof/>
            <w:webHidden/>
          </w:rPr>
          <w:fldChar w:fldCharType="separate"/>
        </w:r>
        <w:r w:rsidR="00247429">
          <w:rPr>
            <w:noProof/>
            <w:webHidden/>
          </w:rPr>
          <w:t>51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42" w:history="1">
        <w:r w:rsidR="00247429" w:rsidRPr="00102205">
          <w:rPr>
            <w:rStyle w:val="Hyperlink"/>
            <w:noProof/>
          </w:rPr>
          <w:t>Mensajes adicionales de Microsoft Dynamics Marketing Enterprise (SL de Complemento)</w:t>
        </w:r>
        <w:r w:rsidR="00247429">
          <w:rPr>
            <w:noProof/>
            <w:webHidden/>
          </w:rPr>
          <w:tab/>
        </w:r>
        <w:r w:rsidR="00247429">
          <w:rPr>
            <w:noProof/>
            <w:webHidden/>
          </w:rPr>
          <w:fldChar w:fldCharType="begin"/>
        </w:r>
        <w:r w:rsidR="00247429">
          <w:rPr>
            <w:noProof/>
            <w:webHidden/>
          </w:rPr>
          <w:instrText xml:space="preserve"> PAGEREF _Toc394492442 \h </w:instrText>
        </w:r>
        <w:r w:rsidR="00247429">
          <w:rPr>
            <w:noProof/>
            <w:webHidden/>
          </w:rPr>
        </w:r>
        <w:r w:rsidR="00247429">
          <w:rPr>
            <w:noProof/>
            <w:webHidden/>
          </w:rPr>
          <w:fldChar w:fldCharType="separate"/>
        </w:r>
        <w:r w:rsidR="00247429">
          <w:rPr>
            <w:noProof/>
            <w:webHidden/>
          </w:rPr>
          <w:t>51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43" w:history="1">
        <w:r w:rsidR="00247429" w:rsidRPr="00102205">
          <w:rPr>
            <w:rStyle w:val="Hyperlink"/>
            <w:noProof/>
          </w:rPr>
          <w:t>Instancia de no producción adicional de Microsoft Dynamics Marketing Enterprise (SL de Complemento)</w:t>
        </w:r>
        <w:r w:rsidR="00247429">
          <w:rPr>
            <w:noProof/>
            <w:webHidden/>
          </w:rPr>
          <w:tab/>
        </w:r>
        <w:r w:rsidR="00247429">
          <w:rPr>
            <w:noProof/>
            <w:webHidden/>
          </w:rPr>
          <w:fldChar w:fldCharType="begin"/>
        </w:r>
        <w:r w:rsidR="00247429">
          <w:rPr>
            <w:noProof/>
            <w:webHidden/>
          </w:rPr>
          <w:instrText xml:space="preserve"> PAGEREF _Toc394492443 \h </w:instrText>
        </w:r>
        <w:r w:rsidR="00247429">
          <w:rPr>
            <w:noProof/>
            <w:webHidden/>
          </w:rPr>
        </w:r>
        <w:r w:rsidR="00247429">
          <w:rPr>
            <w:noProof/>
            <w:webHidden/>
          </w:rPr>
          <w:fldChar w:fldCharType="separate"/>
        </w:r>
        <w:r w:rsidR="00247429">
          <w:rPr>
            <w:noProof/>
            <w:webHidden/>
          </w:rPr>
          <w:t>51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44" w:history="1">
        <w:r w:rsidR="00247429" w:rsidRPr="00102205">
          <w:rPr>
            <w:rStyle w:val="Hyperlink"/>
            <w:noProof/>
          </w:rPr>
          <w:t>Instancia de producción adicional de Microsoft Dynamics Marketing Enterprise (SL de Complemento)</w:t>
        </w:r>
        <w:r w:rsidR="00247429">
          <w:rPr>
            <w:noProof/>
            <w:webHidden/>
          </w:rPr>
          <w:tab/>
        </w:r>
        <w:r w:rsidR="00247429">
          <w:rPr>
            <w:noProof/>
            <w:webHidden/>
          </w:rPr>
          <w:fldChar w:fldCharType="begin"/>
        </w:r>
        <w:r w:rsidR="00247429">
          <w:rPr>
            <w:noProof/>
            <w:webHidden/>
          </w:rPr>
          <w:instrText xml:space="preserve"> PAGEREF _Toc394492444 \h </w:instrText>
        </w:r>
        <w:r w:rsidR="00247429">
          <w:rPr>
            <w:noProof/>
            <w:webHidden/>
          </w:rPr>
        </w:r>
        <w:r w:rsidR="00247429">
          <w:rPr>
            <w:noProof/>
            <w:webHidden/>
          </w:rPr>
          <w:fldChar w:fldCharType="separate"/>
        </w:r>
        <w:r w:rsidR="00247429">
          <w:rPr>
            <w:noProof/>
            <w:webHidden/>
          </w:rPr>
          <w:t>51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45" w:history="1">
        <w:r w:rsidR="00247429" w:rsidRPr="00102205">
          <w:rPr>
            <w:rStyle w:val="Hyperlink"/>
            <w:noProof/>
          </w:rPr>
          <w:t>Almacenamiento adicional de Microsoft Dynamics Marketing Enterprise (SL de Complemento)</w:t>
        </w:r>
        <w:r w:rsidR="00247429">
          <w:rPr>
            <w:noProof/>
            <w:webHidden/>
          </w:rPr>
          <w:tab/>
        </w:r>
        <w:r w:rsidR="00247429">
          <w:rPr>
            <w:noProof/>
            <w:webHidden/>
          </w:rPr>
          <w:fldChar w:fldCharType="begin"/>
        </w:r>
        <w:r w:rsidR="00247429">
          <w:rPr>
            <w:noProof/>
            <w:webHidden/>
          </w:rPr>
          <w:instrText xml:space="preserve"> PAGEREF _Toc394492445 \h </w:instrText>
        </w:r>
        <w:r w:rsidR="00247429">
          <w:rPr>
            <w:noProof/>
            <w:webHidden/>
          </w:rPr>
        </w:r>
        <w:r w:rsidR="00247429">
          <w:rPr>
            <w:noProof/>
            <w:webHidden/>
          </w:rPr>
          <w:fldChar w:fldCharType="separate"/>
        </w:r>
        <w:r w:rsidR="00247429">
          <w:rPr>
            <w:noProof/>
            <w:webHidden/>
          </w:rPr>
          <w:t>51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46" w:history="1">
        <w:r w:rsidR="00247429" w:rsidRPr="00102205">
          <w:rPr>
            <w:rStyle w:val="Hyperlink"/>
            <w:noProof/>
          </w:rPr>
          <w:t>Microsoft Dynamics Marketing Enterprise Education (SL de usuario)</w:t>
        </w:r>
        <w:r w:rsidR="00247429">
          <w:rPr>
            <w:noProof/>
            <w:webHidden/>
          </w:rPr>
          <w:tab/>
        </w:r>
        <w:r w:rsidR="00247429">
          <w:rPr>
            <w:noProof/>
            <w:webHidden/>
          </w:rPr>
          <w:fldChar w:fldCharType="begin"/>
        </w:r>
        <w:r w:rsidR="00247429">
          <w:rPr>
            <w:noProof/>
            <w:webHidden/>
          </w:rPr>
          <w:instrText xml:space="preserve"> PAGEREF _Toc394492446 \h </w:instrText>
        </w:r>
        <w:r w:rsidR="00247429">
          <w:rPr>
            <w:noProof/>
            <w:webHidden/>
          </w:rPr>
        </w:r>
        <w:r w:rsidR="00247429">
          <w:rPr>
            <w:noProof/>
            <w:webHidden/>
          </w:rPr>
          <w:fldChar w:fldCharType="separate"/>
        </w:r>
        <w:r w:rsidR="00247429">
          <w:rPr>
            <w:noProof/>
            <w:webHidden/>
          </w:rPr>
          <w:t>51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47" w:history="1">
        <w:r w:rsidR="00247429" w:rsidRPr="00102205">
          <w:rPr>
            <w:rStyle w:val="Hyperlink"/>
            <w:noProof/>
          </w:rPr>
          <w:t>Mensajes adicionales de Microsoft Dynamics Marketing Enterprise Education (SL de Complemento)</w:t>
        </w:r>
        <w:r w:rsidR="00247429">
          <w:rPr>
            <w:noProof/>
            <w:webHidden/>
          </w:rPr>
          <w:tab/>
        </w:r>
        <w:r w:rsidR="00247429">
          <w:rPr>
            <w:noProof/>
            <w:webHidden/>
          </w:rPr>
          <w:fldChar w:fldCharType="begin"/>
        </w:r>
        <w:r w:rsidR="00247429">
          <w:rPr>
            <w:noProof/>
            <w:webHidden/>
          </w:rPr>
          <w:instrText xml:space="preserve"> PAGEREF _Toc394492447 \h </w:instrText>
        </w:r>
        <w:r w:rsidR="00247429">
          <w:rPr>
            <w:noProof/>
            <w:webHidden/>
          </w:rPr>
        </w:r>
        <w:r w:rsidR="00247429">
          <w:rPr>
            <w:noProof/>
            <w:webHidden/>
          </w:rPr>
          <w:fldChar w:fldCharType="separate"/>
        </w:r>
        <w:r w:rsidR="00247429">
          <w:rPr>
            <w:noProof/>
            <w:webHidden/>
          </w:rPr>
          <w:t>51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48" w:history="1">
        <w:r w:rsidR="00247429" w:rsidRPr="00102205">
          <w:rPr>
            <w:rStyle w:val="Hyperlink"/>
            <w:noProof/>
          </w:rPr>
          <w:t>Soporte técnico mejorado de Microsoft Dynamics Marketing Enterprise</w:t>
        </w:r>
        <w:r w:rsidR="00247429">
          <w:rPr>
            <w:noProof/>
            <w:webHidden/>
          </w:rPr>
          <w:tab/>
        </w:r>
        <w:r w:rsidR="00247429">
          <w:rPr>
            <w:noProof/>
            <w:webHidden/>
          </w:rPr>
          <w:fldChar w:fldCharType="begin"/>
        </w:r>
        <w:r w:rsidR="00247429">
          <w:rPr>
            <w:noProof/>
            <w:webHidden/>
          </w:rPr>
          <w:instrText xml:space="preserve"> PAGEREF _Toc394492448 \h </w:instrText>
        </w:r>
        <w:r w:rsidR="00247429">
          <w:rPr>
            <w:noProof/>
            <w:webHidden/>
          </w:rPr>
        </w:r>
        <w:r w:rsidR="00247429">
          <w:rPr>
            <w:noProof/>
            <w:webHidden/>
          </w:rPr>
          <w:fldChar w:fldCharType="separate"/>
        </w:r>
        <w:r w:rsidR="00247429">
          <w:rPr>
            <w:noProof/>
            <w:webHidden/>
          </w:rPr>
          <w:t>51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49" w:history="1">
        <w:r w:rsidR="00247429" w:rsidRPr="00102205">
          <w:rPr>
            <w:rStyle w:val="Hyperlink"/>
            <w:noProof/>
          </w:rPr>
          <w:t>Soporte técnico Professional Direct de Microsoft Dynamics Marketing Enterprise</w:t>
        </w:r>
        <w:r w:rsidR="00247429">
          <w:rPr>
            <w:noProof/>
            <w:webHidden/>
          </w:rPr>
          <w:tab/>
        </w:r>
        <w:r w:rsidR="00247429">
          <w:rPr>
            <w:noProof/>
            <w:webHidden/>
          </w:rPr>
          <w:fldChar w:fldCharType="begin"/>
        </w:r>
        <w:r w:rsidR="00247429">
          <w:rPr>
            <w:noProof/>
            <w:webHidden/>
          </w:rPr>
          <w:instrText xml:space="preserve"> PAGEREF _Toc394492449 \h </w:instrText>
        </w:r>
        <w:r w:rsidR="00247429">
          <w:rPr>
            <w:noProof/>
            <w:webHidden/>
          </w:rPr>
        </w:r>
        <w:r w:rsidR="00247429">
          <w:rPr>
            <w:noProof/>
            <w:webHidden/>
          </w:rPr>
          <w:fldChar w:fldCharType="separate"/>
        </w:r>
        <w:r w:rsidR="00247429">
          <w:rPr>
            <w:noProof/>
            <w:webHidden/>
          </w:rPr>
          <w:t>51</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50" w:history="1">
        <w:r w:rsidR="00247429" w:rsidRPr="00102205">
          <w:rPr>
            <w:rStyle w:val="Hyperlink"/>
            <w:noProof/>
          </w:rPr>
          <w:t>Microsoft Social Listening</w:t>
        </w:r>
        <w:r w:rsidR="00247429">
          <w:rPr>
            <w:noProof/>
            <w:webHidden/>
          </w:rPr>
          <w:tab/>
        </w:r>
        <w:r w:rsidR="00247429">
          <w:rPr>
            <w:noProof/>
            <w:webHidden/>
          </w:rPr>
          <w:fldChar w:fldCharType="begin"/>
        </w:r>
        <w:r w:rsidR="00247429">
          <w:rPr>
            <w:noProof/>
            <w:webHidden/>
          </w:rPr>
          <w:instrText xml:space="preserve"> PAGEREF _Toc394492450 \h </w:instrText>
        </w:r>
        <w:r w:rsidR="00247429">
          <w:rPr>
            <w:noProof/>
            <w:webHidden/>
          </w:rPr>
        </w:r>
        <w:r w:rsidR="00247429">
          <w:rPr>
            <w:noProof/>
            <w:webHidden/>
          </w:rPr>
          <w:fldChar w:fldCharType="separate"/>
        </w:r>
        <w:r w:rsidR="00247429">
          <w:rPr>
            <w:noProof/>
            <w:webHidden/>
          </w:rPr>
          <w:t>52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51" w:history="1">
        <w:r w:rsidR="00247429" w:rsidRPr="00102205">
          <w:rPr>
            <w:rStyle w:val="Hyperlink"/>
            <w:noProof/>
          </w:rPr>
          <w:t>Microsoft Social Listening Professional (SL de Usuario)</w:t>
        </w:r>
        <w:r w:rsidR="00247429">
          <w:rPr>
            <w:noProof/>
            <w:webHidden/>
          </w:rPr>
          <w:tab/>
        </w:r>
        <w:r w:rsidR="00247429">
          <w:rPr>
            <w:noProof/>
            <w:webHidden/>
          </w:rPr>
          <w:fldChar w:fldCharType="begin"/>
        </w:r>
        <w:r w:rsidR="00247429">
          <w:rPr>
            <w:noProof/>
            <w:webHidden/>
          </w:rPr>
          <w:instrText xml:space="preserve"> PAGEREF _Toc394492451 \h </w:instrText>
        </w:r>
        <w:r w:rsidR="00247429">
          <w:rPr>
            <w:noProof/>
            <w:webHidden/>
          </w:rPr>
        </w:r>
        <w:r w:rsidR="00247429">
          <w:rPr>
            <w:noProof/>
            <w:webHidden/>
          </w:rPr>
          <w:fldChar w:fldCharType="separate"/>
        </w:r>
        <w:r w:rsidR="00247429">
          <w:rPr>
            <w:noProof/>
            <w:webHidden/>
          </w:rPr>
          <w:t>52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52" w:history="1">
        <w:r w:rsidR="00247429" w:rsidRPr="00102205">
          <w:rPr>
            <w:rStyle w:val="Hyperlink"/>
            <w:noProof/>
          </w:rPr>
          <w:t>Complemento de Microsoft Social Listening Professional (SL de usuario)</w:t>
        </w:r>
        <w:r w:rsidR="00247429">
          <w:rPr>
            <w:noProof/>
            <w:webHidden/>
          </w:rPr>
          <w:tab/>
        </w:r>
        <w:r w:rsidR="00247429">
          <w:rPr>
            <w:noProof/>
            <w:webHidden/>
          </w:rPr>
          <w:fldChar w:fldCharType="begin"/>
        </w:r>
        <w:r w:rsidR="00247429">
          <w:rPr>
            <w:noProof/>
            <w:webHidden/>
          </w:rPr>
          <w:instrText xml:space="preserve"> PAGEREF _Toc394492452 \h </w:instrText>
        </w:r>
        <w:r w:rsidR="00247429">
          <w:rPr>
            <w:noProof/>
            <w:webHidden/>
          </w:rPr>
        </w:r>
        <w:r w:rsidR="00247429">
          <w:rPr>
            <w:noProof/>
            <w:webHidden/>
          </w:rPr>
          <w:fldChar w:fldCharType="separate"/>
        </w:r>
        <w:r w:rsidR="00247429">
          <w:rPr>
            <w:noProof/>
            <w:webHidden/>
          </w:rPr>
          <w:t>52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53" w:history="1">
        <w:r w:rsidR="00247429" w:rsidRPr="00102205">
          <w:rPr>
            <w:rStyle w:val="Hyperlink"/>
            <w:noProof/>
          </w:rPr>
          <w:t>Publicaciones adicionales de Microsoft Social Listening Professional (SL de Complemento)</w:t>
        </w:r>
        <w:r w:rsidR="00247429">
          <w:rPr>
            <w:noProof/>
            <w:webHidden/>
          </w:rPr>
          <w:tab/>
        </w:r>
        <w:r w:rsidR="00247429">
          <w:rPr>
            <w:noProof/>
            <w:webHidden/>
          </w:rPr>
          <w:fldChar w:fldCharType="begin"/>
        </w:r>
        <w:r w:rsidR="00247429">
          <w:rPr>
            <w:noProof/>
            <w:webHidden/>
          </w:rPr>
          <w:instrText xml:space="preserve"> PAGEREF _Toc394492453 \h </w:instrText>
        </w:r>
        <w:r w:rsidR="00247429">
          <w:rPr>
            <w:noProof/>
            <w:webHidden/>
          </w:rPr>
        </w:r>
        <w:r w:rsidR="00247429">
          <w:rPr>
            <w:noProof/>
            <w:webHidden/>
          </w:rPr>
          <w:fldChar w:fldCharType="separate"/>
        </w:r>
        <w:r w:rsidR="00247429">
          <w:rPr>
            <w:noProof/>
            <w:webHidden/>
          </w:rPr>
          <w:t>52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54" w:history="1">
        <w:r w:rsidR="00247429" w:rsidRPr="00102205">
          <w:rPr>
            <w:rStyle w:val="Hyperlink"/>
            <w:noProof/>
          </w:rPr>
          <w:t>Microsoft Social Listening Professional Education (SL de Usuario)</w:t>
        </w:r>
        <w:r w:rsidR="00247429">
          <w:rPr>
            <w:noProof/>
            <w:webHidden/>
          </w:rPr>
          <w:tab/>
        </w:r>
        <w:r w:rsidR="00247429">
          <w:rPr>
            <w:noProof/>
            <w:webHidden/>
          </w:rPr>
          <w:fldChar w:fldCharType="begin"/>
        </w:r>
        <w:r w:rsidR="00247429">
          <w:rPr>
            <w:noProof/>
            <w:webHidden/>
          </w:rPr>
          <w:instrText xml:space="preserve"> PAGEREF _Toc394492454 \h </w:instrText>
        </w:r>
        <w:r w:rsidR="00247429">
          <w:rPr>
            <w:noProof/>
            <w:webHidden/>
          </w:rPr>
        </w:r>
        <w:r w:rsidR="00247429">
          <w:rPr>
            <w:noProof/>
            <w:webHidden/>
          </w:rPr>
          <w:fldChar w:fldCharType="separate"/>
        </w:r>
        <w:r w:rsidR="00247429">
          <w:rPr>
            <w:noProof/>
            <w:webHidden/>
          </w:rPr>
          <w:t>52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55" w:history="1">
        <w:r w:rsidR="00247429" w:rsidRPr="00102205">
          <w:rPr>
            <w:rStyle w:val="Hyperlink"/>
            <w:noProof/>
          </w:rPr>
          <w:t>Licencia CAL de Microsoft Social Listening Professional Education a Microsoft Dynamics CRM Professional (Dispositivo y Usuario)</w:t>
        </w:r>
        <w:r w:rsidR="00247429">
          <w:rPr>
            <w:noProof/>
            <w:webHidden/>
          </w:rPr>
          <w:tab/>
        </w:r>
        <w:r w:rsidR="00247429">
          <w:rPr>
            <w:noProof/>
            <w:webHidden/>
          </w:rPr>
          <w:fldChar w:fldCharType="begin"/>
        </w:r>
        <w:r w:rsidR="00247429">
          <w:rPr>
            <w:noProof/>
            <w:webHidden/>
          </w:rPr>
          <w:instrText xml:space="preserve"> PAGEREF _Toc394492455 \h </w:instrText>
        </w:r>
        <w:r w:rsidR="00247429">
          <w:rPr>
            <w:noProof/>
            <w:webHidden/>
          </w:rPr>
        </w:r>
        <w:r w:rsidR="00247429">
          <w:rPr>
            <w:noProof/>
            <w:webHidden/>
          </w:rPr>
          <w:fldChar w:fldCharType="separate"/>
        </w:r>
        <w:r w:rsidR="00247429">
          <w:rPr>
            <w:noProof/>
            <w:webHidden/>
          </w:rPr>
          <w:t>52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56" w:history="1">
        <w:r w:rsidR="00247429" w:rsidRPr="00102205">
          <w:rPr>
            <w:rStyle w:val="Hyperlink"/>
            <w:noProof/>
          </w:rPr>
          <w:t>Publicaciones adicionales de Microsoft Social Listening Professional Education  (SL de Complemento)</w:t>
        </w:r>
        <w:r w:rsidR="00247429">
          <w:rPr>
            <w:noProof/>
            <w:webHidden/>
          </w:rPr>
          <w:tab/>
        </w:r>
        <w:r w:rsidR="00247429">
          <w:rPr>
            <w:noProof/>
            <w:webHidden/>
          </w:rPr>
          <w:fldChar w:fldCharType="begin"/>
        </w:r>
        <w:r w:rsidR="00247429">
          <w:rPr>
            <w:noProof/>
            <w:webHidden/>
          </w:rPr>
          <w:instrText xml:space="preserve"> PAGEREF _Toc394492456 \h </w:instrText>
        </w:r>
        <w:r w:rsidR="00247429">
          <w:rPr>
            <w:noProof/>
            <w:webHidden/>
          </w:rPr>
        </w:r>
        <w:r w:rsidR="00247429">
          <w:rPr>
            <w:noProof/>
            <w:webHidden/>
          </w:rPr>
          <w:fldChar w:fldCharType="separate"/>
        </w:r>
        <w:r w:rsidR="00247429">
          <w:rPr>
            <w:noProof/>
            <w:webHidden/>
          </w:rPr>
          <w:t>52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57" w:history="1">
        <w:r w:rsidR="00247429" w:rsidRPr="00102205">
          <w:rPr>
            <w:rStyle w:val="Hyperlink"/>
            <w:noProof/>
          </w:rPr>
          <w:t>Soporte técnico mejorado profesional de Microsoft Social Listening</w:t>
        </w:r>
        <w:r w:rsidR="00247429">
          <w:rPr>
            <w:noProof/>
            <w:webHidden/>
          </w:rPr>
          <w:tab/>
        </w:r>
        <w:r w:rsidR="00247429">
          <w:rPr>
            <w:noProof/>
            <w:webHidden/>
          </w:rPr>
          <w:fldChar w:fldCharType="begin"/>
        </w:r>
        <w:r w:rsidR="00247429">
          <w:rPr>
            <w:noProof/>
            <w:webHidden/>
          </w:rPr>
          <w:instrText xml:space="preserve"> PAGEREF _Toc394492457 \h </w:instrText>
        </w:r>
        <w:r w:rsidR="00247429">
          <w:rPr>
            <w:noProof/>
            <w:webHidden/>
          </w:rPr>
        </w:r>
        <w:r w:rsidR="00247429">
          <w:rPr>
            <w:noProof/>
            <w:webHidden/>
          </w:rPr>
          <w:fldChar w:fldCharType="separate"/>
        </w:r>
        <w:r w:rsidR="00247429">
          <w:rPr>
            <w:noProof/>
            <w:webHidden/>
          </w:rPr>
          <w:t>52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58" w:history="1">
        <w:r w:rsidR="00247429" w:rsidRPr="00102205">
          <w:rPr>
            <w:rStyle w:val="Hyperlink"/>
            <w:noProof/>
            <w:lang w:val="pt-BR"/>
          </w:rPr>
          <w:t>Soporte técnico Professional Direct de Microsoft Social Listening</w:t>
        </w:r>
        <w:r w:rsidR="00247429">
          <w:rPr>
            <w:noProof/>
            <w:webHidden/>
          </w:rPr>
          <w:tab/>
        </w:r>
        <w:r w:rsidR="00247429">
          <w:rPr>
            <w:noProof/>
            <w:webHidden/>
          </w:rPr>
          <w:fldChar w:fldCharType="begin"/>
        </w:r>
        <w:r w:rsidR="00247429">
          <w:rPr>
            <w:noProof/>
            <w:webHidden/>
          </w:rPr>
          <w:instrText xml:space="preserve"> PAGEREF _Toc394492458 \h </w:instrText>
        </w:r>
        <w:r w:rsidR="00247429">
          <w:rPr>
            <w:noProof/>
            <w:webHidden/>
          </w:rPr>
        </w:r>
        <w:r w:rsidR="00247429">
          <w:rPr>
            <w:noProof/>
            <w:webHidden/>
          </w:rPr>
          <w:fldChar w:fldCharType="separate"/>
        </w:r>
        <w:r w:rsidR="00247429">
          <w:rPr>
            <w:noProof/>
            <w:webHidden/>
          </w:rPr>
          <w:t>52</w:t>
        </w:r>
        <w:r w:rsidR="00247429">
          <w:rPr>
            <w:noProof/>
            <w:webHidden/>
          </w:rPr>
          <w:fldChar w:fldCharType="end"/>
        </w:r>
      </w:hyperlink>
    </w:p>
    <w:p w:rsidR="00247429" w:rsidRDefault="008530F3">
      <w:pPr>
        <w:pStyle w:val="TOC2"/>
        <w:tabs>
          <w:tab w:val="right" w:leader="dot" w:pos="5030"/>
        </w:tabs>
        <w:rPr>
          <w:rFonts w:eastAsiaTheme="minorEastAsia"/>
          <w:b w:val="0"/>
          <w:smallCaps w:val="0"/>
          <w:noProof/>
          <w:sz w:val="22"/>
        </w:rPr>
      </w:pPr>
      <w:hyperlink w:anchor="_Toc394492459" w:history="1">
        <w:r w:rsidR="00247429" w:rsidRPr="00102205">
          <w:rPr>
            <w:rStyle w:val="Hyperlink"/>
            <w:noProof/>
          </w:rPr>
          <w:t>Servicios de Office 365</w:t>
        </w:r>
        <w:r w:rsidR="00247429">
          <w:rPr>
            <w:noProof/>
            <w:webHidden/>
          </w:rPr>
          <w:tab/>
        </w:r>
        <w:r w:rsidR="00247429">
          <w:rPr>
            <w:noProof/>
            <w:webHidden/>
          </w:rPr>
          <w:fldChar w:fldCharType="begin"/>
        </w:r>
        <w:r w:rsidR="00247429">
          <w:rPr>
            <w:noProof/>
            <w:webHidden/>
          </w:rPr>
          <w:instrText xml:space="preserve"> PAGEREF _Toc394492459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60" w:history="1">
        <w:r w:rsidR="00247429" w:rsidRPr="00102205">
          <w:rPr>
            <w:rStyle w:val="Hyperlink"/>
            <w:noProof/>
          </w:rPr>
          <w:t>Exchange Online</w:t>
        </w:r>
        <w:r w:rsidR="00247429">
          <w:rPr>
            <w:noProof/>
            <w:webHidden/>
          </w:rPr>
          <w:tab/>
        </w:r>
        <w:r w:rsidR="00247429">
          <w:rPr>
            <w:noProof/>
            <w:webHidden/>
          </w:rPr>
          <w:fldChar w:fldCharType="begin"/>
        </w:r>
        <w:r w:rsidR="00247429">
          <w:rPr>
            <w:noProof/>
            <w:webHidden/>
          </w:rPr>
          <w:instrText xml:space="preserve"> PAGEREF _Toc394492460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61" w:history="1">
        <w:r w:rsidR="00247429" w:rsidRPr="00102205">
          <w:rPr>
            <w:rStyle w:val="Hyperlink"/>
            <w:noProof/>
          </w:rPr>
          <w:t>Exchange Online Archiving para Exchange Online (SL de Usuario)</w:t>
        </w:r>
        <w:r w:rsidR="00247429">
          <w:rPr>
            <w:noProof/>
            <w:webHidden/>
          </w:rPr>
          <w:tab/>
        </w:r>
        <w:r w:rsidR="00247429">
          <w:rPr>
            <w:noProof/>
            <w:webHidden/>
          </w:rPr>
          <w:fldChar w:fldCharType="begin"/>
        </w:r>
        <w:r w:rsidR="00247429">
          <w:rPr>
            <w:noProof/>
            <w:webHidden/>
          </w:rPr>
          <w:instrText xml:space="preserve"> PAGEREF _Toc394492461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62" w:history="1">
        <w:r w:rsidR="00247429" w:rsidRPr="00102205">
          <w:rPr>
            <w:rStyle w:val="Hyperlink"/>
            <w:noProof/>
          </w:rPr>
          <w:t>Exchange Online Archiving para Exchange Online A (SL de Usuario)</w:t>
        </w:r>
        <w:r w:rsidR="00247429">
          <w:rPr>
            <w:noProof/>
            <w:webHidden/>
          </w:rPr>
          <w:tab/>
        </w:r>
        <w:r w:rsidR="00247429">
          <w:rPr>
            <w:noProof/>
            <w:webHidden/>
          </w:rPr>
          <w:fldChar w:fldCharType="begin"/>
        </w:r>
        <w:r w:rsidR="00247429">
          <w:rPr>
            <w:noProof/>
            <w:webHidden/>
          </w:rPr>
          <w:instrText xml:space="preserve"> PAGEREF _Toc394492462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63" w:history="1">
        <w:r w:rsidR="00247429" w:rsidRPr="00102205">
          <w:rPr>
            <w:rStyle w:val="Hyperlink"/>
            <w:noProof/>
          </w:rPr>
          <w:t>Exchange Online Archiving para Exchange Online G (SL de Usuario)</w:t>
        </w:r>
        <w:r w:rsidR="00247429">
          <w:rPr>
            <w:noProof/>
            <w:webHidden/>
          </w:rPr>
          <w:tab/>
        </w:r>
        <w:r w:rsidR="00247429">
          <w:rPr>
            <w:noProof/>
            <w:webHidden/>
          </w:rPr>
          <w:fldChar w:fldCharType="begin"/>
        </w:r>
        <w:r w:rsidR="00247429">
          <w:rPr>
            <w:noProof/>
            <w:webHidden/>
          </w:rPr>
          <w:instrText xml:space="preserve"> PAGEREF _Toc394492463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64" w:history="1">
        <w:r w:rsidR="00247429" w:rsidRPr="00102205">
          <w:rPr>
            <w:rStyle w:val="Hyperlink"/>
            <w:noProof/>
          </w:rPr>
          <w:t>Exchange Online Archiving para Exchange Server (SL de Usuario)</w:t>
        </w:r>
        <w:r w:rsidR="00247429">
          <w:rPr>
            <w:noProof/>
            <w:webHidden/>
          </w:rPr>
          <w:tab/>
        </w:r>
        <w:r w:rsidR="00247429">
          <w:rPr>
            <w:noProof/>
            <w:webHidden/>
          </w:rPr>
          <w:fldChar w:fldCharType="begin"/>
        </w:r>
        <w:r w:rsidR="00247429">
          <w:rPr>
            <w:noProof/>
            <w:webHidden/>
          </w:rPr>
          <w:instrText xml:space="preserve"> PAGEREF _Toc394492464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65" w:history="1">
        <w:r w:rsidR="00247429" w:rsidRPr="00102205">
          <w:rPr>
            <w:rStyle w:val="Hyperlink"/>
            <w:noProof/>
          </w:rPr>
          <w:t>Exchange Online Archiving para Exchange Server A (SL de Usuario)</w:t>
        </w:r>
        <w:r w:rsidR="00247429">
          <w:rPr>
            <w:noProof/>
            <w:webHidden/>
          </w:rPr>
          <w:tab/>
        </w:r>
        <w:r w:rsidR="00247429">
          <w:rPr>
            <w:noProof/>
            <w:webHidden/>
          </w:rPr>
          <w:fldChar w:fldCharType="begin"/>
        </w:r>
        <w:r w:rsidR="00247429">
          <w:rPr>
            <w:noProof/>
            <w:webHidden/>
          </w:rPr>
          <w:instrText xml:space="preserve"> PAGEREF _Toc394492465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66" w:history="1">
        <w:r w:rsidR="00247429" w:rsidRPr="00102205">
          <w:rPr>
            <w:rStyle w:val="Hyperlink"/>
            <w:noProof/>
          </w:rPr>
          <w:t>Exchange Online Archiving para Exchange Server G (SL de Usuario)</w:t>
        </w:r>
        <w:r w:rsidR="00247429">
          <w:rPr>
            <w:noProof/>
            <w:webHidden/>
          </w:rPr>
          <w:tab/>
        </w:r>
        <w:r w:rsidR="00247429">
          <w:rPr>
            <w:noProof/>
            <w:webHidden/>
          </w:rPr>
          <w:fldChar w:fldCharType="begin"/>
        </w:r>
        <w:r w:rsidR="00247429">
          <w:rPr>
            <w:noProof/>
            <w:webHidden/>
          </w:rPr>
          <w:instrText xml:space="preserve"> PAGEREF _Toc394492466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67" w:history="1">
        <w:r w:rsidR="00247429" w:rsidRPr="00102205">
          <w:rPr>
            <w:rStyle w:val="Hyperlink"/>
            <w:noProof/>
            <w:lang w:val="nl-NL"/>
          </w:rPr>
          <w:t>Exchange Online Kiosk (SL de Usuario)</w:t>
        </w:r>
        <w:r w:rsidR="00247429">
          <w:rPr>
            <w:noProof/>
            <w:webHidden/>
          </w:rPr>
          <w:tab/>
        </w:r>
        <w:r w:rsidR="00247429">
          <w:rPr>
            <w:noProof/>
            <w:webHidden/>
          </w:rPr>
          <w:fldChar w:fldCharType="begin"/>
        </w:r>
        <w:r w:rsidR="00247429">
          <w:rPr>
            <w:noProof/>
            <w:webHidden/>
          </w:rPr>
          <w:instrText xml:space="preserve"> PAGEREF _Toc394492467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68" w:history="1">
        <w:r w:rsidR="00247429" w:rsidRPr="00102205">
          <w:rPr>
            <w:rStyle w:val="Hyperlink"/>
            <w:noProof/>
            <w:lang w:val="nl-NL"/>
          </w:rPr>
          <w:t>Exchange Online Kiosk G (SL de Usuario)</w:t>
        </w:r>
        <w:r w:rsidR="00247429">
          <w:rPr>
            <w:noProof/>
            <w:webHidden/>
          </w:rPr>
          <w:tab/>
        </w:r>
        <w:r w:rsidR="00247429">
          <w:rPr>
            <w:noProof/>
            <w:webHidden/>
          </w:rPr>
          <w:fldChar w:fldCharType="begin"/>
        </w:r>
        <w:r w:rsidR="00247429">
          <w:rPr>
            <w:noProof/>
            <w:webHidden/>
          </w:rPr>
          <w:instrText xml:space="preserve"> PAGEREF _Toc394492468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69" w:history="1">
        <w:r w:rsidR="00247429" w:rsidRPr="00102205">
          <w:rPr>
            <w:rStyle w:val="Hyperlink"/>
            <w:noProof/>
            <w:lang w:val="nl-NL"/>
          </w:rPr>
          <w:t>Exchange Online Plan 1 (SL de Usuario)</w:t>
        </w:r>
        <w:r w:rsidR="00247429">
          <w:rPr>
            <w:noProof/>
            <w:webHidden/>
          </w:rPr>
          <w:tab/>
        </w:r>
        <w:r w:rsidR="00247429">
          <w:rPr>
            <w:noProof/>
            <w:webHidden/>
          </w:rPr>
          <w:fldChar w:fldCharType="begin"/>
        </w:r>
        <w:r w:rsidR="00247429">
          <w:rPr>
            <w:noProof/>
            <w:webHidden/>
          </w:rPr>
          <w:instrText xml:space="preserve"> PAGEREF _Toc394492469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70" w:history="1">
        <w:r w:rsidR="00247429" w:rsidRPr="00102205">
          <w:rPr>
            <w:rStyle w:val="Hyperlink"/>
            <w:noProof/>
            <w:lang w:val="es-ES"/>
          </w:rPr>
          <w:t>Complemento de Exchange Online Plan 1  (SL de Usuario)</w:t>
        </w:r>
        <w:r w:rsidR="00247429">
          <w:rPr>
            <w:noProof/>
            <w:webHidden/>
          </w:rPr>
          <w:tab/>
        </w:r>
        <w:r w:rsidR="00247429">
          <w:rPr>
            <w:noProof/>
            <w:webHidden/>
          </w:rPr>
          <w:fldChar w:fldCharType="begin"/>
        </w:r>
        <w:r w:rsidR="00247429">
          <w:rPr>
            <w:noProof/>
            <w:webHidden/>
          </w:rPr>
          <w:instrText xml:space="preserve"> PAGEREF _Toc394492470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71" w:history="1">
        <w:r w:rsidR="00247429" w:rsidRPr="00102205">
          <w:rPr>
            <w:rStyle w:val="Hyperlink"/>
            <w:noProof/>
            <w:lang w:val="es-ES"/>
          </w:rPr>
          <w:t>Exchange Online Plan 1 A para Ex alumnos  (SL de Usuario)</w:t>
        </w:r>
        <w:r w:rsidR="00247429">
          <w:rPr>
            <w:noProof/>
            <w:webHidden/>
          </w:rPr>
          <w:tab/>
        </w:r>
        <w:r w:rsidR="00247429">
          <w:rPr>
            <w:noProof/>
            <w:webHidden/>
          </w:rPr>
          <w:fldChar w:fldCharType="begin"/>
        </w:r>
        <w:r w:rsidR="00247429">
          <w:rPr>
            <w:noProof/>
            <w:webHidden/>
          </w:rPr>
          <w:instrText xml:space="preserve"> PAGEREF _Toc394492471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72" w:history="1">
        <w:r w:rsidR="00247429" w:rsidRPr="00102205">
          <w:rPr>
            <w:rStyle w:val="Hyperlink"/>
            <w:noProof/>
            <w:lang w:val="nl-NL"/>
          </w:rPr>
          <w:t>Exchange Online Plan 1G (SL de Usuario)</w:t>
        </w:r>
        <w:r w:rsidR="00247429">
          <w:rPr>
            <w:noProof/>
            <w:webHidden/>
          </w:rPr>
          <w:tab/>
        </w:r>
        <w:r w:rsidR="00247429">
          <w:rPr>
            <w:noProof/>
            <w:webHidden/>
          </w:rPr>
          <w:fldChar w:fldCharType="begin"/>
        </w:r>
        <w:r w:rsidR="00247429">
          <w:rPr>
            <w:noProof/>
            <w:webHidden/>
          </w:rPr>
          <w:instrText xml:space="preserve"> PAGEREF _Toc394492472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73" w:history="1">
        <w:r w:rsidR="00247429" w:rsidRPr="00102205">
          <w:rPr>
            <w:rStyle w:val="Hyperlink"/>
            <w:noProof/>
            <w:lang w:val="nl-NL"/>
          </w:rPr>
          <w:t>Exchange Online Plan 2 (SL de Usuario)</w:t>
        </w:r>
        <w:r w:rsidR="00247429">
          <w:rPr>
            <w:noProof/>
            <w:webHidden/>
          </w:rPr>
          <w:tab/>
        </w:r>
        <w:r w:rsidR="00247429">
          <w:rPr>
            <w:noProof/>
            <w:webHidden/>
          </w:rPr>
          <w:fldChar w:fldCharType="begin"/>
        </w:r>
        <w:r w:rsidR="00247429">
          <w:rPr>
            <w:noProof/>
            <w:webHidden/>
          </w:rPr>
          <w:instrText xml:space="preserve"> PAGEREF _Toc394492473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74" w:history="1">
        <w:r w:rsidR="00247429" w:rsidRPr="00102205">
          <w:rPr>
            <w:rStyle w:val="Hyperlink"/>
            <w:noProof/>
          </w:rPr>
          <w:t>Exchange Online Plan 2A (SL de Usuario)</w:t>
        </w:r>
        <w:r w:rsidR="00247429">
          <w:rPr>
            <w:noProof/>
            <w:webHidden/>
          </w:rPr>
          <w:tab/>
        </w:r>
        <w:r w:rsidR="00247429">
          <w:rPr>
            <w:noProof/>
            <w:webHidden/>
          </w:rPr>
          <w:fldChar w:fldCharType="begin"/>
        </w:r>
        <w:r w:rsidR="00247429">
          <w:rPr>
            <w:noProof/>
            <w:webHidden/>
          </w:rPr>
          <w:instrText xml:space="preserve"> PAGEREF _Toc394492474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75" w:history="1">
        <w:r w:rsidR="00247429" w:rsidRPr="00102205">
          <w:rPr>
            <w:rStyle w:val="Hyperlink"/>
            <w:noProof/>
            <w:lang w:val="nl-NL"/>
          </w:rPr>
          <w:t>Exchange Online Plan 2G (SL de Usuario)</w:t>
        </w:r>
        <w:r w:rsidR="00247429">
          <w:rPr>
            <w:noProof/>
            <w:webHidden/>
          </w:rPr>
          <w:tab/>
        </w:r>
        <w:r w:rsidR="00247429">
          <w:rPr>
            <w:noProof/>
            <w:webHidden/>
          </w:rPr>
          <w:fldChar w:fldCharType="begin"/>
        </w:r>
        <w:r w:rsidR="00247429">
          <w:rPr>
            <w:noProof/>
            <w:webHidden/>
          </w:rPr>
          <w:instrText xml:space="preserve"> PAGEREF _Toc394492475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76" w:history="1">
        <w:r w:rsidR="00247429" w:rsidRPr="00102205">
          <w:rPr>
            <w:rStyle w:val="Hyperlink"/>
            <w:noProof/>
          </w:rPr>
          <w:t>Exchange Online Protection (SL de Usuario)</w:t>
        </w:r>
        <w:r w:rsidR="00247429">
          <w:rPr>
            <w:noProof/>
            <w:webHidden/>
          </w:rPr>
          <w:tab/>
        </w:r>
        <w:r w:rsidR="00247429">
          <w:rPr>
            <w:noProof/>
            <w:webHidden/>
          </w:rPr>
          <w:fldChar w:fldCharType="begin"/>
        </w:r>
        <w:r w:rsidR="00247429">
          <w:rPr>
            <w:noProof/>
            <w:webHidden/>
          </w:rPr>
          <w:instrText xml:space="preserve"> PAGEREF _Toc394492476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77" w:history="1">
        <w:r w:rsidR="00247429" w:rsidRPr="00102205">
          <w:rPr>
            <w:rStyle w:val="Hyperlink"/>
            <w:noProof/>
          </w:rPr>
          <w:t>Exchange Online Protection A (SL de Usuario)</w:t>
        </w:r>
        <w:r w:rsidR="00247429">
          <w:rPr>
            <w:noProof/>
            <w:webHidden/>
          </w:rPr>
          <w:tab/>
        </w:r>
        <w:r w:rsidR="00247429">
          <w:rPr>
            <w:noProof/>
            <w:webHidden/>
          </w:rPr>
          <w:fldChar w:fldCharType="begin"/>
        </w:r>
        <w:r w:rsidR="00247429">
          <w:rPr>
            <w:noProof/>
            <w:webHidden/>
          </w:rPr>
          <w:instrText xml:space="preserve"> PAGEREF _Toc394492477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78" w:history="1">
        <w:r w:rsidR="00247429" w:rsidRPr="00102205">
          <w:rPr>
            <w:rStyle w:val="Hyperlink"/>
            <w:noProof/>
          </w:rPr>
          <w:t>Exchange Online Protection G (SL de Usuario)</w:t>
        </w:r>
        <w:r w:rsidR="00247429">
          <w:rPr>
            <w:noProof/>
            <w:webHidden/>
          </w:rPr>
          <w:tab/>
        </w:r>
        <w:r w:rsidR="00247429">
          <w:rPr>
            <w:noProof/>
            <w:webHidden/>
          </w:rPr>
          <w:fldChar w:fldCharType="begin"/>
        </w:r>
        <w:r w:rsidR="00247429">
          <w:rPr>
            <w:noProof/>
            <w:webHidden/>
          </w:rPr>
          <w:instrText xml:space="preserve"> PAGEREF _Toc394492478 \h </w:instrText>
        </w:r>
        <w:r w:rsidR="00247429">
          <w:rPr>
            <w:noProof/>
            <w:webHidden/>
          </w:rPr>
        </w:r>
        <w:r w:rsidR="00247429">
          <w:rPr>
            <w:noProof/>
            <w:webHidden/>
          </w:rPr>
          <w:fldChar w:fldCharType="separate"/>
        </w:r>
        <w:r w:rsidR="00247429">
          <w:rPr>
            <w:noProof/>
            <w:webHidden/>
          </w:rPr>
          <w:t>53</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79" w:history="1">
        <w:r w:rsidR="00247429" w:rsidRPr="00102205">
          <w:rPr>
            <w:rStyle w:val="Hyperlink"/>
            <w:noProof/>
          </w:rPr>
          <w:t>Lync Online</w:t>
        </w:r>
        <w:r w:rsidR="00247429">
          <w:rPr>
            <w:noProof/>
            <w:webHidden/>
          </w:rPr>
          <w:tab/>
        </w:r>
        <w:r w:rsidR="00247429">
          <w:rPr>
            <w:noProof/>
            <w:webHidden/>
          </w:rPr>
          <w:fldChar w:fldCharType="begin"/>
        </w:r>
        <w:r w:rsidR="00247429">
          <w:rPr>
            <w:noProof/>
            <w:webHidden/>
          </w:rPr>
          <w:instrText xml:space="preserve"> PAGEREF _Toc394492479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80" w:history="1">
        <w:r w:rsidR="00247429" w:rsidRPr="00102205">
          <w:rPr>
            <w:rStyle w:val="Hyperlink"/>
            <w:noProof/>
          </w:rPr>
          <w:t>Lync Online Plan 1 (SL de Usuario)</w:t>
        </w:r>
        <w:r w:rsidR="00247429">
          <w:rPr>
            <w:noProof/>
            <w:webHidden/>
          </w:rPr>
          <w:tab/>
        </w:r>
        <w:r w:rsidR="00247429">
          <w:rPr>
            <w:noProof/>
            <w:webHidden/>
          </w:rPr>
          <w:fldChar w:fldCharType="begin"/>
        </w:r>
        <w:r w:rsidR="00247429">
          <w:rPr>
            <w:noProof/>
            <w:webHidden/>
          </w:rPr>
          <w:instrText xml:space="preserve"> PAGEREF _Toc394492480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81" w:history="1">
        <w:r w:rsidR="00247429" w:rsidRPr="00102205">
          <w:rPr>
            <w:rStyle w:val="Hyperlink"/>
            <w:noProof/>
            <w:lang w:val="es-ES"/>
          </w:rPr>
          <w:t>Complemento de Lync Online Plan 1  (SL de usuario)</w:t>
        </w:r>
        <w:r w:rsidR="00247429">
          <w:rPr>
            <w:noProof/>
            <w:webHidden/>
          </w:rPr>
          <w:tab/>
        </w:r>
        <w:r w:rsidR="00247429">
          <w:rPr>
            <w:noProof/>
            <w:webHidden/>
          </w:rPr>
          <w:fldChar w:fldCharType="begin"/>
        </w:r>
        <w:r w:rsidR="00247429">
          <w:rPr>
            <w:noProof/>
            <w:webHidden/>
          </w:rPr>
          <w:instrText xml:space="preserve"> PAGEREF _Toc394492481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82" w:history="1">
        <w:r w:rsidR="00247429" w:rsidRPr="00102205">
          <w:rPr>
            <w:rStyle w:val="Hyperlink"/>
            <w:noProof/>
          </w:rPr>
          <w:t>Lync Online Plan 1G (SL de Usuario)</w:t>
        </w:r>
        <w:r w:rsidR="00247429">
          <w:rPr>
            <w:noProof/>
            <w:webHidden/>
          </w:rPr>
          <w:tab/>
        </w:r>
        <w:r w:rsidR="00247429">
          <w:rPr>
            <w:noProof/>
            <w:webHidden/>
          </w:rPr>
          <w:fldChar w:fldCharType="begin"/>
        </w:r>
        <w:r w:rsidR="00247429">
          <w:rPr>
            <w:noProof/>
            <w:webHidden/>
          </w:rPr>
          <w:instrText xml:space="preserve"> PAGEREF _Toc394492482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83" w:history="1">
        <w:r w:rsidR="00247429" w:rsidRPr="00102205">
          <w:rPr>
            <w:rStyle w:val="Hyperlink"/>
            <w:noProof/>
          </w:rPr>
          <w:t>Lync Online Plan 2 (SL de Usuario)</w:t>
        </w:r>
        <w:r w:rsidR="00247429">
          <w:rPr>
            <w:noProof/>
            <w:webHidden/>
          </w:rPr>
          <w:tab/>
        </w:r>
        <w:r w:rsidR="00247429">
          <w:rPr>
            <w:noProof/>
            <w:webHidden/>
          </w:rPr>
          <w:fldChar w:fldCharType="begin"/>
        </w:r>
        <w:r w:rsidR="00247429">
          <w:rPr>
            <w:noProof/>
            <w:webHidden/>
          </w:rPr>
          <w:instrText xml:space="preserve"> PAGEREF _Toc394492483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84" w:history="1">
        <w:r w:rsidR="00247429" w:rsidRPr="00102205">
          <w:rPr>
            <w:rStyle w:val="Hyperlink"/>
            <w:noProof/>
          </w:rPr>
          <w:t>Lync Online Plan 2G (SL de Usuario)</w:t>
        </w:r>
        <w:r w:rsidR="00247429">
          <w:rPr>
            <w:noProof/>
            <w:webHidden/>
          </w:rPr>
          <w:tab/>
        </w:r>
        <w:r w:rsidR="00247429">
          <w:rPr>
            <w:noProof/>
            <w:webHidden/>
          </w:rPr>
          <w:fldChar w:fldCharType="begin"/>
        </w:r>
        <w:r w:rsidR="00247429">
          <w:rPr>
            <w:noProof/>
            <w:webHidden/>
          </w:rPr>
          <w:instrText xml:space="preserve"> PAGEREF _Toc394492484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85" w:history="1">
        <w:r w:rsidR="00247429" w:rsidRPr="00102205">
          <w:rPr>
            <w:rStyle w:val="Hyperlink"/>
            <w:noProof/>
          </w:rPr>
          <w:t>Aplicaciones de Office 365</w:t>
        </w:r>
        <w:r w:rsidR="00247429">
          <w:rPr>
            <w:noProof/>
            <w:webHidden/>
          </w:rPr>
          <w:tab/>
        </w:r>
        <w:r w:rsidR="00247429">
          <w:rPr>
            <w:noProof/>
            <w:webHidden/>
          </w:rPr>
          <w:fldChar w:fldCharType="begin"/>
        </w:r>
        <w:r w:rsidR="00247429">
          <w:rPr>
            <w:noProof/>
            <w:webHidden/>
          </w:rPr>
          <w:instrText xml:space="preserve"> PAGEREF _Toc394492485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86" w:history="1">
        <w:r w:rsidR="00247429" w:rsidRPr="00102205">
          <w:rPr>
            <w:rStyle w:val="Hyperlink"/>
            <w:noProof/>
          </w:rPr>
          <w:t>Office 365 ProPlus (SL de Usuario)</w:t>
        </w:r>
        <w:r w:rsidR="00247429">
          <w:rPr>
            <w:noProof/>
            <w:webHidden/>
          </w:rPr>
          <w:tab/>
        </w:r>
        <w:r w:rsidR="00247429">
          <w:rPr>
            <w:noProof/>
            <w:webHidden/>
          </w:rPr>
          <w:fldChar w:fldCharType="begin"/>
        </w:r>
        <w:r w:rsidR="00247429">
          <w:rPr>
            <w:noProof/>
            <w:webHidden/>
          </w:rPr>
          <w:instrText xml:space="preserve"> PAGEREF _Toc394492486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87" w:history="1">
        <w:r w:rsidR="00247429" w:rsidRPr="00102205">
          <w:rPr>
            <w:rStyle w:val="Hyperlink"/>
            <w:noProof/>
          </w:rPr>
          <w:t>Office 365 ProPlus A (SL de Usuario)</w:t>
        </w:r>
        <w:r w:rsidR="00247429">
          <w:rPr>
            <w:noProof/>
            <w:webHidden/>
          </w:rPr>
          <w:tab/>
        </w:r>
        <w:r w:rsidR="00247429">
          <w:rPr>
            <w:noProof/>
            <w:webHidden/>
          </w:rPr>
          <w:fldChar w:fldCharType="begin"/>
        </w:r>
        <w:r w:rsidR="00247429">
          <w:rPr>
            <w:noProof/>
            <w:webHidden/>
          </w:rPr>
          <w:instrText xml:space="preserve"> PAGEREF _Toc394492487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88" w:history="1">
        <w:r w:rsidR="00247429" w:rsidRPr="00102205">
          <w:rPr>
            <w:rStyle w:val="Hyperlink"/>
            <w:noProof/>
          </w:rPr>
          <w:t>Office 365 ProPlus Government G (SL de Usuario)</w:t>
        </w:r>
        <w:r w:rsidR="00247429">
          <w:rPr>
            <w:noProof/>
            <w:webHidden/>
          </w:rPr>
          <w:tab/>
        </w:r>
        <w:r w:rsidR="00247429">
          <w:rPr>
            <w:noProof/>
            <w:webHidden/>
          </w:rPr>
          <w:fldChar w:fldCharType="begin"/>
        </w:r>
        <w:r w:rsidR="00247429">
          <w:rPr>
            <w:noProof/>
            <w:webHidden/>
          </w:rPr>
          <w:instrText xml:space="preserve"> PAGEREF _Toc394492488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89" w:history="1">
        <w:r w:rsidR="00247429" w:rsidRPr="00102205">
          <w:rPr>
            <w:rStyle w:val="Hyperlink"/>
            <w:noProof/>
            <w:lang w:val="fr-FR"/>
          </w:rPr>
          <w:t>Office 365 ProPlus de SA (SL de Usuario)</w:t>
        </w:r>
        <w:r w:rsidR="00247429">
          <w:rPr>
            <w:noProof/>
            <w:webHidden/>
          </w:rPr>
          <w:tab/>
        </w:r>
        <w:r w:rsidR="00247429">
          <w:rPr>
            <w:noProof/>
            <w:webHidden/>
          </w:rPr>
          <w:fldChar w:fldCharType="begin"/>
        </w:r>
        <w:r w:rsidR="00247429">
          <w:rPr>
            <w:noProof/>
            <w:webHidden/>
          </w:rPr>
          <w:instrText xml:space="preserve"> PAGEREF _Toc394492489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90" w:history="1">
        <w:r w:rsidR="00247429" w:rsidRPr="00102205">
          <w:rPr>
            <w:rStyle w:val="Hyperlink"/>
            <w:noProof/>
          </w:rPr>
          <w:t>Project Online con Project Pro para Office 365 (SL de Usuario)</w:t>
        </w:r>
        <w:r w:rsidR="00247429">
          <w:rPr>
            <w:noProof/>
            <w:webHidden/>
          </w:rPr>
          <w:tab/>
        </w:r>
        <w:r w:rsidR="00247429">
          <w:rPr>
            <w:noProof/>
            <w:webHidden/>
          </w:rPr>
          <w:fldChar w:fldCharType="begin"/>
        </w:r>
        <w:r w:rsidR="00247429">
          <w:rPr>
            <w:noProof/>
            <w:webHidden/>
          </w:rPr>
          <w:instrText xml:space="preserve"> PAGEREF _Toc394492490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91" w:history="1">
        <w:r w:rsidR="00247429" w:rsidRPr="00102205">
          <w:rPr>
            <w:rStyle w:val="Hyperlink"/>
            <w:noProof/>
          </w:rPr>
          <w:t>Project Pro para Office 365</w:t>
        </w:r>
        <w:r w:rsidR="00247429">
          <w:rPr>
            <w:noProof/>
            <w:webHidden/>
          </w:rPr>
          <w:tab/>
        </w:r>
        <w:r w:rsidR="00247429">
          <w:rPr>
            <w:noProof/>
            <w:webHidden/>
          </w:rPr>
          <w:fldChar w:fldCharType="begin"/>
        </w:r>
        <w:r w:rsidR="00247429">
          <w:rPr>
            <w:noProof/>
            <w:webHidden/>
          </w:rPr>
          <w:instrText xml:space="preserve"> PAGEREF _Toc394492491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92" w:history="1">
        <w:r w:rsidR="00247429" w:rsidRPr="00102205">
          <w:rPr>
            <w:rStyle w:val="Hyperlink"/>
            <w:noProof/>
          </w:rPr>
          <w:t>Project Pro para Office 365 A</w:t>
        </w:r>
        <w:r w:rsidR="00247429">
          <w:rPr>
            <w:noProof/>
            <w:webHidden/>
          </w:rPr>
          <w:tab/>
        </w:r>
        <w:r w:rsidR="00247429">
          <w:rPr>
            <w:noProof/>
            <w:webHidden/>
          </w:rPr>
          <w:fldChar w:fldCharType="begin"/>
        </w:r>
        <w:r w:rsidR="00247429">
          <w:rPr>
            <w:noProof/>
            <w:webHidden/>
          </w:rPr>
          <w:instrText xml:space="preserve"> PAGEREF _Toc394492492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93" w:history="1">
        <w:r w:rsidR="00247429" w:rsidRPr="00102205">
          <w:rPr>
            <w:rStyle w:val="Hyperlink"/>
            <w:noProof/>
          </w:rPr>
          <w:t>Visio Pro para Office 365</w:t>
        </w:r>
        <w:r w:rsidR="00247429">
          <w:rPr>
            <w:noProof/>
            <w:webHidden/>
          </w:rPr>
          <w:tab/>
        </w:r>
        <w:r w:rsidR="00247429">
          <w:rPr>
            <w:noProof/>
            <w:webHidden/>
          </w:rPr>
          <w:fldChar w:fldCharType="begin"/>
        </w:r>
        <w:r w:rsidR="00247429">
          <w:rPr>
            <w:noProof/>
            <w:webHidden/>
          </w:rPr>
          <w:instrText xml:space="preserve"> PAGEREF _Toc394492493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94" w:history="1">
        <w:r w:rsidR="00247429" w:rsidRPr="00102205">
          <w:rPr>
            <w:rStyle w:val="Hyperlink"/>
            <w:noProof/>
          </w:rPr>
          <w:t>Visio Pro para Office 365 A</w:t>
        </w:r>
        <w:r w:rsidR="00247429">
          <w:rPr>
            <w:noProof/>
            <w:webHidden/>
          </w:rPr>
          <w:tab/>
        </w:r>
        <w:r w:rsidR="00247429">
          <w:rPr>
            <w:noProof/>
            <w:webHidden/>
          </w:rPr>
          <w:fldChar w:fldCharType="begin"/>
        </w:r>
        <w:r w:rsidR="00247429">
          <w:rPr>
            <w:noProof/>
            <w:webHidden/>
          </w:rPr>
          <w:instrText xml:space="preserve"> PAGEREF _Toc394492494 \h </w:instrText>
        </w:r>
        <w:r w:rsidR="00247429">
          <w:rPr>
            <w:noProof/>
            <w:webHidden/>
          </w:rPr>
        </w:r>
        <w:r w:rsidR="00247429">
          <w:rPr>
            <w:noProof/>
            <w:webHidden/>
          </w:rPr>
          <w:fldChar w:fldCharType="separate"/>
        </w:r>
        <w:r w:rsidR="00247429">
          <w:rPr>
            <w:noProof/>
            <w:webHidden/>
          </w:rPr>
          <w:t>54</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495" w:history="1">
        <w:r w:rsidR="00247429" w:rsidRPr="00102205">
          <w:rPr>
            <w:rStyle w:val="Hyperlink"/>
            <w:noProof/>
            <w:lang w:val="es-ES"/>
          </w:rPr>
          <w:t>Conjuntos de aplicaciones de Office 365</w:t>
        </w:r>
        <w:r w:rsidR="00247429">
          <w:rPr>
            <w:noProof/>
            <w:webHidden/>
          </w:rPr>
          <w:tab/>
        </w:r>
        <w:r w:rsidR="00247429">
          <w:rPr>
            <w:noProof/>
            <w:webHidden/>
          </w:rPr>
          <w:fldChar w:fldCharType="begin"/>
        </w:r>
        <w:r w:rsidR="00247429">
          <w:rPr>
            <w:noProof/>
            <w:webHidden/>
          </w:rPr>
          <w:instrText xml:space="preserve"> PAGEREF _Toc394492495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96" w:history="1">
        <w:r w:rsidR="00247429" w:rsidRPr="00102205">
          <w:rPr>
            <w:rStyle w:val="Hyperlink"/>
            <w:noProof/>
          </w:rPr>
          <w:t>Office 365 Ámbito educativo A2 (SL de Usuario)</w:t>
        </w:r>
        <w:r w:rsidR="00247429">
          <w:rPr>
            <w:noProof/>
            <w:webHidden/>
          </w:rPr>
          <w:tab/>
        </w:r>
        <w:r w:rsidR="00247429">
          <w:rPr>
            <w:noProof/>
            <w:webHidden/>
          </w:rPr>
          <w:fldChar w:fldCharType="begin"/>
        </w:r>
        <w:r w:rsidR="00247429">
          <w:rPr>
            <w:noProof/>
            <w:webHidden/>
          </w:rPr>
          <w:instrText xml:space="preserve"> PAGEREF _Toc394492496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97" w:history="1">
        <w:r w:rsidR="00247429" w:rsidRPr="00102205">
          <w:rPr>
            <w:rStyle w:val="Hyperlink"/>
            <w:noProof/>
          </w:rPr>
          <w:t>Office 365 Ámbito educativo A3 (SL de Usuario)</w:t>
        </w:r>
        <w:r w:rsidR="00247429">
          <w:rPr>
            <w:noProof/>
            <w:webHidden/>
          </w:rPr>
          <w:tab/>
        </w:r>
        <w:r w:rsidR="00247429">
          <w:rPr>
            <w:noProof/>
            <w:webHidden/>
          </w:rPr>
          <w:fldChar w:fldCharType="begin"/>
        </w:r>
        <w:r w:rsidR="00247429">
          <w:rPr>
            <w:noProof/>
            <w:webHidden/>
          </w:rPr>
          <w:instrText xml:space="preserve"> PAGEREF _Toc394492497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98" w:history="1">
        <w:r w:rsidR="00247429" w:rsidRPr="00102205">
          <w:rPr>
            <w:rStyle w:val="Hyperlink"/>
            <w:noProof/>
          </w:rPr>
          <w:t>Office 365 Ámbito educativo A4 (SL de Usuario)</w:t>
        </w:r>
        <w:r w:rsidR="00247429">
          <w:rPr>
            <w:noProof/>
            <w:webHidden/>
          </w:rPr>
          <w:tab/>
        </w:r>
        <w:r w:rsidR="00247429">
          <w:rPr>
            <w:noProof/>
            <w:webHidden/>
          </w:rPr>
          <w:fldChar w:fldCharType="begin"/>
        </w:r>
        <w:r w:rsidR="00247429">
          <w:rPr>
            <w:noProof/>
            <w:webHidden/>
          </w:rPr>
          <w:instrText xml:space="preserve"> PAGEREF _Toc394492498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499" w:history="1">
        <w:r w:rsidR="00247429" w:rsidRPr="00102205">
          <w:rPr>
            <w:rStyle w:val="Hyperlink"/>
            <w:noProof/>
          </w:rPr>
          <w:t>Complemento de Office 365 Ámbito educativo A3, A4 (SL de Usuario)</w:t>
        </w:r>
        <w:r w:rsidR="00247429">
          <w:rPr>
            <w:noProof/>
            <w:webHidden/>
          </w:rPr>
          <w:tab/>
        </w:r>
        <w:r w:rsidR="00247429">
          <w:rPr>
            <w:noProof/>
            <w:webHidden/>
          </w:rPr>
          <w:fldChar w:fldCharType="begin"/>
        </w:r>
        <w:r w:rsidR="00247429">
          <w:rPr>
            <w:noProof/>
            <w:webHidden/>
          </w:rPr>
          <w:instrText xml:space="preserve"> PAGEREF _Toc394492499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00" w:history="1">
        <w:r w:rsidR="00247429" w:rsidRPr="00102205">
          <w:rPr>
            <w:rStyle w:val="Hyperlink"/>
            <w:noProof/>
            <w:lang w:val="es-ES"/>
          </w:rPr>
          <w:t>Office 365 Ámbito educativo A3 y A4 sin Complemento de ProPlus (SL de Usuario)</w:t>
        </w:r>
        <w:r w:rsidR="00247429">
          <w:rPr>
            <w:noProof/>
            <w:webHidden/>
          </w:rPr>
          <w:tab/>
        </w:r>
        <w:r w:rsidR="00247429">
          <w:rPr>
            <w:noProof/>
            <w:webHidden/>
          </w:rPr>
          <w:fldChar w:fldCharType="begin"/>
        </w:r>
        <w:r w:rsidR="00247429">
          <w:rPr>
            <w:noProof/>
            <w:webHidden/>
          </w:rPr>
          <w:instrText xml:space="preserve"> PAGEREF _Toc394492500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01" w:history="1">
        <w:r w:rsidR="00247429" w:rsidRPr="00102205">
          <w:rPr>
            <w:rStyle w:val="Hyperlink"/>
            <w:noProof/>
          </w:rPr>
          <w:t>Office 365 Enterprise E1 (SL de Usuario)</w:t>
        </w:r>
        <w:r w:rsidR="00247429">
          <w:rPr>
            <w:noProof/>
            <w:webHidden/>
          </w:rPr>
          <w:tab/>
        </w:r>
        <w:r w:rsidR="00247429">
          <w:rPr>
            <w:noProof/>
            <w:webHidden/>
          </w:rPr>
          <w:fldChar w:fldCharType="begin"/>
        </w:r>
        <w:r w:rsidR="00247429">
          <w:rPr>
            <w:noProof/>
            <w:webHidden/>
          </w:rPr>
          <w:instrText xml:space="preserve"> PAGEREF _Toc394492501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02" w:history="1">
        <w:r w:rsidR="00247429" w:rsidRPr="00102205">
          <w:rPr>
            <w:rStyle w:val="Hyperlink"/>
            <w:noProof/>
          </w:rPr>
          <w:t>Office 365 Enterprise E1 de SA (SL de Usuario)</w:t>
        </w:r>
        <w:r w:rsidR="00247429">
          <w:rPr>
            <w:noProof/>
            <w:webHidden/>
          </w:rPr>
          <w:tab/>
        </w:r>
        <w:r w:rsidR="00247429">
          <w:rPr>
            <w:noProof/>
            <w:webHidden/>
          </w:rPr>
          <w:fldChar w:fldCharType="begin"/>
        </w:r>
        <w:r w:rsidR="00247429">
          <w:rPr>
            <w:noProof/>
            <w:webHidden/>
          </w:rPr>
          <w:instrText xml:space="preserve"> PAGEREF _Toc394492502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03" w:history="1">
        <w:r w:rsidR="00247429" w:rsidRPr="00102205">
          <w:rPr>
            <w:rStyle w:val="Hyperlink"/>
            <w:noProof/>
          </w:rPr>
          <w:t>Office 365 Enterprise E3 (SL de Usuario)</w:t>
        </w:r>
        <w:r w:rsidR="00247429">
          <w:rPr>
            <w:noProof/>
            <w:webHidden/>
          </w:rPr>
          <w:tab/>
        </w:r>
        <w:r w:rsidR="00247429">
          <w:rPr>
            <w:noProof/>
            <w:webHidden/>
          </w:rPr>
          <w:fldChar w:fldCharType="begin"/>
        </w:r>
        <w:r w:rsidR="00247429">
          <w:rPr>
            <w:noProof/>
            <w:webHidden/>
          </w:rPr>
          <w:instrText xml:space="preserve"> PAGEREF _Toc394492503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04" w:history="1">
        <w:r w:rsidR="00247429" w:rsidRPr="00102205">
          <w:rPr>
            <w:rStyle w:val="Hyperlink"/>
            <w:noProof/>
          </w:rPr>
          <w:t>Office 365 Enterprise E3 de SA (SL de Usuario)</w:t>
        </w:r>
        <w:r w:rsidR="00247429">
          <w:rPr>
            <w:noProof/>
            <w:webHidden/>
          </w:rPr>
          <w:tab/>
        </w:r>
        <w:r w:rsidR="00247429">
          <w:rPr>
            <w:noProof/>
            <w:webHidden/>
          </w:rPr>
          <w:fldChar w:fldCharType="begin"/>
        </w:r>
        <w:r w:rsidR="00247429">
          <w:rPr>
            <w:noProof/>
            <w:webHidden/>
          </w:rPr>
          <w:instrText xml:space="preserve"> PAGEREF _Toc394492504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05" w:history="1">
        <w:r w:rsidR="00247429" w:rsidRPr="00102205">
          <w:rPr>
            <w:rStyle w:val="Hyperlink"/>
            <w:noProof/>
          </w:rPr>
          <w:t>Office 365 Enterprise E4 (SL de Usuario)</w:t>
        </w:r>
        <w:r w:rsidR="00247429">
          <w:rPr>
            <w:noProof/>
            <w:webHidden/>
          </w:rPr>
          <w:tab/>
        </w:r>
        <w:r w:rsidR="00247429">
          <w:rPr>
            <w:noProof/>
            <w:webHidden/>
          </w:rPr>
          <w:fldChar w:fldCharType="begin"/>
        </w:r>
        <w:r w:rsidR="00247429">
          <w:rPr>
            <w:noProof/>
            <w:webHidden/>
          </w:rPr>
          <w:instrText xml:space="preserve"> PAGEREF _Toc394492505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06" w:history="1">
        <w:r w:rsidR="00247429" w:rsidRPr="00102205">
          <w:rPr>
            <w:rStyle w:val="Hyperlink"/>
            <w:noProof/>
          </w:rPr>
          <w:t>Office 365 Enterprise E4 de SA (SL de Usuario)</w:t>
        </w:r>
        <w:r w:rsidR="00247429">
          <w:rPr>
            <w:noProof/>
            <w:webHidden/>
          </w:rPr>
          <w:tab/>
        </w:r>
        <w:r w:rsidR="00247429">
          <w:rPr>
            <w:noProof/>
            <w:webHidden/>
          </w:rPr>
          <w:fldChar w:fldCharType="begin"/>
        </w:r>
        <w:r w:rsidR="00247429">
          <w:rPr>
            <w:noProof/>
            <w:webHidden/>
          </w:rPr>
          <w:instrText xml:space="preserve"> PAGEREF _Toc394492506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07" w:history="1">
        <w:r w:rsidR="00247429" w:rsidRPr="00102205">
          <w:rPr>
            <w:rStyle w:val="Hyperlink"/>
            <w:noProof/>
          </w:rPr>
          <w:t>Complemento de Office 365 Enterprise E1 y E3 (SL de Usuario)</w:t>
        </w:r>
        <w:r w:rsidR="00247429">
          <w:rPr>
            <w:noProof/>
            <w:webHidden/>
          </w:rPr>
          <w:tab/>
        </w:r>
        <w:r w:rsidR="00247429">
          <w:rPr>
            <w:noProof/>
            <w:webHidden/>
          </w:rPr>
          <w:fldChar w:fldCharType="begin"/>
        </w:r>
        <w:r w:rsidR="00247429">
          <w:rPr>
            <w:noProof/>
            <w:webHidden/>
          </w:rPr>
          <w:instrText xml:space="preserve"> PAGEREF _Toc394492507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08" w:history="1">
        <w:r w:rsidR="00247429" w:rsidRPr="00102205">
          <w:rPr>
            <w:rStyle w:val="Hyperlink"/>
            <w:noProof/>
          </w:rPr>
          <w:t>Complemento de Office 365 Enterprise E4 (SL de Usuario)</w:t>
        </w:r>
        <w:r w:rsidR="00247429">
          <w:rPr>
            <w:noProof/>
            <w:webHidden/>
          </w:rPr>
          <w:tab/>
        </w:r>
        <w:r w:rsidR="00247429">
          <w:rPr>
            <w:noProof/>
            <w:webHidden/>
          </w:rPr>
          <w:fldChar w:fldCharType="begin"/>
        </w:r>
        <w:r w:rsidR="00247429">
          <w:rPr>
            <w:noProof/>
            <w:webHidden/>
          </w:rPr>
          <w:instrText xml:space="preserve"> PAGEREF _Toc394492508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09" w:history="1">
        <w:r w:rsidR="00247429" w:rsidRPr="00102205">
          <w:rPr>
            <w:rStyle w:val="Hyperlink"/>
            <w:noProof/>
            <w:lang w:val="es-ES"/>
          </w:rPr>
          <w:t>Office 365 Enterprise E3 y E4 sin Complemento de ProPlus (SL de Usuario)</w:t>
        </w:r>
        <w:r w:rsidR="00247429">
          <w:rPr>
            <w:noProof/>
            <w:webHidden/>
          </w:rPr>
          <w:tab/>
        </w:r>
        <w:r w:rsidR="00247429">
          <w:rPr>
            <w:noProof/>
            <w:webHidden/>
          </w:rPr>
          <w:fldChar w:fldCharType="begin"/>
        </w:r>
        <w:r w:rsidR="00247429">
          <w:rPr>
            <w:noProof/>
            <w:webHidden/>
          </w:rPr>
          <w:instrText xml:space="preserve"> PAGEREF _Toc394492509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10" w:history="1">
        <w:r w:rsidR="00247429" w:rsidRPr="00102205">
          <w:rPr>
            <w:rStyle w:val="Hyperlink"/>
            <w:noProof/>
          </w:rPr>
          <w:t>Office 365 Enterprise K1 (SL de Usuario)</w:t>
        </w:r>
        <w:r w:rsidR="00247429">
          <w:rPr>
            <w:noProof/>
            <w:webHidden/>
          </w:rPr>
          <w:tab/>
        </w:r>
        <w:r w:rsidR="00247429">
          <w:rPr>
            <w:noProof/>
            <w:webHidden/>
          </w:rPr>
          <w:fldChar w:fldCharType="begin"/>
        </w:r>
        <w:r w:rsidR="00247429">
          <w:rPr>
            <w:noProof/>
            <w:webHidden/>
          </w:rPr>
          <w:instrText xml:space="preserve"> PAGEREF _Toc394492510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11" w:history="1">
        <w:r w:rsidR="00247429" w:rsidRPr="00102205">
          <w:rPr>
            <w:rStyle w:val="Hyperlink"/>
            <w:noProof/>
            <w:lang w:val="es-ES"/>
          </w:rPr>
          <w:t>Office 365 Administración Pública G1, G3, G4 (SL de Usuario)</w:t>
        </w:r>
        <w:r w:rsidR="00247429">
          <w:rPr>
            <w:noProof/>
            <w:webHidden/>
          </w:rPr>
          <w:tab/>
        </w:r>
        <w:r w:rsidR="00247429">
          <w:rPr>
            <w:noProof/>
            <w:webHidden/>
          </w:rPr>
          <w:fldChar w:fldCharType="begin"/>
        </w:r>
        <w:r w:rsidR="00247429">
          <w:rPr>
            <w:noProof/>
            <w:webHidden/>
          </w:rPr>
          <w:instrText xml:space="preserve"> PAGEREF _Toc394492511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12" w:history="1">
        <w:r w:rsidR="00247429" w:rsidRPr="00102205">
          <w:rPr>
            <w:rStyle w:val="Hyperlink"/>
            <w:noProof/>
            <w:lang w:val="es-ES"/>
          </w:rPr>
          <w:t>Office 365 Administración Pública G1, G3, G4 de SA (SL de Usuario)</w:t>
        </w:r>
        <w:r w:rsidR="00247429">
          <w:rPr>
            <w:noProof/>
            <w:webHidden/>
          </w:rPr>
          <w:tab/>
        </w:r>
        <w:r w:rsidR="00247429">
          <w:rPr>
            <w:noProof/>
            <w:webHidden/>
          </w:rPr>
          <w:fldChar w:fldCharType="begin"/>
        </w:r>
        <w:r w:rsidR="00247429">
          <w:rPr>
            <w:noProof/>
            <w:webHidden/>
          </w:rPr>
          <w:instrText xml:space="preserve"> PAGEREF _Toc394492512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13" w:history="1">
        <w:r w:rsidR="00247429" w:rsidRPr="00102205">
          <w:rPr>
            <w:rStyle w:val="Hyperlink"/>
            <w:noProof/>
            <w:lang w:val="es-ES"/>
          </w:rPr>
          <w:t>Complemento de Office 365 Administración Pública G1, G3, G4 (SL de Usuario)</w:t>
        </w:r>
        <w:r w:rsidR="00247429">
          <w:rPr>
            <w:noProof/>
            <w:webHidden/>
          </w:rPr>
          <w:tab/>
        </w:r>
        <w:r w:rsidR="00247429">
          <w:rPr>
            <w:noProof/>
            <w:webHidden/>
          </w:rPr>
          <w:fldChar w:fldCharType="begin"/>
        </w:r>
        <w:r w:rsidR="00247429">
          <w:rPr>
            <w:noProof/>
            <w:webHidden/>
          </w:rPr>
          <w:instrText xml:space="preserve"> PAGEREF _Toc394492513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14" w:history="1">
        <w:r w:rsidR="00247429" w:rsidRPr="00102205">
          <w:rPr>
            <w:rStyle w:val="Hyperlink"/>
            <w:noProof/>
            <w:lang w:val="es-ES"/>
          </w:rPr>
          <w:t>Office 365 Administración Pública G3 y G4 sin Complemento de ProPlus (SL de Usuario)</w:t>
        </w:r>
        <w:r w:rsidR="00247429">
          <w:rPr>
            <w:noProof/>
            <w:webHidden/>
          </w:rPr>
          <w:tab/>
        </w:r>
        <w:r w:rsidR="00247429">
          <w:rPr>
            <w:noProof/>
            <w:webHidden/>
          </w:rPr>
          <w:fldChar w:fldCharType="begin"/>
        </w:r>
        <w:r w:rsidR="00247429">
          <w:rPr>
            <w:noProof/>
            <w:webHidden/>
          </w:rPr>
          <w:instrText xml:space="preserve"> PAGEREF _Toc394492514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15" w:history="1">
        <w:r w:rsidR="00247429" w:rsidRPr="00102205">
          <w:rPr>
            <w:rStyle w:val="Hyperlink"/>
            <w:noProof/>
          </w:rPr>
          <w:t>Office 365 Mediana Empresa (SL de usuario)</w:t>
        </w:r>
        <w:r w:rsidR="00247429">
          <w:rPr>
            <w:noProof/>
            <w:webHidden/>
          </w:rPr>
          <w:tab/>
        </w:r>
        <w:r w:rsidR="00247429">
          <w:rPr>
            <w:noProof/>
            <w:webHidden/>
          </w:rPr>
          <w:fldChar w:fldCharType="begin"/>
        </w:r>
        <w:r w:rsidR="00247429">
          <w:rPr>
            <w:noProof/>
            <w:webHidden/>
          </w:rPr>
          <w:instrText xml:space="preserve"> PAGEREF _Toc394492515 \h </w:instrText>
        </w:r>
        <w:r w:rsidR="00247429">
          <w:rPr>
            <w:noProof/>
            <w:webHidden/>
          </w:rPr>
        </w:r>
        <w:r w:rsidR="00247429">
          <w:rPr>
            <w:noProof/>
            <w:webHidden/>
          </w:rPr>
          <w:fldChar w:fldCharType="separate"/>
        </w:r>
        <w:r w:rsidR="00247429">
          <w:rPr>
            <w:noProof/>
            <w:webHidden/>
          </w:rPr>
          <w:t>56</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516" w:history="1">
        <w:r w:rsidR="00247429" w:rsidRPr="00102205">
          <w:rPr>
            <w:rStyle w:val="Hyperlink"/>
            <w:noProof/>
          </w:rPr>
          <w:t>OneDrive para la Empresa</w:t>
        </w:r>
        <w:r w:rsidR="00247429">
          <w:rPr>
            <w:noProof/>
            <w:webHidden/>
          </w:rPr>
          <w:tab/>
        </w:r>
        <w:r w:rsidR="00247429">
          <w:rPr>
            <w:noProof/>
            <w:webHidden/>
          </w:rPr>
          <w:fldChar w:fldCharType="begin"/>
        </w:r>
        <w:r w:rsidR="00247429">
          <w:rPr>
            <w:noProof/>
            <w:webHidden/>
          </w:rPr>
          <w:instrText xml:space="preserve"> PAGEREF _Toc394492516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17" w:history="1">
        <w:r w:rsidR="00247429" w:rsidRPr="00102205">
          <w:rPr>
            <w:rStyle w:val="Hyperlink"/>
            <w:noProof/>
            <w:lang w:val="es-ES"/>
          </w:rPr>
          <w:t>OneDrive para la Empresa con Office Online (SL de usuario)</w:t>
        </w:r>
        <w:r w:rsidR="00247429">
          <w:rPr>
            <w:noProof/>
            <w:webHidden/>
          </w:rPr>
          <w:tab/>
        </w:r>
        <w:r w:rsidR="00247429">
          <w:rPr>
            <w:noProof/>
            <w:webHidden/>
          </w:rPr>
          <w:fldChar w:fldCharType="begin"/>
        </w:r>
        <w:r w:rsidR="00247429">
          <w:rPr>
            <w:noProof/>
            <w:webHidden/>
          </w:rPr>
          <w:instrText xml:space="preserve"> PAGEREF _Toc394492517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18" w:history="1">
        <w:r w:rsidR="00247429" w:rsidRPr="00102205">
          <w:rPr>
            <w:rStyle w:val="Hyperlink"/>
            <w:noProof/>
          </w:rPr>
          <w:t>OneDrive para la Empresa con Office Online G (SL de usuario)</w:t>
        </w:r>
        <w:r w:rsidR="00247429">
          <w:rPr>
            <w:noProof/>
            <w:webHidden/>
          </w:rPr>
          <w:tab/>
        </w:r>
        <w:r w:rsidR="00247429">
          <w:rPr>
            <w:noProof/>
            <w:webHidden/>
          </w:rPr>
          <w:fldChar w:fldCharType="begin"/>
        </w:r>
        <w:r w:rsidR="00247429">
          <w:rPr>
            <w:noProof/>
            <w:webHidden/>
          </w:rPr>
          <w:instrText xml:space="preserve"> PAGEREF _Toc394492518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519" w:history="1">
        <w:r w:rsidR="00247429" w:rsidRPr="00102205">
          <w:rPr>
            <w:rStyle w:val="Hyperlink"/>
            <w:noProof/>
          </w:rPr>
          <w:t>Power BI para Office 365</w:t>
        </w:r>
        <w:r w:rsidR="00247429">
          <w:rPr>
            <w:noProof/>
            <w:webHidden/>
          </w:rPr>
          <w:tab/>
        </w:r>
        <w:r w:rsidR="00247429">
          <w:rPr>
            <w:noProof/>
            <w:webHidden/>
          </w:rPr>
          <w:fldChar w:fldCharType="begin"/>
        </w:r>
        <w:r w:rsidR="00247429">
          <w:rPr>
            <w:noProof/>
            <w:webHidden/>
          </w:rPr>
          <w:instrText xml:space="preserve"> PAGEREF _Toc394492519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20" w:history="1">
        <w:r w:rsidR="00247429" w:rsidRPr="00102205">
          <w:rPr>
            <w:rStyle w:val="Hyperlink"/>
            <w:noProof/>
          </w:rPr>
          <w:t>Power BI para Office 365</w:t>
        </w:r>
        <w:r w:rsidR="00247429">
          <w:rPr>
            <w:noProof/>
            <w:webHidden/>
          </w:rPr>
          <w:tab/>
        </w:r>
        <w:r w:rsidR="00247429">
          <w:rPr>
            <w:noProof/>
            <w:webHidden/>
          </w:rPr>
          <w:fldChar w:fldCharType="begin"/>
        </w:r>
        <w:r w:rsidR="00247429">
          <w:rPr>
            <w:noProof/>
            <w:webHidden/>
          </w:rPr>
          <w:instrText xml:space="preserve"> PAGEREF _Toc394492520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21" w:history="1">
        <w:r w:rsidR="00247429" w:rsidRPr="00102205">
          <w:rPr>
            <w:rStyle w:val="Hyperlink"/>
            <w:noProof/>
          </w:rPr>
          <w:t>Power BI para Office 365 A</w:t>
        </w:r>
        <w:r w:rsidR="00247429">
          <w:rPr>
            <w:noProof/>
            <w:webHidden/>
          </w:rPr>
          <w:tab/>
        </w:r>
        <w:r w:rsidR="00247429">
          <w:rPr>
            <w:noProof/>
            <w:webHidden/>
          </w:rPr>
          <w:fldChar w:fldCharType="begin"/>
        </w:r>
        <w:r w:rsidR="00247429">
          <w:rPr>
            <w:noProof/>
            <w:webHidden/>
          </w:rPr>
          <w:instrText xml:space="preserve"> PAGEREF _Toc394492521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522" w:history="1">
        <w:r w:rsidR="00247429" w:rsidRPr="00102205">
          <w:rPr>
            <w:rStyle w:val="Hyperlink"/>
            <w:noProof/>
          </w:rPr>
          <w:t>Project Online</w:t>
        </w:r>
        <w:r w:rsidR="00247429">
          <w:rPr>
            <w:noProof/>
            <w:webHidden/>
          </w:rPr>
          <w:tab/>
        </w:r>
        <w:r w:rsidR="00247429">
          <w:rPr>
            <w:noProof/>
            <w:webHidden/>
          </w:rPr>
          <w:fldChar w:fldCharType="begin"/>
        </w:r>
        <w:r w:rsidR="00247429">
          <w:rPr>
            <w:noProof/>
            <w:webHidden/>
          </w:rPr>
          <w:instrText xml:space="preserve"> PAGEREF _Toc394492522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23" w:history="1">
        <w:r w:rsidR="00247429" w:rsidRPr="00102205">
          <w:rPr>
            <w:rStyle w:val="Hyperlink"/>
            <w:noProof/>
          </w:rPr>
          <w:t>Project Online</w:t>
        </w:r>
        <w:r w:rsidR="00247429">
          <w:rPr>
            <w:noProof/>
            <w:webHidden/>
          </w:rPr>
          <w:tab/>
        </w:r>
        <w:r w:rsidR="00247429">
          <w:rPr>
            <w:noProof/>
            <w:webHidden/>
          </w:rPr>
          <w:fldChar w:fldCharType="begin"/>
        </w:r>
        <w:r w:rsidR="00247429">
          <w:rPr>
            <w:noProof/>
            <w:webHidden/>
          </w:rPr>
          <w:instrText xml:space="preserve"> PAGEREF _Toc394492523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24" w:history="1">
        <w:r w:rsidR="00247429" w:rsidRPr="00102205">
          <w:rPr>
            <w:rStyle w:val="Hyperlink"/>
            <w:noProof/>
          </w:rPr>
          <w:t>Project Online A</w:t>
        </w:r>
        <w:r w:rsidR="00247429">
          <w:rPr>
            <w:noProof/>
            <w:webHidden/>
          </w:rPr>
          <w:tab/>
        </w:r>
        <w:r w:rsidR="00247429">
          <w:rPr>
            <w:noProof/>
            <w:webHidden/>
          </w:rPr>
          <w:fldChar w:fldCharType="begin"/>
        </w:r>
        <w:r w:rsidR="00247429">
          <w:rPr>
            <w:noProof/>
            <w:webHidden/>
          </w:rPr>
          <w:instrText xml:space="preserve"> PAGEREF _Toc394492524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25" w:history="1">
        <w:r w:rsidR="00247429" w:rsidRPr="00102205">
          <w:rPr>
            <w:rStyle w:val="Hyperlink"/>
            <w:noProof/>
          </w:rPr>
          <w:t>Project Lite</w:t>
        </w:r>
        <w:r w:rsidR="00247429">
          <w:rPr>
            <w:noProof/>
            <w:webHidden/>
          </w:rPr>
          <w:tab/>
        </w:r>
        <w:r w:rsidR="00247429">
          <w:rPr>
            <w:noProof/>
            <w:webHidden/>
          </w:rPr>
          <w:fldChar w:fldCharType="begin"/>
        </w:r>
        <w:r w:rsidR="00247429">
          <w:rPr>
            <w:noProof/>
            <w:webHidden/>
          </w:rPr>
          <w:instrText xml:space="preserve"> PAGEREF _Toc394492525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526" w:history="1">
        <w:r w:rsidR="00247429" w:rsidRPr="00102205">
          <w:rPr>
            <w:rStyle w:val="Hyperlink"/>
            <w:noProof/>
          </w:rPr>
          <w:t>SharePoint Online</w:t>
        </w:r>
        <w:r w:rsidR="00247429">
          <w:rPr>
            <w:noProof/>
            <w:webHidden/>
          </w:rPr>
          <w:tab/>
        </w:r>
        <w:r w:rsidR="00247429">
          <w:rPr>
            <w:noProof/>
            <w:webHidden/>
          </w:rPr>
          <w:fldChar w:fldCharType="begin"/>
        </w:r>
        <w:r w:rsidR="00247429">
          <w:rPr>
            <w:noProof/>
            <w:webHidden/>
          </w:rPr>
          <w:instrText xml:space="preserve"> PAGEREF _Toc394492526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27" w:history="1">
        <w:r w:rsidR="00247429" w:rsidRPr="00102205">
          <w:rPr>
            <w:rStyle w:val="Hyperlink"/>
            <w:noProof/>
          </w:rPr>
          <w:t>Office 365 Extra File Storage 1 GB (SL de Complemento)</w:t>
        </w:r>
        <w:r w:rsidR="00247429">
          <w:rPr>
            <w:noProof/>
            <w:webHidden/>
          </w:rPr>
          <w:tab/>
        </w:r>
        <w:r w:rsidR="00247429">
          <w:rPr>
            <w:noProof/>
            <w:webHidden/>
          </w:rPr>
          <w:fldChar w:fldCharType="begin"/>
        </w:r>
        <w:r w:rsidR="00247429">
          <w:rPr>
            <w:noProof/>
            <w:webHidden/>
          </w:rPr>
          <w:instrText xml:space="preserve"> PAGEREF _Toc394492527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28" w:history="1">
        <w:r w:rsidR="00247429" w:rsidRPr="00102205">
          <w:rPr>
            <w:rStyle w:val="Hyperlink"/>
            <w:noProof/>
          </w:rPr>
          <w:t>Office 365 Extra File Storage 1 GB A (SL de Complemento)</w:t>
        </w:r>
        <w:r w:rsidR="00247429">
          <w:rPr>
            <w:noProof/>
            <w:webHidden/>
          </w:rPr>
          <w:tab/>
        </w:r>
        <w:r w:rsidR="00247429">
          <w:rPr>
            <w:noProof/>
            <w:webHidden/>
          </w:rPr>
          <w:fldChar w:fldCharType="begin"/>
        </w:r>
        <w:r w:rsidR="00247429">
          <w:rPr>
            <w:noProof/>
            <w:webHidden/>
          </w:rPr>
          <w:instrText xml:space="preserve"> PAGEREF _Toc394492528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29" w:history="1">
        <w:r w:rsidR="00247429" w:rsidRPr="00102205">
          <w:rPr>
            <w:rStyle w:val="Hyperlink"/>
            <w:noProof/>
          </w:rPr>
          <w:t>SharePoint Online Plan 1 (SL de Usuario)</w:t>
        </w:r>
        <w:r w:rsidR="00247429">
          <w:rPr>
            <w:noProof/>
            <w:webHidden/>
          </w:rPr>
          <w:tab/>
        </w:r>
        <w:r w:rsidR="00247429">
          <w:rPr>
            <w:noProof/>
            <w:webHidden/>
          </w:rPr>
          <w:fldChar w:fldCharType="begin"/>
        </w:r>
        <w:r w:rsidR="00247429">
          <w:rPr>
            <w:noProof/>
            <w:webHidden/>
          </w:rPr>
          <w:instrText xml:space="preserve"> PAGEREF _Toc394492529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30" w:history="1">
        <w:r w:rsidR="00247429" w:rsidRPr="00102205">
          <w:rPr>
            <w:rStyle w:val="Hyperlink"/>
            <w:noProof/>
          </w:rPr>
          <w:t>Complemento de SharePoint Online Plan 1 (SL de Usuario)</w:t>
        </w:r>
        <w:r w:rsidR="00247429">
          <w:rPr>
            <w:noProof/>
            <w:webHidden/>
          </w:rPr>
          <w:tab/>
        </w:r>
        <w:r w:rsidR="00247429">
          <w:rPr>
            <w:noProof/>
            <w:webHidden/>
          </w:rPr>
          <w:fldChar w:fldCharType="begin"/>
        </w:r>
        <w:r w:rsidR="00247429">
          <w:rPr>
            <w:noProof/>
            <w:webHidden/>
          </w:rPr>
          <w:instrText xml:space="preserve"> PAGEREF _Toc394492530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31" w:history="1">
        <w:r w:rsidR="00247429" w:rsidRPr="00102205">
          <w:rPr>
            <w:rStyle w:val="Hyperlink"/>
            <w:noProof/>
          </w:rPr>
          <w:t>SharePoint Online Plan 1G (SL de Usuario)</w:t>
        </w:r>
        <w:r w:rsidR="00247429">
          <w:rPr>
            <w:noProof/>
            <w:webHidden/>
          </w:rPr>
          <w:tab/>
        </w:r>
        <w:r w:rsidR="00247429">
          <w:rPr>
            <w:noProof/>
            <w:webHidden/>
          </w:rPr>
          <w:fldChar w:fldCharType="begin"/>
        </w:r>
        <w:r w:rsidR="00247429">
          <w:rPr>
            <w:noProof/>
            <w:webHidden/>
          </w:rPr>
          <w:instrText xml:space="preserve"> PAGEREF _Toc394492531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32" w:history="1">
        <w:r w:rsidR="00247429" w:rsidRPr="00102205">
          <w:rPr>
            <w:rStyle w:val="Hyperlink"/>
            <w:noProof/>
          </w:rPr>
          <w:t>SharePoint Online Plan 2 (SL de Usuario)</w:t>
        </w:r>
        <w:r w:rsidR="00247429">
          <w:rPr>
            <w:noProof/>
            <w:webHidden/>
          </w:rPr>
          <w:tab/>
        </w:r>
        <w:r w:rsidR="00247429">
          <w:rPr>
            <w:noProof/>
            <w:webHidden/>
          </w:rPr>
          <w:fldChar w:fldCharType="begin"/>
        </w:r>
        <w:r w:rsidR="00247429">
          <w:rPr>
            <w:noProof/>
            <w:webHidden/>
          </w:rPr>
          <w:instrText xml:space="preserve"> PAGEREF _Toc394492532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33" w:history="1">
        <w:r w:rsidR="00247429" w:rsidRPr="00102205">
          <w:rPr>
            <w:rStyle w:val="Hyperlink"/>
            <w:noProof/>
          </w:rPr>
          <w:t>SharePoint Online Plan 2G (SL de Usuario)</w:t>
        </w:r>
        <w:r w:rsidR="00247429">
          <w:rPr>
            <w:noProof/>
            <w:webHidden/>
          </w:rPr>
          <w:tab/>
        </w:r>
        <w:r w:rsidR="00247429">
          <w:rPr>
            <w:noProof/>
            <w:webHidden/>
          </w:rPr>
          <w:fldChar w:fldCharType="begin"/>
        </w:r>
        <w:r w:rsidR="00247429">
          <w:rPr>
            <w:noProof/>
            <w:webHidden/>
          </w:rPr>
          <w:instrText xml:space="preserve"> PAGEREF _Toc394492533 \h </w:instrText>
        </w:r>
        <w:r w:rsidR="00247429">
          <w:rPr>
            <w:noProof/>
            <w:webHidden/>
          </w:rPr>
        </w:r>
        <w:r w:rsidR="00247429">
          <w:rPr>
            <w:noProof/>
            <w:webHidden/>
          </w:rPr>
          <w:fldChar w:fldCharType="separate"/>
        </w:r>
        <w:r w:rsidR="00247429">
          <w:rPr>
            <w:noProof/>
            <w:webHidden/>
          </w:rPr>
          <w:t>60</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534" w:history="1">
        <w:r w:rsidR="00247429" w:rsidRPr="00102205">
          <w:rPr>
            <w:rStyle w:val="Hyperlink"/>
            <w:noProof/>
          </w:rPr>
          <w:t>Windows Intune</w:t>
        </w:r>
        <w:r w:rsidR="00247429">
          <w:rPr>
            <w:noProof/>
            <w:webHidden/>
          </w:rPr>
          <w:tab/>
        </w:r>
        <w:r w:rsidR="00247429">
          <w:rPr>
            <w:noProof/>
            <w:webHidden/>
          </w:rPr>
          <w:fldChar w:fldCharType="begin"/>
        </w:r>
        <w:r w:rsidR="00247429">
          <w:rPr>
            <w:noProof/>
            <w:webHidden/>
          </w:rPr>
          <w:instrText xml:space="preserve"> PAGEREF _Toc394492534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535" w:history="1">
        <w:r w:rsidR="00247429" w:rsidRPr="00102205">
          <w:rPr>
            <w:rStyle w:val="Hyperlink"/>
            <w:noProof/>
          </w:rPr>
          <w:t>Windows Intune (SL de Usuario)</w:t>
        </w:r>
        <w:r w:rsidR="00247429">
          <w:rPr>
            <w:noProof/>
            <w:webHidden/>
          </w:rPr>
          <w:tab/>
        </w:r>
        <w:r w:rsidR="00247429">
          <w:rPr>
            <w:noProof/>
            <w:webHidden/>
          </w:rPr>
          <w:fldChar w:fldCharType="begin"/>
        </w:r>
        <w:r w:rsidR="00247429">
          <w:rPr>
            <w:noProof/>
            <w:webHidden/>
          </w:rPr>
          <w:instrText xml:space="preserve"> PAGEREF _Toc394492535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536" w:history="1">
        <w:r w:rsidR="00247429" w:rsidRPr="00102205">
          <w:rPr>
            <w:rStyle w:val="Hyperlink"/>
            <w:noProof/>
          </w:rPr>
          <w:t>Complemento de Windows Intune(SL de Usuario)</w:t>
        </w:r>
        <w:r w:rsidR="00247429">
          <w:rPr>
            <w:noProof/>
            <w:webHidden/>
          </w:rPr>
          <w:tab/>
        </w:r>
        <w:r w:rsidR="00247429">
          <w:rPr>
            <w:noProof/>
            <w:webHidden/>
          </w:rPr>
          <w:fldChar w:fldCharType="begin"/>
        </w:r>
        <w:r w:rsidR="00247429">
          <w:rPr>
            <w:noProof/>
            <w:webHidden/>
          </w:rPr>
          <w:instrText xml:space="preserve"> PAGEREF _Toc394492536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537" w:history="1">
        <w:r w:rsidR="00247429" w:rsidRPr="00102205">
          <w:rPr>
            <w:rStyle w:val="Hyperlink"/>
            <w:noProof/>
          </w:rPr>
          <w:t>Complemento de Windows Intune para System Center Configuration Manager y System Center EndPoint Protection (SL de Usuario)</w:t>
        </w:r>
        <w:r w:rsidR="00247429">
          <w:rPr>
            <w:noProof/>
            <w:webHidden/>
          </w:rPr>
          <w:tab/>
        </w:r>
        <w:r w:rsidR="00247429">
          <w:rPr>
            <w:noProof/>
            <w:webHidden/>
          </w:rPr>
          <w:fldChar w:fldCharType="begin"/>
        </w:r>
        <w:r w:rsidR="00247429">
          <w:rPr>
            <w:noProof/>
            <w:webHidden/>
          </w:rPr>
          <w:instrText xml:space="preserve"> PAGEREF _Toc394492537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5"/>
        <w:tabs>
          <w:tab w:val="right" w:leader="dot" w:pos="5030"/>
        </w:tabs>
        <w:rPr>
          <w:rFonts w:eastAsiaTheme="minorEastAsia"/>
          <w:noProof/>
          <w:sz w:val="22"/>
        </w:rPr>
      </w:pPr>
      <w:hyperlink w:anchor="_Toc394492538" w:history="1">
        <w:r w:rsidR="00247429" w:rsidRPr="00102205">
          <w:rPr>
            <w:rStyle w:val="Hyperlink"/>
            <w:noProof/>
          </w:rPr>
          <w:t>Complemento de USL de Windows Intune Extra Storage 1 GB</w:t>
        </w:r>
        <w:r w:rsidR="00247429">
          <w:rPr>
            <w:noProof/>
            <w:webHidden/>
          </w:rPr>
          <w:tab/>
        </w:r>
        <w:r w:rsidR="00247429">
          <w:rPr>
            <w:noProof/>
            <w:webHidden/>
          </w:rPr>
          <w:fldChar w:fldCharType="begin"/>
        </w:r>
        <w:r w:rsidR="00247429">
          <w:rPr>
            <w:noProof/>
            <w:webHidden/>
          </w:rPr>
          <w:instrText xml:space="preserve"> PAGEREF _Toc394492538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2"/>
        <w:tabs>
          <w:tab w:val="right" w:leader="dot" w:pos="5030"/>
        </w:tabs>
        <w:rPr>
          <w:rFonts w:eastAsiaTheme="minorEastAsia"/>
          <w:b w:val="0"/>
          <w:smallCaps w:val="0"/>
          <w:noProof/>
          <w:sz w:val="22"/>
        </w:rPr>
      </w:pPr>
      <w:hyperlink w:anchor="_Toc394492539" w:history="1">
        <w:r w:rsidR="00247429" w:rsidRPr="00102205">
          <w:rPr>
            <w:rStyle w:val="Hyperlink"/>
            <w:noProof/>
            <w:lang w:val="es-ES"/>
          </w:rPr>
          <w:t>Otros servicios online</w:t>
        </w:r>
        <w:r w:rsidR="00247429">
          <w:rPr>
            <w:noProof/>
            <w:webHidden/>
          </w:rPr>
          <w:tab/>
        </w:r>
        <w:r w:rsidR="00247429">
          <w:rPr>
            <w:noProof/>
            <w:webHidden/>
          </w:rPr>
          <w:fldChar w:fldCharType="begin"/>
        </w:r>
        <w:r w:rsidR="00247429">
          <w:rPr>
            <w:noProof/>
            <w:webHidden/>
          </w:rPr>
          <w:instrText xml:space="preserve"> PAGEREF _Toc394492539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540" w:history="1">
        <w:r w:rsidR="00247429" w:rsidRPr="00102205">
          <w:rPr>
            <w:rStyle w:val="Hyperlink"/>
            <w:noProof/>
            <w:lang w:val="es-ES"/>
          </w:rPr>
          <w:t>Mapas de Bing</w:t>
        </w:r>
        <w:r w:rsidR="00247429">
          <w:rPr>
            <w:noProof/>
            <w:webHidden/>
          </w:rPr>
          <w:tab/>
        </w:r>
        <w:r w:rsidR="00247429">
          <w:rPr>
            <w:noProof/>
            <w:webHidden/>
          </w:rPr>
          <w:fldChar w:fldCharType="begin"/>
        </w:r>
        <w:r w:rsidR="00247429">
          <w:rPr>
            <w:noProof/>
            <w:webHidden/>
          </w:rPr>
          <w:instrText xml:space="preserve"> PAGEREF _Toc394492540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41" w:history="1">
        <w:r w:rsidR="00247429" w:rsidRPr="00102205">
          <w:rPr>
            <w:rStyle w:val="Hyperlink"/>
            <w:noProof/>
            <w:lang w:val="es-ES"/>
          </w:rPr>
          <w:t>Suscripción mensual por activo a Mapas de Bing seguidos por consumidor</w:t>
        </w:r>
        <w:r w:rsidR="00247429">
          <w:rPr>
            <w:noProof/>
            <w:webHidden/>
          </w:rPr>
          <w:tab/>
        </w:r>
        <w:r w:rsidR="00247429">
          <w:rPr>
            <w:noProof/>
            <w:webHidden/>
          </w:rPr>
          <w:fldChar w:fldCharType="begin"/>
        </w:r>
        <w:r w:rsidR="00247429">
          <w:rPr>
            <w:noProof/>
            <w:webHidden/>
          </w:rPr>
          <w:instrText xml:space="preserve"> PAGEREF _Toc394492541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42" w:history="1">
        <w:r w:rsidR="00247429" w:rsidRPr="00102205">
          <w:rPr>
            <w:rStyle w:val="Hyperlink"/>
            <w:noProof/>
            <w:lang w:val="es-ES"/>
          </w:rPr>
          <w:t>Suscripción mensual por cuota a Mapas de Bing Enterprise</w:t>
        </w:r>
        <w:r w:rsidR="00247429">
          <w:rPr>
            <w:noProof/>
            <w:webHidden/>
          </w:rPr>
          <w:tab/>
        </w:r>
        <w:r w:rsidR="00247429">
          <w:rPr>
            <w:noProof/>
            <w:webHidden/>
          </w:rPr>
          <w:fldChar w:fldCharType="begin"/>
        </w:r>
        <w:r w:rsidR="00247429">
          <w:rPr>
            <w:noProof/>
            <w:webHidden/>
          </w:rPr>
          <w:instrText xml:space="preserve"> PAGEREF _Toc394492542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43" w:history="1">
        <w:r w:rsidR="00247429" w:rsidRPr="00102205">
          <w:rPr>
            <w:rStyle w:val="Hyperlink"/>
            <w:noProof/>
            <w:lang w:val="es-ES"/>
          </w:rPr>
          <w:t>Suscripción mensual a 100.000 transacciones de uso de sitio web interno de Mapas de Bing</w:t>
        </w:r>
        <w:r w:rsidR="00247429">
          <w:rPr>
            <w:noProof/>
            <w:webHidden/>
          </w:rPr>
          <w:tab/>
        </w:r>
        <w:r w:rsidR="00247429">
          <w:rPr>
            <w:noProof/>
            <w:webHidden/>
          </w:rPr>
          <w:fldChar w:fldCharType="begin"/>
        </w:r>
        <w:r w:rsidR="00247429">
          <w:rPr>
            <w:noProof/>
            <w:webHidden/>
          </w:rPr>
          <w:instrText xml:space="preserve"> PAGEREF _Toc394492543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44" w:history="1">
        <w:r w:rsidR="00247429" w:rsidRPr="00102205">
          <w:rPr>
            <w:rStyle w:val="Hyperlink"/>
            <w:noProof/>
            <w:lang w:val="es-ES"/>
          </w:rPr>
          <w:t>Suscripción mensual a 250.000 transacciones  (y más) de uso de sitio web interno de Mapas de Bing</w:t>
        </w:r>
        <w:r w:rsidR="00247429">
          <w:rPr>
            <w:noProof/>
            <w:webHidden/>
          </w:rPr>
          <w:tab/>
        </w:r>
        <w:r w:rsidR="00247429">
          <w:rPr>
            <w:noProof/>
            <w:webHidden/>
          </w:rPr>
          <w:fldChar w:fldCharType="begin"/>
        </w:r>
        <w:r w:rsidR="00247429">
          <w:rPr>
            <w:noProof/>
            <w:webHidden/>
          </w:rPr>
          <w:instrText xml:space="preserve"> PAGEREF _Toc394492544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45" w:history="1">
        <w:r w:rsidR="00247429" w:rsidRPr="00102205">
          <w:rPr>
            <w:rStyle w:val="Hyperlink"/>
            <w:noProof/>
            <w:lang w:val="es-ES"/>
          </w:rPr>
          <w:t>Suscripción mensual por usuario conocido a Mapas de Bing</w:t>
        </w:r>
        <w:r w:rsidR="00247429">
          <w:rPr>
            <w:noProof/>
            <w:webHidden/>
          </w:rPr>
          <w:tab/>
        </w:r>
        <w:r w:rsidR="00247429">
          <w:rPr>
            <w:noProof/>
            <w:webHidden/>
          </w:rPr>
          <w:fldChar w:fldCharType="begin"/>
        </w:r>
        <w:r w:rsidR="00247429">
          <w:rPr>
            <w:noProof/>
            <w:webHidden/>
          </w:rPr>
          <w:instrText xml:space="preserve"> PAGEREF _Toc394492545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46" w:history="1">
        <w:r w:rsidR="00247429" w:rsidRPr="00102205">
          <w:rPr>
            <w:rStyle w:val="Hyperlink"/>
            <w:noProof/>
            <w:lang w:val="es-ES"/>
          </w:rPr>
          <w:t>Suscripción mensual de paquete de 5.000 usuarios conocidos a Mapas de Bing</w:t>
        </w:r>
        <w:r w:rsidR="00247429">
          <w:rPr>
            <w:noProof/>
            <w:webHidden/>
          </w:rPr>
          <w:tab/>
        </w:r>
        <w:r w:rsidR="00247429">
          <w:rPr>
            <w:noProof/>
            <w:webHidden/>
          </w:rPr>
          <w:fldChar w:fldCharType="begin"/>
        </w:r>
        <w:r w:rsidR="00247429">
          <w:rPr>
            <w:noProof/>
            <w:webHidden/>
          </w:rPr>
          <w:instrText xml:space="preserve"> PAGEREF _Toc394492546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47" w:history="1">
        <w:r w:rsidR="00247429" w:rsidRPr="00102205">
          <w:rPr>
            <w:rStyle w:val="Hyperlink"/>
            <w:noProof/>
            <w:lang w:val="es-ES"/>
          </w:rPr>
          <w:t>Suscripción mensual ligera por usuario conocido a Mapas de Bing</w:t>
        </w:r>
        <w:r w:rsidR="00247429">
          <w:rPr>
            <w:noProof/>
            <w:webHidden/>
          </w:rPr>
          <w:tab/>
        </w:r>
        <w:r w:rsidR="00247429">
          <w:rPr>
            <w:noProof/>
            <w:webHidden/>
          </w:rPr>
          <w:fldChar w:fldCharType="begin"/>
        </w:r>
        <w:r w:rsidR="00247429">
          <w:rPr>
            <w:noProof/>
            <w:webHidden/>
          </w:rPr>
          <w:instrText xml:space="preserve"> PAGEREF _Toc394492547 \h </w:instrText>
        </w:r>
        <w:r w:rsidR="00247429">
          <w:rPr>
            <w:noProof/>
            <w:webHidden/>
          </w:rPr>
        </w:r>
        <w:r w:rsidR="00247429">
          <w:rPr>
            <w:noProof/>
            <w:webHidden/>
          </w:rPr>
          <w:fldChar w:fldCharType="separate"/>
        </w:r>
        <w:r w:rsidR="00247429">
          <w:rPr>
            <w:noProof/>
            <w:webHidden/>
          </w:rPr>
          <w:t>61</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48" w:history="1">
        <w:r w:rsidR="00247429" w:rsidRPr="00102205">
          <w:rPr>
            <w:rStyle w:val="Hyperlink"/>
            <w:noProof/>
            <w:lang w:val="es-ES"/>
          </w:rPr>
          <w:t>Suscripción mensual ligera de paquete de 5.000 usuarios conocidos a Mapas de Bing</w:t>
        </w:r>
        <w:r w:rsidR="00247429">
          <w:rPr>
            <w:noProof/>
            <w:webHidden/>
          </w:rPr>
          <w:tab/>
        </w:r>
        <w:r w:rsidR="00247429">
          <w:rPr>
            <w:noProof/>
            <w:webHidden/>
          </w:rPr>
          <w:fldChar w:fldCharType="begin"/>
        </w:r>
        <w:r w:rsidR="00247429">
          <w:rPr>
            <w:noProof/>
            <w:webHidden/>
          </w:rPr>
          <w:instrText xml:space="preserve"> PAGEREF _Toc394492548 \h </w:instrText>
        </w:r>
        <w:r w:rsidR="00247429">
          <w:rPr>
            <w:noProof/>
            <w:webHidden/>
          </w:rPr>
        </w:r>
        <w:r w:rsidR="00247429">
          <w:rPr>
            <w:noProof/>
            <w:webHidden/>
          </w:rPr>
          <w:fldChar w:fldCharType="separate"/>
        </w:r>
        <w:r w:rsidR="00247429">
          <w:rPr>
            <w:noProof/>
            <w:webHidden/>
          </w:rPr>
          <w:t>62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49" w:history="1">
        <w:r w:rsidR="00247429" w:rsidRPr="00102205">
          <w:rPr>
            <w:rStyle w:val="Hyperlink"/>
            <w:noProof/>
            <w:lang w:val="es-ES"/>
          </w:rPr>
          <w:t>Administración de activos de Mapas de Bing para Windows en Europa o Norteamérica</w:t>
        </w:r>
        <w:r w:rsidR="00247429">
          <w:rPr>
            <w:noProof/>
            <w:webHidden/>
          </w:rPr>
          <w:tab/>
        </w:r>
        <w:r w:rsidR="00247429">
          <w:rPr>
            <w:noProof/>
            <w:webHidden/>
          </w:rPr>
          <w:fldChar w:fldCharType="begin"/>
        </w:r>
        <w:r w:rsidR="00247429">
          <w:rPr>
            <w:noProof/>
            <w:webHidden/>
          </w:rPr>
          <w:instrText xml:space="preserve"> PAGEREF _Toc394492549 \h </w:instrText>
        </w:r>
        <w:r w:rsidR="00247429">
          <w:rPr>
            <w:noProof/>
            <w:webHidden/>
          </w:rPr>
        </w:r>
        <w:r w:rsidR="00247429">
          <w:rPr>
            <w:noProof/>
            <w:webHidden/>
          </w:rPr>
          <w:fldChar w:fldCharType="separate"/>
        </w:r>
        <w:r w:rsidR="00247429">
          <w:rPr>
            <w:noProof/>
            <w:webHidden/>
          </w:rPr>
          <w:t>62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50" w:history="1">
        <w:r w:rsidR="00247429" w:rsidRPr="00102205">
          <w:rPr>
            <w:rStyle w:val="Hyperlink"/>
            <w:noProof/>
            <w:lang w:val="es-ES"/>
          </w:rPr>
          <w:t>Suscripción mensual por cuotas a la Administración de activos de Mapas de Bing para plataforma Windows</w:t>
        </w:r>
        <w:r w:rsidR="00247429">
          <w:rPr>
            <w:noProof/>
            <w:webHidden/>
          </w:rPr>
          <w:tab/>
        </w:r>
        <w:r w:rsidR="00247429">
          <w:rPr>
            <w:noProof/>
            <w:webHidden/>
          </w:rPr>
          <w:fldChar w:fldCharType="begin"/>
        </w:r>
        <w:r w:rsidR="00247429">
          <w:rPr>
            <w:noProof/>
            <w:webHidden/>
          </w:rPr>
          <w:instrText xml:space="preserve"> PAGEREF _Toc394492550 \h </w:instrText>
        </w:r>
        <w:r w:rsidR="00247429">
          <w:rPr>
            <w:noProof/>
            <w:webHidden/>
          </w:rPr>
        </w:r>
        <w:r w:rsidR="00247429">
          <w:rPr>
            <w:noProof/>
            <w:webHidden/>
          </w:rPr>
          <w:fldChar w:fldCharType="separate"/>
        </w:r>
        <w:r w:rsidR="00247429">
          <w:rPr>
            <w:noProof/>
            <w:webHidden/>
          </w:rPr>
          <w:t>62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51" w:history="1">
        <w:r w:rsidR="00247429" w:rsidRPr="00102205">
          <w:rPr>
            <w:rStyle w:val="Hyperlink"/>
            <w:noProof/>
            <w:lang w:val="es-ES"/>
          </w:rPr>
          <w:t>Suscripción mensual a 100.000 de transacciones de uso de sitio web público de Mapas de Bing</w:t>
        </w:r>
        <w:r w:rsidR="00247429">
          <w:rPr>
            <w:noProof/>
            <w:webHidden/>
          </w:rPr>
          <w:tab/>
        </w:r>
        <w:r w:rsidR="00247429">
          <w:rPr>
            <w:noProof/>
            <w:webHidden/>
          </w:rPr>
          <w:fldChar w:fldCharType="begin"/>
        </w:r>
        <w:r w:rsidR="00247429">
          <w:rPr>
            <w:noProof/>
            <w:webHidden/>
          </w:rPr>
          <w:instrText xml:space="preserve"> PAGEREF _Toc394492551 \h </w:instrText>
        </w:r>
        <w:r w:rsidR="00247429">
          <w:rPr>
            <w:noProof/>
            <w:webHidden/>
          </w:rPr>
        </w:r>
        <w:r w:rsidR="00247429">
          <w:rPr>
            <w:noProof/>
            <w:webHidden/>
          </w:rPr>
          <w:fldChar w:fldCharType="separate"/>
        </w:r>
        <w:r w:rsidR="00247429">
          <w:rPr>
            <w:noProof/>
            <w:webHidden/>
          </w:rPr>
          <w:t>62</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52" w:history="1">
        <w:r w:rsidR="00247429" w:rsidRPr="00102205">
          <w:rPr>
            <w:rStyle w:val="Hyperlink"/>
            <w:noProof/>
            <w:lang w:val="es-ES"/>
          </w:rPr>
          <w:t>Suscripción mensual a 420.000 transacciones (y más) de uso de sitio web público de Mapas de Bing</w:t>
        </w:r>
        <w:r w:rsidR="00247429">
          <w:rPr>
            <w:noProof/>
            <w:webHidden/>
          </w:rPr>
          <w:tab/>
        </w:r>
        <w:r w:rsidR="00247429">
          <w:rPr>
            <w:noProof/>
            <w:webHidden/>
          </w:rPr>
          <w:fldChar w:fldCharType="begin"/>
        </w:r>
        <w:r w:rsidR="00247429">
          <w:rPr>
            <w:noProof/>
            <w:webHidden/>
          </w:rPr>
          <w:instrText xml:space="preserve"> PAGEREF _Toc394492552 \h </w:instrText>
        </w:r>
        <w:r w:rsidR="00247429">
          <w:rPr>
            <w:noProof/>
            <w:webHidden/>
          </w:rPr>
        </w:r>
        <w:r w:rsidR="00247429">
          <w:rPr>
            <w:noProof/>
            <w:webHidden/>
          </w:rPr>
          <w:fldChar w:fldCharType="separate"/>
        </w:r>
        <w:r w:rsidR="00247429">
          <w:rPr>
            <w:noProof/>
            <w:webHidden/>
          </w:rPr>
          <w:t>62</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553" w:history="1">
        <w:r w:rsidR="00247429" w:rsidRPr="00102205">
          <w:rPr>
            <w:rStyle w:val="Hyperlink"/>
            <w:noProof/>
          </w:rPr>
          <w:t>Enterprise Mobility Suite</w:t>
        </w:r>
        <w:r w:rsidR="00247429">
          <w:rPr>
            <w:noProof/>
            <w:webHidden/>
          </w:rPr>
          <w:tab/>
        </w:r>
        <w:r w:rsidR="00247429">
          <w:rPr>
            <w:noProof/>
            <w:webHidden/>
          </w:rPr>
          <w:fldChar w:fldCharType="begin"/>
        </w:r>
        <w:r w:rsidR="00247429">
          <w:rPr>
            <w:noProof/>
            <w:webHidden/>
          </w:rPr>
          <w:instrText xml:space="preserve"> PAGEREF _Toc394492553 \h </w:instrText>
        </w:r>
        <w:r w:rsidR="00247429">
          <w:rPr>
            <w:noProof/>
            <w:webHidden/>
          </w:rPr>
        </w:r>
        <w:r w:rsidR="00247429">
          <w:rPr>
            <w:noProof/>
            <w:webHidden/>
          </w:rPr>
          <w:fldChar w:fldCharType="separate"/>
        </w:r>
        <w:r w:rsidR="00247429">
          <w:rPr>
            <w:noProof/>
            <w:webHidden/>
          </w:rPr>
          <w:t>63</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54" w:history="1">
        <w:r w:rsidR="00247429" w:rsidRPr="00102205">
          <w:rPr>
            <w:rStyle w:val="Hyperlink"/>
            <w:noProof/>
          </w:rPr>
          <w:t>Enterprise Mobility Suite</w:t>
        </w:r>
        <w:r w:rsidR="00247429">
          <w:rPr>
            <w:noProof/>
            <w:webHidden/>
          </w:rPr>
          <w:tab/>
        </w:r>
        <w:r w:rsidR="00247429">
          <w:rPr>
            <w:noProof/>
            <w:webHidden/>
          </w:rPr>
          <w:fldChar w:fldCharType="begin"/>
        </w:r>
        <w:r w:rsidR="00247429">
          <w:rPr>
            <w:noProof/>
            <w:webHidden/>
          </w:rPr>
          <w:instrText xml:space="preserve"> PAGEREF _Toc394492554 \h </w:instrText>
        </w:r>
        <w:r w:rsidR="00247429">
          <w:rPr>
            <w:noProof/>
            <w:webHidden/>
          </w:rPr>
        </w:r>
        <w:r w:rsidR="00247429">
          <w:rPr>
            <w:noProof/>
            <w:webHidden/>
          </w:rPr>
          <w:fldChar w:fldCharType="separate"/>
        </w:r>
        <w:r w:rsidR="00247429">
          <w:rPr>
            <w:noProof/>
            <w:webHidden/>
          </w:rPr>
          <w:t>63</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555" w:history="1">
        <w:r w:rsidR="00247429" w:rsidRPr="00102205">
          <w:rPr>
            <w:rStyle w:val="Hyperlink"/>
            <w:noProof/>
          </w:rPr>
          <w:t>Forefront Online</w:t>
        </w:r>
        <w:r w:rsidR="00247429">
          <w:rPr>
            <w:noProof/>
            <w:webHidden/>
          </w:rPr>
          <w:tab/>
        </w:r>
        <w:r w:rsidR="00247429">
          <w:rPr>
            <w:noProof/>
            <w:webHidden/>
          </w:rPr>
          <w:fldChar w:fldCharType="begin"/>
        </w:r>
        <w:r w:rsidR="00247429">
          <w:rPr>
            <w:noProof/>
            <w:webHidden/>
          </w:rPr>
          <w:instrText xml:space="preserve"> PAGEREF _Toc394492555 \h </w:instrText>
        </w:r>
        <w:r w:rsidR="00247429">
          <w:rPr>
            <w:noProof/>
            <w:webHidden/>
          </w:rPr>
        </w:r>
        <w:r w:rsidR="00247429">
          <w:rPr>
            <w:noProof/>
            <w:webHidden/>
          </w:rPr>
          <w:fldChar w:fldCharType="separate"/>
        </w:r>
        <w:r w:rsidR="00247429">
          <w:rPr>
            <w:noProof/>
            <w:webHidden/>
          </w:rPr>
          <w:t>64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56" w:history="1">
        <w:r w:rsidR="00247429" w:rsidRPr="00102205">
          <w:rPr>
            <w:rStyle w:val="Hyperlink"/>
            <w:noProof/>
          </w:rPr>
          <w:t>Forefront Protection 2010 para SharePoint para Sitios de Internet (SL de Complemento)</w:t>
        </w:r>
        <w:r w:rsidR="00247429">
          <w:rPr>
            <w:noProof/>
            <w:webHidden/>
          </w:rPr>
          <w:tab/>
        </w:r>
        <w:r w:rsidR="00247429">
          <w:rPr>
            <w:noProof/>
            <w:webHidden/>
          </w:rPr>
          <w:fldChar w:fldCharType="begin"/>
        </w:r>
        <w:r w:rsidR="00247429">
          <w:rPr>
            <w:noProof/>
            <w:webHidden/>
          </w:rPr>
          <w:instrText xml:space="preserve"> PAGEREF _Toc394492556 \h </w:instrText>
        </w:r>
        <w:r w:rsidR="00247429">
          <w:rPr>
            <w:noProof/>
            <w:webHidden/>
          </w:rPr>
        </w:r>
        <w:r w:rsidR="00247429">
          <w:rPr>
            <w:noProof/>
            <w:webHidden/>
          </w:rPr>
          <w:fldChar w:fldCharType="separate"/>
        </w:r>
        <w:r w:rsidR="00247429">
          <w:rPr>
            <w:noProof/>
            <w:webHidden/>
          </w:rPr>
          <w:t>64</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557" w:history="1">
        <w:r w:rsidR="00247429" w:rsidRPr="00102205">
          <w:rPr>
            <w:rStyle w:val="Hyperlink"/>
            <w:noProof/>
          </w:rPr>
          <w:t>Microsoft Azure Active Directory Premium</w:t>
        </w:r>
        <w:r w:rsidR="00247429">
          <w:rPr>
            <w:noProof/>
            <w:webHidden/>
          </w:rPr>
          <w:tab/>
        </w:r>
        <w:r w:rsidR="00247429">
          <w:rPr>
            <w:noProof/>
            <w:webHidden/>
          </w:rPr>
          <w:fldChar w:fldCharType="begin"/>
        </w:r>
        <w:r w:rsidR="00247429">
          <w:rPr>
            <w:noProof/>
            <w:webHidden/>
          </w:rPr>
          <w:instrText xml:space="preserve"> PAGEREF _Toc394492557 \h </w:instrText>
        </w:r>
        <w:r w:rsidR="00247429">
          <w:rPr>
            <w:noProof/>
            <w:webHidden/>
          </w:rPr>
        </w:r>
        <w:r w:rsidR="00247429">
          <w:rPr>
            <w:noProof/>
            <w:webHidden/>
          </w:rPr>
          <w:fldChar w:fldCharType="separate"/>
        </w:r>
        <w:r w:rsidR="00247429">
          <w:rPr>
            <w:noProof/>
            <w:webHidden/>
          </w:rPr>
          <w:t>64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58" w:history="1">
        <w:r w:rsidR="00247429" w:rsidRPr="00102205">
          <w:rPr>
            <w:rStyle w:val="Hyperlink"/>
            <w:noProof/>
          </w:rPr>
          <w:t>Microsoft Azure Active Directory Premium</w:t>
        </w:r>
        <w:r w:rsidR="00247429">
          <w:rPr>
            <w:noProof/>
            <w:webHidden/>
          </w:rPr>
          <w:tab/>
        </w:r>
        <w:r w:rsidR="00247429">
          <w:rPr>
            <w:noProof/>
            <w:webHidden/>
          </w:rPr>
          <w:fldChar w:fldCharType="begin"/>
        </w:r>
        <w:r w:rsidR="00247429">
          <w:rPr>
            <w:noProof/>
            <w:webHidden/>
          </w:rPr>
          <w:instrText xml:space="preserve"> PAGEREF _Toc394492558 \h </w:instrText>
        </w:r>
        <w:r w:rsidR="00247429">
          <w:rPr>
            <w:noProof/>
            <w:webHidden/>
          </w:rPr>
        </w:r>
        <w:r w:rsidR="00247429">
          <w:rPr>
            <w:noProof/>
            <w:webHidden/>
          </w:rPr>
          <w:fldChar w:fldCharType="separate"/>
        </w:r>
        <w:r w:rsidR="00247429">
          <w:rPr>
            <w:noProof/>
            <w:webHidden/>
          </w:rPr>
          <w:t>64</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559" w:history="1">
        <w:r w:rsidR="00247429" w:rsidRPr="00102205">
          <w:rPr>
            <w:rStyle w:val="Hyperlink"/>
            <w:noProof/>
          </w:rPr>
          <w:t>Microsoft Learning</w:t>
        </w:r>
        <w:r w:rsidR="00247429">
          <w:rPr>
            <w:noProof/>
            <w:webHidden/>
          </w:rPr>
          <w:tab/>
        </w:r>
        <w:r w:rsidR="00247429">
          <w:rPr>
            <w:noProof/>
            <w:webHidden/>
          </w:rPr>
          <w:fldChar w:fldCharType="begin"/>
        </w:r>
        <w:r w:rsidR="00247429">
          <w:rPr>
            <w:noProof/>
            <w:webHidden/>
          </w:rPr>
          <w:instrText xml:space="preserve"> PAGEREF _Toc394492559 \h </w:instrText>
        </w:r>
        <w:r w:rsidR="00247429">
          <w:rPr>
            <w:noProof/>
            <w:webHidden/>
          </w:rPr>
        </w:r>
        <w:r w:rsidR="00247429">
          <w:rPr>
            <w:noProof/>
            <w:webHidden/>
          </w:rPr>
          <w:fldChar w:fldCharType="separate"/>
        </w:r>
        <w:r w:rsidR="00247429">
          <w:rPr>
            <w:noProof/>
            <w:webHidden/>
          </w:rPr>
          <w:t>64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60" w:history="1">
        <w:r w:rsidR="00247429" w:rsidRPr="00102205">
          <w:rPr>
            <w:rStyle w:val="Hyperlink"/>
            <w:noProof/>
          </w:rPr>
          <w:t>Microsoft Learning E-Reference Library (SL de Usuario)</w:t>
        </w:r>
        <w:r w:rsidR="00247429">
          <w:rPr>
            <w:noProof/>
            <w:webHidden/>
          </w:rPr>
          <w:tab/>
        </w:r>
        <w:r w:rsidR="00247429">
          <w:rPr>
            <w:noProof/>
            <w:webHidden/>
          </w:rPr>
          <w:fldChar w:fldCharType="begin"/>
        </w:r>
        <w:r w:rsidR="00247429">
          <w:rPr>
            <w:noProof/>
            <w:webHidden/>
          </w:rPr>
          <w:instrText xml:space="preserve"> PAGEREF _Toc394492560 \h </w:instrText>
        </w:r>
        <w:r w:rsidR="00247429">
          <w:rPr>
            <w:noProof/>
            <w:webHidden/>
          </w:rPr>
        </w:r>
        <w:r w:rsidR="00247429">
          <w:rPr>
            <w:noProof/>
            <w:webHidden/>
          </w:rPr>
          <w:fldChar w:fldCharType="separate"/>
        </w:r>
        <w:r w:rsidR="00247429">
          <w:rPr>
            <w:noProof/>
            <w:webHidden/>
          </w:rPr>
          <w:t>64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61" w:history="1">
        <w:r w:rsidR="00247429" w:rsidRPr="00102205">
          <w:rPr>
            <w:rStyle w:val="Hyperlink"/>
            <w:noProof/>
          </w:rPr>
          <w:t>Microsoft Learning IT Academy (SL de Usuario)</w:t>
        </w:r>
        <w:r w:rsidR="00247429">
          <w:rPr>
            <w:noProof/>
            <w:webHidden/>
          </w:rPr>
          <w:tab/>
        </w:r>
        <w:r w:rsidR="00247429">
          <w:rPr>
            <w:noProof/>
            <w:webHidden/>
          </w:rPr>
          <w:fldChar w:fldCharType="begin"/>
        </w:r>
        <w:r w:rsidR="00247429">
          <w:rPr>
            <w:noProof/>
            <w:webHidden/>
          </w:rPr>
          <w:instrText xml:space="preserve"> PAGEREF _Toc394492561 \h </w:instrText>
        </w:r>
        <w:r w:rsidR="00247429">
          <w:rPr>
            <w:noProof/>
            <w:webHidden/>
          </w:rPr>
        </w:r>
        <w:r w:rsidR="00247429">
          <w:rPr>
            <w:noProof/>
            <w:webHidden/>
          </w:rPr>
          <w:fldChar w:fldCharType="separate"/>
        </w:r>
        <w:r w:rsidR="00247429">
          <w:rPr>
            <w:noProof/>
            <w:webHidden/>
          </w:rPr>
          <w:t>64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62" w:history="1">
        <w:r w:rsidR="00247429" w:rsidRPr="00102205">
          <w:rPr>
            <w:rStyle w:val="Hyperlink"/>
            <w:noProof/>
          </w:rPr>
          <w:t>1 cupón de examen de Microsoft Learning MCP (SL de Servicios)</w:t>
        </w:r>
        <w:r w:rsidR="00247429">
          <w:rPr>
            <w:noProof/>
            <w:webHidden/>
          </w:rPr>
          <w:tab/>
        </w:r>
        <w:r w:rsidR="00247429">
          <w:rPr>
            <w:noProof/>
            <w:webHidden/>
          </w:rPr>
          <w:fldChar w:fldCharType="begin"/>
        </w:r>
        <w:r w:rsidR="00247429">
          <w:rPr>
            <w:noProof/>
            <w:webHidden/>
          </w:rPr>
          <w:instrText xml:space="preserve"> PAGEREF _Toc394492562 \h </w:instrText>
        </w:r>
        <w:r w:rsidR="00247429">
          <w:rPr>
            <w:noProof/>
            <w:webHidden/>
          </w:rPr>
        </w:r>
        <w:r w:rsidR="00247429">
          <w:rPr>
            <w:noProof/>
            <w:webHidden/>
          </w:rPr>
          <w:fldChar w:fldCharType="separate"/>
        </w:r>
        <w:r w:rsidR="00247429">
          <w:rPr>
            <w:noProof/>
            <w:webHidden/>
          </w:rPr>
          <w:t>64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63" w:history="1">
        <w:r w:rsidR="00247429" w:rsidRPr="00102205">
          <w:rPr>
            <w:rStyle w:val="Hyperlink"/>
            <w:noProof/>
            <w:lang w:val="es-ES"/>
          </w:rPr>
          <w:t>30 cupones de examen de Microsoft Learning MCP (SL de Usuario)</w:t>
        </w:r>
        <w:r w:rsidR="00247429">
          <w:rPr>
            <w:noProof/>
            <w:webHidden/>
          </w:rPr>
          <w:tab/>
        </w:r>
        <w:r w:rsidR="00247429">
          <w:rPr>
            <w:noProof/>
            <w:webHidden/>
          </w:rPr>
          <w:fldChar w:fldCharType="begin"/>
        </w:r>
        <w:r w:rsidR="00247429">
          <w:rPr>
            <w:noProof/>
            <w:webHidden/>
          </w:rPr>
          <w:instrText xml:space="preserve"> PAGEREF _Toc394492563 \h </w:instrText>
        </w:r>
        <w:r w:rsidR="00247429">
          <w:rPr>
            <w:noProof/>
            <w:webHidden/>
          </w:rPr>
        </w:r>
        <w:r w:rsidR="00247429">
          <w:rPr>
            <w:noProof/>
            <w:webHidden/>
          </w:rPr>
          <w:fldChar w:fldCharType="separate"/>
        </w:r>
        <w:r w:rsidR="00247429">
          <w:rPr>
            <w:noProof/>
            <w:webHidden/>
          </w:rPr>
          <w:t>64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64" w:history="1">
        <w:r w:rsidR="00247429" w:rsidRPr="00102205">
          <w:rPr>
            <w:rStyle w:val="Hyperlink"/>
            <w:noProof/>
            <w:lang w:val="es-ES"/>
          </w:rPr>
          <w:t>Licencia del sitio para el examen de certificación de Microsoft Learning MOS 500 (SL de Servicios)</w:t>
        </w:r>
        <w:r w:rsidR="00247429">
          <w:rPr>
            <w:noProof/>
            <w:webHidden/>
          </w:rPr>
          <w:tab/>
        </w:r>
        <w:r w:rsidR="00247429">
          <w:rPr>
            <w:noProof/>
            <w:webHidden/>
          </w:rPr>
          <w:fldChar w:fldCharType="begin"/>
        </w:r>
        <w:r w:rsidR="00247429">
          <w:rPr>
            <w:noProof/>
            <w:webHidden/>
          </w:rPr>
          <w:instrText xml:space="preserve"> PAGEREF _Toc394492564 \h </w:instrText>
        </w:r>
        <w:r w:rsidR="00247429">
          <w:rPr>
            <w:noProof/>
            <w:webHidden/>
          </w:rPr>
        </w:r>
        <w:r w:rsidR="00247429">
          <w:rPr>
            <w:noProof/>
            <w:webHidden/>
          </w:rPr>
          <w:fldChar w:fldCharType="separate"/>
        </w:r>
        <w:r w:rsidR="00247429">
          <w:rPr>
            <w:noProof/>
            <w:webHidden/>
          </w:rPr>
          <w:t>64</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65" w:history="1">
        <w:r w:rsidR="00247429" w:rsidRPr="00102205">
          <w:rPr>
            <w:rStyle w:val="Hyperlink"/>
            <w:noProof/>
            <w:lang w:val="es-ES"/>
          </w:rPr>
          <w:t>Licencia del sitio para el examen de certificación de Microsoft Learning MTA 250 (SL de Servicios)</w:t>
        </w:r>
        <w:r w:rsidR="00247429">
          <w:rPr>
            <w:noProof/>
            <w:webHidden/>
          </w:rPr>
          <w:tab/>
        </w:r>
        <w:r w:rsidR="00247429">
          <w:rPr>
            <w:noProof/>
            <w:webHidden/>
          </w:rPr>
          <w:fldChar w:fldCharType="begin"/>
        </w:r>
        <w:r w:rsidR="00247429">
          <w:rPr>
            <w:noProof/>
            <w:webHidden/>
          </w:rPr>
          <w:instrText xml:space="preserve"> PAGEREF _Toc394492565 \h </w:instrText>
        </w:r>
        <w:r w:rsidR="00247429">
          <w:rPr>
            <w:noProof/>
            <w:webHidden/>
          </w:rPr>
        </w:r>
        <w:r w:rsidR="00247429">
          <w:rPr>
            <w:noProof/>
            <w:webHidden/>
          </w:rPr>
          <w:fldChar w:fldCharType="separate"/>
        </w:r>
        <w:r w:rsidR="00247429">
          <w:rPr>
            <w:noProof/>
            <w:webHidden/>
          </w:rPr>
          <w:t>64</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566" w:history="1">
        <w:r w:rsidR="00247429" w:rsidRPr="00102205">
          <w:rPr>
            <w:rStyle w:val="Hyperlink"/>
            <w:noProof/>
          </w:rPr>
          <w:t>Microsoft Translator</w:t>
        </w:r>
        <w:r w:rsidR="00247429">
          <w:rPr>
            <w:noProof/>
            <w:webHidden/>
          </w:rPr>
          <w:tab/>
        </w:r>
        <w:r w:rsidR="00247429">
          <w:rPr>
            <w:noProof/>
            <w:webHidden/>
          </w:rPr>
          <w:fldChar w:fldCharType="begin"/>
        </w:r>
        <w:r w:rsidR="00247429">
          <w:rPr>
            <w:noProof/>
            <w:webHidden/>
          </w:rPr>
          <w:instrText xml:space="preserve"> PAGEREF _Toc394492566 \h </w:instrText>
        </w:r>
        <w:r w:rsidR="00247429">
          <w:rPr>
            <w:noProof/>
            <w:webHidden/>
          </w:rPr>
        </w:r>
        <w:r w:rsidR="00247429">
          <w:rPr>
            <w:noProof/>
            <w:webHidden/>
          </w:rPr>
          <w:fldChar w:fldCharType="separate"/>
        </w:r>
        <w:r w:rsidR="00247429">
          <w:rPr>
            <w:noProof/>
            <w:webHidden/>
          </w:rPr>
          <w:t>65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67" w:history="1">
        <w:r w:rsidR="00247429" w:rsidRPr="00102205">
          <w:rPr>
            <w:rStyle w:val="Hyperlink"/>
            <w:noProof/>
          </w:rPr>
          <w:t>API de Microsoft Translator</w:t>
        </w:r>
        <w:r w:rsidR="00247429">
          <w:rPr>
            <w:noProof/>
            <w:webHidden/>
          </w:rPr>
          <w:tab/>
        </w:r>
        <w:r w:rsidR="00247429">
          <w:rPr>
            <w:noProof/>
            <w:webHidden/>
          </w:rPr>
          <w:fldChar w:fldCharType="begin"/>
        </w:r>
        <w:r w:rsidR="00247429">
          <w:rPr>
            <w:noProof/>
            <w:webHidden/>
          </w:rPr>
          <w:instrText xml:space="preserve"> PAGEREF _Toc394492567 \h </w:instrText>
        </w:r>
        <w:r w:rsidR="00247429">
          <w:rPr>
            <w:noProof/>
            <w:webHidden/>
          </w:rPr>
        </w:r>
        <w:r w:rsidR="00247429">
          <w:rPr>
            <w:noProof/>
            <w:webHidden/>
          </w:rPr>
          <w:fldChar w:fldCharType="separate"/>
        </w:r>
        <w:r w:rsidR="00247429">
          <w:rPr>
            <w:noProof/>
            <w:webHidden/>
          </w:rPr>
          <w:t>65</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568" w:history="1">
        <w:r w:rsidR="00247429" w:rsidRPr="00102205">
          <w:rPr>
            <w:rStyle w:val="Hyperlink"/>
            <w:noProof/>
          </w:rPr>
          <w:t>Microsoft Rights Management</w:t>
        </w:r>
        <w:r w:rsidR="00247429">
          <w:rPr>
            <w:noProof/>
            <w:webHidden/>
          </w:rPr>
          <w:tab/>
        </w:r>
        <w:r w:rsidR="00247429">
          <w:rPr>
            <w:noProof/>
            <w:webHidden/>
          </w:rPr>
          <w:fldChar w:fldCharType="begin"/>
        </w:r>
        <w:r w:rsidR="00247429">
          <w:rPr>
            <w:noProof/>
            <w:webHidden/>
          </w:rPr>
          <w:instrText xml:space="preserve"> PAGEREF _Toc394492568 \h </w:instrText>
        </w:r>
        <w:r w:rsidR="00247429">
          <w:rPr>
            <w:noProof/>
            <w:webHidden/>
          </w:rPr>
        </w:r>
        <w:r w:rsidR="00247429">
          <w:rPr>
            <w:noProof/>
            <w:webHidden/>
          </w:rPr>
          <w:fldChar w:fldCharType="separate"/>
        </w:r>
        <w:r w:rsidR="00247429">
          <w:rPr>
            <w:noProof/>
            <w:webHidden/>
          </w:rPr>
          <w:t>65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69" w:history="1">
        <w:r w:rsidR="00247429" w:rsidRPr="00102205">
          <w:rPr>
            <w:rStyle w:val="Hyperlink"/>
            <w:noProof/>
          </w:rPr>
          <w:t>Microsoft Rights Management (SL de Usuario)</w:t>
        </w:r>
        <w:r w:rsidR="00247429">
          <w:rPr>
            <w:noProof/>
            <w:webHidden/>
          </w:rPr>
          <w:tab/>
        </w:r>
        <w:r w:rsidR="00247429">
          <w:rPr>
            <w:noProof/>
            <w:webHidden/>
          </w:rPr>
          <w:fldChar w:fldCharType="begin"/>
        </w:r>
        <w:r w:rsidR="00247429">
          <w:rPr>
            <w:noProof/>
            <w:webHidden/>
          </w:rPr>
          <w:instrText xml:space="preserve"> PAGEREF _Toc394492569 \h </w:instrText>
        </w:r>
        <w:r w:rsidR="00247429">
          <w:rPr>
            <w:noProof/>
            <w:webHidden/>
          </w:rPr>
        </w:r>
        <w:r w:rsidR="00247429">
          <w:rPr>
            <w:noProof/>
            <w:webHidden/>
          </w:rPr>
          <w:fldChar w:fldCharType="separate"/>
        </w:r>
        <w:r w:rsidR="00247429">
          <w:rPr>
            <w:noProof/>
            <w:webHidden/>
          </w:rPr>
          <w:t>65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70" w:history="1">
        <w:r w:rsidR="00247429" w:rsidRPr="00102205">
          <w:rPr>
            <w:rStyle w:val="Hyperlink"/>
            <w:noProof/>
          </w:rPr>
          <w:t>Microsoft Rights Management A (SL de Usuario)</w:t>
        </w:r>
        <w:r w:rsidR="00247429">
          <w:rPr>
            <w:noProof/>
            <w:webHidden/>
          </w:rPr>
          <w:tab/>
        </w:r>
        <w:r w:rsidR="00247429">
          <w:rPr>
            <w:noProof/>
            <w:webHidden/>
          </w:rPr>
          <w:fldChar w:fldCharType="begin"/>
        </w:r>
        <w:r w:rsidR="00247429">
          <w:rPr>
            <w:noProof/>
            <w:webHidden/>
          </w:rPr>
          <w:instrText xml:space="preserve"> PAGEREF _Toc394492570 \h </w:instrText>
        </w:r>
        <w:r w:rsidR="00247429">
          <w:rPr>
            <w:noProof/>
            <w:webHidden/>
          </w:rPr>
        </w:r>
        <w:r w:rsidR="00247429">
          <w:rPr>
            <w:noProof/>
            <w:webHidden/>
          </w:rPr>
          <w:fldChar w:fldCharType="separate"/>
        </w:r>
        <w:r w:rsidR="00247429">
          <w:rPr>
            <w:noProof/>
            <w:webHidden/>
          </w:rPr>
          <w:t>65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71" w:history="1">
        <w:r w:rsidR="00247429" w:rsidRPr="00102205">
          <w:rPr>
            <w:rStyle w:val="Hyperlink"/>
            <w:noProof/>
          </w:rPr>
          <w:t>Complemento de Microsoft Rights Management (SL de Usuario)</w:t>
        </w:r>
        <w:r w:rsidR="00247429">
          <w:rPr>
            <w:noProof/>
            <w:webHidden/>
          </w:rPr>
          <w:tab/>
        </w:r>
        <w:r w:rsidR="00247429">
          <w:rPr>
            <w:noProof/>
            <w:webHidden/>
          </w:rPr>
          <w:fldChar w:fldCharType="begin"/>
        </w:r>
        <w:r w:rsidR="00247429">
          <w:rPr>
            <w:noProof/>
            <w:webHidden/>
          </w:rPr>
          <w:instrText xml:space="preserve"> PAGEREF _Toc394492571 \h </w:instrText>
        </w:r>
        <w:r w:rsidR="00247429">
          <w:rPr>
            <w:noProof/>
            <w:webHidden/>
          </w:rPr>
        </w:r>
        <w:r w:rsidR="00247429">
          <w:rPr>
            <w:noProof/>
            <w:webHidden/>
          </w:rPr>
          <w:fldChar w:fldCharType="separate"/>
        </w:r>
        <w:r w:rsidR="00247429">
          <w:rPr>
            <w:noProof/>
            <w:webHidden/>
          </w:rPr>
          <w:t>65</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572" w:history="1">
        <w:r w:rsidR="00247429" w:rsidRPr="00102205">
          <w:rPr>
            <w:rStyle w:val="Hyperlink"/>
            <w:noProof/>
          </w:rPr>
          <w:t>System Center Endpoint Protection</w:t>
        </w:r>
        <w:r w:rsidR="00247429">
          <w:rPr>
            <w:noProof/>
            <w:webHidden/>
          </w:rPr>
          <w:tab/>
        </w:r>
        <w:r w:rsidR="00247429">
          <w:rPr>
            <w:noProof/>
            <w:webHidden/>
          </w:rPr>
          <w:fldChar w:fldCharType="begin"/>
        </w:r>
        <w:r w:rsidR="00247429">
          <w:rPr>
            <w:noProof/>
            <w:webHidden/>
          </w:rPr>
          <w:instrText xml:space="preserve"> PAGEREF _Toc394492572 \h </w:instrText>
        </w:r>
        <w:r w:rsidR="00247429">
          <w:rPr>
            <w:noProof/>
            <w:webHidden/>
          </w:rPr>
        </w:r>
        <w:r w:rsidR="00247429">
          <w:rPr>
            <w:noProof/>
            <w:webHidden/>
          </w:rPr>
          <w:fldChar w:fldCharType="separate"/>
        </w:r>
        <w:r w:rsidR="00247429">
          <w:rPr>
            <w:noProof/>
            <w:webHidden/>
          </w:rPr>
          <w:t>65</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73" w:history="1">
        <w:r w:rsidR="00247429" w:rsidRPr="00102205">
          <w:rPr>
            <w:rStyle w:val="Hyperlink"/>
            <w:noProof/>
            <w:lang w:val="pt-BR"/>
          </w:rPr>
          <w:t>System Center 2012 R2 Endpoint Protection (SL de Dispositivo o de Usuario)</w:t>
        </w:r>
        <w:r w:rsidR="00247429">
          <w:rPr>
            <w:noProof/>
            <w:webHidden/>
          </w:rPr>
          <w:tab/>
        </w:r>
        <w:r w:rsidR="00247429">
          <w:rPr>
            <w:noProof/>
            <w:webHidden/>
          </w:rPr>
          <w:fldChar w:fldCharType="begin"/>
        </w:r>
        <w:r w:rsidR="00247429">
          <w:rPr>
            <w:noProof/>
            <w:webHidden/>
          </w:rPr>
          <w:instrText xml:space="preserve"> PAGEREF _Toc394492573 \h </w:instrText>
        </w:r>
        <w:r w:rsidR="00247429">
          <w:rPr>
            <w:noProof/>
            <w:webHidden/>
          </w:rPr>
        </w:r>
        <w:r w:rsidR="00247429">
          <w:rPr>
            <w:noProof/>
            <w:webHidden/>
          </w:rPr>
          <w:fldChar w:fldCharType="separate"/>
        </w:r>
        <w:r w:rsidR="00247429">
          <w:rPr>
            <w:noProof/>
            <w:webHidden/>
          </w:rPr>
          <w:t>65</w:t>
        </w:r>
        <w:r w:rsidR="00247429">
          <w:rPr>
            <w:noProof/>
            <w:webHidden/>
          </w:rPr>
          <w:fldChar w:fldCharType="end"/>
        </w:r>
      </w:hyperlink>
    </w:p>
    <w:p w:rsidR="00247429" w:rsidRDefault="008530F3">
      <w:pPr>
        <w:pStyle w:val="TOC4"/>
        <w:tabs>
          <w:tab w:val="right" w:leader="dot" w:pos="5030"/>
        </w:tabs>
        <w:rPr>
          <w:rFonts w:eastAsiaTheme="minorEastAsia"/>
          <w:smallCaps w:val="0"/>
          <w:noProof/>
          <w:sz w:val="22"/>
        </w:rPr>
      </w:pPr>
      <w:hyperlink w:anchor="_Toc394492574" w:history="1">
        <w:r w:rsidR="00247429" w:rsidRPr="00102205">
          <w:rPr>
            <w:rStyle w:val="Hyperlink"/>
            <w:noProof/>
          </w:rPr>
          <w:t>Yammer Enterprise</w:t>
        </w:r>
        <w:r w:rsidR="00247429">
          <w:rPr>
            <w:noProof/>
            <w:webHidden/>
          </w:rPr>
          <w:tab/>
        </w:r>
        <w:r w:rsidR="00247429">
          <w:rPr>
            <w:noProof/>
            <w:webHidden/>
          </w:rPr>
          <w:fldChar w:fldCharType="begin"/>
        </w:r>
        <w:r w:rsidR="00247429">
          <w:rPr>
            <w:noProof/>
            <w:webHidden/>
          </w:rPr>
          <w:instrText xml:space="preserve"> PAGEREF _Toc394492574 \h </w:instrText>
        </w:r>
        <w:r w:rsidR="00247429">
          <w:rPr>
            <w:noProof/>
            <w:webHidden/>
          </w:rPr>
        </w:r>
        <w:r w:rsidR="00247429">
          <w:rPr>
            <w:noProof/>
            <w:webHidden/>
          </w:rPr>
          <w:fldChar w:fldCharType="separate"/>
        </w:r>
        <w:r w:rsidR="00247429">
          <w:rPr>
            <w:noProof/>
            <w:webHidden/>
          </w:rPr>
          <w:t>66</w:t>
        </w:r>
        <w:r w:rsidR="00247429">
          <w:rPr>
            <w:noProof/>
            <w:webHidden/>
          </w:rPr>
          <w:fldChar w:fldCharType="end"/>
        </w:r>
      </w:hyperlink>
    </w:p>
    <w:p w:rsidR="00247429" w:rsidRDefault="008530F3">
      <w:pPr>
        <w:pStyle w:val="TOC6"/>
        <w:tabs>
          <w:tab w:val="right" w:leader="dot" w:pos="5030"/>
        </w:tabs>
        <w:rPr>
          <w:rFonts w:eastAsiaTheme="minorEastAsia"/>
          <w:noProof/>
          <w:sz w:val="22"/>
        </w:rPr>
      </w:pPr>
      <w:hyperlink w:anchor="_Toc394492575" w:history="1">
        <w:r w:rsidR="00247429" w:rsidRPr="00102205">
          <w:rPr>
            <w:rStyle w:val="Hyperlink"/>
            <w:noProof/>
          </w:rPr>
          <w:t>Yammer Enterprise</w:t>
        </w:r>
        <w:r w:rsidR="00247429">
          <w:rPr>
            <w:noProof/>
            <w:webHidden/>
          </w:rPr>
          <w:tab/>
        </w:r>
        <w:r w:rsidR="00247429">
          <w:rPr>
            <w:noProof/>
            <w:webHidden/>
          </w:rPr>
          <w:fldChar w:fldCharType="begin"/>
        </w:r>
        <w:r w:rsidR="00247429">
          <w:rPr>
            <w:noProof/>
            <w:webHidden/>
          </w:rPr>
          <w:instrText xml:space="preserve"> PAGEREF _Toc394492575 \h </w:instrText>
        </w:r>
        <w:r w:rsidR="00247429">
          <w:rPr>
            <w:noProof/>
            <w:webHidden/>
          </w:rPr>
        </w:r>
        <w:r w:rsidR="00247429">
          <w:rPr>
            <w:noProof/>
            <w:webHidden/>
          </w:rPr>
          <w:fldChar w:fldCharType="separate"/>
        </w:r>
        <w:r w:rsidR="00247429">
          <w:rPr>
            <w:noProof/>
            <w:webHidden/>
          </w:rPr>
          <w:t>66</w:t>
        </w:r>
        <w:r w:rsidR="00247429">
          <w:rPr>
            <w:noProof/>
            <w:webHidden/>
          </w:rPr>
          <w:fldChar w:fldCharType="end"/>
        </w:r>
      </w:hyperlink>
    </w:p>
    <w:p w:rsidR="00247429" w:rsidRDefault="008530F3">
      <w:pPr>
        <w:pStyle w:val="TOC1"/>
        <w:tabs>
          <w:tab w:val="right" w:leader="dot" w:pos="5030"/>
        </w:tabs>
        <w:rPr>
          <w:rFonts w:eastAsiaTheme="minorEastAsia"/>
          <w:b w:val="0"/>
          <w:caps w:val="0"/>
          <w:noProof/>
          <w:sz w:val="22"/>
        </w:rPr>
      </w:pPr>
      <w:hyperlink w:anchor="_Toc394492576" w:history="1">
        <w:r w:rsidR="00247429" w:rsidRPr="00102205">
          <w:rPr>
            <w:rStyle w:val="Hyperlink"/>
            <w:noProof/>
            <w:lang w:val="es-ES"/>
          </w:rPr>
          <w:t>Software Assurance</w:t>
        </w:r>
        <w:r w:rsidR="00247429">
          <w:rPr>
            <w:noProof/>
            <w:webHidden/>
          </w:rPr>
          <w:tab/>
        </w:r>
        <w:r w:rsidR="00247429">
          <w:rPr>
            <w:noProof/>
            <w:webHidden/>
          </w:rPr>
          <w:fldChar w:fldCharType="begin"/>
        </w:r>
        <w:r w:rsidR="00247429">
          <w:rPr>
            <w:noProof/>
            <w:webHidden/>
          </w:rPr>
          <w:instrText xml:space="preserve"> PAGEREF _Toc394492576 \h </w:instrText>
        </w:r>
        <w:r w:rsidR="00247429">
          <w:rPr>
            <w:noProof/>
            <w:webHidden/>
          </w:rPr>
        </w:r>
        <w:r w:rsidR="00247429">
          <w:rPr>
            <w:noProof/>
            <w:webHidden/>
          </w:rPr>
          <w:fldChar w:fldCharType="separate"/>
        </w:r>
        <w:r w:rsidR="00247429">
          <w:rPr>
            <w:noProof/>
            <w:webHidden/>
          </w:rPr>
          <w:t>67</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577" w:history="1">
        <w:r w:rsidR="00247429" w:rsidRPr="00102205">
          <w:rPr>
            <w:rStyle w:val="Hyperlink"/>
            <w:noProof/>
            <w:lang w:val="es-ES"/>
          </w:rPr>
          <w:t>Adquirir Software Assurance</w:t>
        </w:r>
        <w:r w:rsidR="00247429">
          <w:rPr>
            <w:noProof/>
            <w:webHidden/>
          </w:rPr>
          <w:tab/>
        </w:r>
        <w:r w:rsidR="00247429">
          <w:rPr>
            <w:noProof/>
            <w:webHidden/>
          </w:rPr>
          <w:fldChar w:fldCharType="begin"/>
        </w:r>
        <w:r w:rsidR="00247429">
          <w:rPr>
            <w:noProof/>
            <w:webHidden/>
          </w:rPr>
          <w:instrText xml:space="preserve"> PAGEREF _Toc394492577 \h </w:instrText>
        </w:r>
        <w:r w:rsidR="00247429">
          <w:rPr>
            <w:noProof/>
            <w:webHidden/>
          </w:rPr>
        </w:r>
        <w:r w:rsidR="00247429">
          <w:rPr>
            <w:noProof/>
            <w:webHidden/>
          </w:rPr>
          <w:fldChar w:fldCharType="separate"/>
        </w:r>
        <w:r w:rsidR="00247429">
          <w:rPr>
            <w:noProof/>
            <w:webHidden/>
          </w:rPr>
          <w:t>67</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578" w:history="1">
        <w:r w:rsidR="00247429" w:rsidRPr="00102205">
          <w:rPr>
            <w:rStyle w:val="Hyperlink"/>
            <w:noProof/>
            <w:lang w:val="es-ES"/>
          </w:rPr>
          <w:t>Renovación de Software Assurance</w:t>
        </w:r>
        <w:r w:rsidR="00247429">
          <w:rPr>
            <w:noProof/>
            <w:webHidden/>
          </w:rPr>
          <w:tab/>
        </w:r>
        <w:r w:rsidR="00247429">
          <w:rPr>
            <w:noProof/>
            <w:webHidden/>
          </w:rPr>
          <w:fldChar w:fldCharType="begin"/>
        </w:r>
        <w:r w:rsidR="00247429">
          <w:rPr>
            <w:noProof/>
            <w:webHidden/>
          </w:rPr>
          <w:instrText xml:space="preserve"> PAGEREF _Toc394492578 \h </w:instrText>
        </w:r>
        <w:r w:rsidR="00247429">
          <w:rPr>
            <w:noProof/>
            <w:webHidden/>
          </w:rPr>
        </w:r>
        <w:r w:rsidR="00247429">
          <w:rPr>
            <w:noProof/>
            <w:webHidden/>
          </w:rPr>
          <w:fldChar w:fldCharType="separate"/>
        </w:r>
        <w:r w:rsidR="00247429">
          <w:rPr>
            <w:noProof/>
            <w:webHidden/>
          </w:rPr>
          <w:t>67</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579" w:history="1">
        <w:r w:rsidR="00247429" w:rsidRPr="00102205">
          <w:rPr>
            <w:rStyle w:val="Hyperlink"/>
            <w:noProof/>
            <w:lang w:val="es-ES"/>
          </w:rPr>
          <w:t>Licencias de migración para productos interrumpidos o de fin de ciclo de vida</w:t>
        </w:r>
        <w:r w:rsidR="00247429">
          <w:rPr>
            <w:noProof/>
            <w:webHidden/>
          </w:rPr>
          <w:tab/>
        </w:r>
        <w:r w:rsidR="00247429">
          <w:rPr>
            <w:noProof/>
            <w:webHidden/>
          </w:rPr>
          <w:fldChar w:fldCharType="begin"/>
        </w:r>
        <w:r w:rsidR="00247429">
          <w:rPr>
            <w:noProof/>
            <w:webHidden/>
          </w:rPr>
          <w:instrText xml:space="preserve"> PAGEREF _Toc394492579 \h </w:instrText>
        </w:r>
        <w:r w:rsidR="00247429">
          <w:rPr>
            <w:noProof/>
            <w:webHidden/>
          </w:rPr>
        </w:r>
        <w:r w:rsidR="00247429">
          <w:rPr>
            <w:noProof/>
            <w:webHidden/>
          </w:rPr>
          <w:fldChar w:fldCharType="separate"/>
        </w:r>
        <w:r w:rsidR="00247429">
          <w:rPr>
            <w:noProof/>
            <w:webHidden/>
          </w:rPr>
          <w:t>68</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580" w:history="1">
        <w:r w:rsidR="00247429" w:rsidRPr="00102205">
          <w:rPr>
            <w:rStyle w:val="Hyperlink"/>
            <w:noProof/>
            <w:lang w:val="es-ES"/>
          </w:rPr>
          <w:t>Beneficios de Software Assurance</w:t>
        </w:r>
        <w:r w:rsidR="00247429">
          <w:rPr>
            <w:noProof/>
            <w:webHidden/>
          </w:rPr>
          <w:tab/>
        </w:r>
        <w:r w:rsidR="00247429">
          <w:rPr>
            <w:noProof/>
            <w:webHidden/>
          </w:rPr>
          <w:fldChar w:fldCharType="begin"/>
        </w:r>
        <w:r w:rsidR="00247429">
          <w:rPr>
            <w:noProof/>
            <w:webHidden/>
          </w:rPr>
          <w:instrText xml:space="preserve"> PAGEREF _Toc394492580 \h </w:instrText>
        </w:r>
        <w:r w:rsidR="00247429">
          <w:rPr>
            <w:noProof/>
            <w:webHidden/>
          </w:rPr>
        </w:r>
        <w:r w:rsidR="00247429">
          <w:rPr>
            <w:noProof/>
            <w:webHidden/>
          </w:rPr>
          <w:fldChar w:fldCharType="separate"/>
        </w:r>
        <w:r w:rsidR="00247429">
          <w:rPr>
            <w:noProof/>
            <w:webHidden/>
          </w:rPr>
          <w:t>69</w:t>
        </w:r>
        <w:r w:rsid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81" w:history="1">
        <w:r w:rsidR="00247429" w:rsidRPr="00247429">
          <w:rPr>
            <w:rStyle w:val="Hyperlink"/>
            <w:noProof/>
            <w:lang w:val="es-ES"/>
          </w:rPr>
          <w:t>Derechos a Nuevas Versiones</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_Toc394492581 \h </w:instrText>
        </w:r>
        <w:r w:rsidR="00247429" w:rsidRPr="00247429">
          <w:rPr>
            <w:noProof/>
            <w:webHidden/>
          </w:rPr>
        </w:r>
        <w:r w:rsidR="00247429" w:rsidRPr="00247429">
          <w:rPr>
            <w:noProof/>
            <w:webHidden/>
          </w:rPr>
          <w:fldChar w:fldCharType="separate"/>
        </w:r>
        <w:r w:rsidR="00247429" w:rsidRPr="00247429">
          <w:rPr>
            <w:noProof/>
            <w:webHidden/>
          </w:rPr>
          <w:t>70</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82" w:history="1">
        <w:r w:rsidR="00247429" w:rsidRPr="00247429">
          <w:rPr>
            <w:rStyle w:val="Hyperlink"/>
            <w:noProof/>
            <w:lang w:val="es-ES"/>
          </w:rPr>
          <w:t>Office Multi Language Pack</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_Toc394492582 \h </w:instrText>
        </w:r>
        <w:r w:rsidR="00247429" w:rsidRPr="00247429">
          <w:rPr>
            <w:noProof/>
            <w:webHidden/>
          </w:rPr>
        </w:r>
        <w:r w:rsidR="00247429" w:rsidRPr="00247429">
          <w:rPr>
            <w:noProof/>
            <w:webHidden/>
          </w:rPr>
          <w:fldChar w:fldCharType="separate"/>
        </w:r>
        <w:r w:rsidR="00247429" w:rsidRPr="00247429">
          <w:rPr>
            <w:noProof/>
            <w:webHidden/>
          </w:rPr>
          <w:t>70</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83" w:history="1">
        <w:r w:rsidR="00247429" w:rsidRPr="00247429">
          <w:rPr>
            <w:rStyle w:val="Hyperlink"/>
            <w:noProof/>
            <w:lang w:val="es-ES"/>
          </w:rPr>
          <w:t>Office Online</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_Toc394492583 \h </w:instrText>
        </w:r>
        <w:r w:rsidR="00247429" w:rsidRPr="00247429">
          <w:rPr>
            <w:noProof/>
            <w:webHidden/>
          </w:rPr>
        </w:r>
        <w:r w:rsidR="00247429" w:rsidRPr="00247429">
          <w:rPr>
            <w:noProof/>
            <w:webHidden/>
          </w:rPr>
          <w:fldChar w:fldCharType="separate"/>
        </w:r>
        <w:r w:rsidR="00247429" w:rsidRPr="00247429">
          <w:rPr>
            <w:noProof/>
            <w:webHidden/>
          </w:rPr>
          <w:t>70</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84" w:history="1">
        <w:r w:rsidR="00247429" w:rsidRPr="00247429">
          <w:rPr>
            <w:rStyle w:val="Hyperlink"/>
            <w:noProof/>
            <w:lang w:val="es-ES"/>
          </w:rPr>
          <w:t>Planning Services</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_Toc394492584 \h </w:instrText>
        </w:r>
        <w:r w:rsidR="00247429" w:rsidRPr="00247429">
          <w:rPr>
            <w:noProof/>
            <w:webHidden/>
          </w:rPr>
        </w:r>
        <w:r w:rsidR="00247429" w:rsidRPr="00247429">
          <w:rPr>
            <w:noProof/>
            <w:webHidden/>
          </w:rPr>
          <w:fldChar w:fldCharType="separate"/>
        </w:r>
        <w:r w:rsidR="00247429" w:rsidRPr="00247429">
          <w:rPr>
            <w:noProof/>
            <w:webHidden/>
          </w:rPr>
          <w:t>70</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85" w:history="1">
        <w:r w:rsidR="00247429" w:rsidRPr="00247429">
          <w:rPr>
            <w:rStyle w:val="Hyperlink"/>
            <w:noProof/>
          </w:rPr>
          <w:t>Beneficios Enhanced Edition: Windows y Windows Embedded</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_Toc394492585 \h </w:instrText>
        </w:r>
        <w:r w:rsidR="00247429" w:rsidRPr="00247429">
          <w:rPr>
            <w:noProof/>
            <w:webHidden/>
          </w:rPr>
        </w:r>
        <w:r w:rsidR="00247429" w:rsidRPr="00247429">
          <w:rPr>
            <w:noProof/>
            <w:webHidden/>
          </w:rPr>
          <w:fldChar w:fldCharType="separate"/>
        </w:r>
        <w:r w:rsidR="00247429" w:rsidRPr="00247429">
          <w:rPr>
            <w:noProof/>
            <w:webHidden/>
          </w:rPr>
          <w:t>73</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86" w:history="1">
        <w:r w:rsidR="00247429" w:rsidRPr="00247429">
          <w:rPr>
            <w:rStyle w:val="Hyperlink"/>
            <w:noProof/>
            <w:lang w:val="es-ES"/>
          </w:rPr>
          <w:t>Instalación de Prueba Enterprise</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_Toc394492586 \h </w:instrText>
        </w:r>
        <w:r w:rsidR="00247429" w:rsidRPr="00247429">
          <w:rPr>
            <w:noProof/>
            <w:webHidden/>
          </w:rPr>
        </w:r>
        <w:r w:rsidR="00247429" w:rsidRPr="00247429">
          <w:rPr>
            <w:noProof/>
            <w:webHidden/>
          </w:rPr>
          <w:fldChar w:fldCharType="separate"/>
        </w:r>
        <w:r w:rsidR="00247429" w:rsidRPr="00247429">
          <w:rPr>
            <w:noProof/>
            <w:webHidden/>
          </w:rPr>
          <w:t>73</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87" w:history="1">
        <w:r w:rsidR="00247429" w:rsidRPr="00247429">
          <w:rPr>
            <w:rStyle w:val="Hyperlink"/>
            <w:noProof/>
            <w:lang w:val="es-ES"/>
          </w:rPr>
          <w:t>Suscripción a Windows Companion</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_Toc394492587 \h </w:instrText>
        </w:r>
        <w:r w:rsidR="00247429" w:rsidRPr="00247429">
          <w:rPr>
            <w:noProof/>
            <w:webHidden/>
          </w:rPr>
        </w:r>
        <w:r w:rsidR="00247429" w:rsidRPr="00247429">
          <w:rPr>
            <w:noProof/>
            <w:webHidden/>
          </w:rPr>
          <w:fldChar w:fldCharType="separate"/>
        </w:r>
        <w:r w:rsidR="00247429" w:rsidRPr="00247429">
          <w:rPr>
            <w:noProof/>
            <w:webHidden/>
          </w:rPr>
          <w:t>73</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88" w:history="1">
        <w:r w:rsidR="00247429" w:rsidRPr="00247429">
          <w:rPr>
            <w:rStyle w:val="Hyperlink"/>
            <w:noProof/>
            <w:lang w:val="es-ES"/>
          </w:rPr>
          <w:t>Cupones de Formación</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_Toc394492588 \h </w:instrText>
        </w:r>
        <w:r w:rsidR="00247429" w:rsidRPr="00247429">
          <w:rPr>
            <w:noProof/>
            <w:webHidden/>
          </w:rPr>
        </w:r>
        <w:r w:rsidR="00247429" w:rsidRPr="00247429">
          <w:rPr>
            <w:noProof/>
            <w:webHidden/>
          </w:rPr>
          <w:fldChar w:fldCharType="separate"/>
        </w:r>
        <w:r w:rsidR="00247429" w:rsidRPr="00247429">
          <w:rPr>
            <w:noProof/>
            <w:webHidden/>
          </w:rPr>
          <w:t>73</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89" w:history="1">
        <w:r w:rsidR="00247429" w:rsidRPr="00247429">
          <w:rPr>
            <w:rStyle w:val="Hyperlink"/>
            <w:noProof/>
            <w:lang w:val="es-ES"/>
          </w:rPr>
          <w:t>E-Learning</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_Toc394492589 \h </w:instrText>
        </w:r>
        <w:r w:rsidR="00247429" w:rsidRPr="00247429">
          <w:rPr>
            <w:noProof/>
            <w:webHidden/>
          </w:rPr>
        </w:r>
        <w:r w:rsidR="00247429" w:rsidRPr="00247429">
          <w:rPr>
            <w:noProof/>
            <w:webHidden/>
          </w:rPr>
          <w:fldChar w:fldCharType="separate"/>
        </w:r>
        <w:r w:rsidR="00247429" w:rsidRPr="00247429">
          <w:rPr>
            <w:noProof/>
            <w:webHidden/>
          </w:rPr>
          <w:t>74</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90" w:history="1">
        <w:r w:rsidR="00247429" w:rsidRPr="00247429">
          <w:rPr>
            <w:rStyle w:val="Hyperlink"/>
            <w:noProof/>
            <w:lang w:val="es-ES"/>
          </w:rPr>
          <w:t>Programa de Teletrabajo</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_Toc394492590 \h </w:instrText>
        </w:r>
        <w:r w:rsidR="00247429" w:rsidRPr="00247429">
          <w:rPr>
            <w:noProof/>
            <w:webHidden/>
          </w:rPr>
        </w:r>
        <w:r w:rsidR="00247429" w:rsidRPr="00247429">
          <w:rPr>
            <w:noProof/>
            <w:webHidden/>
          </w:rPr>
          <w:fldChar w:fldCharType="separate"/>
        </w:r>
        <w:r w:rsidR="00247429" w:rsidRPr="00247429">
          <w:rPr>
            <w:noProof/>
            <w:webHidden/>
          </w:rPr>
          <w:t>74</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91" w:history="1">
        <w:r w:rsidR="00247429" w:rsidRPr="00247429">
          <w:rPr>
            <w:rStyle w:val="Hyperlink"/>
            <w:noProof/>
            <w:lang w:val="es-ES"/>
          </w:rPr>
          <w:t>Enterprise Source Licensing Program</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_Toc394492591 \h </w:instrText>
        </w:r>
        <w:r w:rsidR="00247429" w:rsidRPr="00247429">
          <w:rPr>
            <w:noProof/>
            <w:webHidden/>
          </w:rPr>
        </w:r>
        <w:r w:rsidR="00247429" w:rsidRPr="00247429">
          <w:rPr>
            <w:noProof/>
            <w:webHidden/>
          </w:rPr>
          <w:fldChar w:fldCharType="separate"/>
        </w:r>
        <w:r w:rsidR="00247429" w:rsidRPr="00247429">
          <w:rPr>
            <w:noProof/>
            <w:webHidden/>
          </w:rPr>
          <w:t>75</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92" w:history="1">
        <w:r w:rsidR="00247429" w:rsidRPr="00247429">
          <w:rPr>
            <w:rStyle w:val="Hyperlink"/>
            <w:noProof/>
            <w:lang w:val="es-ES"/>
          </w:rPr>
          <w:t>Soporte Técnico para la Resolución de Problemas 24x7</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_Toc394492592 \h </w:instrText>
        </w:r>
        <w:r w:rsidR="00247429" w:rsidRPr="00247429">
          <w:rPr>
            <w:noProof/>
            <w:webHidden/>
          </w:rPr>
        </w:r>
        <w:r w:rsidR="00247429" w:rsidRPr="00247429">
          <w:rPr>
            <w:noProof/>
            <w:webHidden/>
          </w:rPr>
          <w:fldChar w:fldCharType="separate"/>
        </w:r>
        <w:r w:rsidR="00247429" w:rsidRPr="00247429">
          <w:rPr>
            <w:noProof/>
            <w:webHidden/>
          </w:rPr>
          <w:t>76</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93" w:history="1">
        <w:r w:rsidR="00247429" w:rsidRPr="00247429">
          <w:rPr>
            <w:rStyle w:val="Hyperlink"/>
            <w:noProof/>
            <w:lang w:val="es-ES"/>
          </w:rPr>
          <w:t>System Center Global Service Monitor</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_Toc394492593 \h </w:instrText>
        </w:r>
        <w:r w:rsidR="00247429" w:rsidRPr="00247429">
          <w:rPr>
            <w:noProof/>
            <w:webHidden/>
          </w:rPr>
        </w:r>
        <w:r w:rsidR="00247429" w:rsidRPr="00247429">
          <w:rPr>
            <w:noProof/>
            <w:webHidden/>
          </w:rPr>
          <w:fldChar w:fldCharType="separate"/>
        </w:r>
        <w:r w:rsidR="00247429" w:rsidRPr="00247429">
          <w:rPr>
            <w:noProof/>
            <w:webHidden/>
          </w:rPr>
          <w:t>80</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94" w:history="1">
        <w:r w:rsidR="00247429" w:rsidRPr="00247429">
          <w:rPr>
            <w:rStyle w:val="Hyperlink"/>
            <w:noProof/>
            <w:lang w:val="es-ES"/>
          </w:rPr>
          <w:t>Copias de Seguridad para Recuperación ante Desastres</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_Toc394492594 \h </w:instrText>
        </w:r>
        <w:r w:rsidR="00247429" w:rsidRPr="00247429">
          <w:rPr>
            <w:noProof/>
            <w:webHidden/>
          </w:rPr>
        </w:r>
        <w:r w:rsidR="00247429" w:rsidRPr="00247429">
          <w:rPr>
            <w:noProof/>
            <w:webHidden/>
          </w:rPr>
          <w:fldChar w:fldCharType="separate"/>
        </w:r>
        <w:r w:rsidR="00247429" w:rsidRPr="00247429">
          <w:rPr>
            <w:noProof/>
            <w:webHidden/>
          </w:rPr>
          <w:t>81</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95" w:history="1">
        <w:r w:rsidR="00247429" w:rsidRPr="00247429">
          <w:rPr>
            <w:rStyle w:val="Hyperlink"/>
            <w:noProof/>
            <w:lang w:val="es-ES"/>
          </w:rPr>
          <w:t>Servicios de Suscripción a TechNet SA</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_Toc394492595 \h </w:instrText>
        </w:r>
        <w:r w:rsidR="00247429" w:rsidRPr="00247429">
          <w:rPr>
            <w:noProof/>
            <w:webHidden/>
          </w:rPr>
        </w:r>
        <w:r w:rsidR="00247429" w:rsidRPr="00247429">
          <w:rPr>
            <w:noProof/>
            <w:webHidden/>
          </w:rPr>
          <w:fldChar w:fldCharType="separate"/>
        </w:r>
        <w:r w:rsidR="00247429" w:rsidRPr="00247429">
          <w:rPr>
            <w:noProof/>
            <w:webHidden/>
          </w:rPr>
          <w:t>81</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96" w:history="1">
        <w:r w:rsidR="00247429" w:rsidRPr="00247429">
          <w:rPr>
            <w:rStyle w:val="Hyperlink"/>
            <w:noProof/>
            <w:lang w:val="es-ES"/>
          </w:rPr>
          <w:t>Windows Thin PC</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_Toc394492596 \h </w:instrText>
        </w:r>
        <w:r w:rsidR="00247429" w:rsidRPr="00247429">
          <w:rPr>
            <w:noProof/>
            <w:webHidden/>
          </w:rPr>
        </w:r>
        <w:r w:rsidR="00247429" w:rsidRPr="00247429">
          <w:rPr>
            <w:noProof/>
            <w:webHidden/>
          </w:rPr>
          <w:fldChar w:fldCharType="separate"/>
        </w:r>
        <w:r w:rsidR="00247429" w:rsidRPr="00247429">
          <w:rPr>
            <w:noProof/>
            <w:webHidden/>
          </w:rPr>
          <w:t>81</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97" w:history="1">
        <w:r w:rsidR="00247429" w:rsidRPr="00247429">
          <w:rPr>
            <w:rStyle w:val="Hyperlink"/>
            <w:noProof/>
            <w:lang w:val="es-ES"/>
          </w:rPr>
          <w:t>Soporte Técnico Ampliado de Revisiones</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_Toc394492597 \h </w:instrText>
        </w:r>
        <w:r w:rsidR="00247429" w:rsidRPr="00247429">
          <w:rPr>
            <w:noProof/>
            <w:webHidden/>
          </w:rPr>
        </w:r>
        <w:r w:rsidR="00247429" w:rsidRPr="00247429">
          <w:rPr>
            <w:noProof/>
            <w:webHidden/>
          </w:rPr>
          <w:fldChar w:fldCharType="separate"/>
        </w:r>
        <w:r w:rsidR="00247429" w:rsidRPr="00247429">
          <w:rPr>
            <w:noProof/>
            <w:webHidden/>
          </w:rPr>
          <w:t>81</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98" w:history="1">
        <w:r w:rsidR="00247429" w:rsidRPr="00247429">
          <w:rPr>
            <w:rStyle w:val="Hyperlink"/>
            <w:noProof/>
            <w:lang w:val="es-ES"/>
          </w:rPr>
          <w:t>Microsoft Desktop Optimization Pack para Software Assurance</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_Toc394492598 \h </w:instrText>
        </w:r>
        <w:r w:rsidR="00247429" w:rsidRPr="00247429">
          <w:rPr>
            <w:noProof/>
            <w:webHidden/>
          </w:rPr>
        </w:r>
        <w:r w:rsidR="00247429" w:rsidRPr="00247429">
          <w:rPr>
            <w:noProof/>
            <w:webHidden/>
          </w:rPr>
          <w:fldChar w:fldCharType="separate"/>
        </w:r>
        <w:r w:rsidR="00247429" w:rsidRPr="00247429">
          <w:rPr>
            <w:noProof/>
            <w:webHidden/>
          </w:rPr>
          <w:t>82</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599" w:history="1">
        <w:r w:rsidR="00247429" w:rsidRPr="00247429">
          <w:rPr>
            <w:rStyle w:val="Hyperlink"/>
            <w:noProof/>
            <w:lang w:val="es-ES"/>
          </w:rPr>
          <w:t>Derechos de Virtualización de Windows y Windows Embedded Desktop con Licencia</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_Toc394492599 \h </w:instrText>
        </w:r>
        <w:r w:rsidR="00247429" w:rsidRPr="00247429">
          <w:rPr>
            <w:noProof/>
            <w:webHidden/>
          </w:rPr>
        </w:r>
        <w:r w:rsidR="00247429" w:rsidRPr="00247429">
          <w:rPr>
            <w:noProof/>
            <w:webHidden/>
          </w:rPr>
          <w:fldChar w:fldCharType="separate"/>
        </w:r>
        <w:r w:rsidR="00247429" w:rsidRPr="00247429">
          <w:rPr>
            <w:noProof/>
            <w:webHidden/>
          </w:rPr>
          <w:t>82</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600" w:history="1">
        <w:r w:rsidR="00247429" w:rsidRPr="00247429">
          <w:rPr>
            <w:rStyle w:val="Hyperlink"/>
            <w:noProof/>
            <w:lang w:val="es-ES"/>
          </w:rPr>
          <w:t>Derechos de Windows Virtual Desktop Access</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_Toc394492600 \h </w:instrText>
        </w:r>
        <w:r w:rsidR="00247429" w:rsidRPr="00247429">
          <w:rPr>
            <w:noProof/>
            <w:webHidden/>
          </w:rPr>
        </w:r>
        <w:r w:rsidR="00247429" w:rsidRPr="00247429">
          <w:rPr>
            <w:noProof/>
            <w:webHidden/>
          </w:rPr>
          <w:fldChar w:fldCharType="separate"/>
        </w:r>
        <w:r w:rsidR="00247429" w:rsidRPr="00247429">
          <w:rPr>
            <w:noProof/>
            <w:webHidden/>
          </w:rPr>
          <w:t>82</w:t>
        </w:r>
        <w:r w:rsidR="00247429" w:rsidRPr="00247429">
          <w:rPr>
            <w:noProof/>
            <w:webHidden/>
          </w:rPr>
          <w:fldChar w:fldCharType="end"/>
        </w:r>
      </w:hyperlink>
    </w:p>
    <w:p w:rsidR="00247429" w:rsidRPr="00247429" w:rsidRDefault="008530F3">
      <w:pPr>
        <w:pStyle w:val="TOC5"/>
        <w:tabs>
          <w:tab w:val="right" w:leader="dot" w:pos="5030"/>
        </w:tabs>
        <w:rPr>
          <w:rFonts w:eastAsiaTheme="minorEastAsia"/>
          <w:noProof/>
          <w:sz w:val="22"/>
        </w:rPr>
      </w:pPr>
      <w:hyperlink w:anchor="_Toc394492601" w:history="1">
        <w:r w:rsidR="00247429" w:rsidRPr="00247429">
          <w:rPr>
            <w:rStyle w:val="Hyperlink"/>
            <w:noProof/>
            <w:lang w:val="es-ES"/>
          </w:rPr>
          <w:t>Disponibilidad de licencia de migración a una edición superior</w:t>
        </w:r>
        <w:r w:rsidR="00247429" w:rsidRPr="00247429">
          <w:rPr>
            <w:noProof/>
            <w:webHidden/>
          </w:rPr>
          <w:tab/>
        </w:r>
        <w:r w:rsidR="00247429" w:rsidRPr="00247429">
          <w:rPr>
            <w:noProof/>
            <w:webHidden/>
          </w:rPr>
          <w:fldChar w:fldCharType="begin"/>
        </w:r>
        <w:r w:rsidR="00247429" w:rsidRPr="00247429">
          <w:rPr>
            <w:noProof/>
            <w:webHidden/>
          </w:rPr>
          <w:instrText xml:space="preserve"> PAGEREF _Toc394492601 \h </w:instrText>
        </w:r>
        <w:r w:rsidR="00247429" w:rsidRPr="00247429">
          <w:rPr>
            <w:noProof/>
            <w:webHidden/>
          </w:rPr>
        </w:r>
        <w:r w:rsidR="00247429" w:rsidRPr="00247429">
          <w:rPr>
            <w:noProof/>
            <w:webHidden/>
          </w:rPr>
          <w:fldChar w:fldCharType="separate"/>
        </w:r>
        <w:r w:rsidR="00247429" w:rsidRPr="00247429">
          <w:rPr>
            <w:noProof/>
            <w:webHidden/>
          </w:rPr>
          <w:t>82</w:t>
        </w:r>
        <w:r w:rsidR="00247429" w:rsidRPr="00247429">
          <w:rPr>
            <w:noProof/>
            <w:webHidden/>
          </w:rPr>
          <w:fldChar w:fldCharType="end"/>
        </w:r>
      </w:hyperlink>
    </w:p>
    <w:p w:rsidR="00247429" w:rsidRDefault="008530F3">
      <w:pPr>
        <w:pStyle w:val="TOC1"/>
        <w:tabs>
          <w:tab w:val="right" w:leader="dot" w:pos="5030"/>
        </w:tabs>
        <w:rPr>
          <w:rFonts w:eastAsiaTheme="minorEastAsia"/>
          <w:b w:val="0"/>
          <w:caps w:val="0"/>
          <w:noProof/>
          <w:sz w:val="22"/>
        </w:rPr>
      </w:pPr>
      <w:hyperlink w:anchor="_Toc394492602" w:history="1">
        <w:r w:rsidR="00247429" w:rsidRPr="00102205">
          <w:rPr>
            <w:rStyle w:val="Hyperlink"/>
            <w:noProof/>
          </w:rPr>
          <w:t>Servicios</w:t>
        </w:r>
        <w:r w:rsidR="00247429">
          <w:rPr>
            <w:noProof/>
            <w:webHidden/>
          </w:rPr>
          <w:tab/>
        </w:r>
        <w:r w:rsidR="00247429">
          <w:rPr>
            <w:noProof/>
            <w:webHidden/>
          </w:rPr>
          <w:fldChar w:fldCharType="begin"/>
        </w:r>
        <w:r w:rsidR="00247429">
          <w:rPr>
            <w:noProof/>
            <w:webHidden/>
          </w:rPr>
          <w:instrText xml:space="preserve"> PAGEREF _Toc394492602 \h </w:instrText>
        </w:r>
        <w:r w:rsidR="00247429">
          <w:rPr>
            <w:noProof/>
            <w:webHidden/>
          </w:rPr>
        </w:r>
        <w:r w:rsidR="00247429">
          <w:rPr>
            <w:noProof/>
            <w:webHidden/>
          </w:rPr>
          <w:fldChar w:fldCharType="separate"/>
        </w:r>
        <w:r w:rsidR="00247429">
          <w:rPr>
            <w:noProof/>
            <w:webHidden/>
          </w:rPr>
          <w:t>84</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603" w:history="1">
        <w:r w:rsidR="00247429" w:rsidRPr="00102205">
          <w:rPr>
            <w:rStyle w:val="Hyperlink"/>
            <w:noProof/>
          </w:rPr>
          <w:t>Ofertas de Soporte Microsoft Premier</w:t>
        </w:r>
        <w:r w:rsidR="00247429">
          <w:rPr>
            <w:noProof/>
            <w:webHidden/>
          </w:rPr>
          <w:tab/>
        </w:r>
        <w:r w:rsidR="00247429">
          <w:rPr>
            <w:noProof/>
            <w:webHidden/>
          </w:rPr>
          <w:fldChar w:fldCharType="begin"/>
        </w:r>
        <w:r w:rsidR="00247429">
          <w:rPr>
            <w:noProof/>
            <w:webHidden/>
          </w:rPr>
          <w:instrText xml:space="preserve"> PAGEREF _Toc394492603 \h </w:instrText>
        </w:r>
        <w:r w:rsidR="00247429">
          <w:rPr>
            <w:noProof/>
            <w:webHidden/>
          </w:rPr>
        </w:r>
        <w:r w:rsidR="00247429">
          <w:rPr>
            <w:noProof/>
            <w:webHidden/>
          </w:rPr>
          <w:fldChar w:fldCharType="separate"/>
        </w:r>
        <w:r w:rsidR="00247429">
          <w:rPr>
            <w:noProof/>
            <w:webHidden/>
          </w:rPr>
          <w:t>84</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604" w:history="1">
        <w:r w:rsidR="00247429" w:rsidRPr="00102205">
          <w:rPr>
            <w:rStyle w:val="Hyperlink"/>
            <w:noProof/>
            <w:lang w:val="es-ES"/>
          </w:rPr>
          <w:t>Ofertas del Programas de Estrategia de Microsoft Enterprise</w:t>
        </w:r>
        <w:r w:rsidR="00247429">
          <w:rPr>
            <w:noProof/>
            <w:webHidden/>
          </w:rPr>
          <w:tab/>
        </w:r>
        <w:r w:rsidR="00247429">
          <w:rPr>
            <w:noProof/>
            <w:webHidden/>
          </w:rPr>
          <w:fldChar w:fldCharType="begin"/>
        </w:r>
        <w:r w:rsidR="00247429">
          <w:rPr>
            <w:noProof/>
            <w:webHidden/>
          </w:rPr>
          <w:instrText xml:space="preserve"> PAGEREF _Toc394492604 \h </w:instrText>
        </w:r>
        <w:r w:rsidR="00247429">
          <w:rPr>
            <w:noProof/>
            <w:webHidden/>
          </w:rPr>
        </w:r>
        <w:r w:rsidR="00247429">
          <w:rPr>
            <w:noProof/>
            <w:webHidden/>
          </w:rPr>
          <w:fldChar w:fldCharType="separate"/>
        </w:r>
        <w:r w:rsidR="00247429">
          <w:rPr>
            <w:noProof/>
            <w:webHidden/>
          </w:rPr>
          <w:t>85</w:t>
        </w:r>
        <w:r w:rsidR="00247429">
          <w:rPr>
            <w:noProof/>
            <w:webHidden/>
          </w:rPr>
          <w:fldChar w:fldCharType="end"/>
        </w:r>
      </w:hyperlink>
    </w:p>
    <w:p w:rsidR="00247429" w:rsidRDefault="008530F3">
      <w:pPr>
        <w:pStyle w:val="TOC1"/>
        <w:tabs>
          <w:tab w:val="right" w:leader="dot" w:pos="5030"/>
        </w:tabs>
        <w:rPr>
          <w:rFonts w:eastAsiaTheme="minorEastAsia"/>
          <w:b w:val="0"/>
          <w:caps w:val="0"/>
          <w:noProof/>
          <w:sz w:val="22"/>
        </w:rPr>
      </w:pPr>
      <w:hyperlink w:anchor="_Toc394492605" w:history="1">
        <w:r w:rsidR="00247429" w:rsidRPr="00102205">
          <w:rPr>
            <w:rStyle w:val="Hyperlink"/>
            <w:noProof/>
            <w:lang w:val="es-ES"/>
          </w:rPr>
          <w:t>Anexo A: Términos complementarios del contrato del programa</w:t>
        </w:r>
        <w:r w:rsidR="00247429">
          <w:rPr>
            <w:noProof/>
            <w:webHidden/>
          </w:rPr>
          <w:tab/>
        </w:r>
        <w:r w:rsidR="00247429">
          <w:rPr>
            <w:noProof/>
            <w:webHidden/>
          </w:rPr>
          <w:fldChar w:fldCharType="begin"/>
        </w:r>
        <w:r w:rsidR="00247429">
          <w:rPr>
            <w:noProof/>
            <w:webHidden/>
          </w:rPr>
          <w:instrText xml:space="preserve"> PAGEREF _Toc394492605 \h </w:instrText>
        </w:r>
        <w:r w:rsidR="00247429">
          <w:rPr>
            <w:noProof/>
            <w:webHidden/>
          </w:rPr>
        </w:r>
        <w:r w:rsidR="00247429">
          <w:rPr>
            <w:noProof/>
            <w:webHidden/>
          </w:rPr>
          <w:fldChar w:fldCharType="separate"/>
        </w:r>
        <w:r w:rsidR="00247429">
          <w:rPr>
            <w:noProof/>
            <w:webHidden/>
          </w:rPr>
          <w:t>88</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606" w:history="1">
        <w:r w:rsidR="00247429" w:rsidRPr="00102205">
          <w:rPr>
            <w:rStyle w:val="Hyperlink"/>
            <w:noProof/>
            <w:lang w:val="es-ES"/>
          </w:rPr>
          <w:t>Términos complementarios del Programa Select Plus</w:t>
        </w:r>
        <w:r w:rsidR="00247429">
          <w:rPr>
            <w:noProof/>
            <w:webHidden/>
          </w:rPr>
          <w:tab/>
        </w:r>
        <w:r w:rsidR="00247429">
          <w:rPr>
            <w:noProof/>
            <w:webHidden/>
          </w:rPr>
          <w:fldChar w:fldCharType="begin"/>
        </w:r>
        <w:r w:rsidR="00247429">
          <w:rPr>
            <w:noProof/>
            <w:webHidden/>
          </w:rPr>
          <w:instrText xml:space="preserve"> PAGEREF _Toc394492606 \h </w:instrText>
        </w:r>
        <w:r w:rsidR="00247429">
          <w:rPr>
            <w:noProof/>
            <w:webHidden/>
          </w:rPr>
        </w:r>
        <w:r w:rsidR="00247429">
          <w:rPr>
            <w:noProof/>
            <w:webHidden/>
          </w:rPr>
          <w:fldChar w:fldCharType="separate"/>
        </w:r>
        <w:r w:rsidR="00247429">
          <w:rPr>
            <w:noProof/>
            <w:webHidden/>
          </w:rPr>
          <w:t>88</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607" w:history="1">
        <w:r w:rsidR="00247429" w:rsidRPr="00102205">
          <w:rPr>
            <w:rStyle w:val="Hyperlink"/>
            <w:noProof/>
            <w:lang w:val="es-ES"/>
          </w:rPr>
          <w:t>Definición de Administración para Dispositivos Cualificados</w:t>
        </w:r>
        <w:r w:rsidR="00247429">
          <w:rPr>
            <w:noProof/>
            <w:webHidden/>
          </w:rPr>
          <w:tab/>
        </w:r>
        <w:r w:rsidR="00247429">
          <w:rPr>
            <w:noProof/>
            <w:webHidden/>
          </w:rPr>
          <w:fldChar w:fldCharType="begin"/>
        </w:r>
        <w:r w:rsidR="00247429">
          <w:rPr>
            <w:noProof/>
            <w:webHidden/>
          </w:rPr>
          <w:instrText xml:space="preserve"> PAGEREF _Toc394492607 \h </w:instrText>
        </w:r>
        <w:r w:rsidR="00247429">
          <w:rPr>
            <w:noProof/>
            <w:webHidden/>
          </w:rPr>
        </w:r>
        <w:r w:rsidR="00247429">
          <w:rPr>
            <w:noProof/>
            <w:webHidden/>
          </w:rPr>
          <w:fldChar w:fldCharType="separate"/>
        </w:r>
        <w:r w:rsidR="00247429">
          <w:rPr>
            <w:noProof/>
            <w:webHidden/>
          </w:rPr>
          <w:t>88</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608" w:history="1">
        <w:r w:rsidR="00247429" w:rsidRPr="00102205">
          <w:rPr>
            <w:rStyle w:val="Hyperlink"/>
            <w:noProof/>
            <w:lang w:val="es-ES"/>
          </w:rPr>
          <w:t>Términos complementarios de los servicios profesionales: contratos heredados</w:t>
        </w:r>
        <w:r w:rsidR="00247429">
          <w:rPr>
            <w:noProof/>
            <w:webHidden/>
          </w:rPr>
          <w:tab/>
        </w:r>
        <w:r w:rsidR="00247429">
          <w:rPr>
            <w:noProof/>
            <w:webHidden/>
          </w:rPr>
          <w:fldChar w:fldCharType="begin"/>
        </w:r>
        <w:r w:rsidR="00247429">
          <w:rPr>
            <w:noProof/>
            <w:webHidden/>
          </w:rPr>
          <w:instrText xml:space="preserve"> PAGEREF _Toc394492608 \h </w:instrText>
        </w:r>
        <w:r w:rsidR="00247429">
          <w:rPr>
            <w:noProof/>
            <w:webHidden/>
          </w:rPr>
        </w:r>
        <w:r w:rsidR="00247429">
          <w:rPr>
            <w:noProof/>
            <w:webHidden/>
          </w:rPr>
          <w:fldChar w:fldCharType="separate"/>
        </w:r>
        <w:r w:rsidR="00247429">
          <w:rPr>
            <w:noProof/>
            <w:webHidden/>
          </w:rPr>
          <w:t>88</w:t>
        </w:r>
        <w:r w:rsidR="00247429">
          <w:rPr>
            <w:noProof/>
            <w:webHidden/>
          </w:rPr>
          <w:fldChar w:fldCharType="end"/>
        </w:r>
      </w:hyperlink>
    </w:p>
    <w:p w:rsidR="00247429" w:rsidRDefault="008530F3">
      <w:pPr>
        <w:pStyle w:val="TOC3"/>
        <w:tabs>
          <w:tab w:val="right" w:leader="dot" w:pos="5030"/>
        </w:tabs>
        <w:rPr>
          <w:rFonts w:eastAsiaTheme="minorEastAsia"/>
          <w:smallCaps w:val="0"/>
          <w:noProof/>
          <w:sz w:val="22"/>
        </w:rPr>
      </w:pPr>
      <w:hyperlink w:anchor="_Toc394492609" w:history="1">
        <w:r w:rsidR="00247429" w:rsidRPr="00102205">
          <w:rPr>
            <w:rStyle w:val="Hyperlink"/>
            <w:noProof/>
            <w:lang w:val="es-ES"/>
          </w:rPr>
          <w:t>Términos complementarios de los servicios online utilizados con software: contratos heredados</w:t>
        </w:r>
        <w:r w:rsidR="00247429">
          <w:rPr>
            <w:noProof/>
            <w:webHidden/>
          </w:rPr>
          <w:tab/>
        </w:r>
        <w:r w:rsidR="00247429">
          <w:rPr>
            <w:noProof/>
            <w:webHidden/>
          </w:rPr>
          <w:fldChar w:fldCharType="begin"/>
        </w:r>
        <w:r w:rsidR="00247429">
          <w:rPr>
            <w:noProof/>
            <w:webHidden/>
          </w:rPr>
          <w:instrText xml:space="preserve"> PAGEREF _Toc394492609 \h </w:instrText>
        </w:r>
        <w:r w:rsidR="00247429">
          <w:rPr>
            <w:noProof/>
            <w:webHidden/>
          </w:rPr>
        </w:r>
        <w:r w:rsidR="00247429">
          <w:rPr>
            <w:noProof/>
            <w:webHidden/>
          </w:rPr>
          <w:fldChar w:fldCharType="separate"/>
        </w:r>
        <w:r w:rsidR="00247429">
          <w:rPr>
            <w:noProof/>
            <w:webHidden/>
          </w:rPr>
          <w:t>90</w:t>
        </w:r>
        <w:r w:rsidR="00247429">
          <w:rPr>
            <w:noProof/>
            <w:webHidden/>
          </w:rPr>
          <w:fldChar w:fldCharType="end"/>
        </w:r>
      </w:hyperlink>
    </w:p>
    <w:p w:rsidR="00247429" w:rsidRDefault="008530F3">
      <w:pPr>
        <w:pStyle w:val="TOC1"/>
        <w:tabs>
          <w:tab w:val="right" w:leader="dot" w:pos="5030"/>
        </w:tabs>
        <w:rPr>
          <w:rFonts w:eastAsiaTheme="minorEastAsia"/>
          <w:b w:val="0"/>
          <w:caps w:val="0"/>
          <w:noProof/>
          <w:sz w:val="22"/>
        </w:rPr>
      </w:pPr>
      <w:hyperlink w:anchor="_Toc394492610" w:history="1">
        <w:r w:rsidR="00247429" w:rsidRPr="00102205">
          <w:rPr>
            <w:rStyle w:val="Hyperlink"/>
            <w:noProof/>
            <w:lang w:val="es-ES"/>
          </w:rPr>
          <w:t>Anexo B: promociones de productos</w:t>
        </w:r>
        <w:r w:rsidR="00247429">
          <w:rPr>
            <w:noProof/>
            <w:webHidden/>
          </w:rPr>
          <w:tab/>
        </w:r>
        <w:r w:rsidR="00247429">
          <w:rPr>
            <w:noProof/>
            <w:webHidden/>
          </w:rPr>
          <w:fldChar w:fldCharType="begin"/>
        </w:r>
        <w:r w:rsidR="00247429">
          <w:rPr>
            <w:noProof/>
            <w:webHidden/>
          </w:rPr>
          <w:instrText xml:space="preserve"> PAGEREF _Toc394492610 \h </w:instrText>
        </w:r>
        <w:r w:rsidR="00247429">
          <w:rPr>
            <w:noProof/>
            <w:webHidden/>
          </w:rPr>
        </w:r>
        <w:r w:rsidR="00247429">
          <w:rPr>
            <w:noProof/>
            <w:webHidden/>
          </w:rPr>
          <w:fldChar w:fldCharType="separate"/>
        </w:r>
        <w:r w:rsidR="00247429">
          <w:rPr>
            <w:noProof/>
            <w:webHidden/>
          </w:rPr>
          <w:t>93</w:t>
        </w:r>
        <w:r w:rsidR="00247429">
          <w:rPr>
            <w:noProof/>
            <w:webHidden/>
          </w:rPr>
          <w:fldChar w:fldCharType="end"/>
        </w:r>
      </w:hyperlink>
    </w:p>
    <w:p w:rsidR="00247429" w:rsidRDefault="008530F3">
      <w:pPr>
        <w:pStyle w:val="TOC1"/>
        <w:tabs>
          <w:tab w:val="right" w:leader="dot" w:pos="5030"/>
        </w:tabs>
        <w:rPr>
          <w:rFonts w:eastAsiaTheme="minorEastAsia"/>
          <w:b w:val="0"/>
          <w:caps w:val="0"/>
          <w:noProof/>
          <w:sz w:val="22"/>
        </w:rPr>
      </w:pPr>
      <w:hyperlink w:anchor="_Toc394492611" w:history="1">
        <w:r w:rsidR="00247429" w:rsidRPr="00102205">
          <w:rPr>
            <w:rStyle w:val="Hyperlink"/>
            <w:noProof/>
            <w:lang w:val="es-ES"/>
          </w:rPr>
          <w:t>Índice de producto</w:t>
        </w:r>
        <w:r w:rsidR="00247429">
          <w:rPr>
            <w:noProof/>
            <w:webHidden/>
          </w:rPr>
          <w:tab/>
        </w:r>
        <w:r w:rsidR="00247429">
          <w:rPr>
            <w:noProof/>
            <w:webHidden/>
          </w:rPr>
          <w:fldChar w:fldCharType="begin"/>
        </w:r>
        <w:r w:rsidR="00247429">
          <w:rPr>
            <w:noProof/>
            <w:webHidden/>
          </w:rPr>
          <w:instrText xml:space="preserve"> PAGEREF _Toc394492611 \h </w:instrText>
        </w:r>
        <w:r w:rsidR="00247429">
          <w:rPr>
            <w:noProof/>
            <w:webHidden/>
          </w:rPr>
        </w:r>
        <w:r w:rsidR="00247429">
          <w:rPr>
            <w:noProof/>
            <w:webHidden/>
          </w:rPr>
          <w:fldChar w:fldCharType="separate"/>
        </w:r>
        <w:r w:rsidR="00247429">
          <w:rPr>
            <w:noProof/>
            <w:webHidden/>
          </w:rPr>
          <w:t>94</w:t>
        </w:r>
        <w:r w:rsidR="00247429">
          <w:rPr>
            <w:noProof/>
            <w:webHidden/>
          </w:rPr>
          <w:fldChar w:fldCharType="end"/>
        </w:r>
      </w:hyperlink>
    </w:p>
    <w:p w:rsidR="009A0C93" w:rsidRPr="001037EC" w:rsidRDefault="004D5D94"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5E42C8" w:rsidRDefault="009A0C93" w:rsidP="00661180">
      <w:pPr>
        <w:pStyle w:val="ProductList-SectionHeading"/>
        <w:outlineLvl w:val="0"/>
        <w:rPr>
          <w:lang w:val="es-ES"/>
        </w:rPr>
      </w:pPr>
      <w:bookmarkStart w:id="3" w:name="Introduction"/>
      <w:bookmarkStart w:id="4" w:name="_Toc378147610"/>
      <w:bookmarkStart w:id="5" w:name="_Toc378151512"/>
      <w:bookmarkStart w:id="6" w:name="_Toc379797089"/>
      <w:bookmarkStart w:id="7" w:name="_Toc380513115"/>
      <w:bookmarkStart w:id="8" w:name="_Toc380655154"/>
      <w:bookmarkStart w:id="9" w:name="_Toc394492195"/>
      <w:r w:rsidRPr="005E42C8">
        <w:rPr>
          <w:lang w:val="es-ES"/>
        </w:rPr>
        <w:t>Introducción</w:t>
      </w:r>
      <w:bookmarkEnd w:id="3"/>
      <w:bookmarkEnd w:id="4"/>
      <w:bookmarkEnd w:id="5"/>
      <w:bookmarkEnd w:id="6"/>
      <w:bookmarkEnd w:id="7"/>
      <w:bookmarkEnd w:id="8"/>
      <w:bookmarkEnd w:id="9"/>
    </w:p>
    <w:p w:rsidR="009A0C93" w:rsidRPr="005E42C8" w:rsidRDefault="00407E60" w:rsidP="002E202B">
      <w:pPr>
        <w:pStyle w:val="ProductList-Offering1Heading"/>
        <w:outlineLvl w:val="1"/>
        <w:rPr>
          <w:lang w:val="es-ES"/>
        </w:rPr>
      </w:pPr>
      <w:bookmarkStart w:id="10" w:name="_Toc378147611"/>
      <w:bookmarkStart w:id="11" w:name="_Toc378151513"/>
      <w:bookmarkStart w:id="12" w:name="_Toc379797090"/>
      <w:bookmarkStart w:id="13" w:name="_Toc380513116"/>
      <w:bookmarkStart w:id="14" w:name="_Toc380655155"/>
      <w:bookmarkStart w:id="15" w:name="_Toc394492196"/>
      <w:r w:rsidRPr="005E42C8">
        <w:rPr>
          <w:lang w:val="es-ES"/>
        </w:rPr>
        <w:t>Acerca de este documento</w:t>
      </w:r>
      <w:bookmarkEnd w:id="10"/>
      <w:bookmarkEnd w:id="11"/>
      <w:bookmarkEnd w:id="12"/>
      <w:bookmarkEnd w:id="13"/>
      <w:bookmarkEnd w:id="14"/>
      <w:bookmarkEnd w:id="15"/>
    </w:p>
    <w:p w:rsidR="00ED3A2C" w:rsidRPr="005E42C8" w:rsidRDefault="00ED3A2C" w:rsidP="00ED3A2C">
      <w:pPr>
        <w:pStyle w:val="ProductList-Body"/>
        <w:rPr>
          <w:lang w:val="es-ES"/>
        </w:rPr>
      </w:pPr>
      <w:r w:rsidRPr="005E42C8">
        <w:rPr>
          <w:lang w:val="es-ES"/>
        </w:rPr>
        <w:t>La Lista de productos de licencias por volumen de Microsoft (Lista de productos) ofrece información sobre los productos de Microsoft disponibles a</w:t>
      </w:r>
      <w:r w:rsidR="004000DA" w:rsidRPr="005E42C8">
        <w:rPr>
          <w:lang w:val="es-ES"/>
        </w:rPr>
        <w:t> </w:t>
      </w:r>
      <w:r w:rsidRPr="005E42C8">
        <w:rPr>
          <w:lang w:val="es-ES"/>
        </w:rPr>
        <w:t>través de los Programas de licencias por Volumen de Microsoft (Producto(s)) y especificaciones sobre cada Producto.</w:t>
      </w:r>
      <w:r w:rsidR="00A55321" w:rsidRPr="005E42C8">
        <w:rPr>
          <w:lang w:val="es-ES"/>
        </w:rPr>
        <w:t xml:space="preserve"> </w:t>
      </w:r>
      <w:r w:rsidRPr="005E42C8">
        <w:rPr>
          <w:lang w:val="es-ES"/>
        </w:rPr>
        <w:t>La información que se describe en la Lista de productos incluye:</w:t>
      </w:r>
    </w:p>
    <w:p w:rsidR="00ED3A2C" w:rsidRPr="005E42C8" w:rsidRDefault="00ED3A2C" w:rsidP="00F32AEC">
      <w:pPr>
        <w:pStyle w:val="ProductList-Body"/>
        <w:numPr>
          <w:ilvl w:val="0"/>
          <w:numId w:val="52"/>
        </w:numPr>
        <w:ind w:left="450" w:hanging="270"/>
        <w:rPr>
          <w:lang w:val="es-ES"/>
        </w:rPr>
      </w:pPr>
      <w:r w:rsidRPr="005E42C8">
        <w:rPr>
          <w:lang w:val="es-ES"/>
        </w:rPr>
        <w:t>La disponibilidad de Productos nuevos que se ofrecen mediante las Licencias por volumen de Microsoft</w:t>
      </w:r>
    </w:p>
    <w:p w:rsidR="00ED3A2C" w:rsidRPr="005E42C8" w:rsidRDefault="00ED3A2C" w:rsidP="00F32AEC">
      <w:pPr>
        <w:pStyle w:val="ProductList-Body"/>
        <w:numPr>
          <w:ilvl w:val="0"/>
          <w:numId w:val="52"/>
        </w:numPr>
        <w:ind w:left="450" w:hanging="270"/>
        <w:rPr>
          <w:lang w:val="es-ES"/>
        </w:rPr>
      </w:pPr>
      <w:r w:rsidRPr="005E42C8">
        <w:rPr>
          <w:lang w:val="es-ES"/>
        </w:rPr>
        <w:t>La interrupción de Productos que se ofrecen mediante las Licencias por volumen de Microsoft</w:t>
      </w:r>
    </w:p>
    <w:p w:rsidR="00ED3A2C" w:rsidRPr="005E42C8" w:rsidRDefault="00056522" w:rsidP="00F32AEC">
      <w:pPr>
        <w:pStyle w:val="ProductList-Body"/>
        <w:numPr>
          <w:ilvl w:val="0"/>
          <w:numId w:val="52"/>
        </w:numPr>
        <w:ind w:left="450" w:hanging="270"/>
        <w:rPr>
          <w:lang w:val="es-ES"/>
        </w:rPr>
      </w:pPr>
      <w:r w:rsidRPr="005E42C8">
        <w:rPr>
          <w:lang w:val="es-ES"/>
        </w:rPr>
        <w:t xml:space="preserve">La designación de productos con respecto al grupo de Productos de licencias por volumen de Microsoft </w:t>
      </w:r>
    </w:p>
    <w:p w:rsidR="00ED3A2C" w:rsidRPr="005E42C8" w:rsidRDefault="00ED3A2C" w:rsidP="00F32AEC">
      <w:pPr>
        <w:pStyle w:val="ProductList-Body"/>
        <w:numPr>
          <w:ilvl w:val="0"/>
          <w:numId w:val="52"/>
        </w:numPr>
        <w:ind w:left="450" w:hanging="270"/>
        <w:rPr>
          <w:lang w:val="es-ES"/>
        </w:rPr>
      </w:pPr>
      <w:r w:rsidRPr="005E42C8">
        <w:rPr>
          <w:lang w:val="es-ES"/>
        </w:rPr>
        <w:t>El valor en puntos de cada Producto</w:t>
      </w:r>
    </w:p>
    <w:p w:rsidR="00ED3A2C" w:rsidRPr="001037EC" w:rsidRDefault="00ED3A2C" w:rsidP="00F32AEC">
      <w:pPr>
        <w:pStyle w:val="ProductList-Body"/>
        <w:numPr>
          <w:ilvl w:val="0"/>
          <w:numId w:val="52"/>
        </w:numPr>
        <w:ind w:left="450" w:hanging="270"/>
      </w:pPr>
      <w:r>
        <w:t>Promociones disponibles</w:t>
      </w:r>
    </w:p>
    <w:p w:rsidR="00ED3A2C" w:rsidRPr="005E42C8" w:rsidRDefault="00ED3A2C" w:rsidP="00F32AEC">
      <w:pPr>
        <w:pStyle w:val="ProductList-Body"/>
        <w:numPr>
          <w:ilvl w:val="0"/>
          <w:numId w:val="52"/>
        </w:numPr>
        <w:ind w:left="450" w:hanging="270"/>
        <w:rPr>
          <w:lang w:val="es-ES"/>
        </w:rPr>
      </w:pPr>
      <w:r w:rsidRPr="005E42C8">
        <w:rPr>
          <w:lang w:val="es-ES"/>
        </w:rPr>
        <w:t>Las rutas de migración de una versión de software a otra versión del mismo software</w:t>
      </w:r>
    </w:p>
    <w:p w:rsidR="00ED3A2C" w:rsidRPr="005E42C8" w:rsidRDefault="00ED3A2C" w:rsidP="00F32AEC">
      <w:pPr>
        <w:pStyle w:val="ProductList-Body"/>
        <w:numPr>
          <w:ilvl w:val="0"/>
          <w:numId w:val="52"/>
        </w:numPr>
        <w:ind w:left="450" w:hanging="270"/>
        <w:rPr>
          <w:lang w:val="es-ES"/>
        </w:rPr>
      </w:pPr>
      <w:r w:rsidRPr="005E42C8">
        <w:rPr>
          <w:lang w:val="es-ES"/>
        </w:rPr>
        <w:t>Las rutas de migración de software interrumpido a nuevo software</w:t>
      </w:r>
    </w:p>
    <w:p w:rsidR="00ED3A2C" w:rsidRPr="001037EC" w:rsidRDefault="00ED3A2C" w:rsidP="00F32AEC">
      <w:pPr>
        <w:pStyle w:val="ProductList-Body"/>
        <w:numPr>
          <w:ilvl w:val="0"/>
          <w:numId w:val="52"/>
        </w:numPr>
        <w:ind w:left="450" w:hanging="270"/>
      </w:pPr>
      <w:r>
        <w:t>Beneficios de Software Assurance</w:t>
      </w:r>
    </w:p>
    <w:p w:rsidR="00ED3A2C" w:rsidRPr="005E42C8" w:rsidRDefault="00ED3A2C" w:rsidP="00F32AEC">
      <w:pPr>
        <w:pStyle w:val="ProductList-Body"/>
        <w:numPr>
          <w:ilvl w:val="0"/>
          <w:numId w:val="52"/>
        </w:numPr>
        <w:ind w:left="450" w:hanging="270"/>
        <w:rPr>
          <w:lang w:val="es-ES"/>
        </w:rPr>
      </w:pPr>
      <w:r w:rsidRPr="005E42C8">
        <w:rPr>
          <w:lang w:val="es-ES"/>
        </w:rPr>
        <w:t>Otras notas e información específica sobre productos</w:t>
      </w:r>
    </w:p>
    <w:p w:rsidR="00F910AC" w:rsidRPr="005E42C8" w:rsidRDefault="00F910AC" w:rsidP="00F910AC">
      <w:pPr>
        <w:pStyle w:val="ProductList-Body"/>
        <w:rPr>
          <w:lang w:val="es-ES"/>
        </w:rPr>
      </w:pPr>
    </w:p>
    <w:p w:rsidR="00F910AC" w:rsidRPr="005E42C8" w:rsidRDefault="00F910AC" w:rsidP="00F910AC">
      <w:pPr>
        <w:pStyle w:val="ProductList-Body"/>
        <w:rPr>
          <w:lang w:val="es-ES"/>
        </w:rPr>
      </w:pPr>
      <w:r w:rsidRPr="005E42C8">
        <w:rPr>
          <w:lang w:val="es-ES"/>
        </w:rPr>
        <w:t>Para alinearse con los esfuerzos continuos de Microsoft por simplificar la documentación de Licencias por volumen, se ha modificado el formato de la Lista de productos.</w:t>
      </w:r>
      <w:r w:rsidR="00A55321" w:rsidRPr="005E42C8">
        <w:rPr>
          <w:lang w:val="es-ES"/>
        </w:rPr>
        <w:t xml:space="preserve"> </w:t>
      </w:r>
      <w:r w:rsidRPr="005E42C8">
        <w:rPr>
          <w:lang w:val="es-ES"/>
        </w:rPr>
        <w:t>El contenido relacionado con un grupo de Productos específico se enumera en un lugar, junto con la información específica de los Productos, en Información adicional.</w:t>
      </w:r>
      <w:r w:rsidR="00A55321" w:rsidRPr="005E42C8">
        <w:rPr>
          <w:lang w:val="es-ES"/>
        </w:rPr>
        <w:t xml:space="preserve"> </w:t>
      </w:r>
      <w:r w:rsidRPr="005E42C8">
        <w:rPr>
          <w:lang w:val="es-ES"/>
        </w:rPr>
        <w:t>Donde sea posible, la información se representará gráficamente.</w:t>
      </w:r>
    </w:p>
    <w:p w:rsidR="00125CBE" w:rsidRPr="005E42C8" w:rsidRDefault="00125CBE" w:rsidP="00125CBE">
      <w:pPr>
        <w:pStyle w:val="ProductList-Body"/>
        <w:rPr>
          <w:lang w:val="es-ES"/>
        </w:rPr>
      </w:pPr>
    </w:p>
    <w:p w:rsidR="00125CBE" w:rsidRPr="005E42C8" w:rsidRDefault="00125CBE" w:rsidP="00125CBE">
      <w:pPr>
        <w:pStyle w:val="ProductList-Body"/>
        <w:rPr>
          <w:lang w:val="es-ES"/>
        </w:rPr>
      </w:pPr>
      <w:r w:rsidRPr="005E42C8">
        <w:rPr>
          <w:lang w:val="es-ES"/>
        </w:rPr>
        <w:t>La Lista de productos se organiza en hasta cinco secciones, dos Apéndices y un Índice.</w:t>
      </w:r>
    </w:p>
    <w:p w:rsidR="00125CBE" w:rsidRPr="005E42C8" w:rsidRDefault="008530F3" w:rsidP="00A50201">
      <w:pPr>
        <w:pStyle w:val="ProductList-Body"/>
        <w:numPr>
          <w:ilvl w:val="0"/>
          <w:numId w:val="53"/>
        </w:numPr>
        <w:ind w:left="450" w:hanging="270"/>
        <w:rPr>
          <w:lang w:val="es-ES"/>
        </w:rPr>
      </w:pPr>
      <w:hyperlink w:anchor="Introduction" w:history="1">
        <w:r w:rsidR="004D5D94" w:rsidRPr="005E42C8">
          <w:rPr>
            <w:rStyle w:val="Hyperlink"/>
            <w:lang w:val="es-ES"/>
          </w:rPr>
          <w:t>Introducción</w:t>
        </w:r>
      </w:hyperlink>
      <w:r w:rsidR="004D5D94" w:rsidRPr="005E42C8">
        <w:rPr>
          <w:lang w:val="es-ES"/>
        </w:rPr>
        <w:t xml:space="preserve"> proporciona información sobre cómo utilizar la Lista de productos, definiciones y cambios en la Lista de productos.</w:t>
      </w:r>
    </w:p>
    <w:p w:rsidR="00125CBE" w:rsidRPr="005E42C8" w:rsidRDefault="008530F3" w:rsidP="00A50201">
      <w:pPr>
        <w:pStyle w:val="ProductList-Body"/>
        <w:numPr>
          <w:ilvl w:val="0"/>
          <w:numId w:val="53"/>
        </w:numPr>
        <w:ind w:left="450" w:hanging="270"/>
        <w:rPr>
          <w:lang w:val="es-ES"/>
        </w:rPr>
      </w:pPr>
      <w:hyperlink w:anchor="SoftwareProducts" w:history="1">
        <w:r w:rsidR="004D5D94" w:rsidRPr="005E42C8">
          <w:rPr>
            <w:rStyle w:val="Hyperlink"/>
            <w:lang w:val="es-ES"/>
          </w:rPr>
          <w:t>Software</w:t>
        </w:r>
      </w:hyperlink>
      <w:r w:rsidR="004D5D94" w:rsidRPr="005E42C8">
        <w:rPr>
          <w:lang w:val="es-ES"/>
        </w:rPr>
        <w:t xml:space="preserve"> enumera el software que se ofrece a través de Licencias por volumen de Microsoft e información específica del software.</w:t>
      </w:r>
    </w:p>
    <w:p w:rsidR="00125CBE" w:rsidRPr="005E42C8" w:rsidRDefault="008530F3" w:rsidP="00A50201">
      <w:pPr>
        <w:pStyle w:val="ProductList-Body"/>
        <w:numPr>
          <w:ilvl w:val="0"/>
          <w:numId w:val="53"/>
        </w:numPr>
        <w:ind w:left="450" w:hanging="270"/>
        <w:rPr>
          <w:lang w:val="es-ES"/>
        </w:rPr>
      </w:pPr>
      <w:hyperlink w:anchor="OnlineServices" w:history="1">
        <w:r w:rsidR="004D5D94" w:rsidRPr="005E42C8">
          <w:rPr>
            <w:rStyle w:val="Hyperlink"/>
            <w:lang w:val="es-ES"/>
          </w:rPr>
          <w:t>Servicios online</w:t>
        </w:r>
      </w:hyperlink>
      <w:r w:rsidR="004D5D94" w:rsidRPr="005E42C8">
        <w:rPr>
          <w:lang w:val="es-ES"/>
        </w:rPr>
        <w:t xml:space="preserve"> enumera los servicios online que se ofrecen a través de Licencias por volumen de Microsoft e información específica del servicio online.</w:t>
      </w:r>
    </w:p>
    <w:p w:rsidR="00125CBE" w:rsidRPr="001037EC" w:rsidRDefault="008530F3" w:rsidP="00A50201">
      <w:pPr>
        <w:pStyle w:val="ProductList-Body"/>
        <w:numPr>
          <w:ilvl w:val="0"/>
          <w:numId w:val="53"/>
        </w:numPr>
        <w:ind w:left="450" w:hanging="270"/>
      </w:pPr>
      <w:hyperlink w:anchor="SoftwareAssurance" w:history="1">
        <w:r w:rsidR="004D5D94">
          <w:rPr>
            <w:rStyle w:val="Hyperlink"/>
          </w:rPr>
          <w:t>Software Assurance</w:t>
        </w:r>
      </w:hyperlink>
      <w:r w:rsidR="004D5D94">
        <w:t xml:space="preserve"> describe los beneficios de Software Assurance disponibles.</w:t>
      </w:r>
    </w:p>
    <w:p w:rsidR="00125CBE" w:rsidRPr="005E42C8" w:rsidRDefault="008530F3" w:rsidP="00A50201">
      <w:pPr>
        <w:pStyle w:val="ProductList-Body"/>
        <w:numPr>
          <w:ilvl w:val="0"/>
          <w:numId w:val="53"/>
        </w:numPr>
        <w:ind w:left="450" w:hanging="270"/>
        <w:rPr>
          <w:lang w:val="es-ES"/>
        </w:rPr>
      </w:pPr>
      <w:hyperlink w:anchor="Services" w:history="1">
        <w:r w:rsidR="004D5D94" w:rsidRPr="005E42C8">
          <w:rPr>
            <w:rStyle w:val="Hyperlink"/>
            <w:lang w:val="es-ES"/>
          </w:rPr>
          <w:t>Servicios</w:t>
        </w:r>
      </w:hyperlink>
      <w:r w:rsidR="004D5D94" w:rsidRPr="005E42C8">
        <w:rPr>
          <w:lang w:val="es-ES"/>
        </w:rPr>
        <w:t xml:space="preserve"> describe los servicios que se ofrecen mediante las Licencias por volumen de Microsoft.</w:t>
      </w:r>
    </w:p>
    <w:p w:rsidR="00125CBE" w:rsidRPr="005E42C8" w:rsidRDefault="008530F3" w:rsidP="00A50201">
      <w:pPr>
        <w:pStyle w:val="ProductList-Body"/>
        <w:numPr>
          <w:ilvl w:val="0"/>
          <w:numId w:val="53"/>
        </w:numPr>
        <w:ind w:left="450" w:hanging="270"/>
        <w:rPr>
          <w:lang w:val="es-ES"/>
        </w:rPr>
      </w:pPr>
      <w:hyperlink w:anchor="AppendixA" w:history="1">
        <w:r w:rsidR="004D5D94" w:rsidRPr="005E42C8">
          <w:rPr>
            <w:rStyle w:val="Hyperlink"/>
            <w:lang w:val="es-ES"/>
          </w:rPr>
          <w:t>Anexo A: Términos complementarios del contrato del programa</w:t>
        </w:r>
      </w:hyperlink>
      <w:r w:rsidR="004D5D94" w:rsidRPr="005E42C8">
        <w:rPr>
          <w:lang w:val="es-ES"/>
        </w:rPr>
        <w:t xml:space="preserve"> proporciona términos y condiciones que complementan los Contratos del Programa de licencias por volumen. </w:t>
      </w:r>
    </w:p>
    <w:p w:rsidR="00125CBE" w:rsidRPr="005E42C8" w:rsidRDefault="008530F3" w:rsidP="00A50201">
      <w:pPr>
        <w:pStyle w:val="ProductList-Body"/>
        <w:numPr>
          <w:ilvl w:val="0"/>
          <w:numId w:val="53"/>
        </w:numPr>
        <w:ind w:left="450" w:hanging="270"/>
        <w:rPr>
          <w:lang w:val="es-ES"/>
        </w:rPr>
      </w:pPr>
      <w:hyperlink w:anchor="AppendixB" w:history="1">
        <w:r w:rsidR="004D5D94" w:rsidRPr="005E42C8">
          <w:rPr>
            <w:rStyle w:val="Hyperlink"/>
            <w:lang w:val="es-ES"/>
          </w:rPr>
          <w:t>Anexo B: Promociones de productos</w:t>
        </w:r>
      </w:hyperlink>
      <w:r w:rsidR="004D5D94" w:rsidRPr="005E42C8">
        <w:rPr>
          <w:lang w:val="es-ES"/>
        </w:rPr>
        <w:t xml:space="preserve"> enumera las promociones que se ofrecen mediante Licencias por volumen de Microsoft que no se encuentran en la Lista de precios.</w:t>
      </w:r>
    </w:p>
    <w:p w:rsidR="00125CBE" w:rsidRPr="005E42C8" w:rsidRDefault="008530F3" w:rsidP="00A50201">
      <w:pPr>
        <w:pStyle w:val="ProductList-Body"/>
        <w:numPr>
          <w:ilvl w:val="0"/>
          <w:numId w:val="53"/>
        </w:numPr>
        <w:ind w:left="450" w:hanging="270"/>
        <w:rPr>
          <w:lang w:val="es-ES"/>
        </w:rPr>
      </w:pPr>
      <w:hyperlink w:anchor="Index" w:history="1">
        <w:r w:rsidR="004D5D94" w:rsidRPr="005E42C8">
          <w:rPr>
            <w:rStyle w:val="Hyperlink"/>
            <w:lang w:val="es-ES"/>
          </w:rPr>
          <w:t>Índice</w:t>
        </w:r>
      </w:hyperlink>
      <w:r w:rsidR="004D5D94" w:rsidRPr="005E42C8">
        <w:rPr>
          <w:lang w:val="es-ES"/>
        </w:rPr>
        <w:t xml:space="preserve"> enumera todos los Productos a los que se hace referencia en la Lista de productos y las páginas en las que se encuentran.</w:t>
      </w:r>
    </w:p>
    <w:p w:rsidR="00BD1863" w:rsidRPr="005E42C8" w:rsidRDefault="00BD1863" w:rsidP="00ED3A2C">
      <w:pPr>
        <w:pStyle w:val="ProductList-Body"/>
        <w:rPr>
          <w:lang w:val="es-ES"/>
        </w:rPr>
      </w:pPr>
    </w:p>
    <w:p w:rsidR="00ED3A2C" w:rsidRPr="005E42C8" w:rsidRDefault="00ED3A2C" w:rsidP="00ED3A2C">
      <w:pPr>
        <w:pStyle w:val="ProductList-Body"/>
        <w:rPr>
          <w:lang w:val="es-ES"/>
        </w:rPr>
      </w:pPr>
      <w:r w:rsidRPr="005E42C8">
        <w:rPr>
          <w:lang w:val="es-ES"/>
        </w:rPr>
        <w:t>La disponibilidad de Productos puede variar según la región. Los clientes deben ponerse en contacto con su revendedor o gestor de cuentas de Microsoft para obtener información sobre la disponibilidad regional.</w:t>
      </w:r>
    </w:p>
    <w:p w:rsidR="00ED3A2C" w:rsidRPr="005E42C8" w:rsidRDefault="00ED3A2C" w:rsidP="00ED3A2C">
      <w:pPr>
        <w:pStyle w:val="ProductList-Body"/>
        <w:rPr>
          <w:lang w:val="es-ES"/>
        </w:rPr>
      </w:pPr>
    </w:p>
    <w:p w:rsidR="009A0C93" w:rsidRPr="005E42C8" w:rsidRDefault="0009588E" w:rsidP="00ED3A2C">
      <w:pPr>
        <w:pStyle w:val="ProductList-Body"/>
        <w:rPr>
          <w:lang w:val="es-ES"/>
        </w:rPr>
      </w:pPr>
      <w:r w:rsidRPr="005E42C8">
        <w:rPr>
          <w:lang w:val="es-ES"/>
        </w:rPr>
        <w:t>También es posible que un cliente desee revisar el documento de derechos de uso de los productos (PUR, Product Use Rights) o el documento de derechos de uso de los servicios online (OLSUR, Online Services Use Rights). Ambos documentos se elaboran trimestralmente. Puede encontrar los</w:t>
      </w:r>
      <w:r w:rsidR="004000DA" w:rsidRPr="005E42C8">
        <w:rPr>
          <w:lang w:val="es-ES"/>
        </w:rPr>
        <w:t> </w:t>
      </w:r>
      <w:r w:rsidRPr="005E42C8">
        <w:rPr>
          <w:lang w:val="es-ES"/>
        </w:rPr>
        <w:t xml:space="preserve">derechos de uso del software de Microsoft más recientes en el PUR que se encuentra en </w:t>
      </w:r>
      <w:hyperlink r:id="rId14" w:history="1">
        <w:r w:rsidRPr="005E42C8">
          <w:rPr>
            <w:rStyle w:val="Hyperlink"/>
            <w:lang w:val="es-ES"/>
          </w:rPr>
          <w:t>http://go.microsoft.com/?linkid=9839206</w:t>
        </w:r>
      </w:hyperlink>
      <w:r w:rsidRPr="00A6629D">
        <w:rPr>
          <w:rStyle w:val="Hyperlink"/>
          <w:color w:val="auto"/>
          <w:u w:val="none"/>
          <w:lang w:val="es-ES"/>
        </w:rPr>
        <w:t>.</w:t>
      </w:r>
      <w:r w:rsidRPr="005E42C8">
        <w:rPr>
          <w:lang w:val="es-ES"/>
        </w:rPr>
        <w:t xml:space="preserve"> Puede encontrar los términos de los servicios online de Microsoft más recientes en los OLSUR que se encuentran en </w:t>
      </w:r>
      <w:hyperlink r:id="rId15" w:history="1">
        <w:r w:rsidRPr="005E42C8">
          <w:rPr>
            <w:rStyle w:val="Hyperlink"/>
            <w:lang w:val="es-ES"/>
          </w:rPr>
          <w:t>http://go.microsoft.com/?linkid=9840733</w:t>
        </w:r>
      </w:hyperlink>
      <w:r w:rsidRPr="005E42C8">
        <w:rPr>
          <w:lang w:val="es-ES"/>
        </w:rPr>
        <w:t>.</w:t>
      </w:r>
    </w:p>
    <w:p w:rsidR="00407E60" w:rsidRPr="005E42C8" w:rsidRDefault="00407E60" w:rsidP="004F3C6D">
      <w:pPr>
        <w:pStyle w:val="ProductList-Body"/>
        <w:rPr>
          <w:lang w:val="es-ES"/>
        </w:rPr>
      </w:pPr>
    </w:p>
    <w:p w:rsidR="00407E60" w:rsidRPr="005E42C8" w:rsidRDefault="00407E60" w:rsidP="002E202B">
      <w:pPr>
        <w:pStyle w:val="ProductList-Offering1Heading"/>
        <w:outlineLvl w:val="1"/>
        <w:rPr>
          <w:lang w:val="es-ES"/>
        </w:rPr>
      </w:pPr>
      <w:bookmarkStart w:id="16" w:name="_Toc378147612"/>
      <w:bookmarkStart w:id="17" w:name="_Toc378151514"/>
      <w:bookmarkStart w:id="18" w:name="_Toc379797091"/>
      <w:bookmarkStart w:id="19" w:name="_Toc380513117"/>
      <w:bookmarkStart w:id="20" w:name="_Toc380655156"/>
      <w:bookmarkStart w:id="21" w:name="_Toc394492197"/>
      <w:r w:rsidRPr="005E42C8">
        <w:rPr>
          <w:lang w:val="es-ES"/>
        </w:rPr>
        <w:t>Cómo utilizar este documento</w:t>
      </w:r>
      <w:bookmarkEnd w:id="16"/>
      <w:bookmarkEnd w:id="17"/>
      <w:bookmarkEnd w:id="18"/>
      <w:bookmarkEnd w:id="19"/>
      <w:bookmarkEnd w:id="20"/>
      <w:bookmarkEnd w:id="21"/>
    </w:p>
    <w:p w:rsidR="00F76E42" w:rsidRPr="005E42C8" w:rsidRDefault="00F76E42" w:rsidP="00ED3A2C">
      <w:pPr>
        <w:pStyle w:val="ProductList-Body"/>
        <w:rPr>
          <w:lang w:val="es-ES"/>
        </w:rPr>
      </w:pPr>
      <w:r w:rsidRPr="005E42C8">
        <w:rPr>
          <w:lang w:val="es-ES"/>
        </w:rPr>
        <w:t>Encontrará otros recursos sobre cómo utilizar la Lista de productos</w:t>
      </w:r>
      <w:r w:rsidRPr="005E42C8">
        <w:rPr>
          <w:b/>
          <w:lang w:val="es-ES"/>
        </w:rPr>
        <w:t xml:space="preserve"> </w:t>
      </w:r>
      <w:r w:rsidRPr="005E42C8">
        <w:rPr>
          <w:lang w:val="es-ES"/>
        </w:rPr>
        <w:t xml:space="preserve">en </w:t>
      </w:r>
      <w:hyperlink r:id="rId16" w:history="1">
        <w:r w:rsidRPr="005E42C8">
          <w:rPr>
            <w:rStyle w:val="Hyperlink"/>
            <w:lang w:val="es-ES"/>
          </w:rPr>
          <w:t>http://www.microsoftvolumelicensing.com</w:t>
        </w:r>
      </w:hyperlink>
      <w:r w:rsidRPr="00A6629D">
        <w:rPr>
          <w:rStyle w:val="Hyperlink"/>
          <w:color w:val="auto"/>
          <w:u w:val="none"/>
          <w:lang w:val="es-ES"/>
        </w:rPr>
        <w:t>.</w:t>
      </w:r>
    </w:p>
    <w:p w:rsidR="00F76E42" w:rsidRPr="005E42C8" w:rsidRDefault="00F76E42" w:rsidP="00ED3A2C">
      <w:pPr>
        <w:pStyle w:val="ProductList-Body"/>
        <w:rPr>
          <w:lang w:val="es-ES"/>
        </w:rPr>
      </w:pPr>
    </w:p>
    <w:p w:rsidR="002F275E" w:rsidRPr="005E42C8" w:rsidRDefault="00ED3A2C" w:rsidP="00ED3A2C">
      <w:pPr>
        <w:pStyle w:val="ProductList-Body"/>
        <w:rPr>
          <w:lang w:val="es-ES"/>
        </w:rPr>
      </w:pPr>
      <w:r w:rsidRPr="005E42C8">
        <w:rPr>
          <w:b/>
          <w:color w:val="00188F"/>
          <w:lang w:val="es-ES"/>
        </w:rPr>
        <w:t>Paso 1</w:t>
      </w:r>
    </w:p>
    <w:p w:rsidR="00ED3A2C" w:rsidRPr="005E42C8" w:rsidRDefault="00ED3A2C" w:rsidP="00ED3A2C">
      <w:pPr>
        <w:pStyle w:val="ProductList-Body"/>
        <w:rPr>
          <w:lang w:val="es-ES"/>
        </w:rPr>
      </w:pPr>
      <w:r w:rsidRPr="005E42C8">
        <w:rPr>
          <w:lang w:val="es-ES"/>
        </w:rPr>
        <w:t>Ubique el Producto en la Tabla de contenido o el Índice y vaya a la página correspondiente.</w:t>
      </w:r>
    </w:p>
    <w:p w:rsidR="00ED3A2C" w:rsidRPr="005E42C8" w:rsidRDefault="00ED3A2C" w:rsidP="00ED3A2C">
      <w:pPr>
        <w:pStyle w:val="ProductList-Body"/>
        <w:rPr>
          <w:lang w:val="es-ES"/>
        </w:rPr>
      </w:pPr>
    </w:p>
    <w:p w:rsidR="002F275E" w:rsidRPr="005E42C8" w:rsidRDefault="00ED3A2C" w:rsidP="00ED3A2C">
      <w:pPr>
        <w:pStyle w:val="ProductList-Body"/>
        <w:rPr>
          <w:lang w:val="es-ES"/>
        </w:rPr>
      </w:pPr>
      <w:proofErr w:type="gramStart"/>
      <w:r w:rsidRPr="005E42C8">
        <w:rPr>
          <w:b/>
          <w:color w:val="00188F"/>
          <w:lang w:val="es-ES"/>
        </w:rPr>
        <w:t>Paso</w:t>
      </w:r>
      <w:proofErr w:type="gramEnd"/>
      <w:r w:rsidRPr="005E42C8">
        <w:rPr>
          <w:b/>
          <w:color w:val="00188F"/>
          <w:lang w:val="es-ES"/>
        </w:rPr>
        <w:t xml:space="preserve"> 2</w:t>
      </w:r>
    </w:p>
    <w:p w:rsidR="00ED3A2C" w:rsidRPr="005E42C8" w:rsidRDefault="00ED3A2C" w:rsidP="00516278">
      <w:pPr>
        <w:pStyle w:val="ProductList-Body"/>
        <w:tabs>
          <w:tab w:val="clear" w:pos="158"/>
        </w:tabs>
        <w:rPr>
          <w:lang w:val="es-ES"/>
        </w:rPr>
      </w:pPr>
      <w:r w:rsidRPr="005E42C8">
        <w:rPr>
          <w:lang w:val="es-ES"/>
        </w:rPr>
        <w:t>Revise en la tabla la disponibilidad del programa, el tipo de Producto (por ejemplo, Producto Enterprise o Producto adicional) y la información de</w:t>
      </w:r>
      <w:r w:rsidR="00741351" w:rsidRPr="005E42C8">
        <w:rPr>
          <w:lang w:val="es-ES"/>
        </w:rPr>
        <w:t> </w:t>
      </w:r>
      <w:r w:rsidRPr="005E42C8">
        <w:rPr>
          <w:lang w:val="es-ES"/>
        </w:rPr>
        <w:t>puntos.</w:t>
      </w:r>
      <w:r w:rsidR="00A55321" w:rsidRPr="005E42C8">
        <w:rPr>
          <w:lang w:val="es-ES"/>
        </w:rPr>
        <w:t xml:space="preserve"> </w:t>
      </w:r>
      <w:r w:rsidRPr="005E42C8">
        <w:rPr>
          <w:lang w:val="es-ES"/>
        </w:rPr>
        <w:t xml:space="preserve">Si una celda tiene un sombreado </w:t>
      </w:r>
      <w:r w:rsidRPr="005E42C8">
        <w:rPr>
          <w:shd w:val="clear" w:color="auto" w:fill="70AD47" w:themeFill="accent6"/>
          <w:lang w:val="es-ES"/>
        </w:rPr>
        <w:t>verde</w:t>
      </w:r>
      <w:r w:rsidRPr="005E42C8">
        <w:rPr>
          <w:lang w:val="es-ES"/>
        </w:rPr>
        <w:t>, el Producto se encuentra disponible en el programa que se indica en la columna. Al ver el documento en formato electrónico, encima de los encabezados de columna y otras celdas se encuentra el nombre completo.</w:t>
      </w:r>
      <w:r w:rsidR="00A55321" w:rsidRPr="005E42C8">
        <w:rPr>
          <w:lang w:val="es-ES"/>
        </w:rPr>
        <w:t xml:space="preserve"> </w:t>
      </w:r>
      <w:r w:rsidRPr="005E42C8">
        <w:rPr>
          <w:lang w:val="es-ES"/>
        </w:rPr>
        <w:t xml:space="preserve">Consulte la clave de gráficos para obtener más información sobre los valores de encabezados de columna y celdas. </w:t>
      </w:r>
    </w:p>
    <w:p w:rsidR="00ED3A2C" w:rsidRPr="005E42C8" w:rsidRDefault="00ED3A2C" w:rsidP="00ED3A2C">
      <w:pPr>
        <w:pStyle w:val="ProductList-Body"/>
        <w:rPr>
          <w:lang w:val="es-ES"/>
        </w:rPr>
      </w:pPr>
    </w:p>
    <w:p w:rsidR="00ED3A2C" w:rsidRPr="0070060A" w:rsidRDefault="00B22178" w:rsidP="00ED3A2C">
      <w:pPr>
        <w:pStyle w:val="ProductList-Body"/>
        <w:rPr>
          <w:lang w:val="es-ES"/>
        </w:rPr>
      </w:pPr>
      <w:r>
        <w:rPr>
          <w:rFonts w:ascii="Segoe UI" w:hAnsi="Segoe UI" w:cs="Segoe UI"/>
          <w:noProof/>
          <w:sz w:val="20"/>
        </w:rPr>
        <mc:AlternateContent>
          <mc:Choice Requires="wps">
            <w:drawing>
              <wp:anchor distT="0" distB="0" distL="114300" distR="114300" simplePos="0" relativeHeight="251657216" behindDoc="0" locked="0" layoutInCell="1" allowOverlap="1" wp14:anchorId="042D3294" wp14:editId="54F9F835">
                <wp:simplePos x="0" y="0"/>
                <wp:positionH relativeFrom="column">
                  <wp:posOffset>4406265</wp:posOffset>
                </wp:positionH>
                <wp:positionV relativeFrom="paragraph">
                  <wp:posOffset>268444</wp:posOffset>
                </wp:positionV>
                <wp:extent cx="375314" cy="329424"/>
                <wp:effectExtent l="0" t="0" r="24765" b="1397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5314" cy="329424"/>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0925D3" id="Oval 10" o:spid="_x0000_s1026" style="position:absolute;margin-left:346.95pt;margin-top:21.15pt;width:29.55pt;height:25.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SSPowIAAKcFAAAOAAAAZHJzL2Uyb0RvYy54bWysVFFv2yAQfp+0/4B4X+2kybpadaqoVaZJ&#10;UVutnfpMMMTWMMeAxMl+/Q6w3Wyt9jDND8hw393xfdzd1fWhVWQvrGtAl3RyllMiNIeq0duSfnta&#10;ffhEifNMV0yBFiU9CkevF+/fXXWmEFOoQVXCEgyiXdGZktbemyLLHK9Fy9wZGKHRKMG2zOPWbrPK&#10;sg6jtyqb5vnHrANbGQtcOIent8lIFzG+lIL7eymd8ESVFO/m42rjuglrtrhixdYyUze8vwb7h1u0&#10;rNGYdAx1yzwjO9u8CtU23IID6c84tBlI2XAROSCbSf4Hm8eaGRG5oDjOjDK5/xeW3+0fLGkqfDuU&#10;R7MW3+h+zxTBLWrTGVcg5NE82MDOmTXw7w4N2W+WsHE95iBtG7DIjRyi0MdRaHHwhOPh+cX8fDKj&#10;hKPpfHo5m85CsowVg7Oxzn8W0JLwU1KhVGNckIIVbL92PqEHVDjWsGqUwnNWKE065HOZz/Po4UA1&#10;VbAGo7PbzY2yBDmWdLXK8etzn8DwJkr3JBOvyNAflUgJvgqJoiGTacoQylWMYRnnQvtJMtWsEinb&#10;/DTZ4BFpK40BQ2SJtxxj9wEGZAoyxE4K9PjgKmK1j8499b85jx4xM2g/OreNBvsWM4Ws+swJP4iU&#10;pAkqbaA6YklZSL3mDF81+Ihr5vwDs9hcWGc4MPw9LlIBvhT0f5TUYH++dR7wWPNopaTDZi2p+7Fj&#10;VlCivmjshsvJbBa6O25m84spbuypZXNq0bv2BvD1JziaDI+/Ae/V8CsttM84V5YhK5qY5pi7pNzb&#10;YXPj0xDBycTFchlh2NGG+bV+NDwED6qGCn06PDNr+kr22AJ3MDT2q2pO2OCpYbnzIJtY6i+69nrj&#10;NIiF00+uMG5O9xH1Ml8XvwAAAP//AwBQSwMEFAAGAAgAAAAhAILDsd/fAAAACQEAAA8AAABkcnMv&#10;ZG93bnJldi54bWxMjzFPwzAQhXck/oN1SGzUISktCXGqYgRDEQMtC5sbmyQiPlu22wZ+PccE4+k+&#10;vfe9ejXZkR1NiINDAdezDJjB1ukBOwFvu8erW2AxKdRqdGgEfJkIq+b8rFaVdid8Ncdt6hiFYKyU&#10;gD4lX3Ee295YFWfOG6TfhwtWJTpDx3VQJwq3I8+zbMGtGpAaeuWN7E37uT1YAd8yvEt8edrwtZf3&#10;+PActPRBiMuLaX0HLJkp/cHwq0/q0JDT3h1QRzYKWJRFSaiAeV4AI2B5U9C4vYByngNvav5/QfMD&#10;AAD//wMAUEsBAi0AFAAGAAgAAAAhALaDOJL+AAAA4QEAABMAAAAAAAAAAAAAAAAAAAAAAFtDb250&#10;ZW50X1R5cGVzXS54bWxQSwECLQAUAAYACAAAACEAOP0h/9YAAACUAQAACwAAAAAAAAAAAAAAAAAv&#10;AQAAX3JlbHMvLnJlbHNQSwECLQAUAAYACAAAACEAS/Ukj6MCAACnBQAADgAAAAAAAAAAAAAAAAAu&#10;AgAAZHJzL2Uyb0RvYy54bWxQSwECLQAUAAYACAAAACEAgsOx398AAAAJAQAADwAAAAAAAAAAAAAA&#10;AAD9BAAAZHJzL2Rvd25yZXYueG1sUEsFBgAAAAAEAAQA8wAAAAkGAAAAAA==&#10;" filled="f" strokecolor="red" strokeweight="1.5pt">
                <v:stroke joinstyle="miter"/>
                <v:path arrowok="t"/>
              </v:oval>
            </w:pict>
          </mc:Fallback>
        </mc:AlternateContent>
      </w:r>
      <w:r w:rsidR="008D48CB">
        <w:rPr>
          <w:rFonts w:ascii="Segoe UI" w:hAnsi="Segoe UI" w:cs="Segoe UI"/>
          <w:noProof/>
          <w:sz w:val="20"/>
        </w:rPr>
        <mc:AlternateContent>
          <mc:Choice Requires="wps">
            <w:drawing>
              <wp:anchor distT="0" distB="0" distL="114300" distR="114300" simplePos="0" relativeHeight="251652096" behindDoc="0" locked="0" layoutInCell="1" allowOverlap="1" wp14:anchorId="6FC8227C" wp14:editId="6BDFCFA1">
                <wp:simplePos x="0" y="0"/>
                <wp:positionH relativeFrom="column">
                  <wp:posOffset>12065</wp:posOffset>
                </wp:positionH>
                <wp:positionV relativeFrom="paragraph">
                  <wp:posOffset>382744</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3D6A8E" id="Oval 9" o:spid="_x0000_s1026" style="position:absolute;margin-left:.95pt;margin-top:30.15pt;width:58.6pt;height:24.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FBRqbLcAAAACAEAAA8AAABkcnMv&#10;ZG93bnJldi54bWxMj8FOwzAQRO9I/IO1SNyoHZCqJsSpihEcQBwoXLi58ZJExOvIdtvA17M9wW1H&#10;M5p9U69nP4oDxjQE0lAsFAikNriBOg3vbw9XKxApW3J2DIQavjHBujk/q23lwpFe8bDNneASSpXV&#10;0Oc8VVKmtkdv0yJMSOx9huhtZhk76aI9crkf5bVSS+ntQPyhtxOaHtuv7d5r+DHxw9DL45PcTOaO&#10;7p+jM1PU+vJi3tyCyDjnvzCc8BkdGmbahT25JEbWJQc1LNUNiJNdlAWIHR9qVYJsavl/QPMLAAD/&#10;/wMAUEsBAi0AFAAGAAgAAAAhALaDOJL+AAAA4QEAABMAAAAAAAAAAAAAAAAAAAAAAFtDb250ZW50&#10;X1R5cGVzXS54bWxQSwECLQAUAAYACAAAACEAOP0h/9YAAACUAQAACwAAAAAAAAAAAAAAAAAvAQAA&#10;X3JlbHMvLnJlbHNQSwECLQAUAAYACAAAACEAsjp4A6MCAAClBQAADgAAAAAAAAAAAAAAAAAuAgAA&#10;ZHJzL2Uyb0RvYy54bWxQSwECLQAUAAYACAAAACEAUFGpstwAAAAIAQAADwAAAAAAAAAAAAAAAAD9&#10;BAAAZHJzL2Rvd25yZXYueG1sUEsFBgAAAAAEAAQA8wAAAAYGAAAAAA==&#10;" filled="f" strokecolor="red" strokeweight="1.5pt">
                <v:stroke joinstyle="miter"/>
                <v:path arrowok="t"/>
              </v:oval>
            </w:pict>
          </mc:Fallback>
        </mc:AlternateContent>
      </w:r>
      <w:r>
        <w:rPr>
          <w:noProof/>
        </w:rPr>
        <w:drawing>
          <wp:inline distT="0" distB="0" distL="0" distR="0" wp14:anchorId="5F1D6E7C" wp14:editId="072481AA">
            <wp:extent cx="6298441" cy="1467307"/>
            <wp:effectExtent l="19050" t="19050" r="26670"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1172" t="19954" r="9001" b="56799"/>
                    <a:stretch/>
                  </pic:blipFill>
                  <pic:spPr bwMode="auto">
                    <a:xfrm>
                      <a:off x="0" y="0"/>
                      <a:ext cx="6306730" cy="1469238"/>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4D5D94" w:rsidRPr="0070060A">
        <w:rPr>
          <w:lang w:val="es-ES"/>
        </w:rPr>
        <w:t xml:space="preserve"> </w:t>
      </w:r>
    </w:p>
    <w:p w:rsidR="00A35873" w:rsidRPr="005E42C8" w:rsidRDefault="00A35873" w:rsidP="00A35873">
      <w:pPr>
        <w:pStyle w:val="ProductList-Body"/>
        <w:ind w:left="180"/>
        <w:rPr>
          <w:lang w:val="es-ES"/>
        </w:rPr>
      </w:pPr>
      <w:r w:rsidRPr="005E42C8">
        <w:rPr>
          <w:lang w:val="es-ES"/>
        </w:rPr>
        <w:t xml:space="preserve">* </w:t>
      </w:r>
      <w:r w:rsidRPr="005E42C8">
        <w:rPr>
          <w:b/>
          <w:lang w:val="es-ES"/>
        </w:rPr>
        <w:t>El valor en puntos es por un año.</w:t>
      </w:r>
      <w:r w:rsidRPr="005E42C8">
        <w:rPr>
          <w:lang w:val="es-ES"/>
        </w:rPr>
        <w:t xml:space="preserve"> Para obtener información de puntos para varios años u otros detalles, los clientes deben ponerse en contacto con el revendedor o el gestor de cuentas de Microsoft.</w:t>
      </w:r>
    </w:p>
    <w:p w:rsidR="00ED3A2C" w:rsidRPr="005E42C8" w:rsidRDefault="00ED3A2C" w:rsidP="00ED3A2C">
      <w:pPr>
        <w:pStyle w:val="ProductList-Body"/>
        <w:rPr>
          <w:lang w:val="es-ES"/>
        </w:rPr>
      </w:pPr>
    </w:p>
    <w:p w:rsidR="002F275E" w:rsidRPr="005E42C8" w:rsidRDefault="00ED3A2C" w:rsidP="00A35873">
      <w:pPr>
        <w:pStyle w:val="ProductList-Body"/>
        <w:ind w:left="180" w:hanging="180"/>
        <w:rPr>
          <w:lang w:val="es-ES"/>
        </w:rPr>
      </w:pPr>
      <w:proofErr w:type="gramStart"/>
      <w:r w:rsidRPr="005E42C8">
        <w:rPr>
          <w:b/>
          <w:color w:val="00188F"/>
          <w:lang w:val="es-ES"/>
        </w:rPr>
        <w:t>Paso</w:t>
      </w:r>
      <w:proofErr w:type="gramEnd"/>
      <w:r w:rsidRPr="005E42C8">
        <w:rPr>
          <w:b/>
          <w:color w:val="00188F"/>
          <w:lang w:val="es-ES"/>
        </w:rPr>
        <w:t xml:space="preserve"> 3</w:t>
      </w:r>
    </w:p>
    <w:p w:rsidR="00ED3A2C" w:rsidRPr="005E42C8" w:rsidRDefault="00ED3A2C" w:rsidP="00516278">
      <w:pPr>
        <w:pStyle w:val="ProductList-Body"/>
        <w:rPr>
          <w:lang w:val="es-ES"/>
        </w:rPr>
      </w:pPr>
      <w:r w:rsidRPr="005E42C8">
        <w:rPr>
          <w:lang w:val="es-ES"/>
        </w:rPr>
        <w:t>Revise los atributos bajo la tabla de categoría de Grupo de productos, designación de beneficios de Software Assurance, versiones anteriores y otra información. La Clave de gráficos explica los atributos en la tabla.</w:t>
      </w:r>
    </w:p>
    <w:p w:rsidR="00ED3A2C" w:rsidRPr="005E42C8" w:rsidRDefault="00ED3A2C" w:rsidP="00ED3A2C">
      <w:pPr>
        <w:pStyle w:val="ProductList-Body"/>
        <w:rPr>
          <w:lang w:val="es-ES"/>
        </w:rPr>
      </w:pPr>
    </w:p>
    <w:p w:rsidR="00ED3A2C" w:rsidRPr="001037EC" w:rsidRDefault="00301FC4" w:rsidP="00ED3A2C">
      <w:pPr>
        <w:pStyle w:val="ProductList-Body"/>
      </w:pPr>
      <w:r>
        <w:rPr>
          <w:rFonts w:ascii="Segoe UI" w:hAnsi="Segoe UI" w:cs="Segoe UI"/>
          <w:noProof/>
          <w:sz w:val="20"/>
        </w:rPr>
        <mc:AlternateContent>
          <mc:Choice Requires="wps">
            <w:drawing>
              <wp:anchor distT="0" distB="0" distL="114300" distR="114300" simplePos="0" relativeHeight="251662336" behindDoc="0" locked="0" layoutInCell="1" allowOverlap="1" wp14:anchorId="01C1EFB7" wp14:editId="0815DFC7">
                <wp:simplePos x="0" y="0"/>
                <wp:positionH relativeFrom="column">
                  <wp:posOffset>2100580</wp:posOffset>
                </wp:positionH>
                <wp:positionV relativeFrom="paragraph">
                  <wp:posOffset>342739</wp:posOffset>
                </wp:positionV>
                <wp:extent cx="1409700" cy="249214"/>
                <wp:effectExtent l="0" t="0" r="19050" b="1778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9700" cy="249214"/>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637837" id="Oval 11" o:spid="_x0000_s1026" style="position:absolute;margin-left:165.4pt;margin-top:27pt;width:111pt;height:19.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xskogIAAKgFAAAOAAAAZHJzL2Uyb0RvYy54bWysVE1v2zAMvQ/YfxB0X+0E6boYdYqgRYYB&#10;QVssHXpWZCk2JouapMTJfv0oyXaztdhhmA+CKZKPevy6vjm2ihyEdQ3okk4uckqE5lA1elfSb0+r&#10;D58ocZ7piinQoqQn4ejN4v27684UYgo1qEpYgiDaFZ0pae29KbLM8Vq0zF2AERqVEmzLPIp2l1WW&#10;dYjeqmya5x+zDmxlLHDhHN7eJSVdRHwpBfcPUjrhiSopvs3H08ZzG85scc2KnWWmbnj/DPYPr2hZ&#10;ozHoCHXHPCN727yCahtuwYH0FxzaDKRsuIgckM0k/4PNpmZGRC6YHGfGNLn/B8vvD4+WNBXWbkKJ&#10;Zi3W6OHAFEERc9MZV6DJxjzawM6ZNfDvDhXZb5oguN7mKG0bbJEbOcZEn8ZEi6MnHC8ns3x+lWM9&#10;OOqms/l0MgvRMlYM3sY6/1lAS8JPSYVSjXEhF6xgh7XzyXqwCtcaVo1SeM8KpUmHQeb5ZR49HKim&#10;CtqgdHa3vVWWIMmSrlY5fn3sMzN8idI9y0QsUvQnJVKAr0Ji1pDKNEUI/SpGWMa50H6SVDWrRIp2&#10;eR5s8Ii0lUbAgCzxlSN2DzBYJpABO2Wgtw+uIrb76NxT/5vz6BEjg/ajc9tosG8xU8iqj5zshySl&#10;1IQsbaE6YU9ZSMPmDF81WMQ1c/6RWZwurDtuDP+Ah1SAlYL+j5Ia7M+37oM9Nj1qKelwWkvqfuyZ&#10;FZSoLxrHYT6ZzcJ4R2F2eTVFwZ5rtucavW9vAauPHY+vi7/B3qvhV1pon3GxLENUVDHNMXZJubeD&#10;cOvTFsHVxMVyGc1wpA3za70xPICHrIYOfTo+M2v6TvY4A/cwTParbk62wVPDcu9BNrHVX/La5xvX&#10;QWycfnWFfXMuR6uXBbv4BQAA//8DAFBLAwQUAAYACAAAACEAMfGbbd4AAAAJAQAADwAAAGRycy9k&#10;b3ducmV2LnhtbEyPwU7DMBBE70j8g7VI3KhDQhAN2VQlCA4gDpReuLmxSSLitWW7beDrWU5wnJ3R&#10;7Jt6NdtJHEyIoyOEy0UGwlDn9Eg9wvbt4eIGREyKtJocGYQvE2HVnJ7UqtLuSK/msEm94BKKlUIY&#10;UvKVlLEbjFVx4bwh9j5csCqxDL3UQR253E4yz7JradVI/GFQ3rSD6T43e4vw3Yb3ll4en+Tat3d0&#10;/xx06wPi+dm8vgWRzJz+wvCLz+jQMNPO7UlHMSEURcboCaG84k0cKMucDzuEZZGDbGr5f0HzAwAA&#10;//8DAFBLAQItABQABgAIAAAAIQC2gziS/gAAAOEBAAATAAAAAAAAAAAAAAAAAAAAAABbQ29udGVu&#10;dF9UeXBlc10ueG1sUEsBAi0AFAAGAAgAAAAhADj9If/WAAAAlAEAAAsAAAAAAAAAAAAAAAAALwEA&#10;AF9yZWxzLy5yZWxzUEsBAi0AFAAGAAgAAAAhAJ+jGySiAgAAqAUAAA4AAAAAAAAAAAAAAAAALgIA&#10;AGRycy9lMm9Eb2MueG1sUEsBAi0AFAAGAAgAAAAhADHxm23eAAAACQEAAA8AAAAAAAAAAAAAAAAA&#10;/AQAAGRycy9kb3ducmV2LnhtbFBLBQYAAAAABAAEAPMAAAAHBgAAAAA=&#10;" filled="f" strokecolor="red" strokeweight="1.5pt">
                <v:stroke joinstyle="miter"/>
                <v:path arrowok="t"/>
              </v:oval>
            </w:pict>
          </mc:Fallback>
        </mc:AlternateContent>
      </w:r>
      <w:r w:rsidR="004D5D94" w:rsidRPr="005E42C8">
        <w:rPr>
          <w:lang w:val="es-ES"/>
        </w:rPr>
        <w:t xml:space="preserve"> </w:t>
      </w:r>
      <w:r w:rsidR="00D92B2D">
        <w:rPr>
          <w:noProof/>
        </w:rPr>
        <w:drawing>
          <wp:inline distT="0" distB="0" distL="0" distR="0" wp14:anchorId="4BFAEE88" wp14:editId="749DB224">
            <wp:extent cx="6382175" cy="921224"/>
            <wp:effectExtent l="19050" t="19050" r="19050" b="127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780" t="38018" r="8778" b="47192"/>
                    <a:stretch/>
                  </pic:blipFill>
                  <pic:spPr bwMode="auto">
                    <a:xfrm>
                      <a:off x="0" y="0"/>
                      <a:ext cx="6450076" cy="931025"/>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D3A2C" w:rsidRPr="001037EC" w:rsidRDefault="00ED3A2C" w:rsidP="00ED3A2C">
      <w:pPr>
        <w:pStyle w:val="ProductList-Body"/>
      </w:pPr>
    </w:p>
    <w:p w:rsidR="002F275E" w:rsidRPr="005E42C8" w:rsidRDefault="00ED3A2C" w:rsidP="00ED3A2C">
      <w:pPr>
        <w:pStyle w:val="ProductList-Body"/>
        <w:rPr>
          <w:lang w:val="es-ES"/>
        </w:rPr>
      </w:pPr>
      <w:proofErr w:type="gramStart"/>
      <w:r w:rsidRPr="005E42C8">
        <w:rPr>
          <w:b/>
          <w:color w:val="00188F"/>
          <w:lang w:val="es-ES"/>
        </w:rPr>
        <w:t>Paso</w:t>
      </w:r>
      <w:proofErr w:type="gramEnd"/>
      <w:r w:rsidRPr="005E42C8">
        <w:rPr>
          <w:b/>
          <w:color w:val="00188F"/>
          <w:lang w:val="es-ES"/>
        </w:rPr>
        <w:t xml:space="preserve"> 4</w:t>
      </w:r>
    </w:p>
    <w:p w:rsidR="00ED3A2C" w:rsidRPr="005E42C8" w:rsidRDefault="00ED3A2C" w:rsidP="00516278">
      <w:pPr>
        <w:pStyle w:val="ProductList-Body"/>
        <w:rPr>
          <w:lang w:val="es-ES"/>
        </w:rPr>
      </w:pPr>
      <w:r w:rsidRPr="005E42C8">
        <w:rPr>
          <w:lang w:val="es-ES"/>
        </w:rPr>
        <w:t>Algunos productos poseen información adicional que puede incluir criterios de elegibilidad, ofertas de migración, disponibilidad de migración a una edición superior, etc.</w:t>
      </w:r>
    </w:p>
    <w:p w:rsidR="009A0C93" w:rsidRPr="005E42C8" w:rsidRDefault="006B0B41" w:rsidP="004F3C6D">
      <w:pPr>
        <w:pStyle w:val="ProductList-Body"/>
        <w:rPr>
          <w:lang w:val="es-ES"/>
        </w:rPr>
      </w:pPr>
      <w:r>
        <w:rPr>
          <w:rFonts w:ascii="Segoe UI" w:hAnsi="Segoe UI" w:cs="Segoe UI"/>
          <w:noProof/>
          <w:sz w:val="20"/>
        </w:rPr>
        <mc:AlternateContent>
          <mc:Choice Requires="wps">
            <w:drawing>
              <wp:anchor distT="0" distB="0" distL="114300" distR="114300" simplePos="0" relativeHeight="251667456" behindDoc="0" locked="0" layoutInCell="1" allowOverlap="1" wp14:anchorId="2CDCC6F0" wp14:editId="2CC8BC7B">
                <wp:simplePos x="0" y="0"/>
                <wp:positionH relativeFrom="column">
                  <wp:posOffset>11430</wp:posOffset>
                </wp:positionH>
                <wp:positionV relativeFrom="paragraph">
                  <wp:posOffset>99695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C9654A" id="Oval 14" o:spid="_x0000_s1026" style="position:absolute;margin-left:.9pt;margin-top:7.85pt;width:85.4pt;height:2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GjW/pXaAAAABwEAAA8AAABkcnMv&#10;ZG93bnJldi54bWxMjjFPwzAUhHck/oP1kNioQyVSlMapihEMIIYWFjY3fk0i4mfLdtvAr+d1gul0&#10;utPdV68mN4ojxjR4UnA7K0Agtd4O1Cn4eH+6uQeRsiFrRk+o4BsTrJrLi9pU1p9og8dt7gSPUKqM&#10;gj7nUEmZ2h6dSTMfkDjb++hMZhs7aaM58bgb5bwoSunMQPzQm4C6x/Zre3AKfnT81PT2/CLXQT/Q&#10;42u0OkSlrq+m9RJExin/leGMz+jQMNPOH8gmMbJn8MxytwBxjhfzEsROQckqm1r+529+AQAA//8D&#10;AFBLAQItABQABgAIAAAAIQC2gziS/gAAAOEBAAATAAAAAAAAAAAAAAAAAAAAAABbQ29udGVudF9U&#10;eXBlc10ueG1sUEsBAi0AFAAGAAgAAAAhADj9If/WAAAAlAEAAAsAAAAAAAAAAAAAAAAALwEAAF9y&#10;ZWxzLy5yZWxzUEsBAi0AFAAGAAgAAAAhAGKXDHmjAgAAqAUAAA4AAAAAAAAAAAAAAAAALgIAAGRy&#10;cy9lMm9Eb2MueG1sUEsBAi0AFAAGAAgAAAAhAGjW/pXaAAAABwEAAA8AAAAAAAAAAAAAAAAA/QQA&#10;AGRycy9kb3ducmV2LnhtbFBLBQYAAAAABAAEAPMAAAAEBgAAAAA=&#10;" filled="f" strokecolor="red" strokeweight="1.5pt">
                <v:stroke joinstyle="miter"/>
                <v:path arrowok="t"/>
              </v:oval>
            </w:pict>
          </mc:Fallback>
        </mc:AlternateContent>
      </w:r>
    </w:p>
    <w:p w:rsidR="00407E60" w:rsidRPr="001037EC" w:rsidRDefault="008D48CB" w:rsidP="004F3C6D">
      <w:pPr>
        <w:pStyle w:val="ProductList-Body"/>
      </w:pPr>
      <w:r w:rsidRPr="00654393">
        <w:rPr>
          <w:noProof/>
          <w:bdr w:val="single" w:sz="4" w:space="0" w:color="auto"/>
        </w:rPr>
        <w:drawing>
          <wp:inline distT="0" distB="0" distL="0" distR="0" wp14:anchorId="308898B3" wp14:editId="0356C9E5">
            <wp:extent cx="6408115" cy="106070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3946" t="33169" r="3202" b="46798"/>
                    <a:stretch/>
                  </pic:blipFill>
                  <pic:spPr bwMode="auto">
                    <a:xfrm>
                      <a:off x="0" y="0"/>
                      <a:ext cx="6431505" cy="1064576"/>
                    </a:xfrm>
                    <a:prstGeom prst="rect">
                      <a:avLst/>
                    </a:prstGeom>
                    <a:ln>
                      <a:noFill/>
                    </a:ln>
                    <a:extLst>
                      <a:ext uri="{53640926-AAD7-44D8-BBD7-CCE9431645EC}">
                        <a14:shadowObscured xmlns:a14="http://schemas.microsoft.com/office/drawing/2010/main"/>
                      </a:ext>
                    </a:extLst>
                  </pic:spPr>
                </pic:pic>
              </a:graphicData>
            </a:graphic>
          </wp:inline>
        </w:drawing>
      </w:r>
    </w:p>
    <w:p w:rsidR="00E4293A" w:rsidRPr="001037EC" w:rsidRDefault="00E4293A" w:rsidP="00E4293A">
      <w:pPr>
        <w:pStyle w:val="ProductList-Body"/>
      </w:pPr>
      <w:bookmarkStart w:id="22" w:name="_Toc378147613"/>
      <w:bookmarkStart w:id="23" w:name="_Toc378151515"/>
    </w:p>
    <w:p w:rsidR="00407E60" w:rsidRPr="005E42C8" w:rsidRDefault="00407E60" w:rsidP="002E202B">
      <w:pPr>
        <w:pStyle w:val="ProductList-Offering1Heading"/>
        <w:outlineLvl w:val="1"/>
        <w:rPr>
          <w:lang w:val="es-ES"/>
        </w:rPr>
      </w:pPr>
      <w:bookmarkStart w:id="24" w:name="_Toc379797092"/>
      <w:bookmarkStart w:id="25" w:name="_Toc380513118"/>
      <w:bookmarkStart w:id="26" w:name="_Toc380655157"/>
      <w:bookmarkStart w:id="27" w:name="_Toc394492198"/>
      <w:bookmarkStart w:id="28" w:name="ChartKey"/>
      <w:r w:rsidRPr="005E42C8">
        <w:rPr>
          <w:lang w:val="es-ES"/>
        </w:rPr>
        <w:t>Clave de gráficos</w:t>
      </w:r>
      <w:bookmarkEnd w:id="22"/>
      <w:bookmarkEnd w:id="23"/>
      <w:bookmarkEnd w:id="24"/>
      <w:bookmarkEnd w:id="25"/>
      <w:bookmarkEnd w:id="26"/>
      <w:bookmarkEnd w:id="27"/>
    </w:p>
    <w:bookmarkEnd w:id="28"/>
    <w:p w:rsidR="00C4636F" w:rsidRPr="005E42C8" w:rsidRDefault="00C4636F" w:rsidP="00D450D0">
      <w:pPr>
        <w:pStyle w:val="ProductList-Body"/>
        <w:rPr>
          <w:lang w:val="es-ES"/>
        </w:rPr>
      </w:pPr>
      <w:r w:rsidRPr="005E42C8">
        <w:rPr>
          <w:b/>
          <w:color w:val="00188F"/>
          <w:lang w:val="es-ES"/>
        </w:rPr>
        <w:t>Encabezados de columna</w:t>
      </w:r>
    </w:p>
    <w:p w:rsidR="00C4636F" w:rsidRPr="005E42C8" w:rsidRDefault="00301FC4" w:rsidP="00A50201">
      <w:pPr>
        <w:pStyle w:val="ProductList-Body"/>
        <w:tabs>
          <w:tab w:val="clear" w:pos="158"/>
          <w:tab w:val="left" w:pos="180"/>
        </w:tabs>
        <w:spacing w:after="20"/>
        <w:ind w:left="187"/>
        <w:rPr>
          <w:lang w:val="es-ES"/>
        </w:rPr>
      </w:pPr>
      <w:r w:rsidRPr="00654393">
        <w:rPr>
          <w:b/>
          <w:lang w:val="es-ES"/>
        </w:rPr>
        <w:fldChar w:fldCharType="begin"/>
      </w:r>
      <w:r w:rsidRPr="00654393">
        <w:rPr>
          <w:b/>
          <w:lang w:val="es-ES"/>
        </w:rPr>
        <w:instrText xml:space="preserve"> </w:instrText>
      </w:r>
      <w:r w:rsidRPr="00654393">
        <w:rPr>
          <w:lang w:val="es-ES"/>
        </w:rPr>
        <w:instrText>AutoTextList  \s NoStyle \t “</w:instrText>
      </w:r>
      <w:r w:rsidRPr="00654393">
        <w:rPr>
          <w:color w:val="000000" w:themeColor="text1"/>
          <w:lang w:val="es-ES"/>
        </w:rPr>
        <w:instrText>Contrato Campus y School</w:instrText>
      </w:r>
      <w:r w:rsidRPr="00654393">
        <w:rPr>
          <w:lang w:val="es-ES"/>
        </w:rPr>
        <w:instrText>”</w:instrText>
      </w:r>
      <w:r w:rsidRPr="00654393">
        <w:rPr>
          <w:b/>
          <w:lang w:val="es-ES"/>
        </w:rPr>
        <w:instrText xml:space="preserve"> </w:instrText>
      </w:r>
      <w:r w:rsidRPr="00654393">
        <w:rPr>
          <w:b/>
          <w:lang w:val="es-ES"/>
        </w:rPr>
        <w:fldChar w:fldCharType="separate"/>
      </w:r>
      <w:r w:rsidRPr="00654393">
        <w:rPr>
          <w:b/>
          <w:lang w:val="es-ES"/>
        </w:rPr>
        <w:t>CA/SA</w:t>
      </w:r>
      <w:r w:rsidRPr="00654393">
        <w:rPr>
          <w:b/>
          <w:lang w:val="es-ES"/>
        </w:rPr>
        <w:fldChar w:fldCharType="end"/>
      </w:r>
      <w:r w:rsidR="004D5D94" w:rsidRPr="005E42C8">
        <w:rPr>
          <w:color w:val="000000" w:themeColor="text1"/>
          <w:lang w:val="es-ES"/>
        </w:rPr>
        <w:t xml:space="preserve"> = </w:t>
      </w:r>
      <w:r w:rsidR="004D5D94" w:rsidRPr="005E42C8">
        <w:rPr>
          <w:color w:val="000000" w:themeColor="text1"/>
          <w:u w:val="single"/>
          <w:lang w:val="es-ES"/>
        </w:rPr>
        <w:t>Contrato Campus y School</w:t>
      </w:r>
      <w:r w:rsidR="004D5D94" w:rsidRPr="005E42C8">
        <w:rPr>
          <w:color w:val="000000" w:themeColor="text1"/>
          <w:lang w:val="es-ES"/>
        </w:rPr>
        <w:t>: Los números que se incluyen en esta columna representan unidades designadas cuando el software se ofrece a través de la Inscripción School en virtud del Contrato Campus y School.</w:t>
      </w:r>
    </w:p>
    <w:p w:rsidR="00C4636F" w:rsidRPr="005E42C8" w:rsidRDefault="00301FC4"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b/>
          <w:lang w:val="es-ES"/>
        </w:rPr>
        <w:t>DA</w:t>
      </w:r>
      <w:r w:rsidRPr="00654393">
        <w:rPr>
          <w:lang w:val="es-ES"/>
        </w:rPr>
        <w:fldChar w:fldCharType="end"/>
      </w:r>
      <w:r w:rsidR="004D5D94" w:rsidRPr="005E42C8">
        <w:rPr>
          <w:color w:val="000000" w:themeColor="text1"/>
          <w:lang w:val="es-ES"/>
        </w:rPr>
        <w:t xml:space="preserve"> = </w:t>
      </w:r>
      <w:r w:rsidR="004D5D94" w:rsidRPr="005E42C8">
        <w:rPr>
          <w:color w:val="000000" w:themeColor="text1"/>
          <w:u w:val="single"/>
          <w:lang w:val="es-ES"/>
        </w:rPr>
        <w:t>Fecha de disponibilidad</w:t>
      </w:r>
      <w:r w:rsidR="004D5D94" w:rsidRPr="005E42C8">
        <w:rPr>
          <w:color w:val="000000" w:themeColor="text1"/>
          <w:lang w:val="es-ES"/>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rsidR="00C4636F" w:rsidRPr="005E42C8" w:rsidRDefault="00301FC4" w:rsidP="00A50201">
      <w:pPr>
        <w:pStyle w:val="ProductList-Body"/>
        <w:spacing w:after="20"/>
        <w:ind w:left="187"/>
        <w:rPr>
          <w:lang w:val="es-ES"/>
        </w:rPr>
      </w:pPr>
      <w:r w:rsidRPr="00654393">
        <w:rPr>
          <w:lang w:val="es-ES"/>
        </w:rPr>
        <w:fldChar w:fldCharType="begin"/>
      </w:r>
      <w:r w:rsidRPr="005E42C8">
        <w:rPr>
          <w:lang w:val="es-ES"/>
        </w:rPr>
        <w:instrText xml:space="preserve"> AutoTextList  \s NoStyle \t “</w:instrText>
      </w:r>
      <w:r w:rsidRPr="005E42C8">
        <w:rPr>
          <w:color w:val="000000" w:themeColor="text1"/>
          <w:lang w:val="es-ES"/>
        </w:rPr>
        <w:instrText>Contrato Enterprise y Contrato Enterprise Subscription</w:instrText>
      </w:r>
      <w:r w:rsidRPr="005E42C8">
        <w:rPr>
          <w:lang w:val="es-ES"/>
        </w:rPr>
        <w:instrText xml:space="preserve"> </w:instrText>
      </w:r>
      <w:r w:rsidRPr="00654393">
        <w:rPr>
          <w:lang w:val="es-ES"/>
        </w:rPr>
        <w:fldChar w:fldCharType="separate"/>
      </w:r>
      <w:r w:rsidRPr="005E42C8">
        <w:rPr>
          <w:b/>
          <w:lang w:val="es-ES"/>
        </w:rPr>
        <w:t>EA/EAS</w:t>
      </w:r>
      <w:r w:rsidRPr="00654393">
        <w:rPr>
          <w:lang w:val="es-ES"/>
        </w:rPr>
        <w:fldChar w:fldCharType="end"/>
      </w:r>
      <w:r w:rsidR="004D5D94" w:rsidRPr="005E42C8">
        <w:rPr>
          <w:color w:val="000000" w:themeColor="text1"/>
          <w:lang w:val="es-ES"/>
        </w:rPr>
        <w:t xml:space="preserve"> = </w:t>
      </w:r>
      <w:r w:rsidR="004D5D94" w:rsidRPr="005E42C8">
        <w:rPr>
          <w:color w:val="000000" w:themeColor="text1"/>
          <w:u w:val="single"/>
          <w:lang w:val="es-ES"/>
        </w:rPr>
        <w:t>Contrato Enterprise y Contrato Enterprise Subscription</w:t>
      </w:r>
      <w:r w:rsidR="004D5D94" w:rsidRPr="005E42C8">
        <w:rPr>
          <w:color w:val="000000" w:themeColor="text1"/>
          <w:lang w:val="es-ES"/>
        </w:rPr>
        <w:t>.</w:t>
      </w:r>
    </w:p>
    <w:p w:rsidR="00C4636F" w:rsidRPr="005E42C8" w:rsidRDefault="00301FC4" w:rsidP="00A50201">
      <w:pPr>
        <w:pStyle w:val="ProductList-Body"/>
        <w:spacing w:after="20"/>
        <w:ind w:left="187"/>
        <w:rPr>
          <w:lang w:val="es-ES"/>
        </w:rPr>
      </w:pPr>
      <w:r w:rsidRPr="00654393">
        <w:rPr>
          <w:lang w:val="es-ES"/>
        </w:rPr>
        <w:fldChar w:fldCharType="begin"/>
      </w:r>
      <w:r w:rsidRPr="005E42C8">
        <w:rPr>
          <w:lang w:val="es-ES"/>
        </w:rPr>
        <w:instrText xml:space="preserve"> AutoTextList  \s NoStyle \t “</w:instrText>
      </w:r>
      <w:r w:rsidRPr="005E42C8">
        <w:rPr>
          <w:color w:val="000000" w:themeColor="text1"/>
          <w:lang w:val="es-ES"/>
        </w:rPr>
        <w:instrText>Enrollment for Education Solutions</w:instrText>
      </w:r>
      <w:r w:rsidRPr="005E42C8">
        <w:rPr>
          <w:lang w:val="es-ES"/>
        </w:rPr>
        <w:instrText xml:space="preserve"> </w:instrText>
      </w:r>
      <w:r w:rsidRPr="00654393">
        <w:rPr>
          <w:lang w:val="es-ES"/>
        </w:rPr>
        <w:fldChar w:fldCharType="separate"/>
      </w:r>
      <w:r w:rsidRPr="005E42C8">
        <w:rPr>
          <w:b/>
          <w:lang w:val="es-ES"/>
        </w:rPr>
        <w:t>EES</w:t>
      </w:r>
      <w:r w:rsidRPr="00654393">
        <w:rPr>
          <w:lang w:val="es-ES"/>
        </w:rPr>
        <w:fldChar w:fldCharType="end"/>
      </w:r>
      <w:r w:rsidR="004D5D94" w:rsidRPr="005E42C8">
        <w:rPr>
          <w:color w:val="000000" w:themeColor="text1"/>
          <w:lang w:val="es-ES"/>
        </w:rPr>
        <w:t xml:space="preserve"> = </w:t>
      </w:r>
      <w:r w:rsidR="004D5D94" w:rsidRPr="005E42C8">
        <w:rPr>
          <w:color w:val="000000" w:themeColor="text1"/>
          <w:u w:val="single"/>
          <w:lang w:val="es-ES"/>
        </w:rPr>
        <w:t>Enrollment for Education Solutions</w:t>
      </w:r>
      <w:r w:rsidR="004D5D94" w:rsidRPr="005E42C8">
        <w:rPr>
          <w:color w:val="000000" w:themeColor="text1"/>
          <w:lang w:val="es-ES"/>
        </w:rPr>
        <w:t>: Incluye Enrollment for Education Solutions y Open Value Subscription – Education Solutions</w:t>
      </w:r>
      <w:r w:rsidR="004D5D94" w:rsidRPr="005E42C8">
        <w:rPr>
          <w:lang w:val="es-ES"/>
        </w:rPr>
        <w:t>.</w:t>
      </w:r>
    </w:p>
    <w:p w:rsidR="00C4636F" w:rsidRPr="005E42C8" w:rsidRDefault="00301FC4" w:rsidP="00A50201">
      <w:pPr>
        <w:pStyle w:val="ProductList-Body"/>
        <w:spacing w:after="20"/>
        <w:ind w:left="187"/>
        <w:rPr>
          <w:lang w:val="es-ES"/>
        </w:rPr>
      </w:pPr>
      <w:r w:rsidRPr="00654393">
        <w:rPr>
          <w:lang w:val="es-ES"/>
        </w:rPr>
        <w:fldChar w:fldCharType="begin"/>
      </w:r>
      <w:r w:rsidRPr="003C01B5">
        <w:rPr>
          <w:lang w:val="es-ES_tradnl"/>
        </w:rPr>
        <w:instrText xml:space="preserve"> AutoTextList  \s NoStyle \t “</w:instrText>
      </w:r>
      <w:r w:rsidRPr="003C01B5">
        <w:rPr>
          <w:color w:val="000000" w:themeColor="text1"/>
          <w:lang w:val="es-ES_tradnl"/>
        </w:rPr>
        <w:instrText>Licencia</w:instrText>
      </w:r>
      <w:r w:rsidRPr="003C01B5">
        <w:rPr>
          <w:lang w:val="es-ES_tradnl"/>
        </w:rPr>
        <w:instrText xml:space="preserve">” </w:instrText>
      </w:r>
      <w:r w:rsidRPr="00654393">
        <w:rPr>
          <w:lang w:val="es-ES"/>
        </w:rPr>
        <w:fldChar w:fldCharType="separate"/>
      </w:r>
      <w:r w:rsidRPr="003C01B5">
        <w:rPr>
          <w:lang w:val="es-ES_tradnl"/>
        </w:rPr>
        <w:t xml:space="preserve"> </w:t>
      </w:r>
      <w:r w:rsidRPr="00654393">
        <w:rPr>
          <w:b/>
          <w:lang w:val="es-ES"/>
        </w:rPr>
        <w:t>L</w:t>
      </w:r>
      <w:r w:rsidRPr="00654393">
        <w:rPr>
          <w:lang w:val="es-ES"/>
        </w:rPr>
        <w:fldChar w:fldCharType="end"/>
      </w:r>
      <w:r w:rsidR="00714719">
        <w:rPr>
          <w:lang w:val="es-ES"/>
        </w:rPr>
        <w:t xml:space="preserve"> </w:t>
      </w:r>
      <w:r w:rsidR="004D5D94" w:rsidRPr="005E42C8">
        <w:rPr>
          <w:color w:val="000000" w:themeColor="text1"/>
          <w:lang w:val="es-ES"/>
        </w:rPr>
        <w:t xml:space="preserve">= </w:t>
      </w:r>
      <w:r w:rsidR="004D5D94" w:rsidRPr="005E42C8">
        <w:rPr>
          <w:color w:val="000000" w:themeColor="text1"/>
          <w:u w:val="single"/>
          <w:lang w:val="es-ES"/>
        </w:rPr>
        <w:t>Licencia</w:t>
      </w:r>
      <w:r w:rsidR="004D5D94" w:rsidRPr="005E42C8">
        <w:rPr>
          <w:color w:val="000000" w:themeColor="text1"/>
          <w:lang w:val="es-ES"/>
        </w:rPr>
        <w:t>: El valor en puntos designado para el software indicado.</w:t>
      </w:r>
    </w:p>
    <w:p w:rsidR="00C4636F" w:rsidRPr="005E42C8" w:rsidRDefault="00301FC4"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b/>
          <w:lang w:val="es-ES"/>
        </w:rPr>
        <w:t>L/SA</w:t>
      </w:r>
      <w:r w:rsidRPr="00654393">
        <w:rPr>
          <w:lang w:val="es-ES"/>
        </w:rPr>
        <w:fldChar w:fldCharType="end"/>
      </w:r>
      <w:r w:rsidR="00741351">
        <w:rPr>
          <w:lang w:val="es-ES"/>
        </w:rPr>
        <w:t xml:space="preserve"> </w:t>
      </w:r>
      <w:r w:rsidR="004D5D94" w:rsidRPr="005E42C8">
        <w:rPr>
          <w:color w:val="000000" w:themeColor="text1"/>
          <w:lang w:val="es-ES"/>
        </w:rPr>
        <w:t xml:space="preserve">= </w:t>
      </w:r>
      <w:r w:rsidR="004D5D94" w:rsidRPr="005E42C8">
        <w:rPr>
          <w:color w:val="000000" w:themeColor="text1"/>
          <w:u w:val="single"/>
          <w:lang w:val="es-ES"/>
        </w:rPr>
        <w:t>Licencia y Software Assurance</w:t>
      </w:r>
      <w:r w:rsidR="004D5D94" w:rsidRPr="005E42C8">
        <w:rPr>
          <w:color w:val="000000" w:themeColor="text1"/>
          <w:lang w:val="es-ES"/>
        </w:rPr>
        <w:t>: El valor en puntos designado cuando la adquisición de Licencia y Software Assurance se ofrece al mismo tiempo.</w:t>
      </w:r>
    </w:p>
    <w:p w:rsidR="00C4636F" w:rsidRPr="005E42C8" w:rsidRDefault="00301FC4" w:rsidP="00A50201">
      <w:pPr>
        <w:pStyle w:val="ProductList-Body"/>
        <w:spacing w:after="20"/>
        <w:ind w:left="187"/>
        <w:rPr>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MPSA</w:t>
      </w:r>
      <w:r w:rsidRPr="00654393">
        <w:rPr>
          <w:color w:val="000000" w:themeColor="text1"/>
          <w:lang w:val="es-ES"/>
        </w:rPr>
        <w:fldChar w:fldCharType="end"/>
      </w:r>
      <w:r w:rsidR="004D5D94" w:rsidRPr="005E42C8">
        <w:rPr>
          <w:color w:val="000000" w:themeColor="text1"/>
          <w:lang w:val="es-ES"/>
        </w:rPr>
        <w:t xml:space="preserve"> = </w:t>
      </w:r>
      <w:r w:rsidR="004D5D94" w:rsidRPr="005E42C8">
        <w:rPr>
          <w:color w:val="000000" w:themeColor="text1"/>
          <w:u w:val="single"/>
          <w:lang w:val="es-ES"/>
        </w:rPr>
        <w:t>Contrato de Servicios y Productos de Microsoft</w:t>
      </w:r>
      <w:r w:rsidR="004D5D94" w:rsidRPr="005E42C8">
        <w:rPr>
          <w:color w:val="000000" w:themeColor="text1"/>
          <w:lang w:val="es-ES"/>
        </w:rPr>
        <w:t>.</w:t>
      </w:r>
    </w:p>
    <w:p w:rsidR="00C4636F" w:rsidRPr="005E42C8" w:rsidRDefault="00301FC4" w:rsidP="00A50201">
      <w:pPr>
        <w:pStyle w:val="ProductList-Body"/>
        <w:spacing w:after="20"/>
        <w:ind w:left="187"/>
        <w:rPr>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OL</w:t>
      </w:r>
      <w:r w:rsidRPr="00654393">
        <w:rPr>
          <w:color w:val="000000" w:themeColor="text1"/>
          <w:lang w:val="es-ES"/>
        </w:rPr>
        <w:fldChar w:fldCharType="end"/>
      </w:r>
      <w:r w:rsidR="004D5D94" w:rsidRPr="005E42C8">
        <w:rPr>
          <w:color w:val="000000" w:themeColor="text1"/>
          <w:lang w:val="es-ES"/>
        </w:rPr>
        <w:t xml:space="preserve"> = </w:t>
      </w:r>
      <w:r w:rsidR="004D5D94" w:rsidRPr="005E42C8">
        <w:rPr>
          <w:color w:val="000000" w:themeColor="text1"/>
          <w:u w:val="single"/>
          <w:lang w:val="es-ES"/>
        </w:rPr>
        <w:t>Licencia Open</w:t>
      </w:r>
      <w:r w:rsidR="004D5D94" w:rsidRPr="005E42C8">
        <w:rPr>
          <w:color w:val="000000" w:themeColor="text1"/>
          <w:lang w:val="es-ES"/>
        </w:rPr>
        <w:t>: El único componente Licencia Open de los programas Open. Licencia Open incluye Licencia Open, Licencia Open for Academic, Licencia Open for Government y Licencia Open for Charity, si están disponibles.</w:t>
      </w:r>
    </w:p>
    <w:p w:rsidR="00C4636F" w:rsidRPr="005E42C8" w:rsidRDefault="00301FC4" w:rsidP="00A50201">
      <w:pPr>
        <w:pStyle w:val="ProductList-Body"/>
        <w:spacing w:after="20"/>
        <w:ind w:left="187"/>
        <w:rPr>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OM</w:t>
      </w:r>
      <w:r w:rsidRPr="00654393">
        <w:rPr>
          <w:color w:val="000000" w:themeColor="text1"/>
          <w:lang w:val="es-ES"/>
        </w:rPr>
        <w:fldChar w:fldCharType="end"/>
      </w:r>
      <w:r w:rsidR="004D5D94" w:rsidRPr="005E42C8">
        <w:rPr>
          <w:color w:val="000000" w:themeColor="text1"/>
          <w:lang w:val="es-ES"/>
        </w:rPr>
        <w:t xml:space="preserve"> = </w:t>
      </w:r>
      <w:r w:rsidR="004D5D94" w:rsidRPr="005E42C8">
        <w:rPr>
          <w:color w:val="000000" w:themeColor="text1"/>
          <w:u w:val="single"/>
          <w:lang w:val="es-ES"/>
        </w:rPr>
        <w:t>Mínimo de Programas Open</w:t>
      </w:r>
      <w:r w:rsidR="004D5D94" w:rsidRPr="005E42C8">
        <w:rPr>
          <w:color w:val="000000" w:themeColor="text1"/>
          <w:lang w:val="es-ES"/>
        </w:rPr>
        <w:t>: Cada Licencia cuenta únicamente con 5 Licencias para el pedido inicial mínimo en los programas Licencia Open y/u Open Value. El valor indica para qué programa esto entra en vigor.</w:t>
      </w:r>
    </w:p>
    <w:p w:rsidR="00477621" w:rsidRPr="001037EC" w:rsidRDefault="00F92914" w:rsidP="00A50201">
      <w:pPr>
        <w:pStyle w:val="ProductList-Body"/>
        <w:spacing w:after="20"/>
        <w:ind w:left="187"/>
      </w:pPr>
      <w:r w:rsidRPr="00654393">
        <w:rPr>
          <w:color w:val="000000" w:themeColor="text1"/>
          <w:lang w:val="es-ES"/>
        </w:rPr>
        <w:fldChar w:fldCharType="begin"/>
      </w:r>
      <w:r w:rsidRPr="00D8703A">
        <w:rPr>
          <w:color w:val="000000" w:themeColor="text1"/>
        </w:rPr>
        <w:instrText xml:space="preserve"> </w:instrText>
      </w:r>
      <w:r w:rsidRPr="00D8703A">
        <w:instrText>AutoTextList  \s NoStyle \t “</w:instrText>
      </w:r>
      <w:r w:rsidRPr="00D8703A">
        <w:rPr>
          <w:color w:val="000000" w:themeColor="text1"/>
        </w:rPr>
        <w:instrText>Open Value</w:instrText>
      </w:r>
      <w:r w:rsidRPr="00D8703A">
        <w:instrText>”</w:instrText>
      </w:r>
      <w:r w:rsidRPr="00D8703A">
        <w:rPr>
          <w:color w:val="000000" w:themeColor="text1"/>
        </w:rPr>
        <w:instrText xml:space="preserve"> </w:instrText>
      </w:r>
      <w:r w:rsidRPr="00654393">
        <w:rPr>
          <w:color w:val="000000" w:themeColor="text1"/>
          <w:lang w:val="es-ES"/>
        </w:rPr>
        <w:fldChar w:fldCharType="separate"/>
      </w:r>
      <w:r w:rsidRPr="00D8703A">
        <w:rPr>
          <w:b/>
        </w:rPr>
        <w:t>OV</w:t>
      </w:r>
      <w:r w:rsidRPr="00654393">
        <w:rPr>
          <w:color w:val="000000" w:themeColor="text1"/>
          <w:lang w:val="es-ES"/>
        </w:rPr>
        <w:fldChar w:fldCharType="end"/>
      </w:r>
      <w:r w:rsidR="004D5D94">
        <w:rPr>
          <w:color w:val="000000" w:themeColor="text1"/>
        </w:rPr>
        <w:t xml:space="preserve"> = </w:t>
      </w:r>
      <w:r w:rsidR="004D5D94">
        <w:rPr>
          <w:color w:val="000000" w:themeColor="text1"/>
          <w:u w:val="single"/>
        </w:rPr>
        <w:t>Open Value</w:t>
      </w:r>
      <w:r w:rsidR="004D5D94">
        <w:rPr>
          <w:color w:val="000000" w:themeColor="text1"/>
        </w:rPr>
        <w:t xml:space="preserve">: Open Value incluye Open Value y Open Value for Government. </w:t>
      </w:r>
    </w:p>
    <w:p w:rsidR="00C4636F" w:rsidRPr="001037EC" w:rsidRDefault="00F92914" w:rsidP="00A50201">
      <w:pPr>
        <w:pStyle w:val="ProductList-Body"/>
        <w:spacing w:after="20"/>
        <w:ind w:left="187"/>
      </w:pPr>
      <w:r w:rsidRPr="00654393">
        <w:rPr>
          <w:lang w:val="es-ES"/>
        </w:rPr>
        <w:fldChar w:fldCharType="begin"/>
      </w:r>
      <w:r w:rsidRPr="00D8703A">
        <w:instrText xml:space="preserve"> AutoTextList  \s NoStyle \t “</w:instrText>
      </w:r>
      <w:r w:rsidRPr="00D8703A">
        <w:rPr>
          <w:color w:val="000000" w:themeColor="text1"/>
        </w:rPr>
        <w:instrText>Open Value y Open Value Subscription</w:instrText>
      </w:r>
      <w:r w:rsidRPr="00D8703A">
        <w:instrText xml:space="preserve">” </w:instrText>
      </w:r>
      <w:r w:rsidRPr="00654393">
        <w:rPr>
          <w:lang w:val="es-ES"/>
        </w:rPr>
        <w:fldChar w:fldCharType="separate"/>
      </w:r>
      <w:r w:rsidRPr="00D8703A">
        <w:rPr>
          <w:b/>
        </w:rPr>
        <w:t>OV/OVS</w:t>
      </w:r>
      <w:r w:rsidRPr="00654393">
        <w:rPr>
          <w:lang w:val="es-ES"/>
        </w:rPr>
        <w:fldChar w:fldCharType="end"/>
      </w:r>
      <w:r w:rsidR="004D5D94">
        <w:rPr>
          <w:color w:val="000000" w:themeColor="text1"/>
        </w:rPr>
        <w:t xml:space="preserve"> = </w:t>
      </w:r>
      <w:r w:rsidR="004D5D94">
        <w:rPr>
          <w:color w:val="000000" w:themeColor="text1"/>
          <w:u w:val="single"/>
        </w:rPr>
        <w:t>Open Value y Open Value Subscription</w:t>
      </w:r>
      <w:r w:rsidR="004D5D94">
        <w:rPr>
          <w:color w:val="000000" w:themeColor="text1"/>
        </w:rPr>
        <w:t xml:space="preserve">: Incluye Open Value, Open Value Subscription, Open Value Subscription for Government y Open Value Subscription for Government. </w:t>
      </w:r>
    </w:p>
    <w:p w:rsidR="00BE646A" w:rsidRPr="005E42C8" w:rsidRDefault="00BE646A" w:rsidP="00A50201">
      <w:pPr>
        <w:pStyle w:val="ProductList-Body"/>
        <w:spacing w:after="20"/>
        <w:ind w:left="187"/>
        <w:rPr>
          <w:lang w:val="es-ES"/>
        </w:rPr>
      </w:pPr>
      <w:r w:rsidRPr="005E42C8">
        <w:rPr>
          <w:b/>
          <w:color w:val="000000" w:themeColor="text1"/>
          <w:lang w:val="es-ES"/>
        </w:rPr>
        <w:t>Point</w:t>
      </w:r>
      <w:r w:rsidRPr="005E42C8">
        <w:rPr>
          <w:color w:val="000000" w:themeColor="text1"/>
          <w:lang w:val="es-ES"/>
        </w:rPr>
        <w:t xml:space="preserve"> = El valor que se cede a un Producto que se utiliza para calcular el nivel de precios por volumen aplicable al contrato de un cliente.</w:t>
      </w:r>
    </w:p>
    <w:p w:rsidR="00C4636F" w:rsidRPr="005E42C8" w:rsidRDefault="00F92914" w:rsidP="00A50201">
      <w:pPr>
        <w:pStyle w:val="ProductList-Body"/>
        <w:spacing w:after="20"/>
        <w:ind w:left="187"/>
        <w:rPr>
          <w:lang w:val="es-ES"/>
        </w:rPr>
      </w:pPr>
      <w:r w:rsidRPr="00654393">
        <w:rPr>
          <w:b/>
          <w:color w:val="000000" w:themeColor="text1"/>
          <w:lang w:val="es-ES"/>
        </w:rPr>
        <w:fldChar w:fldCharType="begin"/>
      </w:r>
      <w:r w:rsidRPr="00654393">
        <w:rPr>
          <w:b/>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b/>
          <w:color w:val="000000" w:themeColor="text1"/>
          <w:lang w:val="es-ES"/>
        </w:rPr>
        <w:instrText xml:space="preserve"> </w:instrText>
      </w:r>
      <w:r w:rsidRPr="00654393">
        <w:rPr>
          <w:b/>
          <w:color w:val="000000" w:themeColor="text1"/>
          <w:lang w:val="es-ES"/>
        </w:rPr>
        <w:fldChar w:fldCharType="separate"/>
      </w:r>
      <w:r w:rsidRPr="00654393">
        <w:rPr>
          <w:b/>
          <w:lang w:val="es-ES"/>
        </w:rPr>
        <w:t>SA</w:t>
      </w:r>
      <w:r w:rsidRPr="00654393">
        <w:rPr>
          <w:b/>
          <w:color w:val="000000" w:themeColor="text1"/>
          <w:lang w:val="es-ES"/>
        </w:rPr>
        <w:fldChar w:fldCharType="end"/>
      </w:r>
      <w:r w:rsidR="004D5D94" w:rsidRPr="005E42C8">
        <w:rPr>
          <w:b/>
          <w:color w:val="000000" w:themeColor="text1"/>
          <w:lang w:val="es-ES"/>
        </w:rPr>
        <w:t xml:space="preserve"> </w:t>
      </w:r>
      <w:r w:rsidR="004D5D94" w:rsidRPr="005E42C8">
        <w:rPr>
          <w:color w:val="000000" w:themeColor="text1"/>
          <w:lang w:val="es-ES"/>
        </w:rPr>
        <w:t xml:space="preserve">= </w:t>
      </w:r>
      <w:r w:rsidR="004D5D94" w:rsidRPr="005E42C8">
        <w:rPr>
          <w:color w:val="000000" w:themeColor="text1"/>
          <w:u w:val="single"/>
          <w:lang w:val="es-ES"/>
        </w:rPr>
        <w:t>Software Assurance</w:t>
      </w:r>
      <w:r w:rsidR="004D5D94" w:rsidRPr="005E42C8">
        <w:rPr>
          <w:color w:val="000000" w:themeColor="text1"/>
          <w:lang w:val="es-ES"/>
        </w:rPr>
        <w:t>: El valor en puntos designado cuando Software Assurance se ofrece para el software indicado</w:t>
      </w:r>
    </w:p>
    <w:p w:rsidR="00C4636F" w:rsidRPr="005E42C8" w:rsidRDefault="00F92914" w:rsidP="00A50201">
      <w:pPr>
        <w:pStyle w:val="ProductList-Body"/>
        <w:spacing w:after="20"/>
        <w:ind w:left="187"/>
        <w:rPr>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SCE</w:t>
      </w:r>
      <w:r w:rsidRPr="00654393">
        <w:rPr>
          <w:color w:val="000000" w:themeColor="text1"/>
          <w:lang w:val="es-ES"/>
        </w:rPr>
        <w:fldChar w:fldCharType="end"/>
      </w:r>
      <w:r w:rsidR="004D5D94" w:rsidRPr="005E42C8">
        <w:rPr>
          <w:color w:val="000000" w:themeColor="text1"/>
          <w:lang w:val="es-ES"/>
        </w:rPr>
        <w:t xml:space="preserve"> = </w:t>
      </w:r>
      <w:r w:rsidR="004D5D94" w:rsidRPr="005E42C8">
        <w:rPr>
          <w:color w:val="000000" w:themeColor="text1"/>
          <w:u w:val="single"/>
          <w:lang w:val="es-ES"/>
        </w:rPr>
        <w:t>Inscripción en la nube de servidor</w:t>
      </w:r>
      <w:r w:rsidR="004D5D94" w:rsidRPr="005E42C8">
        <w:rPr>
          <w:color w:val="000000" w:themeColor="text1"/>
          <w:lang w:val="es-ES"/>
        </w:rPr>
        <w:t>.</w:t>
      </w:r>
    </w:p>
    <w:p w:rsidR="00407E60" w:rsidRPr="001037EC" w:rsidRDefault="00F92914" w:rsidP="00DC0385">
      <w:pPr>
        <w:pStyle w:val="ProductList-Body"/>
        <w:ind w:left="180"/>
      </w:pPr>
      <w:r w:rsidRPr="00654393">
        <w:rPr>
          <w:lang w:val="es-ES"/>
        </w:rPr>
        <w:fldChar w:fldCharType="begin"/>
      </w:r>
      <w:r w:rsidRPr="00D8703A">
        <w:instrText xml:space="preserve"> AutoTextList  \s NoStyle \t “</w:instrText>
      </w:r>
      <w:r w:rsidRPr="00D8703A">
        <w:rPr>
          <w:color w:val="000000" w:themeColor="text1"/>
        </w:rPr>
        <w:instrText>Select y Select Plus</w:instrText>
      </w:r>
      <w:r w:rsidRPr="00D8703A">
        <w:instrText xml:space="preserve">” </w:instrText>
      </w:r>
      <w:r w:rsidRPr="00654393">
        <w:rPr>
          <w:lang w:val="es-ES"/>
        </w:rPr>
        <w:fldChar w:fldCharType="separate"/>
      </w:r>
      <w:r w:rsidRPr="00D8703A">
        <w:rPr>
          <w:b/>
        </w:rPr>
        <w:t>S/S+</w:t>
      </w:r>
      <w:r w:rsidRPr="00654393">
        <w:rPr>
          <w:lang w:val="es-ES"/>
        </w:rPr>
        <w:fldChar w:fldCharType="end"/>
      </w:r>
      <w:r w:rsidR="007B7BFE" w:rsidRPr="00727DAE">
        <w:t xml:space="preserve"> </w:t>
      </w:r>
      <w:r w:rsidR="004D5D94">
        <w:rPr>
          <w:color w:val="000000" w:themeColor="text1"/>
        </w:rPr>
        <w:t xml:space="preserve">= </w:t>
      </w:r>
      <w:r w:rsidR="004D5D94">
        <w:rPr>
          <w:color w:val="000000" w:themeColor="text1"/>
          <w:u w:val="single"/>
        </w:rPr>
        <w:t>Select y Select Plus</w:t>
      </w:r>
      <w:r w:rsidR="004D5D94">
        <w:rPr>
          <w:color w:val="000000" w:themeColor="text1"/>
        </w:rPr>
        <w:t xml:space="preserve">. Incluye también Select for Academic, Select Plus for Academic, Select for Government y Select </w:t>
      </w:r>
      <w:proofErr w:type="gramStart"/>
      <w:r w:rsidR="004D5D94">
        <w:rPr>
          <w:color w:val="000000" w:themeColor="text1"/>
        </w:rPr>
        <w:t>Plus</w:t>
      </w:r>
      <w:proofErr w:type="gramEnd"/>
      <w:r w:rsidR="004D5D94">
        <w:rPr>
          <w:color w:val="000000" w:themeColor="text1"/>
        </w:rPr>
        <w:t xml:space="preserve"> for Government.</w:t>
      </w:r>
    </w:p>
    <w:p w:rsidR="00407E60" w:rsidRPr="001037EC" w:rsidRDefault="00407E60" w:rsidP="004F3C6D">
      <w:pPr>
        <w:pStyle w:val="ProductList-Body"/>
      </w:pPr>
    </w:p>
    <w:p w:rsidR="002E402E" w:rsidRPr="005E42C8" w:rsidRDefault="002E402E" w:rsidP="002E402E">
      <w:pPr>
        <w:pStyle w:val="ProductList-Body"/>
        <w:rPr>
          <w:lang w:val="es-ES"/>
        </w:rPr>
      </w:pPr>
      <w:r w:rsidRPr="005E42C8">
        <w:rPr>
          <w:b/>
          <w:color w:val="00188F"/>
          <w:lang w:val="es-ES"/>
        </w:rPr>
        <w:t>Valores de celdas</w:t>
      </w:r>
    </w:p>
    <w:p w:rsidR="002E402E" w:rsidRPr="005E42C8" w:rsidRDefault="00F92914"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w:t>
      </w:r>
      <w:r w:rsidRPr="00654393">
        <w:rPr>
          <w:b/>
          <w:lang w:val="es-ES"/>
        </w:rPr>
        <w:t>A</w:t>
      </w:r>
      <w:r w:rsidRPr="00654393">
        <w:rPr>
          <w:lang w:val="es-ES"/>
        </w:rPr>
        <w:fldChar w:fldCharType="end"/>
      </w:r>
      <w:r>
        <w:rPr>
          <w:lang w:val="es-ES"/>
        </w:rPr>
        <w:t xml:space="preserve"> </w:t>
      </w:r>
      <w:r w:rsidR="004D5D94" w:rsidRPr="005E42C8">
        <w:rPr>
          <w:lang w:val="es-ES"/>
        </w:rPr>
        <w:t xml:space="preserve">= </w:t>
      </w:r>
      <w:r w:rsidR="004D5D94" w:rsidRPr="005E42C8">
        <w:rPr>
          <w:u w:val="single"/>
          <w:lang w:val="es-ES"/>
        </w:rPr>
        <w:t>Producto adicional</w:t>
      </w:r>
      <w:r w:rsidR="004D5D94" w:rsidRPr="005E42C8">
        <w:rPr>
          <w:lang w:val="es-ES"/>
        </w:rPr>
        <w:t>: El Producto se ofrece como un producto adicional.</w:t>
      </w:r>
    </w:p>
    <w:p w:rsidR="00DA5EB4" w:rsidRPr="005E42C8" w:rsidRDefault="00F92914"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b/>
          <w:lang w:val="es-ES"/>
        </w:rPr>
        <w:t>AE</w:t>
      </w:r>
      <w:r w:rsidRPr="00654393">
        <w:rPr>
          <w:lang w:val="es-ES"/>
        </w:rPr>
        <w:fldChar w:fldCharType="end"/>
      </w:r>
      <w:r w:rsidR="004D5D94" w:rsidRPr="005E42C8">
        <w:rPr>
          <w:lang w:val="es-ES"/>
        </w:rPr>
        <w:t xml:space="preserve"> = </w:t>
      </w:r>
      <w:r w:rsidR="004D5D94" w:rsidRPr="005E42C8">
        <w:rPr>
          <w:u w:val="single"/>
          <w:lang w:val="es-ES"/>
        </w:rPr>
        <w:t>Solo EES de producto adicional</w:t>
      </w:r>
      <w:r w:rsidR="004D5D94" w:rsidRPr="005E42C8">
        <w:rPr>
          <w:lang w:val="es-ES"/>
        </w:rPr>
        <w:t xml:space="preserve">: El Producto se ofrece como producto adicional solo en </w:t>
      </w:r>
      <w:r w:rsidR="004D5D94" w:rsidRPr="005E42C8">
        <w:rPr>
          <w:color w:val="000000" w:themeColor="text1"/>
          <w:lang w:val="es-ES"/>
        </w:rPr>
        <w:t>Enrollment for Education Solutions.</w:t>
      </w:r>
    </w:p>
    <w:p w:rsidR="002E402E" w:rsidRPr="005E42C8" w:rsidRDefault="00F92914"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b/>
          <w:lang w:val="es-ES"/>
        </w:rPr>
        <w:t>AO</w:t>
      </w:r>
      <w:r w:rsidRPr="00654393">
        <w:rPr>
          <w:lang w:val="es-ES"/>
        </w:rPr>
        <w:fldChar w:fldCharType="end"/>
      </w:r>
      <w:r w:rsidR="004D5D94" w:rsidRPr="005E42C8">
        <w:rPr>
          <w:lang w:val="es-ES"/>
        </w:rPr>
        <w:t xml:space="preserve"> = </w:t>
      </w:r>
      <w:r w:rsidR="004D5D94" w:rsidRPr="005E42C8">
        <w:rPr>
          <w:u w:val="single"/>
          <w:lang w:val="es-ES"/>
        </w:rPr>
        <w:t>Producto adicional de toda la organización</w:t>
      </w:r>
      <w:r w:rsidR="004D5D94" w:rsidRPr="005E42C8">
        <w:rPr>
          <w:lang w:val="es-ES"/>
        </w:rPr>
        <w:t>: El Producto se ofrece como un producto adicional que puede solicitar con opción para toda la</w:t>
      </w:r>
      <w:r w:rsidR="00C43EFC" w:rsidRPr="005E42C8">
        <w:rPr>
          <w:lang w:val="es-ES"/>
        </w:rPr>
        <w:t> </w:t>
      </w:r>
      <w:r w:rsidR="004D5D94" w:rsidRPr="005E42C8">
        <w:rPr>
          <w:lang w:val="es-ES"/>
        </w:rPr>
        <w:t>organización.</w:t>
      </w:r>
    </w:p>
    <w:p w:rsidR="003A35A1" w:rsidRPr="005E42C8" w:rsidRDefault="00F92914"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b/>
          <w:lang w:val="es-ES"/>
        </w:rPr>
        <w:t>AP</w:t>
      </w:r>
      <w:r w:rsidRPr="00654393">
        <w:rPr>
          <w:lang w:val="es-ES"/>
        </w:rPr>
        <w:fldChar w:fldCharType="end"/>
      </w:r>
      <w:r w:rsidR="004D5D94" w:rsidRPr="005E42C8">
        <w:rPr>
          <w:lang w:val="es-ES"/>
        </w:rPr>
        <w:t xml:space="preserve"> = </w:t>
      </w:r>
      <w:r w:rsidR="004D5D94" w:rsidRPr="005E42C8">
        <w:rPr>
          <w:u w:val="single"/>
          <w:lang w:val="es-ES"/>
        </w:rPr>
        <w:t>Producto de Application Platform</w:t>
      </w:r>
      <w:r w:rsidR="004D5D94" w:rsidRPr="005E42C8">
        <w:rPr>
          <w:lang w:val="es-ES"/>
        </w:rPr>
        <w:t>: El Producto se ofrece como un producto de plataforma de aplicaciones.</w:t>
      </w:r>
    </w:p>
    <w:p w:rsidR="00CB2A13" w:rsidRPr="005E42C8" w:rsidRDefault="00F92914" w:rsidP="00414112">
      <w:pPr>
        <w:pStyle w:val="ProductList-Body"/>
        <w:spacing w:after="20"/>
        <w:ind w:left="187"/>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b/>
          <w:lang w:val="es-ES"/>
        </w:rPr>
        <w:t>AV</w:t>
      </w:r>
      <w:r w:rsidRPr="00654393">
        <w:rPr>
          <w:lang w:val="es-ES"/>
        </w:rPr>
        <w:fldChar w:fldCharType="end"/>
      </w:r>
      <w:r w:rsidR="004D5D94" w:rsidRPr="005E42C8">
        <w:rPr>
          <w:lang w:val="es-ES"/>
        </w:rPr>
        <w:t xml:space="preserve"> = </w:t>
      </w:r>
      <w:r w:rsidR="004D5D94" w:rsidRPr="005E42C8">
        <w:rPr>
          <w:u w:val="single"/>
          <w:lang w:val="es-ES"/>
        </w:rPr>
        <w:t>Solo OVS-ES de producto adicional</w:t>
      </w:r>
      <w:r w:rsidR="004D5D94" w:rsidRPr="005E42C8">
        <w:rPr>
          <w:lang w:val="es-ES"/>
        </w:rPr>
        <w:t xml:space="preserve">: El Producto se ofrece como producto adicional solo en Open Value Subscription </w:t>
      </w:r>
      <w:r w:rsidR="00414112">
        <w:rPr>
          <w:lang w:val="es-ES"/>
        </w:rPr>
        <w:t>–</w:t>
      </w:r>
      <w:r w:rsidR="004D5D94" w:rsidRPr="005E42C8">
        <w:rPr>
          <w:color w:val="000000" w:themeColor="text1"/>
          <w:lang w:val="es-ES"/>
        </w:rPr>
        <w:t xml:space="preserve"> Education Solutions.</w:t>
      </w:r>
    </w:p>
    <w:p w:rsidR="002E402E" w:rsidRPr="005E42C8" w:rsidRDefault="00F92914"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“Core Infrastructure” </w:instrText>
      </w:r>
      <w:r w:rsidRPr="00654393">
        <w:rPr>
          <w:lang w:val="es-ES"/>
        </w:rPr>
        <w:fldChar w:fldCharType="separate"/>
      </w:r>
      <w:r w:rsidRPr="00654393">
        <w:rPr>
          <w:lang w:val="es-ES"/>
        </w:rPr>
        <w:t xml:space="preserve"> </w:t>
      </w:r>
      <w:r w:rsidRPr="00654393">
        <w:rPr>
          <w:b/>
          <w:lang w:val="es-ES"/>
        </w:rPr>
        <w:t>C</w:t>
      </w:r>
      <w:r w:rsidRPr="00654393">
        <w:rPr>
          <w:lang w:val="es-ES"/>
        </w:rPr>
        <w:fldChar w:fldCharType="end"/>
      </w:r>
      <w:r>
        <w:rPr>
          <w:lang w:val="es-ES"/>
        </w:rPr>
        <w:t xml:space="preserve"> </w:t>
      </w:r>
      <w:r w:rsidR="004D5D94" w:rsidRPr="005E42C8">
        <w:rPr>
          <w:lang w:val="es-ES"/>
        </w:rPr>
        <w:t xml:space="preserve">= </w:t>
      </w:r>
      <w:r w:rsidR="004D5D94" w:rsidRPr="005E42C8">
        <w:rPr>
          <w:u w:val="single"/>
          <w:lang w:val="es-ES"/>
        </w:rPr>
        <w:t>Core Infrastructure</w:t>
      </w:r>
      <w:r w:rsidR="004D5D94" w:rsidRPr="005E42C8">
        <w:rPr>
          <w:lang w:val="es-ES"/>
        </w:rPr>
        <w:t>: El Producto se ofrece como un producto Core Infrastructure.</w:t>
      </w:r>
    </w:p>
    <w:p w:rsidR="002E402E" w:rsidRPr="005E42C8" w:rsidRDefault="00F92914"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“Plataforma Desktop Personalizado” </w:instrText>
      </w:r>
      <w:r w:rsidRPr="00654393">
        <w:rPr>
          <w:lang w:val="es-ES"/>
        </w:rPr>
        <w:fldChar w:fldCharType="separate"/>
      </w:r>
      <w:r w:rsidRPr="00654393">
        <w:rPr>
          <w:b/>
          <w:lang w:val="es-ES"/>
        </w:rPr>
        <w:t>CP</w:t>
      </w:r>
      <w:r w:rsidRPr="00654393">
        <w:rPr>
          <w:lang w:val="es-ES"/>
        </w:rPr>
        <w:fldChar w:fldCharType="end"/>
      </w:r>
      <w:r w:rsidR="004D5D94" w:rsidRPr="005E42C8">
        <w:rPr>
          <w:lang w:val="es-ES"/>
        </w:rPr>
        <w:t xml:space="preserve"> = </w:t>
      </w:r>
      <w:r w:rsidR="004D5D94" w:rsidRPr="005E42C8">
        <w:rPr>
          <w:u w:val="single"/>
          <w:lang w:val="es-ES"/>
        </w:rPr>
        <w:t>Plataforma Desktop Personalizado</w:t>
      </w:r>
      <w:r w:rsidR="004D5D94" w:rsidRPr="005E42C8">
        <w:rPr>
          <w:lang w:val="es-ES"/>
        </w:rPr>
        <w:t>: El Producto se ofrece como un producto de plataforma desktop personalizado en virtud de Open u</w:t>
      </w:r>
      <w:r w:rsidR="00C43EFC" w:rsidRPr="005E42C8">
        <w:rPr>
          <w:lang w:val="es-ES"/>
        </w:rPr>
        <w:t> </w:t>
      </w:r>
      <w:r w:rsidR="004D5D94" w:rsidRPr="005E42C8">
        <w:rPr>
          <w:lang w:val="es-ES"/>
        </w:rPr>
        <w:t>Open Value. La suscripción para los clientes Commercial o Government que seleccionan la opción para toda la organización/compañía.</w:t>
      </w:r>
    </w:p>
    <w:p w:rsidR="002E402E" w:rsidRPr="005E42C8" w:rsidRDefault="00F92914"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b/>
          <w:lang w:val="es-ES"/>
        </w:rPr>
        <w:t>ID</w:t>
      </w:r>
      <w:r w:rsidRPr="00654393">
        <w:rPr>
          <w:lang w:val="es-ES"/>
        </w:rPr>
        <w:fldChar w:fldCharType="end"/>
      </w:r>
      <w:r w:rsidR="004D5D94" w:rsidRPr="005E42C8">
        <w:rPr>
          <w:lang w:val="es-ES"/>
        </w:rPr>
        <w:t xml:space="preserve"> = </w:t>
      </w:r>
      <w:r w:rsidR="004D5D94" w:rsidRPr="005E42C8">
        <w:rPr>
          <w:u w:val="single"/>
          <w:lang w:val="es-ES"/>
        </w:rPr>
        <w:t>Industry Device</w:t>
      </w:r>
      <w:r w:rsidR="004D5D94" w:rsidRPr="005E42C8">
        <w:rPr>
          <w:lang w:val="es-ES"/>
        </w:rPr>
        <w:t>: El Producto se ofrece como producto del programa Industry Device.</w:t>
      </w:r>
    </w:p>
    <w:p w:rsidR="002E402E" w:rsidRPr="005E42C8" w:rsidRDefault="00F92914"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w:t>
      </w:r>
      <w:r w:rsidRPr="00654393">
        <w:rPr>
          <w:b/>
          <w:lang w:val="es-ES"/>
        </w:rPr>
        <w:t>E</w:t>
      </w:r>
      <w:r w:rsidRPr="00654393">
        <w:rPr>
          <w:lang w:val="es-ES"/>
        </w:rPr>
        <w:fldChar w:fldCharType="end"/>
      </w:r>
      <w:r>
        <w:rPr>
          <w:lang w:val="es-ES"/>
        </w:rPr>
        <w:t xml:space="preserve"> </w:t>
      </w:r>
      <w:r w:rsidR="004D5D94" w:rsidRPr="005E42C8">
        <w:rPr>
          <w:lang w:val="es-ES"/>
        </w:rPr>
        <w:t xml:space="preserve">= </w:t>
      </w:r>
      <w:r w:rsidR="004D5D94" w:rsidRPr="005E42C8">
        <w:rPr>
          <w:u w:val="single"/>
          <w:lang w:val="es-ES"/>
        </w:rPr>
        <w:t>Producto Enterprise</w:t>
      </w:r>
      <w:r w:rsidR="004D5D94" w:rsidRPr="005E42C8">
        <w:rPr>
          <w:lang w:val="es-ES"/>
        </w:rPr>
        <w:t>: El Producto se ofrece como Producto Enterprise, pero no como desktop.</w:t>
      </w:r>
    </w:p>
    <w:p w:rsidR="002E402E" w:rsidRPr="005E42C8" w:rsidRDefault="001C524F" w:rsidP="00A50201">
      <w:pPr>
        <w:pStyle w:val="ProductList-Body"/>
        <w:spacing w:after="20"/>
        <w:ind w:left="187"/>
        <w:rPr>
          <w:lang w:val="es-ES"/>
        </w:rPr>
      </w:pPr>
      <w:r w:rsidRPr="00654393">
        <w:rPr>
          <w:b/>
          <w:lang w:val="es-ES"/>
        </w:rPr>
        <w:fldChar w:fldCharType="begin"/>
      </w:r>
      <w:r w:rsidRPr="00654393">
        <w:rPr>
          <w:b/>
          <w:lang w:val="es-ES"/>
        </w:rPr>
        <w:instrText xml:space="preserve"> </w:instrText>
      </w:r>
      <w:r w:rsidRPr="00654393">
        <w:rPr>
          <w:lang w:val="es-ES"/>
        </w:rPr>
        <w:instrText>AutoTextList  \s NoStyle \t “Desktop Education”</w:instrText>
      </w:r>
      <w:r w:rsidRPr="00654393">
        <w:rPr>
          <w:b/>
          <w:lang w:val="es-ES"/>
        </w:rPr>
        <w:instrText xml:space="preserve"> </w:instrText>
      </w:r>
      <w:r w:rsidRPr="00654393">
        <w:rPr>
          <w:b/>
          <w:lang w:val="es-ES"/>
        </w:rPr>
        <w:fldChar w:fldCharType="separate"/>
      </w:r>
      <w:r w:rsidRPr="00654393">
        <w:rPr>
          <w:b/>
          <w:lang w:val="es-ES"/>
        </w:rPr>
        <w:t>ED</w:t>
      </w:r>
      <w:r w:rsidRPr="00654393">
        <w:rPr>
          <w:b/>
          <w:lang w:val="es-ES"/>
        </w:rPr>
        <w:fldChar w:fldCharType="end"/>
      </w:r>
      <w:r w:rsidR="004D5D94" w:rsidRPr="005E42C8">
        <w:rPr>
          <w:b/>
          <w:lang w:val="es-ES"/>
        </w:rPr>
        <w:t xml:space="preserve"> </w:t>
      </w:r>
      <w:r w:rsidR="004D5D94" w:rsidRPr="005E42C8">
        <w:rPr>
          <w:lang w:val="es-ES"/>
        </w:rPr>
        <w:t xml:space="preserve">= </w:t>
      </w:r>
      <w:r w:rsidR="004D5D94" w:rsidRPr="005E42C8">
        <w:rPr>
          <w:u w:val="single"/>
          <w:lang w:val="es-ES"/>
        </w:rPr>
        <w:t>Desktop Education</w:t>
      </w:r>
      <w:r w:rsidR="004D5D94" w:rsidRPr="005E42C8">
        <w:rPr>
          <w:lang w:val="es-ES"/>
        </w:rPr>
        <w:t>: El Producto se ofrece como un producto de plataforma desktop con Enterprise CAL Suite</w:t>
      </w:r>
      <w:r w:rsidR="004D5D94">
        <w:fldChar w:fldCharType="begin"/>
      </w:r>
      <w:r w:rsidR="004D5D94" w:rsidRPr="005E42C8">
        <w:rPr>
          <w:lang w:val="es-ES"/>
        </w:rPr>
        <w:instrText>XE "Enterprise CAL Suite"</w:instrText>
      </w:r>
      <w:r w:rsidR="004D5D94">
        <w:fldChar w:fldCharType="end"/>
      </w:r>
      <w:r w:rsidR="004D5D94" w:rsidRPr="005E42C8">
        <w:rPr>
          <w:lang w:val="es-ES"/>
        </w:rPr>
        <w:t xml:space="preserve"> o Core CAL Suite</w:t>
      </w:r>
      <w:r w:rsidR="004D5D94">
        <w:fldChar w:fldCharType="begin"/>
      </w:r>
      <w:r w:rsidR="004D5D94" w:rsidRPr="005E42C8">
        <w:rPr>
          <w:lang w:val="es-ES"/>
        </w:rPr>
        <w:instrText>XE "Core CAL Suite"</w:instrText>
      </w:r>
      <w:r w:rsidR="004D5D94">
        <w:fldChar w:fldCharType="end"/>
      </w:r>
      <w:r w:rsidR="004D5D94" w:rsidRPr="005E42C8">
        <w:rPr>
          <w:lang w:val="es-ES"/>
        </w:rPr>
        <w:t xml:space="preserve"> en virtud de Enrollment for Education Solutions y Open Value Subscription – Education Solutions.</w:t>
      </w:r>
    </w:p>
    <w:p w:rsidR="00CB2A13" w:rsidRPr="005E42C8" w:rsidRDefault="001C524F"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“Solo EES de Servicios Online Enterprise” </w:instrText>
      </w:r>
      <w:r w:rsidRPr="00654393">
        <w:rPr>
          <w:lang w:val="es-ES"/>
        </w:rPr>
        <w:fldChar w:fldCharType="separate"/>
      </w:r>
      <w:r w:rsidRPr="00654393">
        <w:rPr>
          <w:b/>
          <w:lang w:val="es-ES"/>
        </w:rPr>
        <w:t>EE</w:t>
      </w:r>
      <w:r w:rsidRPr="00654393">
        <w:rPr>
          <w:lang w:val="es-ES"/>
        </w:rPr>
        <w:fldChar w:fldCharType="end"/>
      </w:r>
      <w:r w:rsidR="004D5D94" w:rsidRPr="005E42C8">
        <w:rPr>
          <w:lang w:val="es-ES"/>
        </w:rPr>
        <w:t xml:space="preserve"> = </w:t>
      </w:r>
      <w:r w:rsidR="004D5D94" w:rsidRPr="005E42C8">
        <w:rPr>
          <w:u w:val="single"/>
          <w:lang w:val="es-ES"/>
        </w:rPr>
        <w:t>Solo EES de Servicios Online Enterprise</w:t>
      </w:r>
      <w:r w:rsidR="004D5D94" w:rsidRPr="005E42C8">
        <w:rPr>
          <w:lang w:val="es-ES"/>
        </w:rPr>
        <w:t xml:space="preserve">: El Servicio online se ofrece como un Servicio online enterprise o un Servicio online de plataforma y satisface los requisitos de Producto Enterprise, pero solo en </w:t>
      </w:r>
      <w:r w:rsidR="004D5D94" w:rsidRPr="005E42C8">
        <w:rPr>
          <w:color w:val="000000" w:themeColor="text1"/>
          <w:lang w:val="es-ES"/>
        </w:rPr>
        <w:t>Enrollment for Education Solutions</w:t>
      </w:r>
      <w:r w:rsidR="004D5D94" w:rsidRPr="005E42C8">
        <w:rPr>
          <w:lang w:val="es-ES"/>
        </w:rPr>
        <w:t>. EE para Core CAL y Enterprise CAL Suite</w:t>
      </w:r>
      <w:r w:rsidR="004D5D94">
        <w:fldChar w:fldCharType="begin"/>
      </w:r>
      <w:r w:rsidR="004D5D94" w:rsidRPr="005E42C8">
        <w:rPr>
          <w:lang w:val="es-ES"/>
        </w:rPr>
        <w:instrText>XE "Enterprise CAL Suite"</w:instrText>
      </w:r>
      <w:r w:rsidR="004D5D94">
        <w:fldChar w:fldCharType="end"/>
      </w:r>
      <w:r w:rsidR="004D5D94" w:rsidRPr="005E42C8">
        <w:rPr>
          <w:lang w:val="es-ES"/>
        </w:rPr>
        <w:t xml:space="preserve"> requiere al CAL Suite Bridge correspondiente. </w:t>
      </w:r>
    </w:p>
    <w:p w:rsidR="002E402E" w:rsidRPr="005E42C8" w:rsidRDefault="001C524F"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“Servicios Online Enterprise” </w:instrText>
      </w:r>
      <w:r w:rsidRPr="00654393">
        <w:rPr>
          <w:lang w:val="es-ES"/>
        </w:rPr>
        <w:fldChar w:fldCharType="separate"/>
      </w:r>
      <w:r w:rsidRPr="00654393">
        <w:rPr>
          <w:b/>
          <w:lang w:val="es-ES"/>
        </w:rPr>
        <w:t>EO</w:t>
      </w:r>
      <w:r w:rsidRPr="00654393">
        <w:rPr>
          <w:lang w:val="es-ES"/>
        </w:rPr>
        <w:fldChar w:fldCharType="end"/>
      </w:r>
      <w:r w:rsidR="004D5D94" w:rsidRPr="005E42C8">
        <w:rPr>
          <w:lang w:val="es-ES"/>
        </w:rPr>
        <w:t xml:space="preserve"> = </w:t>
      </w:r>
      <w:r w:rsidR="004D5D94" w:rsidRPr="005E42C8">
        <w:rPr>
          <w:u w:val="single"/>
          <w:lang w:val="es-ES"/>
        </w:rPr>
        <w:t>Servicios Online Enterprise</w:t>
      </w:r>
      <w:r w:rsidR="004D5D94" w:rsidRPr="005E42C8">
        <w:rPr>
          <w:lang w:val="es-ES"/>
        </w:rPr>
        <w:t>: El Servicio online se ofrece como un Servicio online enterprise o un Servicio online de plataforma y satisface los requisitos de Producto Enterprise. EO para Core CAL y Enterprise CAL Suite</w:t>
      </w:r>
      <w:r w:rsidR="004D5D94">
        <w:fldChar w:fldCharType="begin"/>
      </w:r>
      <w:r w:rsidR="004D5D94" w:rsidRPr="005E42C8">
        <w:rPr>
          <w:lang w:val="es-ES"/>
        </w:rPr>
        <w:instrText>XE "Enterprise CAL Suite"</w:instrText>
      </w:r>
      <w:r w:rsidR="004D5D94">
        <w:fldChar w:fldCharType="end"/>
      </w:r>
      <w:r w:rsidR="004D5D94" w:rsidRPr="005E42C8">
        <w:rPr>
          <w:lang w:val="es-ES"/>
        </w:rPr>
        <w:t xml:space="preserve"> requiere el CAL Suite Bridge correspondiente. </w:t>
      </w:r>
    </w:p>
    <w:p w:rsidR="002E402E" w:rsidRPr="005E42C8" w:rsidRDefault="001C524F"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b/>
          <w:lang w:val="es-ES"/>
        </w:rPr>
        <w:t>EP</w:t>
      </w:r>
      <w:r w:rsidRPr="00654393">
        <w:rPr>
          <w:lang w:val="es-ES"/>
        </w:rPr>
        <w:fldChar w:fldCharType="end"/>
      </w:r>
      <w:r w:rsidR="004D5D94" w:rsidRPr="005E42C8">
        <w:rPr>
          <w:lang w:val="es-ES"/>
        </w:rPr>
        <w:t xml:space="preserve"> = </w:t>
      </w:r>
      <w:r w:rsidR="004D5D94" w:rsidRPr="005E42C8">
        <w:rPr>
          <w:u w:val="single"/>
          <w:lang w:val="es-ES"/>
        </w:rPr>
        <w:t>Producto de Plataforma Desktop Enterprise</w:t>
      </w:r>
      <w:r w:rsidR="004D5D94" w:rsidRPr="005E42C8">
        <w:rPr>
          <w:lang w:val="es-ES"/>
        </w:rPr>
        <w:t>: El Producto se ofrece como Producto Enterprise que también es un producto de plataforma desktop enterprise. MDOP</w:t>
      </w:r>
      <w:r w:rsidR="004D5D94">
        <w:fldChar w:fldCharType="begin"/>
      </w:r>
      <w:r w:rsidR="004D5D94" w:rsidRPr="005E42C8">
        <w:rPr>
          <w:lang w:val="es-ES"/>
        </w:rPr>
        <w:instrText>XE "MDOP"</w:instrText>
      </w:r>
      <w:r w:rsidR="004D5D94">
        <w:fldChar w:fldCharType="end"/>
      </w:r>
      <w:r w:rsidR="004D5D94" w:rsidRPr="005E42C8">
        <w:rPr>
          <w:lang w:val="es-ES"/>
        </w:rPr>
        <w:t xml:space="preserve"> es un EP opcional.</w:t>
      </w:r>
    </w:p>
    <w:p w:rsidR="002E402E" w:rsidRPr="005E42C8" w:rsidRDefault="001C524F"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“Licencia Open para SA y L/SA” </w:instrText>
      </w:r>
      <w:r w:rsidRPr="00654393">
        <w:rPr>
          <w:lang w:val="es-ES"/>
        </w:rPr>
        <w:fldChar w:fldCharType="separate"/>
      </w:r>
      <w:r w:rsidRPr="00654393">
        <w:rPr>
          <w:b/>
          <w:lang w:val="es-ES"/>
        </w:rPr>
        <w:t>OA</w:t>
      </w:r>
      <w:r w:rsidRPr="00654393">
        <w:rPr>
          <w:lang w:val="es-ES"/>
        </w:rPr>
        <w:fldChar w:fldCharType="end"/>
      </w:r>
      <w:r w:rsidR="004D5D94" w:rsidRPr="005E42C8">
        <w:rPr>
          <w:lang w:val="es-ES"/>
        </w:rPr>
        <w:t xml:space="preserve"> = </w:t>
      </w:r>
      <w:r w:rsidR="004D5D94" w:rsidRPr="005E42C8">
        <w:rPr>
          <w:u w:val="single"/>
          <w:lang w:val="es-ES"/>
        </w:rPr>
        <w:t>Licencia Open para SA y L/SA</w:t>
      </w:r>
      <w:r w:rsidR="004D5D94" w:rsidRPr="005E42C8">
        <w:rPr>
          <w:lang w:val="es-ES"/>
        </w:rPr>
        <w:t>: Disponible únicamente en Licencia Open para L&amp;SA y SA.</w:t>
      </w:r>
    </w:p>
    <w:p w:rsidR="005A0966" w:rsidRPr="005E42C8" w:rsidRDefault="001C524F"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b/>
          <w:lang w:val="es-ES"/>
        </w:rPr>
        <w:t>OF</w:t>
      </w:r>
      <w:r w:rsidRPr="00654393">
        <w:rPr>
          <w:lang w:val="es-ES"/>
        </w:rPr>
        <w:fldChar w:fldCharType="end"/>
      </w:r>
      <w:r w:rsidR="004D5D94" w:rsidRPr="005E42C8">
        <w:rPr>
          <w:lang w:val="es-ES"/>
        </w:rPr>
        <w:t xml:space="preserve"> = </w:t>
      </w:r>
      <w:r w:rsidR="004D5D94" w:rsidRPr="005E42C8">
        <w:rPr>
          <w:u w:val="single"/>
          <w:lang w:val="es-ES"/>
        </w:rPr>
        <w:t>Licencia Open y Open Value</w:t>
      </w:r>
      <w:r w:rsidR="004D5D94" w:rsidRPr="005E42C8">
        <w:rPr>
          <w:lang w:val="es-ES"/>
        </w:rPr>
        <w:t>: Disponible únicamente en Licencia Open y Open Value.</w:t>
      </w:r>
    </w:p>
    <w:p w:rsidR="00F94EE1" w:rsidRPr="005E42C8" w:rsidRDefault="001C524F"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“Licencia Open y Open Value para SA y L/SA” </w:instrText>
      </w:r>
      <w:r w:rsidRPr="00654393">
        <w:rPr>
          <w:lang w:val="es-ES"/>
        </w:rPr>
        <w:fldChar w:fldCharType="separate"/>
      </w:r>
      <w:r w:rsidRPr="00654393">
        <w:rPr>
          <w:b/>
          <w:lang w:val="es-ES"/>
        </w:rPr>
        <w:t>OS</w:t>
      </w:r>
      <w:r w:rsidRPr="00654393">
        <w:rPr>
          <w:lang w:val="es-ES"/>
        </w:rPr>
        <w:fldChar w:fldCharType="end"/>
      </w:r>
      <w:r w:rsidR="004D5D94" w:rsidRPr="005E42C8">
        <w:rPr>
          <w:lang w:val="es-ES"/>
        </w:rPr>
        <w:t xml:space="preserve"> = </w:t>
      </w:r>
      <w:r w:rsidR="004D5D94" w:rsidRPr="005E42C8">
        <w:rPr>
          <w:u w:val="single"/>
          <w:lang w:val="es-ES"/>
        </w:rPr>
        <w:t>Licencia Open y Open Value para SA y L/SA</w:t>
      </w:r>
      <w:r w:rsidR="004D5D94" w:rsidRPr="005E42C8">
        <w:rPr>
          <w:lang w:val="es-ES"/>
        </w:rPr>
        <w:t>: Disponible únicamente en Licencia Open y Open Value para L&amp;SA y SA.</w:t>
      </w:r>
    </w:p>
    <w:p w:rsidR="00F271E1" w:rsidRPr="005E42C8" w:rsidRDefault="001C524F" w:rsidP="00F271E1">
      <w:pPr>
        <w:pStyle w:val="ProductList-Body"/>
        <w:spacing w:after="20"/>
        <w:ind w:left="187"/>
        <w:rPr>
          <w:lang w:val="fr-FR"/>
        </w:rPr>
      </w:pPr>
      <w:r w:rsidRPr="00654393">
        <w:rPr>
          <w:b/>
          <w:lang w:val="es-ES"/>
        </w:rPr>
        <w:fldChar w:fldCharType="begin"/>
      </w:r>
      <w:r w:rsidRPr="00D8703A">
        <w:rPr>
          <w:b/>
          <w:lang w:val="fr-FR"/>
        </w:rPr>
        <w:instrText xml:space="preserve"> </w:instrText>
      </w:r>
      <w:r w:rsidRPr="00D8703A">
        <w:rPr>
          <w:lang w:val="fr-FR"/>
        </w:rPr>
        <w:instrText>AutoTextList  \s NoStyle \t “Solo Open Value Subscription”</w:instrText>
      </w:r>
      <w:r w:rsidRPr="00D8703A">
        <w:rPr>
          <w:b/>
          <w:lang w:val="fr-FR"/>
        </w:rPr>
        <w:instrText xml:space="preserve"> </w:instrText>
      </w:r>
      <w:r w:rsidRPr="00654393">
        <w:rPr>
          <w:b/>
          <w:lang w:val="es-ES"/>
        </w:rPr>
        <w:fldChar w:fldCharType="separate"/>
      </w:r>
      <w:r w:rsidRPr="00D8703A">
        <w:rPr>
          <w:b/>
          <w:lang w:val="fr-FR"/>
        </w:rPr>
        <w:t>OVS</w:t>
      </w:r>
      <w:r w:rsidRPr="00654393">
        <w:rPr>
          <w:b/>
          <w:lang w:val="es-ES"/>
        </w:rPr>
        <w:fldChar w:fldCharType="end"/>
      </w:r>
      <w:r w:rsidR="004D5D94" w:rsidRPr="005E42C8">
        <w:rPr>
          <w:b/>
          <w:lang w:val="fr-FR"/>
        </w:rPr>
        <w:t xml:space="preserve"> </w:t>
      </w:r>
      <w:r w:rsidR="004D5D94" w:rsidRPr="005E42C8">
        <w:rPr>
          <w:lang w:val="fr-FR"/>
        </w:rPr>
        <w:t xml:space="preserve">= </w:t>
      </w:r>
      <w:r w:rsidR="004D5D94" w:rsidRPr="005E42C8">
        <w:rPr>
          <w:u w:val="single"/>
          <w:lang w:val="fr-FR"/>
        </w:rPr>
        <w:t>Solo Open Value Subscription</w:t>
      </w:r>
      <w:r w:rsidR="004D5D94" w:rsidRPr="005E42C8">
        <w:rPr>
          <w:lang w:val="fr-FR"/>
        </w:rPr>
        <w:t>: Solo disponible en Open Value Subscription.</w:t>
      </w:r>
    </w:p>
    <w:p w:rsidR="004A6CAA" w:rsidRPr="005E42C8" w:rsidRDefault="001C524F"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“Toda la organización” </w:instrText>
      </w:r>
      <w:r w:rsidRPr="00654393">
        <w:rPr>
          <w:lang w:val="es-ES"/>
        </w:rPr>
        <w:fldChar w:fldCharType="separate"/>
      </w:r>
      <w:r w:rsidRPr="00654393">
        <w:rPr>
          <w:b/>
          <w:lang w:val="es-ES"/>
        </w:rPr>
        <w:t>OW</w:t>
      </w:r>
      <w:r w:rsidRPr="00654393">
        <w:rPr>
          <w:lang w:val="es-ES"/>
        </w:rPr>
        <w:fldChar w:fldCharType="end"/>
      </w:r>
      <w:r w:rsidR="004D5D94" w:rsidRPr="005E42C8">
        <w:rPr>
          <w:lang w:val="es-ES"/>
        </w:rPr>
        <w:t xml:space="preserve"> = </w:t>
      </w:r>
      <w:r w:rsidR="004D5D94" w:rsidRPr="005E42C8">
        <w:rPr>
          <w:u w:val="single"/>
          <w:lang w:val="es-ES"/>
        </w:rPr>
        <w:t>Toda la organización</w:t>
      </w:r>
      <w:r w:rsidR="004D5D94" w:rsidRPr="005E42C8">
        <w:rPr>
          <w:lang w:val="es-ES"/>
        </w:rPr>
        <w:t>: Disponible en virtud de la opción para toda la empresa.</w:t>
      </w:r>
    </w:p>
    <w:p w:rsidR="002E402E" w:rsidRPr="005E42C8" w:rsidRDefault="001C524F"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w:t>
      </w:r>
      <w:r w:rsidRPr="00654393">
        <w:rPr>
          <w:b/>
          <w:lang w:val="es-ES"/>
        </w:rPr>
        <w:t>P</w:t>
      </w:r>
      <w:r w:rsidRPr="00654393">
        <w:rPr>
          <w:lang w:val="es-ES"/>
        </w:rPr>
        <w:fldChar w:fldCharType="end"/>
      </w:r>
      <w:r>
        <w:rPr>
          <w:lang w:val="es-ES"/>
        </w:rPr>
        <w:t xml:space="preserve"> </w:t>
      </w:r>
      <w:r w:rsidR="004D5D94" w:rsidRPr="005E42C8">
        <w:rPr>
          <w:lang w:val="es-ES"/>
        </w:rPr>
        <w:t xml:space="preserve">= </w:t>
      </w:r>
      <w:r w:rsidR="004D5D94" w:rsidRPr="005E42C8">
        <w:rPr>
          <w:u w:val="single"/>
          <w:lang w:val="es-ES"/>
        </w:rPr>
        <w:t>No toda la organización en Open Value</w:t>
      </w:r>
      <w:r w:rsidR="004D5D94" w:rsidRPr="005E42C8">
        <w:rPr>
          <w:lang w:val="es-ES"/>
        </w:rPr>
        <w:t xml:space="preserve">: El Producto se ofrece como opción selectiva (no es opción para toda la organización) en Open Value. </w:t>
      </w:r>
    </w:p>
    <w:p w:rsidR="002E402E" w:rsidRPr="005E42C8" w:rsidRDefault="001C524F"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b/>
          <w:lang w:val="es-ES"/>
        </w:rPr>
        <w:t>PP</w:t>
      </w:r>
      <w:r w:rsidRPr="00654393">
        <w:rPr>
          <w:lang w:val="es-ES"/>
        </w:rPr>
        <w:fldChar w:fldCharType="end"/>
      </w:r>
      <w:r w:rsidR="004D5D94" w:rsidRPr="005E42C8">
        <w:rPr>
          <w:lang w:val="es-ES"/>
        </w:rPr>
        <w:t xml:space="preserve"> = </w:t>
      </w:r>
      <w:r w:rsidR="004D5D94" w:rsidRPr="005E42C8">
        <w:rPr>
          <w:u w:val="single"/>
          <w:lang w:val="es-ES"/>
        </w:rPr>
        <w:t>Producto de Plataforma Professional Desktop</w:t>
      </w:r>
      <w:r w:rsidR="004D5D94" w:rsidRPr="005E42C8">
        <w:rPr>
          <w:lang w:val="es-ES"/>
        </w:rPr>
        <w:t>: El Producto se ofrece como Producto Enterprise que también es un producto de plataforma professional desktop. MDOP</w:t>
      </w:r>
      <w:r w:rsidR="004D5D94">
        <w:fldChar w:fldCharType="begin"/>
      </w:r>
      <w:r w:rsidR="004D5D94" w:rsidRPr="005E42C8">
        <w:rPr>
          <w:lang w:val="es-ES"/>
        </w:rPr>
        <w:instrText>XE "MDOP"</w:instrText>
      </w:r>
      <w:r w:rsidR="004D5D94">
        <w:fldChar w:fldCharType="end"/>
      </w:r>
      <w:r w:rsidR="004D5D94" w:rsidRPr="005E42C8">
        <w:rPr>
          <w:lang w:val="es-ES"/>
        </w:rPr>
        <w:t xml:space="preserve"> es un PP opcional.</w:t>
      </w:r>
    </w:p>
    <w:p w:rsidR="002E402E" w:rsidRPr="005E42C8" w:rsidRDefault="001C524F"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Plataforma Desktop School” </w:instrText>
      </w:r>
      <w:r w:rsidRPr="00654393">
        <w:rPr>
          <w:lang w:val="es-ES"/>
        </w:rPr>
        <w:fldChar w:fldCharType="separate"/>
      </w:r>
      <w:r w:rsidRPr="00654393">
        <w:rPr>
          <w:b/>
          <w:lang w:val="es-ES"/>
        </w:rPr>
        <w:t>SD</w:t>
      </w:r>
      <w:r w:rsidRPr="00654393">
        <w:rPr>
          <w:lang w:val="es-ES"/>
        </w:rPr>
        <w:fldChar w:fldCharType="end"/>
      </w:r>
      <w:r w:rsidR="004D5D94" w:rsidRPr="005E42C8">
        <w:rPr>
          <w:lang w:val="es-ES"/>
        </w:rPr>
        <w:t xml:space="preserve"> = </w:t>
      </w:r>
      <w:r w:rsidR="004D5D94" w:rsidRPr="005E42C8">
        <w:rPr>
          <w:u w:val="single"/>
          <w:lang w:val="es-ES"/>
        </w:rPr>
        <w:t>Producto de Plataforma Desktop School</w:t>
      </w:r>
      <w:r w:rsidR="004D5D94" w:rsidRPr="005E42C8">
        <w:rPr>
          <w:lang w:val="es-ES"/>
        </w:rPr>
        <w:t>: El Producto se ofrece como un producto de plataforma desktop school con Enterprise CAL Suite</w:t>
      </w:r>
      <w:r w:rsidR="004D5D94">
        <w:fldChar w:fldCharType="begin"/>
      </w:r>
      <w:r w:rsidR="004D5D94" w:rsidRPr="005E42C8">
        <w:rPr>
          <w:lang w:val="es-ES"/>
        </w:rPr>
        <w:instrText>XE "Enterprise CAL Suite"</w:instrText>
      </w:r>
      <w:r w:rsidR="004D5D94">
        <w:fldChar w:fldCharType="end"/>
      </w:r>
      <w:r w:rsidR="004D5D94" w:rsidRPr="005E42C8">
        <w:rPr>
          <w:lang w:val="es-ES"/>
        </w:rPr>
        <w:t xml:space="preserve"> o Core CAL Suite</w:t>
      </w:r>
      <w:r w:rsidR="004D5D94">
        <w:fldChar w:fldCharType="begin"/>
      </w:r>
      <w:r w:rsidR="004D5D94" w:rsidRPr="005E42C8">
        <w:rPr>
          <w:lang w:val="es-ES"/>
        </w:rPr>
        <w:instrText>XE "Core CAL Suite"</w:instrText>
      </w:r>
      <w:r w:rsidR="004D5D94">
        <w:fldChar w:fldCharType="end"/>
      </w:r>
      <w:r w:rsidR="004D5D94" w:rsidRPr="005E42C8">
        <w:rPr>
          <w:lang w:val="es-ES"/>
        </w:rPr>
        <w:t xml:space="preserve"> en virtud del Contrato Campus y el Contrato School. Un SD se contabiliza como tres unidades.</w:t>
      </w:r>
    </w:p>
    <w:p w:rsidR="004D0ACF" w:rsidRPr="005E42C8" w:rsidRDefault="001C524F"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b/>
          <w:lang w:val="es-ES"/>
        </w:rPr>
        <w:t>SE</w:t>
      </w:r>
      <w:r w:rsidRPr="00654393">
        <w:rPr>
          <w:lang w:val="es-ES"/>
        </w:rPr>
        <w:fldChar w:fldCharType="end"/>
      </w:r>
      <w:r w:rsidR="004D5D94" w:rsidRPr="005E42C8">
        <w:rPr>
          <w:lang w:val="es-ES"/>
        </w:rPr>
        <w:t xml:space="preserve"> = </w:t>
      </w:r>
      <w:r w:rsidR="004D5D94" w:rsidRPr="005E42C8">
        <w:rPr>
          <w:u w:val="single"/>
          <w:lang w:val="es-ES"/>
        </w:rPr>
        <w:t>Oferta de estudiantes solo para EES</w:t>
      </w:r>
      <w:r w:rsidR="004D5D94" w:rsidRPr="005E42C8">
        <w:rPr>
          <w:lang w:val="es-ES"/>
        </w:rPr>
        <w:t xml:space="preserve">: El Producto se ofrece como una Oferta de Estudiantes, se debe solicitar para el Recuento de Estudiantes completo y solo en </w:t>
      </w:r>
      <w:r w:rsidR="004D5D94" w:rsidRPr="005E42C8">
        <w:rPr>
          <w:color w:val="000000" w:themeColor="text1"/>
          <w:lang w:val="es-ES"/>
        </w:rPr>
        <w:t>Enrollment for Education Solutions</w:t>
      </w:r>
      <w:r w:rsidR="004D5D94" w:rsidRPr="005E42C8">
        <w:rPr>
          <w:lang w:val="es-ES"/>
        </w:rPr>
        <w:t>.</w:t>
      </w:r>
    </w:p>
    <w:p w:rsidR="002E402E" w:rsidRPr="005E42C8" w:rsidRDefault="001C524F" w:rsidP="00A50201">
      <w:pPr>
        <w:pStyle w:val="ProductList-Body"/>
        <w:spacing w:after="20"/>
        <w:ind w:left="187"/>
        <w:rPr>
          <w:lang w:val="es-ES"/>
        </w:rPr>
      </w:pPr>
      <w:r w:rsidRPr="00654393">
        <w:rPr>
          <w:spacing w:val="-1"/>
          <w:lang w:val="es-ES"/>
        </w:rPr>
        <w:fldChar w:fldCharType="begin"/>
      </w:r>
      <w:r w:rsidRPr="00654393">
        <w:rPr>
          <w:spacing w:val="-1"/>
          <w:lang w:val="es-ES"/>
        </w:rPr>
        <w:instrText xml:space="preserve"> AutoTextList  \s NoStyle \t “Oferta de estudiantes” </w:instrText>
      </w:r>
      <w:r w:rsidRPr="00654393">
        <w:rPr>
          <w:spacing w:val="-1"/>
          <w:lang w:val="es-ES"/>
        </w:rPr>
        <w:fldChar w:fldCharType="separate"/>
      </w:r>
      <w:r w:rsidRPr="00654393">
        <w:rPr>
          <w:b/>
          <w:spacing w:val="-1"/>
          <w:lang w:val="es-ES"/>
        </w:rPr>
        <w:t>ST</w:t>
      </w:r>
      <w:r w:rsidRPr="00654393">
        <w:rPr>
          <w:spacing w:val="-1"/>
          <w:lang w:val="es-ES"/>
        </w:rPr>
        <w:fldChar w:fldCharType="end"/>
      </w:r>
      <w:r w:rsidR="004D5D94" w:rsidRPr="005E42C8">
        <w:rPr>
          <w:lang w:val="es-ES"/>
        </w:rPr>
        <w:t xml:space="preserve"> = </w:t>
      </w:r>
      <w:r w:rsidR="004D5D94" w:rsidRPr="005E42C8">
        <w:rPr>
          <w:u w:val="single"/>
          <w:lang w:val="es-ES"/>
        </w:rPr>
        <w:t>Oferta de estudiantes</w:t>
      </w:r>
      <w:r w:rsidR="004D5D94" w:rsidRPr="005E42C8">
        <w:rPr>
          <w:lang w:val="es-ES"/>
        </w:rPr>
        <w:t>: El Producto que se ofrece como una Oferta de Estudiante y se debe solicitar para el Recuento de Estudiantes completo.</w:t>
      </w:r>
    </w:p>
    <w:p w:rsidR="002E402E" w:rsidRPr="005E42C8" w:rsidRDefault="001C524F" w:rsidP="00DC0385">
      <w:pPr>
        <w:pStyle w:val="ProductList-Body"/>
        <w:ind w:left="180"/>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b/>
          <w:lang w:val="es-ES"/>
        </w:rPr>
        <w:t>SP</w:t>
      </w:r>
      <w:r w:rsidRPr="00654393">
        <w:rPr>
          <w:lang w:val="es-ES"/>
        </w:rPr>
        <w:fldChar w:fldCharType="end"/>
      </w:r>
      <w:r w:rsidR="004D5D94" w:rsidRPr="005E42C8">
        <w:rPr>
          <w:lang w:val="es-ES"/>
        </w:rPr>
        <w:t xml:space="preserve"> = </w:t>
      </w:r>
      <w:r w:rsidR="004D5D94" w:rsidRPr="005E42C8">
        <w:rPr>
          <w:u w:val="single"/>
          <w:lang w:val="es-ES"/>
        </w:rPr>
        <w:t>Producto de Herramientas y Servidor</w:t>
      </w:r>
      <w:r w:rsidR="004D5D94" w:rsidRPr="005E42C8">
        <w:rPr>
          <w:lang w:val="es-ES"/>
        </w:rPr>
        <w:t>: El producto es un servidor y el producto de herramientas se ofrece en virtud de la Inscripción de servidor y nube.</w:t>
      </w:r>
    </w:p>
    <w:p w:rsidR="00C4636F" w:rsidRPr="005E42C8" w:rsidRDefault="00C4636F" w:rsidP="004F3C6D">
      <w:pPr>
        <w:pStyle w:val="ProductList-Body"/>
        <w:rPr>
          <w:lang w:val="es-ES"/>
        </w:rPr>
      </w:pPr>
    </w:p>
    <w:p w:rsidR="001C09BD" w:rsidRPr="005E42C8" w:rsidRDefault="001C09BD" w:rsidP="001C09BD">
      <w:pPr>
        <w:pStyle w:val="ProductList-Body"/>
        <w:rPr>
          <w:lang w:val="es-ES"/>
        </w:rPr>
      </w:pPr>
      <w:r w:rsidRPr="005E42C8">
        <w:rPr>
          <w:b/>
          <w:color w:val="00188F"/>
          <w:lang w:val="es-ES"/>
        </w:rPr>
        <w:t>Atributos de productos</w:t>
      </w:r>
    </w:p>
    <w:p w:rsidR="007E7DB0" w:rsidRPr="005E42C8" w:rsidRDefault="007E7DB0" w:rsidP="00A50201">
      <w:pPr>
        <w:pStyle w:val="ProductList-Body"/>
        <w:tabs>
          <w:tab w:val="clear" w:pos="158"/>
          <w:tab w:val="left" w:pos="180"/>
        </w:tabs>
        <w:spacing w:after="20"/>
        <w:ind w:left="187"/>
        <w:rPr>
          <w:lang w:val="es-ES"/>
        </w:rPr>
      </w:pPr>
      <w:r w:rsidRPr="005E42C8">
        <w:rPr>
          <w:b/>
          <w:lang w:val="es-ES"/>
        </w:rPr>
        <w:t>Aplicación</w:t>
      </w:r>
      <w:r w:rsidRPr="005E42C8">
        <w:rPr>
          <w:lang w:val="es-ES"/>
        </w:rPr>
        <w:t xml:space="preserve"> = Categoría de grupo de productos para los productos de aplicaciones.</w:t>
      </w:r>
    </w:p>
    <w:p w:rsidR="001C09BD" w:rsidRPr="005E42C8" w:rsidRDefault="001C09BD" w:rsidP="00A50201">
      <w:pPr>
        <w:pStyle w:val="ProductList-Body"/>
        <w:tabs>
          <w:tab w:val="clear" w:pos="158"/>
          <w:tab w:val="left" w:pos="180"/>
        </w:tabs>
        <w:spacing w:after="20"/>
        <w:ind w:left="187"/>
        <w:rPr>
          <w:lang w:val="es-ES"/>
        </w:rPr>
      </w:pPr>
      <w:r w:rsidRPr="005E42C8">
        <w:rPr>
          <w:b/>
          <w:lang w:val="es-ES"/>
        </w:rPr>
        <w:t>Desktop</w:t>
      </w:r>
      <w:r w:rsidRPr="005E42C8">
        <w:rPr>
          <w:lang w:val="es-ES"/>
        </w:rPr>
        <w:t xml:space="preserve"> = Beneficios de Software Assurance para ofertas de desktop. </w:t>
      </w:r>
    </w:p>
    <w:p w:rsidR="00611E56" w:rsidRPr="005E42C8" w:rsidRDefault="00611E56" w:rsidP="00A50201">
      <w:pPr>
        <w:pStyle w:val="ProductList-Body"/>
        <w:tabs>
          <w:tab w:val="clear" w:pos="158"/>
          <w:tab w:val="left" w:pos="180"/>
        </w:tabs>
        <w:spacing w:after="20"/>
        <w:ind w:left="187"/>
        <w:rPr>
          <w:lang w:val="es-ES"/>
        </w:rPr>
      </w:pPr>
      <w:r w:rsidRPr="005E42C8">
        <w:rPr>
          <w:b/>
          <w:lang w:val="es-ES"/>
        </w:rPr>
        <w:t>Periodo prorrogado extendido</w:t>
      </w:r>
      <w:r w:rsidRPr="005E42C8">
        <w:rPr>
          <w:lang w:val="es-ES"/>
        </w:rPr>
        <w:t xml:space="preserve"> = Servicios online para que los clientes de Enterprise y Enterprise Subscription puedan elegir la Continuidad del servicio mediante un Periodo prorrogado. Un periodo de suscripción a los Servicios online de un cliente debe ser adyacente con la fecha final del contrato.</w:t>
      </w:r>
    </w:p>
    <w:p w:rsidR="001C09BD" w:rsidRPr="005E42C8" w:rsidRDefault="00BA09A6" w:rsidP="00A50201">
      <w:pPr>
        <w:pStyle w:val="ProductList-Body"/>
        <w:tabs>
          <w:tab w:val="clear" w:pos="158"/>
          <w:tab w:val="left" w:pos="180"/>
        </w:tabs>
        <w:spacing w:after="20"/>
        <w:ind w:left="187"/>
        <w:rPr>
          <w:lang w:val="es-ES"/>
        </w:rPr>
      </w:pPr>
      <w:r w:rsidRPr="005E42C8">
        <w:rPr>
          <w:b/>
          <w:lang w:val="es-ES"/>
        </w:rPr>
        <w:t>Grupo de productos =</w:t>
      </w:r>
      <w:r w:rsidRPr="005E42C8">
        <w:rPr>
          <w:lang w:val="es-ES"/>
        </w:rPr>
        <w:t xml:space="preserve"> Indica que las ofertas pueden ser elegibles para beneficios de Software Assurance que se asocian con más de un Grupo de</w:t>
      </w:r>
      <w:r w:rsidR="007C1FD7">
        <w:rPr>
          <w:lang w:val="es-ES"/>
        </w:rPr>
        <w:t> </w:t>
      </w:r>
      <w:r w:rsidRPr="005E42C8">
        <w:rPr>
          <w:lang w:val="es-ES"/>
        </w:rPr>
        <w:t>productos y no requiere que un cliente elija entre los beneficios de un Grupo de productos u otro.</w:t>
      </w:r>
      <w:r w:rsidR="00A55321" w:rsidRPr="005E42C8">
        <w:rPr>
          <w:lang w:val="es-ES"/>
        </w:rPr>
        <w:t xml:space="preserve"> </w:t>
      </w:r>
      <w:r w:rsidRPr="005E42C8">
        <w:rPr>
          <w:lang w:val="es-ES"/>
        </w:rPr>
        <w:t>Existen tres categorías de Grupos de productos: Aplicación, Servidor y Sistema.</w:t>
      </w:r>
    </w:p>
    <w:p w:rsidR="001C09BD" w:rsidRPr="005E42C8" w:rsidRDefault="00650495" w:rsidP="00A50201">
      <w:pPr>
        <w:pStyle w:val="ProductList-Body"/>
        <w:tabs>
          <w:tab w:val="clear" w:pos="158"/>
          <w:tab w:val="left" w:pos="180"/>
        </w:tabs>
        <w:spacing w:after="20"/>
        <w:ind w:left="187"/>
        <w:rPr>
          <w:lang w:val="fr-FR"/>
        </w:rPr>
      </w:pPr>
      <w:r w:rsidRPr="00654393">
        <w:rPr>
          <w:lang w:val="es-ES"/>
        </w:rPr>
        <w:fldChar w:fldCharType="begin"/>
      </w:r>
      <w:r w:rsidRPr="00D8703A">
        <w:rPr>
          <w:lang w:val="fr-FR"/>
        </w:rPr>
        <w:instrText xml:space="preserve"> AutoTextList  \s NoStyle \t “Programa Online Subscription” </w:instrText>
      </w:r>
      <w:r w:rsidRPr="00654393">
        <w:rPr>
          <w:lang w:val="es-ES"/>
        </w:rPr>
        <w:fldChar w:fldCharType="separate"/>
      </w:r>
      <w:r w:rsidRPr="00D8703A">
        <w:rPr>
          <w:b/>
          <w:lang w:val="fr-FR"/>
        </w:rPr>
        <w:t>OSP</w:t>
      </w:r>
      <w:r w:rsidRPr="00654393">
        <w:rPr>
          <w:lang w:val="es-ES"/>
        </w:rPr>
        <w:fldChar w:fldCharType="end"/>
      </w:r>
      <w:r w:rsidR="004D5D94" w:rsidRPr="005E42C8">
        <w:rPr>
          <w:lang w:val="fr-FR"/>
        </w:rPr>
        <w:t xml:space="preserve"> = </w:t>
      </w:r>
      <w:r w:rsidR="004D5D94" w:rsidRPr="005E42C8">
        <w:rPr>
          <w:u w:val="single"/>
          <w:lang w:val="fr-FR"/>
        </w:rPr>
        <w:t>Programa Online Subscription</w:t>
      </w:r>
      <w:r w:rsidR="004D5D94" w:rsidRPr="005E42C8">
        <w:rPr>
          <w:lang w:val="fr-FR"/>
        </w:rPr>
        <w:t>: Disponible en un programa Online Subscription.</w:t>
      </w:r>
    </w:p>
    <w:p w:rsidR="001C09BD" w:rsidRPr="005E42C8" w:rsidRDefault="001C09BD" w:rsidP="00A50201">
      <w:pPr>
        <w:pStyle w:val="ProductList-Body"/>
        <w:tabs>
          <w:tab w:val="clear" w:pos="158"/>
          <w:tab w:val="left" w:pos="180"/>
        </w:tabs>
        <w:spacing w:after="20"/>
        <w:ind w:left="187"/>
        <w:rPr>
          <w:lang w:val="es-ES"/>
        </w:rPr>
      </w:pPr>
      <w:r w:rsidRPr="005E42C8">
        <w:rPr>
          <w:b/>
          <w:lang w:val="es-ES"/>
        </w:rPr>
        <w:t>Plataforma independiente</w:t>
      </w:r>
      <w:r w:rsidRPr="005E42C8">
        <w:rPr>
          <w:lang w:val="es-ES"/>
        </w:rPr>
        <w:t xml:space="preserve"> = una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w:t>
      </w:r>
      <w:r w:rsidR="00A55321" w:rsidRPr="005E42C8">
        <w:rPr>
          <w:lang w:val="es-ES"/>
        </w:rPr>
        <w:t xml:space="preserve"> </w:t>
      </w:r>
      <w:r w:rsidRPr="005E42C8">
        <w:rPr>
          <w:lang w:val="es-ES"/>
        </w:rPr>
        <w:t>Si los componentes de un conjunto de Productos pueden variar según la versión de la plataforma, los clientes pueden utilizar los componentes del conjunto que decidan implementar y solo esos componentes; no pueden mezclar los componentes entre versiones de la plataforma. La cobertura de Software Assurance para una licencia de plataforma independiente permite que un cliente utilice la versión más actual de la versión de plataforma del Producto que esté disponible durante el periodo de vigencia de la cobertura del Producto con licencia.</w:t>
      </w:r>
    </w:p>
    <w:p w:rsidR="001C09BD" w:rsidRPr="005E42C8" w:rsidRDefault="001C09BD" w:rsidP="00A50201">
      <w:pPr>
        <w:pStyle w:val="ProductList-Body"/>
        <w:tabs>
          <w:tab w:val="clear" w:pos="158"/>
          <w:tab w:val="left" w:pos="180"/>
        </w:tabs>
        <w:spacing w:after="20"/>
        <w:ind w:left="187"/>
        <w:rPr>
          <w:lang w:val="es-ES"/>
        </w:rPr>
      </w:pPr>
      <w:r w:rsidRPr="005E42C8">
        <w:rPr>
          <w:b/>
          <w:lang w:val="es-ES"/>
        </w:rPr>
        <w:t>Promociones y migraciones</w:t>
      </w:r>
      <w:r w:rsidRPr="005E42C8">
        <w:rPr>
          <w:lang w:val="es-ES"/>
        </w:rPr>
        <w:t xml:space="preserve"> = Existe una promoción o migración de software disponible.</w:t>
      </w:r>
    </w:p>
    <w:p w:rsidR="001C09BD" w:rsidRPr="005E42C8" w:rsidRDefault="001C09BD" w:rsidP="00A50201">
      <w:pPr>
        <w:pStyle w:val="ProductList-Body"/>
        <w:tabs>
          <w:tab w:val="clear" w:pos="158"/>
          <w:tab w:val="left" w:pos="180"/>
        </w:tabs>
        <w:spacing w:after="20"/>
        <w:ind w:left="187"/>
        <w:rPr>
          <w:lang w:val="es-ES"/>
        </w:rPr>
      </w:pPr>
      <w:r w:rsidRPr="005E42C8">
        <w:rPr>
          <w:b/>
          <w:lang w:val="es-ES"/>
        </w:rPr>
        <w:t>Excepciones de usuarios cualificados</w:t>
      </w:r>
      <w:r w:rsidRPr="005E42C8">
        <w:rPr>
          <w:lang w:val="es-ES"/>
        </w:rP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ese contrato.</w:t>
      </w:r>
      <w:r w:rsidR="00A55321" w:rsidRPr="005E42C8">
        <w:rPr>
          <w:lang w:val="es-ES"/>
        </w:rPr>
        <w:t xml:space="preserve"> </w:t>
      </w:r>
    </w:p>
    <w:p w:rsidR="001C09BD" w:rsidRPr="005E42C8" w:rsidRDefault="001C09BD" w:rsidP="00A50201">
      <w:pPr>
        <w:pStyle w:val="ProductList-Body"/>
        <w:tabs>
          <w:tab w:val="clear" w:pos="158"/>
          <w:tab w:val="left" w:pos="180"/>
        </w:tabs>
        <w:spacing w:after="20"/>
        <w:ind w:left="187"/>
        <w:rPr>
          <w:lang w:val="es-ES"/>
        </w:rPr>
      </w:pPr>
      <w:r w:rsidRPr="005E42C8">
        <w:rPr>
          <w:b/>
          <w:lang w:val="es-ES"/>
        </w:rPr>
        <w:t>Posibilidad de reducción</w:t>
      </w:r>
      <w:r w:rsidRPr="005E42C8">
        <w:rPr>
          <w:lang w:val="es-ES"/>
        </w:rPr>
        <w:t xml:space="preserve"> = </w:t>
      </w:r>
      <w:r w:rsidR="008B5F1F" w:rsidRPr="005E42C8">
        <w:rPr>
          <w:lang w:val="es-ES"/>
        </w:rPr>
        <w:t>U</w:t>
      </w:r>
      <w:r w:rsidRPr="005E42C8">
        <w:rPr>
          <w:lang w:val="es-ES"/>
        </w:rPr>
        <w:t>n Servicio Online en virtud del cual un cliente de Enterprise, Enterprise Subscription, Inscripción Enterprise Microsoft Azure o Inscripción Education Solutions puede informar acerca de una reducción de licencias o Compromiso Anual Asignado.</w:t>
      </w:r>
    </w:p>
    <w:p w:rsidR="001C09BD" w:rsidRPr="005E42C8" w:rsidRDefault="001C09BD" w:rsidP="00A50201">
      <w:pPr>
        <w:pStyle w:val="ProductList-Body"/>
        <w:tabs>
          <w:tab w:val="clear" w:pos="158"/>
          <w:tab w:val="left" w:pos="180"/>
        </w:tabs>
        <w:spacing w:after="20"/>
        <w:ind w:left="187"/>
        <w:rPr>
          <w:lang w:val="es-ES"/>
        </w:rPr>
      </w:pPr>
      <w:r w:rsidRPr="005E42C8">
        <w:rPr>
          <w:b/>
          <w:lang w:val="es-ES"/>
        </w:rPr>
        <w:t>Reducción elegible (SCE)</w:t>
      </w:r>
      <w:r w:rsidRPr="005E42C8">
        <w:rPr>
          <w:lang w:val="es-ES"/>
        </w:rPr>
        <w:t xml:space="preserve"> = Los Productos para el cual un cliente de Inscripción Server &amp; Cloud puede informar una reducción en las licencias de suscripción o un Compromiso anual asignado después de 12 meses consecutivos.</w:t>
      </w:r>
    </w:p>
    <w:p w:rsidR="007E7DB0" w:rsidRPr="005E42C8" w:rsidRDefault="007E7DB0" w:rsidP="00A50201">
      <w:pPr>
        <w:pStyle w:val="ProductList-Body"/>
        <w:tabs>
          <w:tab w:val="clear" w:pos="158"/>
          <w:tab w:val="left" w:pos="180"/>
        </w:tabs>
        <w:spacing w:after="20"/>
        <w:ind w:left="187"/>
        <w:rPr>
          <w:lang w:val="es-ES"/>
        </w:rPr>
      </w:pPr>
      <w:r w:rsidRPr="005E42C8">
        <w:rPr>
          <w:b/>
          <w:lang w:val="es-ES"/>
        </w:rPr>
        <w:t>Servidor</w:t>
      </w:r>
      <w:r w:rsidRPr="005E42C8">
        <w:rPr>
          <w:lang w:val="es-ES"/>
        </w:rPr>
        <w:t xml:space="preserve"> = Los beneficios de Software Assurance para las ofertas de grupo de servidor y el la categoría del grupo de productos para los Productos de servidor.</w:t>
      </w:r>
    </w:p>
    <w:p w:rsidR="001C09BD" w:rsidRPr="005E42C8" w:rsidRDefault="001C09BD" w:rsidP="00A50201">
      <w:pPr>
        <w:pStyle w:val="ProductList-Body"/>
        <w:tabs>
          <w:tab w:val="clear" w:pos="158"/>
          <w:tab w:val="left" w:pos="180"/>
        </w:tabs>
        <w:spacing w:after="20"/>
        <w:ind w:left="187"/>
        <w:rPr>
          <w:lang w:val="es-ES"/>
        </w:rPr>
      </w:pPr>
      <w:r w:rsidRPr="005E42C8">
        <w:rPr>
          <w:b/>
          <w:lang w:val="es-ES"/>
        </w:rPr>
        <w:t>Beneficios de Software Assurance</w:t>
      </w:r>
      <w:r w:rsidRPr="005E42C8">
        <w:rPr>
          <w:lang w:val="es-ES"/>
        </w:rPr>
        <w:t xml:space="preserve"> = Existen Beneficios de Software Assurance para los clientes elegibles de este software.</w:t>
      </w:r>
    </w:p>
    <w:p w:rsidR="001C09BD" w:rsidRPr="005E42C8" w:rsidRDefault="001C09BD" w:rsidP="00A50201">
      <w:pPr>
        <w:pStyle w:val="ProductList-Body"/>
        <w:tabs>
          <w:tab w:val="clear" w:pos="158"/>
          <w:tab w:val="left" w:pos="180"/>
        </w:tabs>
        <w:spacing w:after="20"/>
        <w:ind w:left="187"/>
        <w:rPr>
          <w:lang w:val="es-ES"/>
        </w:rPr>
      </w:pPr>
      <w:r w:rsidRPr="005E42C8">
        <w:rPr>
          <w:b/>
          <w:lang w:val="es-ES"/>
        </w:rPr>
        <w:t>Suite</w:t>
      </w:r>
      <w:r w:rsidRPr="005E42C8">
        <w:rPr>
          <w:lang w:val="es-ES"/>
        </w:rPr>
        <w:t xml:space="preserve"> = Un Producto que está compuesto de componentes que también se licencian por separado.</w:t>
      </w:r>
      <w:r w:rsidR="00A55321" w:rsidRPr="005E42C8">
        <w:rPr>
          <w:lang w:val="es-ES"/>
        </w:rPr>
        <w:t xml:space="preserve"> </w:t>
      </w:r>
      <w:r w:rsidRPr="005E42C8">
        <w:rPr>
          <w:lang w:val="es-ES"/>
        </w:rPr>
        <w:t>Un conjunto se licencia en virtud de una licencia única que se cede a un usuario o dispositivo único, y permite el uso de todos sus componentes en el dispositivo único o por parte de un usuario único al que se cede.</w:t>
      </w:r>
      <w:r w:rsidR="00A55321" w:rsidRPr="005E42C8">
        <w:rPr>
          <w:lang w:val="es-ES"/>
        </w:rPr>
        <w:t xml:space="preserve"> </w:t>
      </w:r>
      <w:r w:rsidRPr="005E42C8">
        <w:rPr>
          <w:lang w:val="es-ES"/>
        </w:rPr>
        <w:t xml:space="preserve">El Producto no se puede separar y utilizar en dispositivos independientes o por parte de usuarios independientes. </w:t>
      </w:r>
    </w:p>
    <w:p w:rsidR="00241FA0" w:rsidRPr="005E42C8" w:rsidRDefault="00241FA0" w:rsidP="00A50201">
      <w:pPr>
        <w:pStyle w:val="ProductList-Body"/>
        <w:tabs>
          <w:tab w:val="clear" w:pos="158"/>
          <w:tab w:val="left" w:pos="180"/>
        </w:tabs>
        <w:spacing w:after="20"/>
        <w:ind w:left="187"/>
        <w:rPr>
          <w:lang w:val="es-ES"/>
        </w:rPr>
      </w:pPr>
      <w:r w:rsidRPr="005E42C8">
        <w:rPr>
          <w:b/>
          <w:lang w:val="es-ES"/>
        </w:rPr>
        <w:t>Sistema</w:t>
      </w:r>
      <w:r w:rsidRPr="005E42C8">
        <w:rPr>
          <w:lang w:val="es-ES"/>
        </w:rPr>
        <w:t xml:space="preserve"> = La categoría del Grupo de productos para los Productos del sistema operativo de sobremesa.</w:t>
      </w:r>
    </w:p>
    <w:p w:rsidR="001C09BD" w:rsidRPr="005E42C8" w:rsidRDefault="001C09BD" w:rsidP="00A50201">
      <w:pPr>
        <w:pStyle w:val="ProductList-Body"/>
        <w:tabs>
          <w:tab w:val="clear" w:pos="158"/>
          <w:tab w:val="left" w:pos="180"/>
        </w:tabs>
        <w:spacing w:after="20"/>
        <w:ind w:left="187"/>
        <w:rPr>
          <w:lang w:val="es-ES"/>
        </w:rPr>
      </w:pPr>
      <w:r w:rsidRPr="005E42C8">
        <w:rPr>
          <w:b/>
          <w:lang w:val="es-ES"/>
        </w:rPr>
        <w:t>Transición elegible</w:t>
      </w:r>
      <w:r w:rsidRPr="005E42C8">
        <w:rPr>
          <w:lang w:val="es-ES"/>
        </w:rPr>
        <w:t xml:space="preserve"> = un Producto (dentro o fuera de la plataforma desktop) para el cual un cliente de Enterprise o Enterprise Subscription es elegible para cambiarse a una licencia de Suscripción.</w:t>
      </w:r>
    </w:p>
    <w:p w:rsidR="001C09BD" w:rsidRPr="005E42C8" w:rsidRDefault="001C09BD" w:rsidP="00A50201">
      <w:pPr>
        <w:pStyle w:val="ProductList-Body"/>
        <w:tabs>
          <w:tab w:val="clear" w:pos="158"/>
          <w:tab w:val="left" w:pos="180"/>
        </w:tabs>
        <w:spacing w:after="20"/>
        <w:ind w:left="187"/>
        <w:rPr>
          <w:lang w:val="es-ES"/>
        </w:rPr>
      </w:pPr>
      <w:r w:rsidRPr="005E42C8">
        <w:rPr>
          <w:b/>
          <w:lang w:val="es-ES"/>
        </w:rPr>
        <w:t xml:space="preserve">Elegible para </w:t>
      </w:r>
      <w:r w:rsidR="00741351" w:rsidRPr="005E42C8">
        <w:rPr>
          <w:b/>
          <w:lang w:val="es-ES"/>
        </w:rPr>
        <w:t>“</w:t>
      </w:r>
      <w:r w:rsidRPr="005E42C8">
        <w:rPr>
          <w:b/>
          <w:lang w:val="es-ES"/>
        </w:rPr>
        <w:t>true up</w:t>
      </w:r>
      <w:r w:rsidR="00741351" w:rsidRPr="005E42C8">
        <w:rPr>
          <w:b/>
          <w:lang w:val="es-ES"/>
        </w:rPr>
        <w:t>”</w:t>
      </w:r>
      <w:r w:rsidRPr="005E42C8">
        <w:rPr>
          <w:lang w:val="es-ES"/>
        </w:rPr>
        <w:t xml:space="preserve"> = Una suscripción de Servicio online que un cliente de Enterprise o Enterprise Subscription puede solicitar a través del proceso de pedido </w:t>
      </w:r>
      <w:r w:rsidR="00741351" w:rsidRPr="005E42C8">
        <w:rPr>
          <w:lang w:val="es-ES"/>
        </w:rPr>
        <w:t>“</w:t>
      </w:r>
      <w:r w:rsidRPr="005E42C8">
        <w:rPr>
          <w:lang w:val="es-ES"/>
        </w:rPr>
        <w:t>true up</w:t>
      </w:r>
      <w:r w:rsidR="00741351" w:rsidRPr="005E42C8">
        <w:rPr>
          <w:lang w:val="es-ES"/>
        </w:rPr>
        <w:t>”</w:t>
      </w:r>
      <w:r w:rsidRPr="005E42C8">
        <w:rPr>
          <w:lang w:val="es-ES"/>
        </w:rPr>
        <w:t xml:space="preserve"> o anual, en lugar de mensual.</w:t>
      </w:r>
    </w:p>
    <w:p w:rsidR="001C09BD" w:rsidRPr="005E42C8" w:rsidRDefault="00287117" w:rsidP="00A50201">
      <w:pPr>
        <w:pStyle w:val="ProductList-Body"/>
        <w:tabs>
          <w:tab w:val="clear" w:pos="158"/>
          <w:tab w:val="left" w:pos="180"/>
        </w:tabs>
        <w:spacing w:after="20"/>
        <w:ind w:left="187"/>
        <w:rPr>
          <w:lang w:val="es-ES"/>
        </w:rPr>
      </w:pPr>
      <w:r w:rsidRPr="005E42C8">
        <w:rPr>
          <w:b/>
          <w:lang w:val="es-ES"/>
        </w:rPr>
        <w:t>Descuento de actualización</w:t>
      </w:r>
      <w:r w:rsidRPr="005E42C8">
        <w:rPr>
          <w:lang w:val="es-ES"/>
        </w:rPr>
        <w:t xml:space="preserve"> = Un descuento disponible para los clientes de Open Value Subscription que solicitan licencias de Producto durante el primer año de su contrato, si tienen una licencia para el Producto cualificado correspondiente (identificado en las notas del Producto para cada Producto elegible para descuento de UTD).</w:t>
      </w:r>
    </w:p>
    <w:p w:rsidR="00C4636F" w:rsidRPr="005E42C8" w:rsidRDefault="00C4636F" w:rsidP="004F3C6D">
      <w:pPr>
        <w:pStyle w:val="ProductList-Body"/>
        <w:rPr>
          <w:lang w:val="es-ES"/>
        </w:rPr>
      </w:pPr>
    </w:p>
    <w:p w:rsidR="00407E60" w:rsidRPr="005E42C8" w:rsidRDefault="00407E60" w:rsidP="002E202B">
      <w:pPr>
        <w:pStyle w:val="ProductList-Offering1Heading"/>
        <w:outlineLvl w:val="1"/>
        <w:rPr>
          <w:lang w:val="es-ES"/>
        </w:rPr>
      </w:pPr>
      <w:bookmarkStart w:id="29" w:name="_Toc378147614"/>
      <w:bookmarkStart w:id="30" w:name="_Toc378151516"/>
      <w:bookmarkStart w:id="31" w:name="_Toc379797093"/>
      <w:bookmarkStart w:id="32" w:name="_Toc380513119"/>
      <w:bookmarkStart w:id="33" w:name="_Toc380655158"/>
      <w:bookmarkStart w:id="34" w:name="_Toc394492199"/>
      <w:r w:rsidRPr="005E42C8">
        <w:rPr>
          <w:lang w:val="es-ES"/>
        </w:rPr>
        <w:t>Versiones anteriores</w:t>
      </w:r>
      <w:bookmarkEnd w:id="29"/>
      <w:bookmarkEnd w:id="30"/>
      <w:bookmarkEnd w:id="31"/>
      <w:bookmarkEnd w:id="32"/>
      <w:bookmarkEnd w:id="33"/>
      <w:bookmarkEnd w:id="34"/>
    </w:p>
    <w:p w:rsidR="00407E60" w:rsidRPr="005E42C8" w:rsidRDefault="00AD6DB4" w:rsidP="004F3C6D">
      <w:pPr>
        <w:pStyle w:val="ProductList-Body"/>
        <w:rPr>
          <w:lang w:val="es-ES"/>
        </w:rPr>
      </w:pPr>
      <w:r w:rsidRPr="005E42C8">
        <w:rPr>
          <w:lang w:val="es-ES"/>
        </w:rPr>
        <w:t xml:space="preserve">Esta Lista de Productos proporciona información sobre los Productos disponibles actualmente. Las versiones anteriores de este documento se encuentran disponibles en </w:t>
      </w:r>
      <w:hyperlink r:id="rId19" w:history="1">
        <w:r w:rsidRPr="005E42C8">
          <w:rPr>
            <w:rStyle w:val="Hyperlink"/>
            <w:lang w:val="es-ES"/>
          </w:rPr>
          <w:t>http://go.microsoft.com/?linkid=9839207</w:t>
        </w:r>
      </w:hyperlink>
      <w:r w:rsidRPr="005E42C8">
        <w:rPr>
          <w:lang w:val="es-ES"/>
        </w:rPr>
        <w:t>. Para encontrar la versión necesaria, un cliente puede ponerse en contacto con su revendedor o con el gestor de cuentas de Microsoft.</w:t>
      </w:r>
    </w:p>
    <w:p w:rsidR="00407E60" w:rsidRPr="005E42C8" w:rsidRDefault="00407E60" w:rsidP="004F3C6D">
      <w:pPr>
        <w:pStyle w:val="ProductList-Body"/>
        <w:rPr>
          <w:lang w:val="es-ES"/>
        </w:rPr>
      </w:pPr>
    </w:p>
    <w:p w:rsidR="00407E60" w:rsidRPr="005E42C8" w:rsidRDefault="00407E60" w:rsidP="002E202B">
      <w:pPr>
        <w:pStyle w:val="ProductList-Offering1Heading"/>
        <w:outlineLvl w:val="1"/>
        <w:rPr>
          <w:lang w:val="es-ES"/>
        </w:rPr>
      </w:pPr>
      <w:bookmarkStart w:id="35" w:name="_Toc378147615"/>
      <w:bookmarkStart w:id="36" w:name="_Toc378151517"/>
      <w:bookmarkStart w:id="37" w:name="_Toc379797094"/>
      <w:bookmarkStart w:id="38" w:name="_Toc380513120"/>
      <w:bookmarkStart w:id="39" w:name="_Toc380655159"/>
      <w:bookmarkStart w:id="40" w:name="_Toc394492200"/>
      <w:r w:rsidRPr="005E42C8">
        <w:rPr>
          <w:lang w:val="es-ES"/>
        </w:rPr>
        <w:t>Aclaraciones y resumen de cambios</w:t>
      </w:r>
      <w:bookmarkEnd w:id="35"/>
      <w:bookmarkEnd w:id="36"/>
      <w:bookmarkEnd w:id="37"/>
      <w:bookmarkEnd w:id="38"/>
      <w:bookmarkEnd w:id="39"/>
      <w:bookmarkEnd w:id="40"/>
    </w:p>
    <w:p w:rsidR="009A0C93" w:rsidRPr="005E42C8" w:rsidRDefault="00AD6DB4" w:rsidP="004F3C6D">
      <w:pPr>
        <w:pStyle w:val="ProductList-Body"/>
        <w:rPr>
          <w:lang w:val="es-ES"/>
        </w:rPr>
      </w:pPr>
      <w:r w:rsidRPr="005E42C8">
        <w:rPr>
          <w:lang w:val="es-ES"/>
        </w:rPr>
        <w:t xml:space="preserve">A continuación se muestran adiciones, eliminaciones y otros cambios recientes en la Lista de productos. A continuación también se muestran las aclaraciones sobre la directiva de Microsoft como respuesta a las preguntas comunes de los clientes. La información sobre adiciones, eliminaciones y otros cambios a las versiones anteriores de la Lista de productos se encuentra disponible en </w:t>
      </w:r>
      <w:hyperlink r:id="rId20" w:history="1">
        <w:r w:rsidRPr="005E42C8">
          <w:rPr>
            <w:rStyle w:val="Hyperlink"/>
            <w:lang w:val="es-ES"/>
          </w:rPr>
          <w:t>http://www.microsoftvolumelicensing.com</w:t>
        </w:r>
      </w:hyperlink>
      <w:r w:rsidRPr="005E42C8">
        <w:rPr>
          <w:lang w:val="es-ES"/>
        </w:rPr>
        <w:t>.</w:t>
      </w:r>
    </w:p>
    <w:p w:rsidR="00AD6DB4" w:rsidRPr="005E42C8" w:rsidRDefault="00AD6DB4" w:rsidP="004F3C6D">
      <w:pPr>
        <w:pStyle w:val="ProductList-Body"/>
        <w:rPr>
          <w:lang w:val="es-ES"/>
        </w:rPr>
      </w:pPr>
    </w:p>
    <w:tbl>
      <w:tblPr>
        <w:tblStyle w:val="TableGrid"/>
        <w:tblW w:w="0" w:type="auto"/>
        <w:tblInd w:w="108" w:type="dxa"/>
        <w:tblLook w:val="04A0" w:firstRow="1" w:lastRow="0" w:firstColumn="1" w:lastColumn="0" w:noHBand="0" w:noVBand="1"/>
      </w:tblPr>
      <w:tblGrid>
        <w:gridCol w:w="5342"/>
        <w:gridCol w:w="5340"/>
      </w:tblGrid>
      <w:tr w:rsidR="00AD6DB4" w:rsidRPr="00AD6DB4" w:rsidTr="00E46B76">
        <w:trPr>
          <w:tblHeader/>
        </w:trPr>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Adiciones</w:t>
            </w:r>
          </w:p>
        </w:tc>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Eliminaciones</w:t>
            </w:r>
          </w:p>
        </w:tc>
      </w:tr>
      <w:tr w:rsidR="00CD10C2" w:rsidTr="00E46B76">
        <w:tc>
          <w:tcPr>
            <w:tcW w:w="5395" w:type="dxa"/>
          </w:tcPr>
          <w:p w:rsidR="00CD10C2" w:rsidRPr="00692F0C" w:rsidRDefault="00CD10C2" w:rsidP="00CD10C2">
            <w:pPr>
              <w:pStyle w:val="ProductList-Body"/>
            </w:pPr>
            <w:r>
              <w:t>Microsoft Dynamics AX 2012 R3 Store Server</w:t>
            </w:r>
          </w:p>
        </w:tc>
        <w:tc>
          <w:tcPr>
            <w:tcW w:w="5395" w:type="dxa"/>
          </w:tcPr>
          <w:p w:rsidR="00CD10C2" w:rsidRPr="00111ECD" w:rsidRDefault="00D56CFD" w:rsidP="00CD10C2">
            <w:pPr>
              <w:pStyle w:val="ProductList-Body"/>
            </w:pPr>
            <w:r>
              <w:t>Office 365 ProPlus SA Transition</w:t>
            </w:r>
          </w:p>
        </w:tc>
      </w:tr>
      <w:tr w:rsidR="00CD10C2" w:rsidTr="00E46B76">
        <w:tc>
          <w:tcPr>
            <w:tcW w:w="5395" w:type="dxa"/>
          </w:tcPr>
          <w:p w:rsidR="00CD10C2" w:rsidRPr="00692F0C" w:rsidRDefault="00CD10C2" w:rsidP="00CD10C2">
            <w:pPr>
              <w:pStyle w:val="ProductList-Body"/>
            </w:pPr>
            <w:r>
              <w:t>Microsoft Dynamics AZ 2012 R3 Standard Commerce Server Core</w:t>
            </w:r>
          </w:p>
        </w:tc>
        <w:tc>
          <w:tcPr>
            <w:tcW w:w="5395" w:type="dxa"/>
          </w:tcPr>
          <w:p w:rsidR="00CD10C2" w:rsidRDefault="00CD10C2" w:rsidP="00CD10C2">
            <w:pPr>
              <w:pStyle w:val="ProductList-Body"/>
            </w:pPr>
          </w:p>
        </w:tc>
      </w:tr>
      <w:tr w:rsidR="00CD10C2" w:rsidRPr="004A784C" w:rsidTr="00E46B76">
        <w:tc>
          <w:tcPr>
            <w:tcW w:w="5395" w:type="dxa"/>
          </w:tcPr>
          <w:p w:rsidR="00CD10C2" w:rsidRPr="005E42C8" w:rsidRDefault="00CD10C2" w:rsidP="00CD10C2">
            <w:pPr>
              <w:pStyle w:val="ProductList-Body"/>
              <w:rPr>
                <w:lang w:val="es-ES"/>
              </w:rPr>
            </w:pPr>
            <w:r w:rsidRPr="005E42C8">
              <w:rPr>
                <w:lang w:val="es-ES"/>
              </w:rPr>
              <w:t>Copia de Seguridad de Microsoft Azure</w:t>
            </w:r>
            <w:r>
              <w:fldChar w:fldCharType="begin"/>
            </w:r>
            <w:r w:rsidRPr="005E42C8">
              <w:rPr>
                <w:lang w:val="es-ES"/>
              </w:rPr>
              <w:instrText>XE "Copia de Seguridad de Microsoft Azure"</w:instrText>
            </w:r>
            <w:r>
              <w:fldChar w:fldCharType="end"/>
            </w:r>
          </w:p>
        </w:tc>
        <w:tc>
          <w:tcPr>
            <w:tcW w:w="5395" w:type="dxa"/>
          </w:tcPr>
          <w:p w:rsidR="00CD10C2" w:rsidRPr="005E42C8" w:rsidRDefault="00CD10C2" w:rsidP="00CD10C2">
            <w:pPr>
              <w:pStyle w:val="ProductList-Body"/>
              <w:rPr>
                <w:lang w:val="es-ES"/>
              </w:rPr>
            </w:pPr>
          </w:p>
        </w:tc>
      </w:tr>
      <w:tr w:rsidR="00CD10C2" w:rsidRPr="004A784C" w:rsidTr="00E46B76">
        <w:tc>
          <w:tcPr>
            <w:tcW w:w="5395" w:type="dxa"/>
          </w:tcPr>
          <w:p w:rsidR="00CD10C2" w:rsidRPr="005E42C8" w:rsidRDefault="00CD10C2" w:rsidP="00CD10C2">
            <w:pPr>
              <w:pStyle w:val="ProductList-Body"/>
              <w:rPr>
                <w:lang w:val="es-ES"/>
              </w:rPr>
            </w:pPr>
            <w:r w:rsidRPr="005E42C8">
              <w:rPr>
                <w:lang w:val="es-ES"/>
              </w:rPr>
              <w:t>Recuperación del Sitio Microsoft Azure</w:t>
            </w:r>
            <w:r>
              <w:fldChar w:fldCharType="begin"/>
            </w:r>
            <w:r w:rsidRPr="005E42C8">
              <w:rPr>
                <w:lang w:val="es-ES"/>
              </w:rPr>
              <w:instrText>XE "Recuperación del Sitio Microsoft Azure"</w:instrText>
            </w:r>
            <w:r>
              <w:fldChar w:fldCharType="end"/>
            </w:r>
          </w:p>
        </w:tc>
        <w:tc>
          <w:tcPr>
            <w:tcW w:w="5395" w:type="dxa"/>
          </w:tcPr>
          <w:p w:rsidR="00CD10C2" w:rsidRPr="005E42C8" w:rsidRDefault="00CD10C2" w:rsidP="00CD10C2">
            <w:pPr>
              <w:pStyle w:val="ProductList-Body"/>
              <w:rPr>
                <w:lang w:val="es-ES"/>
              </w:rPr>
            </w:pPr>
          </w:p>
        </w:tc>
      </w:tr>
      <w:tr w:rsidR="00CD10C2" w:rsidRPr="004A784C" w:rsidTr="00E46B76">
        <w:tc>
          <w:tcPr>
            <w:tcW w:w="5395" w:type="dxa"/>
          </w:tcPr>
          <w:p w:rsidR="00CD10C2" w:rsidRPr="005E42C8" w:rsidRDefault="00CD10C2" w:rsidP="00CD10C2">
            <w:pPr>
              <w:pStyle w:val="ProductList-Body"/>
              <w:rPr>
                <w:lang w:val="fr-FR"/>
              </w:rPr>
            </w:pPr>
            <w:r w:rsidRPr="005E42C8">
              <w:rPr>
                <w:lang w:val="fr-FR"/>
              </w:rPr>
              <w:t>Office 365 Enterprise E1 de SA</w:t>
            </w:r>
          </w:p>
        </w:tc>
        <w:tc>
          <w:tcPr>
            <w:tcW w:w="5395" w:type="dxa"/>
          </w:tcPr>
          <w:p w:rsidR="00CD10C2" w:rsidRPr="005E42C8" w:rsidRDefault="00CD10C2" w:rsidP="00CD10C2">
            <w:pPr>
              <w:pStyle w:val="ProductList-Body"/>
              <w:rPr>
                <w:lang w:val="fr-FR"/>
              </w:rPr>
            </w:pPr>
          </w:p>
        </w:tc>
      </w:tr>
      <w:tr w:rsidR="00CD10C2" w:rsidRPr="004A784C" w:rsidTr="00E46B76">
        <w:tc>
          <w:tcPr>
            <w:tcW w:w="5395" w:type="dxa"/>
          </w:tcPr>
          <w:p w:rsidR="00CD10C2" w:rsidRPr="005E42C8" w:rsidRDefault="00CD10C2" w:rsidP="00CD10C2">
            <w:pPr>
              <w:pStyle w:val="ProductList-Body"/>
              <w:rPr>
                <w:lang w:val="fr-FR"/>
              </w:rPr>
            </w:pPr>
            <w:r w:rsidRPr="005E42C8">
              <w:rPr>
                <w:lang w:val="fr-FR"/>
              </w:rPr>
              <w:t>Office 365 Enterprise E3 de SA</w:t>
            </w:r>
          </w:p>
        </w:tc>
        <w:tc>
          <w:tcPr>
            <w:tcW w:w="5395" w:type="dxa"/>
          </w:tcPr>
          <w:p w:rsidR="00CD10C2" w:rsidRPr="005E42C8" w:rsidRDefault="00CD10C2" w:rsidP="00CD10C2">
            <w:pPr>
              <w:pStyle w:val="Justin-Standard"/>
              <w:rPr>
                <w:lang w:val="fr-FR"/>
              </w:rPr>
            </w:pPr>
          </w:p>
        </w:tc>
      </w:tr>
      <w:tr w:rsidR="00CD10C2" w:rsidRPr="004A784C" w:rsidTr="00E46B76">
        <w:tc>
          <w:tcPr>
            <w:tcW w:w="5395" w:type="dxa"/>
          </w:tcPr>
          <w:p w:rsidR="00CD10C2" w:rsidRPr="005E42C8" w:rsidRDefault="00CD10C2" w:rsidP="00CD10C2">
            <w:pPr>
              <w:pStyle w:val="ProductList-Body"/>
              <w:rPr>
                <w:lang w:val="fr-FR"/>
              </w:rPr>
            </w:pPr>
            <w:r w:rsidRPr="005E42C8">
              <w:rPr>
                <w:lang w:val="fr-FR"/>
              </w:rPr>
              <w:t>Office 365 Enterprise E4 de SA</w:t>
            </w:r>
          </w:p>
        </w:tc>
        <w:tc>
          <w:tcPr>
            <w:tcW w:w="5395" w:type="dxa"/>
          </w:tcPr>
          <w:p w:rsidR="00CD10C2" w:rsidRPr="005E42C8" w:rsidRDefault="00CD10C2" w:rsidP="00CD10C2">
            <w:pPr>
              <w:pStyle w:val="ProductList-Body"/>
              <w:rPr>
                <w:lang w:val="fr-FR"/>
              </w:rPr>
            </w:pPr>
          </w:p>
        </w:tc>
      </w:tr>
      <w:tr w:rsidR="00D56CFD" w:rsidRPr="004A784C" w:rsidTr="00E46B76">
        <w:tc>
          <w:tcPr>
            <w:tcW w:w="5395" w:type="dxa"/>
            <w:vAlign w:val="center"/>
          </w:tcPr>
          <w:p w:rsidR="00D56CFD" w:rsidRPr="005E42C8" w:rsidRDefault="00D56CFD" w:rsidP="00D56CFD">
            <w:pPr>
              <w:pStyle w:val="ProductList-Body"/>
              <w:rPr>
                <w:lang w:val="es-ES"/>
              </w:rPr>
            </w:pPr>
            <w:r w:rsidRPr="005E42C8">
              <w:rPr>
                <w:lang w:val="es-ES"/>
              </w:rPr>
              <w:t>Office 365 Administración Pública G1 de SA</w:t>
            </w:r>
          </w:p>
        </w:tc>
        <w:tc>
          <w:tcPr>
            <w:tcW w:w="5395" w:type="dxa"/>
          </w:tcPr>
          <w:p w:rsidR="00D56CFD" w:rsidRPr="005E42C8" w:rsidRDefault="00D56CFD" w:rsidP="00D56CFD">
            <w:pPr>
              <w:pStyle w:val="ProductList-Body"/>
              <w:rPr>
                <w:lang w:val="es-ES"/>
              </w:rPr>
            </w:pPr>
          </w:p>
        </w:tc>
      </w:tr>
      <w:tr w:rsidR="00D56CFD" w:rsidRPr="004A784C" w:rsidTr="00E46B76">
        <w:tc>
          <w:tcPr>
            <w:tcW w:w="5395" w:type="dxa"/>
            <w:vAlign w:val="center"/>
          </w:tcPr>
          <w:p w:rsidR="00D56CFD" w:rsidRPr="005E42C8" w:rsidRDefault="00D56CFD" w:rsidP="00D56CFD">
            <w:pPr>
              <w:pStyle w:val="ProductList-Body"/>
              <w:rPr>
                <w:lang w:val="es-ES"/>
              </w:rPr>
            </w:pPr>
            <w:r w:rsidRPr="005E42C8">
              <w:rPr>
                <w:lang w:val="es-ES"/>
              </w:rPr>
              <w:t>Office 365 Administración Pública G3 de SA</w:t>
            </w:r>
          </w:p>
        </w:tc>
        <w:tc>
          <w:tcPr>
            <w:tcW w:w="5395" w:type="dxa"/>
          </w:tcPr>
          <w:p w:rsidR="00D56CFD" w:rsidRPr="005E42C8" w:rsidRDefault="00D56CFD" w:rsidP="00D56CFD">
            <w:pPr>
              <w:pStyle w:val="ProductList-Body"/>
              <w:rPr>
                <w:lang w:val="es-ES"/>
              </w:rPr>
            </w:pPr>
          </w:p>
        </w:tc>
      </w:tr>
      <w:tr w:rsidR="00D56CFD" w:rsidRPr="004A784C" w:rsidTr="00E46B76">
        <w:tc>
          <w:tcPr>
            <w:tcW w:w="5395" w:type="dxa"/>
            <w:vAlign w:val="center"/>
          </w:tcPr>
          <w:p w:rsidR="00D56CFD" w:rsidRPr="005E42C8" w:rsidRDefault="00D56CFD" w:rsidP="00D56CFD">
            <w:pPr>
              <w:pStyle w:val="ProductList-Body"/>
              <w:rPr>
                <w:lang w:val="es-ES"/>
              </w:rPr>
            </w:pPr>
            <w:r w:rsidRPr="005E42C8">
              <w:rPr>
                <w:lang w:val="es-ES"/>
              </w:rPr>
              <w:t>Office 365 Administración Pública G4 de SA</w:t>
            </w:r>
          </w:p>
        </w:tc>
        <w:tc>
          <w:tcPr>
            <w:tcW w:w="5395" w:type="dxa"/>
          </w:tcPr>
          <w:p w:rsidR="00D56CFD" w:rsidRPr="005E42C8" w:rsidRDefault="00D56CFD" w:rsidP="00D56CFD">
            <w:pPr>
              <w:pStyle w:val="ProductList-Body"/>
              <w:rPr>
                <w:lang w:val="es-ES"/>
              </w:rPr>
            </w:pPr>
          </w:p>
        </w:tc>
      </w:tr>
      <w:tr w:rsidR="00D56CFD" w:rsidTr="00E46B76">
        <w:tc>
          <w:tcPr>
            <w:tcW w:w="5395" w:type="dxa"/>
            <w:vAlign w:val="center"/>
          </w:tcPr>
          <w:p w:rsidR="00D56CFD" w:rsidRDefault="00D56CFD" w:rsidP="00D56CFD">
            <w:pPr>
              <w:pStyle w:val="ProductList-Body"/>
            </w:pPr>
            <w:r>
              <w:t>Office 365 ProPlus de SA</w:t>
            </w:r>
          </w:p>
        </w:tc>
        <w:tc>
          <w:tcPr>
            <w:tcW w:w="5395" w:type="dxa"/>
          </w:tcPr>
          <w:p w:rsidR="00D56CFD" w:rsidRDefault="00D56CFD" w:rsidP="00D56CFD">
            <w:pPr>
              <w:pStyle w:val="ProductList-Body"/>
            </w:pPr>
          </w:p>
        </w:tc>
      </w:tr>
    </w:tbl>
    <w:p w:rsidR="0005630F" w:rsidRDefault="0005630F" w:rsidP="00D253AA">
      <w:pPr>
        <w:pStyle w:val="ProductList-Body"/>
        <w:spacing w:before="120"/>
        <w:rPr>
          <w:b/>
          <w:color w:val="00188F"/>
        </w:rPr>
      </w:pPr>
    </w:p>
    <w:p w:rsidR="00CD10C2" w:rsidRPr="001037EC" w:rsidRDefault="00CD10C2" w:rsidP="00D253AA">
      <w:pPr>
        <w:pStyle w:val="ProductList-Body"/>
        <w:spacing w:before="120"/>
      </w:pPr>
      <w:r>
        <w:rPr>
          <w:b/>
          <w:color w:val="00188F"/>
        </w:rPr>
        <w:t>Software</w:t>
      </w:r>
    </w:p>
    <w:p w:rsidR="00CD10C2" w:rsidRPr="001037EC" w:rsidRDefault="00CD10C2" w:rsidP="00CD10C2">
      <w:pPr>
        <w:pStyle w:val="ProductList-Body"/>
        <w:ind w:left="180"/>
      </w:pPr>
      <w:r>
        <w:rPr>
          <w:b/>
        </w:rPr>
        <w:t>Microsoft Dynamics AX</w:t>
      </w:r>
    </w:p>
    <w:p w:rsidR="00CD10C2" w:rsidRPr="005E42C8" w:rsidRDefault="007D668B" w:rsidP="00CD10C2">
      <w:pPr>
        <w:pStyle w:val="ProductList-Body"/>
        <w:ind w:left="180"/>
        <w:rPr>
          <w:lang w:val="es-ES"/>
        </w:rPr>
      </w:pPr>
      <w:r w:rsidRPr="007D668B">
        <w:rPr>
          <w:lang w:val="es-ES"/>
        </w:rPr>
        <w:t>Se han agregado Derechos de Actualización para los clientes minoristas de Microsoft Dynamics AX 2012 con Software Assurance activo.</w:t>
      </w:r>
      <w:r w:rsidR="00CD10C2" w:rsidRPr="005E42C8">
        <w:rPr>
          <w:lang w:val="es-ES"/>
        </w:rPr>
        <w:t xml:space="preserve"> </w:t>
      </w:r>
    </w:p>
    <w:p w:rsidR="00CD10C2" w:rsidRPr="005E42C8" w:rsidRDefault="00CD10C2" w:rsidP="00D253AA">
      <w:pPr>
        <w:pStyle w:val="ProductList-Body"/>
        <w:spacing w:before="120"/>
        <w:rPr>
          <w:lang w:val="es-ES"/>
        </w:rPr>
      </w:pPr>
      <w:r w:rsidRPr="005E42C8">
        <w:rPr>
          <w:b/>
          <w:color w:val="00188F"/>
          <w:lang w:val="es-ES"/>
        </w:rPr>
        <w:t>Servicios Online</w:t>
      </w:r>
    </w:p>
    <w:p w:rsidR="00CD10C2" w:rsidRPr="005E42C8" w:rsidRDefault="00CD10C2" w:rsidP="00CD10C2">
      <w:pPr>
        <w:pStyle w:val="ProductList-Body"/>
        <w:ind w:left="180"/>
        <w:rPr>
          <w:lang w:val="es-ES"/>
        </w:rPr>
      </w:pPr>
      <w:r w:rsidRPr="005E42C8">
        <w:rPr>
          <w:b/>
          <w:lang w:val="es-ES"/>
        </w:rPr>
        <w:t>Microsoft Azure</w:t>
      </w:r>
    </w:p>
    <w:p w:rsidR="00CD10C2" w:rsidRPr="005E42C8" w:rsidRDefault="00CD10C2" w:rsidP="00CD10C2">
      <w:pPr>
        <w:pStyle w:val="ProductList-Body"/>
        <w:ind w:left="180"/>
        <w:rPr>
          <w:lang w:val="es-ES"/>
        </w:rPr>
      </w:pPr>
      <w:r w:rsidRPr="005E42C8">
        <w:rPr>
          <w:lang w:val="es-ES"/>
        </w:rPr>
        <w:t xml:space="preserve">A partir del 1 de agosto de 2014, los Servicios de Microsoft Azure están disponibles en los programas Open. </w:t>
      </w:r>
    </w:p>
    <w:p w:rsidR="00CD10C2" w:rsidRPr="005E42C8" w:rsidRDefault="00CD10C2" w:rsidP="00D253AA">
      <w:pPr>
        <w:pStyle w:val="ProductList-Body"/>
        <w:spacing w:before="120"/>
        <w:rPr>
          <w:lang w:val="es-ES"/>
        </w:rPr>
      </w:pPr>
      <w:r w:rsidRPr="005E42C8">
        <w:rPr>
          <w:b/>
          <w:color w:val="00188F"/>
          <w:lang w:val="es-ES"/>
        </w:rPr>
        <w:t>Software Assurance</w:t>
      </w:r>
    </w:p>
    <w:p w:rsidR="00CD10C2" w:rsidRPr="005E42C8" w:rsidRDefault="00CD10C2" w:rsidP="00CD10C2">
      <w:pPr>
        <w:pStyle w:val="ProductList-Body"/>
        <w:ind w:left="180"/>
        <w:rPr>
          <w:lang w:val="es-ES"/>
        </w:rPr>
      </w:pPr>
      <w:r w:rsidRPr="005E42C8">
        <w:rPr>
          <w:b/>
          <w:lang w:val="es-ES"/>
        </w:rPr>
        <w:t>Planning Services</w:t>
      </w:r>
    </w:p>
    <w:p w:rsidR="00CD10C2" w:rsidRPr="005E42C8" w:rsidRDefault="00CD10C2" w:rsidP="00CD10C2">
      <w:pPr>
        <w:pStyle w:val="ProductList-Body"/>
        <w:ind w:left="180"/>
        <w:rPr>
          <w:lang w:val="es-ES"/>
        </w:rPr>
      </w:pPr>
      <w:r w:rsidRPr="005E42C8">
        <w:rPr>
          <w:lang w:val="es-ES"/>
        </w:rPr>
        <w:t xml:space="preserve">Se ha incluido un servicio de planificación de la implementación de Office 365 como opción en las ofertas de DDPS, SDPS y L&amp;DPS. </w:t>
      </w:r>
    </w:p>
    <w:p w:rsidR="00CD10C2" w:rsidRPr="005E42C8" w:rsidRDefault="00CD10C2" w:rsidP="00D253AA">
      <w:pPr>
        <w:pStyle w:val="ProductList-Body"/>
        <w:spacing w:before="120"/>
        <w:rPr>
          <w:lang w:val="es-ES"/>
        </w:rPr>
      </w:pPr>
      <w:r w:rsidRPr="005E42C8">
        <w:rPr>
          <w:b/>
          <w:color w:val="00188F"/>
          <w:lang w:val="es-ES"/>
        </w:rPr>
        <w:t>Servicios</w:t>
      </w:r>
    </w:p>
    <w:p w:rsidR="00CD10C2" w:rsidRPr="005E42C8" w:rsidRDefault="00CD10C2" w:rsidP="00CD10C2">
      <w:pPr>
        <w:pStyle w:val="ProductList-Body"/>
        <w:ind w:left="180"/>
        <w:rPr>
          <w:lang w:val="es-ES"/>
        </w:rPr>
      </w:pPr>
      <w:r w:rsidRPr="005E42C8">
        <w:rPr>
          <w:b/>
          <w:lang w:val="es-ES"/>
        </w:rPr>
        <w:t>Programa de Enterprise Strategy</w:t>
      </w:r>
    </w:p>
    <w:p w:rsidR="008C6215" w:rsidRPr="005E42C8" w:rsidRDefault="00CD10C2" w:rsidP="00CD10C2">
      <w:pPr>
        <w:pStyle w:val="ProductList-Body"/>
        <w:ind w:left="180"/>
        <w:rPr>
          <w:lang w:val="es-ES"/>
        </w:rPr>
      </w:pPr>
      <w:r w:rsidRPr="005E42C8">
        <w:rPr>
          <w:lang w:val="es-ES"/>
        </w:rPr>
        <w:t>Se ha realizado una actualización a la sección Información General del Programa de Enterprise Strategy</w:t>
      </w:r>
      <w:r w:rsidRPr="005E42C8">
        <w:rPr>
          <w:b/>
          <w:lang w:val="es-ES"/>
        </w:rPr>
        <w:t>.</w:t>
      </w:r>
      <w:r w:rsidRPr="005E42C8">
        <w:rPr>
          <w:lang w:val="es-ES"/>
        </w:rPr>
        <w:t xml:space="preserve"> </w:t>
      </w:r>
    </w:p>
    <w:p w:rsidR="009A0C93" w:rsidRPr="005E42C8" w:rsidRDefault="009A0C93" w:rsidP="004F3C6D">
      <w:pPr>
        <w:pStyle w:val="ProductList-Body"/>
        <w:rPr>
          <w:lang w:val="es-ES"/>
        </w:rPr>
        <w:sectPr w:rsidR="009A0C93" w:rsidRPr="005E42C8" w:rsidSect="00F20AFE">
          <w:footerReference w:type="default" r:id="rId21"/>
          <w:pgSz w:w="12240" w:h="15840"/>
          <w:pgMar w:top="1440" w:right="720" w:bottom="1440" w:left="720" w:header="720" w:footer="720" w:gutter="0"/>
          <w:cols w:space="720"/>
          <w:docGrid w:linePitch="360"/>
        </w:sectPr>
      </w:pPr>
    </w:p>
    <w:p w:rsidR="009A0C93" w:rsidRPr="001037EC"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4492201"/>
      <w:r>
        <w:t>Software</w:t>
      </w:r>
      <w:bookmarkEnd w:id="41"/>
      <w:bookmarkEnd w:id="42"/>
      <w:bookmarkEnd w:id="43"/>
      <w:bookmarkEnd w:id="44"/>
      <w:bookmarkEnd w:id="45"/>
      <w:bookmarkEnd w:id="46"/>
      <w:bookmarkEnd w:id="47"/>
    </w:p>
    <w:p w:rsidR="00407E60" w:rsidRPr="001037EC"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4492202"/>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55321" w:rsidTr="00D0468B">
        <w:trPr>
          <w:tblHeader/>
        </w:trPr>
        <w:tc>
          <w:tcPr>
            <w:tcW w:w="3060" w:type="dxa"/>
            <w:tcBorders>
              <w:bottom w:val="nil"/>
            </w:tcBorders>
            <w:shd w:val="clear" w:color="auto" w:fill="00188F"/>
          </w:tcPr>
          <w:p w:rsidR="00A55321" w:rsidRPr="00EE0836" w:rsidRDefault="00A55321" w:rsidP="00EE0836">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A55321" w:rsidRPr="00654393" w:rsidRDefault="00A55321" w:rsidP="0033137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A55321" w:rsidRPr="00654393" w:rsidRDefault="00A55321" w:rsidP="0033137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A55321" w:rsidRPr="00654393" w:rsidRDefault="00A55321" w:rsidP="0033137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A55321" w:rsidRPr="00654393" w:rsidRDefault="00A55321" w:rsidP="0033137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A55321" w:rsidRPr="00654393" w:rsidRDefault="00A55321" w:rsidP="0033137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A55321" w:rsidRPr="00654393" w:rsidRDefault="00A55321" w:rsidP="0033137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A55321" w:rsidRPr="00654393" w:rsidRDefault="00A55321" w:rsidP="0033137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A55321" w:rsidRPr="00654393" w:rsidRDefault="00A55321" w:rsidP="0033137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A55321" w:rsidRPr="00654393" w:rsidRDefault="00A55321" w:rsidP="0033137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A55321" w:rsidRPr="00654393" w:rsidRDefault="00A55321" w:rsidP="0033137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A55321" w:rsidRPr="00876F70" w:rsidRDefault="00876F70" w:rsidP="00331370">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A55321" w:rsidRPr="00654393" w:rsidRDefault="00A55321" w:rsidP="0033137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A55321" w:rsidRPr="00654393" w:rsidRDefault="00A55321" w:rsidP="0033137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55321" w:rsidTr="00D0468B">
        <w:tc>
          <w:tcPr>
            <w:tcW w:w="3060" w:type="dxa"/>
            <w:tcBorders>
              <w:top w:val="nil"/>
              <w:left w:val="nil"/>
              <w:bottom w:val="nil"/>
              <w:right w:val="nil"/>
            </w:tcBorders>
          </w:tcPr>
          <w:p w:rsidR="00A55321" w:rsidRDefault="00A55321" w:rsidP="00C05A53">
            <w:pPr>
              <w:pStyle w:val="ProductList-Offering1"/>
            </w:pPr>
            <w:bookmarkStart w:id="54" w:name="_Toc379797097"/>
            <w:bookmarkStart w:id="55" w:name="_Toc380513123"/>
            <w:bookmarkStart w:id="56" w:name="_Toc380655162"/>
            <w:bookmarkStart w:id="57" w:name="_Toc394492203"/>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A55321" w:rsidRPr="00287117" w:rsidRDefault="00A55321" w:rsidP="00287117">
            <w:pPr>
              <w:pStyle w:val="ProductList-OfferingBody"/>
              <w:ind w:left="-88"/>
              <w:jc w:val="center"/>
            </w:pPr>
            <w:r>
              <w:t>10/12</w:t>
            </w:r>
          </w:p>
        </w:tc>
        <w:tc>
          <w:tcPr>
            <w:tcW w:w="595" w:type="dxa"/>
            <w:tcBorders>
              <w:top w:val="nil"/>
              <w:left w:val="nil"/>
              <w:bottom w:val="nil"/>
              <w:right w:val="nil"/>
            </w:tcBorders>
            <w:vAlign w:val="center"/>
          </w:tcPr>
          <w:p w:rsidR="00A55321" w:rsidRPr="00287117" w:rsidRDefault="00A55321" w:rsidP="00287117">
            <w:pPr>
              <w:pStyle w:val="ProductList-OfferingBody"/>
              <w:ind w:left="-88"/>
              <w:jc w:val="center"/>
            </w:pPr>
            <w:r>
              <w:t>1</w:t>
            </w:r>
          </w:p>
        </w:tc>
        <w:tc>
          <w:tcPr>
            <w:tcW w:w="596" w:type="dxa"/>
            <w:tcBorders>
              <w:top w:val="nil"/>
              <w:left w:val="nil"/>
              <w:bottom w:val="nil"/>
              <w:right w:val="nil"/>
            </w:tcBorders>
            <w:vAlign w:val="center"/>
          </w:tcPr>
          <w:p w:rsidR="00A55321" w:rsidRPr="00287117" w:rsidRDefault="00A55321"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A55321" w:rsidRPr="00287117" w:rsidRDefault="00A55321"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A55321" w:rsidRPr="00287117" w:rsidRDefault="00A55321" w:rsidP="00287117">
            <w:pPr>
              <w:pStyle w:val="ProductList-OfferingBody"/>
              <w:ind w:left="-88"/>
              <w:jc w:val="center"/>
            </w:pPr>
            <w:r>
              <w:t>1</w:t>
            </w:r>
          </w:p>
        </w:tc>
        <w:tc>
          <w:tcPr>
            <w:tcW w:w="596"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A55321" w:rsidRPr="00287117" w:rsidRDefault="00A55321" w:rsidP="00287117">
            <w:pPr>
              <w:pStyle w:val="ProductList-OfferingBody"/>
              <w:ind w:left="-88"/>
              <w:jc w:val="center"/>
            </w:pPr>
          </w:p>
        </w:tc>
        <w:tc>
          <w:tcPr>
            <w:tcW w:w="595" w:type="dxa"/>
            <w:shd w:val="clear" w:color="auto" w:fill="70AD47" w:themeFill="accent6"/>
            <w:vAlign w:val="center"/>
          </w:tcPr>
          <w:p w:rsidR="00A55321" w:rsidRPr="00287117" w:rsidRDefault="00A55321" w:rsidP="00287117">
            <w:pPr>
              <w:pStyle w:val="ProductList-OfferingBody"/>
              <w:ind w:left="-88"/>
              <w:jc w:val="center"/>
            </w:pPr>
          </w:p>
        </w:tc>
        <w:tc>
          <w:tcPr>
            <w:tcW w:w="595" w:type="dxa"/>
            <w:shd w:val="clear" w:color="auto" w:fill="BFBFBF" w:themeFill="background1" w:themeFillShade="BF"/>
            <w:vAlign w:val="center"/>
          </w:tcPr>
          <w:p w:rsidR="00A55321" w:rsidRPr="00287117" w:rsidRDefault="00A55321" w:rsidP="00287117">
            <w:pPr>
              <w:pStyle w:val="ProductList-OfferingBody"/>
              <w:ind w:left="-88"/>
              <w:jc w:val="center"/>
            </w:pPr>
          </w:p>
        </w:tc>
        <w:tc>
          <w:tcPr>
            <w:tcW w:w="596" w:type="dxa"/>
            <w:shd w:val="clear" w:color="auto" w:fill="70AD47" w:themeFill="accent6"/>
            <w:vAlign w:val="center"/>
          </w:tcPr>
          <w:p w:rsidR="00A55321" w:rsidRPr="00654393" w:rsidRDefault="00A55321" w:rsidP="00331370">
            <w:pPr>
              <w:pStyle w:val="ProductList-OfferingBody"/>
              <w:ind w:left="-88"/>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A55321" w:rsidRPr="00287117" w:rsidRDefault="00A55321" w:rsidP="00287117">
            <w:pPr>
              <w:pStyle w:val="ProductList-OfferingBody"/>
              <w:ind w:left="-88"/>
              <w:jc w:val="center"/>
            </w:pPr>
          </w:p>
        </w:tc>
        <w:tc>
          <w:tcPr>
            <w:tcW w:w="596"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407E60" w:rsidRPr="001037EC"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782C7B" w:rsidTr="00D0468B">
        <w:tc>
          <w:tcPr>
            <w:tcW w:w="3596" w:type="dxa"/>
          </w:tcPr>
          <w:p w:rsidR="00782C7B" w:rsidRDefault="00287117" w:rsidP="00C4636F">
            <w:pPr>
              <w:pStyle w:val="ProductList-Body"/>
            </w:pPr>
            <w:r>
              <w:t xml:space="preserve">Versión anterior: </w:t>
            </w:r>
            <w:r>
              <w:rPr>
                <w:b/>
              </w:rPr>
              <w:t>AutoRoute 2011</w:t>
            </w:r>
            <w:r>
              <w:t xml:space="preserve"> (7/11)</w:t>
            </w:r>
          </w:p>
        </w:tc>
        <w:tc>
          <w:tcPr>
            <w:tcW w:w="3597" w:type="dxa"/>
          </w:tcPr>
          <w:p w:rsidR="00782C7B" w:rsidRDefault="00CD3F90" w:rsidP="00C4636F">
            <w:pPr>
              <w:pStyle w:val="ProductList-Body"/>
            </w:pPr>
            <w:r>
              <w:t xml:space="preserve">Grupo de productos: </w:t>
            </w:r>
            <w:r>
              <w:rPr>
                <w:b/>
              </w:rPr>
              <w:t>Aplicación</w:t>
            </w:r>
          </w:p>
        </w:tc>
        <w:tc>
          <w:tcPr>
            <w:tcW w:w="3607" w:type="dxa"/>
          </w:tcPr>
          <w:p w:rsidR="00782C7B" w:rsidRDefault="00782C7B" w:rsidP="00C4636F">
            <w:pPr>
              <w:pStyle w:val="ProductList-Body"/>
            </w:pPr>
          </w:p>
        </w:tc>
      </w:tr>
      <w:tr w:rsidR="00DB0FA5" w:rsidTr="00D0468B">
        <w:tc>
          <w:tcPr>
            <w:tcW w:w="3596" w:type="dxa"/>
          </w:tcPr>
          <w:p w:rsidR="00DB0FA5" w:rsidRDefault="00DB0FA5" w:rsidP="00C4636F">
            <w:pPr>
              <w:pStyle w:val="ProductList-Body"/>
            </w:pPr>
          </w:p>
        </w:tc>
        <w:tc>
          <w:tcPr>
            <w:tcW w:w="3597" w:type="dxa"/>
          </w:tcPr>
          <w:p w:rsidR="00DB0FA5" w:rsidRDefault="008530F3" w:rsidP="00DB0FA5">
            <w:pPr>
              <w:pStyle w:val="ProductList-Body"/>
            </w:pPr>
            <w:hyperlink w:anchor="SoftwareAssurance" w:history="1">
              <w:r w:rsidR="004D5D94">
                <w:rPr>
                  <w:rStyle w:val="Hyperlink"/>
                  <w:color w:val="000000" w:themeColor="text1"/>
                  <w:u w:val="none"/>
                </w:rPr>
                <w:t>Beneficios de Software Assurance</w:t>
              </w:r>
            </w:hyperlink>
            <w:r w:rsidR="004D5D94">
              <w:t xml:space="preserve">: </w:t>
            </w:r>
            <w:r w:rsidR="004D5D94">
              <w:rPr>
                <w:b/>
              </w:rPr>
              <w:t>Desktop</w:t>
            </w:r>
          </w:p>
        </w:tc>
        <w:tc>
          <w:tcPr>
            <w:tcW w:w="3607" w:type="dxa"/>
          </w:tcPr>
          <w:p w:rsidR="00DB0FA5" w:rsidRDefault="00DB0FA5" w:rsidP="00C4636F">
            <w:pPr>
              <w:pStyle w:val="ProductList-Body"/>
            </w:pPr>
          </w:p>
        </w:tc>
      </w:tr>
    </w:tbl>
    <w:bookmarkStart w:id="58" w:name="_Toc378147619"/>
    <w:bookmarkStart w:id="59" w:name="_Toc378151521"/>
    <w:p w:rsidR="00585A48" w:rsidRPr="005E42C8" w:rsidRDefault="00C97519" w:rsidP="00753527">
      <w:pPr>
        <w:pStyle w:val="ProductList-Body"/>
        <w:shd w:val="clear" w:color="auto" w:fill="BFBFBF" w:themeFill="background1" w:themeFillShade="BF"/>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407E60" w:rsidRPr="001037EC" w:rsidRDefault="00407E60" w:rsidP="00680B4D">
      <w:pPr>
        <w:pStyle w:val="ProductList-Offering1Heading"/>
        <w:outlineLvl w:val="1"/>
      </w:pPr>
      <w:bookmarkStart w:id="60" w:name="_Toc379797098"/>
      <w:bookmarkStart w:id="61" w:name="_Toc380513124"/>
      <w:bookmarkStart w:id="62" w:name="_Toc380655163"/>
      <w:bookmarkStart w:id="63" w:name="_Toc394492204"/>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65"/>
        <w:gridCol w:w="526"/>
        <w:gridCol w:w="596"/>
        <w:gridCol w:w="595"/>
        <w:gridCol w:w="595"/>
        <w:gridCol w:w="596"/>
        <w:gridCol w:w="595"/>
        <w:gridCol w:w="596"/>
      </w:tblGrid>
      <w:tr w:rsidR="00876F70" w:rsidTr="00D0468B">
        <w:trPr>
          <w:tblHeader/>
        </w:trPr>
        <w:tc>
          <w:tcPr>
            <w:tcW w:w="306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66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2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55321" w:rsidTr="00D0468B">
        <w:tc>
          <w:tcPr>
            <w:tcW w:w="3060" w:type="dxa"/>
            <w:tcBorders>
              <w:top w:val="nil"/>
              <w:left w:val="nil"/>
              <w:bottom w:val="dashSmallGap" w:sz="4" w:space="0" w:color="BFBFBF" w:themeColor="background1" w:themeShade="BF"/>
              <w:right w:val="nil"/>
            </w:tcBorders>
          </w:tcPr>
          <w:p w:rsidR="00A55321" w:rsidRDefault="00A55321" w:rsidP="00CD3F90">
            <w:pPr>
              <w:pStyle w:val="ProductList-Offering1"/>
            </w:pPr>
            <w:bookmarkStart w:id="64" w:name="_Toc379797099"/>
            <w:bookmarkStart w:id="65" w:name="_Toc380513125"/>
            <w:bookmarkStart w:id="66" w:name="_Toc380655164"/>
            <w:bookmarkStart w:id="67" w:name="_Toc394492205"/>
            <w:r>
              <w:t>BizTalk Server 2013 R2 Branch Edition</w:t>
            </w:r>
            <w:bookmarkEnd w:id="64"/>
            <w:bookmarkEnd w:id="65"/>
            <w:bookmarkEnd w:id="66"/>
            <w:bookmarkEnd w:id="67"/>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A55321" w:rsidRPr="005A0966" w:rsidRDefault="00A5532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A55321" w:rsidRPr="005A0966" w:rsidRDefault="00A55321"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A55321" w:rsidRPr="005A0966" w:rsidRDefault="00A55321"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55321" w:rsidRPr="005A0966" w:rsidRDefault="00A55321"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A55321" w:rsidRPr="005A0966" w:rsidRDefault="00A55321" w:rsidP="005A0966">
            <w:pPr>
              <w:pStyle w:val="ProductList-OfferingBody"/>
              <w:jc w:val="center"/>
            </w:pPr>
            <w:r>
              <w:t>25</w:t>
            </w:r>
          </w:p>
        </w:tc>
        <w:tc>
          <w:tcPr>
            <w:tcW w:w="665" w:type="dxa"/>
            <w:shd w:val="clear" w:color="auto" w:fill="70AD47" w:themeFill="accent6"/>
            <w:vAlign w:val="center"/>
          </w:tcPr>
          <w:p w:rsidR="00A55321" w:rsidRPr="00654393" w:rsidRDefault="00A55321" w:rsidP="000C71FC">
            <w:pPr>
              <w:pStyle w:val="ProductList-OfferingBody"/>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"Industry Device"  </w:instrText>
            </w:r>
            <w:r w:rsidRPr="00654393">
              <w:rPr>
                <w:lang w:val="es-ES"/>
              </w:rPr>
              <w:fldChar w:fldCharType="separate"/>
            </w:r>
            <w:r w:rsidRPr="00654393">
              <w:rPr>
                <w:lang w:val="es-ES"/>
              </w:rPr>
              <w:t>ID</w:t>
            </w:r>
            <w:r w:rsidRPr="00654393">
              <w:rPr>
                <w:lang w:val="es-ES"/>
              </w:rPr>
              <w:fldChar w:fldCharType="end"/>
            </w:r>
          </w:p>
        </w:tc>
        <w:tc>
          <w:tcPr>
            <w:tcW w:w="526"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A55321" w:rsidRPr="00654393" w:rsidRDefault="00A55321" w:rsidP="00331370">
            <w:pPr>
              <w:pStyle w:val="ProductList-OfferingBody"/>
              <w:jc w:val="center"/>
              <w:rPr>
                <w:lang w:val="es-ES"/>
              </w:rPr>
            </w:pPr>
          </w:p>
        </w:tc>
        <w:tc>
          <w:tcPr>
            <w:tcW w:w="595" w:type="dxa"/>
            <w:shd w:val="clear" w:color="auto" w:fill="70AD47" w:themeFill="accent6"/>
            <w:vAlign w:val="center"/>
          </w:tcPr>
          <w:p w:rsidR="00A55321" w:rsidRPr="00654393" w:rsidRDefault="00A55321" w:rsidP="00331370">
            <w:pPr>
              <w:pStyle w:val="ProductList-OfferingBody"/>
              <w:jc w:val="center"/>
              <w:rPr>
                <w:lang w:val="es-ES"/>
              </w:rPr>
            </w:pPr>
          </w:p>
        </w:tc>
        <w:tc>
          <w:tcPr>
            <w:tcW w:w="595"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A55321" w:rsidRPr="00654393" w:rsidRDefault="00A55321" w:rsidP="00331370">
            <w:pPr>
              <w:pStyle w:val="ProductList-OfferingBody"/>
              <w:jc w:val="center"/>
              <w:rPr>
                <w:lang w:val="es-ES"/>
              </w:rPr>
            </w:pPr>
          </w:p>
        </w:tc>
        <w:tc>
          <w:tcPr>
            <w:tcW w:w="596"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A55321" w:rsidTr="00D0468B">
        <w:tc>
          <w:tcPr>
            <w:tcW w:w="3060" w:type="dxa"/>
            <w:tcBorders>
              <w:top w:val="dashSmallGap" w:sz="4" w:space="0" w:color="BFBFBF" w:themeColor="background1" w:themeShade="BF"/>
              <w:left w:val="nil"/>
              <w:bottom w:val="dashSmallGap" w:sz="4" w:space="0" w:color="BFBFBF" w:themeColor="background1" w:themeShade="BF"/>
              <w:right w:val="nil"/>
            </w:tcBorders>
          </w:tcPr>
          <w:p w:rsidR="00A55321" w:rsidRDefault="00A55321" w:rsidP="00C05A53">
            <w:pPr>
              <w:pStyle w:val="ProductList-Offering1"/>
            </w:pPr>
            <w:bookmarkStart w:id="68" w:name="_Toc379797100"/>
            <w:bookmarkStart w:id="69" w:name="_Toc380513126"/>
            <w:bookmarkStart w:id="70" w:name="_Toc380655165"/>
            <w:bookmarkStart w:id="71" w:name="_Toc394492206"/>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5321" w:rsidRPr="005A0966" w:rsidRDefault="00A5532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5321" w:rsidRPr="005A0966" w:rsidRDefault="00A55321"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55321" w:rsidRPr="005A0966" w:rsidRDefault="00A55321"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5321" w:rsidRPr="005A0966" w:rsidRDefault="00A55321"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A55321" w:rsidRPr="005A0966" w:rsidRDefault="00A55321" w:rsidP="005A0966">
            <w:pPr>
              <w:pStyle w:val="ProductList-OfferingBody"/>
              <w:jc w:val="center"/>
            </w:pPr>
          </w:p>
        </w:tc>
        <w:tc>
          <w:tcPr>
            <w:tcW w:w="665"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26"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6"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5"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5"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6"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5"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6"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r>
      <w:tr w:rsidR="00A55321" w:rsidTr="00D0468B">
        <w:tc>
          <w:tcPr>
            <w:tcW w:w="3060" w:type="dxa"/>
            <w:tcBorders>
              <w:top w:val="dashSmallGap" w:sz="4" w:space="0" w:color="BFBFBF" w:themeColor="background1" w:themeShade="BF"/>
              <w:left w:val="nil"/>
              <w:bottom w:val="dashSmallGap" w:sz="4" w:space="0" w:color="BFBFBF" w:themeColor="background1" w:themeShade="BF"/>
              <w:right w:val="nil"/>
            </w:tcBorders>
          </w:tcPr>
          <w:p w:rsidR="00A55321" w:rsidRDefault="00A55321" w:rsidP="004947AF">
            <w:pPr>
              <w:pStyle w:val="ProductList-Offering1"/>
            </w:pPr>
            <w:bookmarkStart w:id="72" w:name="_Toc394492207"/>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5321" w:rsidRDefault="00A55321"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5321" w:rsidRDefault="00A55321"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55321" w:rsidRDefault="00A55321"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5321" w:rsidRDefault="00A55321"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A55321" w:rsidRDefault="00A55321" w:rsidP="005A0966">
            <w:pPr>
              <w:pStyle w:val="ProductList-OfferingBody"/>
              <w:jc w:val="center"/>
            </w:pPr>
          </w:p>
        </w:tc>
        <w:tc>
          <w:tcPr>
            <w:tcW w:w="665"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26"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6" w:type="dxa"/>
            <w:shd w:val="clear" w:color="auto" w:fill="70AD47" w:themeFill="accent6"/>
            <w:vAlign w:val="center"/>
          </w:tcPr>
          <w:p w:rsidR="00A55321" w:rsidRPr="00654393" w:rsidRDefault="00A55321" w:rsidP="00331370">
            <w:pPr>
              <w:pStyle w:val="ProductList-OfferingBody"/>
              <w:jc w:val="center"/>
              <w:rPr>
                <w:lang w:val="es-ES"/>
              </w:rPr>
            </w:pPr>
          </w:p>
        </w:tc>
        <w:tc>
          <w:tcPr>
            <w:tcW w:w="595"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5"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6"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5"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6"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r>
      <w:tr w:rsidR="00A55321" w:rsidTr="00D0468B">
        <w:tc>
          <w:tcPr>
            <w:tcW w:w="3060" w:type="dxa"/>
            <w:tcBorders>
              <w:top w:val="dashSmallGap" w:sz="4" w:space="0" w:color="BFBFBF" w:themeColor="background1" w:themeShade="BF"/>
              <w:left w:val="nil"/>
              <w:bottom w:val="dashSmallGap" w:sz="4" w:space="0" w:color="BFBFBF" w:themeColor="background1" w:themeShade="BF"/>
              <w:right w:val="nil"/>
            </w:tcBorders>
          </w:tcPr>
          <w:p w:rsidR="00A55321" w:rsidRDefault="00A55321" w:rsidP="00C05A53">
            <w:pPr>
              <w:pStyle w:val="ProductList-Offering1"/>
            </w:pPr>
            <w:bookmarkStart w:id="73" w:name="_Toc379797101"/>
            <w:bookmarkStart w:id="74" w:name="_Toc380513127"/>
            <w:bookmarkStart w:id="75" w:name="_Toc380655166"/>
            <w:bookmarkStart w:id="76" w:name="_Toc394492208"/>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5321" w:rsidRPr="005A0966" w:rsidRDefault="00A5532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5321" w:rsidRPr="005A0966" w:rsidRDefault="00A55321"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55321" w:rsidRPr="005A0966" w:rsidRDefault="00A55321"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5321" w:rsidRPr="005A0966" w:rsidRDefault="00A55321"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A55321" w:rsidRPr="005A0966" w:rsidRDefault="00A55321" w:rsidP="005A0966">
            <w:pPr>
              <w:pStyle w:val="ProductList-OfferingBody"/>
              <w:jc w:val="center"/>
            </w:pPr>
            <w:r>
              <w:t>200</w:t>
            </w:r>
          </w:p>
        </w:tc>
        <w:tc>
          <w:tcPr>
            <w:tcW w:w="665"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26"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 xml:space="preserve"> </w:t>
            </w:r>
            <w:r w:rsidRPr="00654393">
              <w:rPr>
                <w:lang w:val="es-ES"/>
              </w:rPr>
              <w:fldChar w:fldCharType="end"/>
            </w:r>
          </w:p>
        </w:tc>
        <w:tc>
          <w:tcPr>
            <w:tcW w:w="596"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t xml:space="preserve"> </w:t>
            </w:r>
          </w:p>
        </w:tc>
        <w:tc>
          <w:tcPr>
            <w:tcW w:w="595" w:type="dxa"/>
            <w:shd w:val="clear" w:color="auto" w:fill="70AD47" w:themeFill="accent6"/>
            <w:vAlign w:val="center"/>
          </w:tcPr>
          <w:p w:rsidR="00A55321" w:rsidRPr="00654393" w:rsidRDefault="00A55321" w:rsidP="00331370">
            <w:pPr>
              <w:pStyle w:val="ProductList-OfferingBody"/>
              <w:jc w:val="center"/>
              <w:rPr>
                <w:lang w:val="es-ES"/>
              </w:rPr>
            </w:pPr>
          </w:p>
        </w:tc>
        <w:tc>
          <w:tcPr>
            <w:tcW w:w="595"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A55321" w:rsidRPr="00654393" w:rsidRDefault="00A55321" w:rsidP="00331370">
            <w:pPr>
              <w:pStyle w:val="ProductList-OfferingBody"/>
              <w:jc w:val="center"/>
              <w:rPr>
                <w:lang w:val="es-ES"/>
              </w:rPr>
            </w:pPr>
          </w:p>
        </w:tc>
        <w:tc>
          <w:tcPr>
            <w:tcW w:w="596"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A55321" w:rsidTr="00D0468B">
        <w:tc>
          <w:tcPr>
            <w:tcW w:w="3060" w:type="dxa"/>
            <w:tcBorders>
              <w:top w:val="dashSmallGap" w:sz="4" w:space="0" w:color="BFBFBF" w:themeColor="background1" w:themeShade="BF"/>
              <w:left w:val="nil"/>
              <w:bottom w:val="dashSmallGap" w:sz="4" w:space="0" w:color="BFBFBF" w:themeColor="background1" w:themeShade="BF"/>
              <w:right w:val="nil"/>
            </w:tcBorders>
          </w:tcPr>
          <w:p w:rsidR="00A55321" w:rsidRDefault="00A55321" w:rsidP="00C05A53">
            <w:pPr>
              <w:pStyle w:val="ProductList-Offering1"/>
            </w:pPr>
            <w:bookmarkStart w:id="77" w:name="_Toc379797102"/>
            <w:bookmarkStart w:id="78" w:name="_Toc380513128"/>
            <w:bookmarkStart w:id="79" w:name="_Toc380655167"/>
            <w:bookmarkStart w:id="80" w:name="_Toc394492209"/>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5321" w:rsidRPr="005A0966" w:rsidRDefault="00A5532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5321" w:rsidRPr="005A0966" w:rsidRDefault="00A55321"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55321" w:rsidRPr="005A0966" w:rsidRDefault="00A55321"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5321" w:rsidRPr="005A0966" w:rsidRDefault="00A55321"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A55321" w:rsidRPr="005A0966" w:rsidRDefault="00A55321" w:rsidP="005A0966">
            <w:pPr>
              <w:pStyle w:val="ProductList-OfferingBody"/>
              <w:jc w:val="center"/>
            </w:pPr>
            <w:r>
              <w:t>50</w:t>
            </w:r>
          </w:p>
        </w:tc>
        <w:tc>
          <w:tcPr>
            <w:tcW w:w="665"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26"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A55321" w:rsidRPr="00654393" w:rsidRDefault="00A55321" w:rsidP="00331370">
            <w:pPr>
              <w:pStyle w:val="ProductList-OfferingBody"/>
              <w:jc w:val="center"/>
              <w:rPr>
                <w:lang w:val="es-ES"/>
              </w:rPr>
            </w:pPr>
          </w:p>
        </w:tc>
        <w:tc>
          <w:tcPr>
            <w:tcW w:w="595" w:type="dxa"/>
            <w:shd w:val="clear" w:color="auto" w:fill="70AD47" w:themeFill="accent6"/>
            <w:vAlign w:val="center"/>
          </w:tcPr>
          <w:p w:rsidR="00A55321" w:rsidRPr="00654393" w:rsidRDefault="00A55321" w:rsidP="00331370">
            <w:pPr>
              <w:pStyle w:val="ProductList-OfferingBody"/>
              <w:jc w:val="center"/>
              <w:rPr>
                <w:lang w:val="es-ES"/>
              </w:rPr>
            </w:pPr>
          </w:p>
        </w:tc>
        <w:tc>
          <w:tcPr>
            <w:tcW w:w="595"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A55321" w:rsidRPr="00654393" w:rsidRDefault="00A55321" w:rsidP="00331370">
            <w:pPr>
              <w:pStyle w:val="ProductList-OfferingBody"/>
              <w:jc w:val="center"/>
              <w:rPr>
                <w:lang w:val="es-ES"/>
              </w:rPr>
            </w:pPr>
          </w:p>
        </w:tc>
        <w:tc>
          <w:tcPr>
            <w:tcW w:w="596"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A55321" w:rsidTr="00D0468B">
        <w:tc>
          <w:tcPr>
            <w:tcW w:w="3060" w:type="dxa"/>
            <w:tcBorders>
              <w:top w:val="dashSmallGap" w:sz="4" w:space="0" w:color="BFBFBF" w:themeColor="background1" w:themeShade="BF"/>
              <w:left w:val="nil"/>
              <w:bottom w:val="nil"/>
              <w:right w:val="nil"/>
            </w:tcBorders>
          </w:tcPr>
          <w:p w:rsidR="00A55321" w:rsidRDefault="00A55321" w:rsidP="00C05A53">
            <w:pPr>
              <w:pStyle w:val="ProductList-Offering1"/>
            </w:pPr>
            <w:bookmarkStart w:id="81" w:name="_Toc379797103"/>
            <w:bookmarkStart w:id="82" w:name="_Toc380513129"/>
            <w:bookmarkStart w:id="83" w:name="_Toc380655168"/>
            <w:bookmarkStart w:id="84" w:name="_Toc394492210"/>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A55321" w:rsidRPr="005A0966" w:rsidRDefault="00A5532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A55321" w:rsidRPr="005A0966" w:rsidRDefault="00A55321"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A55321" w:rsidRPr="005A0966" w:rsidRDefault="00A55321"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55321" w:rsidRPr="005A0966" w:rsidRDefault="00A55321"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A55321" w:rsidRPr="005A0966" w:rsidRDefault="00A55321" w:rsidP="005A0966">
            <w:pPr>
              <w:pStyle w:val="ProductList-OfferingBody"/>
              <w:jc w:val="center"/>
            </w:pPr>
          </w:p>
        </w:tc>
        <w:tc>
          <w:tcPr>
            <w:tcW w:w="665" w:type="dxa"/>
            <w:shd w:val="clear" w:color="auto" w:fill="70AD47" w:themeFill="accent6"/>
            <w:vAlign w:val="center"/>
          </w:tcPr>
          <w:p w:rsidR="00A55321" w:rsidRPr="00654393" w:rsidRDefault="00A55321" w:rsidP="00331370">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26"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6"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5"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5"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6"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5"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c>
          <w:tcPr>
            <w:tcW w:w="596" w:type="dxa"/>
            <w:shd w:val="clear" w:color="auto" w:fill="BFBFBF" w:themeFill="background1" w:themeFillShade="BF"/>
            <w:vAlign w:val="center"/>
          </w:tcPr>
          <w:p w:rsidR="00A55321" w:rsidRPr="00654393" w:rsidRDefault="00A55321" w:rsidP="00331370">
            <w:pPr>
              <w:pStyle w:val="ProductList-OfferingBody"/>
              <w:jc w:val="center"/>
              <w:rPr>
                <w:lang w:val="es-ES"/>
              </w:rPr>
            </w:pPr>
          </w:p>
        </w:tc>
      </w:tr>
    </w:tbl>
    <w:p w:rsidR="00407E60" w:rsidRPr="001037EC"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3"/>
        <w:gridCol w:w="3378"/>
        <w:gridCol w:w="3841"/>
      </w:tblGrid>
      <w:tr w:rsidR="00782C7B" w:rsidRPr="004A784C" w:rsidTr="000E13D7">
        <w:tc>
          <w:tcPr>
            <w:tcW w:w="3510" w:type="dxa"/>
          </w:tcPr>
          <w:p w:rsidR="00782C7B" w:rsidRDefault="005A0966" w:rsidP="00134DA1">
            <w:pPr>
              <w:pStyle w:val="ProductList-Body"/>
            </w:pPr>
            <w:r>
              <w:t xml:space="preserve">Versión anterior: </w:t>
            </w:r>
            <w:r>
              <w:rPr>
                <w:b/>
              </w:rPr>
              <w:t>BizTalk Server 2013</w:t>
            </w:r>
            <w:r>
              <w:fldChar w:fldCharType="begin"/>
            </w:r>
            <w:r>
              <w:instrText>XE "BizTalk Server 2010"</w:instrText>
            </w:r>
            <w:r>
              <w:fldChar w:fldCharType="end"/>
            </w:r>
            <w:r>
              <w:rPr>
                <w:b/>
              </w:rPr>
              <w:t xml:space="preserve"> </w:t>
            </w:r>
            <w:r w:rsidRPr="00A55321">
              <w:t>(3/13)</w:t>
            </w:r>
          </w:p>
        </w:tc>
        <w:tc>
          <w:tcPr>
            <w:tcW w:w="3411" w:type="dxa"/>
          </w:tcPr>
          <w:p w:rsidR="00782C7B" w:rsidRDefault="005A0966" w:rsidP="00C4636F">
            <w:pPr>
              <w:pStyle w:val="ProductList-Body"/>
            </w:pPr>
            <w:r>
              <w:t xml:space="preserve">Grupo de productos: </w:t>
            </w:r>
            <w:r>
              <w:rPr>
                <w:b/>
              </w:rPr>
              <w:t>Servidor</w:t>
            </w:r>
          </w:p>
        </w:tc>
        <w:tc>
          <w:tcPr>
            <w:tcW w:w="3879" w:type="dxa"/>
          </w:tcPr>
          <w:p w:rsidR="00782C7B" w:rsidRPr="005E42C8" w:rsidRDefault="00AD224C" w:rsidP="00C4636F">
            <w:pPr>
              <w:pStyle w:val="ProductList-Body"/>
              <w:rPr>
                <w:lang w:val="es-ES"/>
              </w:rPr>
            </w:pPr>
            <w:r w:rsidRPr="005E42C8">
              <w:rPr>
                <w:lang w:val="es-ES"/>
              </w:rPr>
              <w:t>Reducción elegible (SCE)</w:t>
            </w:r>
            <w:r w:rsidR="007E3949">
              <w:rPr>
                <w:lang w:val="es-ES"/>
              </w:rPr>
              <w:t>:</w:t>
            </w:r>
            <w:r w:rsidRPr="005E42C8">
              <w:rPr>
                <w:b/>
                <w:lang w:val="es-ES"/>
              </w:rPr>
              <w:t xml:space="preserve"> Todo salvo Branch IDC</w:t>
            </w:r>
          </w:p>
        </w:tc>
      </w:tr>
      <w:tr w:rsidR="00782C7B" w:rsidRPr="004A784C" w:rsidTr="000E13D7">
        <w:tc>
          <w:tcPr>
            <w:tcW w:w="3510" w:type="dxa"/>
          </w:tcPr>
          <w:p w:rsidR="00782C7B" w:rsidRPr="005E42C8" w:rsidRDefault="00782C7B" w:rsidP="00C4636F">
            <w:pPr>
              <w:pStyle w:val="ProductList-Body"/>
              <w:rPr>
                <w:lang w:val="es-ES"/>
              </w:rPr>
            </w:pPr>
          </w:p>
        </w:tc>
        <w:tc>
          <w:tcPr>
            <w:tcW w:w="3411" w:type="dxa"/>
          </w:tcPr>
          <w:p w:rsidR="00782C7B" w:rsidRPr="005E42C8" w:rsidRDefault="008530F3" w:rsidP="00C4636F">
            <w:pPr>
              <w:pStyle w:val="ProductList-Body"/>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879" w:type="dxa"/>
          </w:tcPr>
          <w:p w:rsidR="00782C7B" w:rsidRPr="005E42C8" w:rsidRDefault="00050BC6" w:rsidP="00C4636F">
            <w:pPr>
              <w:pStyle w:val="ProductList-Body"/>
              <w:rPr>
                <w:lang w:val="es-ES"/>
              </w:rPr>
            </w:pPr>
            <w:r w:rsidRPr="005E42C8">
              <w:rPr>
                <w:lang w:val="es-ES"/>
              </w:rPr>
              <w:t xml:space="preserve">Excepciones de usuarios cualificados: </w:t>
            </w:r>
            <w:r w:rsidRPr="005E42C8">
              <w:rPr>
                <w:b/>
                <w:lang w:val="es-ES"/>
              </w:rPr>
              <w:t>Todos</w:t>
            </w:r>
          </w:p>
        </w:tc>
      </w:tr>
    </w:tbl>
    <w:p w:rsidR="00782C7B" w:rsidRPr="005E42C8" w:rsidRDefault="00782C7B" w:rsidP="00782C7B">
      <w:pPr>
        <w:pStyle w:val="ProductList-Body"/>
        <w:shd w:val="clear" w:color="auto" w:fill="D9D9D9" w:themeFill="background1" w:themeFillShade="D9"/>
        <w:spacing w:before="120" w:after="120"/>
        <w:rPr>
          <w:lang w:val="es-ES"/>
        </w:rPr>
      </w:pPr>
      <w:r w:rsidRPr="005E42C8">
        <w:rPr>
          <w:b/>
          <w:lang w:val="es-ES"/>
        </w:rPr>
        <w:t>Información adicional</w:t>
      </w:r>
    </w:p>
    <w:p w:rsidR="00AD224C" w:rsidRPr="005E42C8" w:rsidRDefault="00AD224C" w:rsidP="00AD224C">
      <w:pPr>
        <w:pStyle w:val="ProductList-Body"/>
        <w:rPr>
          <w:lang w:val="es-ES"/>
        </w:rPr>
      </w:pPr>
      <w:r w:rsidRPr="005E42C8">
        <w:rPr>
          <w:b/>
          <w:color w:val="00188F"/>
          <w:lang w:val="es-ES"/>
        </w:rPr>
        <w:t>Implementación especial y opciones de uso disponibles para los clientes de Software Assurance</w:t>
      </w:r>
    </w:p>
    <w:p w:rsidR="00AD224C" w:rsidRPr="005E42C8" w:rsidRDefault="00AD224C" w:rsidP="00AD224C">
      <w:pPr>
        <w:pStyle w:val="ProductList-Body"/>
        <w:rPr>
          <w:lang w:val="es-ES"/>
        </w:rPr>
      </w:pPr>
      <w:r w:rsidRPr="005E42C8">
        <w:rPr>
          <w:lang w:val="es-ES"/>
        </w:rPr>
        <w:t>BizTalk Server 2010</w:t>
      </w:r>
      <w:r>
        <w:fldChar w:fldCharType="begin"/>
      </w:r>
      <w:r w:rsidRPr="005E42C8">
        <w:rPr>
          <w:lang w:val="es-ES"/>
        </w:rPr>
        <w:instrText>XE "BizTalk Server 2010"</w:instrText>
      </w:r>
      <w:r>
        <w:fldChar w:fldCharType="end"/>
      </w:r>
      <w:r w:rsidRPr="005E42C8">
        <w:rPr>
          <w:lang w:val="es-ES"/>
        </w:rPr>
        <w:t xml:space="preserve"> será la última versión de BizTalk Server con licencia en virtud del modelo de licencia por procesador.</w:t>
      </w:r>
      <w:r w:rsidR="00A55321" w:rsidRPr="005E42C8">
        <w:rPr>
          <w:lang w:val="es-ES"/>
        </w:rPr>
        <w:t xml:space="preserve"> </w:t>
      </w:r>
      <w:r w:rsidRPr="005E42C8">
        <w:rPr>
          <w:lang w:val="es-ES"/>
        </w:rPr>
        <w:t>Como excepción, a los clientes de Licencias por volumen con cobertura de SA vigente para licencias por procesador de BizTalk Server 2010 a partir del 1 de abril de 2013 (</w:t>
      </w:r>
      <w:r w:rsidR="00741351" w:rsidRPr="005E42C8">
        <w:rPr>
          <w:lang w:val="es-ES"/>
        </w:rPr>
        <w:t>“</w:t>
      </w:r>
      <w:r w:rsidRPr="005E42C8">
        <w:rPr>
          <w:lang w:val="es-ES"/>
        </w:rPr>
        <w:t>licencias cualificadas</w:t>
      </w:r>
      <w:r w:rsidR="00741351" w:rsidRPr="005E42C8">
        <w:rPr>
          <w:lang w:val="es-ES"/>
        </w:rPr>
        <w:t>”</w:t>
      </w:r>
      <w:r w:rsidRPr="005E42C8">
        <w:rPr>
          <w:lang w:val="es-ES"/>
        </w:rPr>
        <w:t xml:space="preserve">) se les ofrecen las siguientes opciones. </w:t>
      </w:r>
    </w:p>
    <w:p w:rsidR="00AD224C" w:rsidRPr="005E42C8" w:rsidRDefault="00AD224C" w:rsidP="00AD224C">
      <w:pPr>
        <w:pStyle w:val="ProductList-Body"/>
        <w:rPr>
          <w:lang w:val="es-ES"/>
        </w:rPr>
      </w:pPr>
    </w:p>
    <w:p w:rsidR="00AD224C" w:rsidRPr="005E42C8" w:rsidRDefault="00AD224C" w:rsidP="00AD224C">
      <w:pPr>
        <w:pStyle w:val="ProductList-Body"/>
        <w:rPr>
          <w:lang w:val="es-ES"/>
        </w:rPr>
      </w:pPr>
      <w:r w:rsidRPr="005E42C8">
        <w:rPr>
          <w:b/>
          <w:color w:val="00188F"/>
          <w:lang w:val="es-ES"/>
        </w:rPr>
        <w:t>Periodo actual</w:t>
      </w:r>
    </w:p>
    <w:p w:rsidR="00AD224C" w:rsidRPr="005E42C8" w:rsidRDefault="00AD224C" w:rsidP="00AD224C">
      <w:pPr>
        <w:pStyle w:val="ProductList-Body"/>
        <w:rPr>
          <w:lang w:val="es-ES"/>
        </w:rPr>
      </w:pPr>
      <w:r w:rsidRPr="005E42C8">
        <w:rPr>
          <w:lang w:val="es-ES"/>
        </w:rPr>
        <w:t>Durante el periodo actual de su cobertura de SA, los clientes (incluidos clientes con contratos de suscripción) pueden, en virtud de cualquier licencia cualificada, actualizar a y utilizar la última versión de la misma edición del software BizTalk Server en lugar de BizTalk Server 2010</w:t>
      </w:r>
      <w:r>
        <w:fldChar w:fldCharType="begin"/>
      </w:r>
      <w:r w:rsidRPr="005E42C8">
        <w:rPr>
          <w:lang w:val="es-ES"/>
        </w:rPr>
        <w:instrText>XE "BizTalk Server 2010"</w:instrText>
      </w:r>
      <w:r>
        <w:fldChar w:fldCharType="end"/>
      </w:r>
      <w:r w:rsidRPr="005E42C8">
        <w:rPr>
          <w:lang w:val="es-ES"/>
        </w:rPr>
        <w:t>, sujeto</w:t>
      </w:r>
      <w:r w:rsidR="00331370" w:rsidRPr="005E42C8">
        <w:rPr>
          <w:lang w:val="es-ES"/>
        </w:rPr>
        <w:t> </w:t>
      </w:r>
      <w:r w:rsidRPr="005E42C8">
        <w:rPr>
          <w:lang w:val="es-ES"/>
        </w:rPr>
        <w:t>a</w:t>
      </w:r>
      <w:r w:rsidR="00331370" w:rsidRPr="005E42C8">
        <w:rPr>
          <w:lang w:val="es-ES"/>
        </w:rPr>
        <w:t> </w:t>
      </w:r>
      <w:r w:rsidRPr="005E42C8">
        <w:rPr>
          <w:lang w:val="es-ES"/>
        </w:rPr>
        <w:t xml:space="preserve">los derechos de uso de los productos de licencias por procesador de BizTalk Server 2010 (como se refleja en los PUR de enero de 2013). </w:t>
      </w:r>
    </w:p>
    <w:p w:rsidR="00AD224C" w:rsidRPr="005E42C8" w:rsidRDefault="00AD224C" w:rsidP="00AD224C">
      <w:pPr>
        <w:pStyle w:val="ProductList-Body"/>
        <w:rPr>
          <w:lang w:val="es-ES"/>
        </w:rPr>
      </w:pPr>
    </w:p>
    <w:p w:rsidR="00AD224C" w:rsidRPr="005E42C8" w:rsidRDefault="00AD224C" w:rsidP="00AD224C">
      <w:pPr>
        <w:pStyle w:val="ProductList-Body"/>
        <w:rPr>
          <w:lang w:val="es-ES"/>
        </w:rPr>
      </w:pPr>
      <w:r w:rsidRPr="005E42C8">
        <w:rPr>
          <w:b/>
          <w:color w:val="00188F"/>
          <w:lang w:val="es-ES"/>
        </w:rPr>
        <w:t>Primer periodo de renovación</w:t>
      </w:r>
    </w:p>
    <w:p w:rsidR="00AD224C" w:rsidRPr="005E42C8" w:rsidRDefault="00AD224C" w:rsidP="00AD224C">
      <w:pPr>
        <w:pStyle w:val="ProductList-Body"/>
        <w:rPr>
          <w:spacing w:val="-1"/>
          <w:lang w:val="es-ES"/>
        </w:rPr>
      </w:pPr>
      <w:r w:rsidRPr="005E42C8">
        <w:rPr>
          <w:spacing w:val="-1"/>
          <w:lang w:val="es-ES"/>
        </w:rPr>
        <w:t>Después de su primera renovación de SA el 1 de abril de 2013 o después de esa fecha, para cada servidor que un cliente haya licenciado correctamente en virtud de los derechos de uso de los productos de licencia por procesador de BizTalk Server 2010</w:t>
      </w:r>
      <w:r w:rsidRPr="00A41EA7">
        <w:rPr>
          <w:spacing w:val="-1"/>
        </w:rPr>
        <w:fldChar w:fldCharType="begin"/>
      </w:r>
      <w:r w:rsidRPr="005E42C8">
        <w:rPr>
          <w:spacing w:val="-1"/>
          <w:lang w:val="es-ES"/>
        </w:rPr>
        <w:instrText>XE "BizTalk Server 2010"</w:instrText>
      </w:r>
      <w:r w:rsidRPr="00A41EA7">
        <w:rPr>
          <w:spacing w:val="-1"/>
        </w:rPr>
        <w:fldChar w:fldCharType="end"/>
      </w:r>
      <w:r w:rsidRPr="005E42C8">
        <w:rPr>
          <w:spacing w:val="-1"/>
          <w:lang w:val="es-ES"/>
        </w:rPr>
        <w:t xml:space="preserve">, el cliente puede adquirir licencias por núcleo de SA para BizTalk Server correspondientes a la misma edición sin adquirir las licencias por núcleo subyacentes para una cantidad de licencias por núcleo equivalente a la cantidad de licencias por procesador cualificadas cedidas al servidor multiplicadas por el mayor de: </w:t>
      </w:r>
    </w:p>
    <w:p w:rsidR="00AD224C" w:rsidRPr="001037EC" w:rsidRDefault="00AD224C" w:rsidP="00F32AEC">
      <w:pPr>
        <w:pStyle w:val="ProductList-Body"/>
        <w:numPr>
          <w:ilvl w:val="0"/>
          <w:numId w:val="37"/>
        </w:numPr>
        <w:tabs>
          <w:tab w:val="clear" w:pos="158"/>
          <w:tab w:val="left" w:pos="450"/>
        </w:tabs>
        <w:ind w:left="450" w:hanging="270"/>
      </w:pPr>
      <w:r>
        <w:t>cuatro, o bien</w:t>
      </w:r>
    </w:p>
    <w:p w:rsidR="00AD224C" w:rsidRPr="005E42C8" w:rsidRDefault="00AD224C" w:rsidP="00F32AEC">
      <w:pPr>
        <w:pStyle w:val="ProductList-Body"/>
        <w:numPr>
          <w:ilvl w:val="0"/>
          <w:numId w:val="37"/>
        </w:numPr>
        <w:tabs>
          <w:tab w:val="clear" w:pos="158"/>
          <w:tab w:val="left" w:pos="450"/>
        </w:tabs>
        <w:ind w:left="450" w:hanging="270"/>
        <w:rPr>
          <w:lang w:val="es-ES"/>
        </w:rPr>
      </w:pPr>
      <w:r w:rsidRPr="005E42C8">
        <w:rPr>
          <w:lang w:val="es-ES"/>
        </w:rPr>
        <w:t>el número real de núcleos por procesador físico multiplicado por el factor de núcleos correspondiente.</w:t>
      </w:r>
      <w:r w:rsidR="00A55321" w:rsidRPr="005E42C8">
        <w:rPr>
          <w:lang w:val="es-ES"/>
        </w:rPr>
        <w:t xml:space="preserve"> </w:t>
      </w:r>
      <w:r w:rsidRPr="005E42C8">
        <w:rPr>
          <w:lang w:val="es-ES"/>
        </w:rPr>
        <w:t xml:space="preserve">(En casos en que el número real de núcleos por procesador físico supere los cuatro, los clientes deben mantener un registro de la configuración del software BizTalk que se ejecuta en el servidor (las instancias licenciadas que se ejecutan en entornos de sistema operativo en el servidor licenciado) y el hardware físico que es compatible con ese software inmediatamente anterior a la renovación de SA mediante el uso de la herramienta Microsoft MAP o cualquier software equivalente). </w:t>
      </w:r>
    </w:p>
    <w:p w:rsidR="00AD224C" w:rsidRPr="005E42C8" w:rsidRDefault="00AD224C" w:rsidP="00AD224C">
      <w:pPr>
        <w:pStyle w:val="ProductList-Body"/>
        <w:rPr>
          <w:lang w:val="es-ES"/>
        </w:rPr>
      </w:pPr>
    </w:p>
    <w:p w:rsidR="00AD224C" w:rsidRPr="005E42C8" w:rsidRDefault="00AD224C" w:rsidP="00AD224C">
      <w:pPr>
        <w:pStyle w:val="ProductList-Body"/>
        <w:rPr>
          <w:lang w:val="es-ES"/>
        </w:rPr>
      </w:pPr>
      <w:r w:rsidRPr="005E42C8">
        <w:rPr>
          <w:lang w:val="es-ES"/>
        </w:rPr>
        <w:t>Las licencias por procesador de los clientes dejan de ser válidas en el momento de adquirir SA para las licencias por núcleo conforme a esta oferta. La opción de adquirir SA para las licencias por núcleo de BizTalk Server no es aplicable a la renovación de cobertura en virtud de los programas de suscripción.</w:t>
      </w:r>
      <w:r w:rsidR="00A55321" w:rsidRPr="005E42C8">
        <w:rPr>
          <w:lang w:val="es-ES"/>
        </w:rPr>
        <w:t xml:space="preserve"> </w:t>
      </w:r>
    </w:p>
    <w:p w:rsidR="00AD224C" w:rsidRPr="005E42C8" w:rsidRDefault="00AD224C" w:rsidP="00AD224C">
      <w:pPr>
        <w:pStyle w:val="ProductList-Body"/>
        <w:rPr>
          <w:lang w:val="es-ES"/>
        </w:rPr>
      </w:pPr>
    </w:p>
    <w:p w:rsidR="00BB48F2" w:rsidRPr="005E42C8" w:rsidRDefault="00BB48F2" w:rsidP="00AD224C">
      <w:pPr>
        <w:pStyle w:val="ProductList-Body"/>
        <w:rPr>
          <w:lang w:val="es-ES"/>
        </w:rPr>
      </w:pPr>
    </w:p>
    <w:p w:rsidR="00BB48F2" w:rsidRPr="005E42C8" w:rsidRDefault="00BB48F2" w:rsidP="00AD224C">
      <w:pPr>
        <w:pStyle w:val="ProductList-Body"/>
        <w:rPr>
          <w:lang w:val="es-ES"/>
        </w:rPr>
      </w:pPr>
    </w:p>
    <w:p w:rsidR="00A41EA7" w:rsidRPr="005E42C8" w:rsidRDefault="00A41EA7" w:rsidP="00AD224C">
      <w:pPr>
        <w:pStyle w:val="ProductList-Body"/>
        <w:rPr>
          <w:b/>
          <w:color w:val="00188F"/>
          <w:lang w:val="es-ES"/>
        </w:rPr>
      </w:pPr>
    </w:p>
    <w:p w:rsidR="00AD224C" w:rsidRPr="005E42C8" w:rsidRDefault="00AD224C" w:rsidP="00AD224C">
      <w:pPr>
        <w:pStyle w:val="ProductList-Body"/>
        <w:rPr>
          <w:lang w:val="es-ES"/>
        </w:rPr>
      </w:pPr>
      <w:r w:rsidRPr="005E42C8">
        <w:rPr>
          <w:b/>
          <w:color w:val="00188F"/>
          <w:lang w:val="es-ES"/>
        </w:rPr>
        <w:t>Para los clientes con cobertura de Software Assurance que optan por no renovar</w:t>
      </w:r>
    </w:p>
    <w:p w:rsidR="00AD224C" w:rsidRPr="005E42C8" w:rsidRDefault="00AD224C" w:rsidP="00AD224C">
      <w:pPr>
        <w:pStyle w:val="ProductList-Body"/>
        <w:rPr>
          <w:lang w:val="es-ES"/>
        </w:rPr>
      </w:pPr>
      <w:r w:rsidRPr="005E42C8">
        <w:rPr>
          <w:lang w:val="es-ES"/>
        </w:rPr>
        <w:t>Los clientes de Enterprise Subscription y Open Value Subscription que opten por la compra completa de licencias por procesador y cualquier otro cliente que adquiera licencias perpetuas en virtud de su contrato y opte por no renovar su SA en expiración, pueden ejecutar esa edición de BizTalk Server 2010</w:t>
      </w:r>
      <w:r>
        <w:fldChar w:fldCharType="begin"/>
      </w:r>
      <w:r w:rsidRPr="005E42C8">
        <w:rPr>
          <w:lang w:val="es-ES"/>
        </w:rPr>
        <w:instrText>XE "BizTalk Server 2010"</w:instrText>
      </w:r>
      <w:r>
        <w:fldChar w:fldCharType="end"/>
      </w:r>
      <w:r w:rsidRPr="005E42C8">
        <w:rPr>
          <w:lang w:val="es-ES"/>
        </w:rPr>
        <w:t xml:space="preserve"> o la última versión de la misma edición de BizTalk Server disponible en ese momento en virtud de las siguientes licencias:</w:t>
      </w:r>
    </w:p>
    <w:p w:rsidR="00AD224C" w:rsidRPr="005E42C8" w:rsidRDefault="00AD224C" w:rsidP="00136452">
      <w:pPr>
        <w:pStyle w:val="ProductList-Body"/>
        <w:numPr>
          <w:ilvl w:val="0"/>
          <w:numId w:val="38"/>
        </w:numPr>
        <w:tabs>
          <w:tab w:val="clear" w:pos="158"/>
          <w:tab w:val="left" w:pos="450"/>
        </w:tabs>
        <w:ind w:left="450" w:hanging="270"/>
        <w:rPr>
          <w:lang w:val="es-ES"/>
        </w:rPr>
      </w:pPr>
      <w:r w:rsidRPr="005E42C8">
        <w:rPr>
          <w:b/>
          <w:lang w:val="es-ES"/>
        </w:rPr>
        <w:t>BizTalk Server 2010</w:t>
      </w:r>
      <w:r w:rsidRPr="00BB48F2">
        <w:rPr>
          <w:b/>
        </w:rPr>
        <w:fldChar w:fldCharType="begin"/>
      </w:r>
      <w:r w:rsidRPr="005E42C8">
        <w:rPr>
          <w:b/>
          <w:lang w:val="es-ES"/>
        </w:rPr>
        <w:instrText>XE "BizTalk Server 2010"</w:instrText>
      </w:r>
      <w:r w:rsidRPr="00BB48F2">
        <w:rPr>
          <w:b/>
        </w:rPr>
        <w:fldChar w:fldCharType="end"/>
      </w:r>
      <w:r w:rsidRPr="005E42C8">
        <w:rPr>
          <w:b/>
          <w:lang w:val="es-ES"/>
        </w:rPr>
        <w:t>:</w:t>
      </w:r>
      <w:r w:rsidRPr="005E42C8">
        <w:rPr>
          <w:lang w:val="es-ES"/>
        </w:rPr>
        <w:t xml:space="preserve"> El uso continuado de esta versión del software está sujeto a los derechos de uso de los productos de licencias por procesador de BizTalk Server 2010, sin embargo, los clientes dejan de tener Movilidad de licencias a través de SA.</w:t>
      </w:r>
    </w:p>
    <w:p w:rsidR="00AD224C" w:rsidRPr="005E42C8" w:rsidRDefault="00AD224C" w:rsidP="00136452">
      <w:pPr>
        <w:pStyle w:val="ProductList-Body"/>
        <w:numPr>
          <w:ilvl w:val="0"/>
          <w:numId w:val="38"/>
        </w:numPr>
        <w:tabs>
          <w:tab w:val="clear" w:pos="158"/>
          <w:tab w:val="left" w:pos="450"/>
        </w:tabs>
        <w:ind w:left="450" w:hanging="270"/>
        <w:rPr>
          <w:lang w:val="es-ES"/>
        </w:rPr>
      </w:pPr>
      <w:r w:rsidRPr="005E42C8">
        <w:rPr>
          <w:b/>
          <w:lang w:val="es-ES"/>
        </w:rPr>
        <w:t>Última versión de BizTalk Server:</w:t>
      </w:r>
      <w:r w:rsidRPr="005E42C8">
        <w:rPr>
          <w:lang w:val="es-ES"/>
        </w:rPr>
        <w:t xml:space="preserve"> el uso de esta versión del software está sujeto a derechos de uso de los productos de licencias por procesador de BizTalk Server 2010</w:t>
      </w:r>
      <w:r>
        <w:fldChar w:fldCharType="begin"/>
      </w:r>
      <w:r w:rsidRPr="005E42C8">
        <w:rPr>
          <w:lang w:val="es-ES"/>
        </w:rPr>
        <w:instrText>XE "BizTalk Server 2010"</w:instrText>
      </w:r>
      <w:r>
        <w:fldChar w:fldCharType="end"/>
      </w:r>
      <w:r w:rsidRPr="005E42C8">
        <w:rPr>
          <w:lang w:val="es-ES"/>
        </w:rPr>
        <w:t xml:space="preserve">, sin embargo: </w:t>
      </w:r>
    </w:p>
    <w:p w:rsidR="00AD224C" w:rsidRPr="005E42C8" w:rsidRDefault="00AD224C" w:rsidP="00136452">
      <w:pPr>
        <w:pStyle w:val="ProductList-Body"/>
        <w:numPr>
          <w:ilvl w:val="1"/>
          <w:numId w:val="38"/>
        </w:numPr>
        <w:tabs>
          <w:tab w:val="clear" w:pos="158"/>
          <w:tab w:val="left" w:pos="450"/>
        </w:tabs>
        <w:ind w:left="720" w:hanging="270"/>
        <w:rPr>
          <w:lang w:val="es-ES"/>
        </w:rPr>
      </w:pPr>
      <w:r w:rsidRPr="005E42C8">
        <w:rPr>
          <w:lang w:val="es-ES"/>
        </w:rPr>
        <w:t xml:space="preserve">los clientes dejan de tener Movilidad de licencias dentro de Granjas de servidores o Movilidad de licencias a través de SA; y </w:t>
      </w:r>
    </w:p>
    <w:p w:rsidR="00AD224C" w:rsidRPr="005E42C8" w:rsidRDefault="00AD224C" w:rsidP="00136452">
      <w:pPr>
        <w:pStyle w:val="ProductList-Body"/>
        <w:numPr>
          <w:ilvl w:val="1"/>
          <w:numId w:val="38"/>
        </w:numPr>
        <w:tabs>
          <w:tab w:val="clear" w:pos="158"/>
          <w:tab w:val="left" w:pos="450"/>
        </w:tabs>
        <w:ind w:left="720" w:hanging="270"/>
        <w:rPr>
          <w:lang w:val="es-ES"/>
        </w:rPr>
      </w:pPr>
      <w:r w:rsidRPr="005E42C8">
        <w:rPr>
          <w:lang w:val="es-ES"/>
        </w:rPr>
        <w:t xml:space="preserve">cualquier reasignación de licencias está sujeta a las limitaciones a continuación en relación con su </w:t>
      </w:r>
      <w:r w:rsidR="00741351" w:rsidRPr="005E42C8">
        <w:rPr>
          <w:lang w:val="es-ES"/>
        </w:rPr>
        <w:t>“</w:t>
      </w:r>
      <w:r w:rsidRPr="005E42C8">
        <w:rPr>
          <w:lang w:val="es-ES"/>
        </w:rPr>
        <w:t>equivalencia de licencias por núcleo</w:t>
      </w:r>
      <w:r w:rsidR="00741351" w:rsidRPr="005E42C8">
        <w:rPr>
          <w:lang w:val="es-ES"/>
        </w:rPr>
        <w:t>”</w:t>
      </w:r>
      <w:r w:rsidRPr="005E42C8">
        <w:rPr>
          <w:lang w:val="es-ES"/>
        </w:rPr>
        <w:t xml:space="preserve">. La equivalencia de licencias por núcleo se determina de la siguiente manera. </w:t>
      </w:r>
    </w:p>
    <w:p w:rsidR="00AD224C" w:rsidRPr="005E42C8" w:rsidRDefault="00AD224C" w:rsidP="00136452">
      <w:pPr>
        <w:pStyle w:val="ProductList-Body"/>
        <w:numPr>
          <w:ilvl w:val="0"/>
          <w:numId w:val="39"/>
        </w:numPr>
        <w:tabs>
          <w:tab w:val="clear" w:pos="158"/>
          <w:tab w:val="left" w:pos="450"/>
        </w:tabs>
        <w:ind w:left="450" w:hanging="270"/>
        <w:rPr>
          <w:lang w:val="es-ES"/>
        </w:rPr>
      </w:pPr>
      <w:r w:rsidRPr="005E42C8">
        <w:rPr>
          <w:lang w:val="es-ES"/>
        </w:rPr>
        <w:t xml:space="preserve">Por cada licencia cualificada asignada al servidor, la equivalencia de licencias por núcleo es la mayor de: </w:t>
      </w:r>
    </w:p>
    <w:p w:rsidR="00AD224C" w:rsidRPr="001037EC" w:rsidRDefault="00AD224C" w:rsidP="00136452">
      <w:pPr>
        <w:pStyle w:val="ProductList-Body"/>
        <w:numPr>
          <w:ilvl w:val="1"/>
          <w:numId w:val="39"/>
        </w:numPr>
        <w:tabs>
          <w:tab w:val="clear" w:pos="158"/>
          <w:tab w:val="left" w:pos="450"/>
        </w:tabs>
        <w:ind w:left="720" w:hanging="270"/>
      </w:pPr>
      <w:r>
        <w:t xml:space="preserve">cuatro núcleos por licencia de procesador O BIEN </w:t>
      </w:r>
    </w:p>
    <w:p w:rsidR="00AD224C" w:rsidRPr="005E42C8" w:rsidRDefault="00AD224C" w:rsidP="00136452">
      <w:pPr>
        <w:pStyle w:val="ProductList-Body"/>
        <w:numPr>
          <w:ilvl w:val="1"/>
          <w:numId w:val="39"/>
        </w:numPr>
        <w:tabs>
          <w:tab w:val="clear" w:pos="158"/>
          <w:tab w:val="left" w:pos="450"/>
        </w:tabs>
        <w:ind w:left="720" w:hanging="270"/>
        <w:rPr>
          <w:lang w:val="es-ES"/>
        </w:rPr>
      </w:pPr>
      <w:r w:rsidRPr="005E42C8">
        <w:rPr>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SA mediante el uso de la herramienta Microsoft MAP o cualquier software equivalente). </w:t>
      </w:r>
    </w:p>
    <w:p w:rsidR="00AD224C" w:rsidRPr="005E42C8" w:rsidRDefault="00AD224C" w:rsidP="00136452">
      <w:pPr>
        <w:pStyle w:val="ProductList-Body"/>
        <w:numPr>
          <w:ilvl w:val="0"/>
          <w:numId w:val="39"/>
        </w:numPr>
        <w:tabs>
          <w:tab w:val="clear" w:pos="158"/>
          <w:tab w:val="left" w:pos="450"/>
        </w:tabs>
        <w:ind w:left="450" w:hanging="270"/>
        <w:rPr>
          <w:lang w:val="es-ES"/>
        </w:rPr>
      </w:pPr>
      <w:r w:rsidRPr="005E42C8">
        <w:rPr>
          <w:lang w:val="es-ES"/>
        </w:rPr>
        <w:t>Los Clientes pueden reasignar licencias a otro servidor. Sin embargo, si el cliente reasigna una licencia a otro servidor, el cliente tendrá que</w:t>
      </w:r>
      <w:r w:rsidR="00BB48F2" w:rsidRPr="005E42C8">
        <w:rPr>
          <w:lang w:val="es-ES"/>
        </w:rPr>
        <w:t> </w:t>
      </w:r>
      <w:r w:rsidRPr="005E42C8">
        <w:rPr>
          <w:lang w:val="es-ES"/>
        </w:rPr>
        <w:t>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w:t>
      </w:r>
      <w:r w:rsidR="00BB48F2" w:rsidRPr="005E42C8">
        <w:rPr>
          <w:lang w:val="es-ES"/>
        </w:rPr>
        <w:t> </w:t>
      </w:r>
      <w:r w:rsidRPr="005E42C8">
        <w:rPr>
          <w:lang w:val="es-ES"/>
        </w:rPr>
        <w:t>Server.</w:t>
      </w:r>
    </w:p>
    <w:p w:rsidR="00782C7B" w:rsidRPr="005E42C8" w:rsidRDefault="00AD224C" w:rsidP="00136452">
      <w:pPr>
        <w:pStyle w:val="ProductList-Body"/>
        <w:numPr>
          <w:ilvl w:val="0"/>
          <w:numId w:val="39"/>
        </w:numPr>
        <w:tabs>
          <w:tab w:val="clear" w:pos="158"/>
          <w:tab w:val="left" w:pos="450"/>
        </w:tabs>
        <w:ind w:left="450" w:hanging="270"/>
        <w:rPr>
          <w:lang w:val="es-ES"/>
        </w:rPr>
      </w:pPr>
      <w:r w:rsidRPr="005E42C8">
        <w:rPr>
          <w:lang w:val="es-ES"/>
        </w:rPr>
        <w:t>La equivalencia de licencias por núcleo considerada de los clientes no implica que pueden asignar una licencia por procesador a núcleos entre dos o más procesadores.</w:t>
      </w:r>
    </w:p>
    <w:bookmarkStart w:id="85" w:name="_Toc378147621"/>
    <w:bookmarkStart w:id="86" w:name="_Toc378151523"/>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407E60" w:rsidRPr="001037EC" w:rsidRDefault="00407E60" w:rsidP="00680B4D">
      <w:pPr>
        <w:pStyle w:val="ProductList-Offering1Heading"/>
        <w:outlineLvl w:val="1"/>
      </w:pPr>
      <w:bookmarkStart w:id="87" w:name="_Toc379797104"/>
      <w:bookmarkStart w:id="88" w:name="_Toc380513130"/>
      <w:bookmarkStart w:id="89" w:name="_Toc380655169"/>
      <w:bookmarkStart w:id="90" w:name="_Toc394492211"/>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76F70" w:rsidTr="00BB48F2">
        <w:trPr>
          <w:tblHeader/>
        </w:trPr>
        <w:tc>
          <w:tcPr>
            <w:tcW w:w="306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86E20" w:rsidTr="00BB48F2">
        <w:tc>
          <w:tcPr>
            <w:tcW w:w="3060" w:type="dxa"/>
            <w:tcBorders>
              <w:top w:val="nil"/>
              <w:left w:val="nil"/>
              <w:bottom w:val="dashSmallGap" w:sz="4" w:space="0" w:color="BFBFBF" w:themeColor="background1" w:themeShade="BF"/>
              <w:right w:val="nil"/>
            </w:tcBorders>
          </w:tcPr>
          <w:p w:rsidR="00186E20" w:rsidRPr="005E42C8" w:rsidRDefault="00186E20" w:rsidP="00186E20">
            <w:pPr>
              <w:pStyle w:val="ProductList-Offering1"/>
              <w:rPr>
                <w:lang w:val="fr-FR"/>
              </w:rPr>
            </w:pPr>
            <w:bookmarkStart w:id="91" w:name="_Toc379797105"/>
            <w:bookmarkStart w:id="92" w:name="_Toc380513131"/>
            <w:bookmarkStart w:id="93" w:name="_Toc380655170"/>
            <w:bookmarkStart w:id="94" w:name="_Toc394492212"/>
            <w:r w:rsidRPr="005E42C8">
              <w:rPr>
                <w:lang w:val="fr-FR"/>
              </w:rPr>
              <w:t>Core Infrastructure Server Suite Datacenter</w:t>
            </w:r>
            <w:bookmarkEnd w:id="91"/>
            <w:bookmarkEnd w:id="92"/>
            <w:bookmarkEnd w:id="93"/>
            <w:bookmarkEnd w:id="94"/>
            <w:r>
              <w:fldChar w:fldCharType="begin"/>
            </w:r>
            <w:r w:rsidRPr="005E42C8">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186E20" w:rsidRPr="00654393" w:rsidRDefault="00186E20" w:rsidP="00186E20">
            <w:pPr>
              <w:pStyle w:val="ProductList-OfferingBody"/>
              <w:ind w:left="-113"/>
              <w:jc w:val="center"/>
              <w:rPr>
                <w:lang w:val="es-ES"/>
              </w:rPr>
            </w:pPr>
            <w:r w:rsidRPr="00654393">
              <w:rPr>
                <w:lang w:val="es-ES"/>
              </w:rPr>
              <w:t>11/09</w:t>
            </w:r>
          </w:p>
        </w:tc>
        <w:tc>
          <w:tcPr>
            <w:tcW w:w="595" w:type="dxa"/>
            <w:tcBorders>
              <w:top w:val="nil"/>
              <w:left w:val="nil"/>
              <w:bottom w:val="dashSmallGap" w:sz="4" w:space="0" w:color="BFBFBF" w:themeColor="background1" w:themeShade="BF"/>
              <w:right w:val="nil"/>
            </w:tcBorders>
            <w:vAlign w:val="center"/>
          </w:tcPr>
          <w:p w:rsidR="00186E20" w:rsidRPr="00654393" w:rsidRDefault="00186E20" w:rsidP="00186E20">
            <w:pPr>
              <w:pStyle w:val="ProductList-OfferingBody"/>
              <w:ind w:left="-113"/>
              <w:jc w:val="center"/>
              <w:rPr>
                <w:lang w:val="es-ES"/>
              </w:rPr>
            </w:pPr>
            <w:r w:rsidRPr="00654393">
              <w:rPr>
                <w:lang w:val="es-ES"/>
              </w:rPr>
              <w:t>75</w:t>
            </w:r>
          </w:p>
        </w:tc>
        <w:tc>
          <w:tcPr>
            <w:tcW w:w="596" w:type="dxa"/>
            <w:tcBorders>
              <w:top w:val="nil"/>
              <w:left w:val="nil"/>
              <w:bottom w:val="dashSmallGap" w:sz="4" w:space="0" w:color="BFBFBF" w:themeColor="background1" w:themeShade="BF"/>
              <w:right w:val="nil"/>
            </w:tcBorders>
            <w:vAlign w:val="center"/>
          </w:tcPr>
          <w:p w:rsidR="00186E20" w:rsidRPr="00654393" w:rsidRDefault="00186E20" w:rsidP="00186E20">
            <w:pPr>
              <w:pStyle w:val="ProductList-OfferingBody"/>
              <w:ind w:left="-113"/>
              <w:jc w:val="center"/>
              <w:rPr>
                <w:lang w:val="es-ES"/>
              </w:rPr>
            </w:pPr>
            <w:r w:rsidRPr="00654393">
              <w:rPr>
                <w:lang w:val="es-ES"/>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86E20" w:rsidRPr="00654393" w:rsidRDefault="00186E20" w:rsidP="00186E20">
            <w:pPr>
              <w:pStyle w:val="ProductList-OfferingBody"/>
              <w:ind w:left="-113"/>
              <w:jc w:val="center"/>
              <w:rPr>
                <w:lang w:val="es-ES"/>
              </w:rPr>
            </w:pPr>
            <w:r w:rsidRPr="00654393">
              <w:rPr>
                <w:lang w:val="es-ES"/>
              </w:rPr>
              <w:t>38</w:t>
            </w:r>
          </w:p>
        </w:tc>
        <w:tc>
          <w:tcPr>
            <w:tcW w:w="595" w:type="dxa"/>
            <w:tcBorders>
              <w:left w:val="single" w:sz="12" w:space="0" w:color="FFFFFF" w:themeColor="background1"/>
            </w:tcBorders>
            <w:shd w:val="clear" w:color="auto" w:fill="70AD47" w:themeFill="accent6"/>
            <w:vAlign w:val="center"/>
          </w:tcPr>
          <w:p w:rsidR="00186E20" w:rsidRPr="00654393" w:rsidRDefault="00186E20" w:rsidP="00186E20">
            <w:pPr>
              <w:pStyle w:val="ProductList-OfferingBody"/>
              <w:ind w:left="-113"/>
              <w:jc w:val="center"/>
              <w:rPr>
                <w:lang w:val="es-ES"/>
              </w:rPr>
            </w:pPr>
            <w:r w:rsidRPr="00654393">
              <w:rPr>
                <w:lang w:val="es-ES"/>
              </w:rPr>
              <w:t>75</w:t>
            </w:r>
          </w:p>
        </w:tc>
        <w:tc>
          <w:tcPr>
            <w:tcW w:w="596" w:type="dxa"/>
            <w:shd w:val="clear" w:color="auto" w:fill="70AD47" w:themeFill="accent6"/>
            <w:vAlign w:val="center"/>
          </w:tcPr>
          <w:p w:rsidR="00186E20" w:rsidRPr="00654393" w:rsidRDefault="00186E20" w:rsidP="00186E20">
            <w:pPr>
              <w:pStyle w:val="ProductList-OfferingBody"/>
              <w:ind w:left="-113"/>
              <w:jc w:val="center"/>
              <w:rPr>
                <w:lang w:val="es-ES"/>
              </w:rPr>
            </w:pPr>
            <w:r w:rsidRPr="00654393">
              <w:rPr>
                <w:lang w:val="es-ES"/>
              </w:rPr>
              <w:fldChar w:fldCharType="begin"/>
            </w:r>
            <w:r w:rsidRPr="00654393">
              <w:rPr>
                <w:lang w:val="es-ES"/>
              </w:rPr>
              <w:instrText xml:space="preserve"> AutoTextList  \sNoStyle\t "Core Infrastructure" </w:instrText>
            </w:r>
            <w:r w:rsidRPr="00654393">
              <w:rPr>
                <w:lang w:val="es-ES"/>
              </w:rPr>
              <w:fldChar w:fldCharType="separate"/>
            </w:r>
            <w:r w:rsidRPr="00654393">
              <w:rPr>
                <w:lang w:val="es-ES"/>
              </w:rPr>
              <w:t xml:space="preserve"> C </w:t>
            </w:r>
            <w:r w:rsidRPr="00654393">
              <w:rPr>
                <w:lang w:val="es-ES"/>
              </w:rPr>
              <w:fldChar w:fldCharType="end"/>
            </w:r>
          </w:p>
        </w:tc>
        <w:tc>
          <w:tcPr>
            <w:tcW w:w="595" w:type="dxa"/>
            <w:shd w:val="clear" w:color="auto" w:fill="BFBFBF" w:themeFill="background1" w:themeFillShade="BF"/>
            <w:vAlign w:val="center"/>
          </w:tcPr>
          <w:p w:rsidR="00186E20" w:rsidRPr="00654393" w:rsidRDefault="00186E20" w:rsidP="00186E20">
            <w:pPr>
              <w:pStyle w:val="ProductList-OfferingBody"/>
              <w:ind w:left="-113"/>
              <w:jc w:val="center"/>
              <w:rPr>
                <w:lang w:val="es-ES"/>
              </w:rPr>
            </w:pPr>
          </w:p>
        </w:tc>
        <w:tc>
          <w:tcPr>
            <w:tcW w:w="596" w:type="dxa"/>
            <w:shd w:val="clear" w:color="auto" w:fill="BFBFBF" w:themeFill="background1" w:themeFillShade="BF"/>
            <w:vAlign w:val="center"/>
          </w:tcPr>
          <w:p w:rsidR="00186E20" w:rsidRPr="00654393" w:rsidRDefault="00186E20" w:rsidP="00186E20">
            <w:pPr>
              <w:pStyle w:val="ProductList-OfferingBody"/>
              <w:ind w:left="-113"/>
              <w:jc w:val="center"/>
              <w:rPr>
                <w:lang w:val="es-ES"/>
              </w:rPr>
            </w:pPr>
          </w:p>
        </w:tc>
        <w:tc>
          <w:tcPr>
            <w:tcW w:w="595" w:type="dxa"/>
            <w:shd w:val="clear" w:color="auto" w:fill="70AD47" w:themeFill="accent6"/>
            <w:vAlign w:val="center"/>
          </w:tcPr>
          <w:p w:rsidR="00186E20" w:rsidRPr="00654393" w:rsidRDefault="00186E20" w:rsidP="00186E20">
            <w:pPr>
              <w:pStyle w:val="ProductList-OfferingBody"/>
              <w:ind w:left="-113"/>
              <w:jc w:val="center"/>
              <w:rPr>
                <w:lang w:val="es-ES"/>
              </w:rPr>
            </w:pPr>
          </w:p>
        </w:tc>
        <w:tc>
          <w:tcPr>
            <w:tcW w:w="595" w:type="dxa"/>
            <w:shd w:val="clear" w:color="auto" w:fill="70AD47" w:themeFill="accent6"/>
            <w:vAlign w:val="center"/>
          </w:tcPr>
          <w:p w:rsidR="00186E20" w:rsidRPr="00654393" w:rsidRDefault="00186E20" w:rsidP="00186E20">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186E20" w:rsidRPr="00654393" w:rsidRDefault="00186E20" w:rsidP="00186E20">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186E20" w:rsidRPr="00654393" w:rsidRDefault="00186E20" w:rsidP="00186E20">
            <w:pPr>
              <w:pStyle w:val="ProductList-OfferingBody"/>
              <w:ind w:left="-113"/>
              <w:jc w:val="center"/>
              <w:rPr>
                <w:lang w:val="es-ES"/>
              </w:rPr>
            </w:pPr>
          </w:p>
        </w:tc>
        <w:tc>
          <w:tcPr>
            <w:tcW w:w="596" w:type="dxa"/>
            <w:shd w:val="clear" w:color="auto" w:fill="70AD47" w:themeFill="accent6"/>
            <w:vAlign w:val="center"/>
          </w:tcPr>
          <w:p w:rsidR="00186E20" w:rsidRPr="00654393" w:rsidRDefault="00186E20" w:rsidP="00186E2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331370" w:rsidTr="00BB48F2">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Pr="005E42C8" w:rsidRDefault="00331370" w:rsidP="00C05A53">
            <w:pPr>
              <w:pStyle w:val="ProductList-Offering1"/>
              <w:rPr>
                <w:lang w:val="fr-FR"/>
              </w:rPr>
            </w:pPr>
            <w:bookmarkStart w:id="95" w:name="_Toc379797106"/>
            <w:bookmarkStart w:id="96" w:name="_Toc380513132"/>
            <w:bookmarkStart w:id="97" w:name="_Toc380655171"/>
            <w:bookmarkStart w:id="98" w:name="_Toc394492213"/>
            <w:r w:rsidRPr="005E42C8">
              <w:rPr>
                <w:lang w:val="fr-FR"/>
              </w:rPr>
              <w:t>Core Infrastructure Server Suite Enterprise</w:t>
            </w:r>
            <w:bookmarkEnd w:id="95"/>
            <w:bookmarkEnd w:id="96"/>
            <w:bookmarkEnd w:id="97"/>
            <w:bookmarkEnd w:id="98"/>
            <w:r>
              <w:fldChar w:fldCharType="begin"/>
            </w:r>
            <w:r w:rsidRPr="005E42C8">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Pr="00654393" w:rsidRDefault="00331370" w:rsidP="00331370">
            <w:pPr>
              <w:pStyle w:val="ProductList-OfferingBody"/>
              <w:ind w:left="-113"/>
              <w:jc w:val="center"/>
              <w:rPr>
                <w:lang w:val="es-ES"/>
              </w:rPr>
            </w:pPr>
            <w:r w:rsidRPr="00654393">
              <w:rPr>
                <w:lang w:val="es-ES"/>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Pr="00654393" w:rsidRDefault="00331370" w:rsidP="00331370">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Pr="00654393" w:rsidRDefault="00331370" w:rsidP="00331370">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Pr="00654393" w:rsidRDefault="00331370" w:rsidP="00331370">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rsidR="00331370" w:rsidRPr="00654393" w:rsidRDefault="00331370" w:rsidP="00331370">
            <w:pPr>
              <w:pStyle w:val="ProductList-OfferingBody"/>
              <w:ind w:left="-113"/>
              <w:jc w:val="center"/>
              <w:rPr>
                <w:lang w:val="es-ES"/>
              </w:rPr>
            </w:pPr>
          </w:p>
        </w:tc>
        <w:tc>
          <w:tcPr>
            <w:tcW w:w="596" w:type="dxa"/>
            <w:shd w:val="clear" w:color="auto" w:fill="BFBFBF" w:themeFill="background1" w:themeFillShade="BF"/>
            <w:vAlign w:val="center"/>
          </w:tcPr>
          <w:p w:rsidR="00331370" w:rsidRPr="00654393" w:rsidRDefault="00331370" w:rsidP="00331370">
            <w:pPr>
              <w:pStyle w:val="ProductList-OfferingBody"/>
              <w:ind w:left="-113"/>
              <w:jc w:val="center"/>
              <w:rPr>
                <w:lang w:val="es-ES"/>
              </w:rPr>
            </w:pPr>
          </w:p>
        </w:tc>
        <w:tc>
          <w:tcPr>
            <w:tcW w:w="595" w:type="dxa"/>
            <w:shd w:val="clear" w:color="auto" w:fill="BFBFBF" w:themeFill="background1" w:themeFillShade="BF"/>
            <w:vAlign w:val="center"/>
          </w:tcPr>
          <w:p w:rsidR="00331370" w:rsidRPr="00654393" w:rsidRDefault="00331370" w:rsidP="00331370">
            <w:pPr>
              <w:pStyle w:val="ProductList-OfferingBody"/>
              <w:ind w:left="-113"/>
              <w:jc w:val="center"/>
              <w:rPr>
                <w:lang w:val="es-ES"/>
              </w:rPr>
            </w:pPr>
          </w:p>
        </w:tc>
        <w:tc>
          <w:tcPr>
            <w:tcW w:w="596" w:type="dxa"/>
            <w:shd w:val="clear" w:color="auto" w:fill="BFBFBF" w:themeFill="background1" w:themeFillShade="BF"/>
            <w:vAlign w:val="center"/>
          </w:tcPr>
          <w:p w:rsidR="00331370" w:rsidRPr="00654393" w:rsidRDefault="00331370" w:rsidP="00331370">
            <w:pPr>
              <w:pStyle w:val="ProductList-OfferingBody"/>
              <w:ind w:left="-113"/>
              <w:jc w:val="center"/>
              <w:rPr>
                <w:lang w:val="es-ES"/>
              </w:rPr>
            </w:pPr>
          </w:p>
        </w:tc>
        <w:tc>
          <w:tcPr>
            <w:tcW w:w="595" w:type="dxa"/>
            <w:shd w:val="clear" w:color="auto" w:fill="BFBFBF" w:themeFill="background1" w:themeFillShade="BF"/>
            <w:vAlign w:val="center"/>
          </w:tcPr>
          <w:p w:rsidR="00331370" w:rsidRPr="00654393" w:rsidRDefault="00331370" w:rsidP="00331370">
            <w:pPr>
              <w:pStyle w:val="ProductList-OfferingBody"/>
              <w:ind w:left="-113"/>
              <w:jc w:val="center"/>
              <w:rPr>
                <w:lang w:val="es-ES"/>
              </w:rPr>
            </w:pPr>
          </w:p>
        </w:tc>
        <w:tc>
          <w:tcPr>
            <w:tcW w:w="595" w:type="dxa"/>
            <w:shd w:val="clear" w:color="auto" w:fill="BFBFBF" w:themeFill="background1" w:themeFillShade="BF"/>
            <w:vAlign w:val="center"/>
          </w:tcPr>
          <w:p w:rsidR="00331370" w:rsidRPr="00654393" w:rsidRDefault="00331370" w:rsidP="00331370">
            <w:pPr>
              <w:pStyle w:val="ProductList-OfferingBody"/>
              <w:ind w:left="-113"/>
              <w:jc w:val="center"/>
              <w:rPr>
                <w:lang w:val="es-ES"/>
              </w:rPr>
            </w:pPr>
          </w:p>
        </w:tc>
        <w:tc>
          <w:tcPr>
            <w:tcW w:w="596" w:type="dxa"/>
            <w:shd w:val="clear" w:color="auto" w:fill="BFBFBF" w:themeFill="background1" w:themeFillShade="BF"/>
            <w:vAlign w:val="center"/>
          </w:tcPr>
          <w:p w:rsidR="00331370" w:rsidRPr="00654393" w:rsidRDefault="00331370" w:rsidP="00331370">
            <w:pPr>
              <w:pStyle w:val="ProductList-OfferingBody"/>
              <w:ind w:left="-113"/>
              <w:jc w:val="center"/>
              <w:rPr>
                <w:lang w:val="es-ES"/>
              </w:rPr>
            </w:pPr>
          </w:p>
        </w:tc>
        <w:tc>
          <w:tcPr>
            <w:tcW w:w="595" w:type="dxa"/>
            <w:shd w:val="clear" w:color="auto" w:fill="BFBFBF" w:themeFill="background1" w:themeFillShade="BF"/>
            <w:vAlign w:val="center"/>
          </w:tcPr>
          <w:p w:rsidR="00331370" w:rsidRPr="00654393" w:rsidRDefault="00331370" w:rsidP="00331370">
            <w:pPr>
              <w:pStyle w:val="ProductList-OfferingBody"/>
              <w:ind w:left="-113"/>
              <w:jc w:val="center"/>
              <w:rPr>
                <w:lang w:val="es-ES"/>
              </w:rPr>
            </w:pPr>
          </w:p>
        </w:tc>
        <w:tc>
          <w:tcPr>
            <w:tcW w:w="596" w:type="dxa"/>
            <w:shd w:val="clear" w:color="auto" w:fill="BFBFBF" w:themeFill="background1" w:themeFillShade="BF"/>
            <w:vAlign w:val="center"/>
          </w:tcPr>
          <w:p w:rsidR="00331370" w:rsidRPr="00654393" w:rsidRDefault="00331370" w:rsidP="00331370">
            <w:pPr>
              <w:pStyle w:val="ProductList-OfferingBody"/>
              <w:ind w:left="-113"/>
              <w:jc w:val="center"/>
              <w:rPr>
                <w:lang w:val="es-ES"/>
              </w:rPr>
            </w:pPr>
          </w:p>
        </w:tc>
      </w:tr>
      <w:tr w:rsidR="00186E20" w:rsidTr="00BB48F2">
        <w:tc>
          <w:tcPr>
            <w:tcW w:w="3060" w:type="dxa"/>
            <w:tcBorders>
              <w:top w:val="dashSmallGap" w:sz="4" w:space="0" w:color="BFBFBF" w:themeColor="background1" w:themeShade="BF"/>
              <w:left w:val="nil"/>
              <w:bottom w:val="nil"/>
              <w:right w:val="nil"/>
            </w:tcBorders>
          </w:tcPr>
          <w:p w:rsidR="00186E20" w:rsidRPr="005E42C8" w:rsidRDefault="00186E20" w:rsidP="00186E20">
            <w:pPr>
              <w:pStyle w:val="ProductList-Offering1"/>
              <w:rPr>
                <w:lang w:val="fr-FR"/>
              </w:rPr>
            </w:pPr>
            <w:bookmarkStart w:id="99" w:name="_Toc379797107"/>
            <w:bookmarkStart w:id="100" w:name="_Toc380513133"/>
            <w:bookmarkStart w:id="101" w:name="_Toc380655172"/>
            <w:bookmarkStart w:id="102" w:name="_Toc394492214"/>
            <w:r w:rsidRPr="005E42C8">
              <w:rPr>
                <w:lang w:val="fr-FR"/>
              </w:rPr>
              <w:t>Core Infrastructure Server Suite Standard</w:t>
            </w:r>
            <w:bookmarkEnd w:id="99"/>
            <w:bookmarkEnd w:id="100"/>
            <w:bookmarkEnd w:id="101"/>
            <w:bookmarkEnd w:id="102"/>
            <w:r>
              <w:fldChar w:fldCharType="begin"/>
            </w:r>
            <w:r w:rsidRPr="005E42C8">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186E20" w:rsidRPr="00654393" w:rsidRDefault="00186E20" w:rsidP="00186E20">
            <w:pPr>
              <w:pStyle w:val="ProductList-OfferingBody"/>
              <w:ind w:left="-113"/>
              <w:jc w:val="center"/>
              <w:rPr>
                <w:lang w:val="es-ES"/>
              </w:rPr>
            </w:pPr>
            <w:r w:rsidRPr="00654393">
              <w:rPr>
                <w:lang w:val="es-ES"/>
              </w:rPr>
              <w:t>11/09</w:t>
            </w:r>
          </w:p>
        </w:tc>
        <w:tc>
          <w:tcPr>
            <w:tcW w:w="595" w:type="dxa"/>
            <w:tcBorders>
              <w:top w:val="dashSmallGap" w:sz="4" w:space="0" w:color="BFBFBF" w:themeColor="background1" w:themeShade="BF"/>
              <w:left w:val="nil"/>
              <w:bottom w:val="nil"/>
              <w:right w:val="nil"/>
            </w:tcBorders>
            <w:vAlign w:val="center"/>
          </w:tcPr>
          <w:p w:rsidR="00186E20" w:rsidRPr="00654393" w:rsidRDefault="00186E20" w:rsidP="00186E20">
            <w:pPr>
              <w:pStyle w:val="ProductList-OfferingBody"/>
              <w:ind w:left="-113"/>
              <w:jc w:val="center"/>
              <w:rPr>
                <w:lang w:val="es-ES"/>
              </w:rPr>
            </w:pPr>
            <w:r w:rsidRPr="00654393">
              <w:rPr>
                <w:lang w:val="es-ES"/>
              </w:rPr>
              <w:t>25</w:t>
            </w:r>
          </w:p>
        </w:tc>
        <w:tc>
          <w:tcPr>
            <w:tcW w:w="596" w:type="dxa"/>
            <w:tcBorders>
              <w:top w:val="dashSmallGap" w:sz="4" w:space="0" w:color="BFBFBF" w:themeColor="background1" w:themeShade="BF"/>
              <w:left w:val="nil"/>
              <w:bottom w:val="nil"/>
              <w:right w:val="nil"/>
            </w:tcBorders>
            <w:vAlign w:val="center"/>
          </w:tcPr>
          <w:p w:rsidR="00186E20" w:rsidRPr="00654393" w:rsidRDefault="00186E20" w:rsidP="00186E20">
            <w:pPr>
              <w:pStyle w:val="ProductList-OfferingBody"/>
              <w:ind w:left="-113"/>
              <w:jc w:val="center"/>
              <w:rPr>
                <w:lang w:val="es-ES"/>
              </w:rPr>
            </w:pPr>
            <w:r w:rsidRPr="00654393">
              <w:rPr>
                <w:lang w:val="es-ES"/>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86E20" w:rsidRPr="00654393" w:rsidRDefault="00186E20" w:rsidP="00186E20">
            <w:pPr>
              <w:pStyle w:val="ProductList-OfferingBody"/>
              <w:ind w:left="-113"/>
              <w:jc w:val="center"/>
              <w:rPr>
                <w:lang w:val="es-ES"/>
              </w:rPr>
            </w:pPr>
            <w:r w:rsidRPr="00654393">
              <w:rPr>
                <w:lang w:val="es-ES"/>
              </w:rPr>
              <w:t>13</w:t>
            </w:r>
          </w:p>
        </w:tc>
        <w:tc>
          <w:tcPr>
            <w:tcW w:w="595" w:type="dxa"/>
            <w:tcBorders>
              <w:left w:val="single" w:sz="12" w:space="0" w:color="FFFFFF" w:themeColor="background1"/>
            </w:tcBorders>
            <w:shd w:val="clear" w:color="auto" w:fill="70AD47" w:themeFill="accent6"/>
            <w:vAlign w:val="center"/>
          </w:tcPr>
          <w:p w:rsidR="00186E20" w:rsidRPr="00654393" w:rsidRDefault="00186E20" w:rsidP="00186E20">
            <w:pPr>
              <w:pStyle w:val="ProductList-OfferingBody"/>
              <w:ind w:left="-113"/>
              <w:jc w:val="center"/>
              <w:rPr>
                <w:lang w:val="es-ES"/>
              </w:rPr>
            </w:pPr>
            <w:r w:rsidRPr="00654393">
              <w:rPr>
                <w:lang w:val="es-ES"/>
              </w:rPr>
              <w:t>25</w:t>
            </w:r>
          </w:p>
        </w:tc>
        <w:tc>
          <w:tcPr>
            <w:tcW w:w="596" w:type="dxa"/>
            <w:shd w:val="clear" w:color="auto" w:fill="70AD47" w:themeFill="accent6"/>
            <w:vAlign w:val="center"/>
          </w:tcPr>
          <w:p w:rsidR="00186E20" w:rsidRPr="00654393" w:rsidRDefault="00186E20" w:rsidP="00186E20">
            <w:pPr>
              <w:pStyle w:val="ProductList-OfferingBody"/>
              <w:ind w:left="-113"/>
              <w:jc w:val="center"/>
              <w:rPr>
                <w:lang w:val="es-ES"/>
              </w:rPr>
            </w:pPr>
            <w:r w:rsidRPr="00654393">
              <w:rPr>
                <w:lang w:val="es-ES"/>
              </w:rPr>
              <w:fldChar w:fldCharType="begin"/>
            </w:r>
            <w:r w:rsidRPr="00654393">
              <w:rPr>
                <w:lang w:val="es-ES"/>
              </w:rPr>
              <w:instrText xml:space="preserve"> AutoTextList  \sNoStyle\t "Core Infrastructure" </w:instrText>
            </w:r>
            <w:r w:rsidRPr="00654393">
              <w:rPr>
                <w:lang w:val="es-ES"/>
              </w:rPr>
              <w:fldChar w:fldCharType="separate"/>
            </w:r>
            <w:r w:rsidRPr="00654393">
              <w:rPr>
                <w:lang w:val="es-ES"/>
              </w:rPr>
              <w:t xml:space="preserve"> C </w:t>
            </w:r>
            <w:r w:rsidRPr="00654393">
              <w:rPr>
                <w:lang w:val="es-ES"/>
              </w:rPr>
              <w:fldChar w:fldCharType="end"/>
            </w:r>
          </w:p>
        </w:tc>
        <w:tc>
          <w:tcPr>
            <w:tcW w:w="595" w:type="dxa"/>
            <w:shd w:val="clear" w:color="auto" w:fill="BFBFBF" w:themeFill="background1" w:themeFillShade="BF"/>
            <w:vAlign w:val="center"/>
          </w:tcPr>
          <w:p w:rsidR="00186E20" w:rsidRPr="00654393" w:rsidRDefault="00186E20" w:rsidP="00186E20">
            <w:pPr>
              <w:pStyle w:val="ProductList-OfferingBody"/>
              <w:ind w:left="-113"/>
              <w:jc w:val="center"/>
              <w:rPr>
                <w:lang w:val="es-ES"/>
              </w:rPr>
            </w:pPr>
          </w:p>
        </w:tc>
        <w:tc>
          <w:tcPr>
            <w:tcW w:w="596" w:type="dxa"/>
            <w:shd w:val="clear" w:color="auto" w:fill="BFBFBF" w:themeFill="background1" w:themeFillShade="BF"/>
            <w:vAlign w:val="center"/>
          </w:tcPr>
          <w:p w:rsidR="00186E20" w:rsidRPr="00654393" w:rsidRDefault="00186E20" w:rsidP="00186E20">
            <w:pPr>
              <w:pStyle w:val="ProductList-OfferingBody"/>
              <w:ind w:left="-113"/>
              <w:jc w:val="center"/>
              <w:rPr>
                <w:lang w:val="es-ES"/>
              </w:rPr>
            </w:pPr>
          </w:p>
        </w:tc>
        <w:tc>
          <w:tcPr>
            <w:tcW w:w="595" w:type="dxa"/>
            <w:shd w:val="clear" w:color="auto" w:fill="70AD47" w:themeFill="accent6"/>
            <w:vAlign w:val="center"/>
          </w:tcPr>
          <w:p w:rsidR="00186E20" w:rsidRPr="00654393" w:rsidRDefault="00186E20" w:rsidP="00186E20">
            <w:pPr>
              <w:pStyle w:val="ProductList-OfferingBody"/>
              <w:ind w:left="-113"/>
              <w:jc w:val="center"/>
              <w:rPr>
                <w:lang w:val="es-ES"/>
              </w:rPr>
            </w:pPr>
          </w:p>
        </w:tc>
        <w:tc>
          <w:tcPr>
            <w:tcW w:w="595" w:type="dxa"/>
            <w:shd w:val="clear" w:color="auto" w:fill="70AD47" w:themeFill="accent6"/>
            <w:vAlign w:val="center"/>
          </w:tcPr>
          <w:p w:rsidR="00186E20" w:rsidRPr="00654393" w:rsidRDefault="00186E20" w:rsidP="00186E20">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186E20" w:rsidRPr="00654393" w:rsidRDefault="00186E20" w:rsidP="00186E20">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186E20" w:rsidRPr="00654393" w:rsidRDefault="00186E20" w:rsidP="00186E20">
            <w:pPr>
              <w:pStyle w:val="ProductList-OfferingBody"/>
              <w:ind w:left="-113"/>
              <w:jc w:val="center"/>
              <w:rPr>
                <w:lang w:val="es-ES"/>
              </w:rPr>
            </w:pPr>
          </w:p>
        </w:tc>
        <w:tc>
          <w:tcPr>
            <w:tcW w:w="596" w:type="dxa"/>
            <w:shd w:val="clear" w:color="auto" w:fill="70AD47" w:themeFill="accent6"/>
            <w:vAlign w:val="center"/>
          </w:tcPr>
          <w:p w:rsidR="00186E20" w:rsidRPr="00654393" w:rsidRDefault="00186E20" w:rsidP="00186E2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bl>
    <w:p w:rsidR="00407E60" w:rsidRPr="001037EC"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BB48F2">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Grupo de productos: </w:t>
            </w:r>
            <w:r>
              <w:rPr>
                <w:b/>
              </w:rPr>
              <w:t>Servidor</w:t>
            </w:r>
          </w:p>
        </w:tc>
        <w:tc>
          <w:tcPr>
            <w:tcW w:w="3600" w:type="dxa"/>
          </w:tcPr>
          <w:p w:rsidR="000C0ACA" w:rsidRPr="00A13C12" w:rsidRDefault="000C0ACA" w:rsidP="005E2606">
            <w:pPr>
              <w:pStyle w:val="ProductList-Body"/>
              <w:rPr>
                <w:b/>
              </w:rPr>
            </w:pPr>
            <w:r>
              <w:t>Reducción elegible (SCE)</w:t>
            </w:r>
            <w:r w:rsidR="00196B72">
              <w:t>:</w:t>
            </w:r>
            <w:r>
              <w:t xml:space="preserve"> </w:t>
            </w:r>
            <w:r>
              <w:rPr>
                <w:b/>
              </w:rPr>
              <w:t>Todos</w:t>
            </w:r>
          </w:p>
        </w:tc>
      </w:tr>
      <w:tr w:rsidR="000C0ACA" w:rsidRPr="004A784C" w:rsidTr="00BB48F2">
        <w:tc>
          <w:tcPr>
            <w:tcW w:w="3600" w:type="dxa"/>
          </w:tcPr>
          <w:p w:rsidR="000C0ACA" w:rsidRDefault="000C0ACA" w:rsidP="005E2606">
            <w:pPr>
              <w:pStyle w:val="ProductList-Body"/>
            </w:pPr>
          </w:p>
        </w:tc>
        <w:tc>
          <w:tcPr>
            <w:tcW w:w="3600" w:type="dxa"/>
          </w:tcPr>
          <w:p w:rsidR="000C0ACA" w:rsidRPr="005E42C8" w:rsidRDefault="008530F3" w:rsidP="005E2606">
            <w:pPr>
              <w:pStyle w:val="ProductList-Body"/>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600" w:type="dxa"/>
          </w:tcPr>
          <w:p w:rsidR="000C0ACA" w:rsidRPr="005E42C8" w:rsidRDefault="000C0ACA" w:rsidP="005E2606">
            <w:pPr>
              <w:pStyle w:val="ProductList-Body"/>
              <w:rPr>
                <w:lang w:val="pt-BR"/>
              </w:rPr>
            </w:pPr>
          </w:p>
        </w:tc>
      </w:tr>
    </w:tbl>
    <w:p w:rsidR="00782C7B" w:rsidRPr="005E42C8" w:rsidRDefault="00782C7B" w:rsidP="00782C7B">
      <w:pPr>
        <w:pStyle w:val="ProductList-Body"/>
        <w:shd w:val="clear" w:color="auto" w:fill="D9D9D9" w:themeFill="background1" w:themeFillShade="D9"/>
        <w:spacing w:before="120" w:after="120"/>
        <w:rPr>
          <w:lang w:val="es-ES"/>
        </w:rPr>
      </w:pPr>
      <w:r w:rsidRPr="005E42C8">
        <w:rPr>
          <w:b/>
          <w:lang w:val="es-ES"/>
        </w:rPr>
        <w:t>Información adicional</w:t>
      </w:r>
    </w:p>
    <w:p w:rsidR="001F2DDF" w:rsidRPr="005E42C8" w:rsidRDefault="001F2DDF" w:rsidP="001F2DDF">
      <w:pPr>
        <w:pStyle w:val="ProductList-Body"/>
        <w:rPr>
          <w:lang w:val="es-ES"/>
        </w:rPr>
      </w:pPr>
      <w:r w:rsidRPr="005E42C8">
        <w:rPr>
          <w:b/>
          <w:color w:val="00188F"/>
          <w:lang w:val="es-ES"/>
        </w:rPr>
        <w:t>Core Infrastructure Server Suite (Standard o Datacenter)</w:t>
      </w:r>
      <w:r>
        <w:fldChar w:fldCharType="begin"/>
      </w:r>
      <w:r w:rsidRPr="005E42C8">
        <w:rPr>
          <w:lang w:val="es-ES"/>
        </w:rPr>
        <w:instrText>XE "Core Infrastructure Server Suite Standard"</w:instrText>
      </w:r>
      <w:r>
        <w:fldChar w:fldCharType="end"/>
      </w:r>
    </w:p>
    <w:p w:rsidR="001F2DDF" w:rsidRPr="005E42C8" w:rsidRDefault="001F2DDF" w:rsidP="00516278">
      <w:pPr>
        <w:pStyle w:val="ProductList-Body"/>
        <w:ind w:left="180"/>
        <w:rPr>
          <w:lang w:val="es-ES"/>
        </w:rPr>
      </w:pPr>
      <w:r w:rsidRPr="005E42C8">
        <w:rPr>
          <w:b/>
          <w:color w:val="00188F"/>
          <w:lang w:val="es-ES"/>
        </w:rPr>
        <w:t>Migración a un nuevo modelo de licencias</w:t>
      </w:r>
    </w:p>
    <w:p w:rsidR="001F2DDF" w:rsidRPr="005E42C8" w:rsidRDefault="001F2DDF" w:rsidP="00516278">
      <w:pPr>
        <w:pStyle w:val="ProductList-Body"/>
        <w:ind w:left="180"/>
        <w:rPr>
          <w:lang w:val="es-ES"/>
        </w:rPr>
      </w:pPr>
      <w:r w:rsidRPr="005E42C8">
        <w:rPr>
          <w:lang w:val="es-ES"/>
        </w:rPr>
        <w:t>A partir del 1 de abril de 2012, se modificó el modelo de licencias para Core Infrastructure Server (</w:t>
      </w:r>
      <w:r w:rsidR="00741351" w:rsidRPr="005E42C8">
        <w:rPr>
          <w:lang w:val="es-ES"/>
        </w:rPr>
        <w:t>“</w:t>
      </w:r>
      <w:r w:rsidRPr="005E42C8">
        <w:rPr>
          <w:lang w:val="es-ES"/>
        </w:rPr>
        <w:t>CIS</w:t>
      </w:r>
      <w:r w:rsidR="00741351" w:rsidRPr="005E42C8">
        <w:rPr>
          <w:lang w:val="es-ES"/>
        </w:rPr>
        <w:t>”</w:t>
      </w:r>
      <w:r w:rsidRPr="005E42C8">
        <w:rPr>
          <w:lang w:val="es-ES"/>
        </w:rPr>
        <w:t>). Las licencias adquiridas conforme a nuevas inscripciones en vigor después del 1 de abril de 2012 pueden licenciar hasta dos procesadores físicos.</w:t>
      </w:r>
    </w:p>
    <w:p w:rsidR="001F2DDF" w:rsidRPr="005E42C8" w:rsidRDefault="001F2DDF" w:rsidP="00516278">
      <w:pPr>
        <w:pStyle w:val="ProductList-Body"/>
        <w:ind w:left="180"/>
        <w:rPr>
          <w:lang w:val="es-ES"/>
        </w:rPr>
      </w:pPr>
    </w:p>
    <w:p w:rsidR="001F2DDF" w:rsidRPr="005E42C8" w:rsidRDefault="001F2DDF" w:rsidP="00516278">
      <w:pPr>
        <w:pStyle w:val="ProductList-Body"/>
        <w:ind w:left="180"/>
        <w:rPr>
          <w:lang w:val="es-ES"/>
        </w:rPr>
      </w:pPr>
      <w:r w:rsidRPr="005E42C8">
        <w:rPr>
          <w:lang w:val="es-ES"/>
        </w:rPr>
        <w:t xml:space="preserve">Los clientes con inscripciones existentes a partir del 1 de abril de 2012 pueden seguir con el </w:t>
      </w:r>
      <w:r w:rsidR="00741351" w:rsidRPr="005E42C8">
        <w:rPr>
          <w:lang w:val="es-ES"/>
        </w:rPr>
        <w:t>“</w:t>
      </w:r>
      <w:r w:rsidRPr="005E42C8">
        <w:rPr>
          <w:lang w:val="es-ES"/>
        </w:rPr>
        <w:t>true up</w:t>
      </w:r>
      <w:r w:rsidR="00741351" w:rsidRPr="005E42C8">
        <w:rPr>
          <w:lang w:val="es-ES"/>
        </w:rPr>
        <w:t>”</w:t>
      </w:r>
      <w:r w:rsidRPr="005E42C8">
        <w:rPr>
          <w:lang w:val="es-ES"/>
        </w:rPr>
        <w:t xml:space="preserve"> de licencias conforme al modelo antiguo según el cual cada licencia puede licenciar solo un procesador. Los siguientes derechos de migración se aplican a las licencias para estos clientes:</w:t>
      </w:r>
    </w:p>
    <w:p w:rsidR="00EF171D" w:rsidRPr="005E42C8" w:rsidRDefault="00EF171D" w:rsidP="00516278">
      <w:pPr>
        <w:pStyle w:val="ProductList-Body"/>
        <w:ind w:left="180"/>
        <w:rPr>
          <w:lang w:val="es-ES"/>
        </w:rPr>
      </w:pPr>
    </w:p>
    <w:p w:rsidR="00EF171D" w:rsidRPr="005E42C8" w:rsidRDefault="00EF171D" w:rsidP="00516278">
      <w:pPr>
        <w:pStyle w:val="ProductList-Body"/>
        <w:ind w:left="180"/>
        <w:rPr>
          <w:lang w:val="es-ES"/>
        </w:rPr>
      </w:pPr>
      <w:r w:rsidRPr="005E42C8">
        <w:rPr>
          <w:b/>
          <w:color w:val="00188F"/>
          <w:lang w:val="es-ES"/>
        </w:rPr>
        <w:t>Core Infrastructure Suite</w:t>
      </w:r>
    </w:p>
    <w:p w:rsidR="00EF171D" w:rsidRPr="005E42C8" w:rsidRDefault="001F2DDF" w:rsidP="00516278">
      <w:pPr>
        <w:pStyle w:val="ProductList-Body"/>
        <w:ind w:left="180"/>
        <w:rPr>
          <w:lang w:val="es-ES"/>
        </w:rPr>
      </w:pPr>
      <w:r w:rsidRPr="005E42C8">
        <w:rPr>
          <w:lang w:val="es-ES"/>
        </w:rPr>
        <w:t>Durante su inscripción existente, las licencias nuevas y existentes de los clientes conforme al modelo antiguo se considerarán equivalentes a las licencias conforme al modelo nuevo a la siguiente ratio:</w:t>
      </w:r>
    </w:p>
    <w:p w:rsidR="00EF171D" w:rsidRPr="005E42C8" w:rsidRDefault="00EF171D" w:rsidP="00F32AEC">
      <w:pPr>
        <w:pStyle w:val="ProductList-Body"/>
        <w:numPr>
          <w:ilvl w:val="0"/>
          <w:numId w:val="41"/>
        </w:numPr>
        <w:ind w:hanging="270"/>
        <w:rPr>
          <w:lang w:val="fr-FR"/>
        </w:rPr>
      </w:pPr>
      <w:r w:rsidRPr="005E42C8">
        <w:rPr>
          <w:lang w:val="fr-FR"/>
        </w:rPr>
        <w:t xml:space="preserve">Core Infrastructure Suite Standard una ratio de 1:1; y </w:t>
      </w:r>
    </w:p>
    <w:p w:rsidR="00EF171D" w:rsidRPr="005E42C8" w:rsidRDefault="00EF171D" w:rsidP="00F32AEC">
      <w:pPr>
        <w:pStyle w:val="ProductList-Body"/>
        <w:numPr>
          <w:ilvl w:val="0"/>
          <w:numId w:val="41"/>
        </w:numPr>
        <w:ind w:hanging="270"/>
        <w:rPr>
          <w:lang w:val="es-ES"/>
        </w:rPr>
      </w:pPr>
      <w:r w:rsidRPr="005E42C8">
        <w:rPr>
          <w:lang w:val="es-ES"/>
        </w:rPr>
        <w:t>Core Infrastructure Suite Datacenter una ratio de 2:1. Cada dos licencias conforme al modelo antiguo serán equivalentes a una licencia según el modelo nuevo.</w:t>
      </w:r>
    </w:p>
    <w:p w:rsidR="00EF171D" w:rsidRPr="005E42C8" w:rsidRDefault="00EF171D" w:rsidP="00516278">
      <w:pPr>
        <w:pStyle w:val="ProductList-Body"/>
        <w:ind w:left="180"/>
        <w:rPr>
          <w:lang w:val="es-ES"/>
        </w:rPr>
      </w:pPr>
    </w:p>
    <w:p w:rsidR="001F2DDF" w:rsidRPr="005E42C8" w:rsidRDefault="001F2DDF" w:rsidP="00516278">
      <w:pPr>
        <w:pStyle w:val="ProductList-Body"/>
        <w:ind w:left="180"/>
        <w:rPr>
          <w:lang w:val="es-ES"/>
        </w:rPr>
      </w:pPr>
      <w:r w:rsidRPr="005E42C8">
        <w:rPr>
          <w:lang w:val="es-ES"/>
        </w:rPr>
        <w:t xml:space="preserve"> En el momento de la renovación, los clientes pueden renovar SA en licencias según el nuevo modelo.</w:t>
      </w:r>
    </w:p>
    <w:p w:rsidR="001F2DDF" w:rsidRPr="005E42C8" w:rsidRDefault="001F2DDF" w:rsidP="00516278">
      <w:pPr>
        <w:pStyle w:val="ProductList-Body"/>
        <w:ind w:left="180"/>
        <w:rPr>
          <w:lang w:val="es-ES"/>
        </w:rPr>
      </w:pPr>
    </w:p>
    <w:p w:rsidR="00BB48F2" w:rsidRPr="005E42C8" w:rsidRDefault="00BB48F2" w:rsidP="00516278">
      <w:pPr>
        <w:pStyle w:val="ProductList-Body"/>
        <w:ind w:left="180"/>
        <w:rPr>
          <w:lang w:val="es-ES"/>
        </w:rPr>
      </w:pPr>
    </w:p>
    <w:p w:rsidR="00BB48F2" w:rsidRPr="005E42C8" w:rsidRDefault="00BB48F2" w:rsidP="00516278">
      <w:pPr>
        <w:pStyle w:val="ProductList-Body"/>
        <w:ind w:left="180"/>
        <w:rPr>
          <w:lang w:val="es-ES"/>
        </w:rPr>
      </w:pPr>
    </w:p>
    <w:p w:rsidR="00BB48F2" w:rsidRPr="005E42C8" w:rsidRDefault="00BB48F2" w:rsidP="00516278">
      <w:pPr>
        <w:pStyle w:val="ProductList-Body"/>
        <w:ind w:left="180"/>
        <w:rPr>
          <w:lang w:val="es-ES"/>
        </w:rPr>
      </w:pPr>
    </w:p>
    <w:p w:rsidR="001F2DDF" w:rsidRPr="005E42C8" w:rsidRDefault="001F2DDF" w:rsidP="00516278">
      <w:pPr>
        <w:pStyle w:val="ProductList-Body"/>
        <w:ind w:left="180"/>
        <w:rPr>
          <w:lang w:val="es-ES"/>
        </w:rPr>
      </w:pPr>
      <w:r w:rsidRPr="005E42C8">
        <w:rPr>
          <w:b/>
          <w:color w:val="00188F"/>
          <w:lang w:val="es-ES"/>
        </w:rPr>
        <w:t>Lanzamiento de la nueva versión de Windows Server</w:t>
      </w:r>
    </w:p>
    <w:p w:rsidR="001F2DDF" w:rsidRPr="005E42C8" w:rsidRDefault="001F2DDF" w:rsidP="00516278">
      <w:pPr>
        <w:pStyle w:val="ProductList-Body"/>
        <w:ind w:left="180"/>
        <w:rPr>
          <w:lang w:val="es-ES"/>
        </w:rPr>
      </w:pPr>
      <w:r w:rsidRPr="005E42C8">
        <w:rPr>
          <w:lang w:val="es-ES"/>
        </w:rPr>
        <w:t>Los clientes que dispongan de una licencia de Core Infrastructure Server Suite (Standard o Datacenter)</w:t>
      </w:r>
      <w:r>
        <w:fldChar w:fldCharType="begin"/>
      </w:r>
      <w:r w:rsidRPr="005E42C8">
        <w:rPr>
          <w:lang w:val="es-ES"/>
        </w:rPr>
        <w:instrText>XE "Core Infrastructure Server Suite Standard"</w:instrText>
      </w:r>
      <w:r>
        <w:fldChar w:fldCharType="end"/>
      </w:r>
      <w:r w:rsidRPr="005E42C8">
        <w:rPr>
          <w:lang w:val="es-ES"/>
        </w:rPr>
        <w:t xml:space="preserve"> con SA activo a fecha de 1</w:t>
      </w:r>
      <w:r w:rsidR="00562C38">
        <w:rPr>
          <w:lang w:val="es-ES"/>
        </w:rPr>
        <w:t> </w:t>
      </w:r>
      <w:r w:rsidRPr="005E42C8">
        <w:rPr>
          <w:lang w:val="es-ES"/>
        </w:rPr>
        <w:t>de</w:t>
      </w:r>
      <w:r w:rsidR="00562C38">
        <w:rPr>
          <w:lang w:val="es-ES"/>
        </w:rPr>
        <w:t> </w:t>
      </w:r>
      <w:r w:rsidRPr="005E42C8">
        <w:rPr>
          <w:lang w:val="es-ES"/>
        </w:rPr>
        <w:t>septiembre</w:t>
      </w:r>
      <w:r w:rsidR="00562C38">
        <w:rPr>
          <w:lang w:val="es-ES"/>
        </w:rPr>
        <w:t> </w:t>
      </w:r>
      <w:r w:rsidRPr="005E42C8">
        <w:rPr>
          <w:lang w:val="es-ES"/>
        </w:rPr>
        <w:t>de 2012, obtendrán los derechos de uso de los siguientes Productos sujetos a los derechos de uso de los productos de</w:t>
      </w:r>
      <w:r w:rsidR="00562C38">
        <w:rPr>
          <w:lang w:val="es-ES"/>
        </w:rPr>
        <w:t> </w:t>
      </w:r>
      <w:r w:rsidRPr="005E42C8">
        <w:rPr>
          <w:lang w:val="es-ES"/>
        </w:rPr>
        <w:t>Core</w:t>
      </w:r>
      <w:r w:rsidR="00562C38">
        <w:rPr>
          <w:lang w:val="es-ES"/>
        </w:rPr>
        <w:t> </w:t>
      </w:r>
      <w:r w:rsidRPr="005E42C8">
        <w:rPr>
          <w:lang w:val="es-ES"/>
        </w:rPr>
        <w:t>Infrastructure Server Suite (Standard o Datacenter):</w:t>
      </w:r>
    </w:p>
    <w:p w:rsidR="001F2DDF" w:rsidRPr="001037EC"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5E42C8" w:rsidRDefault="001F2DDF" w:rsidP="00846616">
      <w:pPr>
        <w:pStyle w:val="ProductList-Body"/>
        <w:numPr>
          <w:ilvl w:val="0"/>
          <w:numId w:val="1"/>
        </w:numPr>
        <w:ind w:hanging="270"/>
        <w:rPr>
          <w:lang w:val="fr-FR"/>
        </w:rPr>
      </w:pPr>
      <w:r w:rsidRPr="005E42C8">
        <w:rPr>
          <w:lang w:val="fr-FR"/>
        </w:rPr>
        <w:t>System Center 2012 R2 Standard (Core Infrastructure Suite Standard)</w:t>
      </w:r>
    </w:p>
    <w:p w:rsidR="00846616" w:rsidRPr="001037EC" w:rsidRDefault="00846616" w:rsidP="00846616">
      <w:pPr>
        <w:pStyle w:val="ProductList-Body"/>
        <w:numPr>
          <w:ilvl w:val="0"/>
          <w:numId w:val="1"/>
        </w:numPr>
        <w:ind w:hanging="270"/>
      </w:pPr>
      <w:r>
        <w:t>Windows Server 2012 R2 Datacenter (Core Infrastructure Suite Datacenter)</w:t>
      </w:r>
    </w:p>
    <w:p w:rsidR="001F2DDF" w:rsidRPr="001037EC" w:rsidRDefault="00846616" w:rsidP="00846616">
      <w:pPr>
        <w:pStyle w:val="ProductList-Body"/>
        <w:numPr>
          <w:ilvl w:val="0"/>
          <w:numId w:val="1"/>
        </w:numPr>
        <w:ind w:hanging="270"/>
      </w:pPr>
      <w:r>
        <w:t xml:space="preserve">System Center 2012 R2Datacenter (Core Infrastructure Suite Datacenter) </w:t>
      </w:r>
      <w:r>
        <w:fldChar w:fldCharType="begin"/>
      </w:r>
      <w:r>
        <w:instrText>XE "System Center 2012 Standard"</w:instrText>
      </w:r>
      <w:r>
        <w:fldChar w:fldCharType="end"/>
      </w:r>
    </w:p>
    <w:p w:rsidR="001F2DDF" w:rsidRPr="001037EC" w:rsidRDefault="001F2DDF" w:rsidP="001F2DDF">
      <w:pPr>
        <w:pStyle w:val="ProductList-Body"/>
      </w:pPr>
    </w:p>
    <w:p w:rsidR="001F2DDF" w:rsidRPr="001037EC" w:rsidRDefault="001F2DDF" w:rsidP="00516278">
      <w:pPr>
        <w:pStyle w:val="ProductList-Body"/>
        <w:ind w:left="180"/>
      </w:pPr>
      <w:r>
        <w:t>Para cualquier servidor que se licencia correctamente para Core Infrastructure Server Suite Standard</w:t>
      </w:r>
      <w:r>
        <w:fldChar w:fldCharType="begin"/>
      </w:r>
      <w:r>
        <w:instrText>XE "Core Infrastructure Server Suite Standard"</w:instrText>
      </w:r>
      <w:r>
        <w:fldChar w:fldCharType="end"/>
      </w:r>
      <w:r>
        <w:t>, los clientes pueden ejecutar una instancia de Windows Server 2008 R2</w:t>
      </w:r>
      <w:r>
        <w:fldChar w:fldCharType="begin"/>
      </w:r>
      <w:r>
        <w:instrText>XE "R2 de Windows 2008 Server"</w:instrText>
      </w:r>
      <w:r>
        <w:fldChar w:fldCharType="end"/>
      </w:r>
      <w:r>
        <w:t xml:space="preserve"> Enterprise en lugar de Windows Server Standard.</w:t>
      </w:r>
    </w:p>
    <w:p w:rsidR="001F2DDF" w:rsidRPr="001037EC" w:rsidRDefault="001F2DDF" w:rsidP="00516278">
      <w:pPr>
        <w:pStyle w:val="ProductList-Body"/>
        <w:ind w:left="180"/>
      </w:pPr>
    </w:p>
    <w:p w:rsidR="00846616" w:rsidRPr="005E42C8" w:rsidRDefault="001F2DDF" w:rsidP="00516278">
      <w:pPr>
        <w:pStyle w:val="ProductList-Body"/>
        <w:ind w:left="180"/>
        <w:rPr>
          <w:lang w:val="es-ES"/>
        </w:rPr>
      </w:pPr>
      <w:r w:rsidRPr="005E42C8">
        <w:rPr>
          <w:b/>
          <w:color w:val="00188F"/>
          <w:lang w:val="es-ES"/>
        </w:rPr>
        <w:t>Oferta de renovación de Software Assurance para Windows Server y System Center</w:t>
      </w:r>
      <w:r w:rsidRPr="005E42C8">
        <w:rPr>
          <w:lang w:val="es-ES"/>
        </w:rPr>
        <w:t xml:space="preserve"> </w:t>
      </w:r>
    </w:p>
    <w:p w:rsidR="00782C7B" w:rsidRPr="005E42C8" w:rsidRDefault="001F2DDF" w:rsidP="00516278">
      <w:pPr>
        <w:pStyle w:val="ProductList-Body"/>
        <w:ind w:left="180"/>
        <w:rPr>
          <w:lang w:val="es-ES"/>
        </w:rPr>
      </w:pPr>
      <w:r w:rsidRPr="005E42C8">
        <w:rPr>
          <w:lang w:val="es-ES"/>
        </w:rPr>
        <w:t>Los clientes que tienen licencias con SA vigente para cualquiera de los Productos en la columna A de la tabla siguiente podrán, tras la expiración de esa cobertura, adquirir SA para Core Infrastructure Server Suite correspondiente en la columna B</w:t>
      </w:r>
      <w:r>
        <w:fldChar w:fldCharType="begin"/>
      </w:r>
      <w:r w:rsidRPr="005E42C8">
        <w:rPr>
          <w:lang w:val="es-ES"/>
        </w:rPr>
        <w:instrText>XE "Core Infrastructure Server Suite Standard"</w:instrText>
      </w:r>
      <w:r>
        <w:fldChar w:fldCharType="end"/>
      </w:r>
      <w:r w:rsidRPr="005E42C8">
        <w:rPr>
          <w:lang w:val="es-ES"/>
        </w:rPr>
        <w:t xml:space="preserve"> sin adquirir la licencia subyacente de Core Infrastructure Server Suite.</w:t>
      </w:r>
    </w:p>
    <w:p w:rsidR="001F2DDF" w:rsidRPr="005E42C8" w:rsidRDefault="001F2DDF" w:rsidP="001F2DDF">
      <w:pPr>
        <w:pStyle w:val="ProductList-Body"/>
        <w:rPr>
          <w:lang w:val="es-ES"/>
        </w:rPr>
      </w:pPr>
    </w:p>
    <w:tbl>
      <w:tblPr>
        <w:tblStyle w:val="TableGrid"/>
        <w:tblW w:w="0" w:type="auto"/>
        <w:tblInd w:w="108" w:type="dxa"/>
        <w:tblLook w:val="04A0" w:firstRow="1" w:lastRow="0" w:firstColumn="1" w:lastColumn="0" w:noHBand="0" w:noVBand="1"/>
      </w:tblPr>
      <w:tblGrid>
        <w:gridCol w:w="4207"/>
        <w:gridCol w:w="4140"/>
      </w:tblGrid>
      <w:tr w:rsidR="00846616" w:rsidTr="00331370">
        <w:trPr>
          <w:tblHeader/>
        </w:trPr>
        <w:tc>
          <w:tcPr>
            <w:tcW w:w="4207" w:type="dxa"/>
            <w:shd w:val="clear" w:color="auto" w:fill="0072C6"/>
          </w:tcPr>
          <w:p w:rsidR="00846616" w:rsidRDefault="00846616" w:rsidP="00846616">
            <w:pPr>
              <w:pStyle w:val="ProductList-Body"/>
              <w:tabs>
                <w:tab w:val="left" w:pos="990"/>
              </w:tabs>
              <w:spacing w:before="20" w:after="20"/>
            </w:pPr>
            <w:r>
              <w:rPr>
                <w:color w:val="FFFFFF" w:themeColor="background1"/>
              </w:rPr>
              <w:t>Columna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Columna B</w:t>
            </w:r>
          </w:p>
        </w:tc>
      </w:tr>
      <w:tr w:rsidR="00846616" w:rsidRPr="004A784C" w:rsidTr="00331370">
        <w:tc>
          <w:tcPr>
            <w:tcW w:w="4207" w:type="dxa"/>
          </w:tcPr>
          <w:p w:rsidR="00846616" w:rsidRPr="001037EC"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5E42C8" w:rsidRDefault="00846616" w:rsidP="00846616">
            <w:pPr>
              <w:pStyle w:val="ProductList-Body"/>
              <w:rPr>
                <w:lang w:val="fr-FR"/>
              </w:rPr>
            </w:pPr>
            <w:r w:rsidRPr="005E42C8">
              <w:rPr>
                <w:lang w:val="fr-FR"/>
              </w:rPr>
              <w:t>Core Infrastructure Server Suite Standard</w:t>
            </w:r>
          </w:p>
        </w:tc>
      </w:tr>
      <w:tr w:rsidR="00846616" w:rsidRPr="004A784C" w:rsidTr="00331370">
        <w:tc>
          <w:tcPr>
            <w:tcW w:w="4207" w:type="dxa"/>
          </w:tcPr>
          <w:p w:rsidR="00846616" w:rsidRPr="001037EC"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5E42C8" w:rsidRDefault="00846616" w:rsidP="00846616">
            <w:pPr>
              <w:pStyle w:val="ProductList-Body"/>
              <w:rPr>
                <w:lang w:val="fr-FR"/>
              </w:rPr>
            </w:pPr>
            <w:r w:rsidRPr="005E42C8">
              <w:rPr>
                <w:lang w:val="fr-FR"/>
              </w:rPr>
              <w:t>Core Infrastructure Server Suite Datacenter</w:t>
            </w:r>
          </w:p>
        </w:tc>
      </w:tr>
    </w:tbl>
    <w:p w:rsidR="001F2DDF" w:rsidRPr="005E42C8" w:rsidRDefault="001F2DDF" w:rsidP="001F2DDF">
      <w:pPr>
        <w:pStyle w:val="ProductList-Body"/>
        <w:rPr>
          <w:lang w:val="fr-FR"/>
        </w:rPr>
      </w:pPr>
    </w:p>
    <w:p w:rsidR="001F2DDF" w:rsidRPr="005E42C8" w:rsidRDefault="001F2DDF" w:rsidP="00516278">
      <w:pPr>
        <w:pStyle w:val="ProductList-Body"/>
        <w:ind w:left="180"/>
        <w:rPr>
          <w:lang w:val="es-ES"/>
        </w:rPr>
      </w:pPr>
      <w:r w:rsidRPr="005E42C8">
        <w:rPr>
          <w:lang w:val="es-ES"/>
        </w:rPr>
        <w:t>Para cada conjunto que se compone de cada una de las licencias cualificadas en la tabla anterior, los clientes pueden adquirir SA para una licencia de Core Infrastructure Server Suite</w:t>
      </w:r>
      <w:r>
        <w:fldChar w:fldCharType="begin"/>
      </w:r>
      <w:r w:rsidRPr="005E42C8">
        <w:rPr>
          <w:lang w:val="es-ES"/>
        </w:rPr>
        <w:instrText>XE "Core Infrastructure Server Suite Standard"</w:instrText>
      </w:r>
      <w:r>
        <w:fldChar w:fldCharType="end"/>
      </w:r>
      <w:r w:rsidRPr="005E42C8">
        <w:rPr>
          <w:lang w:val="es-ES"/>
        </w:rPr>
        <w:t xml:space="preserve">. </w:t>
      </w:r>
    </w:p>
    <w:p w:rsidR="001F2DDF" w:rsidRPr="005E42C8" w:rsidRDefault="001F2DDF" w:rsidP="00516278">
      <w:pPr>
        <w:pStyle w:val="ProductList-Body"/>
        <w:ind w:left="180"/>
        <w:rPr>
          <w:lang w:val="es-ES"/>
        </w:rPr>
      </w:pPr>
    </w:p>
    <w:p w:rsidR="001F2DDF" w:rsidRPr="005E42C8" w:rsidRDefault="001F2DDF" w:rsidP="00516278">
      <w:pPr>
        <w:pStyle w:val="ProductList-Body"/>
        <w:ind w:left="180"/>
        <w:rPr>
          <w:lang w:val="es-ES"/>
        </w:rPr>
      </w:pPr>
      <w:r w:rsidRPr="005E42C8">
        <w:rPr>
          <w:lang w:val="es-ES"/>
        </w:rPr>
        <w:t>Los clientes que licencian y utilizan Core Infrastructure Server Suite (Standard o Datacenter)</w:t>
      </w:r>
      <w:r>
        <w:fldChar w:fldCharType="begin"/>
      </w:r>
      <w:r w:rsidRPr="005E42C8">
        <w:rPr>
          <w:lang w:val="es-ES"/>
        </w:rPr>
        <w:instrText>XE "Core Infrastructure Server Suite Standard"</w:instrText>
      </w:r>
      <w:r>
        <w:fldChar w:fldCharType="end"/>
      </w:r>
      <w:r w:rsidRPr="005E42C8">
        <w:rPr>
          <w:lang w:val="es-ES"/>
        </w:rPr>
        <w:t xml:space="preserve"> en virtud de esta oferta ya no pueden utilizar el software en virtud de sus licencias cualificadas. Las licencias y SA adquiridos en virtud de un contrato de suscripción no califican para esta oferta.</w:t>
      </w:r>
    </w:p>
    <w:p w:rsidR="001F2DDF" w:rsidRPr="005E42C8" w:rsidRDefault="001F2DDF" w:rsidP="00516278">
      <w:pPr>
        <w:pStyle w:val="ProductList-Body"/>
        <w:ind w:left="180"/>
        <w:rPr>
          <w:lang w:val="es-ES"/>
        </w:rPr>
      </w:pPr>
    </w:p>
    <w:p w:rsidR="001F2DDF" w:rsidRPr="005E42C8" w:rsidRDefault="001F2DDF" w:rsidP="00516278">
      <w:pPr>
        <w:pStyle w:val="ProductList-Body"/>
        <w:ind w:left="180"/>
        <w:rPr>
          <w:lang w:val="es-ES"/>
        </w:rPr>
      </w:pPr>
      <w:r w:rsidRPr="005E42C8">
        <w:rPr>
          <w:b/>
          <w:color w:val="00188F"/>
          <w:lang w:val="es-ES"/>
        </w:rPr>
        <w:t xml:space="preserve">Migración a una edición superior de Windows Server o System Center a Core Infrastructure Server Suite </w:t>
      </w:r>
      <w:r>
        <w:fldChar w:fldCharType="begin"/>
      </w:r>
      <w:r w:rsidRPr="005E42C8">
        <w:rPr>
          <w:lang w:val="es-ES"/>
        </w:rPr>
        <w:instrText>XE "Core Infrastructure Server Suite Standard"</w:instrText>
      </w:r>
      <w:r>
        <w:fldChar w:fldCharType="end"/>
      </w:r>
    </w:p>
    <w:p w:rsidR="001F2DDF" w:rsidRPr="005E42C8" w:rsidRDefault="001F2DDF" w:rsidP="00516278">
      <w:pPr>
        <w:pStyle w:val="ProductList-Body"/>
        <w:ind w:left="180"/>
        <w:rPr>
          <w:lang w:val="es-ES"/>
        </w:rPr>
      </w:pPr>
      <w:r w:rsidRPr="005E42C8">
        <w:rPr>
          <w:lang w:val="es-ES"/>
        </w:rPr>
        <w:t>Los clientes pueden migrar a una edición superior de Windows Server o System Center a Core Infrastructure Server Suite</w:t>
      </w:r>
      <w:r>
        <w:fldChar w:fldCharType="begin"/>
      </w:r>
      <w:r w:rsidRPr="005E42C8">
        <w:rPr>
          <w:lang w:val="es-ES"/>
        </w:rPr>
        <w:instrText>XE "Core Infrastructure Server Suite Standard"</w:instrText>
      </w:r>
      <w:r>
        <w:fldChar w:fldCharType="end"/>
      </w:r>
      <w:r w:rsidRPr="005E42C8">
        <w:rPr>
          <w:lang w:val="es-ES"/>
        </w:rPr>
        <w:t xml:space="preserve"> mediante la adquisición de la licencia de migración a una edición superior correspondiente para Core Infrastructure Server Suite.</w:t>
      </w:r>
      <w:r w:rsidR="00A55321" w:rsidRPr="005E42C8">
        <w:rPr>
          <w:lang w:val="es-ES"/>
        </w:rPr>
        <w:t xml:space="preserve"> </w:t>
      </w:r>
      <w:r w:rsidRPr="005E42C8">
        <w:rPr>
          <w:lang w:val="es-ES"/>
        </w:rPr>
        <w:t>Los clientes deben tener SA vigente para su licencia de Windows Server o System Center para poder adquirir la licencia de migración a una edición superior.</w:t>
      </w:r>
      <w:r w:rsidR="00A55321" w:rsidRPr="005E42C8">
        <w:rPr>
          <w:lang w:val="es-ES"/>
        </w:rPr>
        <w:t xml:space="preserve"> </w:t>
      </w:r>
    </w:p>
    <w:p w:rsidR="001F2DDF" w:rsidRPr="005E42C8" w:rsidRDefault="001F2DDF" w:rsidP="00516278">
      <w:pPr>
        <w:pStyle w:val="ProductList-Body"/>
        <w:ind w:left="180"/>
        <w:rPr>
          <w:lang w:val="es-ES"/>
        </w:rPr>
      </w:pPr>
    </w:p>
    <w:p w:rsidR="001F2DDF" w:rsidRPr="005E42C8" w:rsidRDefault="001F2DDF" w:rsidP="00516278">
      <w:pPr>
        <w:pStyle w:val="ProductList-Body"/>
        <w:ind w:left="180"/>
        <w:rPr>
          <w:lang w:val="es-ES"/>
        </w:rPr>
      </w:pPr>
      <w:r w:rsidRPr="005E42C8">
        <w:rPr>
          <w:lang w:val="es-ES"/>
        </w:rPr>
        <w:t>El derecho de los clientes a utilizar el software en virtud de la licencia de Core Infrastructure Server Suite</w:t>
      </w:r>
      <w:r>
        <w:fldChar w:fldCharType="begin"/>
      </w:r>
      <w:r w:rsidRPr="005E42C8">
        <w:rPr>
          <w:lang w:val="es-ES"/>
        </w:rPr>
        <w:instrText>XE "Core Infrastructure Server Suite Standard"</w:instrText>
      </w:r>
      <w:r>
        <w:fldChar w:fldCharType="end"/>
      </w:r>
      <w:r w:rsidRPr="005E42C8">
        <w:rPr>
          <w:lang w:val="es-ES"/>
        </w:rPr>
        <w:t xml:space="preserve"> está condicionado por el cumplimiento de los clientes con cualquier obligación de pago pendiente de la licencia de producto cualificada.</w:t>
      </w:r>
      <w:r w:rsidR="00A55321" w:rsidRPr="005E42C8">
        <w:rPr>
          <w:lang w:val="es-ES"/>
        </w:rPr>
        <w:t xml:space="preserve"> </w:t>
      </w:r>
      <w:r w:rsidRPr="005E42C8">
        <w:rPr>
          <w:lang w:val="es-ES"/>
        </w:rPr>
        <w:t>La licencia Core Infrastructure Server Suite de los clientes sustituye y reemplaza la licencia de producto cualificada subyacente.</w:t>
      </w:r>
    </w:p>
    <w:p w:rsidR="001F2DDF" w:rsidRPr="005E42C8" w:rsidRDefault="001F2DDF" w:rsidP="001F2DDF">
      <w:pPr>
        <w:pStyle w:val="ProductList-Body"/>
        <w:rPr>
          <w:lang w:val="es-ES"/>
        </w:rPr>
      </w:pPr>
    </w:p>
    <w:tbl>
      <w:tblPr>
        <w:tblStyle w:val="TableGrid"/>
        <w:tblW w:w="0" w:type="auto"/>
        <w:tblInd w:w="108" w:type="dxa"/>
        <w:tblLook w:val="04A0" w:firstRow="1" w:lastRow="0" w:firstColumn="1" w:lastColumn="0" w:noHBand="0" w:noVBand="1"/>
      </w:tblPr>
      <w:tblGrid>
        <w:gridCol w:w="4207"/>
        <w:gridCol w:w="4140"/>
      </w:tblGrid>
      <w:tr w:rsidR="001F2DDF" w:rsidRPr="004A784C" w:rsidTr="00331370">
        <w:trPr>
          <w:tblHeader/>
        </w:trPr>
        <w:tc>
          <w:tcPr>
            <w:tcW w:w="4207"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Producto Cualificado</w:t>
            </w:r>
          </w:p>
        </w:tc>
        <w:tc>
          <w:tcPr>
            <w:tcW w:w="4140" w:type="dxa"/>
            <w:shd w:val="clear" w:color="auto" w:fill="0072C6"/>
          </w:tcPr>
          <w:p w:rsidR="001F2DDF" w:rsidRPr="005E42C8" w:rsidRDefault="001F2DDF" w:rsidP="008940CA">
            <w:pPr>
              <w:pStyle w:val="ProductList-Body"/>
              <w:spacing w:before="20" w:after="20"/>
              <w:rPr>
                <w:color w:val="FFFFFF" w:themeColor="background1"/>
                <w:lang w:val="es-ES"/>
              </w:rPr>
            </w:pPr>
            <w:r w:rsidRPr="005E42C8">
              <w:rPr>
                <w:color w:val="FFFFFF" w:themeColor="background1"/>
                <w:lang w:val="es-ES"/>
              </w:rPr>
              <w:t>Migración a edición superior a</w:t>
            </w:r>
          </w:p>
        </w:tc>
      </w:tr>
      <w:tr w:rsidR="001F2DDF" w:rsidRPr="004A784C" w:rsidTr="00331370">
        <w:tc>
          <w:tcPr>
            <w:tcW w:w="4207" w:type="dxa"/>
          </w:tcPr>
          <w:p w:rsidR="001F2DDF" w:rsidRDefault="001F2DDF" w:rsidP="001F2DDF">
            <w:pPr>
              <w:pStyle w:val="ProductList-Body"/>
            </w:pPr>
            <w:r>
              <w:t>Windows Server Standard</w:t>
            </w:r>
          </w:p>
        </w:tc>
        <w:tc>
          <w:tcPr>
            <w:tcW w:w="4140" w:type="dxa"/>
          </w:tcPr>
          <w:p w:rsidR="001F2DDF" w:rsidRPr="005E42C8" w:rsidRDefault="001F2DDF" w:rsidP="001F2DDF">
            <w:pPr>
              <w:pStyle w:val="ProductList-Body"/>
              <w:rPr>
                <w:lang w:val="fr-FR"/>
              </w:rPr>
            </w:pPr>
            <w:r w:rsidRPr="005E42C8">
              <w:rPr>
                <w:lang w:val="fr-FR"/>
              </w:rPr>
              <w:t>Core Infrastructure Server Suite Standard</w:t>
            </w:r>
            <w:r>
              <w:fldChar w:fldCharType="begin"/>
            </w:r>
            <w:r w:rsidRPr="005E42C8">
              <w:rPr>
                <w:lang w:val="fr-FR"/>
              </w:rPr>
              <w:instrText>XE "Core Infrastructure Server Suite Standard"</w:instrText>
            </w:r>
            <w:r>
              <w:fldChar w:fldCharType="end"/>
            </w:r>
          </w:p>
        </w:tc>
      </w:tr>
      <w:tr w:rsidR="001F2DDF" w:rsidRPr="004A784C" w:rsidTr="00331370">
        <w:tc>
          <w:tcPr>
            <w:tcW w:w="4207" w:type="dxa"/>
          </w:tcPr>
          <w:p w:rsidR="001F2DDF" w:rsidRDefault="001F2DDF" w:rsidP="001F2DDF">
            <w:pPr>
              <w:pStyle w:val="ProductList-Body"/>
            </w:pPr>
            <w:r>
              <w:t>System Center Standard</w:t>
            </w:r>
          </w:p>
        </w:tc>
        <w:tc>
          <w:tcPr>
            <w:tcW w:w="4140" w:type="dxa"/>
          </w:tcPr>
          <w:p w:rsidR="001F2DDF" w:rsidRPr="005E42C8" w:rsidRDefault="001F2DDF" w:rsidP="001F2DDF">
            <w:pPr>
              <w:pStyle w:val="ProductList-Body"/>
              <w:rPr>
                <w:lang w:val="fr-FR"/>
              </w:rPr>
            </w:pPr>
            <w:r w:rsidRPr="005E42C8">
              <w:rPr>
                <w:lang w:val="fr-FR"/>
              </w:rPr>
              <w:t>Core Infrastructure Server Suite Standard</w:t>
            </w:r>
            <w:r>
              <w:fldChar w:fldCharType="begin"/>
            </w:r>
            <w:r w:rsidRPr="005E42C8">
              <w:rPr>
                <w:lang w:val="fr-FR"/>
              </w:rPr>
              <w:instrText>XE "Core Infrastructure Server Suite Standard"</w:instrText>
            </w:r>
            <w:r>
              <w:fldChar w:fldCharType="end"/>
            </w:r>
          </w:p>
        </w:tc>
      </w:tr>
      <w:tr w:rsidR="00087BC2" w:rsidRPr="004A784C" w:rsidTr="00331370">
        <w:tc>
          <w:tcPr>
            <w:tcW w:w="4207" w:type="dxa"/>
          </w:tcPr>
          <w:p w:rsidR="00087BC2" w:rsidRDefault="00087BC2" w:rsidP="00087BC2">
            <w:pPr>
              <w:pStyle w:val="ProductList-Body"/>
            </w:pPr>
            <w:r>
              <w:t>Windows Server Datacenter</w:t>
            </w:r>
          </w:p>
        </w:tc>
        <w:tc>
          <w:tcPr>
            <w:tcW w:w="4140" w:type="dxa"/>
          </w:tcPr>
          <w:p w:rsidR="00087BC2" w:rsidRPr="005E42C8" w:rsidRDefault="00087BC2" w:rsidP="00087BC2">
            <w:pPr>
              <w:pStyle w:val="ProductList-Body"/>
              <w:rPr>
                <w:lang w:val="fr-FR"/>
              </w:rPr>
            </w:pPr>
            <w:r w:rsidRPr="005E42C8">
              <w:rPr>
                <w:lang w:val="fr-FR"/>
              </w:rPr>
              <w:t>Core Infrastructure Server Suite Datacenter</w:t>
            </w:r>
            <w:r>
              <w:fldChar w:fldCharType="begin"/>
            </w:r>
            <w:r w:rsidRPr="005E42C8">
              <w:rPr>
                <w:lang w:val="fr-FR"/>
              </w:rPr>
              <w:instrText>XE "Core Infrastructure Server Suite Standard"</w:instrText>
            </w:r>
            <w:r>
              <w:fldChar w:fldCharType="end"/>
            </w:r>
          </w:p>
        </w:tc>
      </w:tr>
      <w:tr w:rsidR="00087BC2" w:rsidRPr="004A784C" w:rsidTr="00331370">
        <w:tc>
          <w:tcPr>
            <w:tcW w:w="4207" w:type="dxa"/>
          </w:tcPr>
          <w:p w:rsidR="00087BC2" w:rsidRDefault="00087BC2" w:rsidP="00087BC2">
            <w:pPr>
              <w:pStyle w:val="ProductList-Body"/>
            </w:pPr>
            <w:r>
              <w:t>System Center Datacenter</w:t>
            </w:r>
          </w:p>
        </w:tc>
        <w:tc>
          <w:tcPr>
            <w:tcW w:w="4140" w:type="dxa"/>
          </w:tcPr>
          <w:p w:rsidR="00087BC2" w:rsidRPr="005E42C8" w:rsidRDefault="00087BC2" w:rsidP="00087BC2">
            <w:pPr>
              <w:pStyle w:val="ProductList-Body"/>
              <w:rPr>
                <w:lang w:val="fr-FR"/>
              </w:rPr>
            </w:pPr>
            <w:r w:rsidRPr="005E42C8">
              <w:rPr>
                <w:lang w:val="fr-FR"/>
              </w:rPr>
              <w:t>Core Infrastructure Server Suite Datacenter</w:t>
            </w:r>
            <w:r>
              <w:fldChar w:fldCharType="begin"/>
            </w:r>
            <w:r w:rsidRPr="005E42C8">
              <w:rPr>
                <w:lang w:val="fr-FR"/>
              </w:rPr>
              <w:instrText>XE "Core Infrastructure Server Suite Standard"</w:instrText>
            </w:r>
            <w:r>
              <w:fldChar w:fldCharType="end"/>
            </w:r>
          </w:p>
        </w:tc>
      </w:tr>
    </w:tbl>
    <w:p w:rsidR="001F2DDF" w:rsidRPr="005E42C8" w:rsidRDefault="001F2DDF" w:rsidP="001F2DDF">
      <w:pPr>
        <w:pStyle w:val="ProductList-Body"/>
        <w:rPr>
          <w:lang w:val="fr-FR"/>
        </w:rPr>
      </w:pPr>
    </w:p>
    <w:p w:rsidR="001F2DDF" w:rsidRPr="00323BDC" w:rsidRDefault="001F2DDF" w:rsidP="001F2DDF">
      <w:pPr>
        <w:pStyle w:val="ProductList-Body"/>
        <w:rPr>
          <w:b/>
          <w:color w:val="00188F"/>
          <w:lang w:val="fr-FR"/>
        </w:rPr>
      </w:pPr>
      <w:r w:rsidRPr="00323BDC">
        <w:rPr>
          <w:b/>
          <w:color w:val="00188F"/>
          <w:lang w:val="fr-FR"/>
        </w:rPr>
        <w:t>Core Infrastructure Server Suite Enterprise</w:t>
      </w:r>
      <w:r w:rsidRPr="00323BDC">
        <w:rPr>
          <w:b/>
          <w:color w:val="00188F"/>
          <w:lang w:val="fr-FR"/>
        </w:rPr>
        <w:fldChar w:fldCharType="begin"/>
      </w:r>
      <w:r w:rsidRPr="00323BDC">
        <w:rPr>
          <w:b/>
          <w:color w:val="00188F"/>
          <w:lang w:val="fr-FR"/>
        </w:rPr>
        <w:instrText>XE "Core Infrastructure Server Suite Enterprise"</w:instrText>
      </w:r>
      <w:r w:rsidRPr="00323BDC">
        <w:rPr>
          <w:b/>
          <w:color w:val="00188F"/>
          <w:lang w:val="fr-FR"/>
        </w:rPr>
        <w:fldChar w:fldCharType="end"/>
      </w:r>
    </w:p>
    <w:p w:rsidR="001F2DDF" w:rsidRPr="005E42C8" w:rsidRDefault="001F2DDF" w:rsidP="001F2DDF">
      <w:pPr>
        <w:pStyle w:val="ProductList-Body"/>
        <w:rPr>
          <w:lang w:val="es-ES"/>
        </w:rPr>
      </w:pPr>
      <w:r w:rsidRPr="005E42C8">
        <w:rPr>
          <w:lang w:val="fr-FR"/>
        </w:rPr>
        <w:t xml:space="preserve">A partir del 1 </w:t>
      </w:r>
      <w:proofErr w:type="gramStart"/>
      <w:r w:rsidRPr="005E42C8">
        <w:rPr>
          <w:lang w:val="fr-FR"/>
        </w:rPr>
        <w:t>de abril</w:t>
      </w:r>
      <w:proofErr w:type="gramEnd"/>
      <w:r w:rsidRPr="005E42C8">
        <w:rPr>
          <w:lang w:val="fr-FR"/>
        </w:rPr>
        <w:t xml:space="preserve"> de 2012, Microsoft interrumpirá Core Infrastructure Server Suite Enterprise</w:t>
      </w:r>
      <w:r>
        <w:fldChar w:fldCharType="begin"/>
      </w:r>
      <w:r w:rsidRPr="005E42C8">
        <w:rPr>
          <w:lang w:val="fr-FR"/>
        </w:rPr>
        <w:instrText>XE "Core Infrastructure Server Suite Enterprise"</w:instrText>
      </w:r>
      <w:r>
        <w:fldChar w:fldCharType="end"/>
      </w:r>
      <w:r w:rsidRPr="005E42C8">
        <w:rPr>
          <w:lang w:val="fr-FR"/>
        </w:rPr>
        <w:t>. 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A55321" w:rsidRPr="005E42C8">
        <w:rPr>
          <w:lang w:val="fr-FR"/>
        </w:rPr>
        <w:t xml:space="preserve"> </w:t>
      </w:r>
      <w:r w:rsidRPr="005E42C8">
        <w:rPr>
          <w:lang w:val="es-ES"/>
        </w:rPr>
        <w:t>Las licencias para Core Infrastructure Server Suite Standard</w:t>
      </w:r>
      <w:r>
        <w:fldChar w:fldCharType="begin"/>
      </w:r>
      <w:r w:rsidRPr="005E42C8">
        <w:rPr>
          <w:lang w:val="es-ES"/>
        </w:rPr>
        <w:instrText>XE "Core Infrastructure Server Suite Standard"</w:instrText>
      </w:r>
      <w:r>
        <w:fldChar w:fldCharType="end"/>
      </w:r>
      <w:r w:rsidRPr="005E42C8">
        <w:rPr>
          <w:lang w:val="es-ES"/>
        </w:rPr>
        <w:t xml:space="preserve"> concedidas en virtud de esta oferta incluirán cobertura de SA que expira en el momento de la expiración de la cobertura para sus licencias cualificadas de Core Infrastructure Server Suite Enterprise. Los clientes que utilizan Core Infrastructure Server Suite Standard en virtud de esta oferta ya no pueden utilizar el software en virtud de sus licencias cualificadas.</w:t>
      </w:r>
      <w:r w:rsidR="00A55321" w:rsidRPr="005E42C8">
        <w:rPr>
          <w:lang w:val="es-ES"/>
        </w:rPr>
        <w:t xml:space="preserve"> </w:t>
      </w:r>
      <w:r w:rsidRPr="005E42C8">
        <w:rPr>
          <w:lang w:val="es-ES"/>
        </w:rPr>
        <w:t>Esta nota sobre productos y la documentación de las licencias cualificadas del cliente constituyen la prueba de su derecho a utilizar Core Infrastructure Server Suite Standard en virtud de esta oferta.</w:t>
      </w:r>
      <w:r w:rsidR="00A55321" w:rsidRPr="005E42C8">
        <w:rPr>
          <w:lang w:val="es-ES"/>
        </w:rPr>
        <w:t xml:space="preserve"> </w:t>
      </w:r>
      <w:r w:rsidRPr="005E42C8">
        <w:rPr>
          <w:lang w:val="es-ES"/>
        </w:rPr>
        <w:t>Ese derecho expira en el momento de la expiración de las licencias cualificadas.</w:t>
      </w:r>
    </w:p>
    <w:bookmarkStart w:id="103" w:name="_Toc378147622"/>
    <w:bookmarkStart w:id="104" w:name="_Toc378151524"/>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BB48F2" w:rsidRPr="005E42C8" w:rsidRDefault="00BB48F2" w:rsidP="00BB48F2">
      <w:pPr>
        <w:pStyle w:val="ProductList-Offering1Heading"/>
        <w:pBdr>
          <w:bottom w:val="none" w:sz="0" w:space="0" w:color="auto"/>
        </w:pBdr>
        <w:outlineLvl w:val="1"/>
        <w:rPr>
          <w:lang w:val="es-ES"/>
        </w:rPr>
      </w:pPr>
      <w:bookmarkStart w:id="105" w:name="_Toc379797108"/>
      <w:bookmarkStart w:id="106" w:name="_Toc380513134"/>
      <w:bookmarkStart w:id="107" w:name="_Toc380655173"/>
      <w:bookmarkStart w:id="108" w:name="CALSuiteHeading"/>
    </w:p>
    <w:p w:rsidR="00407E60" w:rsidRPr="001037EC" w:rsidRDefault="00407E60" w:rsidP="00680B4D">
      <w:pPr>
        <w:pStyle w:val="ProductList-Offering1Heading"/>
        <w:outlineLvl w:val="1"/>
      </w:pPr>
      <w:bookmarkStart w:id="109" w:name="_Toc394492215"/>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76F70" w:rsidTr="00BB48F2">
        <w:trPr>
          <w:tblHeader/>
        </w:trPr>
        <w:tc>
          <w:tcPr>
            <w:tcW w:w="306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9E213D" w:rsidTr="00BB48F2">
        <w:tc>
          <w:tcPr>
            <w:tcW w:w="3060" w:type="dxa"/>
            <w:tcBorders>
              <w:top w:val="nil"/>
              <w:left w:val="nil"/>
              <w:bottom w:val="dashSmallGap" w:sz="4" w:space="0" w:color="BFBFBF" w:themeColor="background1" w:themeShade="BF"/>
              <w:right w:val="nil"/>
            </w:tcBorders>
          </w:tcPr>
          <w:p w:rsidR="009E213D" w:rsidRDefault="009E213D" w:rsidP="00305488">
            <w:pPr>
              <w:pStyle w:val="ProductList-Offering1"/>
            </w:pPr>
            <w:bookmarkStart w:id="110" w:name="_Toc379797109"/>
            <w:bookmarkStart w:id="111" w:name="_Toc380513135"/>
            <w:bookmarkStart w:id="112" w:name="_Toc380655174"/>
            <w:bookmarkStart w:id="113" w:name="_Toc394492216"/>
            <w:r>
              <w:t>Core CAL Suite</w:t>
            </w:r>
            <w:r>
              <w:fldChar w:fldCharType="begin"/>
            </w:r>
            <w:r>
              <w:instrText>XE "Core CAL Suite"</w:instrText>
            </w:r>
            <w:r>
              <w:fldChar w:fldCharType="end"/>
            </w:r>
            <w:r>
              <w:t xml:space="preserve"> (Dispositivo y Usuario)</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9E213D" w:rsidRDefault="009E213D"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9E213D" w:rsidRDefault="009E213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E213D" w:rsidRDefault="009E213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213D" w:rsidRDefault="009E213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E213D" w:rsidRPr="00654393" w:rsidRDefault="009E213D" w:rsidP="00331370">
            <w:pPr>
              <w:pStyle w:val="ProductList-OfferingBody"/>
              <w:ind w:left="-113"/>
              <w:jc w:val="center"/>
              <w:rPr>
                <w:rFonts w:cstheme="minorHAnsi"/>
                <w:szCs w:val="16"/>
                <w:lang w:val="es-ES"/>
              </w:rPr>
            </w:pPr>
            <w:r w:rsidRPr="00654393">
              <w:rPr>
                <w:rFonts w:cstheme="minorHAnsi"/>
                <w:szCs w:val="16"/>
                <w:lang w:val="es-ES"/>
              </w:rPr>
              <w:t>1,</w:t>
            </w:r>
            <w:r w:rsidRPr="00654393">
              <w:rPr>
                <w:rFonts w:cstheme="minorHAnsi"/>
                <w:szCs w:val="16"/>
                <w:lang w:val="es-ES"/>
              </w:rPr>
              <w:fldChar w:fldCharType="begin"/>
            </w:r>
            <w:r w:rsidRPr="00654393">
              <w:rPr>
                <w:rFonts w:cstheme="minorHAnsi"/>
                <w:szCs w:val="16"/>
                <w:lang w:val="es-ES"/>
              </w:rPr>
              <w:instrText xml:space="preserve"> AutoTextList  \s NoStyle \t “Producto de Plataforma Desktop School” </w:instrText>
            </w:r>
            <w:r w:rsidRPr="00654393">
              <w:rPr>
                <w:rFonts w:cstheme="minorHAnsi"/>
                <w:szCs w:val="16"/>
                <w:lang w:val="es-ES"/>
              </w:rPr>
              <w:fldChar w:fldCharType="separate"/>
            </w:r>
            <w:r w:rsidRPr="00654393">
              <w:rPr>
                <w:rFonts w:cstheme="minorHAnsi"/>
                <w:szCs w:val="16"/>
                <w:lang w:val="es-ES"/>
              </w:rPr>
              <w:t>SD</w:t>
            </w:r>
            <w:r w:rsidRPr="00654393">
              <w:rPr>
                <w:rFonts w:cstheme="minorHAnsi"/>
                <w:szCs w:val="16"/>
                <w:lang w:val="es-ES"/>
              </w:rPr>
              <w:fldChar w:fldCharType="end"/>
            </w:r>
          </w:p>
        </w:tc>
        <w:tc>
          <w:tcPr>
            <w:tcW w:w="596" w:type="dxa"/>
            <w:shd w:val="clear" w:color="auto" w:fill="70AD47" w:themeFill="accent6"/>
            <w:vAlign w:val="center"/>
          </w:tcPr>
          <w:p w:rsidR="009E213D" w:rsidRPr="00654393" w:rsidRDefault="009E213D" w:rsidP="0033137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de Plataforma Professional Desktop” </w:instrText>
            </w:r>
            <w:r w:rsidRPr="00654393">
              <w:rPr>
                <w:rFonts w:cstheme="minorHAnsi"/>
                <w:szCs w:val="16"/>
                <w:lang w:val="es-ES"/>
              </w:rPr>
              <w:fldChar w:fldCharType="separate"/>
            </w:r>
            <w:r w:rsidRPr="00654393">
              <w:rPr>
                <w:rFonts w:cstheme="minorHAnsi"/>
                <w:szCs w:val="16"/>
                <w:lang w:val="es-ES"/>
              </w:rPr>
              <w:t>PP</w:t>
            </w:r>
            <w:r w:rsidRPr="00654393">
              <w:rPr>
                <w:rFonts w:cstheme="minorHAnsi"/>
                <w:szCs w:val="16"/>
                <w:lang w:val="es-ES"/>
              </w:rPr>
              <w:fldChar w:fldCharType="end"/>
            </w:r>
          </w:p>
        </w:tc>
        <w:tc>
          <w:tcPr>
            <w:tcW w:w="595" w:type="dxa"/>
            <w:shd w:val="clear" w:color="auto" w:fill="70AD47" w:themeFill="accent6"/>
            <w:vAlign w:val="center"/>
          </w:tcPr>
          <w:p w:rsidR="009E213D" w:rsidRPr="00654393" w:rsidRDefault="009E213D" w:rsidP="004A784C">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“Desktop Education” </w:instrText>
            </w:r>
            <w:r w:rsidRPr="00654393">
              <w:rPr>
                <w:rFonts w:cstheme="minorHAnsi"/>
                <w:szCs w:val="16"/>
                <w:lang w:val="es-ES"/>
              </w:rPr>
              <w:fldChar w:fldCharType="separate"/>
            </w:r>
            <w:r w:rsidRPr="00654393">
              <w:rPr>
                <w:rFonts w:cstheme="minorHAnsi"/>
                <w:szCs w:val="16"/>
                <w:lang w:val="es-ES"/>
              </w:rPr>
              <w:t>ED</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BFBFBF" w:themeFill="background1" w:themeFillShade="BF"/>
            <w:vAlign w:val="center"/>
          </w:tcPr>
          <w:p w:rsidR="009E213D" w:rsidRPr="00654393" w:rsidRDefault="009E213D" w:rsidP="00331370">
            <w:pPr>
              <w:pStyle w:val="ProductList-OfferingBody"/>
              <w:ind w:left="-113"/>
              <w:jc w:val="center"/>
              <w:rPr>
                <w:rFonts w:cstheme="minorHAnsi"/>
                <w:szCs w:val="16"/>
                <w:lang w:val="es-ES"/>
              </w:rPr>
            </w:pPr>
          </w:p>
        </w:tc>
        <w:tc>
          <w:tcPr>
            <w:tcW w:w="595" w:type="dxa"/>
            <w:shd w:val="clear" w:color="auto" w:fill="70AD47" w:themeFill="accent6"/>
            <w:vAlign w:val="center"/>
          </w:tcPr>
          <w:p w:rsidR="009E213D" w:rsidRPr="00654393" w:rsidRDefault="009E213D" w:rsidP="00331370">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rsidR="009E213D" w:rsidRPr="00654393" w:rsidRDefault="009E213D" w:rsidP="00331370">
            <w:pPr>
              <w:pStyle w:val="ProductList-OfferingBody"/>
              <w:ind w:left="-113"/>
              <w:jc w:val="center"/>
              <w:rPr>
                <w:rFonts w:cstheme="minorHAnsi"/>
                <w:szCs w:val="16"/>
                <w:lang w:val="es-ES"/>
              </w:rPr>
            </w:pPr>
          </w:p>
        </w:tc>
        <w:tc>
          <w:tcPr>
            <w:tcW w:w="596" w:type="dxa"/>
            <w:shd w:val="clear" w:color="auto" w:fill="70AD47" w:themeFill="accent6"/>
            <w:vAlign w:val="center"/>
          </w:tcPr>
          <w:p w:rsidR="009E213D" w:rsidRPr="00654393" w:rsidRDefault="009E213D" w:rsidP="00331370">
            <w:pPr>
              <w:rPr>
                <w:rFonts w:cstheme="minorHAnsi"/>
                <w:color w:val="000000" w:themeColor="text1"/>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Enterprise” </w:instrText>
            </w:r>
            <w:r w:rsidRPr="00654393">
              <w:rPr>
                <w:rFonts w:cstheme="minorHAnsi"/>
                <w:sz w:val="16"/>
                <w:szCs w:val="16"/>
                <w:lang w:val="es-ES"/>
              </w:rPr>
              <w:fldChar w:fldCharType="separate"/>
            </w:r>
            <w:r w:rsidRPr="00654393">
              <w:rPr>
                <w:rFonts w:cstheme="minorHAnsi"/>
                <w:sz w:val="16"/>
                <w:szCs w:val="16"/>
                <w:lang w:val="es-ES"/>
              </w:rPr>
              <w:t xml:space="preserve"> E</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color w:val="000000" w:themeColor="text1"/>
                <w:sz w:val="16"/>
                <w:szCs w:val="16"/>
                <w:lang w:val="es-ES"/>
              </w:rPr>
              <w:fldChar w:fldCharType="begin"/>
            </w:r>
            <w:r w:rsidRPr="00654393">
              <w:rPr>
                <w:rFonts w:cstheme="minorHAnsi"/>
                <w:color w:val="000000" w:themeColor="text1"/>
                <w:sz w:val="16"/>
                <w:szCs w:val="16"/>
                <w:lang w:val="es-ES"/>
              </w:rPr>
              <w:instrText xml:space="preserve"> AutoTextList  \s NoStyle \t “</w:instrText>
            </w:r>
            <w:r w:rsidRPr="00654393">
              <w:rPr>
                <w:rFonts w:cstheme="minorHAnsi"/>
                <w:color w:val="000000" w:themeColor="text1"/>
                <w:sz w:val="16"/>
                <w:szCs w:val="16"/>
                <w:u w:val="single"/>
                <w:lang w:val="es-ES"/>
              </w:rPr>
              <w:instrText>No toda la organización en Open Value</w:instrText>
            </w:r>
            <w:r w:rsidRPr="00654393">
              <w:rPr>
                <w:rFonts w:cstheme="minorHAnsi"/>
                <w:color w:val="000000" w:themeColor="text1"/>
                <w:sz w:val="16"/>
                <w:szCs w:val="16"/>
                <w:lang w:val="es-ES"/>
              </w:rPr>
              <w:instrText>”</w:instrText>
            </w:r>
          </w:p>
          <w:p w:rsidR="009E213D" w:rsidRPr="00654393" w:rsidRDefault="009E213D" w:rsidP="00331370">
            <w:pPr>
              <w:pStyle w:val="ProductList-OfferingBody"/>
              <w:ind w:left="-113"/>
              <w:jc w:val="center"/>
              <w:rPr>
                <w:rFonts w:cstheme="minorHAnsi"/>
                <w:color w:val="000000" w:themeColor="text1"/>
                <w:szCs w:val="16"/>
                <w:lang w:val="es-ES"/>
              </w:rPr>
            </w:pPr>
            <w:r w:rsidRPr="00654393">
              <w:rPr>
                <w:rFonts w:cstheme="minorHAnsi"/>
                <w:color w:val="000000" w:themeColor="text1"/>
                <w:szCs w:val="16"/>
                <w:lang w:val="es-ES"/>
              </w:rPr>
              <w:instrText xml:space="preserve"> </w:instrText>
            </w:r>
            <w:r w:rsidRPr="00654393">
              <w:rPr>
                <w:rFonts w:cstheme="minorHAnsi"/>
                <w:color w:val="000000" w:themeColor="text1"/>
                <w:szCs w:val="16"/>
                <w:lang w:val="es-ES"/>
              </w:rPr>
              <w:fldChar w:fldCharType="separate"/>
            </w:r>
            <w:r w:rsidRPr="00654393">
              <w:rPr>
                <w:rFonts w:cstheme="minorHAnsi"/>
                <w:color w:val="000000" w:themeColor="text1"/>
                <w:szCs w:val="16"/>
                <w:lang w:val="es-ES"/>
              </w:rPr>
              <w:t xml:space="preserve">P </w:t>
            </w:r>
            <w:r w:rsidRPr="00654393">
              <w:rPr>
                <w:rFonts w:cstheme="minorHAnsi"/>
                <w:color w:val="000000" w:themeColor="text1"/>
                <w:szCs w:val="16"/>
                <w:lang w:val="es-ES"/>
              </w:rPr>
              <w:fldChar w:fldCharType="end"/>
            </w:r>
          </w:p>
        </w:tc>
        <w:tc>
          <w:tcPr>
            <w:tcW w:w="595" w:type="dxa"/>
            <w:shd w:val="clear" w:color="auto" w:fill="70AD47" w:themeFill="accent6"/>
            <w:vAlign w:val="center"/>
          </w:tcPr>
          <w:p w:rsidR="009E213D" w:rsidRDefault="009E213D" w:rsidP="00C05A53">
            <w:pPr>
              <w:pStyle w:val="ProductList-OfferingBody"/>
              <w:ind w:left="-113"/>
              <w:jc w:val="center"/>
            </w:pPr>
          </w:p>
        </w:tc>
        <w:tc>
          <w:tcPr>
            <w:tcW w:w="596" w:type="dxa"/>
            <w:shd w:val="clear" w:color="auto" w:fill="BFBFBF" w:themeFill="background1" w:themeFillShade="BF"/>
            <w:vAlign w:val="center"/>
          </w:tcPr>
          <w:p w:rsidR="009E213D" w:rsidRDefault="009E213D" w:rsidP="00C05A53">
            <w:pPr>
              <w:pStyle w:val="ProductList-OfferingBody"/>
              <w:ind w:left="-113"/>
              <w:jc w:val="center"/>
            </w:pPr>
          </w:p>
        </w:tc>
      </w:tr>
      <w:tr w:rsidR="00331370" w:rsidTr="00BB48F2">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Default="00331370" w:rsidP="00305488">
            <w:pPr>
              <w:pStyle w:val="ProductList-Offering1"/>
            </w:pPr>
            <w:bookmarkStart w:id="114" w:name="_Toc379797110"/>
            <w:bookmarkStart w:id="115" w:name="_Toc380513136"/>
            <w:bookmarkStart w:id="116" w:name="_Toc380655175"/>
            <w:bookmarkStart w:id="117" w:name="_Toc394492217"/>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(Dispositivo y Usuario)</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70AD47" w:themeFill="accent6"/>
            <w:vAlign w:val="center"/>
          </w:tcPr>
          <w:p w:rsidR="00331370" w:rsidRPr="00654393" w:rsidRDefault="00331370" w:rsidP="0033137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r>
      <w:tr w:rsidR="00331370" w:rsidTr="00BB48F2">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Pr="005E42C8" w:rsidRDefault="00331370" w:rsidP="00C05A53">
            <w:pPr>
              <w:pStyle w:val="ProductList-Offering1"/>
              <w:rPr>
                <w:lang w:val="es-ES"/>
              </w:rPr>
            </w:pPr>
            <w:bookmarkStart w:id="118" w:name="_Toc379797111"/>
            <w:bookmarkStart w:id="119" w:name="_Toc380513137"/>
            <w:bookmarkStart w:id="120" w:name="_Toc380655176"/>
            <w:bookmarkStart w:id="121" w:name="_Toc394492218"/>
            <w:r w:rsidRPr="005E42C8">
              <w:rPr>
                <w:lang w:val="es-ES"/>
              </w:rPr>
              <w:t>Core CAL Suite</w:t>
            </w:r>
            <w:r>
              <w:fldChar w:fldCharType="begin"/>
            </w:r>
            <w:r w:rsidRPr="005E42C8">
              <w:rPr>
                <w:lang w:val="es-ES"/>
              </w:rPr>
              <w:instrText>XE "Core CAL Suite"</w:instrText>
            </w:r>
            <w:r>
              <w:fldChar w:fldCharType="end"/>
            </w:r>
            <w:r w:rsidRPr="005E42C8">
              <w:rPr>
                <w:lang w:val="es-ES"/>
              </w:rPr>
              <w:t xml:space="preserve"> Bridge para Office 365</w:t>
            </w:r>
            <w:r>
              <w:fldChar w:fldCharType="begin"/>
            </w:r>
            <w:r w:rsidRPr="005E42C8">
              <w:rPr>
                <w:lang w:val="es-ES"/>
              </w:rPr>
              <w:instrText>XE "Core CAL Suite Bridge para Office 365"</w:instrText>
            </w:r>
            <w:r>
              <w:fldChar w:fldCharType="end"/>
            </w:r>
            <w:r w:rsidRPr="005E42C8">
              <w:rPr>
                <w:lang w:val="es-ES"/>
              </w:rPr>
              <w:t xml:space="preserve"> y Windows Intune</w:t>
            </w:r>
            <w:r>
              <w:fldChar w:fldCharType="begin"/>
            </w:r>
            <w:r w:rsidRPr="005E42C8">
              <w:rPr>
                <w:lang w:val="es-ES"/>
              </w:rPr>
              <w:instrText>XE "Core CAL Suite Bridge para Office 365 y Windows Intune"</w:instrText>
            </w:r>
            <w:r>
              <w:fldChar w:fldCharType="end"/>
            </w:r>
            <w:r w:rsidRPr="005E42C8">
              <w:rPr>
                <w:lang w:val="es-ES"/>
              </w:rPr>
              <w:t xml:space="preserve"> (Dispositivo y Usuario)</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70AD47" w:themeFill="accent6"/>
            <w:vAlign w:val="center"/>
          </w:tcPr>
          <w:p w:rsidR="00331370" w:rsidRPr="00654393" w:rsidRDefault="00331370" w:rsidP="0033137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r>
      <w:tr w:rsidR="00331370" w:rsidTr="00BB48F2">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Pr="005E42C8" w:rsidRDefault="00331370" w:rsidP="00305488">
            <w:pPr>
              <w:pStyle w:val="ProductList-Offering1"/>
              <w:rPr>
                <w:lang w:val="es-ES"/>
              </w:rPr>
            </w:pPr>
            <w:bookmarkStart w:id="122" w:name="_Toc379797112"/>
            <w:bookmarkStart w:id="123" w:name="_Toc380513138"/>
            <w:bookmarkStart w:id="124" w:name="_Toc380655177"/>
            <w:bookmarkStart w:id="125" w:name="_Toc394492219"/>
            <w:r w:rsidRPr="005E42C8">
              <w:rPr>
                <w:lang w:val="es-ES"/>
              </w:rPr>
              <w:t>Core CAL Suite</w:t>
            </w:r>
            <w:r>
              <w:fldChar w:fldCharType="begin"/>
            </w:r>
            <w:r w:rsidRPr="005E42C8">
              <w:rPr>
                <w:lang w:val="es-ES"/>
              </w:rPr>
              <w:instrText>XE "Core CAL Suite"</w:instrText>
            </w:r>
            <w:r>
              <w:fldChar w:fldCharType="end"/>
            </w:r>
            <w:r w:rsidRPr="005E42C8">
              <w:rPr>
                <w:lang w:val="es-ES"/>
              </w:rPr>
              <w:t xml:space="preserve"> para Windows Intune</w:t>
            </w:r>
            <w:r>
              <w:fldChar w:fldCharType="begin"/>
            </w:r>
            <w:r w:rsidRPr="005E42C8">
              <w:rPr>
                <w:lang w:val="es-ES"/>
              </w:rPr>
              <w:instrText>XE "Core CAL Suite para Windows Intune"</w:instrText>
            </w:r>
            <w:r>
              <w:fldChar w:fldCharType="end"/>
            </w:r>
            <w:r w:rsidRPr="005E42C8">
              <w:rPr>
                <w:lang w:val="es-ES"/>
              </w:rPr>
              <w:t xml:space="preserve"> (Dispositivo y Usuario)</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70AD47" w:themeFill="accent6"/>
            <w:vAlign w:val="center"/>
          </w:tcPr>
          <w:p w:rsidR="00331370" w:rsidRPr="00654393" w:rsidRDefault="00331370" w:rsidP="0033137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r>
      <w:tr w:rsidR="00331370" w:rsidTr="00BB48F2">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Pr="005E42C8" w:rsidRDefault="00331370" w:rsidP="00305488">
            <w:pPr>
              <w:pStyle w:val="ProductList-Offering1"/>
              <w:rPr>
                <w:lang w:val="es-ES"/>
              </w:rPr>
            </w:pPr>
            <w:bookmarkStart w:id="126" w:name="_Toc379797113"/>
            <w:bookmarkStart w:id="127" w:name="_Toc380513139"/>
            <w:bookmarkStart w:id="128" w:name="_Toc380655178"/>
            <w:bookmarkStart w:id="129" w:name="_Toc394492220"/>
            <w:r w:rsidRPr="005E42C8">
              <w:rPr>
                <w:lang w:val="es-ES"/>
              </w:rPr>
              <w:t>Enterprise CAL Suite</w:t>
            </w:r>
            <w:r>
              <w:fldChar w:fldCharType="begin"/>
            </w:r>
            <w:r w:rsidRPr="005E42C8">
              <w:rPr>
                <w:lang w:val="es-ES"/>
              </w:rPr>
              <w:instrText>XE "Enterprise CAL Suite"</w:instrText>
            </w:r>
            <w:r>
              <w:fldChar w:fldCharType="end"/>
            </w:r>
            <w:r w:rsidRPr="005E42C8">
              <w:rPr>
                <w:lang w:val="es-ES"/>
              </w:rPr>
              <w:t xml:space="preserve"> (Dispositivo y Usuario)</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331370" w:rsidRPr="00654393" w:rsidRDefault="00331370" w:rsidP="00331370">
            <w:pPr>
              <w:pStyle w:val="ProductList-OfferingBody"/>
              <w:ind w:left="-113"/>
              <w:jc w:val="center"/>
              <w:rPr>
                <w:rFonts w:cstheme="minorHAnsi"/>
                <w:szCs w:val="16"/>
                <w:lang w:val="es-ES"/>
              </w:rPr>
            </w:pPr>
            <w:r w:rsidRPr="00654393">
              <w:rPr>
                <w:rFonts w:cstheme="minorHAnsi"/>
                <w:szCs w:val="16"/>
                <w:lang w:val="es-ES"/>
              </w:rPr>
              <w:t>2,</w:t>
            </w:r>
            <w:r w:rsidRPr="00654393">
              <w:rPr>
                <w:rFonts w:cstheme="minorHAnsi"/>
                <w:szCs w:val="16"/>
                <w:lang w:val="es-ES"/>
              </w:rPr>
              <w:fldChar w:fldCharType="begin"/>
            </w:r>
            <w:r w:rsidRPr="00654393">
              <w:rPr>
                <w:rFonts w:cstheme="minorHAnsi"/>
                <w:szCs w:val="16"/>
                <w:lang w:val="es-ES"/>
              </w:rPr>
              <w:instrText xml:space="preserve"> AutoTextList  \s NoStyle \t “Producto de Plataforma Desktop School” </w:instrText>
            </w:r>
            <w:r w:rsidRPr="00654393">
              <w:rPr>
                <w:rFonts w:cstheme="minorHAnsi"/>
                <w:szCs w:val="16"/>
                <w:lang w:val="es-ES"/>
              </w:rPr>
              <w:fldChar w:fldCharType="separate"/>
            </w:r>
            <w:r w:rsidRPr="00654393">
              <w:rPr>
                <w:rFonts w:cstheme="minorHAnsi"/>
                <w:szCs w:val="16"/>
                <w:lang w:val="es-ES"/>
              </w:rPr>
              <w:t>SD</w:t>
            </w:r>
            <w:r w:rsidRPr="00654393">
              <w:rPr>
                <w:rFonts w:cstheme="minorHAnsi"/>
                <w:szCs w:val="16"/>
                <w:lang w:val="es-ES"/>
              </w:rPr>
              <w:fldChar w:fldCharType="end"/>
            </w:r>
          </w:p>
        </w:tc>
        <w:tc>
          <w:tcPr>
            <w:tcW w:w="596" w:type="dxa"/>
            <w:shd w:val="clear" w:color="auto" w:fill="70AD47" w:themeFill="accent6"/>
            <w:vAlign w:val="center"/>
          </w:tcPr>
          <w:p w:rsidR="00331370" w:rsidRPr="00654393" w:rsidRDefault="00331370" w:rsidP="0033137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“Desktop Education” </w:instrText>
            </w:r>
            <w:r w:rsidRPr="00654393">
              <w:rPr>
                <w:rFonts w:cstheme="minorHAnsi"/>
                <w:szCs w:val="16"/>
                <w:lang w:val="es-ES"/>
              </w:rPr>
              <w:fldChar w:fldCharType="separate"/>
            </w:r>
            <w:r w:rsidRPr="00654393">
              <w:rPr>
                <w:rFonts w:cstheme="minorHAnsi"/>
                <w:szCs w:val="16"/>
                <w:lang w:val="es-ES"/>
              </w:rPr>
              <w:t>ED</w:t>
            </w:r>
            <w:r w:rsidRPr="00654393">
              <w:rPr>
                <w:rFonts w:cstheme="minorHAnsi"/>
                <w:szCs w:val="16"/>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“Desktop Education” </w:instrText>
            </w:r>
            <w:r w:rsidRPr="00654393">
              <w:rPr>
                <w:rFonts w:cstheme="minorHAnsi"/>
                <w:szCs w:val="16"/>
                <w:lang w:val="es-ES"/>
              </w:rPr>
              <w:fldChar w:fldCharType="separate"/>
            </w:r>
            <w:r w:rsidRPr="00654393">
              <w:rPr>
                <w:rFonts w:cstheme="minorHAnsi"/>
                <w:szCs w:val="16"/>
                <w:lang w:val="es-ES"/>
              </w:rPr>
              <w:t>ED</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BFBFBF" w:themeFill="background1" w:themeFillShade="BF"/>
            <w:vAlign w:val="center"/>
          </w:tcPr>
          <w:p w:rsidR="00331370" w:rsidRPr="00654393" w:rsidRDefault="00331370" w:rsidP="00331370">
            <w:pPr>
              <w:pStyle w:val="ProductList-OfferingBody"/>
              <w:ind w:left="-113"/>
              <w:jc w:val="center"/>
              <w:rPr>
                <w:rFonts w:cstheme="minorHAnsi"/>
                <w:szCs w:val="16"/>
                <w:lang w:val="es-ES"/>
              </w:rPr>
            </w:pPr>
          </w:p>
        </w:tc>
        <w:tc>
          <w:tcPr>
            <w:tcW w:w="595" w:type="dxa"/>
            <w:shd w:val="clear" w:color="auto" w:fill="70AD47" w:themeFill="accent6"/>
            <w:vAlign w:val="center"/>
          </w:tcPr>
          <w:p w:rsidR="00331370" w:rsidRPr="00654393" w:rsidRDefault="00331370" w:rsidP="00331370">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rsidR="00331370" w:rsidRPr="00654393" w:rsidRDefault="00331370" w:rsidP="00331370">
            <w:pPr>
              <w:pStyle w:val="ProductList-OfferingBody"/>
              <w:ind w:left="-113"/>
              <w:jc w:val="center"/>
              <w:rPr>
                <w:rFonts w:cstheme="minorHAnsi"/>
                <w:szCs w:val="16"/>
                <w:lang w:val="es-ES"/>
              </w:rPr>
            </w:pPr>
          </w:p>
        </w:tc>
        <w:tc>
          <w:tcPr>
            <w:tcW w:w="596" w:type="dxa"/>
            <w:shd w:val="clear" w:color="auto" w:fill="70AD47" w:themeFill="accent6"/>
            <w:vAlign w:val="center"/>
          </w:tcPr>
          <w:p w:rsidR="00331370" w:rsidRPr="00654393" w:rsidRDefault="00331370" w:rsidP="00331370">
            <w:pPr>
              <w:rPr>
                <w:rFonts w:cstheme="minorHAnsi"/>
                <w:color w:val="000000" w:themeColor="text1"/>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“Plataforma Desktop Personalizado” </w:instrText>
            </w:r>
            <w:r w:rsidRPr="00654393">
              <w:rPr>
                <w:rFonts w:cstheme="minorHAnsi"/>
                <w:sz w:val="16"/>
                <w:szCs w:val="16"/>
                <w:lang w:val="es-ES"/>
              </w:rPr>
              <w:fldChar w:fldCharType="separate"/>
            </w:r>
            <w:r w:rsidRPr="00654393">
              <w:rPr>
                <w:rFonts w:cstheme="minorHAnsi"/>
                <w:sz w:val="16"/>
                <w:szCs w:val="16"/>
                <w:lang w:val="es-ES"/>
              </w:rPr>
              <w:t>CP</w:t>
            </w:r>
            <w:r w:rsidRPr="00654393">
              <w:rPr>
                <w:rFonts w:cstheme="minorHAnsi"/>
                <w:sz w:val="16"/>
                <w:szCs w:val="16"/>
                <w:lang w:val="es-ES"/>
              </w:rPr>
              <w:fldChar w:fldCharType="end"/>
            </w:r>
            <w:r w:rsidRPr="00654393">
              <w:rPr>
                <w:rFonts w:cstheme="minorHAnsi"/>
                <w:sz w:val="16"/>
                <w:szCs w:val="16"/>
                <w:lang w:val="es-ES"/>
              </w:rPr>
              <w:fldChar w:fldCharType="begin"/>
            </w:r>
            <w:r w:rsidRPr="00654393">
              <w:rPr>
                <w:rFonts w:cstheme="minorHAnsi"/>
                <w:sz w:val="16"/>
                <w:szCs w:val="16"/>
                <w:lang w:val="es-ES"/>
              </w:rPr>
              <w:instrText xml:space="preserve"> AutoTextList  \sNoStyle\t "Non-Company Wide in Open Value"</w:instrText>
            </w:r>
            <w:r w:rsidRPr="00654393">
              <w:rPr>
                <w:rFonts w:cstheme="minorHAnsi"/>
                <w:sz w:val="16"/>
                <w:szCs w:val="16"/>
                <w:lang w:val="es-ES"/>
              </w:rPr>
              <w:fldChar w:fldCharType="separate"/>
            </w:r>
            <w:r w:rsidRPr="00654393">
              <w:rPr>
                <w:rFonts w:cstheme="minorHAnsi"/>
                <w:sz w:val="16"/>
                <w:szCs w:val="16"/>
                <w:lang w:val="es-ES"/>
              </w:rPr>
              <w:t>,</w:t>
            </w:r>
            <w:r w:rsidRPr="00654393">
              <w:rPr>
                <w:rFonts w:cstheme="minorHAnsi"/>
                <w:color w:val="000000" w:themeColor="text1"/>
                <w:sz w:val="16"/>
                <w:szCs w:val="16"/>
                <w:lang w:val="es-ES"/>
              </w:rPr>
              <w:fldChar w:fldCharType="begin"/>
            </w:r>
            <w:r w:rsidRPr="00654393">
              <w:rPr>
                <w:rFonts w:cstheme="minorHAnsi"/>
                <w:color w:val="000000" w:themeColor="text1"/>
                <w:sz w:val="16"/>
                <w:szCs w:val="16"/>
                <w:lang w:val="es-ES"/>
              </w:rPr>
              <w:instrText xml:space="preserve"> AutoTextList  \s NoStyle \t “</w:instrText>
            </w:r>
            <w:r w:rsidRPr="00654393">
              <w:rPr>
                <w:rFonts w:cstheme="minorHAnsi"/>
                <w:color w:val="000000" w:themeColor="text1"/>
                <w:sz w:val="16"/>
                <w:szCs w:val="16"/>
                <w:u w:val="single"/>
                <w:lang w:val="es-ES"/>
              </w:rPr>
              <w:instrText>No toda la organización en Open Value</w:instrText>
            </w:r>
            <w:r w:rsidRPr="00654393">
              <w:rPr>
                <w:rFonts w:cstheme="minorHAnsi"/>
                <w:color w:val="000000" w:themeColor="text1"/>
                <w:sz w:val="16"/>
                <w:szCs w:val="16"/>
                <w:lang w:val="es-ES"/>
              </w:rPr>
              <w:instrText>”</w:instrText>
            </w:r>
          </w:p>
          <w:p w:rsidR="00331370" w:rsidRPr="00654393" w:rsidRDefault="00331370" w:rsidP="00331370">
            <w:pPr>
              <w:pStyle w:val="ProductList-OfferingBody"/>
              <w:ind w:left="-113"/>
              <w:jc w:val="center"/>
              <w:rPr>
                <w:rFonts w:cstheme="minorHAnsi"/>
                <w:szCs w:val="16"/>
                <w:highlight w:val="yellow"/>
                <w:lang w:val="es-ES"/>
              </w:rPr>
            </w:pPr>
            <w:r w:rsidRPr="00654393">
              <w:rPr>
                <w:rFonts w:cstheme="minorHAnsi"/>
                <w:color w:val="000000" w:themeColor="text1"/>
                <w:szCs w:val="16"/>
                <w:lang w:val="es-ES"/>
              </w:rPr>
              <w:instrText xml:space="preserve"> </w:instrText>
            </w:r>
            <w:r w:rsidRPr="00654393">
              <w:rPr>
                <w:rFonts w:cstheme="minorHAnsi"/>
                <w:color w:val="000000" w:themeColor="text1"/>
                <w:szCs w:val="16"/>
                <w:lang w:val="es-ES"/>
              </w:rPr>
              <w:fldChar w:fldCharType="separate"/>
            </w:r>
            <w:r w:rsidRPr="00654393">
              <w:rPr>
                <w:rFonts w:cstheme="minorHAnsi"/>
                <w:color w:val="000000" w:themeColor="text1"/>
                <w:szCs w:val="16"/>
                <w:lang w:val="es-ES"/>
              </w:rPr>
              <w:t xml:space="preserve">P </w:t>
            </w:r>
            <w:r w:rsidRPr="00654393">
              <w:rPr>
                <w:rFonts w:cstheme="minorHAnsi"/>
                <w:color w:val="000000" w:themeColor="text1"/>
                <w:szCs w:val="16"/>
                <w:lang w:val="es-ES"/>
              </w:rPr>
              <w:fldChar w:fldCharType="end"/>
            </w:r>
            <w:r w:rsidRPr="00654393">
              <w:rPr>
                <w:rFonts w:cstheme="minorHAnsi"/>
                <w:szCs w:val="16"/>
                <w:lang w:val="es-ES"/>
              </w:rPr>
              <w:fldChar w:fldCharType="end"/>
            </w:r>
          </w:p>
        </w:tc>
        <w:tc>
          <w:tcPr>
            <w:tcW w:w="595" w:type="dxa"/>
            <w:shd w:val="clear" w:color="auto" w:fill="70AD47" w:themeFill="accent6"/>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r>
      <w:tr w:rsidR="00331370" w:rsidTr="00BB48F2">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Default="00331370" w:rsidP="00C351CD">
            <w:pPr>
              <w:pStyle w:val="ProductList-Offering1"/>
            </w:pPr>
            <w:bookmarkStart w:id="130" w:name="_Toc379797114"/>
            <w:bookmarkStart w:id="131" w:name="_Toc380513140"/>
            <w:bookmarkStart w:id="132" w:name="_Toc380655179"/>
            <w:bookmarkStart w:id="133" w:name="_Toc394492221"/>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(Dispositivo y Usuario)</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70AD47" w:themeFill="accent6"/>
            <w:vAlign w:val="center"/>
          </w:tcPr>
          <w:p w:rsidR="00331370" w:rsidRPr="00654393" w:rsidRDefault="00331370" w:rsidP="0033137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r>
      <w:tr w:rsidR="00331370" w:rsidTr="00BB48F2">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Default="00331370" w:rsidP="00305488">
            <w:pPr>
              <w:pStyle w:val="ProductList-Offering1"/>
            </w:pPr>
            <w:bookmarkStart w:id="134" w:name="_Toc379797115"/>
            <w:bookmarkStart w:id="135" w:name="_Toc380513141"/>
            <w:bookmarkStart w:id="136" w:name="_Toc380655180"/>
            <w:bookmarkStart w:id="137" w:name="_Toc394492222"/>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Windows Intune</w:t>
            </w:r>
            <w:r>
              <w:fldChar w:fldCharType="begin"/>
            </w:r>
            <w:r>
              <w:instrText>XE "Enterprise CAL Suite Bridge para Office 365 y Windows Intune"</w:instrText>
            </w:r>
            <w:r>
              <w:fldChar w:fldCharType="end"/>
            </w:r>
            <w:r>
              <w:t xml:space="preserve"> (Dispositivo y Usuario)</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70AD47" w:themeFill="accent6"/>
            <w:vAlign w:val="center"/>
          </w:tcPr>
          <w:p w:rsidR="00331370" w:rsidRPr="00654393" w:rsidRDefault="00331370" w:rsidP="0033137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r>
      <w:tr w:rsidR="00331370" w:rsidTr="00BB48F2">
        <w:tc>
          <w:tcPr>
            <w:tcW w:w="3060" w:type="dxa"/>
            <w:tcBorders>
              <w:top w:val="dashSmallGap" w:sz="4" w:space="0" w:color="BFBFBF" w:themeColor="background1" w:themeShade="BF"/>
              <w:left w:val="nil"/>
              <w:bottom w:val="nil"/>
              <w:right w:val="nil"/>
            </w:tcBorders>
          </w:tcPr>
          <w:p w:rsidR="00331370" w:rsidRDefault="00331370" w:rsidP="00C05A53">
            <w:pPr>
              <w:pStyle w:val="ProductList-Offering1"/>
            </w:pPr>
            <w:bookmarkStart w:id="138" w:name="_Toc379797116"/>
            <w:bookmarkStart w:id="139" w:name="_Toc380513142"/>
            <w:bookmarkStart w:id="140" w:name="_Toc380655181"/>
            <w:bookmarkStart w:id="141" w:name="_Toc394492223"/>
            <w:r>
              <w:t>Enterprise CAL Suite</w:t>
            </w:r>
            <w:r>
              <w:fldChar w:fldCharType="begin"/>
            </w:r>
            <w:r>
              <w:instrText>XE "Enterprise CAL Suite"</w:instrText>
            </w:r>
            <w:r>
              <w:fldChar w:fldCharType="end"/>
            </w:r>
            <w:r>
              <w:t xml:space="preserve"> Bridge para Windows Intune</w:t>
            </w:r>
            <w:r>
              <w:fldChar w:fldCharType="begin"/>
            </w:r>
            <w:r>
              <w:instrText>XE "Enterprise CAL Suite Bridge para Windows Intune"</w:instrText>
            </w:r>
            <w:r>
              <w:fldChar w:fldCharType="end"/>
            </w:r>
            <w:r>
              <w:t xml:space="preserve"> (Dispositivo y Usuario)</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331370" w:rsidRDefault="00331370"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331370" w:rsidRDefault="0033137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331370" w:rsidRDefault="0033137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31370" w:rsidRDefault="0033137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70AD47" w:themeFill="accent6"/>
            <w:vAlign w:val="center"/>
          </w:tcPr>
          <w:p w:rsidR="00331370" w:rsidRPr="00654393" w:rsidRDefault="00331370" w:rsidP="0033137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r>
    </w:tbl>
    <w:p w:rsidR="00407E60" w:rsidRPr="001037EC"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8"/>
        <w:gridCol w:w="3510"/>
        <w:gridCol w:w="4032"/>
      </w:tblGrid>
      <w:tr w:rsidR="00601776" w:rsidRPr="004A784C" w:rsidTr="00BB48F2">
        <w:tc>
          <w:tcPr>
            <w:tcW w:w="3258" w:type="dxa"/>
          </w:tcPr>
          <w:p w:rsidR="00601776" w:rsidRPr="005E42C8" w:rsidRDefault="00601776" w:rsidP="00601776">
            <w:pPr>
              <w:pStyle w:val="ProductList-Body"/>
              <w:spacing w:before="20" w:after="20"/>
              <w:rPr>
                <w:lang w:val="es-ES"/>
              </w:rPr>
            </w:pPr>
            <w:r w:rsidRPr="005E42C8">
              <w:rPr>
                <w:lang w:val="es-ES"/>
              </w:rPr>
              <w:t xml:space="preserve">Transición elegible: </w:t>
            </w:r>
            <w:r w:rsidRPr="005E42C8">
              <w:rPr>
                <w:b/>
                <w:lang w:val="es-ES"/>
              </w:rPr>
              <w:t>Todo salvo Bridges</w:t>
            </w:r>
          </w:p>
        </w:tc>
        <w:tc>
          <w:tcPr>
            <w:tcW w:w="3510" w:type="dxa"/>
          </w:tcPr>
          <w:p w:rsidR="00601776" w:rsidRDefault="00601776" w:rsidP="00601776">
            <w:pPr>
              <w:pStyle w:val="ProductList-Body"/>
              <w:spacing w:before="20" w:after="20"/>
            </w:pPr>
            <w:r>
              <w:t xml:space="preserve">Grupo de productos: </w:t>
            </w:r>
            <w:r>
              <w:rPr>
                <w:b/>
              </w:rPr>
              <w:t>Servidor</w:t>
            </w:r>
          </w:p>
        </w:tc>
        <w:tc>
          <w:tcPr>
            <w:tcW w:w="4032" w:type="dxa"/>
          </w:tcPr>
          <w:p w:rsidR="00601776" w:rsidRPr="005E42C8" w:rsidRDefault="00601776" w:rsidP="00601776">
            <w:pPr>
              <w:pStyle w:val="ProductList-Body"/>
              <w:spacing w:before="20" w:after="20"/>
              <w:rPr>
                <w:lang w:val="es-ES"/>
              </w:rPr>
            </w:pPr>
            <w:r w:rsidRPr="005E42C8">
              <w:rPr>
                <w:lang w:val="es-ES"/>
              </w:rPr>
              <w:t xml:space="preserve">Descuento por actualización: </w:t>
            </w:r>
            <w:r w:rsidRPr="005E42C8">
              <w:rPr>
                <w:b/>
                <w:lang w:val="es-ES"/>
              </w:rPr>
              <w:t xml:space="preserve">Core CAL o Enterprise </w:t>
            </w:r>
          </w:p>
        </w:tc>
      </w:tr>
      <w:tr w:rsidR="00601776" w:rsidTr="00BB48F2">
        <w:tc>
          <w:tcPr>
            <w:tcW w:w="3258" w:type="dxa"/>
          </w:tcPr>
          <w:p w:rsidR="00601776" w:rsidRDefault="00C21E41" w:rsidP="00601776">
            <w:pPr>
              <w:pStyle w:val="ProductList-Body"/>
              <w:spacing w:before="20" w:after="20"/>
            </w:pPr>
            <w:r>
              <w:t xml:space="preserve">Suite: </w:t>
            </w:r>
            <w:r>
              <w:rPr>
                <w:b/>
              </w:rPr>
              <w:t>Sí</w:t>
            </w:r>
          </w:p>
        </w:tc>
        <w:tc>
          <w:tcPr>
            <w:tcW w:w="3510" w:type="dxa"/>
          </w:tcPr>
          <w:p w:rsidR="00601776" w:rsidRPr="005E42C8" w:rsidRDefault="008530F3" w:rsidP="00601776">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4032"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1037EC" w:rsidRDefault="00782C7B" w:rsidP="00782C7B">
      <w:pPr>
        <w:pStyle w:val="ProductList-Body"/>
        <w:shd w:val="clear" w:color="auto" w:fill="D9D9D9" w:themeFill="background1" w:themeFillShade="D9"/>
        <w:spacing w:before="120" w:after="120"/>
      </w:pPr>
      <w:r>
        <w:rPr>
          <w:b/>
        </w:rPr>
        <w:t>Información adicional</w:t>
      </w:r>
    </w:p>
    <w:p w:rsidR="00C351CD" w:rsidRPr="005E42C8" w:rsidRDefault="00E47D53" w:rsidP="00C351CD">
      <w:pPr>
        <w:pStyle w:val="ProductList-Body"/>
        <w:rPr>
          <w:lang w:val="es-ES"/>
        </w:rPr>
      </w:pPr>
      <w:r w:rsidRPr="005E42C8">
        <w:rPr>
          <w:b/>
          <w:color w:val="00188F"/>
          <w:lang w:val="es-ES"/>
        </w:rPr>
        <w:t>Proceso para determinar los derechos de uso aplicables para CAL Suites</w:t>
      </w:r>
    </w:p>
    <w:p w:rsidR="00C351CD" w:rsidRPr="005E42C8" w:rsidRDefault="00C351CD" w:rsidP="00C351CD">
      <w:pPr>
        <w:pStyle w:val="ProductList-Body"/>
        <w:rPr>
          <w:lang w:val="es-ES"/>
        </w:rPr>
      </w:pPr>
      <w:r w:rsidRPr="005E42C8">
        <w:rPr>
          <w:lang w:val="es-ES"/>
        </w:rPr>
        <w:t>Una licencia CAL Suite no dispone de versiones y los derechos de acceso se determinan según el estado de la cobertura de SA que tienen.</w:t>
      </w:r>
      <w:r w:rsidR="00A55321" w:rsidRPr="005E42C8">
        <w:rPr>
          <w:lang w:val="es-ES"/>
        </w:rPr>
        <w:t xml:space="preserve"> </w:t>
      </w:r>
      <w:r w:rsidRPr="005E42C8">
        <w:rPr>
          <w:lang w:val="es-ES"/>
        </w:rPr>
        <w:t>Si la cobertura de SA expira, los derechos de acceso en virtud de licencias perpetuas se determinan conforme a los PUR en vigor antes de la expiración de dicha cobertura.</w:t>
      </w:r>
    </w:p>
    <w:p w:rsidR="00C351CD" w:rsidRPr="005E42C8" w:rsidRDefault="00C351CD" w:rsidP="00C351CD">
      <w:pPr>
        <w:pStyle w:val="ProductList-Body"/>
        <w:rPr>
          <w:lang w:val="es-ES"/>
        </w:rPr>
      </w:pPr>
    </w:p>
    <w:p w:rsidR="00C351CD" w:rsidRPr="005E42C8" w:rsidRDefault="00C351CD" w:rsidP="00C351CD">
      <w:pPr>
        <w:pStyle w:val="ProductList-Body"/>
        <w:rPr>
          <w:lang w:val="es-ES"/>
        </w:rPr>
      </w:pPr>
      <w:r w:rsidRPr="005E42C8">
        <w:rPr>
          <w:b/>
          <w:color w:val="00188F"/>
          <w:lang w:val="es-ES"/>
        </w:rPr>
        <w:t>Core CAL Suite</w:t>
      </w:r>
      <w:r>
        <w:fldChar w:fldCharType="begin"/>
      </w:r>
      <w:r w:rsidRPr="005E42C8">
        <w:rPr>
          <w:lang w:val="es-ES"/>
        </w:rPr>
        <w:instrText>XE "Core CAL Suite"</w:instrText>
      </w:r>
      <w:r>
        <w:fldChar w:fldCharType="end"/>
      </w:r>
    </w:p>
    <w:p w:rsidR="00C351CD" w:rsidRPr="005E42C8" w:rsidRDefault="00C351CD" w:rsidP="00C351CD">
      <w:pPr>
        <w:pStyle w:val="ProductList-Body"/>
        <w:rPr>
          <w:lang w:val="es-ES"/>
        </w:rPr>
      </w:pPr>
      <w:r w:rsidRPr="005E42C8">
        <w:rPr>
          <w:lang w:val="es-ES"/>
        </w:rPr>
        <w:t>A fecha de 1 de noviembre de 2013, una licencia de Core CAL Suite</w:t>
      </w:r>
      <w:r>
        <w:fldChar w:fldCharType="begin"/>
      </w:r>
      <w:r w:rsidRPr="005E42C8">
        <w:rPr>
          <w:lang w:val="es-ES"/>
        </w:rPr>
        <w:instrText>XE "Core CAL Suite"</w:instrText>
      </w:r>
      <w:r>
        <w:fldChar w:fldCharType="end"/>
      </w:r>
      <w:r w:rsidRPr="005E42C8">
        <w:rPr>
          <w:lang w:val="es-ES"/>
        </w:rPr>
        <w:t xml:space="preserve"> con cobertura vigente de SA concede derechos que equivalen a lo siguiente: CAL de Windows Server 2012</w:t>
      </w:r>
      <w:r>
        <w:fldChar w:fldCharType="begin"/>
      </w:r>
      <w:r w:rsidRPr="005E42C8">
        <w:rPr>
          <w:lang w:val="es-ES"/>
        </w:rPr>
        <w:instrText>XE "CAL de Windows 2012 Server"</w:instrText>
      </w:r>
      <w:r>
        <w:fldChar w:fldCharType="end"/>
      </w:r>
      <w:r w:rsidRPr="005E42C8">
        <w:rPr>
          <w:lang w:val="es-ES"/>
        </w:rPr>
        <w:t>, Standard CAL de Exchange Server 2013, Standard CAL de Lync Server 2013</w:t>
      </w:r>
      <w:r>
        <w:fldChar w:fldCharType="begin"/>
      </w:r>
      <w:r w:rsidRPr="005E42C8">
        <w:rPr>
          <w:lang w:val="es-ES"/>
        </w:rPr>
        <w:instrText>XE "Lync Server 2013"</w:instrText>
      </w:r>
      <w:r>
        <w:fldChar w:fldCharType="end"/>
      </w:r>
      <w:r w:rsidRPr="005E42C8">
        <w:rPr>
          <w:lang w:val="es-ES"/>
        </w:rPr>
        <w:t>, Standard CAL</w:t>
      </w:r>
      <w:r>
        <w:fldChar w:fldCharType="begin"/>
      </w:r>
      <w:r w:rsidRPr="005E42C8">
        <w:rPr>
          <w:lang w:val="es-ES"/>
        </w:rPr>
        <w:instrText>XE "SharePoint Server 2013"</w:instrText>
      </w:r>
      <w:r>
        <w:fldChar w:fldCharType="end"/>
      </w:r>
      <w:r w:rsidRPr="005E42C8">
        <w:rPr>
          <w:lang w:val="es-ES"/>
        </w:rPr>
        <w:t xml:space="preserve"> de SharePoint Server 2013</w:t>
      </w:r>
      <w:r>
        <w:fldChar w:fldCharType="begin"/>
      </w:r>
      <w:r w:rsidRPr="005E42C8">
        <w:rPr>
          <w:lang w:val="es-ES"/>
        </w:rPr>
        <w:instrText>XE "CAL de SharePoint Server 2013 Standard"</w:instrText>
      </w:r>
      <w:r>
        <w:fldChar w:fldCharType="end"/>
      </w:r>
      <w:r w:rsidRPr="005E42C8">
        <w:rPr>
          <w:lang w:val="es-ES"/>
        </w:rPr>
        <w:t>, Licencia de Administración del Cliente de System Center 2012 R2 Configuration Manager y System Center 2012 R2 Endpoint Protection</w:t>
      </w:r>
      <w:r>
        <w:fldChar w:fldCharType="begin"/>
      </w:r>
      <w:r w:rsidRPr="005E42C8">
        <w:rPr>
          <w:lang w:val="es-ES"/>
        </w:rPr>
        <w:instrText>XE "System Center 2012 Endpoint Protection"</w:instrText>
      </w:r>
      <w:r>
        <w:fldChar w:fldCharType="end"/>
      </w:r>
      <w:r w:rsidRPr="005E42C8">
        <w:rPr>
          <w:lang w:val="es-ES"/>
        </w:rPr>
        <w:t>.</w:t>
      </w:r>
      <w:r w:rsidR="00A55321" w:rsidRPr="005E42C8">
        <w:rPr>
          <w:lang w:val="es-ES"/>
        </w:rPr>
        <w:t xml:space="preserve"> </w:t>
      </w:r>
    </w:p>
    <w:p w:rsidR="00C351CD" w:rsidRPr="005E42C8" w:rsidRDefault="00C351CD" w:rsidP="00C351CD">
      <w:pPr>
        <w:pStyle w:val="ProductList-Body"/>
        <w:rPr>
          <w:lang w:val="es-ES"/>
        </w:rPr>
      </w:pPr>
    </w:p>
    <w:p w:rsidR="00C351CD" w:rsidRPr="005E42C8" w:rsidRDefault="00C351CD" w:rsidP="00C351CD">
      <w:pPr>
        <w:pStyle w:val="ProductList-Body"/>
        <w:rPr>
          <w:lang w:val="es-ES"/>
        </w:rPr>
      </w:pPr>
      <w:r w:rsidRPr="005E42C8">
        <w:rPr>
          <w:lang w:val="es-ES"/>
        </w:rPr>
        <w:t xml:space="preserve">Los clientes de Open Value pueden ser elegibles para recibir un descuento de actualización basado en las Core CAL existentes. Consulte la </w:t>
      </w:r>
      <w:hyperlink w:anchor="ChartKey" w:history="1">
        <w:r w:rsidRPr="005E42C8">
          <w:rPr>
            <w:rStyle w:val="Hyperlink"/>
            <w:lang w:val="es-ES"/>
          </w:rPr>
          <w:t>Clave de gráficos</w:t>
        </w:r>
      </w:hyperlink>
      <w:r w:rsidRPr="005E42C8">
        <w:rPr>
          <w:lang w:val="es-ES"/>
        </w:rPr>
        <w:t>.</w:t>
      </w:r>
    </w:p>
    <w:p w:rsidR="00C351CD" w:rsidRPr="005E42C8" w:rsidRDefault="00C351CD" w:rsidP="00C351CD">
      <w:pPr>
        <w:pStyle w:val="ProductList-Body"/>
        <w:rPr>
          <w:lang w:val="es-ES"/>
        </w:rPr>
      </w:pPr>
    </w:p>
    <w:p w:rsidR="00C351CD" w:rsidRPr="005E42C8" w:rsidRDefault="00C351CD" w:rsidP="00C351CD">
      <w:pPr>
        <w:pStyle w:val="ProductList-Body"/>
        <w:rPr>
          <w:lang w:val="es-ES"/>
        </w:rPr>
      </w:pPr>
      <w:r w:rsidRPr="005E42C8">
        <w:rPr>
          <w:b/>
          <w:color w:val="00188F"/>
          <w:lang w:val="es-ES"/>
        </w:rPr>
        <w:t>Enterprise CAL Suite</w:t>
      </w:r>
      <w:r>
        <w:fldChar w:fldCharType="begin"/>
      </w:r>
      <w:r w:rsidRPr="005E42C8">
        <w:rPr>
          <w:lang w:val="es-ES"/>
        </w:rPr>
        <w:instrText>XE "Enterprise CAL Suite"</w:instrText>
      </w:r>
      <w:r>
        <w:fldChar w:fldCharType="end"/>
      </w:r>
    </w:p>
    <w:p w:rsidR="00C351CD" w:rsidRPr="005E42C8" w:rsidRDefault="00C351CD" w:rsidP="00C351CD">
      <w:pPr>
        <w:pStyle w:val="ProductList-Body"/>
        <w:rPr>
          <w:lang w:val="es-ES"/>
        </w:rPr>
      </w:pPr>
      <w:r w:rsidRPr="005E42C8">
        <w:rPr>
          <w:lang w:val="es-ES"/>
        </w:rPr>
        <w:t>A partir del 1 de abril de 2013, una licencia de Enterprise CAL Suite</w:t>
      </w:r>
      <w:r>
        <w:fldChar w:fldCharType="begin"/>
      </w:r>
      <w:r w:rsidRPr="005E42C8">
        <w:rPr>
          <w:lang w:val="es-ES"/>
        </w:rPr>
        <w:instrText>XE "Enterprise CAL Suite"</w:instrText>
      </w:r>
      <w:r>
        <w:fldChar w:fldCharType="end"/>
      </w:r>
      <w:r w:rsidRPr="005E42C8">
        <w:rPr>
          <w:lang w:val="es-ES"/>
        </w:rPr>
        <w:t xml:space="preserve"> con cobertura de SA vigente proporcionará derechos equivalentes a: todos los</w:t>
      </w:r>
      <w:r w:rsidR="00331370" w:rsidRPr="005E42C8">
        <w:rPr>
          <w:lang w:val="es-ES"/>
        </w:rPr>
        <w:t> </w:t>
      </w:r>
      <w:r w:rsidRPr="005E42C8">
        <w:rPr>
          <w:lang w:val="es-ES"/>
        </w:rPr>
        <w:t>componentes actuales de Core CAL Suite</w:t>
      </w:r>
      <w:r>
        <w:fldChar w:fldCharType="begin"/>
      </w:r>
      <w:r w:rsidRPr="005E42C8">
        <w:rPr>
          <w:lang w:val="es-ES"/>
        </w:rPr>
        <w:instrText>XE "Core CAL Suite"</w:instrText>
      </w:r>
      <w:r>
        <w:fldChar w:fldCharType="end"/>
      </w:r>
      <w:r w:rsidRPr="005E42C8">
        <w:rPr>
          <w:lang w:val="es-ES"/>
        </w:rPr>
        <w:t>, Enterprise CAL de Exchange con Services 2013, Exchange Online Archiving para Exchange Server</w:t>
      </w:r>
      <w:r>
        <w:fldChar w:fldCharType="begin"/>
      </w:r>
      <w:r w:rsidRPr="005E42C8">
        <w:rPr>
          <w:lang w:val="es-ES"/>
        </w:rPr>
        <w:instrText>XE "Archivado de Exchange Online para Servidor de Exchange"</w:instrText>
      </w:r>
      <w:r>
        <w:fldChar w:fldCharType="end"/>
      </w:r>
      <w:r w:rsidRPr="005E42C8">
        <w:rPr>
          <w:lang w:val="es-ES"/>
        </w:rPr>
        <w:t>, Enterprise CAL de SharePoint Server 2013, Enterprise CAL de Lync Server 2013, licencia CAL de Windows Server 2012 Active Directory Rights Management Services y todos los componentes actuales de System Center 2012 Client Management Suite. Los derechos asociados a ofertas de Servicios online expiran en la fecha de expiración de la cobertura de SA, sin importar si Enterprise CAL Suite es o no perpetua.</w:t>
      </w:r>
      <w:r w:rsidR="00A55321" w:rsidRPr="005E42C8">
        <w:rPr>
          <w:lang w:val="es-ES"/>
        </w:rPr>
        <w:t xml:space="preserve"> </w:t>
      </w:r>
    </w:p>
    <w:p w:rsidR="00C351CD" w:rsidRPr="005E42C8" w:rsidRDefault="00C351CD" w:rsidP="00C351CD">
      <w:pPr>
        <w:pStyle w:val="ProductList-Body"/>
        <w:rPr>
          <w:lang w:val="es-ES"/>
        </w:rPr>
      </w:pPr>
    </w:p>
    <w:p w:rsidR="00C351CD" w:rsidRPr="005E42C8" w:rsidRDefault="00C351CD" w:rsidP="00C351CD">
      <w:pPr>
        <w:pStyle w:val="ProductList-Body"/>
        <w:rPr>
          <w:lang w:val="es-ES"/>
        </w:rPr>
      </w:pPr>
      <w:r w:rsidRPr="005E42C8">
        <w:rPr>
          <w:lang w:val="es-ES"/>
        </w:rPr>
        <w:t xml:space="preserve">Los clientes de Open Value pueden ser elegibles para recibir un descuento de actualización basado en las Enterprise CAL existentes. Consulte la </w:t>
      </w:r>
      <w:hyperlink w:anchor="ChartKey" w:history="1">
        <w:r w:rsidR="00BB48F2" w:rsidRPr="005E42C8">
          <w:rPr>
            <w:rStyle w:val="Hyperlink"/>
            <w:lang w:val="es-ES"/>
          </w:rPr>
          <w:t>Clave de gráficos</w:t>
        </w:r>
      </w:hyperlink>
      <w:r w:rsidRPr="005E42C8">
        <w:rPr>
          <w:lang w:val="es-ES"/>
        </w:rPr>
        <w:t>.</w:t>
      </w:r>
    </w:p>
    <w:p w:rsidR="00C351CD" w:rsidRPr="005E42C8" w:rsidRDefault="00C351CD" w:rsidP="00C351CD">
      <w:pPr>
        <w:pStyle w:val="ProductList-Body"/>
        <w:rPr>
          <w:lang w:val="es-ES"/>
        </w:rPr>
      </w:pPr>
    </w:p>
    <w:p w:rsidR="00C351CD" w:rsidRPr="005E42C8" w:rsidRDefault="00C351CD" w:rsidP="00C351CD">
      <w:pPr>
        <w:pStyle w:val="ProductList-Body"/>
        <w:rPr>
          <w:lang w:val="es-ES"/>
        </w:rPr>
      </w:pPr>
      <w:r w:rsidRPr="005E42C8">
        <w:rPr>
          <w:b/>
          <w:color w:val="00188F"/>
          <w:lang w:val="es-ES"/>
        </w:rPr>
        <w:t>Servicios Online incluidos con Enterprise CAL Suite</w:t>
      </w:r>
      <w:r>
        <w:fldChar w:fldCharType="begin"/>
      </w:r>
      <w:r w:rsidRPr="005E42C8">
        <w:rPr>
          <w:lang w:val="es-ES"/>
        </w:rPr>
        <w:instrText>XE "Enterprise CAL Suite"</w:instrText>
      </w:r>
      <w:r>
        <w:fldChar w:fldCharType="end"/>
      </w:r>
    </w:p>
    <w:p w:rsidR="00C351CD" w:rsidRPr="005E42C8" w:rsidRDefault="00C351CD" w:rsidP="00C351CD">
      <w:pPr>
        <w:pStyle w:val="ProductList-Body"/>
        <w:rPr>
          <w:lang w:val="es-ES"/>
        </w:rPr>
      </w:pPr>
      <w:r w:rsidRPr="005E42C8">
        <w:rPr>
          <w:lang w:val="es-ES"/>
        </w:rPr>
        <w:t>A partir del 1 de abril de 2013, una licencia para Enterprise CAL Suite</w:t>
      </w:r>
      <w:r>
        <w:fldChar w:fldCharType="begin"/>
      </w:r>
      <w:r w:rsidRPr="005E42C8">
        <w:rPr>
          <w:lang w:val="es-ES"/>
        </w:rPr>
        <w:instrText>XE "Enterprise CAL Suite"</w:instrText>
      </w:r>
      <w:r>
        <w:fldChar w:fldCharType="end"/>
      </w:r>
      <w:r w:rsidRPr="005E42C8">
        <w:rPr>
          <w:lang w:val="es-ES"/>
        </w:rPr>
        <w:t xml:space="preserve"> con cobertura de SA vigente incluye los derechos a Exchange Online Archiving para Exchange Server</w:t>
      </w:r>
      <w:r>
        <w:fldChar w:fldCharType="begin"/>
      </w:r>
      <w:r w:rsidRPr="005E42C8">
        <w:rPr>
          <w:lang w:val="es-ES"/>
        </w:rPr>
        <w:instrText>XE "Archivado de Exchange Online para Servidor de Exchange"</w:instrText>
      </w:r>
      <w:r>
        <w:fldChar w:fldCharType="end"/>
      </w:r>
      <w:r w:rsidRPr="005E42C8">
        <w:rPr>
          <w:lang w:val="es-ES"/>
        </w:rPr>
        <w:t>, Prevención de pérdida de datos y Exchange Online Protection</w:t>
      </w:r>
      <w:r>
        <w:fldChar w:fldCharType="begin"/>
      </w:r>
      <w:r w:rsidRPr="005E42C8">
        <w:rPr>
          <w:lang w:val="es-ES"/>
        </w:rPr>
        <w:instrText>XE "Exchange Online Protection"</w:instrText>
      </w:r>
      <w:r>
        <w:fldChar w:fldCharType="end"/>
      </w:r>
      <w:r w:rsidRPr="005E42C8">
        <w:rPr>
          <w:lang w:val="es-ES"/>
        </w:rPr>
        <w:t>.</w:t>
      </w:r>
    </w:p>
    <w:p w:rsidR="00C351CD" w:rsidRPr="005E42C8" w:rsidRDefault="00C351CD" w:rsidP="00C351CD">
      <w:pPr>
        <w:pStyle w:val="ProductList-Body"/>
        <w:rPr>
          <w:lang w:val="es-ES"/>
        </w:rPr>
      </w:pPr>
    </w:p>
    <w:p w:rsidR="00C351CD" w:rsidRPr="005E42C8" w:rsidRDefault="00C351CD" w:rsidP="009F7D89">
      <w:pPr>
        <w:pStyle w:val="ProductList-Body"/>
        <w:numPr>
          <w:ilvl w:val="0"/>
          <w:numId w:val="3"/>
        </w:numPr>
        <w:ind w:left="450" w:hanging="270"/>
        <w:rPr>
          <w:lang w:val="es-ES"/>
        </w:rPr>
      </w:pPr>
      <w:r w:rsidRPr="005E42C8">
        <w:rPr>
          <w:b/>
          <w:lang w:val="es-ES"/>
        </w:rPr>
        <w:t>Disponibilidad internacional.</w:t>
      </w:r>
      <w:r w:rsidRPr="005E42C8">
        <w:rPr>
          <w:lang w:val="es-ES"/>
        </w:rPr>
        <w:t xml:space="preserve"> Estos Servicios Online solo se encuentran disponibles en los países donde se encuentra disponible Office 365: </w:t>
      </w:r>
      <w:hyperlink r:id="rId22" w:anchor="international" w:history="1">
        <w:r w:rsidRPr="005E42C8">
          <w:rPr>
            <w:rStyle w:val="Hyperlink"/>
            <w:lang w:val="es-ES"/>
          </w:rPr>
          <w:t>http://www.microsoft.com/online/faq.aspx#international</w:t>
        </w:r>
      </w:hyperlink>
      <w:r w:rsidRPr="005E42C8">
        <w:rPr>
          <w:lang w:val="es-ES"/>
        </w:rPr>
        <w:t xml:space="preserve"> </w:t>
      </w:r>
    </w:p>
    <w:p w:rsidR="00C351CD" w:rsidRPr="005E42C8" w:rsidRDefault="00C351CD" w:rsidP="009F7D89">
      <w:pPr>
        <w:pStyle w:val="ProductList-Body"/>
        <w:numPr>
          <w:ilvl w:val="0"/>
          <w:numId w:val="3"/>
        </w:numPr>
        <w:ind w:left="450" w:hanging="270"/>
        <w:rPr>
          <w:lang w:val="es-ES"/>
        </w:rPr>
      </w:pPr>
      <w:r w:rsidRPr="005E42C8">
        <w:rPr>
          <w:b/>
          <w:lang w:val="es-ES"/>
        </w:rPr>
        <w:t>Aprovisionamiento.</w:t>
      </w:r>
      <w:r w:rsidRPr="005E42C8">
        <w:rPr>
          <w:lang w:val="es-ES"/>
        </w:rPr>
        <w:t xml:space="preserve"> Para comenzar a utilizar estos servicios, el cliente debe ponerse en contacto con su Partner de Microsoft, que puede comenzar el proceso de aprovisionamiento necesario para activar cada servicio.</w:t>
      </w:r>
    </w:p>
    <w:p w:rsidR="00C351CD" w:rsidRPr="005E42C8" w:rsidRDefault="00C351CD" w:rsidP="00A50201">
      <w:pPr>
        <w:pStyle w:val="ProductList-Body"/>
        <w:numPr>
          <w:ilvl w:val="0"/>
          <w:numId w:val="3"/>
        </w:numPr>
        <w:ind w:left="450" w:hanging="270"/>
        <w:rPr>
          <w:lang w:val="es-ES"/>
        </w:rPr>
      </w:pPr>
      <w:r w:rsidRPr="005E42C8">
        <w:rPr>
          <w:b/>
          <w:lang w:val="es-ES"/>
        </w:rPr>
        <w:t>Términos y condiciones complementarios.</w:t>
      </w:r>
      <w:r w:rsidRPr="005E42C8">
        <w:rPr>
          <w:lang w:val="es-ES"/>
        </w:rPr>
        <w:t xml:space="preserve"> Para los clientes en virtud de Contratos marco de negocio de Microsoft con fecha anterior a octubre de 2010 que no tienen adjuntos los Términos y condiciones complementarios de los Servicios online para su contrato de licencias por volumen a través de un Inscripción con fecha posterior a julio de 2011 o, de otro modo, los Términos complementarios de los Servicios online utilizados con el Software (Contratos heredados en el Anexo A), se aplican los Términos complementarios del contrato del programa a la compra y el uso de los Servicios online incluidos con Enterprise CAL Suite</w:t>
      </w:r>
      <w:r>
        <w:fldChar w:fldCharType="begin"/>
      </w:r>
      <w:r w:rsidRPr="005E42C8">
        <w:rPr>
          <w:lang w:val="es-ES"/>
        </w:rPr>
        <w:instrText>XE "Enterprise CAL Suite"</w:instrText>
      </w:r>
      <w:r>
        <w:fldChar w:fldCharType="end"/>
      </w:r>
      <w:r w:rsidRPr="005E42C8">
        <w:rPr>
          <w:lang w:val="es-ES"/>
        </w:rPr>
        <w:t>.</w:t>
      </w:r>
      <w:r w:rsidR="00A55321" w:rsidRPr="005E42C8">
        <w:rPr>
          <w:lang w:val="es-ES"/>
        </w:rPr>
        <w:t xml:space="preserve"> </w:t>
      </w:r>
    </w:p>
    <w:p w:rsidR="00C351CD" w:rsidRPr="005E42C8" w:rsidRDefault="00C351CD" w:rsidP="00C351CD">
      <w:pPr>
        <w:pStyle w:val="ProductList-Body"/>
        <w:rPr>
          <w:lang w:val="es-ES"/>
        </w:rPr>
      </w:pPr>
    </w:p>
    <w:p w:rsidR="00C351CD" w:rsidRPr="005E42C8" w:rsidRDefault="00C351CD" w:rsidP="00C351CD">
      <w:pPr>
        <w:pStyle w:val="ProductList-Body"/>
        <w:rPr>
          <w:lang w:val="es-ES"/>
        </w:rPr>
      </w:pPr>
      <w:r w:rsidRPr="005E42C8">
        <w:rPr>
          <w:b/>
          <w:color w:val="00188F"/>
          <w:lang w:val="es-ES"/>
        </w:rPr>
        <w:t>Forefront Unified Access Gateway</w:t>
      </w:r>
      <w:r>
        <w:fldChar w:fldCharType="begin"/>
      </w:r>
      <w:r w:rsidRPr="005E42C8">
        <w:rPr>
          <w:lang w:val="es-ES"/>
        </w:rPr>
        <w:instrText>XE "Forefront Unified Access Gateway"</w:instrText>
      </w:r>
      <w:r>
        <w:fldChar w:fldCharType="end"/>
      </w:r>
      <w:r w:rsidRPr="005E42C8">
        <w:rPr>
          <w:b/>
          <w:color w:val="00188F"/>
          <w:lang w:val="es-ES"/>
        </w:rPr>
        <w:t xml:space="preserve"> 2010</w:t>
      </w:r>
    </w:p>
    <w:p w:rsidR="00C351CD" w:rsidRPr="005E42C8" w:rsidRDefault="00C351CD" w:rsidP="00C351CD">
      <w:pPr>
        <w:pStyle w:val="ProductList-Body"/>
        <w:rPr>
          <w:lang w:val="es-ES"/>
        </w:rPr>
      </w:pPr>
      <w:r w:rsidRPr="005E42C8">
        <w:rPr>
          <w:lang w:val="es-ES"/>
        </w:rPr>
        <w:t>Los clientes de Enterprise CAL con cobertura de SA vigente a partir del 1 de diciembre de 2012 pueden ser elegibles para los términos especiales relacionados con el uso de Forefront Unified Access Gateway</w:t>
      </w:r>
      <w:r>
        <w:fldChar w:fldCharType="begin"/>
      </w:r>
      <w:r w:rsidRPr="005E42C8">
        <w:rPr>
          <w:lang w:val="es-ES"/>
        </w:rPr>
        <w:instrText>XE "Forefront Unified Access Gateway"</w:instrText>
      </w:r>
      <w:r>
        <w:fldChar w:fldCharType="end"/>
      </w:r>
      <w:r w:rsidRPr="005E42C8">
        <w:rPr>
          <w:lang w:val="es-ES"/>
        </w:rPr>
        <w:t xml:space="preserve"> 2010. Para obtener más información, consulte la Lista de productos de marzo de 2014 en </w:t>
      </w:r>
      <w:hyperlink r:id="rId23" w:history="1">
        <w:r w:rsidRPr="005E42C8">
          <w:rPr>
            <w:rStyle w:val="Hyperlink"/>
            <w:lang w:val="es-ES"/>
          </w:rPr>
          <w:t>http://go.microsoft.com/?linkid=9839207</w:t>
        </w:r>
      </w:hyperlink>
      <w:r w:rsidRPr="005E42C8">
        <w:rPr>
          <w:lang w:val="es-ES"/>
        </w:rPr>
        <w:t xml:space="preserve">. </w:t>
      </w:r>
    </w:p>
    <w:p w:rsidR="00C351CD" w:rsidRPr="005E42C8" w:rsidRDefault="00C351CD" w:rsidP="00C351CD">
      <w:pPr>
        <w:pStyle w:val="ProductList-Body"/>
        <w:rPr>
          <w:lang w:val="es-ES"/>
        </w:rPr>
      </w:pPr>
    </w:p>
    <w:p w:rsidR="00C351CD" w:rsidRPr="005E42C8" w:rsidRDefault="00C351CD" w:rsidP="00C351CD">
      <w:pPr>
        <w:pStyle w:val="ProductList-Body"/>
        <w:rPr>
          <w:lang w:val="es-ES"/>
        </w:rPr>
      </w:pPr>
      <w:r w:rsidRPr="005E42C8">
        <w:rPr>
          <w:b/>
          <w:color w:val="00188F"/>
          <w:lang w:val="es-ES"/>
        </w:rPr>
        <w:t>Core CAL Suite</w:t>
      </w:r>
      <w:r>
        <w:fldChar w:fldCharType="begin"/>
      </w:r>
      <w:r w:rsidRPr="005E42C8">
        <w:rPr>
          <w:lang w:val="es-ES"/>
        </w:rPr>
        <w:instrText>XE "Core CAL Suite"</w:instrText>
      </w:r>
      <w:r>
        <w:fldChar w:fldCharType="end"/>
      </w:r>
      <w:r w:rsidRPr="005E42C8">
        <w:rPr>
          <w:b/>
          <w:color w:val="00188F"/>
          <w:lang w:val="es-ES"/>
        </w:rPr>
        <w:t xml:space="preserve"> Bridge para O365, para O365 &amp; Intune, y para Intune</w:t>
      </w:r>
    </w:p>
    <w:p w:rsidR="00C351CD" w:rsidRPr="005E42C8" w:rsidRDefault="00C351CD" w:rsidP="008B6ABD">
      <w:pPr>
        <w:pStyle w:val="ProductList-Body"/>
        <w:ind w:left="180"/>
        <w:rPr>
          <w:lang w:val="es-ES"/>
        </w:rPr>
      </w:pPr>
      <w:r w:rsidRPr="005E42C8">
        <w:rPr>
          <w:b/>
          <w:color w:val="00188F"/>
          <w:lang w:val="es-ES"/>
        </w:rPr>
        <w:t>Requisitos de CAL Suite Bridges</w:t>
      </w:r>
    </w:p>
    <w:p w:rsidR="00C351CD" w:rsidRPr="005E42C8" w:rsidRDefault="00C351CD" w:rsidP="008B6ABD">
      <w:pPr>
        <w:pStyle w:val="ProductList-Body"/>
        <w:ind w:left="180"/>
        <w:rPr>
          <w:lang w:val="es-ES"/>
        </w:rPr>
      </w:pPr>
      <w:r w:rsidRPr="005E42C8">
        <w:rPr>
          <w:lang w:val="es-ES"/>
        </w:rPr>
        <w:t>Se puede necesitar CAL Suite Bridge al realizar una transición desde CAL Suite a una combinación comparable de software y Servicios online.</w:t>
      </w:r>
      <w:r w:rsidR="00A55321" w:rsidRPr="005E42C8">
        <w:rPr>
          <w:lang w:val="es-ES"/>
        </w:rPr>
        <w:t xml:space="preserve"> </w:t>
      </w:r>
      <w:r w:rsidRPr="005E42C8">
        <w:rPr>
          <w:lang w:val="es-ES"/>
        </w:rPr>
        <w:t>Cuando una transición necesita CAL Suite Bridge y el cliente ha pagado totalmente la licencia cualificada, no se necesita ninguna adquisición de</w:t>
      </w:r>
      <w:r w:rsidR="003017BF" w:rsidRPr="005E42C8">
        <w:rPr>
          <w:lang w:val="es-ES"/>
        </w:rPr>
        <w:t> </w:t>
      </w:r>
      <w:r w:rsidRPr="005E42C8">
        <w:rPr>
          <w:lang w:val="es-ES"/>
        </w:rPr>
        <w:t>CAL Suite Bridge.</w:t>
      </w:r>
      <w:r w:rsidR="00A55321" w:rsidRPr="005E42C8">
        <w:rPr>
          <w:lang w:val="es-ES"/>
        </w:rPr>
        <w:t xml:space="preserve"> </w:t>
      </w:r>
      <w:r w:rsidRPr="005E42C8">
        <w:rPr>
          <w:lang w:val="es-ES"/>
        </w:rPr>
        <w:t>En lugar de ello, SA se puede adquirir para CAL Suite Bridge en el aniversario de la Inscripción en que la transición entra en vigor.</w:t>
      </w:r>
      <w:r w:rsidR="00A55321" w:rsidRPr="005E42C8">
        <w:rPr>
          <w:lang w:val="es-ES"/>
        </w:rPr>
        <w:t xml:space="preserve"> </w:t>
      </w:r>
      <w:r w:rsidRPr="005E42C8">
        <w:rPr>
          <w:lang w:val="es-ES"/>
        </w:rPr>
        <w:t>En esas circunstancias, la ratio de transición solo puede ser una cobertura de SA de CAL Suite Bridge por una cobertura de SA de CAL Suite y para la misma licencia de usuario o dispositivo que CAL Suite cualificada.</w:t>
      </w:r>
      <w:r w:rsidR="00A55321" w:rsidRPr="005E42C8">
        <w:rPr>
          <w:lang w:val="es-ES"/>
        </w:rPr>
        <w:t xml:space="preserve"> </w:t>
      </w:r>
    </w:p>
    <w:p w:rsidR="00C351CD" w:rsidRPr="005E42C8" w:rsidRDefault="00C351CD" w:rsidP="008B6ABD">
      <w:pPr>
        <w:pStyle w:val="ProductList-Body"/>
        <w:ind w:left="180"/>
        <w:rPr>
          <w:lang w:val="es-ES"/>
        </w:rPr>
      </w:pPr>
    </w:p>
    <w:p w:rsidR="00782C7B" w:rsidRPr="005E42C8" w:rsidRDefault="00C351CD" w:rsidP="008B6ABD">
      <w:pPr>
        <w:pStyle w:val="ProductList-Body"/>
        <w:ind w:left="180"/>
        <w:rPr>
          <w:lang w:val="es-ES"/>
        </w:rPr>
      </w:pPr>
      <w:r w:rsidRPr="005E42C8">
        <w:rPr>
          <w:lang w:val="es-ES"/>
        </w:rPr>
        <w:t>CAL Suite Bridge es un Producto Enterprise y solamente se puede licenciar en conjunto con su Servicio online cualificado para satisfacer el requisito de opción para toda la organización de CAL Suite Bridge o su CAL Suite principal.</w:t>
      </w:r>
    </w:p>
    <w:p w:rsidR="00407E60" w:rsidRPr="005E42C8" w:rsidRDefault="00407E60" w:rsidP="004F3C6D">
      <w:pPr>
        <w:pStyle w:val="ProductList-Body"/>
        <w:rPr>
          <w:lang w:val="es-ES"/>
        </w:rPr>
      </w:pPr>
    </w:p>
    <w:tbl>
      <w:tblPr>
        <w:tblStyle w:val="TableGrid"/>
        <w:tblW w:w="10620" w:type="dxa"/>
        <w:tblInd w:w="175" w:type="dxa"/>
        <w:tblLook w:val="04A0" w:firstRow="1" w:lastRow="0" w:firstColumn="1" w:lastColumn="0" w:noHBand="0" w:noVBand="1"/>
      </w:tblPr>
      <w:tblGrid>
        <w:gridCol w:w="4343"/>
        <w:gridCol w:w="2317"/>
        <w:gridCol w:w="3960"/>
      </w:tblGrid>
      <w:tr w:rsidR="009F7D89" w:rsidTr="00DE22D4">
        <w:trPr>
          <w:tblHeader/>
        </w:trPr>
        <w:tc>
          <w:tcPr>
            <w:tcW w:w="4343"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317"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Principal</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Servicios Online Cualificados</w:t>
            </w:r>
          </w:p>
        </w:tc>
      </w:tr>
      <w:tr w:rsidR="009F7D89" w:rsidTr="00DE22D4">
        <w:tc>
          <w:tcPr>
            <w:tcW w:w="4343"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p>
        </w:tc>
        <w:tc>
          <w:tcPr>
            <w:tcW w:w="2317"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1037EC" w:rsidRDefault="009F7D89" w:rsidP="009F7D89">
            <w:pPr>
              <w:pStyle w:val="ProductList-Body"/>
            </w:pPr>
            <w:r>
              <w:t>Office 365 Enterprise E1</w:t>
            </w:r>
            <w:r>
              <w:fldChar w:fldCharType="begin"/>
            </w:r>
            <w:r>
              <w:instrText>XE "Office 365 Enterprise E1"</w:instrText>
            </w:r>
            <w:r>
              <w:fldChar w:fldCharType="end"/>
            </w:r>
            <w:r>
              <w:t>, o bien</w:t>
            </w:r>
          </w:p>
          <w:p w:rsidR="009F7D89" w:rsidRPr="001037EC" w:rsidRDefault="009F7D89" w:rsidP="009F7D89">
            <w:pPr>
              <w:pStyle w:val="ProductList-Body"/>
            </w:pPr>
            <w:r>
              <w:t>Office 365 Enterprise E3</w:t>
            </w:r>
            <w:r>
              <w:fldChar w:fldCharType="begin"/>
            </w:r>
            <w:r>
              <w:instrText>XE "Office 365 Enterprise E3"</w:instrText>
            </w:r>
            <w:r>
              <w:fldChar w:fldCharType="end"/>
            </w:r>
            <w:r>
              <w:t>, o bien</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DE22D4">
        <w:tc>
          <w:tcPr>
            <w:tcW w:w="4343"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y Windows Intune</w:t>
            </w:r>
            <w:r>
              <w:fldChar w:fldCharType="begin"/>
            </w:r>
            <w:r>
              <w:instrText>XE "Core CAL Suite Bridge para Office 365 y Windows Intune"</w:instrText>
            </w:r>
            <w:r>
              <w:fldChar w:fldCharType="end"/>
            </w:r>
          </w:p>
        </w:tc>
        <w:tc>
          <w:tcPr>
            <w:tcW w:w="2317"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5E42C8" w:rsidRDefault="009F7D89" w:rsidP="009F7D89">
            <w:pPr>
              <w:pStyle w:val="ProductList-Body"/>
              <w:rPr>
                <w:lang w:val="fr-FR"/>
              </w:rPr>
            </w:pPr>
            <w:r w:rsidRPr="005E42C8">
              <w:rPr>
                <w:lang w:val="fr-FR"/>
              </w:rPr>
              <w:t>Office 365 Enterprise E1</w:t>
            </w:r>
            <w:r>
              <w:fldChar w:fldCharType="begin"/>
            </w:r>
            <w:r w:rsidRPr="005E42C8">
              <w:rPr>
                <w:lang w:val="fr-FR"/>
              </w:rPr>
              <w:instrText>XE "Office 365 Enterprise E1"</w:instrText>
            </w:r>
            <w:r>
              <w:fldChar w:fldCharType="end"/>
            </w:r>
            <w:r w:rsidRPr="005E42C8">
              <w:rPr>
                <w:lang w:val="fr-FR"/>
              </w:rPr>
              <w:t xml:space="preserve"> y Windows Intune</w:t>
            </w:r>
            <w:r>
              <w:fldChar w:fldCharType="begin"/>
            </w:r>
            <w:r w:rsidRPr="005E42C8">
              <w:rPr>
                <w:lang w:val="fr-FR"/>
              </w:rPr>
              <w:instrText>XE "Windows Intune"</w:instrText>
            </w:r>
            <w:r>
              <w:fldChar w:fldCharType="end"/>
            </w:r>
            <w:r w:rsidRPr="005E42C8">
              <w:rPr>
                <w:lang w:val="fr-FR"/>
              </w:rPr>
              <w:t>, o bien</w:t>
            </w:r>
          </w:p>
          <w:p w:rsidR="009F7D89" w:rsidRPr="005E42C8" w:rsidRDefault="009F7D89" w:rsidP="009F7D89">
            <w:pPr>
              <w:pStyle w:val="ProductList-Body"/>
              <w:rPr>
                <w:lang w:val="fr-FR"/>
              </w:rPr>
            </w:pPr>
            <w:r w:rsidRPr="005E42C8">
              <w:rPr>
                <w:lang w:val="fr-FR"/>
              </w:rPr>
              <w:t>Office 365 Enterprise E3</w:t>
            </w:r>
            <w:r>
              <w:fldChar w:fldCharType="begin"/>
            </w:r>
            <w:r w:rsidRPr="005E42C8">
              <w:rPr>
                <w:lang w:val="fr-FR"/>
              </w:rPr>
              <w:instrText>XE "Office 365 Enterprise E3"</w:instrText>
            </w:r>
            <w:r>
              <w:fldChar w:fldCharType="end"/>
            </w:r>
            <w:r w:rsidRPr="005E42C8">
              <w:rPr>
                <w:lang w:val="fr-FR"/>
              </w:rPr>
              <w:t xml:space="preserve"> y Windows Intune</w:t>
            </w:r>
            <w:r>
              <w:fldChar w:fldCharType="begin"/>
            </w:r>
            <w:r w:rsidRPr="005E42C8">
              <w:rPr>
                <w:lang w:val="fr-FR"/>
              </w:rPr>
              <w:instrText>XE "Windows Intune"</w:instrText>
            </w:r>
            <w:r>
              <w:fldChar w:fldCharType="end"/>
            </w:r>
            <w:r w:rsidRPr="005E42C8">
              <w:rPr>
                <w:lang w:val="fr-FR"/>
              </w:rPr>
              <w:t>, o bien</w:t>
            </w:r>
          </w:p>
          <w:p w:rsidR="009F7D89" w:rsidRDefault="009F7D89" w:rsidP="009F7D89">
            <w:pPr>
              <w:pStyle w:val="ProductList-Body"/>
            </w:pPr>
            <w:r>
              <w:t>Office 365 Enterprise E4</w:t>
            </w:r>
            <w:r>
              <w:fldChar w:fldCharType="begin"/>
            </w:r>
            <w:r>
              <w:instrText>XE "Office 365 Enterprise E4"</w:instrText>
            </w:r>
            <w:r>
              <w:fldChar w:fldCharType="end"/>
            </w:r>
            <w:r>
              <w:t xml:space="preserve"> y Windows Intune</w:t>
            </w:r>
            <w:r>
              <w:fldChar w:fldCharType="begin"/>
            </w:r>
            <w:r>
              <w:instrText>XE "Windows Intune"</w:instrText>
            </w:r>
            <w:r>
              <w:fldChar w:fldCharType="end"/>
            </w:r>
          </w:p>
        </w:tc>
      </w:tr>
      <w:tr w:rsidR="009F7D89" w:rsidTr="00DE22D4">
        <w:tc>
          <w:tcPr>
            <w:tcW w:w="4343"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para Windows Intune</w:t>
            </w:r>
            <w:r>
              <w:fldChar w:fldCharType="begin"/>
            </w:r>
            <w:r>
              <w:instrText>XE "Windows Intune"</w:instrText>
            </w:r>
            <w:r>
              <w:fldChar w:fldCharType="end"/>
            </w:r>
          </w:p>
        </w:tc>
        <w:tc>
          <w:tcPr>
            <w:tcW w:w="2317"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r w:rsidR="009F7D89" w:rsidTr="00DE22D4">
        <w:tc>
          <w:tcPr>
            <w:tcW w:w="4343"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p>
        </w:tc>
        <w:tc>
          <w:tcPr>
            <w:tcW w:w="2317"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1037EC" w:rsidRDefault="009F7D89" w:rsidP="009F7D89">
            <w:pPr>
              <w:pStyle w:val="ProductList-Body"/>
            </w:pPr>
            <w:r>
              <w:t>Office 365 Enterprise E3</w:t>
            </w:r>
            <w:r>
              <w:fldChar w:fldCharType="begin"/>
            </w:r>
            <w:r>
              <w:instrText>XE "Office 365 Enterprise E3"</w:instrText>
            </w:r>
            <w:r>
              <w:fldChar w:fldCharType="end"/>
            </w:r>
            <w:r>
              <w:t>, o bien</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DE22D4">
        <w:tc>
          <w:tcPr>
            <w:tcW w:w="4343"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Windows Intune</w:t>
            </w:r>
            <w:r>
              <w:fldChar w:fldCharType="begin"/>
            </w:r>
            <w:r>
              <w:instrText>XE "Enterprise CAL Suite Bridge para Office 365 y Windows Intune"</w:instrText>
            </w:r>
            <w:r>
              <w:fldChar w:fldCharType="end"/>
            </w:r>
          </w:p>
        </w:tc>
        <w:tc>
          <w:tcPr>
            <w:tcW w:w="2317"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5E42C8" w:rsidRDefault="009F7D89" w:rsidP="009F7D89">
            <w:pPr>
              <w:pStyle w:val="ProductList-Body"/>
              <w:rPr>
                <w:lang w:val="fr-FR"/>
              </w:rPr>
            </w:pPr>
            <w:r w:rsidRPr="005E42C8">
              <w:rPr>
                <w:lang w:val="fr-FR"/>
              </w:rPr>
              <w:t>Office 365 Enterprise E3</w:t>
            </w:r>
            <w:r>
              <w:fldChar w:fldCharType="begin"/>
            </w:r>
            <w:r w:rsidRPr="005E42C8">
              <w:rPr>
                <w:lang w:val="fr-FR"/>
              </w:rPr>
              <w:instrText>XE "Office 365 Enterprise E3"</w:instrText>
            </w:r>
            <w:r>
              <w:fldChar w:fldCharType="end"/>
            </w:r>
            <w:r w:rsidRPr="005E42C8">
              <w:rPr>
                <w:lang w:val="fr-FR"/>
              </w:rPr>
              <w:t xml:space="preserve"> y Windows Intune</w:t>
            </w:r>
            <w:r>
              <w:fldChar w:fldCharType="begin"/>
            </w:r>
            <w:r w:rsidRPr="005E42C8">
              <w:rPr>
                <w:lang w:val="fr-FR"/>
              </w:rPr>
              <w:instrText>XE "Windows Intune"</w:instrText>
            </w:r>
            <w:r>
              <w:fldChar w:fldCharType="end"/>
            </w:r>
            <w:r w:rsidRPr="005E42C8">
              <w:rPr>
                <w:lang w:val="fr-FR"/>
              </w:rPr>
              <w:t>, o bien</w:t>
            </w:r>
          </w:p>
          <w:p w:rsidR="009F7D89" w:rsidRDefault="009F7D89" w:rsidP="009F7D89">
            <w:pPr>
              <w:pStyle w:val="ProductList-Body"/>
            </w:pPr>
            <w:r>
              <w:t>Office 365 Enterprise E4</w:t>
            </w:r>
            <w:r>
              <w:fldChar w:fldCharType="begin"/>
            </w:r>
            <w:r>
              <w:instrText>XE "Office 365 Enterprise E4"</w:instrText>
            </w:r>
            <w:r>
              <w:fldChar w:fldCharType="end"/>
            </w:r>
            <w:r>
              <w:t xml:space="preserve"> y Windows Intune</w:t>
            </w:r>
            <w:r>
              <w:fldChar w:fldCharType="begin"/>
            </w:r>
            <w:r>
              <w:instrText>XE "Windows Intune"</w:instrText>
            </w:r>
            <w:r>
              <w:fldChar w:fldCharType="end"/>
            </w:r>
          </w:p>
        </w:tc>
      </w:tr>
      <w:tr w:rsidR="009F7D89" w:rsidTr="00DE22D4">
        <w:tc>
          <w:tcPr>
            <w:tcW w:w="4343"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para Windows Intune</w:t>
            </w:r>
            <w:r>
              <w:fldChar w:fldCharType="begin"/>
            </w:r>
            <w:r>
              <w:instrText>XE "Enterprise CAL Suite Bridge para Windows Intune"</w:instrText>
            </w:r>
            <w:r>
              <w:fldChar w:fldCharType="end"/>
            </w:r>
          </w:p>
        </w:tc>
        <w:tc>
          <w:tcPr>
            <w:tcW w:w="2317"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1037EC" w:rsidRDefault="009F7D89" w:rsidP="004F3C6D">
      <w:pPr>
        <w:pStyle w:val="ProductList-Body"/>
      </w:pPr>
    </w:p>
    <w:p w:rsidR="009F7D89" w:rsidRPr="005E42C8" w:rsidRDefault="009F7D89" w:rsidP="008B6ABD">
      <w:pPr>
        <w:pStyle w:val="ProductList-Body"/>
        <w:ind w:left="180"/>
        <w:rPr>
          <w:lang w:val="es-ES"/>
        </w:rPr>
      </w:pPr>
      <w:r w:rsidRPr="005E42C8">
        <w:rPr>
          <w:b/>
          <w:color w:val="00188F"/>
          <w:lang w:val="es-ES"/>
        </w:rPr>
        <w:t>CALs solo para Estudiantes (Licencia Academic Open y Academic Select)</w:t>
      </w:r>
    </w:p>
    <w:p w:rsidR="009F7D89" w:rsidRPr="005E42C8" w:rsidRDefault="009F7D89" w:rsidP="008B6ABD">
      <w:pPr>
        <w:pStyle w:val="ProductList-Body"/>
        <w:ind w:left="180"/>
        <w:rPr>
          <w:lang w:val="es-ES"/>
        </w:rPr>
      </w:pPr>
      <w:r w:rsidRPr="005E42C8">
        <w:rPr>
          <w:lang w:val="es-ES"/>
        </w:rPr>
        <w:t>Las CALs solo para Estudiantes están restringidas a licencias de equipos de estudiantes o de equipos de propiedad de una institución que utilice un estudiante individual y NO se deben utilizar en laboratorios o aulas.</w:t>
      </w:r>
    </w:p>
    <w:p w:rsidR="00B17611" w:rsidRPr="005E42C8" w:rsidRDefault="00B17611" w:rsidP="008B6ABD">
      <w:pPr>
        <w:pStyle w:val="ProductList-Body"/>
        <w:ind w:left="180"/>
        <w:rPr>
          <w:lang w:val="es-ES"/>
        </w:rPr>
      </w:pPr>
    </w:p>
    <w:p w:rsidR="00B17611" w:rsidRPr="001037EC" w:rsidRDefault="00B17611" w:rsidP="008B6ABD">
      <w:pPr>
        <w:pStyle w:val="ProductList-Body"/>
        <w:ind w:left="180"/>
      </w:pPr>
      <w:r>
        <w:rPr>
          <w:b/>
          <w:color w:val="00188F"/>
        </w:rPr>
        <w:t>Transiciones</w:t>
      </w:r>
    </w:p>
    <w:tbl>
      <w:tblPr>
        <w:tblStyle w:val="TableGrid"/>
        <w:tblW w:w="0" w:type="auto"/>
        <w:tblInd w:w="175" w:type="dxa"/>
        <w:tblLook w:val="04A0" w:firstRow="1" w:lastRow="0" w:firstColumn="1" w:lastColumn="0" w:noHBand="0" w:noVBand="1"/>
      </w:tblPr>
      <w:tblGrid>
        <w:gridCol w:w="3870"/>
        <w:gridCol w:w="5130"/>
      </w:tblGrid>
      <w:tr w:rsidR="00B17611" w:rsidTr="00B17611">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Opciones válidas de transición</w:t>
            </w:r>
          </w:p>
        </w:tc>
      </w:tr>
      <w:tr w:rsidR="00B17611" w:rsidTr="00B17611">
        <w:tc>
          <w:tcPr>
            <w:tcW w:w="3870" w:type="dxa"/>
          </w:tcPr>
          <w:p w:rsidR="00B17611" w:rsidRDefault="00B17611" w:rsidP="00B17611">
            <w:pPr>
              <w:pStyle w:val="ProductList-Body"/>
            </w:pPr>
            <w:r>
              <w:t>Core CAL Suite</w:t>
            </w:r>
          </w:p>
        </w:tc>
        <w:tc>
          <w:tcPr>
            <w:tcW w:w="5130" w:type="dxa"/>
          </w:tcPr>
          <w:p w:rsidR="00B17611" w:rsidRDefault="00B17611" w:rsidP="00DE22D4">
            <w:pPr>
              <w:pStyle w:val="ProductList-Body"/>
            </w:pPr>
            <w:r>
              <w:t>Office 365 (Enterprise E1, E3, E4, G1, G3, G4)*, Windows Intune</w:t>
            </w:r>
          </w:p>
        </w:tc>
      </w:tr>
      <w:tr w:rsidR="00B17611" w:rsidTr="00B17611">
        <w:tc>
          <w:tcPr>
            <w:tcW w:w="3870" w:type="dxa"/>
          </w:tcPr>
          <w:p w:rsidR="00B17611" w:rsidRDefault="00B17611" w:rsidP="00B17611">
            <w:pPr>
              <w:pStyle w:val="ProductList-Body"/>
            </w:pPr>
            <w:r>
              <w:t>Enterprise CAL Suite</w:t>
            </w:r>
          </w:p>
        </w:tc>
        <w:tc>
          <w:tcPr>
            <w:tcW w:w="5130" w:type="dxa"/>
          </w:tcPr>
          <w:p w:rsidR="00B17611" w:rsidRDefault="00B17611" w:rsidP="00B17611">
            <w:pPr>
              <w:pStyle w:val="ProductList-Body"/>
            </w:pPr>
            <w:r>
              <w:t>Office 365 (Enterprise E3, E4, G3, G4)*, Windows Intune</w:t>
            </w:r>
          </w:p>
        </w:tc>
      </w:tr>
      <w:tr w:rsidR="00B17611" w:rsidTr="00B17611">
        <w:tc>
          <w:tcPr>
            <w:tcW w:w="3870" w:type="dxa"/>
          </w:tcPr>
          <w:p w:rsidR="00B17611" w:rsidRPr="005E42C8" w:rsidRDefault="00B17611" w:rsidP="00B17611">
            <w:pPr>
              <w:pStyle w:val="ProductList-Body"/>
              <w:rPr>
                <w:lang w:val="fr-FR"/>
              </w:rPr>
            </w:pPr>
            <w:r w:rsidRPr="005E42C8">
              <w:rPr>
                <w:lang w:val="fr-FR"/>
              </w:rPr>
              <w:t>Office Professional Plus y Core CAL Suite</w:t>
            </w:r>
          </w:p>
        </w:tc>
        <w:tc>
          <w:tcPr>
            <w:tcW w:w="5130" w:type="dxa"/>
          </w:tcPr>
          <w:p w:rsidR="00B17611" w:rsidRDefault="00B17611" w:rsidP="00B17611">
            <w:pPr>
              <w:pStyle w:val="ProductList-Body"/>
            </w:pPr>
            <w:r>
              <w:t>Office 365 (Enterprise E3, E4, G3, G4)*</w:t>
            </w:r>
          </w:p>
        </w:tc>
      </w:tr>
      <w:tr w:rsidR="00B17611" w:rsidTr="00B17611">
        <w:tc>
          <w:tcPr>
            <w:tcW w:w="3870" w:type="dxa"/>
          </w:tcPr>
          <w:p w:rsidR="00B17611" w:rsidRPr="005E42C8" w:rsidRDefault="00B17611" w:rsidP="00B17611">
            <w:pPr>
              <w:pStyle w:val="ProductList-Body"/>
              <w:rPr>
                <w:lang w:val="fr-FR"/>
              </w:rPr>
            </w:pPr>
            <w:r w:rsidRPr="005E42C8">
              <w:rPr>
                <w:lang w:val="fr-FR"/>
              </w:rPr>
              <w:t>Office Professional Plus y Enterprise CAL Suite</w:t>
            </w:r>
          </w:p>
        </w:tc>
        <w:tc>
          <w:tcPr>
            <w:tcW w:w="5130" w:type="dxa"/>
          </w:tcPr>
          <w:p w:rsidR="00B17611" w:rsidRDefault="00B17611" w:rsidP="00B17611">
            <w:pPr>
              <w:pStyle w:val="ProductList-Body"/>
            </w:pPr>
            <w:r>
              <w:t>Office 365 (Enterprise E3, E4, G3, G4)*</w:t>
            </w:r>
          </w:p>
        </w:tc>
      </w:tr>
    </w:tbl>
    <w:p w:rsidR="00B17611" w:rsidRPr="001037EC" w:rsidRDefault="00B17611" w:rsidP="00B17611">
      <w:pPr>
        <w:pStyle w:val="ProductList-Body"/>
        <w:ind w:left="180"/>
      </w:pPr>
      <w:r>
        <w:t>* Requiere la correspondiente CAL Suite Bridge.</w:t>
      </w:r>
    </w:p>
    <w:bookmarkStart w:id="142" w:name="_Toc378147624"/>
    <w:bookmarkStart w:id="143" w:name="_Toc378151526"/>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407E60" w:rsidRPr="001037EC" w:rsidRDefault="00407E60" w:rsidP="00680B4D">
      <w:pPr>
        <w:pStyle w:val="ProductList-Offering1Heading"/>
        <w:outlineLvl w:val="1"/>
      </w:pPr>
      <w:bookmarkStart w:id="144" w:name="_Toc379797135"/>
      <w:bookmarkStart w:id="145" w:name="_Toc380513161"/>
      <w:bookmarkStart w:id="146" w:name="_Toc380655203"/>
      <w:bookmarkStart w:id="147" w:name="_Toc394492224"/>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76F70" w:rsidTr="00331370">
        <w:trPr>
          <w:tblHeader/>
        </w:trPr>
        <w:tc>
          <w:tcPr>
            <w:tcW w:w="2932"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31370" w:rsidTr="00331370">
        <w:tc>
          <w:tcPr>
            <w:tcW w:w="2932" w:type="dxa"/>
            <w:tcBorders>
              <w:top w:val="nil"/>
              <w:left w:val="nil"/>
              <w:bottom w:val="dashSmallGap" w:sz="4" w:space="0" w:color="BFBFBF" w:themeColor="background1" w:themeShade="BF"/>
              <w:right w:val="nil"/>
            </w:tcBorders>
          </w:tcPr>
          <w:p w:rsidR="00331370" w:rsidRDefault="00331370" w:rsidP="00077A6B">
            <w:pPr>
              <w:pStyle w:val="ProductList-Offering1"/>
            </w:pPr>
            <w:bookmarkStart w:id="148" w:name="_Toc379797136"/>
            <w:bookmarkStart w:id="149" w:name="_Toc380513162"/>
            <w:bookmarkStart w:id="150" w:name="_Toc380655204"/>
            <w:bookmarkStart w:id="151" w:name="_Toc394492225"/>
            <w:r>
              <w:t>Licencia CAL de Forefront Identity Manager 2010 R2</w:t>
            </w:r>
            <w:r>
              <w:fldChar w:fldCharType="begin"/>
            </w:r>
            <w:r>
              <w:instrText>XE "Licencia CAL de Forefront Identity Manager 2010 R2"</w:instrText>
            </w:r>
            <w:r>
              <w:fldChar w:fldCharType="end"/>
            </w:r>
            <w:r>
              <w:t xml:space="preserve"> (Usuario)</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331370" w:rsidRDefault="00331370"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31370" w:rsidRDefault="0033137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31370" w:rsidRDefault="00331370" w:rsidP="00C05A53">
            <w:pPr>
              <w:pStyle w:val="ProductList-OfferingBody"/>
              <w:ind w:left="-113"/>
              <w:jc w:val="center"/>
            </w:pPr>
            <w:r>
              <w:t>1</w:t>
            </w: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31370" w:rsidRPr="00654393" w:rsidRDefault="00331370" w:rsidP="00731499">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331370" w:rsidRDefault="00331370" w:rsidP="00C05A53">
            <w:pPr>
              <w:pStyle w:val="ProductList-OfferingBody"/>
              <w:ind w:left="-113"/>
              <w:jc w:val="center"/>
            </w:pPr>
          </w:p>
        </w:tc>
        <w:tc>
          <w:tcPr>
            <w:tcW w:w="595" w:type="dxa"/>
            <w:shd w:val="clear" w:color="auto" w:fill="70AD47" w:themeFill="accent6"/>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70AD47" w:themeFill="accent6"/>
            <w:vAlign w:val="center"/>
          </w:tcPr>
          <w:p w:rsidR="00331370" w:rsidRDefault="00331370" w:rsidP="00C05A53">
            <w:pPr>
              <w:pStyle w:val="ProductList-OfferingBody"/>
              <w:ind w:left="-113"/>
              <w:jc w:val="center"/>
            </w:pPr>
          </w:p>
        </w:tc>
        <w:tc>
          <w:tcPr>
            <w:tcW w:w="724"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186E20" w:rsidTr="00186E20">
        <w:tc>
          <w:tcPr>
            <w:tcW w:w="2932" w:type="dxa"/>
            <w:tcBorders>
              <w:top w:val="dashSmallGap" w:sz="4" w:space="0" w:color="BFBFBF" w:themeColor="background1" w:themeShade="BF"/>
              <w:left w:val="nil"/>
              <w:bottom w:val="dashSmallGap" w:sz="4" w:space="0" w:color="BFBFBF" w:themeColor="background1" w:themeShade="BF"/>
              <w:right w:val="nil"/>
            </w:tcBorders>
          </w:tcPr>
          <w:p w:rsidR="00186E20" w:rsidRDefault="00186E20" w:rsidP="00186E20">
            <w:pPr>
              <w:pStyle w:val="ProductList-Offering1"/>
            </w:pPr>
            <w:bookmarkStart w:id="152" w:name="_Toc379797137"/>
            <w:bookmarkStart w:id="153" w:name="_Toc380513163"/>
            <w:bookmarkStart w:id="154" w:name="_Toc380655205"/>
            <w:bookmarkStart w:id="155" w:name="_Toc394492226"/>
            <w:r>
              <w:t>External Connector de Forefront Identity Manager 2010 R2</w:t>
            </w:r>
            <w:bookmarkEnd w:id="152"/>
            <w:bookmarkEnd w:id="153"/>
            <w:bookmarkEnd w:id="154"/>
            <w:bookmarkEnd w:id="155"/>
            <w:r>
              <w:fldChar w:fldCharType="begin"/>
            </w:r>
            <w:r>
              <w:instrText>XE "Conector externo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6E20" w:rsidRDefault="00186E20" w:rsidP="00186E20">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6E20" w:rsidRDefault="00186E20" w:rsidP="00186E20">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86E20" w:rsidRDefault="00186E20" w:rsidP="00186E20">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86E20" w:rsidRDefault="00186E20" w:rsidP="00186E20">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186E20" w:rsidRDefault="00186E20" w:rsidP="00186E20">
            <w:pPr>
              <w:pStyle w:val="ProductList-OfferingBody"/>
              <w:ind w:left="-113"/>
              <w:jc w:val="center"/>
            </w:pPr>
            <w:r>
              <w:t>125</w:t>
            </w:r>
          </w:p>
        </w:tc>
        <w:tc>
          <w:tcPr>
            <w:tcW w:w="596" w:type="dxa"/>
            <w:shd w:val="clear" w:color="auto" w:fill="70AD47" w:themeFill="accent6"/>
            <w:vAlign w:val="center"/>
          </w:tcPr>
          <w:p w:rsidR="00186E20" w:rsidRPr="00654393" w:rsidRDefault="00186E20" w:rsidP="00186E2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186E20" w:rsidRPr="00654393" w:rsidRDefault="00186E20" w:rsidP="00186E2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186E20" w:rsidRDefault="00186E20" w:rsidP="00186E20">
            <w:pPr>
              <w:pStyle w:val="ProductList-OfferingBody"/>
              <w:ind w:left="-113"/>
              <w:jc w:val="center"/>
            </w:pPr>
          </w:p>
        </w:tc>
        <w:tc>
          <w:tcPr>
            <w:tcW w:w="595" w:type="dxa"/>
            <w:shd w:val="clear" w:color="auto" w:fill="70AD47" w:themeFill="accent6"/>
            <w:vAlign w:val="center"/>
          </w:tcPr>
          <w:p w:rsidR="00186E20" w:rsidRDefault="00186E20" w:rsidP="00186E20">
            <w:pPr>
              <w:pStyle w:val="ProductList-OfferingBody"/>
              <w:ind w:left="-113"/>
              <w:jc w:val="center"/>
            </w:pPr>
          </w:p>
        </w:tc>
        <w:tc>
          <w:tcPr>
            <w:tcW w:w="595" w:type="dxa"/>
            <w:shd w:val="clear" w:color="auto" w:fill="70AD47" w:themeFill="accent6"/>
            <w:vAlign w:val="center"/>
          </w:tcPr>
          <w:p w:rsidR="00186E20" w:rsidRPr="00654393" w:rsidRDefault="00186E20" w:rsidP="00186E20">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186E20" w:rsidRPr="00654393" w:rsidRDefault="00186E20" w:rsidP="00186E20">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186E20" w:rsidRDefault="00186E20" w:rsidP="00186E20">
            <w:pPr>
              <w:pStyle w:val="ProductList-OfferingBody"/>
              <w:ind w:left="-113"/>
              <w:jc w:val="center"/>
            </w:pPr>
          </w:p>
        </w:tc>
        <w:tc>
          <w:tcPr>
            <w:tcW w:w="724" w:type="dxa"/>
            <w:shd w:val="clear" w:color="auto" w:fill="70AD47" w:themeFill="accent6"/>
            <w:vAlign w:val="center"/>
          </w:tcPr>
          <w:p w:rsidR="00186E20" w:rsidRPr="00654393" w:rsidRDefault="00186E20" w:rsidP="00186E2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31370" w:rsidTr="00331370">
        <w:tc>
          <w:tcPr>
            <w:tcW w:w="2932" w:type="dxa"/>
            <w:tcBorders>
              <w:top w:val="dashSmallGap" w:sz="4" w:space="0" w:color="BFBFBF" w:themeColor="background1" w:themeShade="BF"/>
              <w:left w:val="nil"/>
              <w:bottom w:val="dashSmallGap" w:sz="4" w:space="0" w:color="BFBFBF" w:themeColor="background1" w:themeShade="BF"/>
              <w:right w:val="nil"/>
            </w:tcBorders>
          </w:tcPr>
          <w:p w:rsidR="00331370" w:rsidRDefault="00331370" w:rsidP="00077A6B">
            <w:pPr>
              <w:pStyle w:val="ProductList-Offering1"/>
            </w:pPr>
            <w:bookmarkStart w:id="156" w:name="_Toc379797138"/>
            <w:bookmarkStart w:id="157" w:name="_Toc380513164"/>
            <w:bookmarkStart w:id="158" w:name="_Toc380655206"/>
            <w:bookmarkStart w:id="159" w:name="_Toc394492227"/>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331370" w:rsidRDefault="00331370" w:rsidP="00C05A53">
            <w:pPr>
              <w:pStyle w:val="ProductList-OfferingBody"/>
              <w:ind w:left="-113"/>
              <w:jc w:val="center"/>
            </w:pPr>
            <w:r>
              <w:t>125</w:t>
            </w: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331370" w:rsidRDefault="00331370" w:rsidP="00C05A53">
            <w:pPr>
              <w:pStyle w:val="ProductList-OfferingBody"/>
              <w:ind w:left="-113"/>
              <w:jc w:val="center"/>
            </w:pPr>
          </w:p>
        </w:tc>
        <w:tc>
          <w:tcPr>
            <w:tcW w:w="595" w:type="dxa"/>
            <w:shd w:val="clear" w:color="auto" w:fill="70AD47" w:themeFill="accent6"/>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70AD47" w:themeFill="accent6"/>
            <w:vAlign w:val="center"/>
          </w:tcPr>
          <w:p w:rsidR="00331370" w:rsidRPr="00654393" w:rsidRDefault="00331370" w:rsidP="00331370">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331370" w:rsidRDefault="00331370" w:rsidP="00C05A53">
            <w:pPr>
              <w:pStyle w:val="ProductList-OfferingBody"/>
              <w:ind w:left="-113"/>
              <w:jc w:val="center"/>
            </w:pPr>
          </w:p>
        </w:tc>
        <w:tc>
          <w:tcPr>
            <w:tcW w:w="724"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31370" w:rsidTr="00331370">
        <w:tc>
          <w:tcPr>
            <w:tcW w:w="2932" w:type="dxa"/>
            <w:tcBorders>
              <w:top w:val="dashSmallGap" w:sz="4" w:space="0" w:color="BFBFBF" w:themeColor="background1" w:themeShade="BF"/>
              <w:left w:val="nil"/>
              <w:bottom w:val="nil"/>
              <w:right w:val="nil"/>
            </w:tcBorders>
          </w:tcPr>
          <w:p w:rsidR="00331370" w:rsidRDefault="00331370" w:rsidP="00077A6B">
            <w:pPr>
              <w:pStyle w:val="ProductList-Offering1"/>
            </w:pPr>
            <w:bookmarkStart w:id="160" w:name="_Toc379797139"/>
            <w:bookmarkStart w:id="161" w:name="_Toc380513165"/>
            <w:bookmarkStart w:id="162" w:name="_Toc380655207"/>
            <w:bookmarkStart w:id="163" w:name="_Toc394492228"/>
            <w:r>
              <w:t>Forefront Identity Manager 2010 R2 Windows Live Edition</w:t>
            </w:r>
            <w:bookmarkEnd w:id="160"/>
            <w:bookmarkEnd w:id="161"/>
            <w:bookmarkEnd w:id="162"/>
            <w:bookmarkEnd w:id="163"/>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331370" w:rsidRDefault="00331370"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331370" w:rsidRDefault="00331370"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331370" w:rsidRDefault="00331370"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31370" w:rsidRDefault="0033137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31370" w:rsidRDefault="00331370" w:rsidP="00C05A53">
            <w:pPr>
              <w:pStyle w:val="ProductList-OfferingBody"/>
              <w:ind w:left="-113"/>
              <w:jc w:val="center"/>
            </w:pPr>
            <w:r>
              <w:t>25</w:t>
            </w: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BFBFBF" w:themeFill="background1" w:themeFillShade="BF"/>
            <w:vAlign w:val="center"/>
          </w:tcPr>
          <w:p w:rsidR="00331370" w:rsidRDefault="00331370" w:rsidP="00C05A53">
            <w:pPr>
              <w:pStyle w:val="ProductList-OfferingBody"/>
              <w:ind w:left="-113"/>
              <w:jc w:val="center"/>
            </w:pPr>
          </w:p>
        </w:tc>
        <w:tc>
          <w:tcPr>
            <w:tcW w:w="595" w:type="dxa"/>
            <w:shd w:val="clear" w:color="auto" w:fill="70AD47" w:themeFill="accent6"/>
            <w:vAlign w:val="center"/>
          </w:tcPr>
          <w:p w:rsidR="00331370" w:rsidRDefault="00331370" w:rsidP="00C05A53">
            <w:pPr>
              <w:pStyle w:val="ProductList-OfferingBody"/>
              <w:ind w:left="-113"/>
              <w:jc w:val="center"/>
            </w:pPr>
          </w:p>
        </w:tc>
        <w:tc>
          <w:tcPr>
            <w:tcW w:w="595" w:type="dxa"/>
            <w:shd w:val="clear" w:color="auto" w:fill="BFBFBF" w:themeFill="background1" w:themeFillShade="BF"/>
            <w:vAlign w:val="center"/>
          </w:tcPr>
          <w:p w:rsidR="00331370" w:rsidRDefault="00331370" w:rsidP="00C05A53">
            <w:pPr>
              <w:pStyle w:val="ProductList-OfferingBody"/>
              <w:ind w:left="-113"/>
              <w:jc w:val="center"/>
            </w:pPr>
          </w:p>
        </w:tc>
        <w:tc>
          <w:tcPr>
            <w:tcW w:w="596" w:type="dxa"/>
            <w:shd w:val="clear" w:color="auto" w:fill="70AD47" w:themeFill="accent6"/>
            <w:vAlign w:val="center"/>
          </w:tcPr>
          <w:p w:rsidR="00331370" w:rsidRPr="00654393" w:rsidRDefault="00331370" w:rsidP="00331370">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331370" w:rsidRDefault="00331370" w:rsidP="00C05A53">
            <w:pPr>
              <w:pStyle w:val="ProductList-OfferingBody"/>
              <w:ind w:left="-113"/>
              <w:jc w:val="center"/>
            </w:pPr>
          </w:p>
        </w:tc>
        <w:tc>
          <w:tcPr>
            <w:tcW w:w="724" w:type="dxa"/>
            <w:shd w:val="clear" w:color="auto" w:fill="BFBFBF" w:themeFill="background1" w:themeFillShade="BF"/>
            <w:vAlign w:val="center"/>
          </w:tcPr>
          <w:p w:rsidR="00331370" w:rsidRDefault="00331370" w:rsidP="00C05A53">
            <w:pPr>
              <w:pStyle w:val="ProductList-OfferingBody"/>
              <w:ind w:left="-113"/>
              <w:jc w:val="center"/>
            </w:pPr>
          </w:p>
        </w:tc>
      </w:tr>
    </w:tbl>
    <w:p w:rsidR="00407E60" w:rsidRPr="00F73082" w:rsidRDefault="00407E60" w:rsidP="004F3C6D">
      <w:pPr>
        <w:pStyle w:val="ProductList-Body"/>
        <w:rPr>
          <w:sz w:val="10"/>
          <w:szCs w:val="16"/>
        </w:rPr>
      </w:pPr>
    </w:p>
    <w:tbl>
      <w:tblPr>
        <w:tblStyle w:val="TableGrid"/>
        <w:tblW w:w="1090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8"/>
        <w:gridCol w:w="3690"/>
        <w:gridCol w:w="2610"/>
      </w:tblGrid>
      <w:tr w:rsidR="00077A6B" w:rsidTr="003017BF">
        <w:tc>
          <w:tcPr>
            <w:tcW w:w="4608" w:type="dxa"/>
          </w:tcPr>
          <w:p w:rsidR="00077A6B" w:rsidRDefault="00077A6B" w:rsidP="00BC7AF7">
            <w:pPr>
              <w:pStyle w:val="ProductList-Body"/>
              <w:ind w:left="162" w:hanging="162"/>
            </w:pPr>
            <w:r>
              <w:t xml:space="preserve">Versión anterior: </w:t>
            </w:r>
            <w:r>
              <w:rPr>
                <w:b/>
              </w:rPr>
              <w:t>Forefront Identity Manager 2010</w:t>
            </w:r>
            <w:r>
              <w:t xml:space="preserve"> (4/10)</w:t>
            </w:r>
          </w:p>
        </w:tc>
        <w:tc>
          <w:tcPr>
            <w:tcW w:w="3690" w:type="dxa"/>
          </w:tcPr>
          <w:p w:rsidR="00077A6B" w:rsidRPr="001037EC" w:rsidRDefault="00077A6B" w:rsidP="00477621">
            <w:pPr>
              <w:pStyle w:val="ProductList-Body"/>
            </w:pPr>
            <w:r>
              <w:t xml:space="preserve">Grupo de productos: </w:t>
            </w:r>
            <w:r>
              <w:rPr>
                <w:b/>
              </w:rPr>
              <w:t>Servidor</w:t>
            </w:r>
          </w:p>
          <w:p w:rsidR="00077A6B" w:rsidRDefault="008530F3" w:rsidP="00477621">
            <w:pPr>
              <w:pStyle w:val="ProductList-Body"/>
            </w:pPr>
            <w:hyperlink w:anchor="SoftwareAssurance" w:history="1">
              <w:r w:rsidR="004D5D94">
                <w:rPr>
                  <w:rStyle w:val="Hyperlink"/>
                  <w:color w:val="000000" w:themeColor="text1"/>
                  <w:u w:val="none"/>
                </w:rPr>
                <w:t>Beneficios de Software Assurance</w:t>
              </w:r>
            </w:hyperlink>
            <w:r w:rsidR="004D5D94">
              <w:t xml:space="preserve">: </w:t>
            </w:r>
            <w:r w:rsidR="004D5D94">
              <w:rPr>
                <w:b/>
              </w:rPr>
              <w:t>Servidor</w:t>
            </w:r>
          </w:p>
        </w:tc>
        <w:tc>
          <w:tcPr>
            <w:tcW w:w="2610" w:type="dxa"/>
          </w:tcPr>
          <w:p w:rsidR="00077A6B" w:rsidRDefault="00077A6B" w:rsidP="00477621">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Información adicional</w:t>
      </w:r>
    </w:p>
    <w:p w:rsidR="00D67524" w:rsidRPr="001037EC" w:rsidRDefault="00477621" w:rsidP="00477621">
      <w:pPr>
        <w:pStyle w:val="ProductList-Body"/>
      </w:pPr>
      <w:r>
        <w:rPr>
          <w:b/>
          <w:color w:val="00188F"/>
        </w:rPr>
        <w:t>Forefront Identity Manager 2010 – Windows Live Edition</w:t>
      </w:r>
    </w:p>
    <w:p w:rsidR="00477621" w:rsidRPr="001037EC"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es la siguiente versión de Identity Lifecycle Manager 2007 – Windows Live Edition</w:t>
      </w:r>
      <w:r>
        <w:fldChar w:fldCharType="begin"/>
      </w:r>
      <w:r>
        <w:instrText>XE "Identity Lifecycle Manager 2007 – Windows Live Edition"</w:instrText>
      </w:r>
      <w:r>
        <w:fldChar w:fldCharType="end"/>
      </w:r>
    </w:p>
    <w:p w:rsidR="00477621" w:rsidRPr="001037EC" w:rsidRDefault="00477621" w:rsidP="00477621">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y Forefront Protection 2010 para sitios de Internet</w:t>
      </w:r>
      <w:r>
        <w:fldChar w:fldCharType="begin"/>
      </w:r>
      <w:r>
        <w:instrText>XE "Forefront Protection 2010 para sitios de Internet"</w:instrText>
      </w:r>
      <w:r>
        <w:fldChar w:fldCharType="end"/>
      </w:r>
      <w:r>
        <w:t xml:space="preserve"> </w:t>
      </w:r>
    </w:p>
    <w:p w:rsidR="00477621" w:rsidRPr="005E42C8" w:rsidRDefault="00477621" w:rsidP="00477621">
      <w:pPr>
        <w:pStyle w:val="ProductList-Body"/>
        <w:rPr>
          <w:lang w:val="es-ES"/>
        </w:rPr>
      </w:pPr>
      <w:r>
        <w:t>A partir del 1 de diciembre de 2012, 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y Forefront Protection 2010 para Sitios de Internet</w:t>
      </w:r>
      <w:r>
        <w:fldChar w:fldCharType="begin"/>
      </w:r>
      <w:r>
        <w:instrText>XE "Forefront Protection 2010 para sitios de Internet"</w:instrText>
      </w:r>
      <w:r>
        <w:fldChar w:fldCharType="end"/>
      </w:r>
      <w:r>
        <w:t xml:space="preserve"> no estarán disponibles. </w:t>
      </w:r>
      <w:r w:rsidRPr="005E42C8">
        <w:rPr>
          <w:lang w:val="es-ES"/>
        </w:rPr>
        <w:t>Los clientes actuales con suscripciones vigentes para los Servicios online podrán, a</w:t>
      </w:r>
      <w:r w:rsidR="00331370" w:rsidRPr="005E42C8">
        <w:rPr>
          <w:lang w:val="es-ES"/>
        </w:rPr>
        <w:t> </w:t>
      </w:r>
      <w:r w:rsidRPr="005E42C8">
        <w:rPr>
          <w:lang w:val="es-ES"/>
        </w:rPr>
        <w:t>partir del 30 de noviembre de 2012, continuar utilizando los Servicios online hasta el 31 de diciembre de 2015. Los clientes actuales también podrán agregar a usuarios nuevos según sea necesario sin necesidad de solicitar Licencias de suscripción de usuario adicionales.</w:t>
      </w:r>
      <w:r w:rsidR="00A55321" w:rsidRPr="005E42C8">
        <w:rPr>
          <w:lang w:val="es-ES"/>
        </w:rPr>
        <w:t xml:space="preserve"> </w:t>
      </w:r>
      <w:r w:rsidRPr="005E42C8">
        <w:rPr>
          <w:lang w:val="es-ES"/>
        </w:rPr>
        <w:t xml:space="preserve">El uso permanente de los Servicios online sigue estando sujeto a los términos y condiciones del contrato de Licencias por volumen del cliente, los términos de servicio del Servicio online y los términos y condiciones estipulados en este documento. </w:t>
      </w:r>
    </w:p>
    <w:p w:rsidR="00477621" w:rsidRPr="005E42C8" w:rsidRDefault="00477621" w:rsidP="00477621">
      <w:pPr>
        <w:pStyle w:val="ProductList-Body"/>
        <w:rPr>
          <w:sz w:val="16"/>
          <w:lang w:val="es-ES"/>
        </w:rPr>
      </w:pPr>
    </w:p>
    <w:p w:rsidR="00477621" w:rsidRPr="005E42C8" w:rsidRDefault="00477621" w:rsidP="00477621">
      <w:pPr>
        <w:pStyle w:val="ProductList-Body"/>
        <w:rPr>
          <w:lang w:val="es-ES"/>
        </w:rPr>
      </w:pPr>
      <w:r w:rsidRPr="005E42C8">
        <w:rPr>
          <w:b/>
          <w:color w:val="00188F"/>
          <w:lang w:val="es-ES"/>
        </w:rPr>
        <w:t>Derecho de migración para Forefront Protection 2010 para Exchange Server</w:t>
      </w:r>
      <w:r>
        <w:fldChar w:fldCharType="begin"/>
      </w:r>
      <w:r w:rsidRPr="005E42C8">
        <w:rPr>
          <w:lang w:val="es-ES"/>
        </w:rPr>
        <w:instrText>XE "Forefront Protection 2010 para Exchange Server"</w:instrText>
      </w:r>
      <w:r>
        <w:fldChar w:fldCharType="end"/>
      </w:r>
    </w:p>
    <w:p w:rsidR="00477621" w:rsidRPr="00731499" w:rsidRDefault="00477621" w:rsidP="00477621">
      <w:pPr>
        <w:pStyle w:val="ProductList-Body"/>
        <w:rPr>
          <w:lang w:val="es-ES"/>
        </w:rPr>
      </w:pPr>
      <w:r w:rsidRPr="005E42C8">
        <w:rPr>
          <w:lang w:val="es-ES"/>
        </w:rPr>
        <w:t>Los clientes de licencias por volumen que hayan adquirido una licencia de Forefront Protection 2010 para Exchange Server</w:t>
      </w:r>
      <w:r>
        <w:fldChar w:fldCharType="begin"/>
      </w:r>
      <w:r w:rsidRPr="005E42C8">
        <w:rPr>
          <w:lang w:val="es-ES"/>
        </w:rPr>
        <w:instrText>XE "Forefront Protection 2010 para Exchange Server"</w:instrText>
      </w:r>
      <w:r>
        <w:fldChar w:fldCharType="end"/>
      </w:r>
      <w:r w:rsidRPr="005E42C8">
        <w:rPr>
          <w:lang w:val="es-ES"/>
        </w:rPr>
        <w:t xml:space="preserve"> son elegibles para utilizar Antigen</w:t>
      </w:r>
      <w:r>
        <w:fldChar w:fldCharType="begin"/>
      </w:r>
      <w:r w:rsidRPr="005E42C8">
        <w:rPr>
          <w:lang w:val="es-ES"/>
        </w:rPr>
        <w:instrText>XE "Antigen"</w:instrText>
      </w:r>
      <w:r>
        <w:fldChar w:fldCharType="end"/>
      </w:r>
      <w:r w:rsidRPr="005E42C8">
        <w:rPr>
          <w:lang w:val="es-ES"/>
        </w:rPr>
        <w:t xml:space="preserve"> para Exchange, Antigen para SMTP Gateways y Antigen Spam Manager en lugar de sus licencias de Forefront Protection 2010 para Exchange Server.</w:t>
      </w:r>
      <w:r w:rsidR="00A55321" w:rsidRPr="005E42C8">
        <w:rPr>
          <w:lang w:val="es-ES"/>
        </w:rPr>
        <w:t xml:space="preserve"> </w:t>
      </w:r>
      <w:r w:rsidRPr="005E42C8">
        <w:rPr>
          <w:lang w:val="es-ES"/>
        </w:rPr>
        <w:t xml:space="preserve">El uso de Antigen para Exchange, Antigen para SMTP Gateways y Antigen Spam Manager está sujeto a su contrato de licencia y a los derechos de uso de Forefront Protection 2010 para Exchange Server.* </w:t>
      </w:r>
      <w:r w:rsidRPr="00731499">
        <w:rPr>
          <w:lang w:val="es-ES"/>
        </w:rPr>
        <w:t>Los derechos de los clientes para utilizar Antigen para Exchange, Antigen para SMTP Gateways y Antigen Spam Manager expiran cuando en el momento en que expiran los derechos en virtud de su licencia de Forefront Protection 2010 par Exchange Server.</w:t>
      </w:r>
    </w:p>
    <w:p w:rsidR="00477621" w:rsidRPr="00731499" w:rsidRDefault="00477621" w:rsidP="00477621">
      <w:pPr>
        <w:pStyle w:val="ProductList-Body"/>
        <w:rPr>
          <w:sz w:val="16"/>
          <w:lang w:val="es-ES"/>
        </w:rPr>
      </w:pPr>
    </w:p>
    <w:p w:rsidR="00477621" w:rsidRPr="005E42C8" w:rsidRDefault="00477621" w:rsidP="00477621">
      <w:pPr>
        <w:pStyle w:val="ProductList-Body"/>
        <w:rPr>
          <w:lang w:val="es-ES"/>
        </w:rPr>
      </w:pPr>
      <w:r w:rsidRPr="005E42C8">
        <w:rPr>
          <w:lang w:val="es-ES"/>
        </w:rPr>
        <w:t>El derecho para utilizar Antigen</w:t>
      </w:r>
      <w:r>
        <w:fldChar w:fldCharType="begin"/>
      </w:r>
      <w:r w:rsidRPr="005E42C8">
        <w:rPr>
          <w:lang w:val="es-ES"/>
        </w:rPr>
        <w:instrText>XE "Antigen"</w:instrText>
      </w:r>
      <w:r>
        <w:fldChar w:fldCharType="end"/>
      </w:r>
      <w:r w:rsidRPr="005E42C8">
        <w:rPr>
          <w:lang w:val="es-ES"/>
        </w:rPr>
        <w:t xml:space="preserve"> en lugar de Forefront Security no se aplica a los clientes que adquieren inicialmente licencias para uno o más de los servicios de Antigen y migrar a Forefront Protection 2010 para Exchange Server</w:t>
      </w:r>
      <w:r>
        <w:fldChar w:fldCharType="begin"/>
      </w:r>
      <w:r w:rsidRPr="005E42C8">
        <w:rPr>
          <w:lang w:val="es-ES"/>
        </w:rPr>
        <w:instrText>XE "Forefront Protection 2010 para Exchange Server"</w:instrText>
      </w:r>
      <w:r>
        <w:fldChar w:fldCharType="end"/>
      </w:r>
      <w:r w:rsidRPr="005E42C8">
        <w:rPr>
          <w:lang w:val="es-ES"/>
        </w:rPr>
        <w:t>.</w:t>
      </w:r>
      <w:r w:rsidR="00A55321" w:rsidRPr="005E42C8">
        <w:rPr>
          <w:lang w:val="es-ES"/>
        </w:rPr>
        <w:t xml:space="preserve"> </w:t>
      </w:r>
      <w:r w:rsidRPr="005E42C8">
        <w:rPr>
          <w:lang w:val="es-ES"/>
        </w:rPr>
        <w:t>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w:t>
      </w:r>
      <w:r w:rsidR="00A55321" w:rsidRPr="005E42C8">
        <w:rPr>
          <w:lang w:val="es-ES"/>
        </w:rPr>
        <w:t xml:space="preserve"> </w:t>
      </w:r>
    </w:p>
    <w:p w:rsidR="00477621" w:rsidRPr="005E42C8" w:rsidRDefault="00477621" w:rsidP="00477621">
      <w:pPr>
        <w:pStyle w:val="ProductList-Body"/>
        <w:rPr>
          <w:sz w:val="16"/>
          <w:lang w:val="es-ES"/>
        </w:rPr>
      </w:pPr>
    </w:p>
    <w:p w:rsidR="00477621" w:rsidRPr="005E42C8" w:rsidRDefault="00477621" w:rsidP="00477621">
      <w:pPr>
        <w:pStyle w:val="ProductList-Body"/>
        <w:rPr>
          <w:lang w:val="es-ES"/>
        </w:rPr>
      </w:pPr>
      <w:r w:rsidRPr="005E42C8">
        <w:rPr>
          <w:b/>
          <w:color w:val="00188F"/>
          <w:lang w:val="es-ES"/>
        </w:rPr>
        <w:t>Derecho de cambio a una versión anterior de Forefront Security para SharePoint</w:t>
      </w:r>
    </w:p>
    <w:p w:rsidR="00477621" w:rsidRPr="005E42C8" w:rsidRDefault="00477621" w:rsidP="00477621">
      <w:pPr>
        <w:pStyle w:val="ProductList-Body"/>
        <w:rPr>
          <w:lang w:val="es-ES"/>
        </w:rPr>
      </w:pPr>
      <w:r w:rsidRPr="005E42C8">
        <w:rPr>
          <w:lang w:val="es-ES"/>
        </w:rPr>
        <w:t>Los clientes de licencias por volumen que hayan adquirido una licencia de Forefront Protection 2010 para SharePoint</w:t>
      </w:r>
      <w:r>
        <w:fldChar w:fldCharType="begin"/>
      </w:r>
      <w:r w:rsidRPr="005E42C8">
        <w:rPr>
          <w:lang w:val="es-ES"/>
        </w:rPr>
        <w:instrText>XE "Forefront Protection 2010 para SharePoint"</w:instrText>
      </w:r>
      <w:r>
        <w:fldChar w:fldCharType="end"/>
      </w:r>
      <w:r w:rsidRPr="005E42C8">
        <w:rPr>
          <w:lang w:val="es-ES"/>
        </w:rPr>
        <w:t xml:space="preserve"> son elegibles para cambiar a</w:t>
      </w:r>
      <w:r w:rsidR="00331370" w:rsidRPr="005E42C8">
        <w:rPr>
          <w:lang w:val="es-ES"/>
        </w:rPr>
        <w:t> </w:t>
      </w:r>
      <w:r w:rsidRPr="005E42C8">
        <w:rPr>
          <w:lang w:val="es-ES"/>
        </w:rPr>
        <w:t>una versión anterior y utilizar Antigen</w:t>
      </w:r>
      <w:r>
        <w:fldChar w:fldCharType="begin"/>
      </w:r>
      <w:r w:rsidRPr="005E42C8">
        <w:rPr>
          <w:lang w:val="es-ES"/>
        </w:rPr>
        <w:instrText>XE "Antigen"</w:instrText>
      </w:r>
      <w:r>
        <w:fldChar w:fldCharType="end"/>
      </w:r>
      <w:r w:rsidRPr="005E42C8">
        <w:rPr>
          <w:lang w:val="es-ES"/>
        </w:rPr>
        <w:t xml:space="preserve"> para SharePoint en lugar de sus licencias de Protection 2010 para SharePoint.</w:t>
      </w:r>
      <w:r w:rsidR="00A55321" w:rsidRPr="005E42C8">
        <w:rPr>
          <w:lang w:val="es-ES"/>
        </w:rPr>
        <w:t xml:space="preserve"> </w:t>
      </w:r>
      <w:r w:rsidRPr="005E42C8">
        <w:rPr>
          <w:lang w:val="es-ES"/>
        </w:rPr>
        <w:t>El uso de Antigen para SharePoint está sujeto a su contrato de licencia y los derechos de uso de Forefront Protection 2010 para SharePoint. Los derechos de los Clientes a utilizar Antigen para SharePoint expiran en la fecha de expiración de los derechos concedidos en virtud de su licencia de Forefront Protection 2010 para SharePoint.</w:t>
      </w:r>
    </w:p>
    <w:p w:rsidR="00477621" w:rsidRPr="005E42C8" w:rsidRDefault="00477621" w:rsidP="00477621">
      <w:pPr>
        <w:pStyle w:val="ProductList-Body"/>
        <w:rPr>
          <w:sz w:val="16"/>
          <w:lang w:val="es-ES"/>
        </w:rPr>
      </w:pPr>
    </w:p>
    <w:p w:rsidR="00477621" w:rsidRPr="005E42C8" w:rsidRDefault="00477621" w:rsidP="00477621">
      <w:pPr>
        <w:pStyle w:val="ProductList-Body"/>
        <w:rPr>
          <w:lang w:val="es-ES"/>
        </w:rPr>
      </w:pPr>
      <w:r w:rsidRPr="005E42C8">
        <w:rPr>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477621" w:rsidRPr="005E42C8" w:rsidRDefault="00477621" w:rsidP="00477621">
      <w:pPr>
        <w:pStyle w:val="ProductList-Body"/>
        <w:rPr>
          <w:lang w:val="es-ES"/>
        </w:rPr>
      </w:pPr>
    </w:p>
    <w:p w:rsidR="00407E60" w:rsidRPr="005E42C8" w:rsidRDefault="00477621" w:rsidP="00477621">
      <w:pPr>
        <w:pStyle w:val="ProductList-Body"/>
        <w:rPr>
          <w:lang w:val="es-ES"/>
        </w:rPr>
      </w:pPr>
      <w:r w:rsidRPr="005E42C8">
        <w:rPr>
          <w:lang w:val="es-ES"/>
        </w:rPr>
        <w:t xml:space="preserve">Consulte la sección </w:t>
      </w:r>
      <w:hyperlink w:anchor="OnlineServSubTermAndPayTerms" w:history="1">
        <w:r w:rsidRPr="005E42C8">
          <w:rPr>
            <w:rStyle w:val="Hyperlink"/>
            <w:lang w:val="es-ES"/>
          </w:rPr>
          <w:t>Términos de suscripción a los servicios online y opciones de condiciones de pago</w:t>
        </w:r>
      </w:hyperlink>
      <w:r w:rsidRPr="005E42C8">
        <w:rPr>
          <w:lang w:val="es-ES"/>
        </w:rPr>
        <w:t xml:space="preserve"> para obtener los precios y las condiciones de pago de los servicios online.</w:t>
      </w:r>
    </w:p>
    <w:p w:rsidR="00F910AC" w:rsidRPr="005E42C8" w:rsidRDefault="00F910AC" w:rsidP="00477621">
      <w:pPr>
        <w:pStyle w:val="ProductList-Body"/>
        <w:rPr>
          <w:sz w:val="16"/>
          <w:lang w:val="es-ES"/>
        </w:rPr>
      </w:pPr>
    </w:p>
    <w:p w:rsidR="00F910AC" w:rsidRPr="005E42C8" w:rsidRDefault="00F910AC" w:rsidP="00477621">
      <w:pPr>
        <w:pStyle w:val="ProductList-Body"/>
        <w:rPr>
          <w:lang w:val="es-ES"/>
        </w:rPr>
      </w:pPr>
      <w:r w:rsidRPr="005E42C8">
        <w:rPr>
          <w:b/>
          <w:color w:val="00188F"/>
          <w:lang w:val="es-ES"/>
        </w:rPr>
        <w:t>Forefront Unified Access Gateway</w:t>
      </w:r>
      <w:r>
        <w:fldChar w:fldCharType="begin"/>
      </w:r>
      <w:r w:rsidRPr="005E42C8">
        <w:rPr>
          <w:lang w:val="es-ES"/>
        </w:rPr>
        <w:instrText>XE "Forefront Unified Access Gateway"</w:instrText>
      </w:r>
      <w:r>
        <w:fldChar w:fldCharType="end"/>
      </w:r>
    </w:p>
    <w:p w:rsidR="00F910AC" w:rsidRPr="005E42C8" w:rsidRDefault="00F910AC" w:rsidP="00477621">
      <w:pPr>
        <w:pStyle w:val="ProductList-Body"/>
        <w:rPr>
          <w:lang w:val="es-ES"/>
        </w:rPr>
      </w:pPr>
      <w:r w:rsidRPr="005E42C8">
        <w:rPr>
          <w:lang w:val="es-ES"/>
        </w:rPr>
        <w:t>La versión 2010 de Forefront Unified Access Gateway</w:t>
      </w:r>
      <w:r>
        <w:fldChar w:fldCharType="begin"/>
      </w:r>
      <w:r w:rsidRPr="005E42C8">
        <w:rPr>
          <w:lang w:val="es-ES"/>
        </w:rPr>
        <w:instrText>XE "Forefront Unified Access Gateway"</w:instrText>
      </w:r>
      <w:r>
        <w:fldChar w:fldCharType="end"/>
      </w:r>
      <w:r w:rsidRPr="005E42C8">
        <w:rPr>
          <w:lang w:val="es-ES"/>
        </w:rPr>
        <w:t xml:space="preserve"> (Forefront UAG) es la versión final de ese producto. Para obtener más detalles, consulte la lista de productos de marzo de 2014 en </w:t>
      </w:r>
      <w:hyperlink r:id="rId24" w:history="1">
        <w:r w:rsidRPr="005E42C8">
          <w:rPr>
            <w:rStyle w:val="Hyperlink"/>
            <w:lang w:val="es-ES"/>
          </w:rPr>
          <w:t>http://go.microsoft.com/?linkid=9839207</w:t>
        </w:r>
      </w:hyperlink>
      <w:r w:rsidRPr="005E42C8">
        <w:rPr>
          <w:lang w:val="es-ES"/>
        </w:rPr>
        <w:t>.</w:t>
      </w:r>
    </w:p>
    <w:bookmarkStart w:id="164" w:name="_Toc378147626"/>
    <w:bookmarkStart w:id="165" w:name="_Toc378151528"/>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407E60" w:rsidRPr="001037EC" w:rsidRDefault="00407E60" w:rsidP="00680B4D">
      <w:pPr>
        <w:pStyle w:val="ProductList-Offering1Heading"/>
        <w:outlineLvl w:val="1"/>
      </w:pPr>
      <w:bookmarkStart w:id="166" w:name="_Toc379797141"/>
      <w:bookmarkStart w:id="167" w:name="_Toc380513166"/>
      <w:bookmarkStart w:id="168" w:name="_Toc380655208"/>
      <w:bookmarkStart w:id="169" w:name="_Toc394492229"/>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76F70" w:rsidTr="00331370">
        <w:trPr>
          <w:tblHeader/>
        </w:trPr>
        <w:tc>
          <w:tcPr>
            <w:tcW w:w="2932"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9E213D" w:rsidTr="00331370">
        <w:tc>
          <w:tcPr>
            <w:tcW w:w="2932" w:type="dxa"/>
            <w:tcBorders>
              <w:top w:val="nil"/>
              <w:left w:val="nil"/>
              <w:bottom w:val="dashSmallGap" w:sz="4" w:space="0" w:color="BFBFBF" w:themeColor="background1" w:themeShade="BF"/>
              <w:right w:val="nil"/>
            </w:tcBorders>
          </w:tcPr>
          <w:p w:rsidR="009E213D" w:rsidRDefault="009E213D" w:rsidP="00C05A53">
            <w:pPr>
              <w:pStyle w:val="ProductList-Offering1"/>
            </w:pPr>
            <w:bookmarkStart w:id="170" w:name="_Toc379797142"/>
            <w:bookmarkStart w:id="171" w:name="_Toc380513167"/>
            <w:bookmarkStart w:id="172" w:name="_Toc380655209"/>
            <w:bookmarkStart w:id="173" w:name="_Toc394492230"/>
            <w:r>
              <w:t>MapPoint 2013 para Windows</w:t>
            </w:r>
            <w:bookmarkEnd w:id="170"/>
            <w:bookmarkEnd w:id="171"/>
            <w:bookmarkEnd w:id="172"/>
            <w:bookmarkEnd w:id="173"/>
            <w:r>
              <w:fldChar w:fldCharType="begin"/>
            </w:r>
            <w:r>
              <w:instrText>XE "MapPoint 2013 para Windows"</w:instrText>
            </w:r>
            <w:r>
              <w:fldChar w:fldCharType="end"/>
            </w:r>
          </w:p>
        </w:tc>
        <w:tc>
          <w:tcPr>
            <w:tcW w:w="595" w:type="dxa"/>
            <w:tcBorders>
              <w:top w:val="nil"/>
              <w:left w:val="nil"/>
              <w:bottom w:val="dashSmallGap" w:sz="4" w:space="0" w:color="BFBFBF" w:themeColor="background1" w:themeShade="BF"/>
              <w:right w:val="nil"/>
            </w:tcBorders>
            <w:vAlign w:val="center"/>
          </w:tcPr>
          <w:p w:rsidR="009E213D" w:rsidRDefault="009E213D"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9E213D" w:rsidRDefault="009E213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E213D" w:rsidRDefault="009E213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213D" w:rsidRDefault="009E213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E213D" w:rsidRDefault="009E213D" w:rsidP="00C05A53">
            <w:pPr>
              <w:pStyle w:val="ProductList-OfferingBody"/>
              <w:ind w:left="-113"/>
              <w:jc w:val="center"/>
            </w:pPr>
            <w:r>
              <w:t>1</w:t>
            </w:r>
          </w:p>
        </w:tc>
        <w:tc>
          <w:tcPr>
            <w:tcW w:w="596" w:type="dxa"/>
            <w:shd w:val="clear" w:color="auto" w:fill="70AD47" w:themeFill="accent6"/>
            <w:vAlign w:val="center"/>
          </w:tcPr>
          <w:p w:rsidR="009E213D" w:rsidRPr="009E213D" w:rsidRDefault="009E213D" w:rsidP="00C05A53">
            <w:pPr>
              <w:pStyle w:val="ProductList-OfferingBody"/>
              <w:ind w:left="-113"/>
              <w:jc w:val="center"/>
            </w:pPr>
            <w:r w:rsidRPr="009E213D">
              <w:rPr>
                <w:lang w:val="es-ES"/>
              </w:rPr>
              <w:fldChar w:fldCharType="begin"/>
            </w:r>
            <w:r w:rsidRPr="009E213D">
              <w:rPr>
                <w:lang w:val="es-ES"/>
              </w:rPr>
              <w:instrText xml:space="preserve"> AutoTextList  \s NoStyle \t “Producto adicional” </w:instrText>
            </w:r>
            <w:r w:rsidRPr="009E213D">
              <w:rPr>
                <w:lang w:val="es-ES"/>
              </w:rPr>
              <w:fldChar w:fldCharType="separate"/>
            </w:r>
            <w:r w:rsidRPr="009E213D">
              <w:rPr>
                <w:lang w:val="es-ES"/>
              </w:rPr>
              <w:t xml:space="preserve"> A</w:t>
            </w:r>
            <w:r w:rsidRPr="009E213D">
              <w:rPr>
                <w:lang w:val="es-ES"/>
              </w:rPr>
              <w:fldChar w:fldCharType="end"/>
            </w:r>
          </w:p>
        </w:tc>
        <w:tc>
          <w:tcPr>
            <w:tcW w:w="595" w:type="dxa"/>
            <w:shd w:val="clear" w:color="auto" w:fill="70AD47" w:themeFill="accent6"/>
            <w:vAlign w:val="center"/>
          </w:tcPr>
          <w:p w:rsidR="009E213D" w:rsidRPr="00E01EE2" w:rsidRDefault="00E01EE2" w:rsidP="00FD67D5">
            <w:pPr>
              <w:pStyle w:val="ProductList-OfferingBody"/>
              <w:ind w:left="-113"/>
              <w:jc w:val="center"/>
            </w:pPr>
            <w:r w:rsidRPr="00E01EE2">
              <w:rPr>
                <w:lang w:val="es-ES"/>
              </w:rPr>
              <w:fldChar w:fldCharType="begin"/>
            </w:r>
            <w:r w:rsidRPr="00E01EE2">
              <w:rPr>
                <w:lang w:val="es-ES"/>
              </w:rPr>
              <w:instrText xml:space="preserve"> AutoTextList  \s NoStyle \t “Producto adicional” </w:instrText>
            </w:r>
            <w:r w:rsidRPr="00E01EE2">
              <w:rPr>
                <w:lang w:val="es-ES"/>
              </w:rPr>
              <w:fldChar w:fldCharType="separate"/>
            </w:r>
            <w:r w:rsidRPr="00E01EE2">
              <w:rPr>
                <w:lang w:val="es-ES"/>
              </w:rPr>
              <w:t xml:space="preserve"> A</w:t>
            </w:r>
            <w:r w:rsidRPr="00E01EE2">
              <w:rPr>
                <w:lang w:val="es-ES"/>
              </w:rPr>
              <w:fldChar w:fldCharType="end"/>
            </w:r>
            <w:r w:rsidRPr="00E01EE2">
              <w:rPr>
                <w:lang w:val="es-ES"/>
              </w:rPr>
              <w:t>,</w:t>
            </w:r>
            <w:r w:rsidRPr="00E01EE2">
              <w:rPr>
                <w:lang w:val="es-ES"/>
              </w:rPr>
              <w:fldChar w:fldCharType="begin"/>
            </w:r>
            <w:r w:rsidRPr="00E01EE2">
              <w:rPr>
                <w:lang w:val="es-ES"/>
              </w:rPr>
              <w:instrText xml:space="preserve"> AutoTextList  \s NoStyle \t “</w:instrText>
            </w:r>
            <w:r w:rsidRPr="00E01EE2">
              <w:rPr>
                <w:u w:val="single"/>
                <w:lang w:val="es-ES"/>
              </w:rPr>
              <w:instrText>Producto adicional de toda la organización</w:instrText>
            </w:r>
            <w:r w:rsidRPr="00E01EE2">
              <w:rPr>
                <w:lang w:val="es-ES"/>
              </w:rPr>
              <w:instrText xml:space="preserve">” </w:instrText>
            </w:r>
            <w:r w:rsidRPr="00E01EE2">
              <w:rPr>
                <w:lang w:val="es-ES"/>
              </w:rPr>
              <w:fldChar w:fldCharType="separate"/>
            </w:r>
            <w:r w:rsidRPr="00E01EE2">
              <w:rPr>
                <w:lang w:val="es-ES"/>
              </w:rPr>
              <w:t>AO</w:t>
            </w:r>
            <w:r w:rsidRPr="00E01EE2">
              <w:rPr>
                <w:lang w:val="es-ES"/>
              </w:rPr>
              <w:fldChar w:fldCharType="end"/>
            </w:r>
            <w:r w:rsidR="009E213D" w:rsidRPr="00E01EE2">
              <w:t>,</w:t>
            </w:r>
            <w:r w:rsidRPr="00E01EE2">
              <w:rPr>
                <w:spacing w:val="-1"/>
                <w:lang w:val="es-ES"/>
              </w:rPr>
              <w:fldChar w:fldCharType="begin"/>
            </w:r>
            <w:r w:rsidRPr="00E01EE2">
              <w:rPr>
                <w:spacing w:val="-1"/>
                <w:lang w:val="es-ES"/>
              </w:rPr>
              <w:instrText xml:space="preserve"> AutoTextList  \s NoStyle \t “Oferta de estudiantes” </w:instrText>
            </w:r>
            <w:r w:rsidRPr="00E01EE2">
              <w:rPr>
                <w:spacing w:val="-1"/>
                <w:lang w:val="es-ES"/>
              </w:rPr>
              <w:fldChar w:fldCharType="separate"/>
            </w:r>
            <w:r w:rsidRPr="00E01EE2">
              <w:rPr>
                <w:spacing w:val="-1"/>
                <w:lang w:val="es-ES"/>
              </w:rPr>
              <w:t>ST</w:t>
            </w:r>
            <w:r w:rsidRPr="00E01EE2">
              <w:rPr>
                <w:spacing w:val="-1"/>
                <w:lang w:val="es-ES"/>
              </w:rPr>
              <w:fldChar w:fldCharType="end"/>
            </w:r>
          </w:p>
        </w:tc>
        <w:tc>
          <w:tcPr>
            <w:tcW w:w="596" w:type="dxa"/>
            <w:shd w:val="clear" w:color="auto" w:fill="70AD47" w:themeFill="accent6"/>
            <w:vAlign w:val="center"/>
          </w:tcPr>
          <w:p w:rsidR="009E213D" w:rsidRDefault="009E213D" w:rsidP="00C05A53">
            <w:pPr>
              <w:pStyle w:val="ProductList-OfferingBody"/>
              <w:ind w:left="-113"/>
              <w:jc w:val="center"/>
            </w:pPr>
          </w:p>
        </w:tc>
        <w:tc>
          <w:tcPr>
            <w:tcW w:w="595" w:type="dxa"/>
            <w:shd w:val="clear" w:color="auto" w:fill="70AD47" w:themeFill="accent6"/>
            <w:vAlign w:val="center"/>
          </w:tcPr>
          <w:p w:rsidR="009E213D" w:rsidRDefault="009E213D" w:rsidP="00C05A53">
            <w:pPr>
              <w:pStyle w:val="ProductList-OfferingBody"/>
              <w:ind w:left="-113"/>
              <w:jc w:val="center"/>
            </w:pPr>
          </w:p>
        </w:tc>
        <w:tc>
          <w:tcPr>
            <w:tcW w:w="595" w:type="dxa"/>
            <w:shd w:val="clear" w:color="auto" w:fill="BFBFBF" w:themeFill="background1" w:themeFillShade="BF"/>
            <w:vAlign w:val="center"/>
          </w:tcPr>
          <w:p w:rsidR="009E213D" w:rsidRDefault="009E213D" w:rsidP="00C05A53">
            <w:pPr>
              <w:pStyle w:val="ProductList-OfferingBody"/>
              <w:ind w:left="-113"/>
              <w:jc w:val="center"/>
            </w:pPr>
          </w:p>
        </w:tc>
        <w:tc>
          <w:tcPr>
            <w:tcW w:w="596" w:type="dxa"/>
            <w:shd w:val="clear" w:color="auto" w:fill="70AD47" w:themeFill="accent6"/>
            <w:vAlign w:val="center"/>
          </w:tcPr>
          <w:p w:rsidR="009E213D" w:rsidRPr="009E213D" w:rsidRDefault="009E213D" w:rsidP="00C05A53">
            <w:pPr>
              <w:pStyle w:val="ProductList-OfferingBody"/>
              <w:ind w:left="-113"/>
              <w:jc w:val="center"/>
            </w:pPr>
            <w:r w:rsidRPr="009E213D">
              <w:rPr>
                <w:lang w:val="es-ES"/>
              </w:rPr>
              <w:fldChar w:fldCharType="begin"/>
            </w:r>
            <w:r w:rsidRPr="009E213D">
              <w:rPr>
                <w:lang w:val="es-ES"/>
              </w:rPr>
              <w:instrText xml:space="preserve"> AutoTextList  \s NoStyle \t “No toda la organización en Open Value” </w:instrText>
            </w:r>
            <w:r w:rsidRPr="009E213D">
              <w:rPr>
                <w:lang w:val="es-ES"/>
              </w:rPr>
              <w:fldChar w:fldCharType="separate"/>
            </w:r>
            <w:r w:rsidRPr="009E213D">
              <w:rPr>
                <w:lang w:val="es-ES"/>
              </w:rPr>
              <w:t xml:space="preserve"> P</w:t>
            </w:r>
            <w:r w:rsidRPr="009E213D">
              <w:rPr>
                <w:lang w:val="es-ES"/>
              </w:rPr>
              <w:fldChar w:fldCharType="end"/>
            </w:r>
          </w:p>
        </w:tc>
        <w:tc>
          <w:tcPr>
            <w:tcW w:w="595" w:type="dxa"/>
            <w:shd w:val="clear" w:color="auto" w:fill="70AD47" w:themeFill="accent6"/>
            <w:vAlign w:val="center"/>
          </w:tcPr>
          <w:p w:rsidR="009E213D" w:rsidRDefault="009E213D" w:rsidP="00C05A53">
            <w:pPr>
              <w:pStyle w:val="ProductList-OfferingBody"/>
              <w:ind w:left="-113"/>
              <w:jc w:val="center"/>
            </w:pPr>
          </w:p>
        </w:tc>
        <w:tc>
          <w:tcPr>
            <w:tcW w:w="724" w:type="dxa"/>
            <w:shd w:val="clear" w:color="auto" w:fill="70AD47" w:themeFill="accent6"/>
            <w:vAlign w:val="center"/>
          </w:tcPr>
          <w:p w:rsidR="009E213D" w:rsidRPr="009E213D" w:rsidRDefault="009E213D" w:rsidP="004A784C">
            <w:pPr>
              <w:pStyle w:val="ProductList-OfferingBody"/>
              <w:ind w:left="-113"/>
              <w:jc w:val="center"/>
            </w:pPr>
            <w:r w:rsidRPr="009E213D">
              <w:rPr>
                <w:lang w:val="es-ES"/>
              </w:rPr>
              <w:fldChar w:fldCharType="begin"/>
            </w:r>
            <w:r w:rsidRPr="009E213D">
              <w:rPr>
                <w:lang w:val="es-ES"/>
              </w:rPr>
              <w:instrText xml:space="preserve"> AutoTextList  \s NoStyle \t “Producto adicional” </w:instrText>
            </w:r>
            <w:r w:rsidRPr="009E213D">
              <w:rPr>
                <w:lang w:val="es-ES"/>
              </w:rPr>
              <w:fldChar w:fldCharType="separate"/>
            </w:r>
            <w:r w:rsidRPr="009E213D">
              <w:rPr>
                <w:lang w:val="es-ES"/>
              </w:rPr>
              <w:t xml:space="preserve"> A</w:t>
            </w:r>
            <w:r w:rsidRPr="009E213D">
              <w:rPr>
                <w:lang w:val="es-ES"/>
              </w:rPr>
              <w:fldChar w:fldCharType="end"/>
            </w:r>
          </w:p>
        </w:tc>
      </w:tr>
      <w:tr w:rsidR="009E213D" w:rsidTr="00331370">
        <w:tc>
          <w:tcPr>
            <w:tcW w:w="2932" w:type="dxa"/>
            <w:tcBorders>
              <w:top w:val="dashSmallGap" w:sz="4" w:space="0" w:color="BFBFBF" w:themeColor="background1" w:themeShade="BF"/>
              <w:left w:val="nil"/>
              <w:bottom w:val="nil"/>
              <w:right w:val="nil"/>
            </w:tcBorders>
          </w:tcPr>
          <w:p w:rsidR="009E213D" w:rsidRDefault="009E213D" w:rsidP="00C05A53">
            <w:pPr>
              <w:pStyle w:val="ProductList-Offering1"/>
            </w:pPr>
            <w:bookmarkStart w:id="174" w:name="_Toc379797143"/>
            <w:bookmarkStart w:id="175" w:name="_Toc380513168"/>
            <w:bookmarkStart w:id="176" w:name="_Toc380655210"/>
            <w:bookmarkStart w:id="177" w:name="_Toc394492231"/>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9E213D" w:rsidRDefault="009E213D"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9E213D" w:rsidRDefault="009E213D"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9E213D" w:rsidRDefault="009E213D"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E213D" w:rsidRDefault="009E213D"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9E213D" w:rsidRDefault="009E213D" w:rsidP="00C05A53">
            <w:pPr>
              <w:pStyle w:val="ProductList-OfferingBody"/>
              <w:ind w:left="-113"/>
              <w:jc w:val="center"/>
            </w:pPr>
          </w:p>
        </w:tc>
        <w:tc>
          <w:tcPr>
            <w:tcW w:w="596" w:type="dxa"/>
            <w:shd w:val="clear" w:color="auto" w:fill="70AD47" w:themeFill="accent6"/>
            <w:vAlign w:val="center"/>
          </w:tcPr>
          <w:p w:rsidR="009E213D" w:rsidRPr="009E213D" w:rsidRDefault="009E213D" w:rsidP="004A784C">
            <w:pPr>
              <w:pStyle w:val="ProductList-OfferingBody"/>
              <w:ind w:left="-113"/>
              <w:jc w:val="center"/>
            </w:pPr>
            <w:r w:rsidRPr="009E213D">
              <w:rPr>
                <w:lang w:val="es-ES"/>
              </w:rPr>
              <w:fldChar w:fldCharType="begin"/>
            </w:r>
            <w:r w:rsidRPr="009E213D">
              <w:rPr>
                <w:lang w:val="es-ES"/>
              </w:rPr>
              <w:instrText xml:space="preserve"> AutoTextList  \s NoStyle \t “Producto adicional” </w:instrText>
            </w:r>
            <w:r w:rsidRPr="009E213D">
              <w:rPr>
                <w:lang w:val="es-ES"/>
              </w:rPr>
              <w:fldChar w:fldCharType="separate"/>
            </w:r>
            <w:r w:rsidRPr="009E213D">
              <w:rPr>
                <w:lang w:val="es-ES"/>
              </w:rPr>
              <w:t xml:space="preserve"> A</w:t>
            </w:r>
            <w:r w:rsidRPr="009E213D">
              <w:rPr>
                <w:lang w:val="es-ES"/>
              </w:rPr>
              <w:fldChar w:fldCharType="end"/>
            </w:r>
          </w:p>
        </w:tc>
        <w:tc>
          <w:tcPr>
            <w:tcW w:w="595" w:type="dxa"/>
            <w:shd w:val="clear" w:color="auto" w:fill="BFBFBF" w:themeFill="background1" w:themeFillShade="BF"/>
            <w:vAlign w:val="center"/>
          </w:tcPr>
          <w:p w:rsidR="009E213D" w:rsidRDefault="009E213D" w:rsidP="00C05A53">
            <w:pPr>
              <w:pStyle w:val="ProductList-OfferingBody"/>
              <w:ind w:left="-113"/>
              <w:jc w:val="center"/>
            </w:pPr>
          </w:p>
        </w:tc>
        <w:tc>
          <w:tcPr>
            <w:tcW w:w="596" w:type="dxa"/>
            <w:shd w:val="clear" w:color="auto" w:fill="70AD47" w:themeFill="accent6"/>
            <w:vAlign w:val="center"/>
          </w:tcPr>
          <w:p w:rsidR="009E213D" w:rsidRDefault="009E213D" w:rsidP="00C05A53">
            <w:pPr>
              <w:pStyle w:val="ProductList-OfferingBody"/>
              <w:ind w:left="-113"/>
              <w:jc w:val="center"/>
            </w:pPr>
          </w:p>
        </w:tc>
        <w:tc>
          <w:tcPr>
            <w:tcW w:w="595" w:type="dxa"/>
            <w:shd w:val="clear" w:color="auto" w:fill="70AD47" w:themeFill="accent6"/>
            <w:vAlign w:val="center"/>
          </w:tcPr>
          <w:p w:rsidR="009E213D" w:rsidRDefault="009E213D" w:rsidP="00C05A53">
            <w:pPr>
              <w:pStyle w:val="ProductList-OfferingBody"/>
              <w:ind w:left="-113"/>
              <w:jc w:val="center"/>
            </w:pPr>
          </w:p>
        </w:tc>
        <w:tc>
          <w:tcPr>
            <w:tcW w:w="595" w:type="dxa"/>
            <w:shd w:val="clear" w:color="auto" w:fill="BFBFBF" w:themeFill="background1" w:themeFillShade="BF"/>
            <w:vAlign w:val="center"/>
          </w:tcPr>
          <w:p w:rsidR="009E213D" w:rsidRDefault="009E213D" w:rsidP="00C05A53">
            <w:pPr>
              <w:pStyle w:val="ProductList-OfferingBody"/>
              <w:ind w:left="-113"/>
              <w:jc w:val="center"/>
            </w:pPr>
          </w:p>
        </w:tc>
        <w:tc>
          <w:tcPr>
            <w:tcW w:w="596" w:type="dxa"/>
            <w:shd w:val="clear" w:color="auto" w:fill="70AD47" w:themeFill="accent6"/>
            <w:vAlign w:val="center"/>
          </w:tcPr>
          <w:p w:rsidR="009E213D" w:rsidRPr="009E213D" w:rsidRDefault="009E213D" w:rsidP="00C05A53">
            <w:pPr>
              <w:pStyle w:val="ProductList-OfferingBody"/>
              <w:ind w:left="-113"/>
              <w:jc w:val="center"/>
            </w:pPr>
            <w:r w:rsidRPr="009E213D">
              <w:rPr>
                <w:lang w:val="es-ES"/>
              </w:rPr>
              <w:fldChar w:fldCharType="begin"/>
            </w:r>
            <w:r w:rsidRPr="009E213D">
              <w:rPr>
                <w:lang w:val="es-ES"/>
              </w:rPr>
              <w:instrText xml:space="preserve"> AutoTextList  \s NoStyle \t “No toda la organización en Open Value” </w:instrText>
            </w:r>
            <w:r w:rsidRPr="009E213D">
              <w:rPr>
                <w:lang w:val="es-ES"/>
              </w:rPr>
              <w:fldChar w:fldCharType="separate"/>
            </w:r>
            <w:r w:rsidRPr="009E213D">
              <w:rPr>
                <w:lang w:val="es-ES"/>
              </w:rPr>
              <w:t xml:space="preserve"> P</w:t>
            </w:r>
            <w:r w:rsidRPr="009E213D">
              <w:rPr>
                <w:lang w:val="es-ES"/>
              </w:rPr>
              <w:fldChar w:fldCharType="end"/>
            </w:r>
          </w:p>
        </w:tc>
        <w:tc>
          <w:tcPr>
            <w:tcW w:w="595" w:type="dxa"/>
            <w:shd w:val="clear" w:color="auto" w:fill="70AD47" w:themeFill="accent6"/>
            <w:vAlign w:val="center"/>
          </w:tcPr>
          <w:p w:rsidR="009E213D" w:rsidRDefault="009E213D" w:rsidP="00C05A53">
            <w:pPr>
              <w:pStyle w:val="ProductList-OfferingBody"/>
              <w:ind w:left="-113"/>
              <w:jc w:val="center"/>
            </w:pPr>
          </w:p>
        </w:tc>
        <w:tc>
          <w:tcPr>
            <w:tcW w:w="724" w:type="dxa"/>
            <w:shd w:val="clear" w:color="auto" w:fill="70AD47" w:themeFill="accent6"/>
            <w:vAlign w:val="center"/>
          </w:tcPr>
          <w:p w:rsidR="009E213D" w:rsidRPr="009E213D" w:rsidRDefault="009E213D" w:rsidP="004A784C">
            <w:pPr>
              <w:pStyle w:val="ProductList-OfferingBody"/>
              <w:ind w:left="-113"/>
              <w:jc w:val="center"/>
            </w:pPr>
            <w:r w:rsidRPr="009E213D">
              <w:rPr>
                <w:lang w:val="es-ES"/>
              </w:rPr>
              <w:fldChar w:fldCharType="begin"/>
            </w:r>
            <w:r w:rsidRPr="009E213D">
              <w:rPr>
                <w:lang w:val="es-ES"/>
              </w:rPr>
              <w:instrText xml:space="preserve"> AutoTextList  \s NoStyle \t “Producto adicional” </w:instrText>
            </w:r>
            <w:r w:rsidRPr="009E213D">
              <w:rPr>
                <w:lang w:val="es-ES"/>
              </w:rPr>
              <w:fldChar w:fldCharType="separate"/>
            </w:r>
            <w:r w:rsidRPr="009E213D">
              <w:rPr>
                <w:lang w:val="es-ES"/>
              </w:rPr>
              <w:t xml:space="preserve"> A</w:t>
            </w:r>
            <w:r w:rsidRPr="009E213D">
              <w:rPr>
                <w:lang w:val="es-ES"/>
              </w:rPr>
              <w:fldChar w:fldCharType="end"/>
            </w:r>
          </w:p>
        </w:tc>
      </w:tr>
    </w:tbl>
    <w:p w:rsidR="00407E60" w:rsidRPr="001037EC"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723F7" w:rsidTr="00331370">
        <w:tc>
          <w:tcPr>
            <w:tcW w:w="3488" w:type="dxa"/>
          </w:tcPr>
          <w:p w:rsidR="00A723F7" w:rsidRDefault="00A723F7" w:rsidP="00FD67D5">
            <w:pPr>
              <w:pStyle w:val="ProductList-Body"/>
            </w:pPr>
            <w:r>
              <w:t xml:space="preserve">Versión anterior: </w:t>
            </w:r>
            <w:r>
              <w:rPr>
                <w:b/>
              </w:rPr>
              <w:t>MapPoint 2011</w:t>
            </w:r>
            <w:r>
              <w:t xml:space="preserve"> (3/11)</w:t>
            </w:r>
          </w:p>
        </w:tc>
        <w:tc>
          <w:tcPr>
            <w:tcW w:w="3597" w:type="dxa"/>
          </w:tcPr>
          <w:p w:rsidR="00A723F7" w:rsidRDefault="00A723F7" w:rsidP="00FD67D5">
            <w:pPr>
              <w:pStyle w:val="ProductList-Body"/>
            </w:pPr>
            <w:r>
              <w:t xml:space="preserve">Grupo de productos: </w:t>
            </w:r>
            <w:r>
              <w:rPr>
                <w:b/>
              </w:rPr>
              <w:t>Aplicación</w:t>
            </w:r>
          </w:p>
        </w:tc>
        <w:tc>
          <w:tcPr>
            <w:tcW w:w="3715" w:type="dxa"/>
          </w:tcPr>
          <w:p w:rsidR="00A723F7" w:rsidRDefault="00A723F7" w:rsidP="00FD67D5">
            <w:pPr>
              <w:pStyle w:val="ProductList-Body"/>
            </w:pPr>
          </w:p>
        </w:tc>
      </w:tr>
      <w:tr w:rsidR="00A723F7" w:rsidTr="00331370">
        <w:tc>
          <w:tcPr>
            <w:tcW w:w="3488" w:type="dxa"/>
          </w:tcPr>
          <w:p w:rsidR="00A723F7" w:rsidRDefault="00A723F7" w:rsidP="00FD67D5">
            <w:pPr>
              <w:pStyle w:val="ProductList-Body"/>
            </w:pPr>
          </w:p>
        </w:tc>
        <w:tc>
          <w:tcPr>
            <w:tcW w:w="3597" w:type="dxa"/>
          </w:tcPr>
          <w:p w:rsidR="00A723F7" w:rsidRDefault="008530F3" w:rsidP="00FD67D5">
            <w:pPr>
              <w:pStyle w:val="ProductList-Body"/>
            </w:pPr>
            <w:hyperlink w:anchor="SoftwareAssurance" w:history="1">
              <w:r w:rsidR="004D5D94">
                <w:rPr>
                  <w:rStyle w:val="Hyperlink"/>
                  <w:color w:val="000000" w:themeColor="text1"/>
                  <w:u w:val="none"/>
                </w:rPr>
                <w:t>Beneficios de Software Assurance</w:t>
              </w:r>
            </w:hyperlink>
            <w:r w:rsidR="004D5D94">
              <w:t xml:space="preserve">: </w:t>
            </w:r>
            <w:r w:rsidR="004D5D94">
              <w:rPr>
                <w:b/>
              </w:rPr>
              <w:t>Desktop</w:t>
            </w:r>
          </w:p>
        </w:tc>
        <w:tc>
          <w:tcPr>
            <w:tcW w:w="3715" w:type="dxa"/>
          </w:tcPr>
          <w:p w:rsidR="00A723F7" w:rsidRDefault="00A723F7" w:rsidP="00FD67D5">
            <w:pPr>
              <w:pStyle w:val="ProductList-Body"/>
            </w:pPr>
          </w:p>
        </w:tc>
      </w:tr>
    </w:tbl>
    <w:bookmarkStart w:id="178" w:name="_Toc378147627"/>
    <w:bookmarkStart w:id="179" w:name="_Toc378151529"/>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407E60" w:rsidRPr="001037EC" w:rsidRDefault="00407E60" w:rsidP="00680B4D">
      <w:pPr>
        <w:pStyle w:val="ProductList-Offering1Heading"/>
        <w:outlineLvl w:val="1"/>
      </w:pPr>
      <w:bookmarkStart w:id="180" w:name="_Toc379797144"/>
      <w:bookmarkStart w:id="181" w:name="_Toc380513169"/>
      <w:bookmarkStart w:id="182" w:name="_Toc380655211"/>
      <w:bookmarkStart w:id="183" w:name="_Toc394492232"/>
      <w: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52"/>
        <w:gridCol w:w="595"/>
        <w:gridCol w:w="596"/>
        <w:gridCol w:w="595"/>
        <w:gridCol w:w="595"/>
        <w:gridCol w:w="596"/>
        <w:gridCol w:w="595"/>
        <w:gridCol w:w="596"/>
        <w:gridCol w:w="595"/>
        <w:gridCol w:w="595"/>
        <w:gridCol w:w="596"/>
        <w:gridCol w:w="595"/>
        <w:gridCol w:w="739"/>
      </w:tblGrid>
      <w:tr w:rsidR="00876F70" w:rsidTr="003017BF">
        <w:trPr>
          <w:tblHeader/>
        </w:trPr>
        <w:tc>
          <w:tcPr>
            <w:tcW w:w="306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452"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31370" w:rsidTr="003017BF">
        <w:tc>
          <w:tcPr>
            <w:tcW w:w="3060" w:type="dxa"/>
            <w:tcBorders>
              <w:top w:val="nil"/>
              <w:left w:val="nil"/>
              <w:bottom w:val="nil"/>
              <w:right w:val="nil"/>
            </w:tcBorders>
          </w:tcPr>
          <w:p w:rsidR="00331370" w:rsidRDefault="00331370" w:rsidP="00B96E63">
            <w:pPr>
              <w:pStyle w:val="ProductList-Offering1"/>
            </w:pPr>
            <w:bookmarkStart w:id="184" w:name="_Toc379797145"/>
            <w:bookmarkStart w:id="185" w:name="_Toc380513170"/>
            <w:bookmarkStart w:id="186" w:name="_Toc380655212"/>
            <w:bookmarkStart w:id="187" w:name="_Toc394492233"/>
            <w:r>
              <w:t>Microsoft Desktop Optimization Pack para SA</w:t>
            </w:r>
            <w:bookmarkEnd w:id="184"/>
            <w:bookmarkEnd w:id="185"/>
            <w:bookmarkEnd w:id="186"/>
            <w:bookmarkEnd w:id="187"/>
            <w:r>
              <w:fldChar w:fldCharType="begin"/>
            </w:r>
            <w:r>
              <w:instrText>XE "Microsoft Desktop Optimization Pack para SA"</w:instrText>
            </w:r>
            <w:r>
              <w:fldChar w:fldCharType="end"/>
            </w:r>
          </w:p>
        </w:tc>
        <w:tc>
          <w:tcPr>
            <w:tcW w:w="452" w:type="dxa"/>
            <w:tcBorders>
              <w:top w:val="nil"/>
              <w:left w:val="nil"/>
              <w:bottom w:val="nil"/>
              <w:right w:val="nil"/>
            </w:tcBorders>
            <w:vAlign w:val="center"/>
          </w:tcPr>
          <w:p w:rsidR="00331370" w:rsidRDefault="00331370" w:rsidP="00A0485E">
            <w:pPr>
              <w:pStyle w:val="ProductList-OfferingBody"/>
              <w:ind w:left="-113"/>
              <w:jc w:val="center"/>
            </w:pPr>
            <w:r>
              <w:t>1/07</w:t>
            </w:r>
          </w:p>
        </w:tc>
        <w:tc>
          <w:tcPr>
            <w:tcW w:w="595" w:type="dxa"/>
            <w:tcBorders>
              <w:top w:val="nil"/>
              <w:left w:val="nil"/>
              <w:bottom w:val="nil"/>
              <w:right w:val="nil"/>
            </w:tcBorders>
            <w:vAlign w:val="center"/>
          </w:tcPr>
          <w:p w:rsidR="00331370" w:rsidRDefault="00331370" w:rsidP="0007363B">
            <w:pPr>
              <w:pStyle w:val="ProductList-OfferingBody"/>
              <w:ind w:left="-113"/>
              <w:jc w:val="center"/>
            </w:pPr>
            <w:r>
              <w:t>2</w:t>
            </w:r>
          </w:p>
        </w:tc>
        <w:tc>
          <w:tcPr>
            <w:tcW w:w="596" w:type="dxa"/>
            <w:tcBorders>
              <w:top w:val="nil"/>
              <w:left w:val="nil"/>
              <w:bottom w:val="nil"/>
              <w:right w:val="nil"/>
            </w:tcBorders>
            <w:vAlign w:val="center"/>
          </w:tcPr>
          <w:p w:rsidR="00331370" w:rsidRDefault="00331370"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331370" w:rsidRDefault="00331370"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t>1,</w:t>
            </w: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\sNoStyle\t "Student Offering"</w:instrText>
            </w:r>
            <w:r w:rsidRPr="00654393">
              <w:rPr>
                <w:lang w:val="es-ES"/>
              </w:rPr>
              <w:fldChar w:fldCharType="separate"/>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r w:rsidRPr="00654393">
              <w:rPr>
                <w:lang w:val="es-ES"/>
              </w:rPr>
              <w:fldChar w:fldCharType="end"/>
            </w:r>
          </w:p>
        </w:tc>
        <w:tc>
          <w:tcPr>
            <w:tcW w:w="596" w:type="dxa"/>
            <w:shd w:val="clear" w:color="auto" w:fill="BFBFBF" w:themeFill="background1" w:themeFillShade="BF"/>
            <w:vAlign w:val="center"/>
          </w:tcPr>
          <w:p w:rsidR="00331370" w:rsidRPr="00654393" w:rsidRDefault="00331370" w:rsidP="00331370">
            <w:pPr>
              <w:pStyle w:val="ProductList-OfferingBody"/>
              <w:ind w:left="-113"/>
              <w:jc w:val="center"/>
              <w:rPr>
                <w:lang w:val="es-ES"/>
              </w:rPr>
            </w:pPr>
          </w:p>
        </w:tc>
        <w:tc>
          <w:tcPr>
            <w:tcW w:w="595" w:type="dxa"/>
            <w:shd w:val="clear" w:color="auto" w:fill="BFBFBF" w:themeFill="background1" w:themeFillShade="BF"/>
            <w:vAlign w:val="center"/>
          </w:tcPr>
          <w:p w:rsidR="00331370" w:rsidRPr="00654393" w:rsidRDefault="00331370" w:rsidP="00331370">
            <w:pPr>
              <w:pStyle w:val="ProductList-OfferingBody"/>
              <w:ind w:left="-113"/>
              <w:jc w:val="center"/>
              <w:rPr>
                <w:lang w:val="es-ES"/>
              </w:rPr>
            </w:pPr>
          </w:p>
        </w:tc>
        <w:tc>
          <w:tcPr>
            <w:tcW w:w="595" w:type="dxa"/>
            <w:shd w:val="clear" w:color="auto" w:fill="BFBFBF" w:themeFill="background1" w:themeFillShade="BF"/>
            <w:vAlign w:val="center"/>
          </w:tcPr>
          <w:p w:rsidR="00331370" w:rsidRPr="00654393" w:rsidRDefault="00331370" w:rsidP="00331370">
            <w:pPr>
              <w:pStyle w:val="ProductList-OfferingBody"/>
              <w:ind w:left="-113"/>
              <w:jc w:val="center"/>
              <w:rPr>
                <w:lang w:val="es-ES"/>
              </w:rPr>
            </w:pP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lang w:val="es-ES"/>
              </w:rPr>
            </w:pPr>
          </w:p>
        </w:tc>
        <w:tc>
          <w:tcPr>
            <w:tcW w:w="739"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407E60" w:rsidRPr="001037EC"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Tr="00331370">
        <w:tc>
          <w:tcPr>
            <w:tcW w:w="3488"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Grupo de productos: </w:t>
            </w:r>
            <w:r>
              <w:rPr>
                <w:b/>
              </w:rPr>
              <w:t>Sistema</w:t>
            </w:r>
          </w:p>
        </w:tc>
        <w:tc>
          <w:tcPr>
            <w:tcW w:w="3715" w:type="dxa"/>
          </w:tcPr>
          <w:p w:rsidR="00AA0F4D" w:rsidRPr="0007363B" w:rsidRDefault="00AA0F4D" w:rsidP="00AA0F4D">
            <w:pPr>
              <w:pStyle w:val="ProductList-Body"/>
              <w:spacing w:before="20" w:after="20"/>
              <w:rPr>
                <w:b/>
              </w:rPr>
            </w:pPr>
            <w:r>
              <w:t xml:space="preserve">Descuento por actualización: </w:t>
            </w:r>
            <w:r>
              <w:rPr>
                <w:b/>
              </w:rPr>
              <w:t>Sí</w:t>
            </w:r>
          </w:p>
        </w:tc>
      </w:tr>
      <w:tr w:rsidR="00AA0F4D" w:rsidTr="00331370">
        <w:tc>
          <w:tcPr>
            <w:tcW w:w="3488" w:type="dxa"/>
          </w:tcPr>
          <w:p w:rsidR="00AA0F4D" w:rsidRDefault="00AA0F4D" w:rsidP="00AA0F4D">
            <w:pPr>
              <w:pStyle w:val="ProductList-Body"/>
              <w:spacing w:before="20" w:after="20"/>
            </w:pPr>
          </w:p>
        </w:tc>
        <w:tc>
          <w:tcPr>
            <w:tcW w:w="3597" w:type="dxa"/>
          </w:tcPr>
          <w:p w:rsidR="00AA0F4D" w:rsidRDefault="008530F3" w:rsidP="00AA0F4D">
            <w:pPr>
              <w:pStyle w:val="ProductList-Body"/>
              <w:spacing w:before="20" w:after="20"/>
            </w:pPr>
            <w:hyperlink w:anchor="SoftwareAssurance" w:history="1">
              <w:r w:rsidR="004D5D94">
                <w:rPr>
                  <w:rStyle w:val="Hyperlink"/>
                  <w:color w:val="000000" w:themeColor="text1"/>
                  <w:u w:val="none"/>
                </w:rPr>
                <w:t>Beneficios de Software Assurance</w:t>
              </w:r>
            </w:hyperlink>
            <w:r w:rsidR="004D5D94">
              <w:t xml:space="preserve">: </w:t>
            </w:r>
            <w:r w:rsidR="004D5D94">
              <w:rPr>
                <w:b/>
              </w:rPr>
              <w:t>Desktop</w:t>
            </w:r>
          </w:p>
        </w:tc>
        <w:tc>
          <w:tcPr>
            <w:tcW w:w="3715" w:type="dxa"/>
          </w:tcPr>
          <w:p w:rsidR="00AA0F4D" w:rsidRDefault="00AA0F4D" w:rsidP="00AA0F4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Información adicional</w:t>
      </w:r>
    </w:p>
    <w:p w:rsidR="0007363B" w:rsidRPr="005E42C8" w:rsidRDefault="0007363B" w:rsidP="0007363B">
      <w:pPr>
        <w:pStyle w:val="ProductList-Body"/>
        <w:rPr>
          <w:lang w:val="es-ES"/>
        </w:rPr>
      </w:pPr>
      <w:r w:rsidRPr="005E42C8">
        <w:rPr>
          <w:lang w:val="es-ES"/>
        </w:rPr>
        <w:t>Los clientes que deseen adquirir Microsoft Desktop Optimization Pack para SA</w:t>
      </w:r>
      <w:r>
        <w:fldChar w:fldCharType="begin"/>
      </w:r>
      <w:r w:rsidRPr="005E42C8">
        <w:rPr>
          <w:lang w:val="es-ES"/>
        </w:rPr>
        <w:instrText>XE "Microsoft Desktop Optimization Pack para SA"</w:instrText>
      </w:r>
      <w:r>
        <w:fldChar w:fldCharType="end"/>
      </w:r>
      <w:r w:rsidRPr="005E42C8">
        <w:rPr>
          <w:lang w:val="es-ES"/>
        </w:rPr>
        <w:t xml:space="preserve"> (MDOP</w:t>
      </w:r>
      <w:r>
        <w:fldChar w:fldCharType="begin"/>
      </w:r>
      <w:r w:rsidRPr="005E42C8">
        <w:rPr>
          <w:lang w:val="es-ES"/>
        </w:rPr>
        <w:instrText>XE "MDOP"</w:instrText>
      </w:r>
      <w:r>
        <w:fldChar w:fldCharType="end"/>
      </w:r>
      <w:r w:rsidRPr="005E42C8">
        <w:rPr>
          <w:lang w:val="es-ES"/>
        </w:rPr>
        <w:t>) deben, en primer lugar, haber adquirido y cedido a su desktop uno de los siguientes:</w:t>
      </w:r>
    </w:p>
    <w:p w:rsidR="0007363B" w:rsidRPr="001037EC" w:rsidRDefault="0007363B" w:rsidP="0007363B">
      <w:pPr>
        <w:pStyle w:val="ProductList-Body"/>
        <w:numPr>
          <w:ilvl w:val="0"/>
          <w:numId w:val="5"/>
        </w:numPr>
        <w:ind w:left="450" w:hanging="270"/>
      </w:pPr>
      <w:r>
        <w:t>SA vigente para el sistema operativo de sobremesa Windows</w:t>
      </w:r>
    </w:p>
    <w:p w:rsidR="0007363B" w:rsidRPr="001037EC" w:rsidRDefault="0007363B" w:rsidP="00F8261A">
      <w:pPr>
        <w:pStyle w:val="ProductList-Body"/>
        <w:numPr>
          <w:ilvl w:val="0"/>
          <w:numId w:val="5"/>
        </w:numPr>
        <w:ind w:left="450" w:hanging="270"/>
      </w:pPr>
      <w:r>
        <w:t>Una licencia de Windows Virtual Desktop Access</w:t>
      </w:r>
      <w:r>
        <w:fldChar w:fldCharType="begin"/>
      </w:r>
      <w:r>
        <w:instrText>XE "Windows Virtual Desktop Access"</w:instrText>
      </w:r>
      <w:r>
        <w:fldChar w:fldCharType="end"/>
      </w:r>
      <w:r>
        <w:t>, o</w:t>
      </w:r>
    </w:p>
    <w:p w:rsidR="00E87EC1" w:rsidRPr="005E42C8" w:rsidRDefault="00E87EC1" w:rsidP="000476AA">
      <w:pPr>
        <w:pStyle w:val="ProductList-Body"/>
        <w:numPr>
          <w:ilvl w:val="0"/>
          <w:numId w:val="5"/>
        </w:numPr>
        <w:ind w:left="450" w:hanging="270"/>
        <w:rPr>
          <w:lang w:val="es-ES"/>
        </w:rPr>
      </w:pPr>
      <w:r w:rsidRPr="005E42C8">
        <w:rPr>
          <w:lang w:val="es-ES"/>
        </w:rPr>
        <w:t>Suscripciones vigentes para la Suscripción a Windows Companion.</w:t>
      </w:r>
    </w:p>
    <w:bookmarkStart w:id="188" w:name="_Toc378147630"/>
    <w:bookmarkStart w:id="189" w:name="_Toc378151532"/>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CE5EEC" w:rsidRPr="001037EC" w:rsidRDefault="00CE5EEC" w:rsidP="00CE5EEC">
      <w:pPr>
        <w:pStyle w:val="ProductList-OfferingGroupHeading"/>
        <w:outlineLvl w:val="1"/>
      </w:pPr>
      <w:bookmarkStart w:id="190" w:name="_Toc379797117"/>
      <w:bookmarkStart w:id="191" w:name="_Toc380513143"/>
      <w:bookmarkStart w:id="192" w:name="_Toc380655182"/>
      <w:bookmarkStart w:id="193" w:name="_Toc394492234"/>
      <w:bookmarkStart w:id="194" w:name="_Toc379797146"/>
      <w:bookmarkStart w:id="195" w:name="_Toc380513171"/>
      <w:bookmarkStart w:id="196" w:name="_Toc380655213"/>
      <w:r>
        <w:t>Microsoft Dynamics</w:t>
      </w:r>
      <w:bookmarkEnd w:id="190"/>
      <w:bookmarkEnd w:id="191"/>
      <w:bookmarkEnd w:id="192"/>
      <w:bookmarkEnd w:id="193"/>
    </w:p>
    <w:p w:rsidR="00CE5EEC" w:rsidRPr="001037EC" w:rsidRDefault="00CE5EEC" w:rsidP="00CE5EEC">
      <w:pPr>
        <w:pStyle w:val="ProductList-Offering2Heading"/>
        <w:outlineLvl w:val="2"/>
      </w:pPr>
      <w:r>
        <w:tab/>
      </w:r>
      <w:bookmarkStart w:id="197" w:name="_Toc379797118"/>
      <w:bookmarkStart w:id="198" w:name="_Toc380513144"/>
      <w:bookmarkStart w:id="199" w:name="_Toc380655183"/>
      <w:bookmarkStart w:id="200" w:name="_Toc394492235"/>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76F70" w:rsidTr="003E71E1">
        <w:trPr>
          <w:tblHeader/>
        </w:trPr>
        <w:tc>
          <w:tcPr>
            <w:tcW w:w="3060" w:type="dxa"/>
            <w:tcBorders>
              <w:bottom w:val="nil"/>
            </w:tcBorders>
            <w:shd w:val="clear" w:color="auto" w:fill="00188F"/>
          </w:tcPr>
          <w:p w:rsidR="00876F70" w:rsidRPr="00EE0836" w:rsidRDefault="00876F70"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31370" w:rsidTr="003E71E1">
        <w:tc>
          <w:tcPr>
            <w:tcW w:w="3060" w:type="dxa"/>
            <w:tcBorders>
              <w:top w:val="nil"/>
              <w:left w:val="nil"/>
              <w:bottom w:val="dashSmallGap" w:sz="4" w:space="0" w:color="BFBFBF" w:themeColor="background1" w:themeShade="BF"/>
              <w:right w:val="nil"/>
            </w:tcBorders>
          </w:tcPr>
          <w:p w:rsidR="00331370" w:rsidRPr="005E42C8" w:rsidRDefault="00331370" w:rsidP="00F364BF">
            <w:pPr>
              <w:pStyle w:val="ProductList-Offering2"/>
              <w:rPr>
                <w:lang w:val="pt-BR"/>
              </w:rPr>
            </w:pPr>
            <w:bookmarkStart w:id="201" w:name="_Toc379797119"/>
            <w:bookmarkStart w:id="202" w:name="_Toc380513145"/>
            <w:bookmarkStart w:id="203" w:name="_Toc380655184"/>
            <w:bookmarkStart w:id="204" w:name="_Toc394492236"/>
            <w:r w:rsidRPr="005E42C8">
              <w:rPr>
                <w:lang w:val="pt-BR"/>
              </w:rPr>
              <w:t>Microsoft Dynamics AX 2012 R3 Server</w:t>
            </w:r>
            <w:bookmarkEnd w:id="201"/>
            <w:bookmarkEnd w:id="202"/>
            <w:bookmarkEnd w:id="203"/>
            <w:bookmarkEnd w:id="204"/>
            <w:r>
              <w:fldChar w:fldCharType="begin"/>
            </w:r>
            <w:r w:rsidRPr="005E42C8">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31370" w:rsidRDefault="003313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31370" w:rsidRDefault="00331370" w:rsidP="00F364BF">
            <w:pPr>
              <w:pStyle w:val="ProductList-OfferingBody"/>
              <w:ind w:left="-113"/>
              <w:jc w:val="center"/>
            </w:pPr>
            <w:r>
              <w:t>50</w:t>
            </w: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r>
      <w:tr w:rsidR="00331370" w:rsidTr="003E71E1">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Default="00331370" w:rsidP="00707860">
            <w:pPr>
              <w:pStyle w:val="ProductList-Offering2"/>
            </w:pPr>
            <w:bookmarkStart w:id="205" w:name="_Toc394492237"/>
            <w:r>
              <w:t>Microsoft Dynamics AX 2012 R3 Store Server</w:t>
            </w:r>
            <w:bookmarkEnd w:id="20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31370" w:rsidRDefault="00331370" w:rsidP="00707860">
            <w:pPr>
              <w:pStyle w:val="ProductList-OfferingBody"/>
              <w:ind w:left="-113"/>
              <w:jc w:val="center"/>
            </w:pPr>
            <w:r>
              <w:t>10</w:t>
            </w: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331370" w:rsidRDefault="00331370" w:rsidP="00707860">
            <w:pPr>
              <w:pStyle w:val="ProductList-OfferingBody"/>
              <w:ind w:left="-113"/>
              <w:jc w:val="center"/>
            </w:pPr>
          </w:p>
        </w:tc>
        <w:tc>
          <w:tcPr>
            <w:tcW w:w="595" w:type="dxa"/>
            <w:shd w:val="clear" w:color="auto" w:fill="BFBFBF" w:themeFill="background1" w:themeFillShade="BF"/>
            <w:vAlign w:val="center"/>
          </w:tcPr>
          <w:p w:rsidR="00331370" w:rsidRDefault="00331370" w:rsidP="00707860">
            <w:pPr>
              <w:pStyle w:val="ProductList-OfferingBody"/>
              <w:ind w:left="-113"/>
              <w:jc w:val="center"/>
            </w:pPr>
          </w:p>
        </w:tc>
        <w:tc>
          <w:tcPr>
            <w:tcW w:w="595" w:type="dxa"/>
            <w:shd w:val="clear" w:color="auto" w:fill="BFBFBF" w:themeFill="background1" w:themeFillShade="BF"/>
            <w:vAlign w:val="center"/>
          </w:tcPr>
          <w:p w:rsidR="00331370" w:rsidRDefault="00331370" w:rsidP="00707860">
            <w:pPr>
              <w:pStyle w:val="ProductList-OfferingBody"/>
              <w:ind w:left="-113"/>
              <w:jc w:val="center"/>
            </w:pPr>
          </w:p>
        </w:tc>
        <w:tc>
          <w:tcPr>
            <w:tcW w:w="596" w:type="dxa"/>
            <w:shd w:val="clear" w:color="auto" w:fill="BFBFBF" w:themeFill="background1" w:themeFillShade="BF"/>
            <w:vAlign w:val="center"/>
          </w:tcPr>
          <w:p w:rsidR="00331370" w:rsidRDefault="00331370" w:rsidP="00707860">
            <w:pPr>
              <w:pStyle w:val="ProductList-OfferingBody"/>
              <w:ind w:left="-113"/>
              <w:jc w:val="center"/>
            </w:pPr>
          </w:p>
        </w:tc>
        <w:tc>
          <w:tcPr>
            <w:tcW w:w="595" w:type="dxa"/>
            <w:shd w:val="clear" w:color="auto" w:fill="BFBFBF" w:themeFill="background1" w:themeFillShade="BF"/>
            <w:vAlign w:val="center"/>
          </w:tcPr>
          <w:p w:rsidR="00331370" w:rsidRDefault="00331370" w:rsidP="00707860">
            <w:pPr>
              <w:pStyle w:val="ProductList-OfferingBody"/>
              <w:ind w:left="-113"/>
              <w:jc w:val="center"/>
            </w:pPr>
          </w:p>
        </w:tc>
        <w:tc>
          <w:tcPr>
            <w:tcW w:w="596" w:type="dxa"/>
            <w:shd w:val="clear" w:color="auto" w:fill="BFBFBF" w:themeFill="background1" w:themeFillShade="BF"/>
            <w:vAlign w:val="center"/>
          </w:tcPr>
          <w:p w:rsidR="00331370" w:rsidRDefault="00331370" w:rsidP="00707860">
            <w:pPr>
              <w:pStyle w:val="ProductList-OfferingBody"/>
              <w:ind w:left="-113"/>
              <w:jc w:val="center"/>
            </w:pPr>
          </w:p>
        </w:tc>
      </w:tr>
      <w:tr w:rsidR="00331370" w:rsidTr="003E71E1">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Pr="005E42C8" w:rsidRDefault="00331370" w:rsidP="00707860">
            <w:pPr>
              <w:pStyle w:val="ProductList-Offering2"/>
              <w:rPr>
                <w:lang w:val="pt-BR"/>
              </w:rPr>
            </w:pPr>
            <w:bookmarkStart w:id="206" w:name="_Toc394492238"/>
            <w:r w:rsidRPr="005E42C8">
              <w:rPr>
                <w:lang w:val="pt-BR"/>
              </w:rPr>
              <w:t>Microsoft Dynamics AX 2012 R3 Standard Commerce Server Core (Licencia por Núcleo para 2 paquetes)</w:t>
            </w:r>
            <w:bookmarkEnd w:id="206"/>
            <w:r>
              <w:fldChar w:fldCharType="begin"/>
            </w:r>
            <w:r w:rsidRPr="005E42C8">
              <w:rPr>
                <w:lang w:val="pt-BR"/>
              </w:rPr>
              <w:instrText>XE "Microsoft Dynamics AX 2012 R3 Standard Commerce Server Core (Licencia por Núcleo para 2 paquetes)"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31370" w:rsidRDefault="00331370" w:rsidP="00707860">
            <w:pPr>
              <w:pStyle w:val="ProductList-OfferingBody"/>
              <w:ind w:left="-113"/>
              <w:jc w:val="center"/>
            </w:pPr>
            <w:r>
              <w:t>125</w:t>
            </w: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331370" w:rsidRDefault="00331370" w:rsidP="00707860">
            <w:pPr>
              <w:pStyle w:val="ProductList-OfferingBody"/>
              <w:ind w:left="-113"/>
              <w:jc w:val="center"/>
            </w:pPr>
          </w:p>
        </w:tc>
        <w:tc>
          <w:tcPr>
            <w:tcW w:w="595" w:type="dxa"/>
            <w:shd w:val="clear" w:color="auto" w:fill="BFBFBF" w:themeFill="background1" w:themeFillShade="BF"/>
            <w:vAlign w:val="center"/>
          </w:tcPr>
          <w:p w:rsidR="00331370" w:rsidRDefault="00331370" w:rsidP="00707860">
            <w:pPr>
              <w:pStyle w:val="ProductList-OfferingBody"/>
              <w:ind w:left="-113"/>
              <w:jc w:val="center"/>
            </w:pPr>
          </w:p>
        </w:tc>
        <w:tc>
          <w:tcPr>
            <w:tcW w:w="595" w:type="dxa"/>
            <w:shd w:val="clear" w:color="auto" w:fill="BFBFBF" w:themeFill="background1" w:themeFillShade="BF"/>
            <w:vAlign w:val="center"/>
          </w:tcPr>
          <w:p w:rsidR="00331370" w:rsidRDefault="00331370" w:rsidP="00707860">
            <w:pPr>
              <w:pStyle w:val="ProductList-OfferingBody"/>
              <w:ind w:left="-113"/>
              <w:jc w:val="center"/>
            </w:pPr>
          </w:p>
        </w:tc>
        <w:tc>
          <w:tcPr>
            <w:tcW w:w="596" w:type="dxa"/>
            <w:shd w:val="clear" w:color="auto" w:fill="BFBFBF" w:themeFill="background1" w:themeFillShade="BF"/>
            <w:vAlign w:val="center"/>
          </w:tcPr>
          <w:p w:rsidR="00331370" w:rsidRDefault="00331370" w:rsidP="00707860">
            <w:pPr>
              <w:pStyle w:val="ProductList-OfferingBody"/>
              <w:ind w:left="-113"/>
              <w:jc w:val="center"/>
            </w:pPr>
          </w:p>
        </w:tc>
        <w:tc>
          <w:tcPr>
            <w:tcW w:w="595" w:type="dxa"/>
            <w:shd w:val="clear" w:color="auto" w:fill="BFBFBF" w:themeFill="background1" w:themeFillShade="BF"/>
            <w:vAlign w:val="center"/>
          </w:tcPr>
          <w:p w:rsidR="00331370" w:rsidRDefault="00331370" w:rsidP="00707860">
            <w:pPr>
              <w:pStyle w:val="ProductList-OfferingBody"/>
              <w:ind w:left="-113"/>
              <w:jc w:val="center"/>
            </w:pPr>
          </w:p>
        </w:tc>
        <w:tc>
          <w:tcPr>
            <w:tcW w:w="596" w:type="dxa"/>
            <w:shd w:val="clear" w:color="auto" w:fill="BFBFBF" w:themeFill="background1" w:themeFillShade="BF"/>
            <w:vAlign w:val="center"/>
          </w:tcPr>
          <w:p w:rsidR="00331370" w:rsidRDefault="00331370" w:rsidP="00707860">
            <w:pPr>
              <w:pStyle w:val="ProductList-OfferingBody"/>
              <w:ind w:left="-113"/>
              <w:jc w:val="center"/>
            </w:pPr>
          </w:p>
        </w:tc>
      </w:tr>
      <w:tr w:rsidR="00331370" w:rsidTr="003E71E1">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Default="00331370" w:rsidP="00F364BF">
            <w:pPr>
              <w:pStyle w:val="ProductList-Offering2"/>
            </w:pPr>
            <w:bookmarkStart w:id="207" w:name="_Toc379797120"/>
            <w:bookmarkStart w:id="208" w:name="_Toc380513146"/>
            <w:bookmarkStart w:id="209" w:name="_Toc380655185"/>
            <w:bookmarkStart w:id="210" w:name="_Toc394492239"/>
            <w:r>
              <w:t>Enterprise CAL de Microsoft Dynamics AX 2012 R3</w:t>
            </w:r>
            <w:r>
              <w:fldChar w:fldCharType="begin"/>
            </w:r>
            <w:r>
              <w:instrText>XE "Enterprise CAL de Microsoft Dynamics AX 2012 R3"</w:instrText>
            </w:r>
            <w:r>
              <w:fldChar w:fldCharType="end"/>
            </w:r>
            <w:r>
              <w:t xml:space="preserve"> (Dispositivo y Usuario)</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31370" w:rsidRDefault="00331370" w:rsidP="00F364BF">
            <w:pPr>
              <w:pStyle w:val="ProductList-OfferingBody"/>
              <w:ind w:left="-113"/>
              <w:jc w:val="center"/>
            </w:pPr>
            <w:r>
              <w:t>50</w:t>
            </w: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r>
      <w:tr w:rsidR="00331370" w:rsidTr="003E71E1">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Default="00331370" w:rsidP="00F364BF">
            <w:pPr>
              <w:pStyle w:val="ProductList-Offering2"/>
            </w:pPr>
            <w:bookmarkStart w:id="211" w:name="_Toc379797121"/>
            <w:bookmarkStart w:id="212" w:name="_Toc380513147"/>
            <w:bookmarkStart w:id="213" w:name="_Toc380655186"/>
            <w:bookmarkStart w:id="214" w:name="_Toc394492240"/>
            <w:r>
              <w:t>Enterprise CAL Adicional de Microsoft Dynamics AX 2012 R3</w:t>
            </w:r>
            <w:r>
              <w:fldChar w:fldCharType="begin"/>
            </w:r>
            <w:r>
              <w:instrText>XE "Enterprise CAL Adicional de Microsoft Dynamics AX 2012 R3"</w:instrText>
            </w:r>
            <w:r>
              <w:fldChar w:fldCharType="end"/>
            </w:r>
            <w:r>
              <w:t xml:space="preserve"> (Dispositivo y Usuario)</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31370" w:rsidRDefault="00331370" w:rsidP="00F364BF">
            <w:pPr>
              <w:pStyle w:val="ProductList-OfferingBody"/>
              <w:ind w:left="-113"/>
              <w:jc w:val="center"/>
            </w:pPr>
            <w:r>
              <w:t>25</w:t>
            </w: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r>
      <w:tr w:rsidR="00331370" w:rsidTr="003E71E1">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Default="00331370" w:rsidP="00F364BF">
            <w:pPr>
              <w:pStyle w:val="ProductList-Offering2"/>
            </w:pPr>
            <w:bookmarkStart w:id="215" w:name="_Toc379797122"/>
            <w:bookmarkStart w:id="216" w:name="_Toc380513148"/>
            <w:bookmarkStart w:id="217" w:name="_Toc380655187"/>
            <w:bookmarkStart w:id="218" w:name="_Toc394492241"/>
            <w:r>
              <w:t>CAL Funcional de Microsoft Dynamics AX 2012 R3</w:t>
            </w:r>
            <w:r>
              <w:fldChar w:fldCharType="begin"/>
            </w:r>
            <w:r>
              <w:instrText>XE "CAL Funcional de Microsoft Dynamics AX 2012 R3"</w:instrText>
            </w:r>
            <w:r>
              <w:fldChar w:fldCharType="end"/>
            </w:r>
            <w:r>
              <w:t xml:space="preserve"> (Dispositivo y Usuario)</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31370" w:rsidRDefault="00331370" w:rsidP="00F364BF">
            <w:pPr>
              <w:pStyle w:val="ProductList-OfferingBody"/>
              <w:ind w:left="-113"/>
              <w:jc w:val="center"/>
            </w:pPr>
            <w:r>
              <w:t>15</w:t>
            </w: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r>
      <w:tr w:rsidR="00331370" w:rsidTr="003E71E1">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Default="00331370" w:rsidP="00F364BF">
            <w:pPr>
              <w:pStyle w:val="ProductList-Offering2"/>
            </w:pPr>
            <w:bookmarkStart w:id="219" w:name="_Toc379797123"/>
            <w:bookmarkStart w:id="220" w:name="_Toc380513149"/>
            <w:bookmarkStart w:id="221" w:name="_Toc380655188"/>
            <w:bookmarkStart w:id="222" w:name="_Toc394492242"/>
            <w:r>
              <w:t>CAL Funcional Adicional de Microsoft Dynamics AX 2012 R3</w:t>
            </w:r>
            <w:r>
              <w:fldChar w:fldCharType="begin"/>
            </w:r>
            <w:r>
              <w:instrText>XE "CAL Funcional Adicional de Microsoft Dynamics AX 2012 R3"</w:instrText>
            </w:r>
            <w:r>
              <w:fldChar w:fldCharType="end"/>
            </w:r>
            <w:r>
              <w:t xml:space="preserve"> (Dispositivo y Usuario)</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31370" w:rsidRDefault="00331370" w:rsidP="00F364BF">
            <w:pPr>
              <w:pStyle w:val="ProductList-OfferingBody"/>
              <w:ind w:left="-113"/>
              <w:jc w:val="center"/>
            </w:pPr>
            <w:r>
              <w:t>10</w:t>
            </w: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r>
      <w:tr w:rsidR="00331370" w:rsidTr="003E71E1">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Default="00331370" w:rsidP="00F364BF">
            <w:pPr>
              <w:pStyle w:val="ProductList-Offering2"/>
            </w:pPr>
            <w:bookmarkStart w:id="223" w:name="_Toc379797124"/>
            <w:bookmarkStart w:id="224" w:name="_Toc380513150"/>
            <w:bookmarkStart w:id="225" w:name="_Toc380655189"/>
            <w:bookmarkStart w:id="226" w:name="_Toc394492243"/>
            <w:r>
              <w:t>CAL de Autoservicio de Microsoft Dynamics AX 2012 R3</w:t>
            </w:r>
            <w:r>
              <w:fldChar w:fldCharType="begin"/>
            </w:r>
            <w:r>
              <w:instrText>XE "CAL de Autoservicio de Microsoft Dynamics AX 2012 R3"</w:instrText>
            </w:r>
            <w:r>
              <w:fldChar w:fldCharType="end"/>
            </w:r>
            <w:r>
              <w:t xml:space="preserve"> (Dispositivo y Usuario)</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31370" w:rsidRDefault="00331370" w:rsidP="00F364BF">
            <w:pPr>
              <w:pStyle w:val="ProductList-OfferingBody"/>
              <w:ind w:left="-113"/>
              <w:jc w:val="center"/>
            </w:pPr>
            <w:r>
              <w:t>1</w:t>
            </w: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r>
      <w:tr w:rsidR="00331370" w:rsidTr="003E71E1">
        <w:tc>
          <w:tcPr>
            <w:tcW w:w="3060" w:type="dxa"/>
            <w:tcBorders>
              <w:top w:val="dashSmallGap" w:sz="4" w:space="0" w:color="BFBFBF" w:themeColor="background1" w:themeShade="BF"/>
              <w:left w:val="nil"/>
              <w:bottom w:val="dashSmallGap" w:sz="4" w:space="0" w:color="BFBFBF" w:themeColor="background1" w:themeShade="BF"/>
              <w:right w:val="nil"/>
            </w:tcBorders>
          </w:tcPr>
          <w:p w:rsidR="00331370" w:rsidRDefault="00331370" w:rsidP="00F364BF">
            <w:pPr>
              <w:pStyle w:val="ProductList-Offering2"/>
            </w:pPr>
            <w:bookmarkStart w:id="227" w:name="_Toc379797125"/>
            <w:bookmarkStart w:id="228" w:name="_Toc380513151"/>
            <w:bookmarkStart w:id="229" w:name="_Toc380655190"/>
            <w:bookmarkStart w:id="230" w:name="_Toc394492244"/>
            <w:r>
              <w:t>CAL de Tarea de Microsoft Dynamics AX 2012 R3</w:t>
            </w:r>
            <w:r>
              <w:fldChar w:fldCharType="begin"/>
            </w:r>
            <w:r>
              <w:instrText>XE "CAL de Tarea de Microsoft Dynamics AX 2012 R3"</w:instrText>
            </w:r>
            <w:r>
              <w:fldChar w:fldCharType="end"/>
            </w:r>
            <w:r>
              <w:t xml:space="preserve"> (Dispositivo y Usuario)</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1370" w:rsidRDefault="0033137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1370" w:rsidRDefault="003313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31370" w:rsidRDefault="00331370" w:rsidP="00F364BF">
            <w:pPr>
              <w:pStyle w:val="ProductList-OfferingBody"/>
              <w:ind w:left="-113"/>
              <w:jc w:val="center"/>
            </w:pPr>
            <w:r>
              <w:t>1</w:t>
            </w: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r>
      <w:tr w:rsidR="00331370" w:rsidTr="003E71E1">
        <w:tc>
          <w:tcPr>
            <w:tcW w:w="3060" w:type="dxa"/>
            <w:tcBorders>
              <w:top w:val="dashSmallGap" w:sz="4" w:space="0" w:color="BFBFBF" w:themeColor="background1" w:themeShade="BF"/>
              <w:left w:val="nil"/>
              <w:bottom w:val="nil"/>
              <w:right w:val="nil"/>
            </w:tcBorders>
          </w:tcPr>
          <w:p w:rsidR="00331370" w:rsidRDefault="00331370" w:rsidP="00F364BF">
            <w:pPr>
              <w:pStyle w:val="ProductList-Offering2"/>
            </w:pPr>
            <w:bookmarkStart w:id="231" w:name="_Toc379797126"/>
            <w:bookmarkStart w:id="232" w:name="_Toc380513152"/>
            <w:bookmarkStart w:id="233" w:name="_Toc380655191"/>
            <w:bookmarkStart w:id="234" w:name="_Toc394492245"/>
            <w:r>
              <w:t>CAL Adicional de Tarea de Microsoft Dynamics AX 2012 R3</w:t>
            </w:r>
            <w:r>
              <w:fldChar w:fldCharType="begin"/>
            </w:r>
            <w:r>
              <w:instrText>XE "CAL Adicional de Tarea de Microsoft Dynamics AX 2012 R3"</w:instrText>
            </w:r>
            <w:r>
              <w:fldChar w:fldCharType="end"/>
            </w:r>
            <w:r>
              <w:t xml:space="preserve"> (Dispositivo y Usuario)</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rsidR="00331370" w:rsidRDefault="00331370"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331370" w:rsidRDefault="00331370"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331370" w:rsidRDefault="00331370"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31370" w:rsidRDefault="0033137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31370" w:rsidRDefault="00331370" w:rsidP="00F364BF">
            <w:pPr>
              <w:pStyle w:val="ProductList-OfferingBody"/>
              <w:ind w:left="-113"/>
              <w:jc w:val="center"/>
            </w:pPr>
            <w:r>
              <w:t>1</w:t>
            </w:r>
          </w:p>
        </w:tc>
        <w:tc>
          <w:tcPr>
            <w:tcW w:w="596"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31370" w:rsidRPr="00654393" w:rsidRDefault="00331370" w:rsidP="0033137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c>
          <w:tcPr>
            <w:tcW w:w="595" w:type="dxa"/>
            <w:shd w:val="clear" w:color="auto" w:fill="BFBFBF" w:themeFill="background1" w:themeFillShade="BF"/>
            <w:vAlign w:val="center"/>
          </w:tcPr>
          <w:p w:rsidR="00331370" w:rsidRDefault="00331370" w:rsidP="00F364BF">
            <w:pPr>
              <w:pStyle w:val="ProductList-OfferingBody"/>
              <w:ind w:left="-113"/>
              <w:jc w:val="center"/>
            </w:pPr>
          </w:p>
        </w:tc>
        <w:tc>
          <w:tcPr>
            <w:tcW w:w="596" w:type="dxa"/>
            <w:shd w:val="clear" w:color="auto" w:fill="BFBFBF" w:themeFill="background1" w:themeFillShade="BF"/>
            <w:vAlign w:val="center"/>
          </w:tcPr>
          <w:p w:rsidR="00331370" w:rsidRDefault="00331370" w:rsidP="00F364BF">
            <w:pPr>
              <w:pStyle w:val="ProductList-OfferingBody"/>
              <w:ind w:left="-113"/>
              <w:jc w:val="center"/>
            </w:pPr>
          </w:p>
        </w:tc>
      </w:tr>
    </w:tbl>
    <w:p w:rsidR="00CE5EEC" w:rsidRPr="001037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8"/>
        <w:gridCol w:w="3510"/>
        <w:gridCol w:w="2682"/>
      </w:tblGrid>
      <w:tr w:rsidR="00CE5EEC" w:rsidTr="003E71E1">
        <w:tc>
          <w:tcPr>
            <w:tcW w:w="4608" w:type="dxa"/>
          </w:tcPr>
          <w:p w:rsidR="00CE5EEC" w:rsidRDefault="00CE5EEC" w:rsidP="007A5D4D">
            <w:pPr>
              <w:pStyle w:val="ProductList-Body"/>
              <w:spacing w:before="20" w:after="20"/>
            </w:pPr>
            <w:r>
              <w:t xml:space="preserve">Versión anterior: </w:t>
            </w:r>
            <w:r>
              <w:rPr>
                <w:b/>
              </w:rPr>
              <w:t>Microsoft Dynamics AX 2012 R2</w:t>
            </w:r>
            <w:r>
              <w:t xml:space="preserve"> (12/12)</w:t>
            </w:r>
          </w:p>
        </w:tc>
        <w:tc>
          <w:tcPr>
            <w:tcW w:w="3510" w:type="dxa"/>
          </w:tcPr>
          <w:p w:rsidR="00CE5EEC" w:rsidRDefault="00CE5EEC" w:rsidP="008E4C23">
            <w:pPr>
              <w:pStyle w:val="ProductList-Body"/>
              <w:spacing w:before="20" w:after="20"/>
            </w:pPr>
            <w:r>
              <w:t xml:space="preserve">Grupo de productos: </w:t>
            </w:r>
            <w:r>
              <w:rPr>
                <w:b/>
              </w:rPr>
              <w:t>Servidor</w:t>
            </w:r>
          </w:p>
        </w:tc>
        <w:tc>
          <w:tcPr>
            <w:tcW w:w="2682" w:type="dxa"/>
          </w:tcPr>
          <w:p w:rsidR="00CE5EEC" w:rsidRDefault="00CE5EEC" w:rsidP="008E4C23">
            <w:pPr>
              <w:pStyle w:val="ProductList-Body"/>
              <w:spacing w:before="20" w:after="20"/>
            </w:pPr>
          </w:p>
        </w:tc>
      </w:tr>
      <w:tr w:rsidR="00CE5EEC" w:rsidRPr="004A784C" w:rsidTr="003E71E1">
        <w:tc>
          <w:tcPr>
            <w:tcW w:w="4608" w:type="dxa"/>
          </w:tcPr>
          <w:p w:rsidR="00CE5EEC" w:rsidRDefault="00CE5EEC" w:rsidP="008E4C23">
            <w:pPr>
              <w:pStyle w:val="ProductList-Body"/>
              <w:spacing w:before="20" w:after="20"/>
            </w:pPr>
          </w:p>
        </w:tc>
        <w:tc>
          <w:tcPr>
            <w:tcW w:w="3510" w:type="dxa"/>
          </w:tcPr>
          <w:p w:rsidR="00CE5EEC" w:rsidRPr="005E42C8" w:rsidRDefault="008530F3" w:rsidP="008E4C23">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2682" w:type="dxa"/>
          </w:tcPr>
          <w:p w:rsidR="00CE5EEC" w:rsidRPr="005E42C8" w:rsidRDefault="00CE5EEC" w:rsidP="008E4C23">
            <w:pPr>
              <w:pStyle w:val="ProductList-Body"/>
              <w:spacing w:before="20" w:after="20"/>
              <w:rPr>
                <w:lang w:val="pt-BR"/>
              </w:rPr>
            </w:pPr>
          </w:p>
        </w:tc>
      </w:tr>
    </w:tbl>
    <w:p w:rsidR="00CE5EEC" w:rsidRPr="005E42C8" w:rsidRDefault="00CE5EEC" w:rsidP="00CE5EEC">
      <w:pPr>
        <w:pStyle w:val="ProductList-Body"/>
        <w:shd w:val="clear" w:color="auto" w:fill="D9D9D9" w:themeFill="background1" w:themeFillShade="D9"/>
        <w:spacing w:before="120" w:after="120"/>
        <w:rPr>
          <w:lang w:val="es-ES"/>
        </w:rPr>
      </w:pPr>
      <w:r w:rsidRPr="005E42C8">
        <w:rPr>
          <w:b/>
          <w:lang w:val="es-ES"/>
        </w:rPr>
        <w:t>Información adicional</w:t>
      </w:r>
    </w:p>
    <w:p w:rsidR="00CE5EEC" w:rsidRPr="005E42C8" w:rsidRDefault="00CE5EEC" w:rsidP="00CE5EEC">
      <w:pPr>
        <w:pStyle w:val="ProductList-Body"/>
        <w:rPr>
          <w:lang w:val="es-ES"/>
        </w:rPr>
      </w:pPr>
      <w:r w:rsidRPr="005E42C8">
        <w:rPr>
          <w:b/>
          <w:color w:val="00188F"/>
          <w:lang w:val="es-ES"/>
        </w:rPr>
        <w:t>Localizaciones y traducciones</w:t>
      </w:r>
    </w:p>
    <w:p w:rsidR="00CE5EEC" w:rsidRPr="005E42C8" w:rsidRDefault="00CE5EEC" w:rsidP="00CE5EEC">
      <w:pPr>
        <w:pStyle w:val="ProductList-Body"/>
        <w:rPr>
          <w:lang w:val="es-ES"/>
        </w:rPr>
      </w:pPr>
      <w:r w:rsidRPr="005E42C8">
        <w:rPr>
          <w:lang w:val="es-ES"/>
        </w:rPr>
        <w:t xml:space="preserve">Para obtener información sobre la disponibilidad de Microsoft Dynamics AX R3 en países o regiones e idiomas determinados, consulte </w:t>
      </w:r>
      <w:hyperlink r:id="rId25" w:history="1">
        <w:r w:rsidRPr="005E42C8">
          <w:rPr>
            <w:rStyle w:val="Hyperlink"/>
            <w:lang w:val="es-ES"/>
          </w:rPr>
          <w:t>http://www.microsoft.com/en-us/dynamics/erp-buy-ax-software.aspx</w:t>
        </w:r>
      </w:hyperlink>
      <w:r w:rsidRPr="005E42C8">
        <w:rPr>
          <w:lang w:val="es-ES"/>
        </w:rPr>
        <w:t>.</w:t>
      </w:r>
    </w:p>
    <w:p w:rsidR="00CE5EEC" w:rsidRPr="005E42C8" w:rsidRDefault="00CE5EEC" w:rsidP="00CE5EEC">
      <w:pPr>
        <w:pStyle w:val="ProductList-Body"/>
        <w:rPr>
          <w:lang w:val="es-ES"/>
        </w:rPr>
      </w:pPr>
    </w:p>
    <w:p w:rsidR="00CE5EEC" w:rsidRPr="005E42C8" w:rsidRDefault="00CE5EEC" w:rsidP="00CE5EEC">
      <w:pPr>
        <w:pStyle w:val="ProductList-Body"/>
        <w:rPr>
          <w:lang w:val="es-ES"/>
        </w:rPr>
      </w:pPr>
      <w:r w:rsidRPr="005E42C8">
        <w:rPr>
          <w:b/>
          <w:color w:val="00188F"/>
          <w:lang w:val="es-ES"/>
        </w:rPr>
        <w:t>Derechos de Uso</w:t>
      </w:r>
    </w:p>
    <w:p w:rsidR="00CE5EEC" w:rsidRPr="005E42C8" w:rsidRDefault="00CE5EEC" w:rsidP="00CE5EEC">
      <w:pPr>
        <w:pStyle w:val="ProductList-Body"/>
        <w:rPr>
          <w:lang w:val="es-ES"/>
        </w:rPr>
      </w:pPr>
      <w:r w:rsidRPr="005E42C8">
        <w:rPr>
          <w:lang w:val="es-ES"/>
        </w:rPr>
        <w:t>A continuación se indican los usos permitidos de las diferentes Licencias CAL de Microsoft Dynamics AX 2012 R3:</w:t>
      </w:r>
    </w:p>
    <w:p w:rsidR="00CE5EEC" w:rsidRPr="001037EC" w:rsidRDefault="00CE5EEC" w:rsidP="00CE5EEC">
      <w:pPr>
        <w:pStyle w:val="ProductList-Body"/>
        <w:numPr>
          <w:ilvl w:val="0"/>
          <w:numId w:val="6"/>
        </w:numPr>
        <w:ind w:left="450" w:hanging="270"/>
      </w:pPr>
      <w:r>
        <w:t>CAL de Autoservicio (CAL de Base)</w:t>
      </w:r>
    </w:p>
    <w:p w:rsidR="00830432" w:rsidRPr="005E42C8" w:rsidRDefault="00830432" w:rsidP="00830432">
      <w:pPr>
        <w:pStyle w:val="ProductList-Body"/>
        <w:ind w:left="450"/>
        <w:rPr>
          <w:lang w:val="es-ES"/>
        </w:rPr>
      </w:pPr>
      <w:r w:rsidRPr="005E42C8">
        <w:rPr>
          <w:lang w:val="es-ES"/>
        </w:rPr>
        <w:t>Concede derechos a un usuario para su propio uso y no para o de parte de otros usuarios (i) para registrar únicamente el tiempo resultante del procesamiento de nóminas, (ii) para registrar únicamente los gastos de reembolso, (iii) administrar información personal, (iv) crear pedidos (v) y administrar presupuestos relacionados con estas actividades</w:t>
      </w:r>
    </w:p>
    <w:p w:rsidR="00CE5EEC" w:rsidRPr="001037EC" w:rsidRDefault="00CE5EEC" w:rsidP="00CE5EEC">
      <w:pPr>
        <w:pStyle w:val="ProductList-Body"/>
        <w:numPr>
          <w:ilvl w:val="0"/>
          <w:numId w:val="6"/>
        </w:numPr>
        <w:ind w:left="450" w:hanging="270"/>
      </w:pPr>
      <w:r>
        <w:t>CAL de Tarea (CAL de Autoservicio + CAL Adicional de Tarea)</w:t>
      </w:r>
    </w:p>
    <w:p w:rsidR="00830432" w:rsidRPr="005E42C8" w:rsidRDefault="00830432" w:rsidP="00830432">
      <w:pPr>
        <w:pStyle w:val="ProductList-Body"/>
        <w:ind w:left="450"/>
        <w:rPr>
          <w:lang w:val="es-ES"/>
        </w:rPr>
      </w:pPr>
      <w:r w:rsidRPr="005E42C8">
        <w:rPr>
          <w:lang w:val="es-ES"/>
        </w:rPr>
        <w:t xml:space="preserve">Concede derechos a un usuario para (i) registrar y aprobar cualquier tipo de tiempo y gastos (ii) aprobar facturas (iii) aprobar todas las transacciones relacionadas con el autoservicio, y (iv) operar un dispositivo de Punto de Venta o de Almacén. </w:t>
      </w:r>
    </w:p>
    <w:p w:rsidR="00830432" w:rsidRPr="005E42C8" w:rsidRDefault="00830432" w:rsidP="00830432">
      <w:pPr>
        <w:pStyle w:val="ProductList-Body"/>
        <w:numPr>
          <w:ilvl w:val="1"/>
          <w:numId w:val="6"/>
        </w:numPr>
        <w:ind w:left="990" w:hanging="270"/>
        <w:rPr>
          <w:lang w:val="es-ES"/>
        </w:rPr>
      </w:pPr>
      <w:r w:rsidRPr="005E42C8">
        <w:rPr>
          <w:lang w:val="es-ES"/>
        </w:rPr>
        <w:t xml:space="preserve">Un </w:t>
      </w:r>
      <w:r w:rsidR="00741351" w:rsidRPr="005E42C8">
        <w:rPr>
          <w:lang w:val="es-ES"/>
        </w:rPr>
        <w:t>“</w:t>
      </w:r>
      <w:r w:rsidRPr="005E42C8">
        <w:rPr>
          <w:lang w:val="es-ES"/>
        </w:rPr>
        <w:t>Dispositivo de Punto de venta</w:t>
      </w:r>
      <w:r w:rsidR="00741351" w:rsidRPr="005E42C8">
        <w:rPr>
          <w:lang w:val="es-ES"/>
        </w:rPr>
        <w:t>”</w:t>
      </w:r>
      <w:r w:rsidRPr="005E42C8">
        <w:rPr>
          <w:lang w:val="es-ES"/>
        </w:rPr>
        <w:t xml:space="preserve"> es un dispositivo que se encuentra en una Ubicación comercial y lo utiliza cualquier individuo con la finalidad de realizar ventas de productos de cara al público o transacciones de servicios.</w:t>
      </w:r>
    </w:p>
    <w:p w:rsidR="00830432" w:rsidRPr="005E42C8" w:rsidRDefault="00830432" w:rsidP="00830432">
      <w:pPr>
        <w:pStyle w:val="ProductList-Body"/>
        <w:numPr>
          <w:ilvl w:val="1"/>
          <w:numId w:val="6"/>
        </w:numPr>
        <w:ind w:left="990" w:hanging="270"/>
        <w:rPr>
          <w:lang w:val="es-ES"/>
        </w:rPr>
      </w:pPr>
      <w:r w:rsidRPr="005E42C8">
        <w:rPr>
          <w:lang w:val="es-ES"/>
        </w:rPr>
        <w:t xml:space="preserve">Un </w:t>
      </w:r>
      <w:r w:rsidR="00741351" w:rsidRPr="005E42C8">
        <w:rPr>
          <w:lang w:val="es-ES"/>
        </w:rPr>
        <w:t>“</w:t>
      </w:r>
      <w:r w:rsidRPr="005E42C8">
        <w:rPr>
          <w:lang w:val="es-ES"/>
        </w:rPr>
        <w:t>Dispositivo de Almacén</w:t>
      </w:r>
      <w:r w:rsidR="00741351" w:rsidRPr="005E42C8">
        <w:rPr>
          <w:lang w:val="es-ES"/>
        </w:rPr>
        <w:t>”</w:t>
      </w:r>
      <w:r w:rsidRPr="005E42C8">
        <w:rPr>
          <w:lang w:val="es-ES"/>
        </w:rPr>
        <w:t xml:space="preserve"> es un dispositivo dedicado a la realización de funciones de Almacenaje y puede que no se utilice con ninguna otra finalidad. Los dispositivos de Almacén (i) no deben disponer de capacidades móviles, y (ii) si el dispositivo es de bolsillo, debe incluir un escáner de código de barras.</w:t>
      </w:r>
    </w:p>
    <w:p w:rsidR="00830432" w:rsidRPr="005E42C8" w:rsidRDefault="00830432" w:rsidP="00830432">
      <w:pPr>
        <w:pStyle w:val="ProductList-Body"/>
        <w:numPr>
          <w:ilvl w:val="1"/>
          <w:numId w:val="6"/>
        </w:numPr>
        <w:ind w:left="990" w:hanging="270"/>
        <w:rPr>
          <w:lang w:val="es-ES"/>
        </w:rPr>
      </w:pPr>
      <w:r w:rsidRPr="005E42C8">
        <w:rPr>
          <w:lang w:val="es-ES"/>
        </w:rPr>
        <w:t xml:space="preserve">La </w:t>
      </w:r>
      <w:r w:rsidR="00741351" w:rsidRPr="005E42C8">
        <w:rPr>
          <w:lang w:val="es-ES"/>
        </w:rPr>
        <w:t>“</w:t>
      </w:r>
      <w:r w:rsidRPr="005E42C8">
        <w:rPr>
          <w:lang w:val="es-ES"/>
        </w:rPr>
        <w:t>Realización de funciones de almacenaje</w:t>
      </w:r>
      <w:r w:rsidR="00741351" w:rsidRPr="005E42C8">
        <w:rPr>
          <w:lang w:val="es-ES"/>
        </w:rPr>
        <w:t>”</w:t>
      </w:r>
      <w:r w:rsidRPr="005E42C8">
        <w:rPr>
          <w:lang w:val="es-ES"/>
        </w:rPr>
        <w:t xml:space="preserve"> significa recibir, ubicar, realizar transferencias de existencias internas, recoger, embalar y</w:t>
      </w:r>
      <w:r w:rsidR="003E71E1" w:rsidRPr="005E42C8">
        <w:rPr>
          <w:lang w:val="es-ES"/>
        </w:rPr>
        <w:t> </w:t>
      </w:r>
      <w:r w:rsidRPr="005E42C8">
        <w:rPr>
          <w:lang w:val="es-ES"/>
        </w:rPr>
        <w:t>enviar productos, además de realizar comprobaciones de recuento de inventario en el contexto de un sistema de administración de</w:t>
      </w:r>
      <w:r w:rsidR="003E71E1" w:rsidRPr="005E42C8">
        <w:rPr>
          <w:lang w:val="es-ES"/>
        </w:rPr>
        <w:t> </w:t>
      </w:r>
      <w:r w:rsidRPr="005E42C8">
        <w:rPr>
          <w:lang w:val="es-ES"/>
        </w:rPr>
        <w:t>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rsidR="00830432" w:rsidRPr="005E42C8" w:rsidRDefault="00830432" w:rsidP="00334170">
      <w:pPr>
        <w:pStyle w:val="ProductList-Body"/>
        <w:numPr>
          <w:ilvl w:val="1"/>
          <w:numId w:val="6"/>
        </w:numPr>
        <w:ind w:left="990" w:hanging="270"/>
        <w:rPr>
          <w:lang w:val="es-ES"/>
        </w:rPr>
      </w:pPr>
      <w:r w:rsidRPr="005E42C8">
        <w:rPr>
          <w:lang w:val="es-ES"/>
        </w:rPr>
        <w:t xml:space="preserve">Una </w:t>
      </w:r>
      <w:r w:rsidR="00741351" w:rsidRPr="005E42C8">
        <w:rPr>
          <w:lang w:val="es-ES"/>
        </w:rPr>
        <w:t>“</w:t>
      </w:r>
      <w:r w:rsidRPr="005E42C8">
        <w:rPr>
          <w:lang w:val="es-ES"/>
        </w:rPr>
        <w:t xml:space="preserve">Ubicación </w:t>
      </w:r>
      <w:r w:rsidR="00741351" w:rsidRPr="005E42C8">
        <w:rPr>
          <w:lang w:val="es-ES"/>
        </w:rPr>
        <w:t>commercial”</w:t>
      </w:r>
      <w:r w:rsidRPr="005E42C8">
        <w:rPr>
          <w:lang w:val="es-ES"/>
        </w:rPr>
        <w:t xml:space="preserve"> o </w:t>
      </w:r>
      <w:r w:rsidR="00741351" w:rsidRPr="005E42C8">
        <w:rPr>
          <w:lang w:val="es-ES"/>
        </w:rPr>
        <w:t>“</w:t>
      </w:r>
      <w:r w:rsidRPr="005E42C8">
        <w:rPr>
          <w:lang w:val="es-ES"/>
        </w:rPr>
        <w:t>Tienda</w:t>
      </w:r>
      <w:r w:rsidR="00741351" w:rsidRPr="005E42C8">
        <w:rPr>
          <w:lang w:val="es-ES"/>
        </w:rPr>
        <w:t>”</w:t>
      </w:r>
      <w:r w:rsidRPr="005E42C8">
        <w:rPr>
          <w:lang w:val="es-ES"/>
        </w:rPr>
        <w:t xml:space="preserve"> es una ubicación física (estática o itinerante) operada por usted cuando cierra las transacciones de servicios y productos con clientes.</w:t>
      </w:r>
    </w:p>
    <w:p w:rsidR="00CE5EEC" w:rsidRPr="001037EC" w:rsidRDefault="00CE5EEC" w:rsidP="00CE5EEC">
      <w:pPr>
        <w:pStyle w:val="ProductList-Body"/>
        <w:numPr>
          <w:ilvl w:val="0"/>
          <w:numId w:val="6"/>
        </w:numPr>
        <w:ind w:left="450" w:hanging="270"/>
      </w:pPr>
      <w:r>
        <w:t>CAL Funcional (CAL de Tarea + CAL Funcional Adicional)</w:t>
      </w:r>
    </w:p>
    <w:p w:rsidR="00C15E68" w:rsidRPr="005E42C8" w:rsidRDefault="00C15E68" w:rsidP="00C15E68">
      <w:pPr>
        <w:pStyle w:val="ProductList-Body"/>
        <w:ind w:left="450"/>
        <w:rPr>
          <w:lang w:val="es-ES"/>
        </w:rPr>
      </w:pPr>
      <w:r w:rsidRPr="005E42C8">
        <w:rPr>
          <w:lang w:val="es-ES"/>
        </w:rPr>
        <w:t>Concede derechos a un usuario para (i) utilizar ciclos operativos establecidos y procesos empresariales proporcionados por el software, (ii)</w:t>
      </w:r>
      <w:r w:rsidR="003E71E1" w:rsidRPr="005E42C8">
        <w:rPr>
          <w:lang w:val="es-ES"/>
        </w:rPr>
        <w:t> </w:t>
      </w:r>
      <w:r w:rsidRPr="005E42C8">
        <w:rPr>
          <w:lang w:val="es-ES"/>
        </w:rPr>
        <w:t>crear y actualizar (a) solicitudes de posición o (b) registros de datos principales pertenecientes a candidatos, empleados, clientes, proveedores o catálogos de piezas, (iii) utilizar un dispositivo administrador de almacén, y (iv) aprobar todas las transacciones relacionadas con el autoservicio y las tareas.</w:t>
      </w:r>
    </w:p>
    <w:p w:rsidR="00C15E68" w:rsidRPr="005E42C8" w:rsidRDefault="00C15E68" w:rsidP="00C15E68">
      <w:pPr>
        <w:pStyle w:val="ProductList-Body"/>
        <w:numPr>
          <w:ilvl w:val="1"/>
          <w:numId w:val="6"/>
        </w:numPr>
        <w:ind w:left="990" w:hanging="270"/>
        <w:rPr>
          <w:lang w:val="es-ES"/>
        </w:rPr>
      </w:pPr>
      <w:r w:rsidRPr="005E42C8">
        <w:rPr>
          <w:lang w:val="es-ES"/>
        </w:rPr>
        <w:t xml:space="preserve">Un </w:t>
      </w:r>
      <w:r w:rsidR="00741351" w:rsidRPr="005E42C8">
        <w:rPr>
          <w:lang w:val="es-ES"/>
        </w:rPr>
        <w:t>“</w:t>
      </w:r>
      <w:r w:rsidRPr="005E42C8">
        <w:rPr>
          <w:lang w:val="es-ES"/>
        </w:rPr>
        <w:t>Dispositivo administrador de almacén</w:t>
      </w:r>
      <w:r w:rsidR="00741351" w:rsidRPr="005E42C8">
        <w:rPr>
          <w:lang w:val="es-ES"/>
        </w:rPr>
        <w:t>”</w:t>
      </w:r>
      <w:r w:rsidRPr="005E42C8">
        <w:rPr>
          <w:lang w:val="es-ES"/>
        </w:rPr>
        <w:t xml:space="preserve"> es un dispositivo ubicado en una Ubicación comercial, utilizado por cualquier individuo y</w:t>
      </w:r>
      <w:r w:rsidR="003E71E1" w:rsidRPr="005E42C8">
        <w:rPr>
          <w:lang w:val="es-ES"/>
        </w:rPr>
        <w:t> </w:t>
      </w:r>
      <w:r w:rsidRPr="005E42C8">
        <w:rPr>
          <w:lang w:val="es-ES"/>
        </w:rPr>
        <w:t>dedicado a realizar las siguientes tareas exclusivamente para esa Ubicación comercial: (i) administrar y reponer el inventario, (ii)</w:t>
      </w:r>
      <w:r w:rsidR="007F1219">
        <w:rPr>
          <w:lang w:val="es-ES"/>
        </w:rPr>
        <w:t> </w:t>
      </w:r>
      <w:r w:rsidRPr="005E42C8">
        <w:rPr>
          <w:lang w:val="es-ES"/>
        </w:rPr>
        <w:t>equilibrar la caja y procesar los recibos diarios, (iii) configurar y mantener las opciones de menú mostradas en los dispositivos ISV, (iv)</w:t>
      </w:r>
      <w:r w:rsidR="003E71E1" w:rsidRPr="005E42C8">
        <w:rPr>
          <w:lang w:val="es-ES"/>
        </w:rPr>
        <w:t> </w:t>
      </w:r>
      <w:r w:rsidRPr="005E42C8">
        <w:rPr>
          <w:lang w:val="es-ES"/>
        </w:rPr>
        <w:t>comprar suministros y servicios necesarios para ejecutar las operaciones de la Ubicación comercial, (v) administrar el personal de</w:t>
      </w:r>
      <w:r w:rsidR="003E71E1" w:rsidRPr="005E42C8">
        <w:rPr>
          <w:lang w:val="es-ES"/>
        </w:rPr>
        <w:t> </w:t>
      </w:r>
      <w:r w:rsidRPr="005E42C8">
        <w:rPr>
          <w:lang w:val="es-ES"/>
        </w:rPr>
        <w:t>la Ubicación comercial, (v</w:t>
      </w:r>
      <w:r w:rsidR="007F1219">
        <w:rPr>
          <w:lang w:val="es-ES"/>
        </w:rPr>
        <w:t>i</w:t>
      </w:r>
      <w:r w:rsidRPr="005E42C8">
        <w:rPr>
          <w:lang w:val="es-ES"/>
        </w:rPr>
        <w:t>) procesar los informes necesarios para analizar y administrar resultados de la Ubicación comercial, y</w:t>
      </w:r>
      <w:r w:rsidR="00E61F8B">
        <w:rPr>
          <w:lang w:val="es-ES"/>
        </w:rPr>
        <w:t> </w:t>
      </w:r>
      <w:r w:rsidRPr="005E42C8">
        <w:rPr>
          <w:lang w:val="es-ES"/>
        </w:rPr>
        <w:t>(vii)</w:t>
      </w:r>
      <w:r w:rsidR="003E71E1" w:rsidRPr="005E42C8">
        <w:rPr>
          <w:lang w:val="es-ES"/>
        </w:rPr>
        <w:t> </w:t>
      </w:r>
      <w:r w:rsidRPr="005E42C8">
        <w:rPr>
          <w:lang w:val="es-ES"/>
        </w:rPr>
        <w:t>administrar datos principales relacionados con las operaciones de la Ubicación comercial.</w:t>
      </w:r>
    </w:p>
    <w:p w:rsidR="00CE5EEC" w:rsidRPr="001037EC" w:rsidRDefault="00CE5EEC" w:rsidP="00CE5EEC">
      <w:pPr>
        <w:pStyle w:val="ProductList-Body"/>
        <w:numPr>
          <w:ilvl w:val="0"/>
          <w:numId w:val="6"/>
        </w:numPr>
        <w:ind w:left="450" w:hanging="270"/>
      </w:pPr>
      <w:r>
        <w:t>Enterprise CAL (CAL Funcional + Enterprise CAL Adicional)</w:t>
      </w:r>
    </w:p>
    <w:p w:rsidR="00C15E68" w:rsidRPr="005E42C8" w:rsidRDefault="00C15E68" w:rsidP="00C15E68">
      <w:pPr>
        <w:pStyle w:val="ProductList-Body"/>
        <w:ind w:left="450"/>
        <w:rPr>
          <w:lang w:val="es-ES"/>
        </w:rPr>
      </w:pPr>
      <w:r w:rsidRPr="005E42C8">
        <w:rPr>
          <w:lang w:val="es-ES"/>
        </w:rPr>
        <w:t>Concede a un usuario acceso completo e ilimitado a toda la funcionalidad del software de servidor en la solución ERP.</w:t>
      </w:r>
    </w:p>
    <w:p w:rsidR="00CE5EEC" w:rsidRPr="001037EC" w:rsidRDefault="00CE5EEC" w:rsidP="00CE5EEC">
      <w:pPr>
        <w:pStyle w:val="ProductList-Body"/>
        <w:numPr>
          <w:ilvl w:val="1"/>
          <w:numId w:val="6"/>
        </w:numPr>
        <w:ind w:left="720" w:hanging="270"/>
      </w:pPr>
      <w:r>
        <w:t>Derechos de Pleno Uso:</w:t>
      </w:r>
    </w:p>
    <w:p w:rsidR="00CE5EEC" w:rsidRPr="001037EC" w:rsidRDefault="00CE5EEC" w:rsidP="00CE5EEC">
      <w:pPr>
        <w:pStyle w:val="ProductList-Body"/>
      </w:pPr>
    </w:p>
    <w:p w:rsidR="00F734A8" w:rsidRPr="005E42C8" w:rsidRDefault="00C15E68" w:rsidP="00F734A8">
      <w:pPr>
        <w:pStyle w:val="ProductList-Body"/>
        <w:ind w:left="180"/>
        <w:rPr>
          <w:lang w:val="es-ES"/>
        </w:rPr>
      </w:pPr>
      <w:r w:rsidRPr="005E42C8">
        <w:rPr>
          <w:lang w:val="es-ES"/>
        </w:rPr>
        <w:t>Los usuarios externos no necesitan Licencias CAL. Las licencias de usuarios externos no se deben utilizar para finalidades de outsourcing en el proceso empresarial.</w:t>
      </w:r>
    </w:p>
    <w:p w:rsidR="00F734A8" w:rsidRPr="005E42C8" w:rsidRDefault="00F734A8" w:rsidP="00F734A8">
      <w:pPr>
        <w:pStyle w:val="ProductList-Body"/>
        <w:ind w:left="180"/>
        <w:rPr>
          <w:lang w:val="es-ES"/>
        </w:rPr>
      </w:pPr>
    </w:p>
    <w:p w:rsidR="00CE5EEC" w:rsidRPr="005E42C8" w:rsidRDefault="00F734A8" w:rsidP="00F734A8">
      <w:pPr>
        <w:pStyle w:val="ProductList-Body"/>
        <w:ind w:left="180"/>
        <w:rPr>
          <w:lang w:val="es-ES"/>
        </w:rPr>
      </w:pPr>
      <w:r w:rsidRPr="005E42C8">
        <w:rPr>
          <w:lang w:val="es-ES"/>
        </w:rPr>
        <w:t xml:space="preserve">Consulte </w:t>
      </w:r>
      <w:hyperlink r:id="rId26" w:history="1">
        <w:r w:rsidRPr="005E42C8">
          <w:rPr>
            <w:rStyle w:val="Hyperlink"/>
            <w:lang w:val="es-ES"/>
          </w:rPr>
          <w:t>http://www.microsoft.com/en-us/dynamics/erp-buy-ax-software.aspx</w:t>
        </w:r>
      </w:hyperlink>
      <w:r w:rsidRPr="005E42C8">
        <w:rPr>
          <w:rStyle w:val="Hyperlink"/>
          <w:u w:val="none"/>
          <w:lang w:val="es-ES"/>
        </w:rPr>
        <w:t xml:space="preserve"> </w:t>
      </w:r>
      <w:r w:rsidRPr="005E42C8">
        <w:rPr>
          <w:lang w:val="es-ES"/>
        </w:rPr>
        <w:t>para obtener más información sobre las opciones de Licencia CAL de Microsoft Dynamics AX R3.</w:t>
      </w:r>
    </w:p>
    <w:p w:rsidR="00CE5EEC" w:rsidRPr="005E42C8" w:rsidRDefault="00CE5EEC" w:rsidP="00CE5EEC">
      <w:pPr>
        <w:pStyle w:val="ProductList-Body"/>
        <w:rPr>
          <w:lang w:val="es-ES"/>
        </w:rPr>
      </w:pPr>
    </w:p>
    <w:p w:rsidR="00CE5EEC" w:rsidRPr="005E42C8" w:rsidRDefault="00CE5EEC" w:rsidP="00CE5EEC">
      <w:pPr>
        <w:pStyle w:val="ProductList-Body"/>
        <w:rPr>
          <w:lang w:val="es-ES"/>
        </w:rPr>
      </w:pPr>
      <w:r w:rsidRPr="005E42C8">
        <w:rPr>
          <w:b/>
          <w:color w:val="00188F"/>
          <w:lang w:val="es-ES"/>
        </w:rPr>
        <w:t>Términos de Licencia Complementaria</w:t>
      </w:r>
    </w:p>
    <w:p w:rsidR="00CE5EEC" w:rsidRPr="005E42C8" w:rsidRDefault="00CE5EEC" w:rsidP="00CE5EEC">
      <w:pPr>
        <w:pStyle w:val="ProductList-Body"/>
        <w:rPr>
          <w:lang w:val="es-ES"/>
        </w:rPr>
      </w:pPr>
      <w:r w:rsidRPr="005E42C8">
        <w:rPr>
          <w:lang w:val="es-ES"/>
        </w:rPr>
        <w:t>El uso que haga de los Componentes de comercio electrónico, Componentes en el punto de venta y actualizaciones y complementos similares a</w:t>
      </w:r>
      <w:r w:rsidR="004152EC" w:rsidRPr="005E42C8">
        <w:rPr>
          <w:lang w:val="es-ES"/>
        </w:rPr>
        <w:t> </w:t>
      </w:r>
      <w:r w:rsidRPr="005E42C8">
        <w:rPr>
          <w:lang w:val="es-ES"/>
        </w:rPr>
        <w:t xml:space="preserve">Microsoft Dynamics AX 2012 R3 se rigen por los Términos de Licencia Complementaria que se encuentran en: </w:t>
      </w:r>
      <w:hyperlink r:id="rId27" w:history="1">
        <w:r w:rsidRPr="005E42C8">
          <w:rPr>
            <w:rStyle w:val="Hyperlink"/>
            <w:lang w:val="es-ES"/>
          </w:rPr>
          <w:t>http://www.microsoft.com/en-us/dynamics/erp-buy-ax-software.aspx</w:t>
        </w:r>
      </w:hyperlink>
      <w:r w:rsidRPr="005E42C8">
        <w:rPr>
          <w:lang w:val="es-ES"/>
        </w:rPr>
        <w:t>.</w:t>
      </w:r>
    </w:p>
    <w:p w:rsidR="00BF7633" w:rsidRPr="005E42C8" w:rsidRDefault="00BF7633" w:rsidP="00BF7633">
      <w:pPr>
        <w:pStyle w:val="ProductList-Body"/>
        <w:rPr>
          <w:lang w:val="es-ES"/>
        </w:rPr>
      </w:pPr>
    </w:p>
    <w:p w:rsidR="00BF7633" w:rsidRPr="005E42C8" w:rsidRDefault="00BF7633" w:rsidP="00BF7633">
      <w:pPr>
        <w:pStyle w:val="ProductList-Body"/>
        <w:rPr>
          <w:lang w:val="es-ES"/>
        </w:rPr>
      </w:pPr>
      <w:r w:rsidRPr="005E42C8">
        <w:rPr>
          <w:b/>
          <w:color w:val="00188F"/>
          <w:lang w:val="es-ES"/>
        </w:rPr>
        <w:t>Derechos de Actualización para los clientes minoristas de Microsoft Dynamics AX 2012 con Software Assurance Activo.</w:t>
      </w:r>
    </w:p>
    <w:p w:rsidR="00BF7633" w:rsidRPr="005E42C8" w:rsidRDefault="00BF7633" w:rsidP="00BF7633">
      <w:pPr>
        <w:pStyle w:val="ProductList-Body"/>
        <w:rPr>
          <w:lang w:val="es-ES"/>
        </w:rPr>
      </w:pPr>
      <w:r w:rsidRPr="005E42C8">
        <w:rPr>
          <w:lang w:val="es-ES"/>
        </w:rPr>
        <w:t xml:space="preserve">Los clientes que hayan adquirido Microsoft Dynamics AX 2012 minorista y cuenten con cobertura de SA activa en virtud de dichas licencias a partir del 1 de agosto de 2014 o en una fecha posterior, pueden actualizar esas licencias según se muestra a continuación. Los términos estándar de migración se aplican a estas licencias (consulte la </w:t>
      </w:r>
      <w:hyperlink w:anchor="SoftwareAssurance" w:history="1">
        <w:r w:rsidRPr="005E42C8">
          <w:rPr>
            <w:rStyle w:val="Hyperlink"/>
            <w:lang w:val="es-ES"/>
          </w:rPr>
          <w:t>Sección Software Assurance</w:t>
        </w:r>
      </w:hyperlink>
      <w:r w:rsidRPr="005E42C8">
        <w:rPr>
          <w:lang w:val="es-ES"/>
        </w:rPr>
        <w:t>).</w:t>
      </w:r>
    </w:p>
    <w:p w:rsidR="00BF7633" w:rsidRPr="005E42C8" w:rsidRDefault="00BF7633" w:rsidP="00BF7633">
      <w:pPr>
        <w:pStyle w:val="ProductList-Body"/>
        <w:rPr>
          <w:lang w:val="es-ES"/>
        </w:rPr>
      </w:pPr>
    </w:p>
    <w:tbl>
      <w:tblPr>
        <w:tblStyle w:val="TableGrid"/>
        <w:tblW w:w="0" w:type="auto"/>
        <w:tblInd w:w="108" w:type="dxa"/>
        <w:tblLook w:val="04A0" w:firstRow="1" w:lastRow="0" w:firstColumn="1" w:lastColumn="0" w:noHBand="0" w:noVBand="1"/>
      </w:tblPr>
      <w:tblGrid>
        <w:gridCol w:w="5341"/>
        <w:gridCol w:w="5341"/>
      </w:tblGrid>
      <w:tr w:rsidR="00BF7633" w:rsidRPr="004A784C" w:rsidTr="003E71E1">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Producto Cualificado</w:t>
            </w:r>
          </w:p>
        </w:tc>
        <w:tc>
          <w:tcPr>
            <w:tcW w:w="5355" w:type="dxa"/>
            <w:shd w:val="clear" w:color="auto" w:fill="0072C6"/>
          </w:tcPr>
          <w:p w:rsidR="00BF7633" w:rsidRPr="005E42C8" w:rsidRDefault="00BF7633" w:rsidP="00261F60">
            <w:pPr>
              <w:pStyle w:val="ProductList-Body"/>
              <w:spacing w:before="20" w:after="20"/>
              <w:rPr>
                <w:color w:val="FFFFFF" w:themeColor="background1"/>
                <w:lang w:val="es-ES"/>
              </w:rPr>
            </w:pPr>
            <w:r w:rsidRPr="005E42C8">
              <w:rPr>
                <w:color w:val="FFFFFF" w:themeColor="background1"/>
                <w:lang w:val="es-ES"/>
              </w:rPr>
              <w:t>Migración a edición superior a</w:t>
            </w:r>
          </w:p>
        </w:tc>
      </w:tr>
      <w:tr w:rsidR="00BF7633" w:rsidTr="003E71E1">
        <w:tc>
          <w:tcPr>
            <w:tcW w:w="5355" w:type="dxa"/>
          </w:tcPr>
          <w:p w:rsidR="00BF7633" w:rsidRPr="000D6060" w:rsidRDefault="00BF7633" w:rsidP="00341301">
            <w:pPr>
              <w:pStyle w:val="ProductList-Body"/>
            </w:pPr>
            <w:r>
              <w:t>1 CAL de Dispositivo Funcional de Microsoft Dynamics AX 2012 utilizada con fines de servicios minoristas</w:t>
            </w:r>
          </w:p>
        </w:tc>
        <w:tc>
          <w:tcPr>
            <w:tcW w:w="5355" w:type="dxa"/>
          </w:tcPr>
          <w:p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Tr="003E71E1">
        <w:tc>
          <w:tcPr>
            <w:tcW w:w="5355" w:type="dxa"/>
          </w:tcPr>
          <w:p w:rsidR="00BF7633" w:rsidRPr="000D6060" w:rsidRDefault="00BF7633" w:rsidP="00261F60">
            <w:pPr>
              <w:pStyle w:val="ProductList-Body"/>
            </w:pPr>
            <w:r>
              <w:t>1 Licencia de Servidor de Microsoft Dynamics AX 2012 más 3 CAL de Dispositivo Enterprise utilizadas con fines de comercio electrónico</w:t>
            </w:r>
          </w:p>
        </w:tc>
        <w:tc>
          <w:tcPr>
            <w:tcW w:w="5355" w:type="dxa"/>
          </w:tcPr>
          <w:p w:rsidR="00BF7633" w:rsidRPr="00CA02E2" w:rsidRDefault="00BF7633" w:rsidP="00261F60">
            <w:pPr>
              <w:pStyle w:val="ProductList-Body"/>
            </w:pPr>
            <w:r>
              <w:t>4 licencias de Microsoft Dynamics AX 2012 R3 Standard Commerce Server Core</w:t>
            </w:r>
          </w:p>
        </w:tc>
      </w:tr>
    </w:tbl>
    <w:bookmarkStart w:id="235" w:name="_Toc378147629"/>
    <w:bookmarkStart w:id="236" w:name="_Toc378151531"/>
    <w:p w:rsidR="00CE5EEC" w:rsidRPr="005E42C8" w:rsidRDefault="00C97519" w:rsidP="00CE5EEC">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7300F8" w:rsidRDefault="007300F8" w:rsidP="007300F8">
      <w:pPr>
        <w:pStyle w:val="ProductList-Offering2Heading"/>
        <w:pBdr>
          <w:bottom w:val="none" w:sz="0" w:space="0" w:color="auto"/>
        </w:pBdr>
        <w:outlineLvl w:val="2"/>
        <w:rPr>
          <w:lang w:val="es-ES"/>
        </w:rPr>
      </w:pPr>
    </w:p>
    <w:p w:rsidR="00CE5EEC" w:rsidRPr="001037EC" w:rsidRDefault="00CE5EEC" w:rsidP="00CE5EEC">
      <w:pPr>
        <w:pStyle w:val="ProductList-Offering2Heading"/>
        <w:outlineLvl w:val="2"/>
      </w:pPr>
      <w:r w:rsidRPr="005E42C8">
        <w:rPr>
          <w:lang w:val="es-ES"/>
        </w:rPr>
        <w:tab/>
      </w:r>
      <w:bookmarkStart w:id="237" w:name="_Toc379797127"/>
      <w:bookmarkStart w:id="238" w:name="_Toc380513153"/>
      <w:bookmarkStart w:id="239" w:name="_Toc380655192"/>
      <w:bookmarkStart w:id="240" w:name="_Toc394492246"/>
      <w: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2"/>
        <w:gridCol w:w="595"/>
        <w:gridCol w:w="595"/>
        <w:gridCol w:w="596"/>
        <w:gridCol w:w="595"/>
        <w:gridCol w:w="595"/>
        <w:gridCol w:w="596"/>
        <w:gridCol w:w="595"/>
        <w:gridCol w:w="596"/>
        <w:gridCol w:w="595"/>
        <w:gridCol w:w="595"/>
        <w:gridCol w:w="596"/>
        <w:gridCol w:w="595"/>
        <w:gridCol w:w="784"/>
      </w:tblGrid>
      <w:tr w:rsidR="00876F70" w:rsidTr="006D0ED9">
        <w:trPr>
          <w:tblHeader/>
        </w:trPr>
        <w:tc>
          <w:tcPr>
            <w:tcW w:w="2872" w:type="dxa"/>
            <w:tcBorders>
              <w:bottom w:val="nil"/>
            </w:tcBorders>
            <w:shd w:val="clear" w:color="auto" w:fill="00188F"/>
          </w:tcPr>
          <w:p w:rsidR="00876F70" w:rsidRPr="00EE0836" w:rsidRDefault="00876F70"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B20E0" w:rsidTr="00186E20">
        <w:tc>
          <w:tcPr>
            <w:tcW w:w="2872" w:type="dxa"/>
            <w:tcBorders>
              <w:top w:val="nil"/>
              <w:left w:val="nil"/>
              <w:bottom w:val="dashSmallGap" w:sz="4" w:space="0" w:color="BFBFBF" w:themeColor="background1" w:themeShade="BF"/>
              <w:right w:val="nil"/>
            </w:tcBorders>
          </w:tcPr>
          <w:p w:rsidR="006B20E0" w:rsidRDefault="006B20E0" w:rsidP="008E4C23">
            <w:pPr>
              <w:pStyle w:val="ProductList-Offering2"/>
            </w:pPr>
            <w:bookmarkStart w:id="241" w:name="_Toc379797128"/>
            <w:bookmarkStart w:id="242" w:name="_Toc380513154"/>
            <w:bookmarkStart w:id="243" w:name="_Toc380655193"/>
            <w:bookmarkStart w:id="244" w:name="_Toc394492247"/>
            <w:r>
              <w:t>Licencia CAL Básica de Microsoft Dynamics CRM (Dispositivo y Usuario)</w:t>
            </w:r>
            <w:bookmarkEnd w:id="241"/>
            <w:bookmarkEnd w:id="242"/>
            <w:bookmarkEnd w:id="243"/>
            <w:bookmarkEnd w:id="244"/>
            <w:r>
              <w:fldChar w:fldCharType="begin"/>
            </w:r>
            <w:r>
              <w:instrText>XE "Licencia CAL Básica de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B20E0" w:rsidRDefault="006B20E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6B20E0" w:rsidRDefault="006B20E0" w:rsidP="008E4C23">
            <w:pPr>
              <w:pStyle w:val="ProductList-OfferingBody"/>
              <w:ind w:left="-113"/>
              <w:jc w:val="center"/>
            </w:pPr>
            <w:r>
              <w:t>10</w:t>
            </w:r>
          </w:p>
        </w:tc>
        <w:tc>
          <w:tcPr>
            <w:tcW w:w="596" w:type="dxa"/>
            <w:shd w:val="clear" w:color="auto" w:fill="70AD47" w:themeFill="accent6"/>
            <w:vAlign w:val="center"/>
          </w:tcPr>
          <w:p w:rsidR="006B20E0" w:rsidRPr="00654393" w:rsidRDefault="006B20E0"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6B20E0" w:rsidRPr="00654393" w:rsidRDefault="006B20E0" w:rsidP="00D30901">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Pr="00654393" w:rsidRDefault="006B20E0" w:rsidP="00D30901">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6B20E0" w:rsidRPr="00654393" w:rsidRDefault="006B20E0" w:rsidP="004A784C">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rsidR="006B20E0" w:rsidRDefault="006B20E0" w:rsidP="008E4C23">
            <w:pPr>
              <w:pStyle w:val="ProductList-OfferingBody"/>
              <w:ind w:left="-113"/>
              <w:jc w:val="center"/>
            </w:pPr>
          </w:p>
        </w:tc>
        <w:tc>
          <w:tcPr>
            <w:tcW w:w="784" w:type="dxa"/>
            <w:shd w:val="clear" w:color="auto" w:fill="70AD47" w:themeFill="accent6"/>
            <w:vAlign w:val="center"/>
          </w:tcPr>
          <w:p w:rsidR="006B20E0" w:rsidRDefault="006B20E0" w:rsidP="008E4C23">
            <w:pPr>
              <w:pStyle w:val="ProductList-OfferingBody"/>
              <w:ind w:left="-113"/>
              <w:jc w:val="center"/>
            </w:pPr>
          </w:p>
        </w:tc>
      </w:tr>
      <w:tr w:rsidR="006B20E0" w:rsidTr="00186E20">
        <w:tc>
          <w:tcPr>
            <w:tcW w:w="2872" w:type="dxa"/>
            <w:tcBorders>
              <w:top w:val="dashSmallGap" w:sz="4" w:space="0" w:color="BFBFBF" w:themeColor="background1" w:themeShade="BF"/>
              <w:left w:val="nil"/>
              <w:bottom w:val="dashSmallGap" w:sz="4" w:space="0" w:color="BFBFBF" w:themeColor="background1" w:themeShade="BF"/>
              <w:right w:val="nil"/>
            </w:tcBorders>
          </w:tcPr>
          <w:p w:rsidR="006B20E0" w:rsidRDefault="006B20E0" w:rsidP="008E4C23">
            <w:pPr>
              <w:pStyle w:val="ProductList-Offering2"/>
            </w:pPr>
            <w:bookmarkStart w:id="245" w:name="_Toc379797129"/>
            <w:bookmarkStart w:id="246" w:name="_Toc380513155"/>
            <w:bookmarkStart w:id="247" w:name="_Toc380655194"/>
            <w:bookmarkStart w:id="248" w:name="_Toc394492248"/>
            <w:r>
              <w:t>Licencia CAL Adicional de Uso Básico de Microsoft Dynamics CRM (Dispositivo y Usuario)</w:t>
            </w:r>
            <w:bookmarkEnd w:id="245"/>
            <w:bookmarkEnd w:id="246"/>
            <w:bookmarkEnd w:id="247"/>
            <w:bookmarkEnd w:id="248"/>
            <w:r>
              <w:fldChar w:fldCharType="begin"/>
            </w:r>
            <w:r>
              <w:instrText>XE "Licencia CAL Adicional de Uso Básico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B20E0" w:rsidRDefault="006B20E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B20E0" w:rsidRDefault="006B20E0" w:rsidP="008E4C23">
            <w:pPr>
              <w:pStyle w:val="ProductList-OfferingBody"/>
              <w:ind w:left="-113"/>
              <w:jc w:val="center"/>
            </w:pPr>
            <w:r>
              <w:t>1</w:t>
            </w:r>
          </w:p>
        </w:tc>
        <w:tc>
          <w:tcPr>
            <w:tcW w:w="596" w:type="dxa"/>
            <w:shd w:val="clear" w:color="auto" w:fill="70AD47" w:themeFill="accent6"/>
            <w:vAlign w:val="center"/>
          </w:tcPr>
          <w:p w:rsidR="006B20E0" w:rsidRPr="00654393" w:rsidRDefault="006B20E0" w:rsidP="00D30901">
            <w:pPr>
              <w:keepNext/>
              <w:keepLines/>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6B20E0" w:rsidRPr="00654393" w:rsidRDefault="006B20E0" w:rsidP="00D30901">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Pr="00654393" w:rsidRDefault="006B20E0" w:rsidP="00D30901">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6B20E0" w:rsidRPr="00654393" w:rsidRDefault="006B20E0" w:rsidP="004A784C">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rsidR="006B20E0" w:rsidRDefault="006B20E0" w:rsidP="008E4C23">
            <w:pPr>
              <w:pStyle w:val="ProductList-OfferingBody"/>
              <w:ind w:left="-113"/>
              <w:jc w:val="center"/>
            </w:pPr>
          </w:p>
        </w:tc>
        <w:tc>
          <w:tcPr>
            <w:tcW w:w="784" w:type="dxa"/>
            <w:shd w:val="clear" w:color="auto" w:fill="70AD47" w:themeFill="accent6"/>
            <w:vAlign w:val="center"/>
          </w:tcPr>
          <w:p w:rsidR="006B20E0" w:rsidRDefault="006B20E0" w:rsidP="008E4C23">
            <w:pPr>
              <w:pStyle w:val="ProductList-OfferingBody"/>
              <w:ind w:left="-113"/>
              <w:jc w:val="center"/>
            </w:pPr>
          </w:p>
        </w:tc>
      </w:tr>
      <w:tr w:rsidR="006B20E0" w:rsidTr="00186E20">
        <w:tc>
          <w:tcPr>
            <w:tcW w:w="2872" w:type="dxa"/>
            <w:tcBorders>
              <w:top w:val="dashSmallGap" w:sz="4" w:space="0" w:color="BFBFBF" w:themeColor="background1" w:themeShade="BF"/>
              <w:left w:val="nil"/>
              <w:bottom w:val="dashSmallGap" w:sz="4" w:space="0" w:color="BFBFBF" w:themeColor="background1" w:themeShade="BF"/>
              <w:right w:val="nil"/>
            </w:tcBorders>
          </w:tcPr>
          <w:p w:rsidR="006B20E0" w:rsidRDefault="006B20E0" w:rsidP="008E4C23">
            <w:pPr>
              <w:pStyle w:val="ProductList-Offering2"/>
            </w:pPr>
            <w:bookmarkStart w:id="249" w:name="_Toc379797130"/>
            <w:bookmarkStart w:id="250" w:name="_Toc380513156"/>
            <w:bookmarkStart w:id="251" w:name="_Toc380655196"/>
            <w:bookmarkStart w:id="252" w:name="_Toc394492249"/>
            <w:r>
              <w:t>Licencia CAL Esencial de Microsoft Dynamics CRM (Dispositivo y Usuario)</w:t>
            </w:r>
            <w:bookmarkEnd w:id="249"/>
            <w:bookmarkEnd w:id="250"/>
            <w:bookmarkEnd w:id="251"/>
            <w:bookmarkEnd w:id="252"/>
            <w:r>
              <w:fldChar w:fldCharType="begin"/>
            </w:r>
            <w:r>
              <w:instrText>XE "Licencia CAL Esencial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B20E0" w:rsidRDefault="006B20E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B20E0" w:rsidRDefault="006B20E0" w:rsidP="008E4C23">
            <w:pPr>
              <w:pStyle w:val="ProductList-OfferingBody"/>
              <w:ind w:left="-113"/>
              <w:jc w:val="center"/>
            </w:pPr>
            <w:r>
              <w:t>1</w:t>
            </w:r>
          </w:p>
        </w:tc>
        <w:tc>
          <w:tcPr>
            <w:tcW w:w="596" w:type="dxa"/>
            <w:shd w:val="clear" w:color="auto" w:fill="70AD47" w:themeFill="accent6"/>
            <w:vAlign w:val="center"/>
          </w:tcPr>
          <w:p w:rsidR="006B20E0" w:rsidRPr="00654393" w:rsidRDefault="006B20E0"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6B20E0" w:rsidRPr="00654393" w:rsidRDefault="006B20E0" w:rsidP="00D30901">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Pr="00654393" w:rsidRDefault="006B20E0" w:rsidP="00D30901">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6B20E0" w:rsidRPr="00654393" w:rsidRDefault="006B20E0" w:rsidP="004A784C">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rsidR="006B20E0" w:rsidRDefault="006B20E0" w:rsidP="008E4C23">
            <w:pPr>
              <w:pStyle w:val="ProductList-OfferingBody"/>
              <w:ind w:left="-113"/>
              <w:jc w:val="center"/>
            </w:pPr>
          </w:p>
        </w:tc>
        <w:tc>
          <w:tcPr>
            <w:tcW w:w="784" w:type="dxa"/>
            <w:shd w:val="clear" w:color="auto" w:fill="70AD47" w:themeFill="accent6"/>
            <w:vAlign w:val="center"/>
          </w:tcPr>
          <w:p w:rsidR="006B20E0" w:rsidRDefault="006B20E0" w:rsidP="008E4C23">
            <w:pPr>
              <w:pStyle w:val="ProductList-OfferingBody"/>
              <w:ind w:left="-113"/>
              <w:jc w:val="center"/>
            </w:pPr>
          </w:p>
        </w:tc>
      </w:tr>
      <w:tr w:rsidR="006B20E0" w:rsidTr="00186E20">
        <w:tc>
          <w:tcPr>
            <w:tcW w:w="2872" w:type="dxa"/>
            <w:tcBorders>
              <w:top w:val="dashSmallGap" w:sz="4" w:space="0" w:color="BFBFBF" w:themeColor="background1" w:themeShade="BF"/>
              <w:left w:val="nil"/>
              <w:bottom w:val="dashSmallGap" w:sz="4" w:space="0" w:color="BFBFBF" w:themeColor="background1" w:themeShade="BF"/>
              <w:right w:val="nil"/>
            </w:tcBorders>
          </w:tcPr>
          <w:p w:rsidR="006B20E0" w:rsidRPr="005E42C8" w:rsidRDefault="006B20E0" w:rsidP="008E4C23">
            <w:pPr>
              <w:pStyle w:val="ProductList-Offering2"/>
              <w:rPr>
                <w:lang w:val="es-ES"/>
              </w:rPr>
            </w:pPr>
            <w:bookmarkStart w:id="253" w:name="_Toc379797131"/>
            <w:bookmarkStart w:id="254" w:name="_Toc380513157"/>
            <w:bookmarkStart w:id="255" w:name="_Toc380655198"/>
            <w:bookmarkStart w:id="256" w:name="_Toc394492250"/>
            <w:r w:rsidRPr="005E42C8">
              <w:rPr>
                <w:lang w:val="es-ES"/>
              </w:rPr>
              <w:t>Licencia CAL Profesional de Microsoft Dynamics CRM (Dispositivo y Usuario)</w:t>
            </w:r>
            <w:bookmarkEnd w:id="253"/>
            <w:bookmarkEnd w:id="254"/>
            <w:bookmarkEnd w:id="255"/>
            <w:bookmarkEnd w:id="256"/>
            <w:r>
              <w:fldChar w:fldCharType="begin"/>
            </w:r>
            <w:r w:rsidRPr="005E42C8">
              <w:rPr>
                <w:lang w:val="es-ES"/>
              </w:rPr>
              <w:instrText>XE "Licencia CAL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B20E0" w:rsidRDefault="006B20E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6B20E0" w:rsidRDefault="006B20E0" w:rsidP="008E4C23">
            <w:pPr>
              <w:pStyle w:val="ProductList-OfferingBody"/>
              <w:ind w:left="-113"/>
              <w:jc w:val="center"/>
            </w:pPr>
            <w:r>
              <w:t>20</w:t>
            </w:r>
          </w:p>
        </w:tc>
        <w:tc>
          <w:tcPr>
            <w:tcW w:w="596" w:type="dxa"/>
            <w:shd w:val="clear" w:color="auto" w:fill="70AD47" w:themeFill="accent6"/>
            <w:vAlign w:val="center"/>
          </w:tcPr>
          <w:p w:rsidR="006B20E0" w:rsidRPr="00654393" w:rsidRDefault="006B20E0"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6B20E0" w:rsidRPr="00654393" w:rsidRDefault="006B20E0" w:rsidP="00D30901">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Pr="00654393" w:rsidRDefault="006B20E0" w:rsidP="00D30901">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6B20E0" w:rsidRPr="00654393" w:rsidRDefault="006B20E0" w:rsidP="004A784C">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rsidR="006B20E0" w:rsidRDefault="006B20E0" w:rsidP="008E4C23">
            <w:pPr>
              <w:pStyle w:val="ProductList-OfferingBody"/>
              <w:ind w:left="-113"/>
              <w:jc w:val="center"/>
            </w:pPr>
          </w:p>
        </w:tc>
        <w:tc>
          <w:tcPr>
            <w:tcW w:w="784" w:type="dxa"/>
            <w:shd w:val="clear" w:color="auto" w:fill="70AD47" w:themeFill="accent6"/>
            <w:vAlign w:val="center"/>
          </w:tcPr>
          <w:p w:rsidR="006B20E0" w:rsidRDefault="006B20E0" w:rsidP="008E4C23">
            <w:pPr>
              <w:pStyle w:val="ProductList-OfferingBody"/>
              <w:ind w:left="-113"/>
              <w:jc w:val="center"/>
            </w:pPr>
          </w:p>
        </w:tc>
      </w:tr>
      <w:tr w:rsidR="006B20E0" w:rsidTr="00186E20">
        <w:tc>
          <w:tcPr>
            <w:tcW w:w="2872" w:type="dxa"/>
            <w:tcBorders>
              <w:top w:val="dashSmallGap" w:sz="4" w:space="0" w:color="BFBFBF" w:themeColor="background1" w:themeShade="BF"/>
              <w:left w:val="nil"/>
              <w:bottom w:val="dashSmallGap" w:sz="4" w:space="0" w:color="BFBFBF" w:themeColor="background1" w:themeShade="BF"/>
              <w:right w:val="nil"/>
            </w:tcBorders>
          </w:tcPr>
          <w:p w:rsidR="006B20E0" w:rsidRDefault="006B20E0" w:rsidP="008E4C23">
            <w:pPr>
              <w:pStyle w:val="ProductList-Offering2"/>
            </w:pPr>
            <w:bookmarkStart w:id="257" w:name="_Toc379797132"/>
            <w:bookmarkStart w:id="258" w:name="_Toc380513158"/>
            <w:bookmarkStart w:id="259" w:name="_Toc380655200"/>
            <w:bookmarkStart w:id="260" w:name="_Toc394492251"/>
            <w:r>
              <w:t>Licencia CAL Adicional de Uso Profesional de Microsoft Dynamics CRM (Dispositivo y Usuario)</w:t>
            </w:r>
            <w:bookmarkEnd w:id="257"/>
            <w:bookmarkEnd w:id="258"/>
            <w:bookmarkEnd w:id="259"/>
            <w:bookmarkEnd w:id="260"/>
            <w:r>
              <w:fldChar w:fldCharType="begin"/>
            </w:r>
            <w:r>
              <w:instrText>XE "Licencia CAL Adicional de Uso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B20E0" w:rsidRDefault="006B20E0"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6B20E0" w:rsidRDefault="006B20E0" w:rsidP="008E4C23">
            <w:pPr>
              <w:pStyle w:val="ProductList-OfferingBody"/>
              <w:ind w:left="-113"/>
              <w:jc w:val="center"/>
            </w:pPr>
            <w:r>
              <w:t>5</w:t>
            </w:r>
          </w:p>
        </w:tc>
        <w:tc>
          <w:tcPr>
            <w:tcW w:w="596" w:type="dxa"/>
            <w:shd w:val="clear" w:color="auto" w:fill="70AD47" w:themeFill="accent6"/>
            <w:vAlign w:val="center"/>
          </w:tcPr>
          <w:p w:rsidR="006B20E0" w:rsidRPr="00654393" w:rsidRDefault="006B20E0"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6B20E0" w:rsidRPr="00654393" w:rsidRDefault="006B20E0" w:rsidP="00D30901">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Pr="00654393" w:rsidRDefault="006B20E0" w:rsidP="00D30901">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6B20E0" w:rsidRPr="00654393" w:rsidRDefault="006B20E0" w:rsidP="004A784C">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rsidR="006B20E0" w:rsidRDefault="006B20E0" w:rsidP="008E4C23">
            <w:pPr>
              <w:pStyle w:val="ProductList-OfferingBody"/>
              <w:ind w:left="-113"/>
              <w:jc w:val="center"/>
            </w:pPr>
          </w:p>
        </w:tc>
        <w:tc>
          <w:tcPr>
            <w:tcW w:w="784" w:type="dxa"/>
            <w:shd w:val="clear" w:color="auto" w:fill="70AD47" w:themeFill="accent6"/>
            <w:vAlign w:val="center"/>
          </w:tcPr>
          <w:p w:rsidR="006B20E0" w:rsidRDefault="006B20E0" w:rsidP="008E4C23">
            <w:pPr>
              <w:pStyle w:val="ProductList-OfferingBody"/>
              <w:ind w:left="-113"/>
              <w:jc w:val="center"/>
            </w:pPr>
          </w:p>
        </w:tc>
      </w:tr>
      <w:tr w:rsidR="006B20E0" w:rsidTr="00186E20">
        <w:tc>
          <w:tcPr>
            <w:tcW w:w="2872" w:type="dxa"/>
            <w:tcBorders>
              <w:top w:val="dashSmallGap" w:sz="4" w:space="0" w:color="BFBFBF" w:themeColor="background1" w:themeShade="BF"/>
              <w:left w:val="nil"/>
              <w:bottom w:val="dashSmallGap" w:sz="4" w:space="0" w:color="BFBFBF" w:themeColor="background1" w:themeShade="BF"/>
              <w:right w:val="nil"/>
            </w:tcBorders>
          </w:tcPr>
          <w:p w:rsidR="006B20E0" w:rsidRDefault="006B20E0" w:rsidP="008E4C23">
            <w:pPr>
              <w:pStyle w:val="ProductList-Offering2"/>
            </w:pPr>
            <w:bookmarkStart w:id="261" w:name="_Toc379797133"/>
            <w:bookmarkStart w:id="262" w:name="_Toc380513159"/>
            <w:bookmarkStart w:id="263" w:name="_Toc380655201"/>
            <w:bookmarkStart w:id="264" w:name="_Toc394492252"/>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B20E0" w:rsidRDefault="006B20E0"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B20E0" w:rsidRDefault="006B20E0"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B20E0" w:rsidRDefault="006B20E0" w:rsidP="008E4C23">
            <w:pPr>
              <w:pStyle w:val="ProductList-OfferingBody"/>
              <w:ind w:left="-113"/>
              <w:jc w:val="center"/>
            </w:pPr>
            <w:r>
              <w:t>50</w:t>
            </w:r>
          </w:p>
        </w:tc>
        <w:tc>
          <w:tcPr>
            <w:tcW w:w="596" w:type="dxa"/>
            <w:shd w:val="clear" w:color="auto" w:fill="70AD47" w:themeFill="accent6"/>
            <w:vAlign w:val="center"/>
          </w:tcPr>
          <w:p w:rsidR="006B20E0" w:rsidRPr="00654393" w:rsidRDefault="006B20E0"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6B20E0" w:rsidRPr="00654393" w:rsidRDefault="006B20E0"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Pr="00654393" w:rsidRDefault="006B20E0" w:rsidP="00D30901">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6B20E0" w:rsidRPr="00654393" w:rsidRDefault="006B20E0" w:rsidP="004A784C">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rsidR="006B20E0" w:rsidRDefault="006B20E0" w:rsidP="008E4C23">
            <w:pPr>
              <w:pStyle w:val="ProductList-OfferingBody"/>
              <w:ind w:left="-113"/>
              <w:jc w:val="center"/>
            </w:pPr>
          </w:p>
        </w:tc>
        <w:tc>
          <w:tcPr>
            <w:tcW w:w="784" w:type="dxa"/>
            <w:shd w:val="clear" w:color="auto" w:fill="70AD47" w:themeFill="accent6"/>
            <w:vAlign w:val="center"/>
          </w:tcPr>
          <w:p w:rsidR="006B20E0" w:rsidRDefault="006B20E0" w:rsidP="008E4C23">
            <w:pPr>
              <w:pStyle w:val="ProductList-OfferingBody"/>
              <w:ind w:left="-113"/>
              <w:jc w:val="center"/>
            </w:pPr>
          </w:p>
        </w:tc>
      </w:tr>
      <w:tr w:rsidR="006B20E0" w:rsidTr="00186E20">
        <w:tc>
          <w:tcPr>
            <w:tcW w:w="2872" w:type="dxa"/>
            <w:tcBorders>
              <w:top w:val="dashSmallGap" w:sz="4" w:space="0" w:color="BFBFBF" w:themeColor="background1" w:themeShade="BF"/>
              <w:left w:val="nil"/>
              <w:bottom w:val="nil"/>
              <w:right w:val="nil"/>
            </w:tcBorders>
          </w:tcPr>
          <w:p w:rsidR="006B20E0" w:rsidRDefault="006B20E0" w:rsidP="008E4C23">
            <w:pPr>
              <w:pStyle w:val="ProductList-Offering2"/>
            </w:pPr>
            <w:bookmarkStart w:id="265" w:name="_Toc379797134"/>
            <w:bookmarkStart w:id="266" w:name="_Toc380513160"/>
            <w:bookmarkStart w:id="267" w:name="_Toc380655202"/>
            <w:bookmarkStart w:id="268" w:name="_Toc394492253"/>
            <w:r>
              <w:t>Microsoft Dynamics CRM Workgroup Server 2013</w:t>
            </w:r>
            <w:bookmarkEnd w:id="265"/>
            <w:bookmarkEnd w:id="266"/>
            <w:bookmarkEnd w:id="267"/>
            <w:bookmarkEnd w:id="268"/>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6B20E0" w:rsidRDefault="006B20E0"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6B20E0" w:rsidRDefault="006B20E0"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B20E0" w:rsidRDefault="006B20E0"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B20E0" w:rsidRDefault="006B20E0"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6B20E0" w:rsidRDefault="006B20E0" w:rsidP="008E4C23">
            <w:pPr>
              <w:pStyle w:val="ProductList-OfferingBody"/>
              <w:ind w:left="-113"/>
              <w:jc w:val="center"/>
            </w:pPr>
            <w:r>
              <w:t>25</w:t>
            </w:r>
          </w:p>
        </w:tc>
        <w:tc>
          <w:tcPr>
            <w:tcW w:w="596" w:type="dxa"/>
            <w:shd w:val="clear" w:color="auto" w:fill="70AD47" w:themeFill="accent6"/>
            <w:vAlign w:val="center"/>
          </w:tcPr>
          <w:p w:rsidR="006B20E0" w:rsidRPr="00654393" w:rsidRDefault="006B20E0" w:rsidP="00D30901">
            <w:pPr>
              <w:jc w:val="center"/>
              <w:rPr>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rsidR="006B20E0" w:rsidRDefault="006B20E0" w:rsidP="008E4C23">
            <w:pPr>
              <w:pStyle w:val="ProductList-OfferingBody"/>
              <w:ind w:left="-113"/>
              <w:jc w:val="center"/>
            </w:pPr>
          </w:p>
        </w:tc>
        <w:tc>
          <w:tcPr>
            <w:tcW w:w="596"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Default="006B20E0" w:rsidP="008E4C23">
            <w:pPr>
              <w:pStyle w:val="ProductList-OfferingBody"/>
              <w:ind w:left="-113"/>
              <w:jc w:val="center"/>
            </w:pPr>
          </w:p>
        </w:tc>
        <w:tc>
          <w:tcPr>
            <w:tcW w:w="595" w:type="dxa"/>
            <w:shd w:val="clear" w:color="auto" w:fill="70AD47" w:themeFill="accent6"/>
            <w:vAlign w:val="center"/>
          </w:tcPr>
          <w:p w:rsidR="006B20E0" w:rsidRPr="00654393" w:rsidRDefault="006B20E0" w:rsidP="00D30901">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6B20E0" w:rsidRPr="00654393" w:rsidRDefault="006B20E0" w:rsidP="004A784C">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rsidR="006B20E0" w:rsidRDefault="006B20E0" w:rsidP="008E4C23">
            <w:pPr>
              <w:pStyle w:val="ProductList-OfferingBody"/>
              <w:ind w:left="-113"/>
              <w:jc w:val="center"/>
            </w:pPr>
          </w:p>
        </w:tc>
        <w:tc>
          <w:tcPr>
            <w:tcW w:w="784" w:type="dxa"/>
            <w:shd w:val="clear" w:color="auto" w:fill="70AD47" w:themeFill="accent6"/>
            <w:vAlign w:val="center"/>
          </w:tcPr>
          <w:p w:rsidR="006B20E0" w:rsidRDefault="006B20E0" w:rsidP="008E4C23">
            <w:pPr>
              <w:pStyle w:val="ProductList-OfferingBody"/>
              <w:ind w:left="-113"/>
              <w:jc w:val="center"/>
            </w:pPr>
          </w:p>
        </w:tc>
      </w:tr>
    </w:tbl>
    <w:p w:rsidR="00CE5EEC" w:rsidRPr="001037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58"/>
        <w:gridCol w:w="3222"/>
      </w:tblGrid>
      <w:tr w:rsidR="00CE5EEC" w:rsidRPr="004A784C" w:rsidTr="003E71E1">
        <w:tc>
          <w:tcPr>
            <w:tcW w:w="4320" w:type="dxa"/>
          </w:tcPr>
          <w:p w:rsidR="00CE5EEC" w:rsidRPr="005E42C8" w:rsidRDefault="00CE5EEC" w:rsidP="008E4C23">
            <w:pPr>
              <w:pStyle w:val="ProductList-Body"/>
              <w:spacing w:before="20" w:after="20"/>
              <w:rPr>
                <w:lang w:val="es-ES"/>
              </w:rPr>
            </w:pPr>
            <w:r w:rsidRPr="005E42C8">
              <w:rPr>
                <w:lang w:val="es-ES"/>
              </w:rPr>
              <w:t xml:space="preserve">Versión anterior: </w:t>
            </w:r>
            <w:r w:rsidRPr="005E42C8">
              <w:rPr>
                <w:b/>
                <w:lang w:val="es-ES"/>
              </w:rPr>
              <w:t>Microsoft Dynamics CRM 2011</w:t>
            </w:r>
            <w:r w:rsidRPr="005E42C8">
              <w:rPr>
                <w:lang w:val="es-ES"/>
              </w:rPr>
              <w:t xml:space="preserve"> (8/12)</w:t>
            </w:r>
          </w:p>
        </w:tc>
        <w:tc>
          <w:tcPr>
            <w:tcW w:w="3258" w:type="dxa"/>
          </w:tcPr>
          <w:p w:rsidR="00CE5EEC" w:rsidRDefault="00CE5EEC" w:rsidP="008E4C23">
            <w:pPr>
              <w:pStyle w:val="ProductList-Body"/>
              <w:spacing w:before="20" w:after="20"/>
            </w:pPr>
            <w:r>
              <w:t xml:space="preserve">Grupo de productos: </w:t>
            </w:r>
            <w:r>
              <w:rPr>
                <w:b/>
              </w:rPr>
              <w:t>Servidor</w:t>
            </w:r>
          </w:p>
        </w:tc>
        <w:tc>
          <w:tcPr>
            <w:tcW w:w="3222" w:type="dxa"/>
          </w:tcPr>
          <w:p w:rsidR="00CE5EEC" w:rsidRPr="005E42C8" w:rsidRDefault="00CE5EEC" w:rsidP="008E4C23">
            <w:pPr>
              <w:pStyle w:val="ProductList-Body"/>
              <w:spacing w:before="20" w:after="20"/>
              <w:rPr>
                <w:b/>
                <w:lang w:val="es-ES"/>
              </w:rPr>
            </w:pPr>
            <w:r w:rsidRPr="005E42C8">
              <w:rPr>
                <w:lang w:val="es-ES"/>
              </w:rPr>
              <w:t xml:space="preserve">Excepciones de usuarios cualificados: </w:t>
            </w:r>
            <w:r w:rsidRPr="005E42C8">
              <w:rPr>
                <w:b/>
                <w:lang w:val="es-ES"/>
              </w:rPr>
              <w:t>Sí</w:t>
            </w:r>
          </w:p>
        </w:tc>
      </w:tr>
      <w:tr w:rsidR="00CE5EEC" w:rsidRPr="004A784C" w:rsidTr="003E71E1">
        <w:tc>
          <w:tcPr>
            <w:tcW w:w="4320" w:type="dxa"/>
          </w:tcPr>
          <w:p w:rsidR="00CE5EEC" w:rsidRPr="005E42C8" w:rsidRDefault="00CE5EEC" w:rsidP="008E4C23">
            <w:pPr>
              <w:pStyle w:val="ProductList-Body"/>
              <w:spacing w:before="20" w:after="20"/>
              <w:rPr>
                <w:lang w:val="es-ES"/>
              </w:rPr>
            </w:pPr>
          </w:p>
        </w:tc>
        <w:tc>
          <w:tcPr>
            <w:tcW w:w="3258" w:type="dxa"/>
          </w:tcPr>
          <w:p w:rsidR="00CE5EEC" w:rsidRPr="005E42C8" w:rsidRDefault="008530F3" w:rsidP="008E4C23">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222" w:type="dxa"/>
          </w:tcPr>
          <w:p w:rsidR="00CE5EEC" w:rsidRPr="005E42C8" w:rsidRDefault="00CE5EEC" w:rsidP="008E4C23">
            <w:pPr>
              <w:pStyle w:val="ProductList-Body"/>
              <w:spacing w:before="20" w:after="20"/>
              <w:rPr>
                <w:lang w:val="pt-BR"/>
              </w:rPr>
            </w:pPr>
          </w:p>
        </w:tc>
      </w:tr>
    </w:tbl>
    <w:p w:rsidR="00CE5EEC" w:rsidRPr="005E42C8" w:rsidRDefault="00CE5EEC" w:rsidP="00CE5EEC">
      <w:pPr>
        <w:pStyle w:val="ProductList-Body"/>
        <w:shd w:val="clear" w:color="auto" w:fill="D9D9D9" w:themeFill="background1" w:themeFillShade="D9"/>
        <w:spacing w:before="120" w:after="120"/>
        <w:rPr>
          <w:lang w:val="es-ES"/>
        </w:rPr>
      </w:pPr>
      <w:r w:rsidRPr="005E42C8">
        <w:rPr>
          <w:b/>
          <w:lang w:val="es-ES"/>
        </w:rPr>
        <w:t>Información adicional</w:t>
      </w:r>
    </w:p>
    <w:p w:rsidR="00CE5EEC" w:rsidRPr="005E42C8" w:rsidRDefault="00CE5EEC" w:rsidP="00CE5EEC">
      <w:pPr>
        <w:pStyle w:val="ProductList-Body"/>
        <w:rPr>
          <w:lang w:val="es-ES"/>
        </w:rPr>
      </w:pPr>
      <w:r w:rsidRPr="005E42C8">
        <w:rPr>
          <w:b/>
          <w:color w:val="00188F"/>
          <w:lang w:val="es-ES"/>
        </w:rPr>
        <w:t>Concesiones de licencia asociadas con el fin de ciclo de vida de External Connector de Microsoft Dynamics CRM 2011</w:t>
      </w:r>
      <w:r>
        <w:fldChar w:fldCharType="begin"/>
      </w:r>
      <w:r w:rsidRPr="005E42C8">
        <w:rPr>
          <w:lang w:val="es-ES"/>
        </w:rPr>
        <w:instrText>XE "External Connector de Microsoft Dynamics CRM 2011"</w:instrText>
      </w:r>
      <w:r>
        <w:fldChar w:fldCharType="end"/>
      </w:r>
    </w:p>
    <w:p w:rsidR="00CE5EEC" w:rsidRPr="005E42C8" w:rsidRDefault="00CE5EEC" w:rsidP="00CE5EEC">
      <w:pPr>
        <w:pStyle w:val="ProductList-Body"/>
        <w:rPr>
          <w:lang w:val="es-ES"/>
        </w:rPr>
      </w:pPr>
      <w:r w:rsidRPr="005E42C8">
        <w:rPr>
          <w:lang w:val="es-ES"/>
        </w:rPr>
        <w:t>External Connector de Microsoft Dynamics CRM 2011</w:t>
      </w:r>
      <w:r>
        <w:fldChar w:fldCharType="begin"/>
      </w:r>
      <w:r w:rsidRPr="005E42C8">
        <w:rPr>
          <w:lang w:val="es-ES"/>
        </w:rPr>
        <w:instrText>XE "External Connector de Microsoft Dynamics CRM 2011"</w:instrText>
      </w:r>
      <w:r>
        <w:fldChar w:fldCharType="end"/>
      </w:r>
      <w:r w:rsidRPr="005E42C8">
        <w:rPr>
          <w:lang w:val="es-ES"/>
        </w:rPr>
        <w:t xml:space="preserve"> será la última versión de External Connector de Microsoft Dynamics CRM. Se considerará que los clientes de licencias por volumen con SA para licencias de External Connector de Microsoft Dynamics CRM 2011 el día 1 de octubre de 2013 o una fecha posterior tienen una licencia de Microsoft Dynamics CRM 2013 para cada una de dichas licencias. Los términos estándar para la migración se aplican a estas licencias (consulte la sección </w:t>
      </w:r>
      <w:hyperlink w:anchor="SoftwareAssurance" w:history="1">
        <w:r w:rsidRPr="005E42C8">
          <w:rPr>
            <w:rStyle w:val="Hyperlink"/>
            <w:lang w:val="es-ES"/>
          </w:rPr>
          <w:t>Software Assurance</w:t>
        </w:r>
      </w:hyperlink>
      <w:r w:rsidRPr="005E42C8">
        <w:rPr>
          <w:lang w:val="es-ES"/>
        </w:rPr>
        <w:t>), sin embargo, a pesar de cualquier disposición en contrario en estos términos, los clientes no están obligados a dejar de utilizar el software en virtud de sus licencias cualificadas si implementan y utilizan Microsoft Dynamics CRM 2013.</w:t>
      </w:r>
    </w:p>
    <w:p w:rsidR="00CE5EEC" w:rsidRPr="005E42C8" w:rsidRDefault="00CE5EEC" w:rsidP="00CE5EEC">
      <w:pPr>
        <w:pStyle w:val="ProductList-Body"/>
        <w:rPr>
          <w:lang w:val="es-ES"/>
        </w:rPr>
      </w:pPr>
    </w:p>
    <w:p w:rsidR="00CE5EEC" w:rsidRPr="005E42C8" w:rsidRDefault="00CE5EEC" w:rsidP="00CE5EEC">
      <w:pPr>
        <w:pStyle w:val="ProductList-Body"/>
        <w:rPr>
          <w:lang w:val="es-ES"/>
        </w:rPr>
      </w:pPr>
      <w:r w:rsidRPr="005E42C8">
        <w:rPr>
          <w:b/>
          <w:color w:val="00188F"/>
          <w:lang w:val="es-ES"/>
        </w:rPr>
        <w:t>Derechos de actualización de Microsoft Dynamics CRM 2013 para clientes de Software Assurance</w:t>
      </w:r>
    </w:p>
    <w:p w:rsidR="00CE5EEC" w:rsidRPr="005E42C8" w:rsidRDefault="00CE5EEC" w:rsidP="00CE5EEC">
      <w:pPr>
        <w:pStyle w:val="ProductList-Body"/>
        <w:rPr>
          <w:lang w:val="es-ES"/>
        </w:rPr>
      </w:pPr>
      <w:r w:rsidRPr="005E42C8">
        <w:rPr>
          <w:lang w:val="es-ES"/>
        </w:rPr>
        <w:t>Los clientes que hayan adquirido las licencias de acceso cliente (CAL) de Microsoft Dynamics CRM 2013 y tengan cobertura de SA vigente en virtud de dichas licencias a partir del 1 de octubre de 2013 o en una fecha posterior, podrán actualizar esas licencias como se muestra a continuación. Los</w:t>
      </w:r>
      <w:r w:rsidR="0058064B" w:rsidRPr="005E42C8">
        <w:rPr>
          <w:lang w:val="es-ES"/>
        </w:rPr>
        <w:t> </w:t>
      </w:r>
      <w:r w:rsidRPr="005E42C8">
        <w:rPr>
          <w:lang w:val="es-ES"/>
        </w:rPr>
        <w:t xml:space="preserve">términos estándar de migración se aplican a estas licencias (consulte la sección </w:t>
      </w:r>
      <w:hyperlink w:anchor="SoftwareAssurance" w:history="1">
        <w:r w:rsidRPr="005E42C8">
          <w:rPr>
            <w:rStyle w:val="Hyperlink"/>
            <w:lang w:val="es-ES"/>
          </w:rPr>
          <w:t>Software Assurance</w:t>
        </w:r>
      </w:hyperlink>
      <w:r w:rsidRPr="005E42C8">
        <w:rPr>
          <w:lang w:val="es-ES"/>
        </w:rPr>
        <w:t>).</w:t>
      </w:r>
    </w:p>
    <w:p w:rsidR="00CE5EEC" w:rsidRPr="005E42C8" w:rsidRDefault="00CE5EEC" w:rsidP="00CE5EEC">
      <w:pPr>
        <w:pStyle w:val="ProductList-Body"/>
        <w:rPr>
          <w:lang w:val="es-ES"/>
        </w:rPr>
      </w:pPr>
    </w:p>
    <w:tbl>
      <w:tblPr>
        <w:tblStyle w:val="TableGrid"/>
        <w:tblW w:w="0" w:type="auto"/>
        <w:tblInd w:w="108" w:type="dxa"/>
        <w:tblLook w:val="04A0" w:firstRow="1" w:lastRow="0" w:firstColumn="1" w:lastColumn="0" w:noHBand="0" w:noVBand="1"/>
      </w:tblPr>
      <w:tblGrid>
        <w:gridCol w:w="4878"/>
        <w:gridCol w:w="5719"/>
      </w:tblGrid>
      <w:tr w:rsidR="00CE5EEC" w:rsidRPr="004A784C" w:rsidTr="003F5B0D">
        <w:trPr>
          <w:tblHeader/>
        </w:trPr>
        <w:tc>
          <w:tcPr>
            <w:tcW w:w="487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Producto Cualificado</w:t>
            </w:r>
          </w:p>
        </w:tc>
        <w:tc>
          <w:tcPr>
            <w:tcW w:w="5719" w:type="dxa"/>
            <w:shd w:val="clear" w:color="auto" w:fill="0072C6"/>
          </w:tcPr>
          <w:p w:rsidR="00CE5EEC" w:rsidRPr="005E42C8" w:rsidRDefault="00CE5EEC" w:rsidP="008E4C23">
            <w:pPr>
              <w:pStyle w:val="ProductList-Body"/>
              <w:spacing w:before="20" w:after="20"/>
              <w:rPr>
                <w:color w:val="FFFFFF" w:themeColor="background1"/>
                <w:lang w:val="es-ES"/>
              </w:rPr>
            </w:pPr>
            <w:r w:rsidRPr="005E42C8">
              <w:rPr>
                <w:color w:val="FFFFFF" w:themeColor="background1"/>
                <w:lang w:val="es-ES"/>
              </w:rPr>
              <w:t>Migración a edición superior a</w:t>
            </w:r>
          </w:p>
        </w:tc>
      </w:tr>
      <w:tr w:rsidR="00CE5EEC" w:rsidTr="003F5B0D">
        <w:tc>
          <w:tcPr>
            <w:tcW w:w="4878" w:type="dxa"/>
          </w:tcPr>
          <w:p w:rsidR="00CE5EEC" w:rsidRPr="000D6060" w:rsidRDefault="00CE5EEC" w:rsidP="008E4C23">
            <w:pPr>
              <w:pStyle w:val="ProductList-Body"/>
            </w:pPr>
            <w:r>
              <w:t>1 licencia CAL de Autoservicio para Empleados de Microsoft Dynamics CRM 2011</w:t>
            </w:r>
          </w:p>
        </w:tc>
        <w:tc>
          <w:tcPr>
            <w:tcW w:w="5719" w:type="dxa"/>
          </w:tcPr>
          <w:p w:rsidR="00CE5EEC" w:rsidRPr="001037EC" w:rsidRDefault="00CE5EEC" w:rsidP="008E4C23">
            <w:pPr>
              <w:pStyle w:val="ProductList-Body"/>
            </w:pPr>
            <w:r>
              <w:t>1 licencia CAL Esencial de Microsoft Dynamics CRM 2013, o bien</w:t>
            </w:r>
          </w:p>
          <w:p w:rsidR="00CE5EEC" w:rsidRPr="00CA02E2" w:rsidRDefault="00CE5EEC" w:rsidP="008E4C23">
            <w:pPr>
              <w:pStyle w:val="ProductList-Body"/>
            </w:pPr>
            <w:r>
              <w:t>1 licencia CAL Esencial de Microsoft Dynamics CRM 2013 y</w:t>
            </w:r>
            <w:r>
              <w:br/>
              <w:t>1 licencia CAL Adicional de Uso Básico de Microsoft Dynamics CRM 2013</w:t>
            </w:r>
          </w:p>
        </w:tc>
      </w:tr>
      <w:tr w:rsidR="00CE5EEC" w:rsidRPr="004A784C" w:rsidTr="003F5B0D">
        <w:tc>
          <w:tcPr>
            <w:tcW w:w="4878" w:type="dxa"/>
          </w:tcPr>
          <w:p w:rsidR="00CE5EEC" w:rsidRPr="005E42C8" w:rsidRDefault="00CE5EEC" w:rsidP="008E4C23">
            <w:pPr>
              <w:pStyle w:val="ProductList-Body"/>
              <w:rPr>
                <w:lang w:val="pt-BR"/>
              </w:rPr>
            </w:pPr>
            <w:r w:rsidRPr="005E42C8">
              <w:rPr>
                <w:lang w:val="pt-BR"/>
              </w:rPr>
              <w:t>1 licencia CAL Adicional de Uso Limitado de Microsoft Dynamics CRM 2011</w:t>
            </w:r>
          </w:p>
        </w:tc>
        <w:tc>
          <w:tcPr>
            <w:tcW w:w="5719" w:type="dxa"/>
          </w:tcPr>
          <w:p w:rsidR="00CE5EEC" w:rsidRPr="005E42C8" w:rsidRDefault="00CE5EEC" w:rsidP="008E4C23">
            <w:pPr>
              <w:pStyle w:val="ProductList-Body"/>
              <w:rPr>
                <w:lang w:val="pt-BR"/>
              </w:rPr>
            </w:pPr>
            <w:r w:rsidRPr="005E42C8">
              <w:rPr>
                <w:lang w:val="pt-BR"/>
              </w:rPr>
              <w:t>1 licencia CAL Adicional de Uso Básico de Microsoft Dynamics CRM 2013</w:t>
            </w:r>
          </w:p>
        </w:tc>
      </w:tr>
      <w:tr w:rsidR="00CE5EEC" w:rsidTr="003F5B0D">
        <w:tc>
          <w:tcPr>
            <w:tcW w:w="4878" w:type="dxa"/>
          </w:tcPr>
          <w:p w:rsidR="00CE5EEC" w:rsidRPr="005E42C8" w:rsidRDefault="00CE5EEC" w:rsidP="008E4C23">
            <w:pPr>
              <w:pStyle w:val="ProductList-Body"/>
              <w:rPr>
                <w:lang w:val="pt-BR"/>
              </w:rPr>
            </w:pPr>
            <w:r w:rsidRPr="005E42C8">
              <w:rPr>
                <w:lang w:val="pt-BR"/>
              </w:rPr>
              <w:t>1 CAL Adicional de Pleno Uso de Microsoft Dynamics CRM 2011</w:t>
            </w:r>
          </w:p>
        </w:tc>
        <w:tc>
          <w:tcPr>
            <w:tcW w:w="5719" w:type="dxa"/>
          </w:tcPr>
          <w:p w:rsidR="00CE5EEC" w:rsidRPr="003F5B0D" w:rsidRDefault="00CE5EEC" w:rsidP="008E4C23">
            <w:pPr>
              <w:pStyle w:val="ProductList-Body"/>
              <w:rPr>
                <w:spacing w:val="-2"/>
              </w:rPr>
            </w:pPr>
            <w:r w:rsidRPr="003F5B0D">
              <w:rPr>
                <w:spacing w:val="-2"/>
              </w:rPr>
              <w:t>1 licencia CAL Adicional de Uso Profesional de Microsoft Dynamics CRM 2013</w:t>
            </w:r>
          </w:p>
        </w:tc>
      </w:tr>
      <w:tr w:rsidR="00CE5EEC" w:rsidRPr="004A784C" w:rsidTr="003F5B0D">
        <w:tc>
          <w:tcPr>
            <w:tcW w:w="4878" w:type="dxa"/>
          </w:tcPr>
          <w:p w:rsidR="00CE5EEC" w:rsidRPr="000D6060" w:rsidRDefault="00CE5EEC" w:rsidP="008E4C23">
            <w:pPr>
              <w:pStyle w:val="ProductList-Body"/>
            </w:pPr>
            <w:r>
              <w:t>1 External Connector de Microsoft Dynamics CRM 2011</w:t>
            </w:r>
            <w:r>
              <w:fldChar w:fldCharType="begin"/>
            </w:r>
            <w:r>
              <w:instrText>XE "External Connector de Microsoft Dynamics CRM 2011"</w:instrText>
            </w:r>
            <w:r>
              <w:fldChar w:fldCharType="end"/>
            </w:r>
          </w:p>
        </w:tc>
        <w:tc>
          <w:tcPr>
            <w:tcW w:w="5719" w:type="dxa"/>
          </w:tcPr>
          <w:p w:rsidR="00CE5EEC" w:rsidRPr="005E42C8" w:rsidRDefault="00CE5EEC" w:rsidP="008E4C23">
            <w:pPr>
              <w:pStyle w:val="ProductList-Body"/>
              <w:rPr>
                <w:lang w:val="es-ES"/>
              </w:rPr>
            </w:pPr>
            <w:r w:rsidRPr="005E42C8">
              <w:rPr>
                <w:lang w:val="es-ES"/>
              </w:rPr>
              <w:t>Ninguno. Los derechos de uso de External Connector se incluyen en la licencia de Servidor de CRM 2013</w:t>
            </w:r>
          </w:p>
        </w:tc>
      </w:tr>
    </w:tbl>
    <w:p w:rsidR="00CE5EEC" w:rsidRPr="005E42C8" w:rsidRDefault="00CE5EEC" w:rsidP="00CE5EEC">
      <w:pPr>
        <w:pStyle w:val="ProductList-Body"/>
        <w:rPr>
          <w:lang w:val="es-ES"/>
        </w:rPr>
      </w:pPr>
    </w:p>
    <w:p w:rsidR="00CE5EEC" w:rsidRPr="005E42C8" w:rsidRDefault="00CE5EEC" w:rsidP="00CE5EEC">
      <w:pPr>
        <w:pStyle w:val="ProductList-Body"/>
        <w:rPr>
          <w:lang w:val="es-ES"/>
        </w:rPr>
      </w:pPr>
      <w:r w:rsidRPr="005E42C8">
        <w:rPr>
          <w:b/>
          <w:color w:val="00188F"/>
          <w:lang w:val="es-ES"/>
        </w:rPr>
        <w:t>Derechos de cambio a una versión anterior para Microsoft Dynamics CRM 2013</w:t>
      </w:r>
      <w:r w:rsidRPr="005E42C8">
        <w:rPr>
          <w:b/>
          <w:lang w:val="es-ES"/>
        </w:rPr>
        <w:t xml:space="preserve"> </w:t>
      </w:r>
    </w:p>
    <w:p w:rsidR="00CE5EEC" w:rsidRPr="005E42C8" w:rsidRDefault="00CE5EEC" w:rsidP="00CE5EEC">
      <w:pPr>
        <w:pStyle w:val="ProductList-Body"/>
        <w:rPr>
          <w:lang w:val="es-ES"/>
        </w:rPr>
      </w:pPr>
      <w:r w:rsidRPr="005E42C8">
        <w:rPr>
          <w:lang w:val="es-ES"/>
        </w:rPr>
        <w:t>Los clientes con licencias de Microsoft Dynamics CRM 2013 pueden usar Microsoft Dynamics CRM 2011 en lugar de Microsoft Dynamics CRM 2013 según se indica a continuación:</w:t>
      </w:r>
    </w:p>
    <w:p w:rsidR="00CE5EEC" w:rsidRPr="005E42C8" w:rsidRDefault="00CE5EEC" w:rsidP="00CE5EEC">
      <w:pPr>
        <w:pStyle w:val="ProductList-Body"/>
        <w:rPr>
          <w:lang w:val="es-ES"/>
        </w:rPr>
      </w:pPr>
    </w:p>
    <w:tbl>
      <w:tblPr>
        <w:tblStyle w:val="TableGrid"/>
        <w:tblW w:w="0" w:type="auto"/>
        <w:tblInd w:w="108" w:type="dxa"/>
        <w:tblLook w:val="04A0" w:firstRow="1" w:lastRow="0" w:firstColumn="1" w:lastColumn="0" w:noHBand="0" w:noVBand="1"/>
      </w:tblPr>
      <w:tblGrid>
        <w:gridCol w:w="5278"/>
        <w:gridCol w:w="5404"/>
      </w:tblGrid>
      <w:tr w:rsidR="00CE5EEC" w:rsidRPr="004A784C" w:rsidTr="008259D8">
        <w:trPr>
          <w:tblHeader/>
        </w:trPr>
        <w:tc>
          <w:tcPr>
            <w:tcW w:w="532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Producto Cualificado</w:t>
            </w:r>
          </w:p>
        </w:tc>
        <w:tc>
          <w:tcPr>
            <w:tcW w:w="5454" w:type="dxa"/>
            <w:shd w:val="clear" w:color="auto" w:fill="0072C6"/>
          </w:tcPr>
          <w:p w:rsidR="00CE5EEC" w:rsidRPr="008259D8" w:rsidRDefault="00CE5EEC" w:rsidP="008E4C23">
            <w:pPr>
              <w:pStyle w:val="ProductList-Body"/>
              <w:spacing w:before="20" w:after="20"/>
              <w:rPr>
                <w:color w:val="FFFFFF" w:themeColor="background1"/>
                <w:lang w:val="es-ES"/>
              </w:rPr>
            </w:pPr>
            <w:r w:rsidRPr="008259D8">
              <w:rPr>
                <w:color w:val="FFFFFF" w:themeColor="background1"/>
                <w:lang w:val="es-ES"/>
              </w:rPr>
              <w:t>Migración a edición superior a</w:t>
            </w:r>
          </w:p>
        </w:tc>
      </w:tr>
      <w:tr w:rsidR="00CE5EEC" w:rsidRPr="004A784C" w:rsidTr="008259D8">
        <w:tc>
          <w:tcPr>
            <w:tcW w:w="5328"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454" w:type="dxa"/>
          </w:tcPr>
          <w:p w:rsidR="00CE5EEC" w:rsidRPr="005E42C8" w:rsidRDefault="00CE5EEC" w:rsidP="008E4C23">
            <w:pPr>
              <w:pStyle w:val="ProductList-Body"/>
              <w:rPr>
                <w:lang w:val="pt-BR"/>
              </w:rPr>
            </w:pPr>
            <w:r w:rsidRPr="005E42C8">
              <w:rPr>
                <w:lang w:val="pt-BR"/>
              </w:rPr>
              <w:t>Servidor de Microsoft Dynamics CRM 2011</w:t>
            </w:r>
          </w:p>
        </w:tc>
      </w:tr>
      <w:tr w:rsidR="00CE5EEC" w:rsidTr="008259D8">
        <w:tc>
          <w:tcPr>
            <w:tcW w:w="5328"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454" w:type="dxa"/>
          </w:tcPr>
          <w:p w:rsidR="00CE5EEC" w:rsidRPr="00BE0025" w:rsidRDefault="00CE5EEC" w:rsidP="008E4C23">
            <w:pPr>
              <w:pStyle w:val="ProductList-Body"/>
            </w:pPr>
            <w:r>
              <w:t>Microsoft Dynamics CRM Workgroup Server 2011</w:t>
            </w:r>
          </w:p>
        </w:tc>
      </w:tr>
      <w:tr w:rsidR="00CE5EEC" w:rsidTr="008259D8">
        <w:tc>
          <w:tcPr>
            <w:tcW w:w="5328" w:type="dxa"/>
          </w:tcPr>
          <w:p w:rsidR="00CE5EEC" w:rsidRPr="008F2008" w:rsidRDefault="00CE5EEC" w:rsidP="008E4C23">
            <w:pPr>
              <w:pStyle w:val="ProductList-Body"/>
            </w:pPr>
            <w:r>
              <w:t>Licencia CAL Esencial de Microsoft Dynamics CRM 2013</w:t>
            </w:r>
          </w:p>
        </w:tc>
        <w:tc>
          <w:tcPr>
            <w:tcW w:w="5454" w:type="dxa"/>
          </w:tcPr>
          <w:p w:rsidR="00CE5EEC" w:rsidRPr="00BE0025" w:rsidRDefault="00CE5EEC" w:rsidP="008E4C23">
            <w:pPr>
              <w:pStyle w:val="ProductList-Body"/>
            </w:pPr>
            <w:r>
              <w:t>CAL de Autoservicio para Empleados de Microsoft Dynamics CRM 2011</w:t>
            </w:r>
          </w:p>
        </w:tc>
      </w:tr>
      <w:tr w:rsidR="00CE5EEC" w:rsidRPr="004A784C" w:rsidTr="008259D8">
        <w:trPr>
          <w:cantSplit/>
        </w:trPr>
        <w:tc>
          <w:tcPr>
            <w:tcW w:w="5328" w:type="dxa"/>
          </w:tcPr>
          <w:p w:rsidR="00CE5EEC" w:rsidRPr="005E42C8" w:rsidRDefault="00CE5EEC" w:rsidP="008E4C23">
            <w:pPr>
              <w:pStyle w:val="ProductList-Body"/>
              <w:rPr>
                <w:lang w:val="pt-BR"/>
              </w:rPr>
            </w:pPr>
            <w:r w:rsidRPr="005E42C8">
              <w:rPr>
                <w:lang w:val="pt-BR"/>
              </w:rPr>
              <w:t>Licencia CAL Adicional de Uso Básico de Microsoft Dynamics CRM 2013</w:t>
            </w:r>
          </w:p>
        </w:tc>
        <w:tc>
          <w:tcPr>
            <w:tcW w:w="5454" w:type="dxa"/>
          </w:tcPr>
          <w:p w:rsidR="00CE5EEC" w:rsidRPr="005E42C8" w:rsidRDefault="00CE5EEC" w:rsidP="008E4C23">
            <w:pPr>
              <w:pStyle w:val="ProductList-Body"/>
              <w:rPr>
                <w:lang w:val="pt-BR"/>
              </w:rPr>
            </w:pPr>
            <w:r w:rsidRPr="005E42C8">
              <w:rPr>
                <w:lang w:val="pt-BR"/>
              </w:rPr>
              <w:t>CAL Adicional de Uso Limitado de Microsoft Dynamics CRM 2011</w:t>
            </w:r>
          </w:p>
        </w:tc>
      </w:tr>
      <w:tr w:rsidR="00CE5EEC" w:rsidRPr="004A784C" w:rsidTr="008259D8">
        <w:tc>
          <w:tcPr>
            <w:tcW w:w="5328" w:type="dxa"/>
          </w:tcPr>
          <w:p w:rsidR="00CE5EEC" w:rsidRDefault="00CE5EEC" w:rsidP="008E4C23">
            <w:pPr>
              <w:pStyle w:val="ProductList-Body"/>
            </w:pPr>
            <w:r>
              <w:t>Licencia CAL Adicional de Uso Profesional de Microsoft Dynamics CRM 2013</w:t>
            </w:r>
          </w:p>
        </w:tc>
        <w:tc>
          <w:tcPr>
            <w:tcW w:w="5454" w:type="dxa"/>
          </w:tcPr>
          <w:p w:rsidR="00CE5EEC" w:rsidRPr="005E42C8" w:rsidRDefault="00CE5EEC" w:rsidP="008E4C23">
            <w:pPr>
              <w:pStyle w:val="ProductList-Body"/>
              <w:rPr>
                <w:lang w:val="pt-BR"/>
              </w:rPr>
            </w:pPr>
            <w:r w:rsidRPr="005E42C8">
              <w:rPr>
                <w:lang w:val="pt-BR"/>
              </w:rPr>
              <w:t>CAL Adicional de Pleno Uso de Microsoft Dynamics CRM 2011.</w:t>
            </w:r>
          </w:p>
        </w:tc>
      </w:tr>
    </w:tbl>
    <w:p w:rsidR="00CE5EEC" w:rsidRPr="005E42C8" w:rsidRDefault="00CE5EEC" w:rsidP="00CE5EEC">
      <w:pPr>
        <w:pStyle w:val="ProductList-Body"/>
        <w:rPr>
          <w:lang w:val="pt-BR"/>
        </w:rPr>
      </w:pPr>
    </w:p>
    <w:p w:rsidR="00CE5EEC" w:rsidRPr="005E42C8" w:rsidRDefault="00CE5EEC" w:rsidP="00CE5EEC">
      <w:pPr>
        <w:pStyle w:val="ProductList-Body"/>
        <w:rPr>
          <w:lang w:val="es-ES"/>
        </w:rPr>
      </w:pPr>
      <w:r w:rsidRPr="00DD7B8A">
        <w:rPr>
          <w:b/>
          <w:color w:val="00188F"/>
          <w:lang w:val="es-ES"/>
        </w:rPr>
        <w:t>Opciones de Licencia de Acceso Cliente</w:t>
      </w:r>
    </w:p>
    <w:p w:rsidR="00CE5EEC" w:rsidRPr="005E42C8" w:rsidRDefault="00CE5EEC" w:rsidP="00CE5EEC">
      <w:pPr>
        <w:pStyle w:val="ProductList-Body"/>
        <w:rPr>
          <w:lang w:val="es-ES"/>
        </w:rPr>
      </w:pPr>
      <w:r w:rsidRPr="005E42C8">
        <w:rPr>
          <w:lang w:val="es-ES"/>
        </w:rPr>
        <w:t>Los usos permitidos en virtud de diferentes CALs de Microsoft Dynamics CRM 2013 se describen en la siguiente tabla.</w:t>
      </w:r>
      <w:r w:rsidR="00A55321" w:rsidRPr="005E42C8">
        <w:rPr>
          <w:lang w:val="es-ES"/>
        </w:rPr>
        <w:t xml:space="preserve"> </w:t>
      </w:r>
      <w:r w:rsidRPr="005E42C8">
        <w:rPr>
          <w:lang w:val="es-ES"/>
        </w:rPr>
        <w:t>La CAL Limitada y la CAL Completa son ofertas que incluyen varias licencias.</w:t>
      </w:r>
    </w:p>
    <w:p w:rsidR="00CE5EEC" w:rsidRPr="005E42C8" w:rsidRDefault="00CE5EEC" w:rsidP="00CE5EEC">
      <w:pPr>
        <w:pStyle w:val="ProductList-Body"/>
        <w:rPr>
          <w:lang w:val="es-ES"/>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9"/>
        <w:gridCol w:w="571"/>
        <w:gridCol w:w="555"/>
        <w:gridCol w:w="589"/>
        <w:gridCol w:w="269"/>
        <w:gridCol w:w="1634"/>
        <w:gridCol w:w="504"/>
        <w:gridCol w:w="505"/>
        <w:gridCol w:w="589"/>
        <w:gridCol w:w="236"/>
        <w:gridCol w:w="1509"/>
        <w:gridCol w:w="540"/>
        <w:gridCol w:w="540"/>
        <w:gridCol w:w="720"/>
      </w:tblGrid>
      <w:tr w:rsidR="00CE5EEC" w:rsidRPr="006613E6" w:rsidTr="00F65A29">
        <w:trPr>
          <w:cantSplit/>
          <w:trHeight w:val="303"/>
          <w:tblHeader/>
        </w:trPr>
        <w:tc>
          <w:tcPr>
            <w:tcW w:w="1859"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Derecho de uso</w:t>
            </w:r>
          </w:p>
        </w:tc>
        <w:tc>
          <w:tcPr>
            <w:tcW w:w="5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634"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Derecho de uso</w:t>
            </w:r>
          </w:p>
        </w:tc>
        <w:tc>
          <w:tcPr>
            <w:tcW w:w="504"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Derecho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Básica</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F65A29">
        <w:trPr>
          <w:cantSplit/>
          <w:trHeight w:val="638"/>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Ver anuncios</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16FC77" wp14:editId="0BE0274B">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150155B" wp14:editId="685004DF">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0D7BD6B" wp14:editId="4F8AACFA">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E42C8" w:rsidRDefault="00CE5EEC" w:rsidP="008E4C23">
            <w:pPr>
              <w:pStyle w:val="ProductList-OfferingBody"/>
              <w:rPr>
                <w:noProof/>
                <w:color w:val="000000"/>
                <w:sz w:val="13"/>
                <w:szCs w:val="13"/>
                <w:lang w:val="es-ES"/>
              </w:rPr>
            </w:pPr>
            <w:r w:rsidRPr="005E42C8">
              <w:rPr>
                <w:color w:val="000000"/>
                <w:sz w:val="13"/>
                <w:szCs w:val="13"/>
                <w:lang w:val="es-ES"/>
              </w:rPr>
              <w:t xml:space="preserve">Administrar informes de usuario, gráficos del usuario </w:t>
            </w:r>
            <w:r w:rsidR="00F65A29" w:rsidRPr="005E42C8">
              <w:rPr>
                <w:color w:val="000000"/>
                <w:sz w:val="13"/>
                <w:szCs w:val="13"/>
                <w:lang w:val="es-ES"/>
              </w:rPr>
              <w:br/>
            </w:r>
            <w:r w:rsidRPr="005E42C8">
              <w:rPr>
                <w:color w:val="000000"/>
                <w:sz w:val="13"/>
                <w:szCs w:val="13"/>
                <w:lang w:val="es-ES"/>
              </w:rPr>
              <w:t>y tableros del usuario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61ADD5F" wp14:editId="1FAB443B">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8654030" wp14:editId="2F5C201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Definir y configurar diálogos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C48FEF4" wp14:editId="1769D19A">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Administrar vistas guardadas</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9ED1DA" wp14:editId="09E5499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459CBA" wp14:editId="559A5A4D">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D871A03" wp14:editId="62FD96FE">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Ejecutar informes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966710" wp14:editId="65FCB404">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A92EA2D" wp14:editId="612E8953">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5E42C8" w:rsidRDefault="00CE5EEC" w:rsidP="008E4C23">
            <w:pPr>
              <w:pStyle w:val="ProductList-OfferingBody"/>
              <w:rPr>
                <w:noProof/>
                <w:color w:val="000000"/>
                <w:sz w:val="12"/>
                <w:lang w:val="es-ES"/>
              </w:rPr>
            </w:pPr>
            <w:r w:rsidRPr="005E42C8">
              <w:rPr>
                <w:color w:val="000000"/>
                <w:sz w:val="13"/>
                <w:szCs w:val="13"/>
                <w:lang w:val="es-ES"/>
              </w:rPr>
              <w:t>Definir y configurar flujos de trabajo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1573235" wp14:editId="192DFB2A">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5E42C8" w:rsidRDefault="00CE5EEC" w:rsidP="008E4C23">
            <w:pPr>
              <w:pStyle w:val="ProductList-OfferingBody"/>
              <w:rPr>
                <w:color w:val="000000"/>
                <w:sz w:val="13"/>
                <w:szCs w:val="13"/>
                <w:lang w:val="es-ES"/>
              </w:rPr>
            </w:pPr>
            <w:r w:rsidRPr="005E42C8">
              <w:rPr>
                <w:color w:val="000000"/>
                <w:sz w:val="13"/>
                <w:szCs w:val="13"/>
                <w:lang w:val="es-ES"/>
              </w:rPr>
              <w:t>Utilizar las relaciones entre registros</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42E924F" wp14:editId="59AF8BC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3E926281" wp14:editId="10D9C974">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E1231C6" wp14:editId="6B0C291B">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E42C8" w:rsidRDefault="00CE5EEC" w:rsidP="008E4C23">
            <w:pPr>
              <w:pStyle w:val="ProductList-OfferingBody"/>
              <w:rPr>
                <w:noProof/>
                <w:color w:val="000000"/>
                <w:sz w:val="13"/>
                <w:szCs w:val="13"/>
                <w:lang w:val="es-ES"/>
              </w:rPr>
            </w:pPr>
            <w:r w:rsidRPr="005E42C8">
              <w:rPr>
                <w:color w:val="000000"/>
                <w:sz w:val="13"/>
                <w:szCs w:val="13"/>
                <w:lang w:val="es-ES"/>
              </w:rPr>
              <w:t>Crear, actualizar y personalizar informes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91E925" wp14:editId="14A9FF7E">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8BB5073" wp14:editId="250A3727">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5E42C8" w:rsidRDefault="00CE5EEC" w:rsidP="008E4C23">
            <w:pPr>
              <w:pStyle w:val="ProductList-OfferingBody"/>
              <w:rPr>
                <w:noProof/>
                <w:color w:val="000000"/>
                <w:sz w:val="12"/>
                <w:lang w:val="es-ES"/>
              </w:rPr>
            </w:pPr>
            <w:r w:rsidRPr="005E42C8">
              <w:rPr>
                <w:color w:val="000000"/>
                <w:sz w:val="13"/>
                <w:szCs w:val="13"/>
                <w:lang w:val="es-ES"/>
              </w:rPr>
              <w:t>Informes del sistema, gráficos del sistema y tableros del sistema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3F291D0" wp14:editId="5BD08658">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Crear vistas personales</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5B1D02C" wp14:editId="518C0C3D">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4BE5B5A" wp14:editId="15C34159">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EAEA8E7" wp14:editId="0D92A141">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Crear y actualizar anuncios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40ED7D" wp14:editId="4EE3BB10">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8C28CF" wp14:editId="4906586D">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Personalizar formas y vistas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37B3587" wp14:editId="78C12D0B">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Búsqueda avanzada</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C96FF24" wp14:editId="37C6DF25">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36B6AD3" wp14:editId="2AEE1F6F">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C38A5B1" wp14:editId="74392BE6">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E42C8" w:rsidRDefault="00CE5EEC" w:rsidP="00F65A29">
            <w:pPr>
              <w:pStyle w:val="ProductList-OfferingBody"/>
              <w:rPr>
                <w:noProof/>
                <w:color w:val="000000"/>
                <w:sz w:val="13"/>
                <w:szCs w:val="13"/>
                <w:lang w:val="es-ES"/>
              </w:rPr>
            </w:pPr>
            <w:r w:rsidRPr="005E42C8">
              <w:rPr>
                <w:color w:val="000000"/>
                <w:sz w:val="13"/>
                <w:szCs w:val="13"/>
                <w:lang w:val="es-ES"/>
              </w:rPr>
              <w:t>Leer los datos de la aplicación</w:t>
            </w:r>
            <w:r w:rsidR="00F65A29" w:rsidRPr="005E42C8">
              <w:rPr>
                <w:color w:val="000000"/>
                <w:sz w:val="13"/>
                <w:szCs w:val="13"/>
                <w:lang w:val="es-ES"/>
              </w:rPr>
              <w:t> </w:t>
            </w:r>
            <w:r w:rsidRPr="005E42C8">
              <w:rPr>
                <w:color w:val="000000"/>
                <w:sz w:val="13"/>
                <w:szCs w:val="13"/>
                <w:lang w:val="es-ES"/>
              </w:rPr>
              <w:t>de Microsoft Dynamics CRM</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560406" wp14:editId="0EE5428F">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371C67" wp14:editId="39495497">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5E42C8" w:rsidRDefault="00CE5EEC" w:rsidP="008E4C23">
            <w:pPr>
              <w:pStyle w:val="ProductList-OfferingBody"/>
              <w:rPr>
                <w:noProof/>
                <w:color w:val="000000"/>
                <w:sz w:val="12"/>
                <w:lang w:val="es-ES"/>
              </w:rPr>
            </w:pPr>
            <w:r w:rsidRPr="005E42C8">
              <w:rPr>
                <w:color w:val="000000"/>
                <w:sz w:val="13"/>
                <w:szCs w:val="13"/>
                <w:lang w:val="es-ES"/>
              </w:rPr>
              <w:t>Crear formas, entidades y campos de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3EEF09" wp14:editId="0264FF5E">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Buscar</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DD51FEA" wp14:editId="04362A67">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D057574" wp14:editId="4577BA48">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D323F83" wp14:editId="2BBB58E3">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Tableros de usuario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4DBD34" wp14:editId="3A604B5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36D4BF" wp14:editId="218C6733">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5FD1C4" wp14:editId="50FF158F">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Utilizar elementos en cola</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AAC0C60" wp14:editId="75638F58">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077F2652" wp14:editId="33EDDB4D">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702E5B3" wp14:editId="5532DDDE">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Gráficos del usuario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765F53" wp14:editId="2733A62E">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37B00F1" wp14:editId="20DFC2F1">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Plantillas de artículo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3466387" wp14:editId="7E6512EC">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Exportar datos a Microsoft Excel</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A9174C7" wp14:editId="1939ECD5">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E3F687D" wp14:editId="41987DB1">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21AD9ED" wp14:editId="2B271EC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sz w:val="13"/>
                <w:szCs w:val="13"/>
              </w:rPr>
              <w:t>Customer Care Accelerator (CCA) Framework</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6D4B5A7" wp14:editId="794976B8">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25C73BF" wp14:editId="7FD1267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Crear y publicar artículos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BCEF3C" wp14:editId="0C32822E">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Realizar combinación de correo</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96C9D6" wp14:editId="51C9D4A2">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6EF260A" wp14:editId="5F9329A5">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BB17AE1" wp14:editId="52C3DEB5">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E42C8" w:rsidRDefault="00CE5EEC" w:rsidP="008E4C23">
            <w:pPr>
              <w:pStyle w:val="ProductList-OfferingBody"/>
              <w:rPr>
                <w:noProof/>
                <w:color w:val="000000"/>
                <w:sz w:val="13"/>
                <w:szCs w:val="13"/>
                <w:lang w:val="es-ES"/>
              </w:rPr>
            </w:pPr>
            <w:r w:rsidRPr="005E42C8">
              <w:rPr>
                <w:color w:val="000000"/>
                <w:sz w:val="13"/>
                <w:szCs w:val="13"/>
                <w:lang w:val="es-ES"/>
              </w:rPr>
              <w:t xml:space="preserve">Convertir una actividad en </w:t>
            </w:r>
            <w:r w:rsidR="00624D4B">
              <w:rPr>
                <w:color w:val="000000"/>
                <w:sz w:val="13"/>
                <w:szCs w:val="13"/>
                <w:lang w:val="es-ES"/>
              </w:rPr>
              <w:br/>
            </w:r>
            <w:r w:rsidRPr="005E42C8">
              <w:rPr>
                <w:color w:val="000000"/>
                <w:sz w:val="13"/>
                <w:szCs w:val="13"/>
                <w:lang w:val="es-ES"/>
              </w:rPr>
              <w:t>un caso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F439ED8" wp14:editId="20319D30">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A67F050" wp14:editId="707AF78A">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Administración de objetivos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77581A" wp14:editId="557BB7BC">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Iniciar un diálogo</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0E3549B" wp14:editId="7C317CA5">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1187CAF1" wp14:editId="218142EA">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6F0C9CB" wp14:editId="0E7A7932">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Administración de casos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881DCD" wp14:editId="7FEC0282">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C29288B" wp14:editId="720524F3">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Plantillas de contrato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A6770EB" wp14:editId="7D63BDE9">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5E42C8" w:rsidRDefault="00CE5EEC" w:rsidP="008E4C23">
            <w:pPr>
              <w:pStyle w:val="ProductList-OfferingBody"/>
              <w:rPr>
                <w:color w:val="000000"/>
                <w:sz w:val="13"/>
                <w:szCs w:val="13"/>
                <w:lang w:val="es-ES"/>
              </w:rPr>
            </w:pPr>
            <w:r w:rsidRPr="005E42C8">
              <w:rPr>
                <w:color w:val="000000"/>
                <w:sz w:val="13"/>
                <w:szCs w:val="13"/>
                <w:lang w:val="es-ES"/>
              </w:rPr>
              <w:t>Ejecutar como un proceso a petición</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70E1435" wp14:editId="722A32AE">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57E7401C" wp14:editId="5D935899">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8BACB08" wp14:editId="310BEFDD">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E42C8" w:rsidRDefault="00CE5EEC" w:rsidP="008E4C23">
            <w:pPr>
              <w:pStyle w:val="ProductList-OfferingBody"/>
              <w:rPr>
                <w:noProof/>
                <w:color w:val="000000"/>
                <w:sz w:val="13"/>
                <w:szCs w:val="13"/>
                <w:lang w:val="es-ES"/>
              </w:rPr>
            </w:pPr>
            <w:r w:rsidRPr="005E42C8">
              <w:rPr>
                <w:color w:val="000000"/>
                <w:sz w:val="13"/>
                <w:szCs w:val="13"/>
                <w:lang w:val="es-ES"/>
              </w:rPr>
              <w:t>Agregar o eliminar una relación con un cliente para un contacto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1FDB1CD" wp14:editId="6C9AC802">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8F7D9F5" wp14:editId="27714EC4">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Administrador de contratos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0E788F9" wp14:editId="0D7E9526">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5E42C8" w:rsidRDefault="00CE5EEC" w:rsidP="008E4C23">
            <w:pPr>
              <w:pStyle w:val="ProductList-OfferingBody"/>
              <w:rPr>
                <w:color w:val="000000"/>
                <w:sz w:val="13"/>
                <w:szCs w:val="13"/>
                <w:lang w:val="es-ES"/>
              </w:rPr>
            </w:pPr>
            <w:r w:rsidRPr="005E42C8">
              <w:rPr>
                <w:color w:val="000000"/>
                <w:sz w:val="13"/>
                <w:szCs w:val="13"/>
                <w:lang w:val="es-ES"/>
              </w:rPr>
              <w:t>Ejecutar un flujo de trabajo automatizado</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71FD3DBE" wp14:editId="1B369B09">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18E6693C" wp14:editId="5A5FE8C7">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C720D29" wp14:editId="2E6FA2D4">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E42C8" w:rsidRDefault="00CE5EEC" w:rsidP="008E4C23">
            <w:pPr>
              <w:pStyle w:val="ProductList-OfferingBody"/>
              <w:rPr>
                <w:noProof/>
                <w:color w:val="000000"/>
                <w:sz w:val="13"/>
                <w:szCs w:val="13"/>
                <w:lang w:val="es-ES"/>
              </w:rPr>
            </w:pPr>
            <w:r w:rsidRPr="005E42C8">
              <w:rPr>
                <w:color w:val="000000"/>
                <w:sz w:val="13"/>
                <w:szCs w:val="13"/>
                <w:lang w:val="es-ES"/>
              </w:rPr>
              <w:t>Asociar una oportunidad con un contacto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C67D0E" wp14:editId="58B833FD">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DAF49B4" wp14:editId="38AB3B3C">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Administración de territorio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C0C3328" wp14:editId="1B134E84">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Leer artículos</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2F8F89" wp14:editId="0CA21BBE">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20EF881" wp14:editId="53603458">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CC4F8C0" wp14:editId="1B879CFE">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E42C8" w:rsidRDefault="00CE5EEC" w:rsidP="008E4C23">
            <w:pPr>
              <w:pStyle w:val="ProductList-OfferingBody"/>
              <w:rPr>
                <w:noProof/>
                <w:color w:val="000000"/>
                <w:sz w:val="13"/>
                <w:szCs w:val="13"/>
                <w:lang w:val="es-ES"/>
              </w:rPr>
            </w:pPr>
            <w:r w:rsidRPr="005E42C8">
              <w:rPr>
                <w:color w:val="000000"/>
                <w:sz w:val="13"/>
                <w:szCs w:val="13"/>
                <w:lang w:val="es-ES"/>
              </w:rPr>
              <w:t>Cualificar y convertir un principal en un contacto</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9E7B70" wp14:editId="26F25640">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9E39191" wp14:editId="6A5449FB">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Literatura de ventas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3EA70803" wp14:editId="28EB2F29">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productos</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DF9172" wp14:editId="22DB82A1">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A2F2783" wp14:editId="5E0BC24D">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429EB87" wp14:editId="573D4E91">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Contactos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5FBF72D" wp14:editId="0E4665C6">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DBB0A09" wp14:editId="4B7CE272">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Administración de cotizaciones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11080DD4" wp14:editId="7D072C65">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Administración de la actividad</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33CF4A0" wp14:editId="74815D10">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1DC1ED5" wp14:editId="14979A23">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700F281" wp14:editId="1A6404C6">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Puntuación principal, enrutamiento, cesión</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A17E577" wp14:editId="51CACF49">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C7F012D" wp14:editId="5F5D1D7F">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Listas de precios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2417E9C" wp14:editId="75A2E89B">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Colaboración de Yammer**</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FE2C4FE" wp14:editId="09AC095C">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7EFD408" wp14:editId="36A606EE">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A64B201" wp14:editId="240D862A">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Captura principal</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5E0BCC5" wp14:editId="09B69E4C">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DE37D16" wp14:editId="5B4286A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Seguimiento de los productos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2350126" wp14:editId="6679DD07">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Publicar fuentes de actividad</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0705677" wp14:editId="10B1CBF4">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FEA1660" wp14:editId="22692656">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6F07354" wp14:editId="41853F4C">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E42C8" w:rsidRDefault="00CE5EEC" w:rsidP="008E4C23">
            <w:pPr>
              <w:pStyle w:val="ProductList-OfferingBody"/>
              <w:rPr>
                <w:noProof/>
                <w:sz w:val="13"/>
                <w:szCs w:val="13"/>
                <w:lang w:val="es-ES"/>
              </w:rPr>
            </w:pPr>
            <w:r w:rsidRPr="005E42C8">
              <w:rPr>
                <w:color w:val="000000"/>
                <w:sz w:val="13"/>
                <w:szCs w:val="13"/>
                <w:lang w:val="es-ES"/>
              </w:rPr>
              <w:t>Agregar o eliminar una relación con un cliente para una cuenta</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FDA2206" wp14:editId="5E580ABB">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2A09DDE" wp14:editId="16D54A1B">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Administración de pedidos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F88BC69" wp14:editId="0BB0D06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Seguir fuentes de actividad</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A19E3CD" wp14:editId="2E4504D1">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8D69B7F" wp14:editId="4C181B3F">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3DA1DFF" wp14:editId="71BD9ED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E42C8" w:rsidRDefault="00CE5EEC" w:rsidP="00F65A29">
            <w:pPr>
              <w:pStyle w:val="ProductList-OfferingBody"/>
              <w:rPr>
                <w:noProof/>
                <w:sz w:val="13"/>
                <w:szCs w:val="13"/>
                <w:lang w:val="es-ES"/>
              </w:rPr>
            </w:pPr>
            <w:r w:rsidRPr="005E42C8">
              <w:rPr>
                <w:color w:val="000000"/>
                <w:sz w:val="13"/>
                <w:szCs w:val="13"/>
                <w:lang w:val="es-ES"/>
              </w:rPr>
              <w:t>Asociar una oportunidad con</w:t>
            </w:r>
            <w:r w:rsidR="00F65A29" w:rsidRPr="005E42C8">
              <w:rPr>
                <w:color w:val="000000"/>
                <w:sz w:val="13"/>
                <w:szCs w:val="13"/>
                <w:lang w:val="es-ES"/>
              </w:rPr>
              <w:t> </w:t>
            </w:r>
            <w:r w:rsidRPr="005E42C8">
              <w:rPr>
                <w:color w:val="000000"/>
                <w:sz w:val="13"/>
                <w:szCs w:val="13"/>
                <w:lang w:val="es-ES"/>
              </w:rPr>
              <w:t>una cuenta</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284A5AF" wp14:editId="05D4E7F2">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3D2D953" wp14:editId="5AE817A6">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Administración de facturas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4E0149F" wp14:editId="7383DF04">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Calendario compartido</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885C56" wp14:editId="2D4B4F4C">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D2DDA6C" wp14:editId="23212379">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95AA250" wp14:editId="3511AA3C">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E42C8" w:rsidRDefault="00CE5EEC" w:rsidP="008E4C23">
            <w:pPr>
              <w:pStyle w:val="ProductList-OfferingBody"/>
              <w:rPr>
                <w:noProof/>
                <w:sz w:val="13"/>
                <w:szCs w:val="13"/>
                <w:lang w:val="es-ES"/>
              </w:rPr>
            </w:pPr>
            <w:r w:rsidRPr="005E42C8">
              <w:rPr>
                <w:color w:val="000000"/>
                <w:sz w:val="13"/>
                <w:szCs w:val="13"/>
                <w:lang w:val="es-ES"/>
              </w:rPr>
              <w:t>Cualificar y convertir un principal en una cuenta</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1BC8B1B" wp14:editId="39312CFA">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E974612" wp14:editId="7C67E372">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Seguimiento de la competencia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88D947C" wp14:editId="2A862D7E">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Escriba registros de entidad personalizados***</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421B6D" wp14:editId="052305B5">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B9EB3D1" wp14:editId="0265223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CDE1774" wp14:editId="6F36B2ED">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Cuentas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07B33B2" wp14:editId="317B0869">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FE6854" wp14:editId="55F54398">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5E42C8" w:rsidRDefault="00CE5EEC" w:rsidP="008E4C23">
            <w:pPr>
              <w:pStyle w:val="ProductList-OfferingBody"/>
              <w:rPr>
                <w:noProof/>
                <w:color w:val="000000"/>
                <w:lang w:val="es-ES"/>
              </w:rPr>
            </w:pPr>
            <w:r w:rsidRPr="005E42C8">
              <w:rPr>
                <w:color w:val="000000"/>
                <w:sz w:val="13"/>
                <w:szCs w:val="13"/>
                <w:lang w:val="es-ES"/>
              </w:rPr>
              <w:t>Cualificar y convertir a un principal en una oportunidad</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3D2EF955" wp14:editId="4E2006EC">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5E42C8" w:rsidRDefault="00CE5EEC" w:rsidP="008E4C23">
            <w:pPr>
              <w:pStyle w:val="ProductList-OfferingBody"/>
              <w:rPr>
                <w:color w:val="000000"/>
                <w:sz w:val="13"/>
                <w:szCs w:val="13"/>
                <w:lang w:val="es-ES"/>
              </w:rPr>
            </w:pPr>
            <w:r w:rsidRPr="005E42C8">
              <w:rPr>
                <w:color w:val="000000"/>
                <w:sz w:val="13"/>
                <w:szCs w:val="13"/>
                <w:lang w:val="es-ES"/>
              </w:rPr>
              <w:t>Leer los datos personalizados de la aplicación</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15E7F6" wp14:editId="3B70880F">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7206A0F" wp14:editId="6191ADA5">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CBF77DF" wp14:editId="48667330">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Importar datos en masa</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D5DD5BA" wp14:editId="33DCF984">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5E42C8" w:rsidRDefault="00CE5EEC" w:rsidP="008E4C23">
            <w:pPr>
              <w:pStyle w:val="ProductList-OfferingBody"/>
              <w:rPr>
                <w:noProof/>
                <w:color w:val="000000"/>
                <w:lang w:val="es-ES"/>
              </w:rPr>
            </w:pPr>
            <w:r w:rsidRPr="005E42C8">
              <w:rPr>
                <w:color w:val="000000"/>
                <w:sz w:val="13"/>
                <w:szCs w:val="13"/>
                <w:lang w:val="es-ES"/>
              </w:rPr>
              <w:t xml:space="preserve">Convertir una actividad </w:t>
            </w:r>
            <w:r w:rsidR="00624D4B">
              <w:rPr>
                <w:color w:val="000000"/>
                <w:sz w:val="13"/>
                <w:szCs w:val="13"/>
                <w:lang w:val="es-ES"/>
              </w:rPr>
              <w:br/>
            </w:r>
            <w:r w:rsidRPr="005E42C8">
              <w:rPr>
                <w:color w:val="000000"/>
                <w:sz w:val="13"/>
                <w:szCs w:val="13"/>
                <w:lang w:val="es-ES"/>
              </w:rPr>
              <w:t>en una oportunidad</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3F5D1897" wp14:editId="71853850">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Mobile Express</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EAC1547" wp14:editId="2AB94658">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0CC7A0F" wp14:editId="5F734DFD">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583DA1E" wp14:editId="0E53B0BB">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Configurar auditoría</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3BAFA4C4" wp14:editId="5C50BAD5">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Seguimiento de oportunidad</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201C7019" wp14:editId="7E052613">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para iPad y Windows 8</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EE4DAA" wp14:editId="23265AAF">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71C305" wp14:editId="54534951">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A30929A" wp14:editId="5474E02E">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E42C8" w:rsidRDefault="00CE5EEC" w:rsidP="008E4C23">
            <w:pPr>
              <w:pStyle w:val="ProductList-OfferingBody"/>
              <w:rPr>
                <w:noProof/>
                <w:sz w:val="13"/>
                <w:szCs w:val="13"/>
                <w:lang w:val="es-ES"/>
              </w:rPr>
            </w:pPr>
            <w:r w:rsidRPr="005E42C8">
              <w:rPr>
                <w:color w:val="000000"/>
                <w:sz w:val="13"/>
                <w:szCs w:val="13"/>
                <w:lang w:val="es-ES"/>
              </w:rPr>
              <w:t>Configurar las reglas de detección duplicada</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2C9346E" wp14:editId="1BED3322">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5CF6AA7" wp14:editId="313B7790">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para Outlook</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ACCCE21" wp14:editId="5E0C8F8B">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EBB33F" wp14:editId="47483301">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7D99344" wp14:editId="30F372BE">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5E42C8" w:rsidRDefault="00CE5EEC" w:rsidP="008E4C23">
            <w:pPr>
              <w:pStyle w:val="ProductList-OfferingBody"/>
              <w:rPr>
                <w:noProof/>
                <w:sz w:val="13"/>
                <w:szCs w:val="13"/>
                <w:lang w:val="es-ES"/>
              </w:rPr>
            </w:pPr>
            <w:r w:rsidRPr="005E42C8">
              <w:rPr>
                <w:color w:val="000000"/>
                <w:sz w:val="13"/>
                <w:szCs w:val="13"/>
                <w:lang w:val="es-ES"/>
              </w:rPr>
              <w:t>Definir las relaciones entre entidades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685B11A" wp14:editId="51E7F043">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Campañas rápidas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9F90E8F" wp14:editId="72B06414">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65A29">
        <w:trPr>
          <w:cantSplit/>
          <w:trHeight w:val="303"/>
        </w:trPr>
        <w:tc>
          <w:tcPr>
            <w:tcW w:w="1859"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5E42C8" w:rsidRDefault="00CE5EEC" w:rsidP="008E4C23">
            <w:pPr>
              <w:pStyle w:val="ProductList-OfferingBody"/>
              <w:rPr>
                <w:color w:val="000000"/>
                <w:sz w:val="13"/>
                <w:szCs w:val="13"/>
                <w:lang w:val="es-ES"/>
              </w:rPr>
            </w:pPr>
            <w:r w:rsidRPr="005E42C8">
              <w:rPr>
                <w:color w:val="000000"/>
                <w:sz w:val="13"/>
                <w:szCs w:val="13"/>
                <w:lang w:val="es-ES"/>
              </w:rPr>
              <w:t>Aplicación Web de Microsoft Dynamics CRM</w:t>
            </w:r>
          </w:p>
        </w:tc>
        <w:tc>
          <w:tcPr>
            <w:tcW w:w="5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2CB6EFE" wp14:editId="116DD746">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DE85978" wp14:editId="15BD1D8C">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3234C3E" wp14:editId="4C30ABD5">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63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Definir y configurar colas</w:t>
            </w:r>
          </w:p>
        </w:tc>
        <w:tc>
          <w:tcPr>
            <w:tcW w:w="50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3CE4E5" wp14:editId="7525E8D9">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Campañas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A62CDDC" wp14:editId="4B805999">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5E42C8" w:rsidRDefault="00CE5EEC" w:rsidP="008E450B">
      <w:pPr>
        <w:pStyle w:val="ProductList-Body"/>
        <w:ind w:left="180"/>
        <w:rPr>
          <w:lang w:val="es-ES"/>
        </w:rPr>
      </w:pPr>
      <w:r w:rsidRPr="005E42C8">
        <w:rPr>
          <w:sz w:val="16"/>
          <w:szCs w:val="16"/>
          <w:lang w:val="es-ES"/>
        </w:rPr>
        <w:t>* La creación, la actualización y la eliminación a través de flujos de trabajo solo se pueden realizar con entidades incluidas en los derechos de uso (por ejemplo, actualizar una oportunidad requiere la edición Professional)</w:t>
      </w:r>
    </w:p>
    <w:p w:rsidR="00CE5EEC" w:rsidRPr="005E42C8" w:rsidRDefault="00CE5EEC" w:rsidP="008E450B">
      <w:pPr>
        <w:pStyle w:val="ProductList-Body"/>
        <w:ind w:left="180"/>
        <w:rPr>
          <w:lang w:val="es-ES"/>
        </w:rPr>
      </w:pPr>
      <w:r w:rsidRPr="005E42C8">
        <w:rPr>
          <w:sz w:val="16"/>
          <w:szCs w:val="16"/>
          <w:lang w:val="es-ES"/>
        </w:rPr>
        <w:t>**El uso de Yammer en la aplicación Microsoft Dynamics CRM requiere una licencia Yammer Enterprise</w:t>
      </w:r>
      <w:r>
        <w:fldChar w:fldCharType="begin"/>
      </w:r>
      <w:r w:rsidRPr="005E42C8">
        <w:rPr>
          <w:lang w:val="es-ES"/>
        </w:rPr>
        <w:instrText>XE "Yammer Enterprise"</w:instrText>
      </w:r>
      <w:r>
        <w:fldChar w:fldCharType="end"/>
      </w:r>
      <w:r w:rsidRPr="005E42C8">
        <w:rPr>
          <w:sz w:val="16"/>
          <w:szCs w:val="16"/>
          <w:lang w:val="es-ES"/>
        </w:rPr>
        <w:t xml:space="preserve"> (adquirida por separado)</w:t>
      </w:r>
    </w:p>
    <w:p w:rsidR="008E450B" w:rsidRPr="005E42C8" w:rsidRDefault="008E450B" w:rsidP="008E450B">
      <w:pPr>
        <w:pStyle w:val="ProductList-Body"/>
        <w:ind w:left="180"/>
        <w:rPr>
          <w:lang w:val="es-ES"/>
        </w:rPr>
      </w:pPr>
      <w:r w:rsidRPr="005E42C8">
        <w:rPr>
          <w:sz w:val="16"/>
          <w:szCs w:val="16"/>
          <w:lang w:val="es-ES"/>
        </w:rPr>
        <w:t>*** Las entidades personalizadas (basadas en entidades incluidas en CRM o bien creadas por un cliente o partner) pueden requerir una Licencia CAL o una USL superior, en función del acceso requerido. Las personalizaciones solo se pueden realizar con entidades incluidas a los derechos de uso</w:t>
      </w:r>
    </w:p>
    <w:p w:rsidR="00CE5EEC" w:rsidRPr="005E42C8" w:rsidRDefault="008530F3" w:rsidP="00CE5EEC">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407E60" w:rsidRPr="001037EC" w:rsidRDefault="00407E60" w:rsidP="00680B4D">
      <w:pPr>
        <w:pStyle w:val="ProductList-Offering1Heading"/>
        <w:outlineLvl w:val="1"/>
      </w:pPr>
      <w:bookmarkStart w:id="269" w:name="_Toc394492254"/>
      <w:r>
        <w:t>Aplicaciones de escritorio para Office</w:t>
      </w:r>
      <w:bookmarkEnd w:id="188"/>
      <w:bookmarkEnd w:id="189"/>
      <w:bookmarkEnd w:id="194"/>
      <w:bookmarkEnd w:id="195"/>
      <w:bookmarkEnd w:id="196"/>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76F70" w:rsidTr="00DC04C8">
        <w:trPr>
          <w:tblHeader/>
        </w:trPr>
        <w:tc>
          <w:tcPr>
            <w:tcW w:w="2932"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C04C8" w:rsidTr="00DC04C8">
        <w:tc>
          <w:tcPr>
            <w:tcW w:w="2932" w:type="dxa"/>
            <w:tcBorders>
              <w:top w:val="nil"/>
              <w:left w:val="nil"/>
              <w:bottom w:val="dashSmallGap" w:sz="4" w:space="0" w:color="BFBFBF" w:themeColor="background1" w:themeShade="BF"/>
              <w:right w:val="nil"/>
            </w:tcBorders>
          </w:tcPr>
          <w:p w:rsidR="00DC04C8" w:rsidRDefault="00DC04C8" w:rsidP="00C05A53">
            <w:pPr>
              <w:pStyle w:val="ProductList-Offering1"/>
            </w:pPr>
            <w:bookmarkStart w:id="270" w:name="_Toc379797147"/>
            <w:bookmarkStart w:id="271" w:name="_Toc380513172"/>
            <w:bookmarkStart w:id="272" w:name="_Toc380655214"/>
            <w:bookmarkStart w:id="273" w:name="_Toc394492255"/>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BFBFBF" w:themeFill="background1" w:themeFillShade="BF"/>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BFBFBF" w:themeFill="background1" w:themeFillShade="BF"/>
            <w:vAlign w:val="center"/>
          </w:tcPr>
          <w:p w:rsidR="00DC04C8" w:rsidRDefault="00DC04C8" w:rsidP="00C05A53">
            <w:pPr>
              <w:pStyle w:val="ProductList-OfferingBody"/>
              <w:ind w:left="-113"/>
              <w:jc w:val="center"/>
            </w:pP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03651D">
            <w:pPr>
              <w:pStyle w:val="ProductList-Offering1"/>
            </w:pPr>
            <w:bookmarkStart w:id="274" w:name="_Toc379797148"/>
            <w:bookmarkStart w:id="275" w:name="_Toc380513173"/>
            <w:bookmarkStart w:id="276" w:name="_Toc380655215"/>
            <w:bookmarkStart w:id="277" w:name="_Toc394492256"/>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BFBFBF" w:themeFill="background1" w:themeFillShade="BF"/>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BFBFBF" w:themeFill="background1" w:themeFillShade="BF"/>
            <w:vAlign w:val="center"/>
          </w:tcPr>
          <w:p w:rsidR="00DC04C8" w:rsidRDefault="00DC04C8" w:rsidP="00C05A53">
            <w:pPr>
              <w:pStyle w:val="ProductList-OfferingBody"/>
              <w:ind w:left="-113"/>
              <w:jc w:val="center"/>
            </w:pP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C05A53">
            <w:pPr>
              <w:pStyle w:val="ProductList-Offering1"/>
            </w:pPr>
            <w:bookmarkStart w:id="278" w:name="_Toc379797149"/>
            <w:bookmarkStart w:id="279" w:name="_Toc380513174"/>
            <w:bookmarkStart w:id="280" w:name="_Toc380655216"/>
            <w:bookmarkStart w:id="281" w:name="_Toc394492257"/>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BFBFBF" w:themeFill="background1" w:themeFillShade="BF"/>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BFBFBF" w:themeFill="background1" w:themeFillShade="BF"/>
            <w:vAlign w:val="center"/>
          </w:tcPr>
          <w:p w:rsidR="00DC04C8" w:rsidRDefault="00DC04C8" w:rsidP="00C05A53">
            <w:pPr>
              <w:pStyle w:val="ProductList-OfferingBody"/>
              <w:ind w:left="-113"/>
              <w:jc w:val="center"/>
            </w:pP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C05A53">
            <w:pPr>
              <w:pStyle w:val="ProductList-Offering1"/>
            </w:pPr>
            <w:bookmarkStart w:id="282" w:name="_Toc379797150"/>
            <w:bookmarkStart w:id="283" w:name="_Toc380513175"/>
            <w:bookmarkStart w:id="284" w:name="_Toc380655217"/>
            <w:bookmarkStart w:id="285" w:name="_Toc394492258"/>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C04C8" w:rsidRDefault="00DC04C8" w:rsidP="00C05A53">
            <w:pPr>
              <w:pStyle w:val="ProductList-OfferingBody"/>
              <w:ind w:left="-113"/>
              <w:jc w:val="center"/>
            </w:pPr>
            <w:r>
              <w:t>1</w:t>
            </w:r>
          </w:p>
        </w:tc>
        <w:tc>
          <w:tcPr>
            <w:tcW w:w="596" w:type="dxa"/>
            <w:shd w:val="clear" w:color="auto" w:fill="70AD47" w:themeFill="accent6"/>
            <w:vAlign w:val="center"/>
          </w:tcPr>
          <w:p w:rsidR="00DC04C8" w:rsidRPr="00654393" w:rsidRDefault="00DC04C8" w:rsidP="00731499">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fldChar w:fldCharType="end"/>
            </w:r>
          </w:p>
        </w:tc>
        <w:tc>
          <w:tcPr>
            <w:tcW w:w="595" w:type="dxa"/>
            <w:shd w:val="clear" w:color="auto" w:fill="70AD47" w:themeFill="accent6"/>
            <w:vAlign w:val="center"/>
          </w:tcPr>
          <w:p w:rsidR="00DC04C8" w:rsidRPr="00654393" w:rsidRDefault="00DC04C8"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70AD47" w:themeFill="accent6"/>
            <w:vAlign w:val="center"/>
          </w:tcPr>
          <w:p w:rsidR="00DC04C8" w:rsidRPr="00654393" w:rsidRDefault="00DC04C8"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C05A53">
            <w:pPr>
              <w:pStyle w:val="ProductList-Offering1"/>
            </w:pPr>
            <w:bookmarkStart w:id="286" w:name="_Toc379797151"/>
            <w:bookmarkStart w:id="287" w:name="_Toc380513176"/>
            <w:bookmarkStart w:id="288" w:name="_Toc380655218"/>
            <w:bookmarkStart w:id="289" w:name="_Toc394492259"/>
            <w:r>
              <w:t>Uso comercial de Office Home &amp; Student 2013 RT</w:t>
            </w:r>
            <w:bookmarkEnd w:id="286"/>
            <w:bookmarkEnd w:id="287"/>
            <w:bookmarkEnd w:id="288"/>
            <w:bookmarkEnd w:id="289"/>
            <w:r>
              <w:fldChar w:fldCharType="begin"/>
            </w:r>
            <w:r>
              <w:instrText>XE "Uso comercial de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BFBFBF" w:themeFill="background1" w:themeFillShade="BF"/>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BFBFBF" w:themeFill="background1" w:themeFillShade="BF"/>
            <w:vAlign w:val="center"/>
          </w:tcPr>
          <w:p w:rsidR="00DC04C8" w:rsidRPr="00654393" w:rsidRDefault="00DC04C8" w:rsidP="00D30901">
            <w:pPr>
              <w:pStyle w:val="ProductList-OfferingBody"/>
              <w:ind w:left="-113"/>
              <w:jc w:val="center"/>
              <w:rPr>
                <w:lang w:val="es-ES"/>
              </w:rPr>
            </w:pP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C05A53">
            <w:pPr>
              <w:pStyle w:val="ProductList-Offering1"/>
            </w:pPr>
            <w:bookmarkStart w:id="290" w:name="_Toc379797152"/>
            <w:bookmarkStart w:id="291" w:name="_Toc380513177"/>
            <w:bookmarkStart w:id="292" w:name="_Toc380655219"/>
            <w:bookmarkStart w:id="293" w:name="_Toc394492260"/>
            <w:r>
              <w:t>Office Multi Language Pack 2013</w:t>
            </w:r>
            <w:bookmarkEnd w:id="290"/>
            <w:bookmarkEnd w:id="291"/>
            <w:bookmarkEnd w:id="292"/>
            <w:bookmarkEnd w:id="293"/>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C04C8" w:rsidRDefault="00DC04C8" w:rsidP="00C05A53">
            <w:pPr>
              <w:pStyle w:val="ProductList-OfferingBody"/>
              <w:ind w:left="-113"/>
              <w:jc w:val="center"/>
            </w:pPr>
            <w:r>
              <w:t>1</w:t>
            </w:r>
          </w:p>
        </w:tc>
        <w:tc>
          <w:tcPr>
            <w:tcW w:w="596" w:type="dxa"/>
            <w:shd w:val="clear" w:color="auto" w:fill="70AD47" w:themeFill="accent6"/>
            <w:vAlign w:val="center"/>
          </w:tcPr>
          <w:p w:rsidR="00DC04C8" w:rsidRPr="00654393" w:rsidRDefault="00DC04C8"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DC04C8" w:rsidRPr="00654393" w:rsidRDefault="00DC04C8" w:rsidP="00731499">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fldChar w:fldCharType="end"/>
            </w: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BFBFBF" w:themeFill="background1" w:themeFillShade="BF"/>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70AD47" w:themeFill="accent6"/>
            <w:vAlign w:val="center"/>
          </w:tcPr>
          <w:p w:rsidR="00DC04C8" w:rsidRPr="00654393" w:rsidRDefault="00DC04C8"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C05A53">
            <w:pPr>
              <w:pStyle w:val="ProductList-Offering1"/>
            </w:pPr>
            <w:bookmarkStart w:id="294" w:name="_Toc379797153"/>
            <w:bookmarkStart w:id="295" w:name="_Toc380513178"/>
            <w:bookmarkStart w:id="296" w:name="_Toc380655220"/>
            <w:bookmarkStart w:id="297" w:name="_Toc394492261"/>
            <w:r>
              <w:t>Office Professional Plus 2013</w:t>
            </w:r>
            <w:bookmarkEnd w:id="294"/>
            <w:bookmarkEnd w:id="295"/>
            <w:bookmarkEnd w:id="296"/>
            <w:bookmarkEnd w:id="297"/>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C04C8" w:rsidRDefault="00DC04C8" w:rsidP="00C05A53">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rsidR="00DC04C8" w:rsidRPr="00654393" w:rsidRDefault="00DC04C8"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595" w:type="dxa"/>
            <w:shd w:val="clear" w:color="auto" w:fill="70AD47" w:themeFill="accent6"/>
            <w:vAlign w:val="center"/>
          </w:tcPr>
          <w:p w:rsidR="00DC04C8" w:rsidRPr="00654393" w:rsidRDefault="00DC04C8"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color w:val="000000"/>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\sNoStyle\t "Additional Product"</w:instrText>
            </w:r>
            <w:r w:rsidRPr="00654393">
              <w:rPr>
                <w:sz w:val="16"/>
                <w:szCs w:val="16"/>
                <w:lang w:val="es-ES"/>
              </w:rPr>
              <w:fldChar w:fldCharType="separate"/>
            </w:r>
            <w:r w:rsidRPr="00654393">
              <w:rPr>
                <w:sz w:val="16"/>
                <w:szCs w:val="16"/>
                <w:lang w:val="es-ES"/>
              </w:rPr>
              <w:t>,</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p w:rsidR="00DC04C8" w:rsidRPr="00654393" w:rsidRDefault="00DC04C8" w:rsidP="00D30901">
            <w:pPr>
              <w:pStyle w:val="ProductList-OfferingBody"/>
              <w:ind w:left="-113"/>
              <w:jc w:val="center"/>
              <w:rPr>
                <w:color w:val="000000"/>
                <w:szCs w:val="16"/>
                <w:lang w:val="es-ES"/>
              </w:rPr>
            </w:pP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BFBFBF" w:themeFill="background1" w:themeFillShade="BF"/>
            <w:vAlign w:val="center"/>
          </w:tcPr>
          <w:p w:rsidR="00DC04C8" w:rsidRDefault="00DC04C8" w:rsidP="00C05A53">
            <w:pPr>
              <w:pStyle w:val="ProductList-OfferingBody"/>
              <w:ind w:left="-113"/>
              <w:jc w:val="center"/>
            </w:pP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C05A53">
            <w:pPr>
              <w:pStyle w:val="ProductList-Offering1"/>
            </w:pPr>
            <w:bookmarkStart w:id="298" w:name="_Toc379797154"/>
            <w:bookmarkStart w:id="299" w:name="_Toc380513179"/>
            <w:bookmarkStart w:id="300" w:name="_Toc380655221"/>
            <w:bookmarkStart w:id="301" w:name="_Toc394492262"/>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BFBFBF" w:themeFill="background1" w:themeFillShade="BF"/>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BFBFBF" w:themeFill="background1" w:themeFillShade="BF"/>
            <w:vAlign w:val="center"/>
          </w:tcPr>
          <w:p w:rsidR="00DC04C8" w:rsidRDefault="00DC04C8" w:rsidP="00C05A53">
            <w:pPr>
              <w:pStyle w:val="ProductList-OfferingBody"/>
              <w:ind w:left="-113"/>
              <w:jc w:val="center"/>
            </w:pP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03651D">
            <w:pPr>
              <w:pStyle w:val="ProductList-Offering1"/>
            </w:pPr>
            <w:bookmarkStart w:id="302" w:name="_Toc379797155"/>
            <w:bookmarkStart w:id="303" w:name="_Toc380513180"/>
            <w:bookmarkStart w:id="304" w:name="_Toc380655222"/>
            <w:bookmarkStart w:id="305" w:name="_Toc394492263"/>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BFBFBF" w:themeFill="background1" w:themeFillShade="BF"/>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8E36F2" w:rsidRDefault="00DC04C8" w:rsidP="00C05A53">
            <w:pPr>
              <w:pStyle w:val="ProductList-OfferingBody"/>
              <w:ind w:left="-113"/>
              <w:jc w:val="center"/>
              <w:rPr>
                <w:color w:val="00188F"/>
              </w:rP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BFBFBF" w:themeFill="background1" w:themeFillShade="BF"/>
            <w:vAlign w:val="center"/>
          </w:tcPr>
          <w:p w:rsidR="00DC04C8" w:rsidRDefault="00DC04C8" w:rsidP="00C05A53">
            <w:pPr>
              <w:pStyle w:val="ProductList-OfferingBody"/>
              <w:ind w:left="-113"/>
              <w:jc w:val="center"/>
            </w:pP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C05A53">
            <w:pPr>
              <w:pStyle w:val="ProductList-Offering1"/>
            </w:pPr>
            <w:bookmarkStart w:id="306" w:name="_Toc379797156"/>
            <w:bookmarkStart w:id="307" w:name="_Toc380513181"/>
            <w:bookmarkStart w:id="308" w:name="_Toc380655223"/>
            <w:bookmarkStart w:id="309" w:name="_Toc394492264"/>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BFBFBF" w:themeFill="background1" w:themeFillShade="BF"/>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BFBFBF" w:themeFill="background1" w:themeFillShade="BF"/>
            <w:vAlign w:val="center"/>
          </w:tcPr>
          <w:p w:rsidR="00DC04C8" w:rsidRDefault="00DC04C8" w:rsidP="00C05A53">
            <w:pPr>
              <w:pStyle w:val="ProductList-OfferingBody"/>
              <w:ind w:left="-113"/>
              <w:jc w:val="center"/>
            </w:pP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C05A53">
            <w:pPr>
              <w:pStyle w:val="ProductList-Offering1"/>
            </w:pPr>
            <w:bookmarkStart w:id="310" w:name="_Toc379797157"/>
            <w:bookmarkStart w:id="311" w:name="_Toc380513182"/>
            <w:bookmarkStart w:id="312" w:name="_Toc380655224"/>
            <w:bookmarkStart w:id="313" w:name="_Toc394492265"/>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BFBFBF" w:themeFill="background1" w:themeFillShade="BF"/>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BFBFBF" w:themeFill="background1" w:themeFillShade="BF"/>
            <w:vAlign w:val="center"/>
          </w:tcPr>
          <w:p w:rsidR="00DC04C8" w:rsidRDefault="00DC04C8" w:rsidP="00C05A53">
            <w:pPr>
              <w:pStyle w:val="ProductList-OfferingBody"/>
              <w:ind w:left="-113"/>
              <w:jc w:val="center"/>
            </w:pP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AC7E59">
            <w:pPr>
              <w:pStyle w:val="ProductList-Offering1"/>
            </w:pPr>
            <w:bookmarkStart w:id="314" w:name="_Toc379797158"/>
            <w:bookmarkStart w:id="315" w:name="_Toc380513183"/>
            <w:bookmarkStart w:id="316" w:name="_Toc380655225"/>
            <w:bookmarkStart w:id="317" w:name="_Toc394492266"/>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DC04C8" w:rsidRDefault="00DC04C8" w:rsidP="00306B0E">
            <w:pPr>
              <w:pStyle w:val="ProductList-OfferingBody"/>
              <w:ind w:left="-113"/>
              <w:jc w:val="center"/>
            </w:pPr>
            <w:r>
              <w:t>1</w:t>
            </w:r>
          </w:p>
        </w:tc>
        <w:tc>
          <w:tcPr>
            <w:tcW w:w="596" w:type="dxa"/>
            <w:shd w:val="clear" w:color="auto" w:fill="70AD47" w:themeFill="accent6"/>
            <w:vAlign w:val="center"/>
          </w:tcPr>
          <w:p w:rsidR="00DC04C8" w:rsidRDefault="00DC04C8" w:rsidP="00306B0E">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A </w:t>
            </w:r>
            <w:r>
              <w:fldChar w:fldCharType="end"/>
            </w:r>
          </w:p>
        </w:tc>
        <w:tc>
          <w:tcPr>
            <w:tcW w:w="595" w:type="dxa"/>
            <w:shd w:val="clear" w:color="auto" w:fill="70AD47" w:themeFill="accent6"/>
            <w:vAlign w:val="center"/>
          </w:tcPr>
          <w:p w:rsidR="00DC04C8" w:rsidRPr="006C57F2" w:rsidRDefault="006C57F2" w:rsidP="006C57F2">
            <w:pPr>
              <w:pStyle w:val="ProductList-OfferingBody"/>
              <w:ind w:left="-113"/>
              <w:jc w:val="center"/>
            </w:pPr>
            <w:r w:rsidRPr="006C57F2">
              <w:rPr>
                <w:lang w:val="es-ES"/>
              </w:rPr>
              <w:fldChar w:fldCharType="begin"/>
            </w:r>
            <w:r w:rsidRPr="006C57F2">
              <w:rPr>
                <w:lang w:val="es-ES"/>
              </w:rPr>
              <w:instrText xml:space="preserve"> AutoTextList  \s NoStyle \t “Producto adicional” </w:instrText>
            </w:r>
            <w:r w:rsidRPr="006C57F2">
              <w:rPr>
                <w:lang w:val="es-ES"/>
              </w:rPr>
              <w:fldChar w:fldCharType="separate"/>
            </w:r>
            <w:r w:rsidRPr="006C57F2">
              <w:rPr>
                <w:lang w:val="es-ES"/>
              </w:rPr>
              <w:t xml:space="preserve"> A</w:t>
            </w:r>
            <w:r w:rsidRPr="006C57F2">
              <w:rPr>
                <w:lang w:val="es-ES"/>
              </w:rPr>
              <w:fldChar w:fldCharType="end"/>
            </w:r>
            <w:r w:rsidR="00DC04C8" w:rsidRPr="006C57F2">
              <w:t>,</w:t>
            </w:r>
            <w:r w:rsidRPr="006C57F2">
              <w:rPr>
                <w:lang w:val="es-ES"/>
              </w:rPr>
              <w:fldChar w:fldCharType="begin"/>
            </w:r>
            <w:r w:rsidRPr="006C57F2">
              <w:rPr>
                <w:lang w:val="es-ES"/>
              </w:rPr>
              <w:instrText xml:space="preserve"> AutoTextList  \s NoStyle \t “No toda la organización en Open Value” </w:instrText>
            </w:r>
            <w:r w:rsidRPr="006C57F2">
              <w:rPr>
                <w:lang w:val="es-ES"/>
              </w:rPr>
              <w:fldChar w:fldCharType="separate"/>
            </w:r>
            <w:r w:rsidRPr="006C57F2">
              <w:rPr>
                <w:lang w:val="es-ES"/>
              </w:rPr>
              <w:t>P</w:t>
            </w:r>
            <w:r w:rsidRPr="006C57F2">
              <w:rPr>
                <w:lang w:val="es-ES"/>
              </w:rPr>
              <w:fldChar w:fldCharType="end"/>
            </w:r>
            <w:r w:rsidRPr="006C57F2">
              <w:rPr>
                <w:lang w:val="es-ES"/>
              </w:rPr>
              <w:t>,</w:t>
            </w:r>
            <w:r w:rsidRPr="006C57F2">
              <w:rPr>
                <w:spacing w:val="-1"/>
                <w:lang w:val="es-ES"/>
              </w:rPr>
              <w:fldChar w:fldCharType="begin"/>
            </w:r>
            <w:r w:rsidRPr="006C57F2">
              <w:rPr>
                <w:spacing w:val="-1"/>
                <w:lang w:val="es-ES"/>
              </w:rPr>
              <w:instrText xml:space="preserve"> AutoTextList  \s NoStyle \t “Oferta de estudiantes” </w:instrText>
            </w:r>
            <w:r w:rsidRPr="006C57F2">
              <w:rPr>
                <w:spacing w:val="-1"/>
                <w:lang w:val="es-ES"/>
              </w:rPr>
              <w:fldChar w:fldCharType="separate"/>
            </w:r>
            <w:r w:rsidRPr="006C57F2">
              <w:rPr>
                <w:spacing w:val="-1"/>
                <w:lang w:val="es-ES"/>
              </w:rPr>
              <w:t>ST</w:t>
            </w:r>
            <w:r w:rsidRPr="006C57F2">
              <w:rPr>
                <w:spacing w:val="-1"/>
                <w:lang w:val="es-ES"/>
              </w:rPr>
              <w:fldChar w:fldCharType="end"/>
            </w:r>
          </w:p>
        </w:tc>
        <w:tc>
          <w:tcPr>
            <w:tcW w:w="596" w:type="dxa"/>
            <w:shd w:val="clear" w:color="auto" w:fill="70AD47" w:themeFill="accent6"/>
            <w:vAlign w:val="center"/>
          </w:tcPr>
          <w:p w:rsidR="00DC04C8" w:rsidRDefault="00DC04C8" w:rsidP="00306B0E">
            <w:pPr>
              <w:pStyle w:val="ProductList-OfferingBody"/>
              <w:ind w:left="-113"/>
              <w:jc w:val="center"/>
            </w:pPr>
          </w:p>
        </w:tc>
        <w:tc>
          <w:tcPr>
            <w:tcW w:w="595" w:type="dxa"/>
            <w:shd w:val="clear" w:color="auto" w:fill="BFBFBF" w:themeFill="background1" w:themeFillShade="BF"/>
            <w:vAlign w:val="center"/>
          </w:tcPr>
          <w:p w:rsidR="00DC04C8" w:rsidRDefault="00DC04C8" w:rsidP="00306B0E">
            <w:pPr>
              <w:pStyle w:val="ProductList-OfferingBody"/>
              <w:ind w:left="-113"/>
              <w:jc w:val="center"/>
            </w:pPr>
          </w:p>
        </w:tc>
        <w:tc>
          <w:tcPr>
            <w:tcW w:w="595" w:type="dxa"/>
            <w:shd w:val="clear" w:color="auto" w:fill="BFBFBF" w:themeFill="background1" w:themeFillShade="BF"/>
            <w:vAlign w:val="center"/>
          </w:tcPr>
          <w:p w:rsidR="00DC04C8" w:rsidRDefault="00DC04C8" w:rsidP="00306B0E">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306B0E">
            <w:pPr>
              <w:pStyle w:val="ProductList-OfferingBody"/>
              <w:ind w:left="-113"/>
              <w:jc w:val="center"/>
            </w:pPr>
          </w:p>
        </w:tc>
        <w:tc>
          <w:tcPr>
            <w:tcW w:w="724" w:type="dxa"/>
            <w:shd w:val="clear" w:color="auto" w:fill="70AD47" w:themeFill="accent6"/>
            <w:vAlign w:val="center"/>
          </w:tcPr>
          <w:p w:rsidR="00DC04C8" w:rsidRPr="00654393" w:rsidRDefault="00DC04C8"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AC7E59">
            <w:pPr>
              <w:pStyle w:val="ProductList-Offering1"/>
            </w:pPr>
            <w:bookmarkStart w:id="318" w:name="_Toc379797159"/>
            <w:bookmarkStart w:id="319" w:name="_Toc380513184"/>
            <w:bookmarkStart w:id="320" w:name="_Toc380655226"/>
            <w:bookmarkStart w:id="321" w:name="_Toc394492267"/>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C04C8" w:rsidRDefault="00DC04C8" w:rsidP="00306B0E">
            <w:pPr>
              <w:pStyle w:val="ProductList-OfferingBody"/>
              <w:ind w:left="-113"/>
              <w:jc w:val="center"/>
            </w:pPr>
          </w:p>
        </w:tc>
        <w:tc>
          <w:tcPr>
            <w:tcW w:w="596" w:type="dxa"/>
            <w:shd w:val="clear" w:color="auto" w:fill="70AD47" w:themeFill="accent6"/>
            <w:vAlign w:val="center"/>
          </w:tcPr>
          <w:p w:rsidR="00DC04C8" w:rsidRDefault="00DC04C8" w:rsidP="00306B0E">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A </w:t>
            </w:r>
            <w:r>
              <w:fldChar w:fldCharType="end"/>
            </w:r>
          </w:p>
        </w:tc>
        <w:tc>
          <w:tcPr>
            <w:tcW w:w="595" w:type="dxa"/>
            <w:shd w:val="clear" w:color="auto" w:fill="BFBFBF" w:themeFill="background1" w:themeFillShade="BF"/>
            <w:vAlign w:val="center"/>
          </w:tcPr>
          <w:p w:rsidR="00DC04C8" w:rsidRDefault="00DC04C8" w:rsidP="00306B0E">
            <w:pPr>
              <w:pStyle w:val="ProductList-OfferingBody"/>
              <w:ind w:left="-113"/>
              <w:jc w:val="center"/>
            </w:pPr>
          </w:p>
        </w:tc>
        <w:tc>
          <w:tcPr>
            <w:tcW w:w="596" w:type="dxa"/>
            <w:shd w:val="clear" w:color="auto" w:fill="70AD47" w:themeFill="accent6"/>
            <w:vAlign w:val="center"/>
          </w:tcPr>
          <w:p w:rsidR="00DC04C8" w:rsidRDefault="00DC04C8" w:rsidP="00306B0E">
            <w:pPr>
              <w:pStyle w:val="ProductList-OfferingBody"/>
              <w:ind w:left="-113"/>
              <w:jc w:val="center"/>
            </w:pPr>
          </w:p>
        </w:tc>
        <w:tc>
          <w:tcPr>
            <w:tcW w:w="595" w:type="dxa"/>
            <w:shd w:val="clear" w:color="auto" w:fill="BFBFBF" w:themeFill="background1" w:themeFillShade="BF"/>
            <w:vAlign w:val="center"/>
          </w:tcPr>
          <w:p w:rsidR="00DC04C8" w:rsidRDefault="00DC04C8" w:rsidP="00306B0E">
            <w:pPr>
              <w:pStyle w:val="ProductList-OfferingBody"/>
              <w:ind w:left="-113"/>
              <w:jc w:val="center"/>
            </w:pPr>
          </w:p>
        </w:tc>
        <w:tc>
          <w:tcPr>
            <w:tcW w:w="595" w:type="dxa"/>
            <w:shd w:val="clear" w:color="auto" w:fill="BFBFBF" w:themeFill="background1" w:themeFillShade="BF"/>
            <w:vAlign w:val="center"/>
          </w:tcPr>
          <w:p w:rsidR="00DC04C8" w:rsidRDefault="00DC04C8" w:rsidP="00306B0E">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306B0E">
            <w:pPr>
              <w:pStyle w:val="ProductList-OfferingBody"/>
              <w:ind w:left="-113"/>
              <w:jc w:val="center"/>
            </w:pPr>
          </w:p>
        </w:tc>
        <w:tc>
          <w:tcPr>
            <w:tcW w:w="724" w:type="dxa"/>
            <w:shd w:val="clear" w:color="auto" w:fill="70AD47" w:themeFill="accent6"/>
            <w:vAlign w:val="center"/>
          </w:tcPr>
          <w:p w:rsidR="00DC04C8" w:rsidRPr="00654393" w:rsidRDefault="00DC04C8"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C05A53">
            <w:pPr>
              <w:pStyle w:val="ProductList-Offering1"/>
            </w:pPr>
            <w:bookmarkStart w:id="322" w:name="_Toc379797160"/>
            <w:bookmarkStart w:id="323" w:name="_Toc380513185"/>
            <w:bookmarkStart w:id="324" w:name="_Toc380655227"/>
            <w:bookmarkStart w:id="325" w:name="_Toc394492268"/>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BFBFBF" w:themeFill="background1" w:themeFillShade="BF"/>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BFBFBF" w:themeFill="background1" w:themeFillShade="BF"/>
            <w:vAlign w:val="center"/>
          </w:tcPr>
          <w:p w:rsidR="00DC04C8" w:rsidRDefault="00DC04C8" w:rsidP="00C05A53">
            <w:pPr>
              <w:pStyle w:val="ProductList-OfferingBody"/>
              <w:ind w:left="-113"/>
              <w:jc w:val="center"/>
            </w:pP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C05A53">
            <w:pPr>
              <w:pStyle w:val="ProductList-Offering1"/>
            </w:pPr>
            <w:bookmarkStart w:id="326" w:name="_Toc379797161"/>
            <w:bookmarkStart w:id="327" w:name="_Toc380513186"/>
            <w:bookmarkStart w:id="328" w:name="_Toc380655228"/>
            <w:bookmarkStart w:id="329" w:name="_Toc394492269"/>
            <w:r>
              <w:t>Visio 2013 Professional</w:t>
            </w:r>
            <w:bookmarkEnd w:id="326"/>
            <w:bookmarkEnd w:id="327"/>
            <w:bookmarkEnd w:id="328"/>
            <w:bookmarkEnd w:id="329"/>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C04C8" w:rsidRDefault="00DC04C8" w:rsidP="00C05A53">
            <w:pPr>
              <w:pStyle w:val="ProductList-OfferingBody"/>
              <w:ind w:left="-113"/>
              <w:jc w:val="center"/>
            </w:pPr>
            <w:r>
              <w:t>1</w:t>
            </w:r>
          </w:p>
        </w:tc>
        <w:tc>
          <w:tcPr>
            <w:tcW w:w="596" w:type="dxa"/>
            <w:shd w:val="clear" w:color="auto" w:fill="70AD47" w:themeFill="accent6"/>
            <w:vAlign w:val="center"/>
          </w:tcPr>
          <w:p w:rsidR="00DC04C8" w:rsidRDefault="00DC04C8" w:rsidP="00C05A53">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A </w:t>
            </w:r>
            <w:r>
              <w:fldChar w:fldCharType="end"/>
            </w: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BFBFBF" w:themeFill="background1" w:themeFillShade="BF"/>
            <w:vAlign w:val="center"/>
          </w:tcPr>
          <w:p w:rsidR="00DC04C8" w:rsidRDefault="00DC04C8" w:rsidP="00C05A53">
            <w:pPr>
              <w:pStyle w:val="ProductList-OfferingBody"/>
              <w:ind w:left="-113"/>
              <w:jc w:val="center"/>
            </w:pP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C05A53">
            <w:pPr>
              <w:pStyle w:val="ProductList-Offering1"/>
            </w:pPr>
            <w:bookmarkStart w:id="330" w:name="_Toc379797162"/>
            <w:bookmarkStart w:id="331" w:name="_Toc380513187"/>
            <w:bookmarkStart w:id="332" w:name="_Toc380655229"/>
            <w:bookmarkStart w:id="333" w:name="_Toc394492270"/>
            <w:r>
              <w:t>Visio 2013 Standard</w:t>
            </w:r>
            <w:bookmarkEnd w:id="330"/>
            <w:bookmarkEnd w:id="331"/>
            <w:bookmarkEnd w:id="332"/>
            <w:bookmarkEnd w:id="333"/>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Default="00DC04C8" w:rsidP="00C05A53">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A </w:t>
            </w:r>
            <w:r>
              <w:fldChar w:fldCharType="end"/>
            </w: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BFBFBF" w:themeFill="background1" w:themeFillShade="BF"/>
            <w:vAlign w:val="center"/>
          </w:tcPr>
          <w:p w:rsidR="00DC04C8" w:rsidRDefault="00DC04C8" w:rsidP="00C05A53">
            <w:pPr>
              <w:pStyle w:val="ProductList-OfferingBody"/>
              <w:ind w:left="-113"/>
              <w:jc w:val="center"/>
            </w:pPr>
          </w:p>
        </w:tc>
      </w:tr>
      <w:tr w:rsidR="00DC04C8"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DC04C8" w:rsidRDefault="00DC04C8" w:rsidP="00C05A53">
            <w:pPr>
              <w:pStyle w:val="ProductList-Offering1"/>
            </w:pPr>
            <w:bookmarkStart w:id="334" w:name="_Toc379797163"/>
            <w:bookmarkStart w:id="335" w:name="_Toc380513188"/>
            <w:bookmarkStart w:id="336" w:name="_Toc380655230"/>
            <w:bookmarkStart w:id="337" w:name="_Toc394492271"/>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04C8" w:rsidRDefault="00DC04C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04C8" w:rsidRDefault="00DC04C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BFBFBF" w:themeFill="background1" w:themeFillShade="BF"/>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70AD47" w:themeFill="accent6"/>
            <w:vAlign w:val="center"/>
          </w:tcPr>
          <w:p w:rsidR="00DC04C8" w:rsidRDefault="00DC04C8" w:rsidP="00C05A53">
            <w:pPr>
              <w:pStyle w:val="ProductList-OfferingBody"/>
              <w:ind w:left="-113"/>
              <w:jc w:val="center"/>
            </w:pPr>
          </w:p>
        </w:tc>
        <w:tc>
          <w:tcPr>
            <w:tcW w:w="595" w:type="dxa"/>
            <w:shd w:val="clear" w:color="auto" w:fill="BFBFBF" w:themeFill="background1" w:themeFillShade="BF"/>
            <w:vAlign w:val="center"/>
          </w:tcPr>
          <w:p w:rsidR="00DC04C8" w:rsidRDefault="00DC04C8" w:rsidP="00C05A53">
            <w:pPr>
              <w:pStyle w:val="ProductList-OfferingBody"/>
              <w:ind w:left="-113"/>
              <w:jc w:val="center"/>
            </w:pPr>
          </w:p>
        </w:tc>
        <w:tc>
          <w:tcPr>
            <w:tcW w:w="596" w:type="dxa"/>
            <w:shd w:val="clear" w:color="auto" w:fill="70AD47" w:themeFill="accent6"/>
            <w:vAlign w:val="center"/>
          </w:tcPr>
          <w:p w:rsidR="00DC04C8" w:rsidRPr="00654393" w:rsidRDefault="00DC04C8"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DC04C8" w:rsidRDefault="00DC04C8" w:rsidP="00C05A53">
            <w:pPr>
              <w:pStyle w:val="ProductList-OfferingBody"/>
              <w:ind w:left="-113"/>
              <w:jc w:val="center"/>
            </w:pPr>
          </w:p>
        </w:tc>
        <w:tc>
          <w:tcPr>
            <w:tcW w:w="724" w:type="dxa"/>
            <w:shd w:val="clear" w:color="auto" w:fill="BFBFBF" w:themeFill="background1" w:themeFillShade="BF"/>
            <w:vAlign w:val="center"/>
          </w:tcPr>
          <w:p w:rsidR="00DC04C8" w:rsidRDefault="00DC04C8" w:rsidP="00C05A53">
            <w:pPr>
              <w:pStyle w:val="ProductList-OfferingBody"/>
              <w:ind w:left="-113"/>
              <w:jc w:val="center"/>
            </w:pPr>
          </w:p>
        </w:tc>
      </w:tr>
      <w:tr w:rsidR="0003651D" w:rsidTr="00DC04C8">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38" w:name="_Toc379797164"/>
            <w:bookmarkStart w:id="339" w:name="_Toc380513189"/>
            <w:bookmarkStart w:id="340" w:name="_Toc380655231"/>
            <w:bookmarkStart w:id="341" w:name="_Toc394492272"/>
            <w:r>
              <w:t>Licencias de Teletrabajo para Office Professional Plus 2013</w:t>
            </w:r>
            <w:bookmarkEnd w:id="338"/>
            <w:bookmarkEnd w:id="339"/>
            <w:bookmarkEnd w:id="340"/>
            <w:bookmarkEnd w:id="341"/>
            <w:r>
              <w:fldChar w:fldCharType="begin"/>
            </w:r>
            <w:r>
              <w:instrText>XE "Licencias de Teletrabajo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4D5D94" w:rsidP="00C05A53">
            <w:pPr>
              <w:pStyle w:val="ProductList-OfferingBody"/>
              <w:ind w:left="-113"/>
              <w:jc w:val="center"/>
            </w:pPr>
            <w:r>
              <w:fldChar w:fldCharType="begin"/>
            </w:r>
            <w:r w:rsidR="0003651D" w:rsidRPr="00287117">
              <w:instrText xml:space="preserve"> AutoTextList  \sNoStyle\t "Additional Product"</w:instrText>
            </w:r>
            <w:r>
              <w:fldChar w:fldCharType="separate"/>
            </w:r>
            <w:r w:rsidR="0003651D" w:rsidRPr="00287117">
              <w:t xml:space="preserve"> A </w:t>
            </w:r>
            <w:r>
              <w:fldChar w:fldCharType="end"/>
            </w: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C05A53" w:rsidTr="00DC04C8">
        <w:tc>
          <w:tcPr>
            <w:tcW w:w="2932" w:type="dxa"/>
            <w:tcBorders>
              <w:top w:val="dashSmallGap" w:sz="4" w:space="0" w:color="BFBFBF" w:themeColor="background1" w:themeShade="BF"/>
              <w:left w:val="nil"/>
              <w:bottom w:val="nil"/>
              <w:right w:val="nil"/>
            </w:tcBorders>
          </w:tcPr>
          <w:p w:rsidR="00C05A53" w:rsidRDefault="0003651D" w:rsidP="00C05A53">
            <w:pPr>
              <w:pStyle w:val="ProductList-Offering1"/>
            </w:pPr>
            <w:bookmarkStart w:id="342" w:name="_Toc379797165"/>
            <w:bookmarkStart w:id="343" w:name="_Toc380513190"/>
            <w:bookmarkStart w:id="344" w:name="_Toc380655232"/>
            <w:bookmarkStart w:id="345" w:name="_Toc394492273"/>
            <w:r>
              <w:t>Licencias de Teletrabajo para Office Standard 2013</w:t>
            </w:r>
            <w:bookmarkEnd w:id="342"/>
            <w:bookmarkEnd w:id="343"/>
            <w:bookmarkEnd w:id="344"/>
            <w:bookmarkEnd w:id="345"/>
            <w:r>
              <w:fldChar w:fldCharType="begin"/>
            </w:r>
            <w:r>
              <w:instrText>XE "Licencias de Teletrabajo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4D5D94" w:rsidP="00C05A53">
            <w:pPr>
              <w:pStyle w:val="ProductList-OfferingBody"/>
              <w:ind w:left="-113"/>
              <w:jc w:val="center"/>
            </w:pPr>
            <w:r>
              <w:fldChar w:fldCharType="begin"/>
            </w:r>
            <w:r w:rsidR="0003651D" w:rsidRPr="00287117">
              <w:instrText xml:space="preserve"> AutoTextList  \sNoStyle\t "Additional Product"</w:instrText>
            </w:r>
            <w:r>
              <w:fldChar w:fldCharType="separate"/>
            </w:r>
            <w:r w:rsidR="0003651D" w:rsidRPr="00287117">
              <w:t xml:space="preserve"> A </w:t>
            </w:r>
            <w:r>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1037EC"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496"/>
        <w:gridCol w:w="3816"/>
      </w:tblGrid>
      <w:tr w:rsidR="00AA0F4D" w:rsidRPr="004A784C" w:rsidTr="00F65A29">
        <w:tc>
          <w:tcPr>
            <w:tcW w:w="3488" w:type="dxa"/>
          </w:tcPr>
          <w:p w:rsidR="00AA0F4D" w:rsidRPr="005E42C8" w:rsidRDefault="002921D3" w:rsidP="006E6A2F">
            <w:pPr>
              <w:pStyle w:val="ProductList-Body"/>
              <w:tabs>
                <w:tab w:val="clear" w:pos="158"/>
                <w:tab w:val="left" w:pos="1062"/>
              </w:tabs>
              <w:spacing w:before="20" w:after="20"/>
              <w:ind w:left="162" w:hanging="162"/>
              <w:rPr>
                <w:lang w:val="es-ES"/>
              </w:rPr>
            </w:pPr>
            <w:r>
              <w:rPr>
                <w:lang w:val="es-ES"/>
              </w:rPr>
              <w:t xml:space="preserve">Versión anterior: </w:t>
            </w:r>
            <w:r w:rsidR="00AA0F4D" w:rsidRPr="005E42C8">
              <w:rPr>
                <w:b/>
                <w:lang w:val="es-ES"/>
              </w:rPr>
              <w:t xml:space="preserve">Office 2010 y aplicaciones de Office 2010 </w:t>
            </w:r>
            <w:r w:rsidR="00AA0F4D" w:rsidRPr="005E42C8">
              <w:rPr>
                <w:lang w:val="es-ES"/>
              </w:rPr>
              <w:t>(4/10)</w:t>
            </w:r>
          </w:p>
        </w:tc>
        <w:tc>
          <w:tcPr>
            <w:tcW w:w="3496" w:type="dxa"/>
          </w:tcPr>
          <w:p w:rsidR="00AA0F4D" w:rsidRPr="005E42C8" w:rsidRDefault="00AA0F4D" w:rsidP="00AA0F4D">
            <w:pPr>
              <w:pStyle w:val="ProductList-Body"/>
              <w:spacing w:before="20" w:after="20"/>
              <w:rPr>
                <w:lang w:val="es-ES"/>
              </w:rPr>
            </w:pPr>
            <w:r w:rsidRPr="005E42C8">
              <w:rPr>
                <w:lang w:val="es-ES"/>
              </w:rPr>
              <w:t xml:space="preserve">Grupo de productos: </w:t>
            </w:r>
            <w:r w:rsidRPr="005E42C8">
              <w:rPr>
                <w:b/>
                <w:lang w:val="es-ES"/>
              </w:rPr>
              <w:t>Aplicación</w:t>
            </w:r>
          </w:p>
          <w:p w:rsidR="00AA0F4D" w:rsidRPr="005E42C8" w:rsidRDefault="008530F3" w:rsidP="00AA0F4D">
            <w:pPr>
              <w:pStyle w:val="ProductList-Body"/>
              <w:spacing w:before="20" w:after="20"/>
              <w:rPr>
                <w:lang w:val="es-ES"/>
              </w:rPr>
            </w:pPr>
            <w:hyperlink w:anchor="SoftwareAssurance" w:history="1">
              <w:r w:rsidR="004D5D94" w:rsidRPr="005E42C8">
                <w:rPr>
                  <w:rStyle w:val="Hyperlink"/>
                  <w:color w:val="000000" w:themeColor="text1"/>
                  <w:u w:val="none"/>
                  <w:lang w:val="es-ES"/>
                </w:rPr>
                <w:t>Beneficios de Software Assurance</w:t>
              </w:r>
            </w:hyperlink>
            <w:r w:rsidR="004D5D94" w:rsidRPr="005E42C8">
              <w:rPr>
                <w:lang w:val="es-ES"/>
              </w:rPr>
              <w:t xml:space="preserve">: </w:t>
            </w:r>
            <w:r w:rsidR="004D5D94" w:rsidRPr="005E42C8">
              <w:rPr>
                <w:b/>
                <w:lang w:val="es-ES"/>
              </w:rPr>
              <w:t>Desktop</w:t>
            </w:r>
          </w:p>
        </w:tc>
        <w:tc>
          <w:tcPr>
            <w:tcW w:w="3816" w:type="dxa"/>
          </w:tcPr>
          <w:p w:rsidR="00AA0F4D" w:rsidRPr="005E42C8" w:rsidRDefault="00AA0F4D" w:rsidP="00BC7AF7">
            <w:pPr>
              <w:pStyle w:val="ProductList-Body"/>
              <w:spacing w:before="20" w:after="20"/>
              <w:ind w:left="169" w:hanging="169"/>
              <w:rPr>
                <w:lang w:val="es-ES"/>
              </w:rPr>
            </w:pPr>
            <w:r w:rsidRPr="005E42C8">
              <w:rPr>
                <w:lang w:val="es-ES"/>
              </w:rPr>
              <w:t xml:space="preserve">Plataforma independiente: </w:t>
            </w:r>
            <w:r w:rsidRPr="005E42C8">
              <w:rPr>
                <w:b/>
                <w:lang w:val="es-ES"/>
              </w:rPr>
              <w:t>Conjuntos de aplicaciones de Office y aplicaciones de Office</w:t>
            </w:r>
          </w:p>
        </w:tc>
      </w:tr>
      <w:tr w:rsidR="006E6A2F" w:rsidRPr="004A784C" w:rsidTr="00F65A29">
        <w:tc>
          <w:tcPr>
            <w:tcW w:w="3488" w:type="dxa"/>
          </w:tcPr>
          <w:p w:rsidR="006E6A2F" w:rsidRPr="005E42C8" w:rsidRDefault="006E6A2F" w:rsidP="006E6A2F">
            <w:pPr>
              <w:pStyle w:val="ProductList-Body"/>
              <w:spacing w:before="20" w:after="20"/>
              <w:ind w:left="162" w:hanging="162"/>
              <w:rPr>
                <w:lang w:val="es-ES"/>
              </w:rPr>
            </w:pPr>
            <w:r w:rsidRPr="005E42C8">
              <w:rPr>
                <w:lang w:val="es-ES"/>
              </w:rPr>
              <w:tab/>
            </w:r>
            <w:r w:rsidRPr="005E42C8">
              <w:rPr>
                <w:b/>
                <w:lang w:val="es-ES"/>
              </w:rPr>
              <w:t>Office 2007 y aplicaciones de Office 2007</w:t>
            </w:r>
            <w:r w:rsidRPr="005E42C8">
              <w:rPr>
                <w:lang w:val="es-ES"/>
              </w:rPr>
              <w:t xml:space="preserve"> (11/06)</w:t>
            </w:r>
          </w:p>
        </w:tc>
        <w:tc>
          <w:tcPr>
            <w:tcW w:w="3496" w:type="dxa"/>
          </w:tcPr>
          <w:p w:rsidR="006E6A2F" w:rsidRPr="005E42C8" w:rsidRDefault="006E6A2F" w:rsidP="00BC7AF7">
            <w:pPr>
              <w:pStyle w:val="ProductList-Body"/>
              <w:spacing w:before="20" w:after="20"/>
              <w:ind w:left="166" w:hanging="166"/>
              <w:rPr>
                <w:lang w:val="fr-FR"/>
              </w:rPr>
            </w:pPr>
            <w:r w:rsidRPr="005E42C8">
              <w:rPr>
                <w:lang w:val="fr-FR"/>
              </w:rPr>
              <w:t xml:space="preserve">Suite: </w:t>
            </w:r>
            <w:r w:rsidRPr="005E42C8">
              <w:rPr>
                <w:b/>
                <w:lang w:val="fr-FR"/>
              </w:rPr>
              <w:t>Office Professional Plus 2013</w:t>
            </w:r>
            <w:r>
              <w:fldChar w:fldCharType="begin"/>
            </w:r>
            <w:r w:rsidRPr="005E42C8">
              <w:rPr>
                <w:lang w:val="fr-FR"/>
              </w:rPr>
              <w:instrText>XE "Office Professional Plus 2013"</w:instrText>
            </w:r>
            <w:r>
              <w:fldChar w:fldCharType="end"/>
            </w:r>
            <w:r w:rsidRPr="005E42C8">
              <w:rPr>
                <w:b/>
                <w:lang w:val="fr-FR"/>
              </w:rPr>
              <w:t xml:space="preserve"> y Office Standard 2013</w:t>
            </w:r>
            <w:r>
              <w:fldChar w:fldCharType="begin"/>
            </w:r>
            <w:r w:rsidRPr="005E42C8">
              <w:rPr>
                <w:lang w:val="fr-FR"/>
              </w:rPr>
              <w:instrText>XE "Office Standard 2013"</w:instrText>
            </w:r>
            <w:r>
              <w:fldChar w:fldCharType="end"/>
            </w:r>
          </w:p>
        </w:tc>
        <w:tc>
          <w:tcPr>
            <w:tcW w:w="3816" w:type="dxa"/>
          </w:tcPr>
          <w:p w:rsidR="006E6A2F" w:rsidRPr="005E42C8" w:rsidRDefault="006E6A2F" w:rsidP="00AA0F4D">
            <w:pPr>
              <w:pStyle w:val="ProductList-Body"/>
              <w:spacing w:before="20" w:after="20"/>
              <w:rPr>
                <w:lang w:val="es-ES"/>
              </w:rPr>
            </w:pPr>
            <w:r w:rsidRPr="005E42C8">
              <w:rPr>
                <w:lang w:val="es-ES"/>
              </w:rPr>
              <w:t xml:space="preserve">Descuento por actualización: </w:t>
            </w:r>
            <w:r w:rsidRPr="005E42C8">
              <w:rPr>
                <w:b/>
                <w:lang w:val="es-ES"/>
              </w:rPr>
              <w:t>Office Professional Plus</w:t>
            </w:r>
          </w:p>
        </w:tc>
      </w:tr>
      <w:tr w:rsidR="00AA0F4D" w:rsidRPr="004A784C" w:rsidTr="00F65A29">
        <w:tc>
          <w:tcPr>
            <w:tcW w:w="3488" w:type="dxa"/>
          </w:tcPr>
          <w:p w:rsidR="00AA0F4D" w:rsidRPr="005E42C8" w:rsidRDefault="00AA0F4D" w:rsidP="00BC7AF7">
            <w:pPr>
              <w:pStyle w:val="ProductList-Body"/>
              <w:spacing w:before="20" w:after="20"/>
              <w:ind w:left="162" w:hanging="162"/>
              <w:rPr>
                <w:lang w:val="fr-FR"/>
              </w:rPr>
            </w:pPr>
            <w:r w:rsidRPr="005E42C8">
              <w:rPr>
                <w:lang w:val="fr-FR"/>
              </w:rPr>
              <w:t xml:space="preserve">Transición elegible: </w:t>
            </w:r>
            <w:r w:rsidRPr="005E42C8">
              <w:rPr>
                <w:b/>
                <w:lang w:val="fr-FR"/>
              </w:rPr>
              <w:t>Office Professional Plus, Project Professional, Visio Professional</w:t>
            </w:r>
          </w:p>
        </w:tc>
        <w:tc>
          <w:tcPr>
            <w:tcW w:w="3496" w:type="dxa"/>
          </w:tcPr>
          <w:p w:rsidR="00AA0F4D" w:rsidRPr="005E42C8" w:rsidRDefault="00AA0F4D" w:rsidP="00AA0F4D">
            <w:pPr>
              <w:pStyle w:val="ProductList-Body"/>
              <w:spacing w:before="20" w:after="20"/>
              <w:rPr>
                <w:lang w:val="fr-FR"/>
              </w:rPr>
            </w:pPr>
          </w:p>
        </w:tc>
        <w:tc>
          <w:tcPr>
            <w:tcW w:w="3816" w:type="dxa"/>
          </w:tcPr>
          <w:p w:rsidR="00AA0F4D" w:rsidRPr="005E42C8" w:rsidRDefault="00AA0F4D" w:rsidP="00AA0F4D">
            <w:pPr>
              <w:pStyle w:val="ProductList-Body"/>
              <w:spacing w:before="20" w:after="20"/>
              <w:rPr>
                <w:lang w:val="fr-FR"/>
              </w:rPr>
            </w:pPr>
          </w:p>
        </w:tc>
      </w:tr>
    </w:tbl>
    <w:p w:rsidR="00782C7B" w:rsidRPr="005E42C8" w:rsidRDefault="00782C7B" w:rsidP="00782C7B">
      <w:pPr>
        <w:pStyle w:val="ProductList-Body"/>
        <w:shd w:val="clear" w:color="auto" w:fill="D9D9D9" w:themeFill="background1" w:themeFillShade="D9"/>
        <w:spacing w:before="120" w:after="120"/>
        <w:rPr>
          <w:lang w:val="es-ES"/>
        </w:rPr>
      </w:pPr>
      <w:r w:rsidRPr="005E42C8">
        <w:rPr>
          <w:b/>
          <w:lang w:val="es-ES"/>
        </w:rPr>
        <w:t>Información adicional</w:t>
      </w:r>
    </w:p>
    <w:p w:rsidR="00306B0E" w:rsidRPr="005E42C8" w:rsidRDefault="00306B0E" w:rsidP="00306B0E">
      <w:pPr>
        <w:pStyle w:val="ProductList-Body"/>
        <w:rPr>
          <w:lang w:val="es-ES"/>
        </w:rPr>
      </w:pPr>
      <w:r w:rsidRPr="005E42C8">
        <w:rPr>
          <w:b/>
          <w:color w:val="00188F"/>
          <w:lang w:val="es-ES"/>
        </w:rPr>
        <w:t>Licencia de Teletrabajo</w:t>
      </w:r>
    </w:p>
    <w:p w:rsidR="00F8294E" w:rsidRPr="005E42C8" w:rsidRDefault="00F8294E" w:rsidP="00306B0E">
      <w:pPr>
        <w:pStyle w:val="ProductList-Body"/>
        <w:rPr>
          <w:lang w:val="es-ES"/>
        </w:rPr>
      </w:pPr>
      <w:r w:rsidRPr="005E42C8">
        <w:rPr>
          <w:lang w:val="es-ES"/>
        </w:rPr>
        <w:t>Una Licencia de teletrabajo es una licencia opcional que se puede adquirir en conjunto con una licencia completa para Office Standard u Office Professional Plus. Permite al usuario principal del software instalar y usar también el software en un escritorio fuera de las oficinas de Licencias por</w:t>
      </w:r>
      <w:r w:rsidR="00F65A29" w:rsidRPr="005E42C8">
        <w:rPr>
          <w:lang w:val="es-ES"/>
        </w:rPr>
        <w:t> </w:t>
      </w:r>
      <w:r w:rsidRPr="005E42C8">
        <w:rPr>
          <w:lang w:val="es-ES"/>
        </w:rPr>
        <w:t>Volumen del cliente o su filial (por ejemplo, en el hogar del usuario). La oferta de Teletrabajo no es una oferta de plan de adquisición para empleados. El cliente de licencias por volumen (no el empleado) conserva los derechos de la licencia de Teletrabajo.</w:t>
      </w:r>
      <w:r w:rsidR="00A55321" w:rsidRPr="005E42C8">
        <w:rPr>
          <w:lang w:val="es-ES"/>
        </w:rPr>
        <w:t xml:space="preserve"> </w:t>
      </w:r>
      <w:r w:rsidRPr="005E42C8">
        <w:rPr>
          <w:lang w:val="es-ES"/>
        </w:rPr>
        <w:t xml:space="preserve">Un </w:t>
      </w:r>
      <w:r w:rsidR="00741351" w:rsidRPr="005E42C8">
        <w:rPr>
          <w:lang w:val="es-ES"/>
        </w:rPr>
        <w:t>“</w:t>
      </w:r>
      <w:r w:rsidRPr="005E42C8">
        <w:rPr>
          <w:lang w:val="es-ES"/>
        </w:rPr>
        <w:t>usuario principal”, para fines de esta sección, se refiere al usuario que utiliza un Dispositivo con licencia en las instalaciones de Licencias por volumen del cliente más del 50</w:t>
      </w:r>
      <w:r w:rsidR="00682748">
        <w:rPr>
          <w:lang w:val="es-ES"/>
        </w:rPr>
        <w:t> </w:t>
      </w:r>
      <w:r w:rsidRPr="005E42C8">
        <w:rPr>
          <w:lang w:val="es-ES"/>
        </w:rPr>
        <w:t>% del tiempo en cualquier periodo de 90 días.</w:t>
      </w:r>
    </w:p>
    <w:p w:rsidR="00306B0E" w:rsidRPr="005E42C8" w:rsidRDefault="00306B0E" w:rsidP="00306B0E">
      <w:pPr>
        <w:pStyle w:val="ProductList-Body"/>
        <w:rPr>
          <w:lang w:val="es-ES"/>
        </w:rPr>
      </w:pPr>
    </w:p>
    <w:p w:rsidR="00056FAF" w:rsidRPr="005E42C8" w:rsidRDefault="00056FAF" w:rsidP="00056FAF">
      <w:pPr>
        <w:pStyle w:val="ProductList-Body"/>
        <w:rPr>
          <w:lang w:val="es-ES"/>
        </w:rPr>
      </w:pPr>
      <w:r w:rsidRPr="005E42C8">
        <w:rPr>
          <w:b/>
          <w:color w:val="00188F"/>
          <w:lang w:val="es-ES"/>
        </w:rPr>
        <w:t>Office Professional Plus 2013</w:t>
      </w:r>
      <w:r>
        <w:fldChar w:fldCharType="begin"/>
      </w:r>
      <w:r w:rsidRPr="005E42C8">
        <w:rPr>
          <w:lang w:val="es-ES"/>
        </w:rPr>
        <w:instrText>XE "Office Professional Plus 2013"</w:instrText>
      </w:r>
      <w:r>
        <w:fldChar w:fldCharType="end"/>
      </w:r>
      <w:r w:rsidRPr="005E42C8">
        <w:rPr>
          <w:b/>
          <w:color w:val="00188F"/>
          <w:lang w:val="es-ES"/>
        </w:rPr>
        <w:t xml:space="preserve"> </w:t>
      </w:r>
    </w:p>
    <w:p w:rsidR="00056FAF" w:rsidRPr="005E42C8" w:rsidRDefault="00056FAF" w:rsidP="00056FAF">
      <w:pPr>
        <w:pStyle w:val="ProductList-Body"/>
        <w:rPr>
          <w:lang w:val="es-ES"/>
        </w:rPr>
      </w:pPr>
      <w:r w:rsidRPr="005E42C8">
        <w:rPr>
          <w:lang w:val="es-ES"/>
        </w:rPr>
        <w:t>Una licencia para Office Professional Plus 2013</w:t>
      </w:r>
      <w:r>
        <w:fldChar w:fldCharType="begin"/>
      </w:r>
      <w:r w:rsidRPr="005E42C8">
        <w:rPr>
          <w:lang w:val="es-ES"/>
        </w:rPr>
        <w:instrText>XE "Office Professional Plus 2013"</w:instrText>
      </w:r>
      <w:r>
        <w:fldChar w:fldCharType="end"/>
      </w:r>
      <w:r w:rsidRPr="005E42C8">
        <w:rPr>
          <w:lang w:val="es-ES"/>
        </w:rPr>
        <w:t xml:space="preserve"> incluye también una licencia para el uso comercial de Office Home and Student RT 2013</w:t>
      </w:r>
      <w:r>
        <w:fldChar w:fldCharType="begin"/>
      </w:r>
      <w:r w:rsidRPr="005E42C8">
        <w:rPr>
          <w:lang w:val="es-ES"/>
        </w:rPr>
        <w:instrText>XE "Uso comercial de Office Home and Student RT 2013"</w:instrText>
      </w:r>
      <w:r>
        <w:fldChar w:fldCharType="end"/>
      </w:r>
      <w:r w:rsidRPr="005E42C8">
        <w:rPr>
          <w:lang w:val="es-ES"/>
        </w:rPr>
        <w:t xml:space="preserve"> y los derechos de Office Web Apps Server 2013</w:t>
      </w:r>
      <w:r>
        <w:fldChar w:fldCharType="begin"/>
      </w:r>
      <w:r w:rsidRPr="005E42C8">
        <w:rPr>
          <w:lang w:val="es-ES"/>
        </w:rPr>
        <w:instrText>XE "Office Web Apps Server 2013"</w:instrText>
      </w:r>
      <w:r>
        <w:fldChar w:fldCharType="end"/>
      </w:r>
      <w:r w:rsidRPr="005E42C8">
        <w:rPr>
          <w:lang w:val="es-ES"/>
        </w:rPr>
        <w:t>.</w:t>
      </w:r>
    </w:p>
    <w:p w:rsidR="00056FAF" w:rsidRPr="005E42C8" w:rsidRDefault="00056FAF" w:rsidP="00056FAF">
      <w:pPr>
        <w:pStyle w:val="ProductList-Body"/>
        <w:rPr>
          <w:lang w:val="es-ES"/>
        </w:rPr>
      </w:pPr>
    </w:p>
    <w:p w:rsidR="00056FAF" w:rsidRPr="005E42C8" w:rsidRDefault="00056FAF" w:rsidP="00056FAF">
      <w:pPr>
        <w:pStyle w:val="ProductList-Body"/>
        <w:rPr>
          <w:lang w:val="es-ES"/>
        </w:rPr>
      </w:pPr>
      <w:r w:rsidRPr="005E42C8">
        <w:rPr>
          <w:lang w:val="es-ES"/>
        </w:rPr>
        <w:t>Los clientes de Open Value pueden ser elegibles para recibir un descuento de actualización basado en las licencias de Office Professional 2010</w:t>
      </w:r>
      <w:r>
        <w:fldChar w:fldCharType="begin"/>
      </w:r>
      <w:r w:rsidRPr="005E42C8">
        <w:rPr>
          <w:lang w:val="es-ES"/>
        </w:rPr>
        <w:instrText>XE "Office Professional 2010"</w:instrText>
      </w:r>
      <w:r>
        <w:fldChar w:fldCharType="end"/>
      </w:r>
      <w:r w:rsidRPr="005E42C8">
        <w:rPr>
          <w:lang w:val="es-ES"/>
        </w:rPr>
        <w:t xml:space="preserve"> o 2013 o de Office Professional Plus 2010</w:t>
      </w:r>
      <w:r>
        <w:fldChar w:fldCharType="begin"/>
      </w:r>
      <w:r w:rsidRPr="005E42C8">
        <w:rPr>
          <w:lang w:val="es-ES"/>
        </w:rPr>
        <w:instrText>XE "Office Professional Plus 2010"</w:instrText>
      </w:r>
      <w:r>
        <w:fldChar w:fldCharType="end"/>
      </w:r>
      <w:r w:rsidRPr="005E42C8">
        <w:rPr>
          <w:lang w:val="es-ES"/>
        </w:rPr>
        <w:t xml:space="preserve"> existentes.</w:t>
      </w:r>
    </w:p>
    <w:p w:rsidR="00056FAF" w:rsidRPr="005E42C8" w:rsidRDefault="00056FAF" w:rsidP="00056FAF">
      <w:pPr>
        <w:pStyle w:val="ProductList-Body"/>
        <w:rPr>
          <w:lang w:val="es-ES"/>
        </w:rPr>
      </w:pPr>
    </w:p>
    <w:p w:rsidR="00056FAF" w:rsidRPr="005E42C8" w:rsidRDefault="00056FAF" w:rsidP="00056FAF">
      <w:pPr>
        <w:pStyle w:val="ProductList-Body"/>
        <w:rPr>
          <w:lang w:val="es-ES"/>
        </w:rPr>
      </w:pPr>
      <w:r w:rsidRPr="005E42C8">
        <w:rPr>
          <w:b/>
          <w:color w:val="00188F"/>
          <w:lang w:val="es-ES"/>
        </w:rPr>
        <w:t>Office Standard</w:t>
      </w:r>
      <w:r w:rsidR="00B70C17">
        <w:rPr>
          <w:b/>
          <w:color w:val="00188F"/>
          <w:lang w:val="es-ES"/>
        </w:rPr>
        <w:t xml:space="preserve"> 2013</w:t>
      </w:r>
      <w:r w:rsidRPr="005E42C8">
        <w:rPr>
          <w:b/>
          <w:color w:val="00188F"/>
          <w:lang w:val="es-ES"/>
        </w:rPr>
        <w:t xml:space="preserve"> </w:t>
      </w:r>
      <w:r>
        <w:fldChar w:fldCharType="begin"/>
      </w:r>
      <w:r w:rsidRPr="005E42C8">
        <w:rPr>
          <w:lang w:val="es-ES"/>
        </w:rPr>
        <w:instrText>XE "Office Standard 2013"</w:instrText>
      </w:r>
      <w:r>
        <w:fldChar w:fldCharType="end"/>
      </w:r>
    </w:p>
    <w:p w:rsidR="00056FAF" w:rsidRPr="005E42C8" w:rsidRDefault="00056FAF" w:rsidP="00056FAF">
      <w:pPr>
        <w:pStyle w:val="ProductList-Body"/>
        <w:rPr>
          <w:lang w:val="es-ES"/>
        </w:rPr>
      </w:pPr>
      <w:r w:rsidRPr="005E42C8">
        <w:rPr>
          <w:lang w:val="es-ES"/>
        </w:rPr>
        <w:t>Una licencia para Office Standard 2013</w:t>
      </w:r>
      <w:r>
        <w:fldChar w:fldCharType="begin"/>
      </w:r>
      <w:r w:rsidRPr="005E42C8">
        <w:rPr>
          <w:lang w:val="es-ES"/>
        </w:rPr>
        <w:instrText>XE "Office Standard 2013"</w:instrText>
      </w:r>
      <w:r>
        <w:fldChar w:fldCharType="end"/>
      </w:r>
      <w:r w:rsidRPr="005E42C8">
        <w:rPr>
          <w:lang w:val="es-ES"/>
        </w:rPr>
        <w:t xml:space="preserve"> incluye también una licencia para el uso comercial de Office Home and Student RT 2013</w:t>
      </w:r>
      <w:r>
        <w:fldChar w:fldCharType="begin"/>
      </w:r>
      <w:r w:rsidRPr="005E42C8">
        <w:rPr>
          <w:lang w:val="es-ES"/>
        </w:rPr>
        <w:instrText>XE "Uso comercial de Office Home and Student RT 2013"</w:instrText>
      </w:r>
      <w:r>
        <w:fldChar w:fldCharType="end"/>
      </w:r>
      <w:r w:rsidRPr="005E42C8">
        <w:rPr>
          <w:lang w:val="es-ES"/>
        </w:rPr>
        <w:t xml:space="preserve"> y los derechos de Office Web Apps Server 2013</w:t>
      </w:r>
      <w:r>
        <w:fldChar w:fldCharType="begin"/>
      </w:r>
      <w:r w:rsidRPr="005E42C8">
        <w:rPr>
          <w:lang w:val="es-ES"/>
        </w:rPr>
        <w:instrText>XE "Office Web Apps Server 2013"</w:instrText>
      </w:r>
      <w:r>
        <w:fldChar w:fldCharType="end"/>
      </w:r>
      <w:r w:rsidRPr="005E42C8">
        <w:rPr>
          <w:lang w:val="es-ES"/>
        </w:rPr>
        <w:t>.</w:t>
      </w:r>
    </w:p>
    <w:p w:rsidR="00306B0E" w:rsidRPr="005E42C8" w:rsidRDefault="00306B0E" w:rsidP="00056FAF">
      <w:pPr>
        <w:pStyle w:val="ProductList-Body"/>
        <w:rPr>
          <w:lang w:val="es-ES"/>
        </w:rPr>
      </w:pPr>
    </w:p>
    <w:p w:rsidR="00306B0E" w:rsidRPr="005E42C8" w:rsidRDefault="00306B0E" w:rsidP="00306B0E">
      <w:pPr>
        <w:pStyle w:val="ProductList-Body"/>
        <w:rPr>
          <w:lang w:val="es-ES"/>
        </w:rPr>
      </w:pPr>
      <w:r w:rsidRPr="005E42C8">
        <w:rPr>
          <w:b/>
          <w:color w:val="00188F"/>
          <w:lang w:val="es-ES"/>
        </w:rPr>
        <w:t>Derecho de cambio a una versión anterior de Office Multi-Language Pack 2013</w:t>
      </w:r>
    </w:p>
    <w:p w:rsidR="00306B0E" w:rsidRPr="005E42C8" w:rsidRDefault="00306B0E" w:rsidP="00306B0E">
      <w:pPr>
        <w:pStyle w:val="ProductList-Body"/>
        <w:rPr>
          <w:lang w:val="es-ES"/>
        </w:rPr>
      </w:pPr>
      <w:r w:rsidRPr="005E42C8">
        <w:rPr>
          <w:lang w:val="es-ES"/>
        </w:rPr>
        <w:t>Los clientes con una licencia para Office Multi-Language Pack 2013 y una licencia para cualquiera de los siguientes 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rsidR="00306B0E" w:rsidRPr="001037EC"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1037EC"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Pr="001037EC"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1037EC"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1037EC"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1037EC"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F65A29" w:rsidRPr="001037EC" w:rsidRDefault="00F65A29" w:rsidP="00056FAF">
      <w:pPr>
        <w:pStyle w:val="ProductList-Body"/>
      </w:pPr>
    </w:p>
    <w:p w:rsidR="00B17611" w:rsidRPr="001037EC" w:rsidRDefault="00B17611" w:rsidP="00B17611">
      <w:pPr>
        <w:pStyle w:val="ProductList-Body"/>
        <w:tabs>
          <w:tab w:val="clear" w:pos="158"/>
          <w:tab w:val="left" w:pos="720"/>
        </w:tabs>
      </w:pPr>
      <w:r>
        <w:rPr>
          <w:b/>
          <w:color w:val="00188F"/>
        </w:rPr>
        <w:t>Transiciones</w:t>
      </w:r>
    </w:p>
    <w:tbl>
      <w:tblPr>
        <w:tblStyle w:val="TableGrid"/>
        <w:tblW w:w="0" w:type="auto"/>
        <w:tblInd w:w="108" w:type="dxa"/>
        <w:tblLook w:val="04A0" w:firstRow="1" w:lastRow="0" w:firstColumn="1" w:lastColumn="0" w:noHBand="0" w:noVBand="1"/>
      </w:tblPr>
      <w:tblGrid>
        <w:gridCol w:w="3757"/>
        <w:gridCol w:w="5130"/>
      </w:tblGrid>
      <w:tr w:rsidR="00B17611" w:rsidTr="00DC04C8">
        <w:trPr>
          <w:tblHeader/>
        </w:trPr>
        <w:tc>
          <w:tcPr>
            <w:tcW w:w="3757"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Opciones válidas de transición</w:t>
            </w:r>
          </w:p>
        </w:tc>
      </w:tr>
      <w:tr w:rsidR="00B17611" w:rsidTr="00DC04C8">
        <w:tc>
          <w:tcPr>
            <w:tcW w:w="3757" w:type="dxa"/>
          </w:tcPr>
          <w:p w:rsidR="00B17611" w:rsidRDefault="00642513" w:rsidP="00EA5FCC">
            <w:pPr>
              <w:pStyle w:val="ProductList-Body"/>
            </w:pPr>
            <w:r>
              <w:t>Office Professional Plus</w:t>
            </w:r>
          </w:p>
        </w:tc>
        <w:tc>
          <w:tcPr>
            <w:tcW w:w="5130" w:type="dxa"/>
          </w:tcPr>
          <w:p w:rsidR="00B17611" w:rsidRDefault="00B17611" w:rsidP="00DE22D4">
            <w:pPr>
              <w:pStyle w:val="ProductList-Body"/>
            </w:pPr>
            <w:r>
              <w:t>Office 365 (Enterprise E3*, E4*, G3, G4), Office 365 ProPlus</w:t>
            </w:r>
          </w:p>
        </w:tc>
      </w:tr>
      <w:tr w:rsidR="00642513" w:rsidTr="00DC04C8">
        <w:tc>
          <w:tcPr>
            <w:tcW w:w="3757" w:type="dxa"/>
          </w:tcPr>
          <w:p w:rsidR="00642513" w:rsidRPr="005E42C8" w:rsidRDefault="00642513" w:rsidP="00642513">
            <w:pPr>
              <w:pStyle w:val="ProductList-Body"/>
              <w:rPr>
                <w:lang w:val="fr-FR"/>
              </w:rPr>
            </w:pPr>
            <w:r w:rsidRPr="005E42C8">
              <w:rPr>
                <w:lang w:val="fr-FR"/>
              </w:rPr>
              <w:t>Office Professional Plus y Core CAL Suite</w:t>
            </w:r>
          </w:p>
        </w:tc>
        <w:tc>
          <w:tcPr>
            <w:tcW w:w="5130" w:type="dxa"/>
          </w:tcPr>
          <w:p w:rsidR="00642513" w:rsidRDefault="00642513" w:rsidP="00642513">
            <w:pPr>
              <w:pStyle w:val="ProductList-Body"/>
            </w:pPr>
            <w:r>
              <w:t>Office 365 (Enterprise E3, E4, G3, G4)*</w:t>
            </w:r>
          </w:p>
        </w:tc>
      </w:tr>
      <w:tr w:rsidR="00642513" w:rsidTr="00DC04C8">
        <w:tc>
          <w:tcPr>
            <w:tcW w:w="3757" w:type="dxa"/>
          </w:tcPr>
          <w:p w:rsidR="00642513" w:rsidRPr="005E42C8" w:rsidRDefault="00642513" w:rsidP="00642513">
            <w:pPr>
              <w:pStyle w:val="ProductList-Body"/>
              <w:rPr>
                <w:lang w:val="fr-FR"/>
              </w:rPr>
            </w:pPr>
            <w:r w:rsidRPr="005E42C8">
              <w:rPr>
                <w:lang w:val="fr-FR"/>
              </w:rPr>
              <w:t>Office Professional Plus y Enterprise CAL Suite</w:t>
            </w:r>
          </w:p>
        </w:tc>
        <w:tc>
          <w:tcPr>
            <w:tcW w:w="5130" w:type="dxa"/>
          </w:tcPr>
          <w:p w:rsidR="00642513" w:rsidRDefault="00642513" w:rsidP="00642513">
            <w:pPr>
              <w:pStyle w:val="ProductList-Body"/>
            </w:pPr>
            <w:r>
              <w:t>Office 365 (Enterprise E3, E4, G3, G4)*</w:t>
            </w:r>
          </w:p>
        </w:tc>
      </w:tr>
      <w:tr w:rsidR="00B17611" w:rsidTr="00DC04C8">
        <w:tc>
          <w:tcPr>
            <w:tcW w:w="3757" w:type="dxa"/>
          </w:tcPr>
          <w:p w:rsidR="00B17611" w:rsidRDefault="00642513" w:rsidP="00EA5FCC">
            <w:pPr>
              <w:pStyle w:val="ProductList-Body"/>
            </w:pPr>
            <w:r>
              <w:t>Project Professional</w:t>
            </w:r>
          </w:p>
        </w:tc>
        <w:tc>
          <w:tcPr>
            <w:tcW w:w="5130" w:type="dxa"/>
          </w:tcPr>
          <w:p w:rsidR="00B17611" w:rsidRDefault="00642513" w:rsidP="00EA5FCC">
            <w:pPr>
              <w:pStyle w:val="ProductList-Body"/>
            </w:pPr>
            <w:r>
              <w:t>Project Pro para Office 365</w:t>
            </w:r>
          </w:p>
        </w:tc>
      </w:tr>
      <w:tr w:rsidR="00642513" w:rsidTr="00DC04C8">
        <w:tc>
          <w:tcPr>
            <w:tcW w:w="3757" w:type="dxa"/>
          </w:tcPr>
          <w:p w:rsidR="00642513" w:rsidRDefault="00642513" w:rsidP="00EA5FCC">
            <w:pPr>
              <w:pStyle w:val="ProductList-Body"/>
            </w:pPr>
            <w:r>
              <w:t>Visio Professional</w:t>
            </w:r>
          </w:p>
        </w:tc>
        <w:tc>
          <w:tcPr>
            <w:tcW w:w="5130" w:type="dxa"/>
          </w:tcPr>
          <w:p w:rsidR="00642513" w:rsidRDefault="00642513" w:rsidP="00EA5FCC">
            <w:pPr>
              <w:pStyle w:val="ProductList-Body"/>
            </w:pPr>
            <w:r>
              <w:t>Visio Pro para Office 365</w:t>
            </w:r>
          </w:p>
        </w:tc>
      </w:tr>
    </w:tbl>
    <w:p w:rsidR="00B17611" w:rsidRPr="001037EC" w:rsidRDefault="00B17611" w:rsidP="00B17611">
      <w:pPr>
        <w:pStyle w:val="ProductList-Body"/>
        <w:tabs>
          <w:tab w:val="clear" w:pos="158"/>
          <w:tab w:val="left" w:pos="720"/>
        </w:tabs>
      </w:pPr>
      <w:r>
        <w:t>* Requiere la correspondiente CAL Suite Bridge.</w:t>
      </w:r>
    </w:p>
    <w:p w:rsidR="00B17611" w:rsidRPr="00F65A29" w:rsidRDefault="00B17611" w:rsidP="00056FAF">
      <w:pPr>
        <w:pStyle w:val="ProductList-Body"/>
        <w:rPr>
          <w:sz w:val="16"/>
        </w:rPr>
      </w:pPr>
    </w:p>
    <w:p w:rsidR="00056FAF" w:rsidRPr="001037EC" w:rsidRDefault="00056FAF" w:rsidP="00056FAF">
      <w:pPr>
        <w:pStyle w:val="ProductList-Body"/>
      </w:pPr>
      <w:r>
        <w:rPr>
          <w:b/>
          <w:color w:val="00188F"/>
        </w:rPr>
        <w:t>Project Professional</w:t>
      </w:r>
      <w:r w:rsidR="003E5590">
        <w:rPr>
          <w:b/>
          <w:color w:val="00188F"/>
        </w:rPr>
        <w:t xml:space="preserve"> 2013</w:t>
      </w:r>
      <w:r>
        <w:rPr>
          <w:b/>
          <w:color w:val="00188F"/>
        </w:rPr>
        <w:t xml:space="preserve"> </w:t>
      </w:r>
      <w:r>
        <w:fldChar w:fldCharType="begin"/>
      </w:r>
      <w:r>
        <w:instrText>XE "Project Professional 2013"</w:instrText>
      </w:r>
      <w:r>
        <w:fldChar w:fldCharType="end"/>
      </w:r>
    </w:p>
    <w:p w:rsidR="00056FAF" w:rsidRPr="005E42C8" w:rsidRDefault="00056FAF" w:rsidP="00056FAF">
      <w:pPr>
        <w:pStyle w:val="ProductList-Body"/>
        <w:rPr>
          <w:lang w:val="es-ES"/>
        </w:rPr>
      </w:pPr>
      <w:r>
        <w:t>Se considera que los clientes con licencia para Project Professional 2013</w:t>
      </w:r>
      <w:r>
        <w:fldChar w:fldCharType="begin"/>
      </w:r>
      <w:r>
        <w:instrText>XE "Project Professional 2013"</w:instrText>
      </w:r>
      <w:r>
        <w:fldChar w:fldCharType="end"/>
      </w:r>
      <w:r>
        <w:t xml:space="preserve"> disponen de una CAL de Dispositivo de Project Server 2013</w:t>
      </w:r>
      <w:r>
        <w:fldChar w:fldCharType="begin"/>
      </w:r>
      <w:r>
        <w:instrText>XE "Project Server 2013"</w:instrText>
      </w:r>
      <w:r>
        <w:fldChar w:fldCharType="end"/>
      </w:r>
      <w:r>
        <w:t xml:space="preserve">. El derecho </w:t>
      </w:r>
      <w:proofErr w:type="gramStart"/>
      <w:r>
        <w:t>a</w:t>
      </w:r>
      <w:proofErr w:type="gramEnd"/>
      <w:r>
        <w:t xml:space="preserve">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w:t>
      </w:r>
      <w:r w:rsidRPr="005E42C8">
        <w:rPr>
          <w:lang w:val="es-ES"/>
        </w:rPr>
        <w:t>Dicha cobertura expirará cuando expire la cobertura de Project Professional correspondiente.</w:t>
      </w:r>
    </w:p>
    <w:p w:rsidR="00056FAF" w:rsidRPr="005E42C8" w:rsidRDefault="00056FAF" w:rsidP="00056FAF">
      <w:pPr>
        <w:pStyle w:val="ProductList-Body"/>
        <w:rPr>
          <w:sz w:val="16"/>
          <w:lang w:val="es-ES"/>
        </w:rPr>
      </w:pPr>
    </w:p>
    <w:p w:rsidR="00056FAF" w:rsidRPr="005E42C8" w:rsidRDefault="00056FAF" w:rsidP="00056FAF">
      <w:pPr>
        <w:pStyle w:val="ProductList-Body"/>
        <w:rPr>
          <w:lang w:val="es-ES"/>
        </w:rPr>
      </w:pPr>
      <w:r w:rsidRPr="005E42C8">
        <w:rPr>
          <w:lang w:val="es-ES"/>
        </w:rPr>
        <w:t>Consulte las notas de condiciones del Producto de Project Server para obtener información sobre los derechos adicionales aplicables a estas licencias CAL.</w:t>
      </w:r>
    </w:p>
    <w:p w:rsidR="00056FAF" w:rsidRPr="005E42C8" w:rsidRDefault="00056FAF" w:rsidP="00056FAF">
      <w:pPr>
        <w:pStyle w:val="ProductList-Body"/>
        <w:rPr>
          <w:sz w:val="16"/>
          <w:lang w:val="es-ES"/>
        </w:rPr>
      </w:pPr>
    </w:p>
    <w:p w:rsidR="00056FAF" w:rsidRPr="005E42C8" w:rsidRDefault="00056FAF" w:rsidP="00056FAF">
      <w:pPr>
        <w:pStyle w:val="ProductList-Body"/>
        <w:rPr>
          <w:lang w:val="es-ES"/>
        </w:rPr>
      </w:pPr>
      <w:r w:rsidRPr="005E42C8">
        <w:rPr>
          <w:b/>
          <w:color w:val="00188F"/>
          <w:lang w:val="es-ES"/>
        </w:rPr>
        <w:t>Visio Professional 2013</w:t>
      </w:r>
      <w:r>
        <w:fldChar w:fldCharType="begin"/>
      </w:r>
      <w:r w:rsidRPr="005E42C8">
        <w:rPr>
          <w:lang w:val="es-ES"/>
        </w:rPr>
        <w:instrText>XE "Visio Professional 2013"</w:instrText>
      </w:r>
      <w:r>
        <w:fldChar w:fldCharType="end"/>
      </w:r>
    </w:p>
    <w:p w:rsidR="00056FAF" w:rsidRPr="005E42C8" w:rsidRDefault="00056FAF" w:rsidP="00D67524">
      <w:pPr>
        <w:pStyle w:val="ProductList-Body"/>
        <w:ind w:left="180"/>
        <w:rPr>
          <w:lang w:val="es-ES"/>
        </w:rPr>
      </w:pPr>
      <w:r w:rsidRPr="005E42C8">
        <w:rPr>
          <w:b/>
          <w:color w:val="00188F"/>
          <w:lang w:val="es-ES"/>
        </w:rPr>
        <w:t>Ruta de migración de Software Assurance para Visio Premium 2010</w:t>
      </w:r>
      <w:r>
        <w:fldChar w:fldCharType="begin"/>
      </w:r>
      <w:r w:rsidRPr="005E42C8">
        <w:rPr>
          <w:lang w:val="es-ES"/>
        </w:rPr>
        <w:instrText>XE "Visio Premium 2010"</w:instrText>
      </w:r>
      <w:r>
        <w:fldChar w:fldCharType="end"/>
      </w:r>
    </w:p>
    <w:p w:rsidR="00056FAF" w:rsidRPr="005E42C8" w:rsidRDefault="00056FAF" w:rsidP="00D67524">
      <w:pPr>
        <w:pStyle w:val="ProductList-Body"/>
        <w:ind w:left="180"/>
        <w:rPr>
          <w:lang w:val="es-ES"/>
        </w:rPr>
      </w:pPr>
      <w:r w:rsidRPr="005E42C8">
        <w:rPr>
          <w:lang w:val="es-ES"/>
        </w:rPr>
        <w:t>Los clientes con cobertura de SA vigente para Visio Premium 2010</w:t>
      </w:r>
      <w:r>
        <w:fldChar w:fldCharType="begin"/>
      </w:r>
      <w:r w:rsidRPr="005E42C8">
        <w:rPr>
          <w:lang w:val="es-ES"/>
        </w:rPr>
        <w:instrText>XE "Visio Premium 2010"</w:instrText>
      </w:r>
      <w:r>
        <w:fldChar w:fldCharType="end"/>
      </w:r>
      <w:r w:rsidRPr="005E42C8">
        <w:rPr>
          <w:lang w:val="es-ES"/>
        </w:rPr>
        <w:t xml:space="preserve"> a partir de la fecha de disponibilidad de la descarga para Visio Professional 2013</w:t>
      </w:r>
      <w:r>
        <w:fldChar w:fldCharType="begin"/>
      </w:r>
      <w:r w:rsidRPr="005E42C8">
        <w:rPr>
          <w:lang w:val="es-ES"/>
        </w:rPr>
        <w:instrText>XE "Visio Professional 2013"</w:instrText>
      </w:r>
      <w:r>
        <w:fldChar w:fldCharType="end"/>
      </w:r>
      <w:r w:rsidRPr="005E42C8">
        <w:rPr>
          <w:lang w:val="es-ES"/>
        </w:rPr>
        <w:t xml:space="preserve"> son elegibles para utilizar Visio Professional 2013 en lugar de Visio Premium 2010. Se aplican los términos y condiciones de las Concesiones de migración (consulte la sección </w:t>
      </w:r>
      <w:hyperlink w:anchor="SoftwareAssurance" w:history="1">
        <w:r w:rsidR="003E71E1" w:rsidRPr="005E42C8">
          <w:rPr>
            <w:rStyle w:val="Hyperlink"/>
            <w:lang w:val="es-ES"/>
          </w:rPr>
          <w:t>Software Assurance</w:t>
        </w:r>
      </w:hyperlink>
      <w:r w:rsidRPr="005E42C8">
        <w:rPr>
          <w:lang w:val="es-ES"/>
        </w:rPr>
        <w:t>).</w:t>
      </w:r>
    </w:p>
    <w:p w:rsidR="00056FAF" w:rsidRPr="005E42C8" w:rsidRDefault="00056FAF" w:rsidP="00D67524">
      <w:pPr>
        <w:pStyle w:val="ProductList-Body"/>
        <w:ind w:left="180"/>
        <w:rPr>
          <w:sz w:val="16"/>
          <w:lang w:val="es-ES"/>
        </w:rPr>
      </w:pPr>
    </w:p>
    <w:p w:rsidR="00056FAF" w:rsidRPr="005E42C8" w:rsidRDefault="00056FAF" w:rsidP="00D67524">
      <w:pPr>
        <w:pStyle w:val="ProductList-Body"/>
        <w:ind w:left="180"/>
        <w:rPr>
          <w:lang w:val="es-ES"/>
        </w:rPr>
      </w:pPr>
      <w:r w:rsidRPr="005E42C8">
        <w:rPr>
          <w:b/>
          <w:color w:val="00188F"/>
          <w:lang w:val="es-ES"/>
        </w:rPr>
        <w:t>Derecho de cambio a una versión anterior de Visio Professional 2013</w:t>
      </w:r>
      <w:r>
        <w:fldChar w:fldCharType="begin"/>
      </w:r>
      <w:r w:rsidRPr="005E42C8">
        <w:rPr>
          <w:lang w:val="es-ES"/>
        </w:rPr>
        <w:instrText>XE "Visio Professional 2013"</w:instrText>
      </w:r>
      <w:r>
        <w:fldChar w:fldCharType="end"/>
      </w:r>
    </w:p>
    <w:p w:rsidR="00056FAF" w:rsidRPr="00E05816" w:rsidRDefault="00056FAF" w:rsidP="00D67524">
      <w:pPr>
        <w:pStyle w:val="ProductList-Body"/>
        <w:ind w:left="180"/>
        <w:rPr>
          <w:lang w:val="es-ES"/>
        </w:rPr>
      </w:pPr>
      <w:r w:rsidRPr="00E05816">
        <w:rPr>
          <w:lang w:val="es-ES"/>
        </w:rPr>
        <w:t>Los clientes de SA que hayan implementado únicamente Visio Premium 2010</w:t>
      </w:r>
      <w:r w:rsidRPr="00E05816">
        <w:fldChar w:fldCharType="begin"/>
      </w:r>
      <w:r w:rsidRPr="00E05816">
        <w:rPr>
          <w:lang w:val="es-ES"/>
        </w:rPr>
        <w:instrText>XE "Visio Premium 2010"</w:instrText>
      </w:r>
      <w:r w:rsidRPr="00E05816">
        <w:fldChar w:fldCharType="end"/>
      </w:r>
      <w:r w:rsidRPr="00E05816">
        <w:rPr>
          <w:lang w:val="es-ES"/>
        </w:rPr>
        <w:t xml:space="preserve"> (es decir, que no utilicen ninguna otra edición de Visio en su</w:t>
      </w:r>
      <w:r w:rsidR="00E05816" w:rsidRPr="00E05816">
        <w:rPr>
          <w:lang w:val="es-ES"/>
        </w:rPr>
        <w:t> </w:t>
      </w:r>
      <w:r w:rsidRPr="00E05816">
        <w:rPr>
          <w:lang w:val="es-ES"/>
        </w:rPr>
        <w:t>organización) y necesiten puestos adicionales de Visio Premium 2010, pueden adquirir licencias para Visio Professional 2013</w:t>
      </w:r>
      <w:r w:rsidRPr="00E05816">
        <w:fldChar w:fldCharType="begin"/>
      </w:r>
      <w:r w:rsidRPr="00E05816">
        <w:rPr>
          <w:lang w:val="es-ES"/>
        </w:rPr>
        <w:instrText>XE "Visio Professional 2013"</w:instrText>
      </w:r>
      <w:r w:rsidRPr="00E05816">
        <w:fldChar w:fldCharType="end"/>
      </w:r>
      <w:r w:rsidRPr="00E05816">
        <w:rPr>
          <w:lang w:val="es-ES"/>
        </w:rPr>
        <w:t xml:space="preserve"> y cambiar a</w:t>
      </w:r>
      <w:r w:rsidR="00E05816" w:rsidRPr="00E05816">
        <w:rPr>
          <w:lang w:val="es-ES"/>
        </w:rPr>
        <w:t> </w:t>
      </w:r>
      <w:r w:rsidRPr="00E05816">
        <w:rPr>
          <w:lang w:val="es-ES"/>
        </w:rPr>
        <w:t>una</w:t>
      </w:r>
      <w:r w:rsidR="00E05816" w:rsidRPr="00E05816">
        <w:rPr>
          <w:lang w:val="es-ES"/>
        </w:rPr>
        <w:t> </w:t>
      </w:r>
      <w:r w:rsidRPr="00E05816">
        <w:rPr>
          <w:lang w:val="es-ES"/>
        </w:rPr>
        <w:t>versión anterior de Visio Premium 2010. No se permiten otros cambios a una versión anterior desde Visio Professional 2013 a Visio Premium 2010.</w:t>
      </w:r>
    </w:p>
    <w:bookmarkStart w:id="346" w:name="_Toc378147631"/>
    <w:bookmarkStart w:id="347" w:name="_Toc378151533"/>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407E60" w:rsidRPr="001037EC" w:rsidRDefault="009919D2" w:rsidP="00680B4D">
      <w:pPr>
        <w:pStyle w:val="ProductList-Offering1Heading"/>
        <w:outlineLvl w:val="1"/>
      </w:pPr>
      <w:bookmarkStart w:id="348" w:name="_Toc379797166"/>
      <w:bookmarkStart w:id="349" w:name="_Toc380513191"/>
      <w:bookmarkStart w:id="350" w:name="_Toc380655233"/>
      <w:bookmarkStart w:id="351" w:name="_Toc394492274"/>
      <w:r>
        <w:t>Office para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76F70" w:rsidTr="00AA52BB">
        <w:trPr>
          <w:tblHeader/>
        </w:trPr>
        <w:tc>
          <w:tcPr>
            <w:tcW w:w="2947"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A52BB" w:rsidTr="00AA52BB">
        <w:tc>
          <w:tcPr>
            <w:tcW w:w="2947" w:type="dxa"/>
            <w:tcBorders>
              <w:top w:val="nil"/>
              <w:left w:val="nil"/>
              <w:bottom w:val="dashSmallGap" w:sz="4" w:space="0" w:color="BFBFBF" w:themeColor="background1" w:themeShade="BF"/>
              <w:right w:val="nil"/>
            </w:tcBorders>
          </w:tcPr>
          <w:p w:rsidR="00AA52BB" w:rsidRDefault="00AA52BB" w:rsidP="00056FAF">
            <w:pPr>
              <w:pStyle w:val="ProductList-Offering1"/>
            </w:pPr>
            <w:bookmarkStart w:id="352" w:name="_Toc379797167"/>
            <w:bookmarkStart w:id="353" w:name="_Toc380513192"/>
            <w:bookmarkStart w:id="354" w:name="_Toc380655234"/>
            <w:bookmarkStart w:id="355" w:name="_Toc394492275"/>
            <w:r>
              <w:t>Excel para Mac 2011</w:t>
            </w:r>
            <w:bookmarkEnd w:id="352"/>
            <w:bookmarkEnd w:id="353"/>
            <w:bookmarkEnd w:id="354"/>
            <w:bookmarkEnd w:id="355"/>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AA52BB" w:rsidRDefault="00AA52BB" w:rsidP="00C05A53">
            <w:pPr>
              <w:pStyle w:val="ProductList-OfferingBody"/>
              <w:ind w:left="-113"/>
              <w:jc w:val="center"/>
            </w:pPr>
          </w:p>
        </w:tc>
        <w:tc>
          <w:tcPr>
            <w:tcW w:w="709" w:type="dxa"/>
            <w:shd w:val="clear" w:color="auto" w:fill="BFBFBF" w:themeFill="background1" w:themeFillShade="BF"/>
            <w:vAlign w:val="center"/>
          </w:tcPr>
          <w:p w:rsidR="00AA52BB" w:rsidRDefault="00AA52BB" w:rsidP="00C05A53">
            <w:pPr>
              <w:pStyle w:val="ProductList-OfferingBody"/>
              <w:ind w:left="-113"/>
              <w:jc w:val="center"/>
            </w:pPr>
          </w:p>
        </w:tc>
      </w:tr>
      <w:tr w:rsidR="00AA52BB" w:rsidTr="00AA52BB">
        <w:tc>
          <w:tcPr>
            <w:tcW w:w="2947" w:type="dxa"/>
            <w:tcBorders>
              <w:top w:val="dashSmallGap" w:sz="4" w:space="0" w:color="BFBFBF" w:themeColor="background1" w:themeShade="BF"/>
              <w:left w:val="nil"/>
              <w:bottom w:val="dashSmallGap" w:sz="4" w:space="0" w:color="BFBFBF" w:themeColor="background1" w:themeShade="BF"/>
              <w:right w:val="nil"/>
            </w:tcBorders>
          </w:tcPr>
          <w:p w:rsidR="00AA52BB" w:rsidRDefault="00AA52BB" w:rsidP="00C05A53">
            <w:pPr>
              <w:pStyle w:val="ProductList-Offering1"/>
            </w:pPr>
            <w:bookmarkStart w:id="356" w:name="_Toc379797168"/>
            <w:bookmarkStart w:id="357" w:name="_Toc380513193"/>
            <w:bookmarkStart w:id="358" w:name="_Toc380655235"/>
            <w:bookmarkStart w:id="359" w:name="_Toc394492276"/>
            <w:r>
              <w:t>Lync para Mac 2011</w:t>
            </w:r>
            <w:bookmarkEnd w:id="356"/>
            <w:bookmarkEnd w:id="357"/>
            <w:bookmarkEnd w:id="358"/>
            <w:bookmarkEnd w:id="359"/>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AA52BB" w:rsidRDefault="00AA52BB" w:rsidP="00C05A53">
            <w:pPr>
              <w:pStyle w:val="ProductList-OfferingBody"/>
              <w:ind w:left="-113"/>
              <w:jc w:val="center"/>
            </w:pPr>
          </w:p>
        </w:tc>
        <w:tc>
          <w:tcPr>
            <w:tcW w:w="709" w:type="dxa"/>
            <w:shd w:val="clear" w:color="auto" w:fill="BFBFBF" w:themeFill="background1" w:themeFillShade="BF"/>
            <w:vAlign w:val="center"/>
          </w:tcPr>
          <w:p w:rsidR="00AA52BB" w:rsidRDefault="00AA52BB" w:rsidP="00C05A53">
            <w:pPr>
              <w:pStyle w:val="ProductList-OfferingBody"/>
              <w:ind w:left="-113"/>
              <w:jc w:val="center"/>
            </w:pPr>
          </w:p>
        </w:tc>
      </w:tr>
      <w:tr w:rsidR="00AA52BB" w:rsidTr="00AA52BB">
        <w:tc>
          <w:tcPr>
            <w:tcW w:w="2947" w:type="dxa"/>
            <w:tcBorders>
              <w:top w:val="dashSmallGap" w:sz="4" w:space="0" w:color="BFBFBF" w:themeColor="background1" w:themeShade="BF"/>
              <w:left w:val="nil"/>
              <w:bottom w:val="dashSmallGap" w:sz="4" w:space="0" w:color="BFBFBF" w:themeColor="background1" w:themeShade="BF"/>
              <w:right w:val="nil"/>
            </w:tcBorders>
          </w:tcPr>
          <w:p w:rsidR="00AA52BB" w:rsidRDefault="00AA52BB" w:rsidP="00C05A53">
            <w:pPr>
              <w:pStyle w:val="ProductList-Offering1"/>
            </w:pPr>
            <w:bookmarkStart w:id="360" w:name="_Toc379797169"/>
            <w:bookmarkStart w:id="361" w:name="_Toc380513194"/>
            <w:bookmarkStart w:id="362" w:name="_Toc380655236"/>
            <w:bookmarkStart w:id="363" w:name="_Toc394492277"/>
            <w:r>
              <w:t>Office para Mac Standard 2011</w:t>
            </w:r>
            <w:bookmarkEnd w:id="360"/>
            <w:bookmarkEnd w:id="361"/>
            <w:bookmarkEnd w:id="362"/>
            <w:bookmarkEnd w:id="363"/>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t>1,</w:t>
            </w:r>
            <w:r w:rsidRPr="00654393">
              <w:rPr>
                <w:lang w:val="es-ES"/>
              </w:rPr>
              <w:fldChar w:fldCharType="begin"/>
            </w:r>
            <w:r w:rsidRPr="00654393">
              <w:rPr>
                <w:lang w:val="es-ES"/>
              </w:rPr>
              <w:instrText xml:space="preserve"> AutoTextList  \s NoStyle \t “Producto de Plataforma Desktop School” </w:instrText>
            </w:r>
            <w:r w:rsidRPr="00654393">
              <w:rPr>
                <w:lang w:val="es-ES"/>
              </w:rPr>
              <w:fldChar w:fldCharType="separate"/>
            </w:r>
            <w:r w:rsidRPr="00654393">
              <w:rPr>
                <w:lang w:val="es-ES"/>
              </w:rPr>
              <w:t>SD</w:t>
            </w:r>
            <w:r w:rsidRPr="00654393">
              <w:rPr>
                <w:lang w:val="es-ES"/>
              </w:rPr>
              <w:fldChar w:fldCharType="end"/>
            </w: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AA52BB" w:rsidRDefault="00AA52BB" w:rsidP="00C05A53">
            <w:pPr>
              <w:pStyle w:val="ProductList-OfferingBody"/>
              <w:ind w:left="-113"/>
              <w:jc w:val="center"/>
            </w:pPr>
          </w:p>
        </w:tc>
        <w:tc>
          <w:tcPr>
            <w:tcW w:w="709" w:type="dxa"/>
            <w:shd w:val="clear" w:color="auto" w:fill="BFBFBF" w:themeFill="background1" w:themeFillShade="BF"/>
            <w:vAlign w:val="center"/>
          </w:tcPr>
          <w:p w:rsidR="00AA52BB" w:rsidRDefault="00AA52BB" w:rsidP="00C05A53">
            <w:pPr>
              <w:pStyle w:val="ProductList-OfferingBody"/>
              <w:ind w:left="-113"/>
              <w:jc w:val="center"/>
            </w:pPr>
          </w:p>
        </w:tc>
      </w:tr>
      <w:tr w:rsidR="00AA52BB" w:rsidTr="00AA52BB">
        <w:tc>
          <w:tcPr>
            <w:tcW w:w="2947" w:type="dxa"/>
            <w:tcBorders>
              <w:top w:val="dashSmallGap" w:sz="4" w:space="0" w:color="BFBFBF" w:themeColor="background1" w:themeShade="BF"/>
              <w:left w:val="nil"/>
              <w:bottom w:val="dashSmallGap" w:sz="4" w:space="0" w:color="BFBFBF" w:themeColor="background1" w:themeShade="BF"/>
              <w:right w:val="nil"/>
            </w:tcBorders>
          </w:tcPr>
          <w:p w:rsidR="00AA52BB" w:rsidRDefault="00AA52BB" w:rsidP="00C05A53">
            <w:pPr>
              <w:pStyle w:val="ProductList-Offering1"/>
            </w:pPr>
            <w:bookmarkStart w:id="364" w:name="_Toc379797170"/>
            <w:bookmarkStart w:id="365" w:name="_Toc380513195"/>
            <w:bookmarkStart w:id="366" w:name="_Toc380655237"/>
            <w:bookmarkStart w:id="367" w:name="_Toc394492278"/>
            <w:r>
              <w:t>Outlook para Mac 2011</w:t>
            </w:r>
            <w:bookmarkEnd w:id="364"/>
            <w:bookmarkEnd w:id="365"/>
            <w:bookmarkEnd w:id="366"/>
            <w:bookmarkEnd w:id="367"/>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AA52BB" w:rsidRDefault="00AA52BB" w:rsidP="00C05A53">
            <w:pPr>
              <w:pStyle w:val="ProductList-OfferingBody"/>
              <w:ind w:left="-113"/>
              <w:jc w:val="center"/>
            </w:pPr>
          </w:p>
        </w:tc>
        <w:tc>
          <w:tcPr>
            <w:tcW w:w="709" w:type="dxa"/>
            <w:shd w:val="clear" w:color="auto" w:fill="BFBFBF" w:themeFill="background1" w:themeFillShade="BF"/>
            <w:vAlign w:val="center"/>
          </w:tcPr>
          <w:p w:rsidR="00AA52BB" w:rsidRDefault="00AA52BB" w:rsidP="00C05A53">
            <w:pPr>
              <w:pStyle w:val="ProductList-OfferingBody"/>
              <w:ind w:left="-113"/>
              <w:jc w:val="center"/>
            </w:pPr>
          </w:p>
        </w:tc>
      </w:tr>
      <w:tr w:rsidR="00AA52BB" w:rsidTr="00AA52BB">
        <w:tc>
          <w:tcPr>
            <w:tcW w:w="2947" w:type="dxa"/>
            <w:tcBorders>
              <w:top w:val="dashSmallGap" w:sz="4" w:space="0" w:color="BFBFBF" w:themeColor="background1" w:themeShade="BF"/>
              <w:left w:val="nil"/>
              <w:bottom w:val="dashSmallGap" w:sz="4" w:space="0" w:color="BFBFBF" w:themeColor="background1" w:themeShade="BF"/>
              <w:right w:val="nil"/>
            </w:tcBorders>
          </w:tcPr>
          <w:p w:rsidR="00AA52BB" w:rsidRDefault="00AA52BB" w:rsidP="00C05A53">
            <w:pPr>
              <w:pStyle w:val="ProductList-Offering1"/>
            </w:pPr>
            <w:bookmarkStart w:id="368" w:name="_Toc379797171"/>
            <w:bookmarkStart w:id="369" w:name="_Toc380513196"/>
            <w:bookmarkStart w:id="370" w:name="_Toc380655238"/>
            <w:bookmarkStart w:id="371" w:name="_Toc394492279"/>
            <w:r>
              <w:t>PowerPoint para Mac 2011</w:t>
            </w:r>
            <w:bookmarkEnd w:id="368"/>
            <w:bookmarkEnd w:id="369"/>
            <w:bookmarkEnd w:id="370"/>
            <w:bookmarkEnd w:id="371"/>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AA52BB" w:rsidRDefault="00AA52BB" w:rsidP="00C05A53">
            <w:pPr>
              <w:pStyle w:val="ProductList-OfferingBody"/>
              <w:ind w:left="-113"/>
              <w:jc w:val="center"/>
            </w:pPr>
          </w:p>
        </w:tc>
        <w:tc>
          <w:tcPr>
            <w:tcW w:w="709" w:type="dxa"/>
            <w:shd w:val="clear" w:color="auto" w:fill="BFBFBF" w:themeFill="background1" w:themeFillShade="BF"/>
            <w:vAlign w:val="center"/>
          </w:tcPr>
          <w:p w:rsidR="00AA52BB" w:rsidRDefault="00AA52BB" w:rsidP="00C05A53">
            <w:pPr>
              <w:pStyle w:val="ProductList-OfferingBody"/>
              <w:ind w:left="-113"/>
              <w:jc w:val="center"/>
            </w:pPr>
          </w:p>
        </w:tc>
      </w:tr>
      <w:tr w:rsidR="00AA52BB" w:rsidTr="00AA52BB">
        <w:tc>
          <w:tcPr>
            <w:tcW w:w="2947" w:type="dxa"/>
            <w:tcBorders>
              <w:top w:val="dashSmallGap" w:sz="4" w:space="0" w:color="BFBFBF" w:themeColor="background1" w:themeShade="BF"/>
              <w:left w:val="nil"/>
              <w:bottom w:val="dashSmallGap" w:sz="4" w:space="0" w:color="BFBFBF" w:themeColor="background1" w:themeShade="BF"/>
              <w:right w:val="nil"/>
            </w:tcBorders>
          </w:tcPr>
          <w:p w:rsidR="00AA52BB" w:rsidRDefault="00AA52BB" w:rsidP="00C05A53">
            <w:pPr>
              <w:pStyle w:val="ProductList-Offering1"/>
            </w:pPr>
            <w:bookmarkStart w:id="372" w:name="_Toc379797172"/>
            <w:bookmarkStart w:id="373" w:name="_Toc380513197"/>
            <w:bookmarkStart w:id="374" w:name="_Toc380655239"/>
            <w:bookmarkStart w:id="375" w:name="_Toc394492280"/>
            <w:r>
              <w:t>Word para Mac 2011</w:t>
            </w:r>
            <w:bookmarkEnd w:id="372"/>
            <w:bookmarkEnd w:id="373"/>
            <w:bookmarkEnd w:id="374"/>
            <w:bookmarkEnd w:id="375"/>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AA52BB" w:rsidRDefault="00AA52BB" w:rsidP="00C05A53">
            <w:pPr>
              <w:pStyle w:val="ProductList-OfferingBody"/>
              <w:ind w:left="-113"/>
              <w:jc w:val="center"/>
            </w:pPr>
          </w:p>
        </w:tc>
        <w:tc>
          <w:tcPr>
            <w:tcW w:w="709" w:type="dxa"/>
            <w:shd w:val="clear" w:color="auto" w:fill="BFBFBF" w:themeFill="background1" w:themeFillShade="BF"/>
            <w:vAlign w:val="center"/>
          </w:tcPr>
          <w:p w:rsidR="00AA52BB" w:rsidRDefault="00AA52BB" w:rsidP="00C05A53">
            <w:pPr>
              <w:pStyle w:val="ProductList-OfferingBody"/>
              <w:ind w:left="-113"/>
              <w:jc w:val="center"/>
            </w:pPr>
          </w:p>
        </w:tc>
      </w:tr>
      <w:tr w:rsidR="00C05A53" w:rsidTr="00AA52BB">
        <w:tc>
          <w:tcPr>
            <w:tcW w:w="2947"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76" w:name="_Toc379797173"/>
            <w:bookmarkStart w:id="377" w:name="_Toc380513198"/>
            <w:bookmarkStart w:id="378" w:name="_Toc380655240"/>
            <w:bookmarkStart w:id="379" w:name="_Toc394492281"/>
            <w:r>
              <w:t>Licencias de Teletrabajo para Mac 2011</w:t>
            </w:r>
            <w:bookmarkEnd w:id="376"/>
            <w:bookmarkEnd w:id="377"/>
            <w:bookmarkEnd w:id="378"/>
            <w:bookmarkEnd w:id="379"/>
            <w:r>
              <w:fldChar w:fldCharType="begin"/>
            </w:r>
            <w:r>
              <w:instrText>XE "Licencias de Teletrabajo para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1037EC"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59"/>
        <w:gridCol w:w="3680"/>
      </w:tblGrid>
      <w:tr w:rsidR="00782C7B" w:rsidTr="00AA52BB">
        <w:tc>
          <w:tcPr>
            <w:tcW w:w="3488" w:type="dxa"/>
          </w:tcPr>
          <w:p w:rsidR="00782C7B" w:rsidRPr="005E42C8" w:rsidRDefault="00056FAF" w:rsidP="00056FAF">
            <w:pPr>
              <w:pStyle w:val="ProductList-Body"/>
              <w:spacing w:before="20" w:after="20"/>
              <w:rPr>
                <w:lang w:val="es-ES"/>
              </w:rPr>
            </w:pPr>
            <w:r w:rsidRPr="005E42C8">
              <w:rPr>
                <w:lang w:val="es-ES"/>
              </w:rPr>
              <w:t xml:space="preserve">Versión anterior: </w:t>
            </w:r>
            <w:r w:rsidRPr="005E42C8">
              <w:rPr>
                <w:b/>
                <w:lang w:val="es-ES"/>
              </w:rPr>
              <w:t>Office para Mac 2008 y aplicaciones de Office para Mac 2008</w:t>
            </w:r>
            <w:r w:rsidRPr="005E42C8">
              <w:rPr>
                <w:lang w:val="es-ES"/>
              </w:rPr>
              <w:t xml:space="preserve"> (1/08)</w:t>
            </w:r>
          </w:p>
        </w:tc>
        <w:tc>
          <w:tcPr>
            <w:tcW w:w="3597" w:type="dxa"/>
          </w:tcPr>
          <w:p w:rsidR="00782C7B" w:rsidRPr="00056FAF" w:rsidRDefault="00056FAF" w:rsidP="00056FAF">
            <w:pPr>
              <w:pStyle w:val="ProductList-Body"/>
              <w:spacing w:before="20" w:after="20"/>
              <w:rPr>
                <w:b/>
              </w:rPr>
            </w:pPr>
            <w:r>
              <w:t xml:space="preserve">Grupo de productos: </w:t>
            </w:r>
            <w:r>
              <w:rPr>
                <w:b/>
              </w:rPr>
              <w:t>Aplicación</w:t>
            </w:r>
          </w:p>
        </w:tc>
        <w:tc>
          <w:tcPr>
            <w:tcW w:w="3715" w:type="dxa"/>
          </w:tcPr>
          <w:p w:rsidR="00782C7B" w:rsidRPr="00AC1338" w:rsidRDefault="00AC1338" w:rsidP="00306B0E">
            <w:pPr>
              <w:pStyle w:val="ProductList-Body"/>
              <w:spacing w:before="20" w:after="20"/>
              <w:rPr>
                <w:b/>
              </w:rPr>
            </w:pPr>
            <w:r>
              <w:t xml:space="preserve">Plataforma independiente: </w:t>
            </w:r>
            <w:r>
              <w:rPr>
                <w:b/>
              </w:rPr>
              <w:t xml:space="preserve">Conjuntos de aplicaciones de Office para Mac </w:t>
            </w:r>
          </w:p>
        </w:tc>
      </w:tr>
      <w:tr w:rsidR="00782C7B" w:rsidRPr="004A784C" w:rsidTr="00AA52BB">
        <w:tc>
          <w:tcPr>
            <w:tcW w:w="3488" w:type="dxa"/>
          </w:tcPr>
          <w:p w:rsidR="00782C7B" w:rsidRPr="005E42C8" w:rsidRDefault="00AC1338" w:rsidP="00056FAF">
            <w:pPr>
              <w:pStyle w:val="ProductList-Body"/>
              <w:spacing w:before="20" w:after="20"/>
              <w:rPr>
                <w:lang w:val="fr-FR"/>
              </w:rPr>
            </w:pPr>
            <w:r w:rsidRPr="005E42C8">
              <w:rPr>
                <w:lang w:val="fr-FR"/>
              </w:rPr>
              <w:t xml:space="preserve">Suite: </w:t>
            </w:r>
            <w:r w:rsidRPr="005E42C8">
              <w:rPr>
                <w:b/>
                <w:lang w:val="fr-FR"/>
              </w:rPr>
              <w:t>Office para Mac Standard 2011</w:t>
            </w:r>
            <w:r>
              <w:fldChar w:fldCharType="begin"/>
            </w:r>
            <w:r w:rsidRPr="005E42C8">
              <w:rPr>
                <w:lang w:val="fr-FR"/>
              </w:rPr>
              <w:instrText>XE "Office para Mac Standard 2011"</w:instrText>
            </w:r>
            <w:r>
              <w:fldChar w:fldCharType="end"/>
            </w:r>
          </w:p>
        </w:tc>
        <w:tc>
          <w:tcPr>
            <w:tcW w:w="3597" w:type="dxa"/>
          </w:tcPr>
          <w:p w:rsidR="00782C7B" w:rsidRDefault="008530F3" w:rsidP="00056FAF">
            <w:pPr>
              <w:pStyle w:val="ProductList-Body"/>
              <w:spacing w:before="20" w:after="20"/>
            </w:pPr>
            <w:hyperlink w:anchor="SoftwareAssurance" w:history="1">
              <w:r w:rsidR="004D5D94">
                <w:rPr>
                  <w:rStyle w:val="Hyperlink"/>
                  <w:color w:val="000000" w:themeColor="text1"/>
                  <w:u w:val="none"/>
                </w:rPr>
                <w:t>Beneficios de Software Assurance</w:t>
              </w:r>
            </w:hyperlink>
            <w:r w:rsidR="004D5D94">
              <w:t xml:space="preserve">: </w:t>
            </w:r>
            <w:r w:rsidR="004D5D94">
              <w:rPr>
                <w:b/>
              </w:rPr>
              <w:t>Desktop</w:t>
            </w:r>
          </w:p>
        </w:tc>
        <w:tc>
          <w:tcPr>
            <w:tcW w:w="3715" w:type="dxa"/>
          </w:tcPr>
          <w:p w:rsidR="00782C7B" w:rsidRPr="005E42C8" w:rsidRDefault="00306B0E" w:rsidP="00056FAF">
            <w:pPr>
              <w:pStyle w:val="ProductList-Body"/>
              <w:spacing w:before="20" w:after="20"/>
              <w:rPr>
                <w:lang w:val="es-ES"/>
              </w:rPr>
            </w:pPr>
            <w:r w:rsidRPr="005E42C8">
              <w:rPr>
                <w:b/>
                <w:lang w:val="es-ES"/>
              </w:rPr>
              <w:t>y aplicaciones de Office para Mac</w:t>
            </w:r>
          </w:p>
        </w:tc>
      </w:tr>
    </w:tbl>
    <w:p w:rsidR="00782C7B" w:rsidRPr="005E42C8" w:rsidRDefault="00782C7B" w:rsidP="006E6A2F">
      <w:pPr>
        <w:pStyle w:val="ProductList-Body"/>
        <w:shd w:val="clear" w:color="auto" w:fill="D9D9D9" w:themeFill="background1" w:themeFillShade="D9"/>
        <w:spacing w:before="120" w:after="120"/>
        <w:rPr>
          <w:lang w:val="es-ES"/>
        </w:rPr>
      </w:pPr>
      <w:r w:rsidRPr="005E42C8">
        <w:rPr>
          <w:b/>
          <w:lang w:val="es-ES"/>
        </w:rPr>
        <w:t>Información adicional</w:t>
      </w:r>
    </w:p>
    <w:p w:rsidR="00AC1338" w:rsidRPr="005E42C8" w:rsidRDefault="00AC1338" w:rsidP="00AC1338">
      <w:pPr>
        <w:pStyle w:val="ProductList-Body"/>
        <w:rPr>
          <w:lang w:val="es-ES"/>
        </w:rPr>
      </w:pPr>
      <w:r w:rsidRPr="005E42C8">
        <w:rPr>
          <w:b/>
          <w:color w:val="00188F"/>
          <w:lang w:val="es-ES"/>
        </w:rPr>
        <w:t>Office para Mac Standard</w:t>
      </w:r>
      <w:r w:rsidR="00E2614A">
        <w:rPr>
          <w:b/>
          <w:color w:val="00188F"/>
          <w:lang w:val="es-ES"/>
        </w:rPr>
        <w:t xml:space="preserve"> 2011</w:t>
      </w:r>
      <w:r w:rsidRPr="005E42C8">
        <w:rPr>
          <w:b/>
          <w:color w:val="00188F"/>
          <w:lang w:val="es-ES"/>
        </w:rPr>
        <w:t xml:space="preserve"> </w:t>
      </w:r>
      <w:r>
        <w:fldChar w:fldCharType="begin"/>
      </w:r>
      <w:r w:rsidRPr="005E42C8">
        <w:rPr>
          <w:lang w:val="es-ES"/>
        </w:rPr>
        <w:instrText>XE "Office para Mac Standard 2011"</w:instrText>
      </w:r>
      <w:r>
        <w:fldChar w:fldCharType="end"/>
      </w:r>
    </w:p>
    <w:p w:rsidR="00AC1338" w:rsidRPr="005E42C8" w:rsidRDefault="00AC1338" w:rsidP="00AC1338">
      <w:pPr>
        <w:pStyle w:val="ProductList-Body"/>
        <w:rPr>
          <w:lang w:val="es-ES"/>
        </w:rPr>
      </w:pPr>
      <w:r w:rsidRPr="005E42C8">
        <w:rPr>
          <w:lang w:val="es-ES"/>
        </w:rPr>
        <w:t>Una licencia de Office para Mac Standard 2011</w:t>
      </w:r>
      <w:r>
        <w:fldChar w:fldCharType="begin"/>
      </w:r>
      <w:r w:rsidRPr="005E42C8">
        <w:rPr>
          <w:lang w:val="es-ES"/>
        </w:rPr>
        <w:instrText>XE "Office para Mac Standard 2011"</w:instrText>
      </w:r>
      <w:r>
        <w:fldChar w:fldCharType="end"/>
      </w:r>
      <w:r w:rsidRPr="005E42C8">
        <w:rPr>
          <w:lang w:val="es-ES"/>
        </w:rPr>
        <w:t xml:space="preserve"> proporciona también una licencia para el uso comercial de Office Home and Student RT 2013</w:t>
      </w:r>
      <w:r>
        <w:fldChar w:fldCharType="begin"/>
      </w:r>
      <w:r w:rsidRPr="005E42C8">
        <w:rPr>
          <w:lang w:val="es-ES"/>
        </w:rPr>
        <w:instrText>XE "Uso comercial de Office Home and Student RT 2013"</w:instrText>
      </w:r>
      <w:r>
        <w:fldChar w:fldCharType="end"/>
      </w:r>
      <w:r w:rsidRPr="005E42C8">
        <w:rPr>
          <w:lang w:val="es-ES"/>
        </w:rPr>
        <w:t xml:space="preserve"> y los derechos de Office Web Apps Server 2013. Las licencias que se adquieran el 1 de octubre de 2011 o después de esa fecha incluirán Lync para 2011 en lugar de Communicator para Mac 2011</w:t>
      </w:r>
      <w:r>
        <w:fldChar w:fldCharType="begin"/>
      </w:r>
      <w:r w:rsidRPr="005E42C8">
        <w:rPr>
          <w:lang w:val="es-ES"/>
        </w:rPr>
        <w:instrText>XE "Communicator para Mac 2011"</w:instrText>
      </w:r>
      <w:r>
        <w:fldChar w:fldCharType="end"/>
      </w:r>
      <w:r w:rsidRPr="005E42C8">
        <w:rPr>
          <w:lang w:val="es-ES"/>
        </w:rPr>
        <w:t>. Los clientes con cobertura de SA vigente el 1 de octubre de 2011 o después de esa fecha, pueden utilizar Communicator para Mac 2011 o Lync para Mac 2011</w:t>
      </w:r>
      <w:r>
        <w:fldChar w:fldCharType="begin"/>
      </w:r>
      <w:r w:rsidRPr="005E42C8">
        <w:rPr>
          <w:lang w:val="es-ES"/>
        </w:rPr>
        <w:instrText>XE "Lync para Mac 2011"</w:instrText>
      </w:r>
      <w:r>
        <w:fldChar w:fldCharType="end"/>
      </w:r>
      <w:r w:rsidRPr="005E42C8">
        <w:rPr>
          <w:lang w:val="es-ES"/>
        </w:rPr>
        <w:t>.</w:t>
      </w:r>
    </w:p>
    <w:p w:rsidR="00AC1338" w:rsidRPr="005E42C8" w:rsidRDefault="00AC1338" w:rsidP="00AC1338">
      <w:pPr>
        <w:pStyle w:val="ProductList-Body"/>
        <w:rPr>
          <w:sz w:val="16"/>
          <w:lang w:val="es-ES"/>
        </w:rPr>
      </w:pPr>
    </w:p>
    <w:p w:rsidR="00733083" w:rsidRPr="005E42C8" w:rsidRDefault="00733083" w:rsidP="00733083">
      <w:pPr>
        <w:pStyle w:val="ProductList-Body"/>
        <w:rPr>
          <w:lang w:val="es-ES"/>
        </w:rPr>
      </w:pPr>
      <w:r w:rsidRPr="005E42C8">
        <w:rPr>
          <w:b/>
          <w:color w:val="00188F"/>
          <w:lang w:val="es-ES"/>
        </w:rPr>
        <w:t>Outlook para Mac</w:t>
      </w:r>
      <w:r w:rsidR="00E2614A">
        <w:rPr>
          <w:b/>
          <w:color w:val="00188F"/>
          <w:lang w:val="es-ES"/>
        </w:rPr>
        <w:t xml:space="preserve"> 2011</w:t>
      </w:r>
      <w:r w:rsidRPr="005E42C8">
        <w:rPr>
          <w:b/>
          <w:color w:val="00188F"/>
          <w:lang w:val="es-ES"/>
        </w:rPr>
        <w:t xml:space="preserve"> </w:t>
      </w:r>
      <w:r>
        <w:fldChar w:fldCharType="begin"/>
      </w:r>
      <w:r w:rsidRPr="005E42C8">
        <w:rPr>
          <w:lang w:val="es-ES"/>
        </w:rPr>
        <w:instrText>XE "Outlook para Mac 2011"</w:instrText>
      </w:r>
      <w:r>
        <w:fldChar w:fldCharType="end"/>
      </w:r>
    </w:p>
    <w:p w:rsidR="00733083" w:rsidRPr="005E42C8" w:rsidRDefault="00733083" w:rsidP="00733083">
      <w:pPr>
        <w:pStyle w:val="ProductList-Body"/>
        <w:rPr>
          <w:lang w:val="es-ES"/>
        </w:rPr>
      </w:pPr>
      <w:r w:rsidRPr="005E42C8">
        <w:rPr>
          <w:lang w:val="es-ES"/>
        </w:rPr>
        <w:t>Office para Mac 2011 es la versión sucesora de Entourage para Mac 2008.</w:t>
      </w:r>
    </w:p>
    <w:p w:rsidR="00733083" w:rsidRPr="005E42C8" w:rsidRDefault="00733083" w:rsidP="00733083">
      <w:pPr>
        <w:pStyle w:val="ProductList-Body"/>
        <w:rPr>
          <w:lang w:val="es-ES"/>
        </w:rPr>
      </w:pPr>
    </w:p>
    <w:p w:rsidR="00306B0E" w:rsidRPr="005E42C8" w:rsidRDefault="00306B0E" w:rsidP="00306B0E">
      <w:pPr>
        <w:pStyle w:val="ProductList-Body"/>
        <w:rPr>
          <w:lang w:val="es-ES"/>
        </w:rPr>
      </w:pPr>
      <w:r w:rsidRPr="005E42C8">
        <w:rPr>
          <w:b/>
          <w:color w:val="00188F"/>
          <w:lang w:val="es-ES"/>
        </w:rPr>
        <w:t>Lync para Mac</w:t>
      </w:r>
      <w:r w:rsidR="00E2614A">
        <w:rPr>
          <w:b/>
          <w:color w:val="00188F"/>
          <w:lang w:val="es-ES"/>
        </w:rPr>
        <w:t xml:space="preserve"> 2011</w:t>
      </w:r>
      <w:r w:rsidRPr="005E42C8">
        <w:rPr>
          <w:b/>
          <w:color w:val="00188F"/>
          <w:lang w:val="es-ES"/>
        </w:rPr>
        <w:t xml:space="preserve"> </w:t>
      </w:r>
      <w:r>
        <w:fldChar w:fldCharType="begin"/>
      </w:r>
      <w:r w:rsidRPr="005E42C8">
        <w:rPr>
          <w:lang w:val="es-ES"/>
        </w:rPr>
        <w:instrText>XE "Lync para Mac 2011"</w:instrText>
      </w:r>
      <w:r>
        <w:fldChar w:fldCharType="end"/>
      </w:r>
    </w:p>
    <w:p w:rsidR="00306B0E" w:rsidRPr="005E42C8" w:rsidRDefault="00306B0E" w:rsidP="00306B0E">
      <w:pPr>
        <w:pStyle w:val="ProductList-Body"/>
        <w:rPr>
          <w:lang w:val="es-ES"/>
        </w:rPr>
      </w:pPr>
      <w:r w:rsidRPr="005E42C8">
        <w:rPr>
          <w:lang w:val="es-ES"/>
        </w:rPr>
        <w:t>Lync para Mac 2011</w:t>
      </w:r>
      <w:r>
        <w:fldChar w:fldCharType="begin"/>
      </w:r>
      <w:r w:rsidRPr="005E42C8">
        <w:rPr>
          <w:lang w:val="es-ES"/>
        </w:rPr>
        <w:instrText>XE "Lync para Mac 2011"</w:instrText>
      </w:r>
      <w:r>
        <w:fldChar w:fldCharType="end"/>
      </w:r>
      <w:r w:rsidRPr="005E42C8">
        <w:rPr>
          <w:lang w:val="es-ES"/>
        </w:rPr>
        <w:t xml:space="preserve"> es la versión sucesora de Communicator para Mac 2011</w:t>
      </w:r>
      <w:r>
        <w:fldChar w:fldCharType="begin"/>
      </w:r>
      <w:r w:rsidRPr="005E42C8">
        <w:rPr>
          <w:lang w:val="es-ES"/>
        </w:rPr>
        <w:instrText>XE "Communicator para Mac 2011"</w:instrText>
      </w:r>
      <w:r>
        <w:fldChar w:fldCharType="end"/>
      </w:r>
      <w:r w:rsidRPr="005E42C8">
        <w:rPr>
          <w:lang w:val="es-ES"/>
        </w:rPr>
        <w:t>.</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9708AE" w:rsidRPr="001037EC" w:rsidRDefault="009708AE" w:rsidP="00B26BEF">
      <w:pPr>
        <w:pStyle w:val="ProductList-OfferingGroupHeading"/>
        <w:outlineLvl w:val="1"/>
      </w:pPr>
      <w:bookmarkStart w:id="380" w:name="_Toc379797174"/>
      <w:bookmarkStart w:id="381" w:name="_Toc380513199"/>
      <w:bookmarkStart w:id="382" w:name="_Toc380655241"/>
      <w:bookmarkStart w:id="383" w:name="_Toc394492282"/>
      <w:r>
        <w:t>Servidores de productividad de Office</w:t>
      </w:r>
      <w:bookmarkEnd w:id="380"/>
      <w:bookmarkEnd w:id="381"/>
      <w:bookmarkEnd w:id="382"/>
      <w:bookmarkEnd w:id="383"/>
    </w:p>
    <w:p w:rsidR="009708AE" w:rsidRPr="001037EC"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394492283"/>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802"/>
        <w:gridCol w:w="491"/>
        <w:gridCol w:w="667"/>
      </w:tblGrid>
      <w:tr w:rsidR="00876F70" w:rsidTr="00C05939">
        <w:trPr>
          <w:tblHeader/>
        </w:trPr>
        <w:tc>
          <w:tcPr>
            <w:tcW w:w="2887"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802"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491"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667"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A52BB" w:rsidTr="00C05939">
        <w:tc>
          <w:tcPr>
            <w:tcW w:w="2887" w:type="dxa"/>
            <w:tcBorders>
              <w:top w:val="nil"/>
              <w:left w:val="nil"/>
              <w:bottom w:val="dashSmallGap" w:sz="4" w:space="0" w:color="BFBFBF" w:themeColor="background1" w:themeShade="BF"/>
              <w:right w:val="nil"/>
            </w:tcBorders>
          </w:tcPr>
          <w:p w:rsidR="00AA52BB" w:rsidRDefault="00AA52BB" w:rsidP="00477621">
            <w:pPr>
              <w:pStyle w:val="ProductList-Offering2"/>
            </w:pPr>
            <w:bookmarkStart w:id="392" w:name="_Toc379797176"/>
            <w:bookmarkStart w:id="393" w:name="_Toc380513201"/>
            <w:bookmarkStart w:id="394" w:name="_Toc380655243"/>
            <w:bookmarkStart w:id="395" w:name="_Toc394492284"/>
            <w:r>
              <w:t>Exchange Server 2007 Standard para Small Business</w:t>
            </w:r>
            <w:bookmarkEnd w:id="392"/>
            <w:bookmarkEnd w:id="393"/>
            <w:bookmarkEnd w:id="394"/>
            <w:bookmarkEnd w:id="395"/>
            <w:r>
              <w:fldChar w:fldCharType="begin"/>
            </w:r>
            <w:r>
              <w:instrText>XE "Exchange Server 2007 Standard para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AA52BB" w:rsidRDefault="00AA52BB" w:rsidP="00C05A53">
            <w:pPr>
              <w:pStyle w:val="ProductList-OfferingBody"/>
              <w:ind w:left="-113"/>
              <w:jc w:val="center"/>
            </w:pPr>
          </w:p>
        </w:tc>
        <w:tc>
          <w:tcPr>
            <w:tcW w:w="596"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802" w:type="dxa"/>
            <w:shd w:val="clear" w:color="auto" w:fill="70AD47" w:themeFill="accent6"/>
            <w:vAlign w:val="center"/>
          </w:tcPr>
          <w:p w:rsidR="00AA52BB" w:rsidRPr="00654393" w:rsidRDefault="00AA52BB"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91"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667"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r>
      <w:tr w:rsidR="00AA52BB" w:rsidTr="00C05939">
        <w:tc>
          <w:tcPr>
            <w:tcW w:w="2887" w:type="dxa"/>
            <w:tcBorders>
              <w:top w:val="dashSmallGap" w:sz="4" w:space="0" w:color="BFBFBF" w:themeColor="background1" w:themeShade="BF"/>
              <w:left w:val="nil"/>
              <w:bottom w:val="dashSmallGap" w:sz="4" w:space="0" w:color="BFBFBF" w:themeColor="background1" w:themeShade="BF"/>
              <w:right w:val="nil"/>
            </w:tcBorders>
          </w:tcPr>
          <w:p w:rsidR="00AA52BB" w:rsidRDefault="00AA52BB" w:rsidP="00477621">
            <w:pPr>
              <w:pStyle w:val="ProductList-Offering2"/>
            </w:pPr>
            <w:bookmarkStart w:id="396" w:name="_Toc379797177"/>
            <w:bookmarkStart w:id="397" w:name="_Toc380513202"/>
            <w:bookmarkStart w:id="398" w:name="_Toc380655244"/>
            <w:bookmarkStart w:id="399" w:name="_Toc394492285"/>
            <w:r>
              <w:t>Licencia CAL de Exchange Server 2007 Standard para Small Business</w:t>
            </w:r>
            <w:bookmarkEnd w:id="396"/>
            <w:bookmarkEnd w:id="397"/>
            <w:bookmarkEnd w:id="398"/>
            <w:bookmarkEnd w:id="399"/>
            <w:r>
              <w:fldChar w:fldCharType="begin"/>
            </w:r>
            <w:r>
              <w:instrText>XE "CAL de Exchange Server 2007 Standard para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A52BB" w:rsidRDefault="00AA52BB" w:rsidP="00C05A53">
            <w:pPr>
              <w:pStyle w:val="ProductList-OfferingBody"/>
              <w:ind w:left="-113"/>
              <w:jc w:val="center"/>
            </w:pPr>
          </w:p>
        </w:tc>
        <w:tc>
          <w:tcPr>
            <w:tcW w:w="596"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802" w:type="dxa"/>
            <w:shd w:val="clear" w:color="auto" w:fill="70AD47" w:themeFill="accent6"/>
            <w:vAlign w:val="center"/>
          </w:tcPr>
          <w:p w:rsidR="00AA52BB" w:rsidRPr="00654393" w:rsidRDefault="00AA52BB" w:rsidP="00D30901">
            <w:pPr>
              <w:rPr>
                <w:color w:val="000000" w:themeColor="text1"/>
                <w:sz w:val="16"/>
                <w:szCs w:val="16"/>
                <w:lang w:val="es-ES"/>
              </w:rPr>
            </w:pP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AA52BB" w:rsidRPr="00654393" w:rsidRDefault="00AA52BB" w:rsidP="00D30901">
            <w:pPr>
              <w:jc w:val="center"/>
              <w:rPr>
                <w:sz w:val="16"/>
                <w:szCs w:val="16"/>
                <w:lang w:val="es-ES"/>
              </w:rPr>
            </w:pPr>
            <w:r w:rsidRPr="00654393">
              <w:rPr>
                <w:color w:val="000000" w:themeColor="text1"/>
                <w:sz w:val="16"/>
                <w:szCs w:val="16"/>
                <w:lang w:val="es-ES"/>
              </w:rPr>
              <w:instrText xml:space="preserve"> </w:instrText>
            </w:r>
            <w:r w:rsidRPr="00654393">
              <w:rPr>
                <w:color w:val="000000" w:themeColor="text1"/>
                <w:sz w:val="16"/>
                <w:szCs w:val="16"/>
                <w:lang w:val="es-ES"/>
              </w:rPr>
              <w:fldChar w:fldCharType="separate"/>
            </w:r>
            <w:r w:rsidRPr="00654393">
              <w:rPr>
                <w:color w:val="000000" w:themeColor="text1"/>
                <w:sz w:val="16"/>
                <w:szCs w:val="16"/>
                <w:lang w:val="es-ES"/>
              </w:rPr>
              <w:t xml:space="preserve">P </w:t>
            </w:r>
            <w:r w:rsidRPr="00654393">
              <w:rPr>
                <w:color w:val="000000" w:themeColor="text1"/>
                <w:sz w:val="16"/>
                <w:szCs w:val="16"/>
                <w:lang w:val="es-ES"/>
              </w:rPr>
              <w:fldChar w:fldCharType="end"/>
            </w:r>
          </w:p>
        </w:tc>
        <w:tc>
          <w:tcPr>
            <w:tcW w:w="491"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667"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r>
      <w:tr w:rsidR="00AA52BB" w:rsidTr="00C05939">
        <w:tc>
          <w:tcPr>
            <w:tcW w:w="2887" w:type="dxa"/>
            <w:tcBorders>
              <w:top w:val="dashSmallGap" w:sz="4" w:space="0" w:color="BFBFBF" w:themeColor="background1" w:themeShade="BF"/>
              <w:left w:val="nil"/>
              <w:bottom w:val="dashSmallGap" w:sz="4" w:space="0" w:color="BFBFBF" w:themeColor="background1" w:themeShade="BF"/>
              <w:right w:val="nil"/>
            </w:tcBorders>
          </w:tcPr>
          <w:p w:rsidR="00AA52BB" w:rsidRDefault="00AA52BB" w:rsidP="00477621">
            <w:pPr>
              <w:pStyle w:val="ProductList-Offering2"/>
            </w:pPr>
            <w:bookmarkStart w:id="400" w:name="_Toc379797178"/>
            <w:bookmarkStart w:id="401" w:name="_Toc380513203"/>
            <w:bookmarkStart w:id="402" w:name="_Toc380655245"/>
            <w:bookmarkStart w:id="403" w:name="_Toc394492286"/>
            <w:r>
              <w:t>Exchange Server Enterprise 2013</w:t>
            </w:r>
            <w:bookmarkEnd w:id="400"/>
            <w:bookmarkEnd w:id="401"/>
            <w:bookmarkEnd w:id="402"/>
            <w:bookmarkEnd w:id="403"/>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A52BB" w:rsidRDefault="00AA52BB" w:rsidP="00C05A53">
            <w:pPr>
              <w:pStyle w:val="ProductList-OfferingBody"/>
              <w:ind w:left="-113"/>
              <w:jc w:val="center"/>
            </w:pPr>
            <w:r>
              <w:t>50</w:t>
            </w: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802" w:type="dxa"/>
            <w:shd w:val="clear" w:color="auto" w:fill="70AD47" w:themeFill="accent6"/>
            <w:vAlign w:val="center"/>
          </w:tcPr>
          <w:p w:rsidR="00AA52BB" w:rsidRPr="00654393" w:rsidRDefault="00AA52BB" w:rsidP="00D30901">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AA52BB" w:rsidRPr="00654393" w:rsidRDefault="00AA52BB" w:rsidP="00D30901">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491"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667"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60585" w:rsidTr="00C05939">
        <w:tc>
          <w:tcPr>
            <w:tcW w:w="2887" w:type="dxa"/>
            <w:tcBorders>
              <w:top w:val="dashSmallGap" w:sz="4" w:space="0" w:color="BFBFBF" w:themeColor="background1" w:themeShade="BF"/>
              <w:left w:val="nil"/>
              <w:bottom w:val="dashSmallGap" w:sz="4" w:space="0" w:color="BFBFBF" w:themeColor="background1" w:themeShade="BF"/>
              <w:right w:val="nil"/>
            </w:tcBorders>
          </w:tcPr>
          <w:p w:rsidR="00360585" w:rsidRDefault="00360585" w:rsidP="00E652A8">
            <w:pPr>
              <w:pStyle w:val="ProductList-Offering2"/>
            </w:pPr>
            <w:bookmarkStart w:id="404" w:name="_Toc379797179"/>
            <w:bookmarkStart w:id="405" w:name="_Toc380513204"/>
            <w:bookmarkStart w:id="406" w:name="_Toc380655246"/>
            <w:bookmarkStart w:id="407" w:name="_Toc394492287"/>
            <w:r>
              <w:t>Licencia CAL de Exchange Server Enterprise 2013</w:t>
            </w:r>
            <w:r>
              <w:fldChar w:fldCharType="begin"/>
            </w:r>
            <w:r>
              <w:instrText>XE "Exchange Server Enterprise 2013"</w:instrText>
            </w:r>
            <w:r>
              <w:fldChar w:fldCharType="end"/>
            </w:r>
            <w:r>
              <w:t xml:space="preserve"> </w:t>
            </w:r>
            <w:r>
              <w:fldChar w:fldCharType="begin"/>
            </w:r>
            <w:r>
              <w:instrText>XE "Licencia CAL de Exchange Server Enterprise 2013"</w:instrText>
            </w:r>
            <w:r>
              <w:fldChar w:fldCharType="end"/>
            </w:r>
            <w:r>
              <w:t>(Dispositivo y Usuario)</w:t>
            </w:r>
            <w:bookmarkEnd w:id="404"/>
            <w:bookmarkEnd w:id="405"/>
            <w:bookmarkEnd w:id="406"/>
            <w:bookmarkEnd w:id="4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0585" w:rsidRDefault="00360585"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0585" w:rsidRDefault="00360585"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0585" w:rsidRDefault="00360585"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0585" w:rsidRDefault="00360585"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60585" w:rsidRDefault="00360585" w:rsidP="00E652A8">
            <w:pPr>
              <w:pStyle w:val="ProductList-OfferingBody"/>
              <w:ind w:left="-113"/>
              <w:jc w:val="center"/>
            </w:pPr>
            <w:r>
              <w:t>1</w:t>
            </w:r>
          </w:p>
        </w:tc>
        <w:tc>
          <w:tcPr>
            <w:tcW w:w="596" w:type="dxa"/>
            <w:shd w:val="clear" w:color="auto" w:fill="70AD47" w:themeFill="accent6"/>
            <w:vAlign w:val="center"/>
          </w:tcPr>
          <w:p w:rsidR="00360585" w:rsidRPr="00654393" w:rsidRDefault="00360585"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60585" w:rsidRPr="00654393" w:rsidRDefault="00360585" w:rsidP="00D30901">
            <w:pPr>
              <w:pStyle w:val="ProductList-OfferingBody"/>
              <w:ind w:left="-113"/>
              <w:jc w:val="center"/>
              <w:rPr>
                <w:lang w:val="es-ES"/>
              </w:rPr>
            </w:pPr>
          </w:p>
        </w:tc>
        <w:tc>
          <w:tcPr>
            <w:tcW w:w="596" w:type="dxa"/>
            <w:shd w:val="clear" w:color="auto" w:fill="70AD47" w:themeFill="accent6"/>
            <w:vAlign w:val="center"/>
          </w:tcPr>
          <w:p w:rsidR="00360585" w:rsidRPr="00654393" w:rsidRDefault="00360585" w:rsidP="00D30901">
            <w:pPr>
              <w:pStyle w:val="ProductList-OfferingBody"/>
              <w:ind w:left="-113"/>
              <w:jc w:val="center"/>
              <w:rPr>
                <w:lang w:val="es-ES"/>
              </w:rPr>
            </w:pPr>
          </w:p>
        </w:tc>
        <w:tc>
          <w:tcPr>
            <w:tcW w:w="595" w:type="dxa"/>
            <w:shd w:val="clear" w:color="auto" w:fill="70AD47" w:themeFill="accent6"/>
            <w:vAlign w:val="center"/>
          </w:tcPr>
          <w:p w:rsidR="00360585" w:rsidRPr="00654393" w:rsidRDefault="00360585" w:rsidP="00D30901">
            <w:pPr>
              <w:pStyle w:val="ProductList-OfferingBody"/>
              <w:ind w:left="-113"/>
              <w:jc w:val="center"/>
              <w:rPr>
                <w:lang w:val="es-ES"/>
              </w:rPr>
            </w:pPr>
          </w:p>
        </w:tc>
        <w:tc>
          <w:tcPr>
            <w:tcW w:w="595" w:type="dxa"/>
            <w:shd w:val="clear" w:color="auto" w:fill="BFBFBF" w:themeFill="background1" w:themeFillShade="BF"/>
            <w:vAlign w:val="center"/>
          </w:tcPr>
          <w:p w:rsidR="00360585" w:rsidRPr="00654393" w:rsidRDefault="00360585" w:rsidP="00D30901">
            <w:pPr>
              <w:pStyle w:val="ProductList-OfferingBody"/>
              <w:ind w:left="-113"/>
              <w:jc w:val="center"/>
              <w:rPr>
                <w:lang w:val="es-ES"/>
              </w:rPr>
            </w:pPr>
          </w:p>
        </w:tc>
        <w:tc>
          <w:tcPr>
            <w:tcW w:w="802" w:type="dxa"/>
            <w:shd w:val="clear" w:color="auto" w:fill="70AD47" w:themeFill="accent6"/>
            <w:vAlign w:val="center"/>
          </w:tcPr>
          <w:p w:rsidR="00360585" w:rsidRPr="00654393" w:rsidRDefault="00360585" w:rsidP="004A784C">
            <w:pPr>
              <w:ind w:right="-62" w:hanging="115"/>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360585" w:rsidRPr="00654393" w:rsidRDefault="00360585" w:rsidP="004A784C">
            <w:pPr>
              <w:pStyle w:val="ProductList-OfferingBody"/>
              <w:ind w:left="-113" w:right="-152"/>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szCs w:val="16"/>
                <w:lang w:val="es-ES"/>
              </w:rPr>
              <w:t>,</w:t>
            </w:r>
            <w:r w:rsidRPr="00654393">
              <w:rPr>
                <w:color w:val="000000" w:themeColor="text1"/>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491" w:type="dxa"/>
            <w:shd w:val="clear" w:color="auto" w:fill="70AD47" w:themeFill="accent6"/>
            <w:vAlign w:val="center"/>
          </w:tcPr>
          <w:p w:rsidR="00360585" w:rsidRPr="00654393" w:rsidRDefault="00360585" w:rsidP="00D30901">
            <w:pPr>
              <w:pStyle w:val="ProductList-OfferingBody"/>
              <w:ind w:left="-113"/>
              <w:jc w:val="center"/>
              <w:rPr>
                <w:lang w:val="es-ES"/>
              </w:rPr>
            </w:pPr>
          </w:p>
        </w:tc>
        <w:tc>
          <w:tcPr>
            <w:tcW w:w="667" w:type="dxa"/>
            <w:shd w:val="clear" w:color="auto" w:fill="BFBFBF" w:themeFill="background1" w:themeFillShade="BF"/>
            <w:vAlign w:val="center"/>
          </w:tcPr>
          <w:p w:rsidR="00360585" w:rsidRPr="00654393" w:rsidRDefault="00360585" w:rsidP="00D30901">
            <w:pPr>
              <w:jc w:val="center"/>
              <w:rPr>
                <w:sz w:val="16"/>
                <w:szCs w:val="16"/>
                <w:lang w:val="es-ES"/>
              </w:rPr>
            </w:pPr>
          </w:p>
        </w:tc>
      </w:tr>
      <w:tr w:rsidR="00AA52BB" w:rsidTr="00C05939">
        <w:tc>
          <w:tcPr>
            <w:tcW w:w="2887" w:type="dxa"/>
            <w:tcBorders>
              <w:top w:val="dashSmallGap" w:sz="4" w:space="0" w:color="BFBFBF" w:themeColor="background1" w:themeShade="BF"/>
              <w:left w:val="nil"/>
              <w:bottom w:val="dashSmallGap" w:sz="4" w:space="0" w:color="BFBFBF" w:themeColor="background1" w:themeShade="BF"/>
              <w:right w:val="nil"/>
            </w:tcBorders>
          </w:tcPr>
          <w:p w:rsidR="00AA52BB" w:rsidRDefault="00AA52BB" w:rsidP="00E652A8">
            <w:pPr>
              <w:pStyle w:val="ProductList-Offering2"/>
            </w:pPr>
            <w:bookmarkStart w:id="408" w:name="_Toc379797180"/>
            <w:bookmarkStart w:id="409" w:name="_Toc380513205"/>
            <w:bookmarkStart w:id="410" w:name="_Toc380655247"/>
            <w:bookmarkStart w:id="411" w:name="_Toc394492288"/>
            <w:r>
              <w:t>Exchange Server Standard 2013</w:t>
            </w:r>
            <w:bookmarkEnd w:id="408"/>
            <w:bookmarkEnd w:id="409"/>
            <w:bookmarkEnd w:id="410"/>
            <w:bookmarkEnd w:id="411"/>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A52BB" w:rsidRDefault="00AA52BB"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AA52BB" w:rsidRDefault="00AA52BB" w:rsidP="00E652A8">
            <w:pPr>
              <w:pStyle w:val="ProductList-OfferingBody"/>
              <w:ind w:left="-113"/>
              <w:jc w:val="center"/>
            </w:pPr>
            <w:r>
              <w:t>10</w:t>
            </w: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802" w:type="dxa"/>
            <w:shd w:val="clear" w:color="auto" w:fill="70AD47" w:themeFill="accent6"/>
            <w:vAlign w:val="center"/>
          </w:tcPr>
          <w:p w:rsidR="00AA52BB" w:rsidRPr="00654393" w:rsidRDefault="00AA52BB" w:rsidP="00D30901">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AA52BB" w:rsidRPr="00654393" w:rsidRDefault="00AA52BB" w:rsidP="00D30901">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491"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667"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60585" w:rsidTr="00C05939">
        <w:tc>
          <w:tcPr>
            <w:tcW w:w="2887" w:type="dxa"/>
            <w:tcBorders>
              <w:top w:val="dashSmallGap" w:sz="4" w:space="0" w:color="BFBFBF" w:themeColor="background1" w:themeShade="BF"/>
              <w:left w:val="nil"/>
              <w:bottom w:val="nil"/>
              <w:right w:val="nil"/>
            </w:tcBorders>
          </w:tcPr>
          <w:p w:rsidR="00360585" w:rsidRDefault="00360585" w:rsidP="00E652A8">
            <w:pPr>
              <w:pStyle w:val="ProductList-Offering2"/>
            </w:pPr>
            <w:bookmarkStart w:id="412" w:name="_Toc379797181"/>
            <w:bookmarkStart w:id="413" w:name="_Toc380513206"/>
            <w:bookmarkStart w:id="414" w:name="_Toc380655248"/>
            <w:bookmarkStart w:id="415" w:name="_Toc394492289"/>
            <w:r>
              <w:t>Licencia CAL de Exchange Server Standard 2013</w:t>
            </w:r>
            <w:r>
              <w:fldChar w:fldCharType="begin"/>
            </w:r>
            <w:r>
              <w:instrText>XE "Exchange Server Standard 2013"</w:instrText>
            </w:r>
            <w:r>
              <w:fldChar w:fldCharType="end"/>
            </w:r>
            <w:r>
              <w:t xml:space="preserve"> </w:t>
            </w:r>
            <w:r>
              <w:fldChar w:fldCharType="begin"/>
            </w:r>
            <w:r>
              <w:instrText>XE "Licencia CAL de Exchange Server Standard 2013"</w:instrText>
            </w:r>
            <w:r>
              <w:fldChar w:fldCharType="end"/>
            </w:r>
            <w:r>
              <w:t>(Dispositivo y Usuario)</w:t>
            </w:r>
            <w:bookmarkEnd w:id="412"/>
            <w:bookmarkEnd w:id="413"/>
            <w:bookmarkEnd w:id="414"/>
            <w:bookmarkEnd w:id="415"/>
          </w:p>
        </w:tc>
        <w:tc>
          <w:tcPr>
            <w:tcW w:w="595" w:type="dxa"/>
            <w:tcBorders>
              <w:top w:val="dashSmallGap" w:sz="4" w:space="0" w:color="BFBFBF" w:themeColor="background1" w:themeShade="BF"/>
              <w:left w:val="nil"/>
              <w:bottom w:val="nil"/>
              <w:right w:val="nil"/>
            </w:tcBorders>
            <w:vAlign w:val="center"/>
          </w:tcPr>
          <w:p w:rsidR="00360585" w:rsidRDefault="00360585"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360585" w:rsidRDefault="00360585"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360585" w:rsidRDefault="00360585"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60585" w:rsidRDefault="00360585"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60585" w:rsidRDefault="00360585" w:rsidP="00E652A8">
            <w:pPr>
              <w:pStyle w:val="ProductList-OfferingBody"/>
              <w:ind w:left="-113"/>
              <w:jc w:val="center"/>
            </w:pPr>
            <w:r>
              <w:t>1</w:t>
            </w:r>
          </w:p>
        </w:tc>
        <w:tc>
          <w:tcPr>
            <w:tcW w:w="596" w:type="dxa"/>
            <w:shd w:val="clear" w:color="auto" w:fill="70AD47" w:themeFill="accent6"/>
            <w:vAlign w:val="center"/>
          </w:tcPr>
          <w:p w:rsidR="00360585" w:rsidRPr="00654393" w:rsidRDefault="00360585"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360585" w:rsidRPr="00654393" w:rsidRDefault="00360585" w:rsidP="00D30901">
            <w:pPr>
              <w:pStyle w:val="ProductList-OfferingBody"/>
              <w:ind w:left="-113"/>
              <w:jc w:val="center"/>
              <w:rPr>
                <w:lang w:val="es-ES"/>
              </w:rPr>
            </w:pPr>
          </w:p>
        </w:tc>
        <w:tc>
          <w:tcPr>
            <w:tcW w:w="596" w:type="dxa"/>
            <w:shd w:val="clear" w:color="auto" w:fill="70AD47" w:themeFill="accent6"/>
            <w:vAlign w:val="center"/>
          </w:tcPr>
          <w:p w:rsidR="00360585" w:rsidRPr="00654393" w:rsidRDefault="00360585" w:rsidP="00D30901">
            <w:pPr>
              <w:pStyle w:val="ProductList-OfferingBody"/>
              <w:ind w:left="-113"/>
              <w:jc w:val="center"/>
              <w:rPr>
                <w:lang w:val="es-ES"/>
              </w:rPr>
            </w:pPr>
          </w:p>
        </w:tc>
        <w:tc>
          <w:tcPr>
            <w:tcW w:w="595" w:type="dxa"/>
            <w:shd w:val="clear" w:color="auto" w:fill="70AD47" w:themeFill="accent6"/>
            <w:vAlign w:val="center"/>
          </w:tcPr>
          <w:p w:rsidR="00360585" w:rsidRPr="00654393" w:rsidRDefault="00360585" w:rsidP="00D30901">
            <w:pPr>
              <w:pStyle w:val="ProductList-OfferingBody"/>
              <w:ind w:left="-113"/>
              <w:jc w:val="center"/>
              <w:rPr>
                <w:lang w:val="es-ES"/>
              </w:rPr>
            </w:pPr>
          </w:p>
        </w:tc>
        <w:tc>
          <w:tcPr>
            <w:tcW w:w="595" w:type="dxa"/>
            <w:shd w:val="clear" w:color="auto" w:fill="BFBFBF" w:themeFill="background1" w:themeFillShade="BF"/>
            <w:vAlign w:val="center"/>
          </w:tcPr>
          <w:p w:rsidR="00360585" w:rsidRPr="00654393" w:rsidRDefault="00360585" w:rsidP="00D30901">
            <w:pPr>
              <w:pStyle w:val="ProductList-OfferingBody"/>
              <w:ind w:left="-113"/>
              <w:jc w:val="center"/>
              <w:rPr>
                <w:lang w:val="es-ES"/>
              </w:rPr>
            </w:pPr>
          </w:p>
        </w:tc>
        <w:tc>
          <w:tcPr>
            <w:tcW w:w="802" w:type="dxa"/>
            <w:shd w:val="clear" w:color="auto" w:fill="70AD47" w:themeFill="accent6"/>
            <w:vAlign w:val="center"/>
          </w:tcPr>
          <w:p w:rsidR="00360585" w:rsidRPr="00654393" w:rsidRDefault="00360585" w:rsidP="004A784C">
            <w:pPr>
              <w:ind w:right="-62" w:hanging="115"/>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360585" w:rsidRPr="00654393" w:rsidRDefault="00360585" w:rsidP="004A784C">
            <w:pPr>
              <w:pStyle w:val="ProductList-OfferingBody"/>
              <w:ind w:left="-113" w:right="-152"/>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szCs w:val="16"/>
                <w:lang w:val="es-ES"/>
              </w:rPr>
              <w:t>,</w:t>
            </w:r>
            <w:r w:rsidRPr="00654393">
              <w:rPr>
                <w:color w:val="000000" w:themeColor="text1"/>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491" w:type="dxa"/>
            <w:shd w:val="clear" w:color="auto" w:fill="70AD47" w:themeFill="accent6"/>
            <w:vAlign w:val="center"/>
          </w:tcPr>
          <w:p w:rsidR="00360585" w:rsidRPr="00654393" w:rsidRDefault="00360585" w:rsidP="00D30901">
            <w:pPr>
              <w:pStyle w:val="ProductList-OfferingBody"/>
              <w:ind w:left="-113"/>
              <w:jc w:val="center"/>
              <w:rPr>
                <w:lang w:val="es-ES"/>
              </w:rPr>
            </w:pPr>
          </w:p>
        </w:tc>
        <w:tc>
          <w:tcPr>
            <w:tcW w:w="667" w:type="dxa"/>
            <w:shd w:val="clear" w:color="auto" w:fill="BFBFBF" w:themeFill="background1" w:themeFillShade="BF"/>
            <w:vAlign w:val="center"/>
          </w:tcPr>
          <w:p w:rsidR="00360585" w:rsidRPr="00654393" w:rsidRDefault="00360585" w:rsidP="00D30901">
            <w:pPr>
              <w:jc w:val="center"/>
              <w:rPr>
                <w:sz w:val="16"/>
                <w:szCs w:val="16"/>
                <w:lang w:val="es-ES"/>
              </w:rPr>
            </w:pPr>
          </w:p>
        </w:tc>
      </w:tr>
    </w:tbl>
    <w:p w:rsidR="009708AE" w:rsidRPr="001037EC"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8"/>
        <w:gridCol w:w="3420"/>
        <w:gridCol w:w="2672"/>
      </w:tblGrid>
      <w:tr w:rsidR="000C0ACA" w:rsidTr="00C05939">
        <w:tc>
          <w:tcPr>
            <w:tcW w:w="4698" w:type="dxa"/>
          </w:tcPr>
          <w:p w:rsidR="000C0ACA" w:rsidRDefault="000C0ACA" w:rsidP="00C57AEB">
            <w:pPr>
              <w:pStyle w:val="ProductList-Body"/>
              <w:tabs>
                <w:tab w:val="clear" w:pos="158"/>
                <w:tab w:val="left" w:pos="1152"/>
              </w:tabs>
            </w:pPr>
            <w:r>
              <w:t xml:space="preserve">Versiones anteriores: </w:t>
            </w:r>
            <w:r>
              <w:rPr>
                <w:b/>
              </w:rPr>
              <w:t>Exchange Server 2010</w:t>
            </w:r>
            <w:r>
              <w:t xml:space="preserve"> (11/09)</w:t>
            </w:r>
          </w:p>
        </w:tc>
        <w:tc>
          <w:tcPr>
            <w:tcW w:w="3420" w:type="dxa"/>
          </w:tcPr>
          <w:p w:rsidR="000C0ACA" w:rsidRDefault="000C0ACA" w:rsidP="003D7A21">
            <w:pPr>
              <w:pStyle w:val="ProductList-Body"/>
            </w:pPr>
            <w:r>
              <w:t xml:space="preserve">Grupo de productos: </w:t>
            </w:r>
            <w:r>
              <w:rPr>
                <w:b/>
              </w:rPr>
              <w:t>Servidor</w:t>
            </w:r>
          </w:p>
        </w:tc>
        <w:tc>
          <w:tcPr>
            <w:tcW w:w="2672" w:type="dxa"/>
          </w:tcPr>
          <w:p w:rsidR="000C0ACA" w:rsidRDefault="000C0ACA" w:rsidP="003D7A21">
            <w:pPr>
              <w:pStyle w:val="ProductList-Body"/>
            </w:pPr>
          </w:p>
        </w:tc>
      </w:tr>
      <w:tr w:rsidR="000C0ACA" w:rsidRPr="004A784C" w:rsidTr="00C05939">
        <w:tc>
          <w:tcPr>
            <w:tcW w:w="4698" w:type="dxa"/>
          </w:tcPr>
          <w:p w:rsidR="00AA52BB" w:rsidRDefault="00AA52BB" w:rsidP="00F65A29">
            <w:pPr>
              <w:pStyle w:val="ProductList-Body"/>
              <w:tabs>
                <w:tab w:val="clear" w:pos="158"/>
                <w:tab w:val="left" w:pos="1620"/>
              </w:tabs>
            </w:pPr>
            <w:r>
              <w:rPr>
                <w:b/>
              </w:rPr>
              <w:tab/>
            </w:r>
            <w:r w:rsidR="000C0ACA">
              <w:rPr>
                <w:b/>
              </w:rPr>
              <w:t xml:space="preserve">Exchange Server 2007 </w:t>
            </w:r>
            <w:r w:rsidR="000C0ACA">
              <w:t>(3/08)</w:t>
            </w:r>
          </w:p>
          <w:p w:rsidR="00FE161B" w:rsidRDefault="00AA52BB" w:rsidP="00F65A29">
            <w:pPr>
              <w:pStyle w:val="ProductList-Body"/>
              <w:tabs>
                <w:tab w:val="clear" w:pos="158"/>
                <w:tab w:val="left" w:pos="1620"/>
              </w:tabs>
            </w:pPr>
            <w:r>
              <w:rPr>
                <w:b/>
              </w:rPr>
              <w:tab/>
            </w:r>
            <w:r w:rsidR="00FE161B">
              <w:rPr>
                <w:b/>
              </w:rPr>
              <w:t xml:space="preserve">Exchange Server 2003 </w:t>
            </w:r>
            <w:r w:rsidR="00FE161B">
              <w:t>(5/03)</w:t>
            </w:r>
          </w:p>
        </w:tc>
        <w:tc>
          <w:tcPr>
            <w:tcW w:w="3420" w:type="dxa"/>
          </w:tcPr>
          <w:p w:rsidR="000C0ACA" w:rsidRPr="005E42C8" w:rsidRDefault="008530F3" w:rsidP="003D7A21">
            <w:pPr>
              <w:pStyle w:val="ProductList-Body"/>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2672" w:type="dxa"/>
          </w:tcPr>
          <w:p w:rsidR="000C0ACA" w:rsidRPr="005E42C8" w:rsidRDefault="000C0ACA" w:rsidP="003D7A21">
            <w:pPr>
              <w:pStyle w:val="ProductList-Body"/>
              <w:rPr>
                <w:lang w:val="pt-BR"/>
              </w:rPr>
            </w:pPr>
          </w:p>
        </w:tc>
      </w:tr>
    </w:tbl>
    <w:p w:rsidR="00782C7B" w:rsidRPr="005E42C8" w:rsidRDefault="00782C7B" w:rsidP="00782C7B">
      <w:pPr>
        <w:pStyle w:val="ProductList-Body"/>
        <w:shd w:val="clear" w:color="auto" w:fill="D9D9D9" w:themeFill="background1" w:themeFillShade="D9"/>
        <w:spacing w:before="120" w:after="120"/>
        <w:rPr>
          <w:lang w:val="es-ES"/>
        </w:rPr>
      </w:pPr>
      <w:r w:rsidRPr="005E42C8">
        <w:rPr>
          <w:b/>
          <w:lang w:val="es-ES"/>
        </w:rPr>
        <w:t>Información adicional</w:t>
      </w:r>
    </w:p>
    <w:p w:rsidR="003D7A21" w:rsidRPr="005E42C8" w:rsidRDefault="003D7A21" w:rsidP="003D7A21">
      <w:pPr>
        <w:pStyle w:val="ProductList-Body"/>
        <w:rPr>
          <w:lang w:val="es-ES"/>
        </w:rPr>
      </w:pPr>
      <w:r w:rsidRPr="005E42C8">
        <w:rPr>
          <w:b/>
          <w:color w:val="00188F"/>
          <w:lang w:val="es-ES"/>
        </w:rPr>
        <w:t>Concesión de licencias para clientes de External Connector de Exchange Server 2010</w:t>
      </w:r>
      <w:r>
        <w:fldChar w:fldCharType="begin"/>
      </w:r>
      <w:r w:rsidRPr="005E42C8">
        <w:rPr>
          <w:lang w:val="es-ES"/>
        </w:rPr>
        <w:instrText>XE "External Connector de Exchange Server 2010"</w:instrText>
      </w:r>
      <w:r>
        <w:fldChar w:fldCharType="end"/>
      </w:r>
    </w:p>
    <w:p w:rsidR="003D7A21" w:rsidRPr="005E42C8" w:rsidRDefault="003D7A21" w:rsidP="003D7A21">
      <w:pPr>
        <w:pStyle w:val="ProductList-Body"/>
        <w:rPr>
          <w:lang w:val="es-ES"/>
        </w:rPr>
      </w:pPr>
      <w:r w:rsidRPr="005E42C8">
        <w:rPr>
          <w:lang w:val="es-ES"/>
        </w:rPr>
        <w:t>La versión 2010 de la licencia de External Connector de</w:t>
      </w:r>
      <w:r>
        <w:fldChar w:fldCharType="begin"/>
      </w:r>
      <w:r w:rsidRPr="005E42C8">
        <w:rPr>
          <w:lang w:val="es-ES"/>
        </w:rPr>
        <w:instrText>XE "External Connector de Exchange Server 2010"</w:instrText>
      </w:r>
      <w:r>
        <w:fldChar w:fldCharType="end"/>
      </w:r>
      <w:r w:rsidRPr="005E42C8">
        <w:rPr>
          <w:lang w:val="es-ES"/>
        </w:rPr>
        <w:t xml:space="preserve"> Exchange Server 2010 es la versión final de dicha licencia. Se considera que los clientes con Licencias de External Connector de Exchange Server 2010 con cobertura de SA vigente a partir del 1 de octubre de 2012, tienen una licencia de Exchange Server 2013 Enterprise para cada licencia de External Connector.</w:t>
      </w:r>
      <w:r w:rsidR="00A55321" w:rsidRPr="005E42C8">
        <w:rPr>
          <w:lang w:val="es-ES"/>
        </w:rPr>
        <w:t xml:space="preserve"> </w:t>
      </w:r>
      <w:r w:rsidRPr="005E42C8">
        <w:rPr>
          <w:lang w:val="es-ES"/>
        </w:rPr>
        <w:t xml:space="preserve">Los términos estándar de migración se aplican a estas licencias (consulte la sección </w:t>
      </w:r>
      <w:hyperlink w:anchor="SoftwareAssurance" w:history="1">
        <w:hyperlink w:anchor="SoftwareAssurance" w:history="1">
          <w:r w:rsidR="003E71E1" w:rsidRPr="005E42C8">
            <w:rPr>
              <w:rStyle w:val="Hyperlink"/>
              <w:lang w:val="es-ES"/>
            </w:rPr>
            <w:t>Software Assurance</w:t>
          </w:r>
        </w:hyperlink>
      </w:hyperlink>
      <w:r w:rsidRPr="005E42C8">
        <w:rPr>
          <w:lang w:val="es-ES"/>
        </w:rPr>
        <w:t>).</w:t>
      </w:r>
    </w:p>
    <w:p w:rsidR="003D7A21" w:rsidRPr="005E42C8" w:rsidRDefault="003D7A21" w:rsidP="003D7A21">
      <w:pPr>
        <w:pStyle w:val="ProductList-Body"/>
        <w:rPr>
          <w:lang w:val="es-ES"/>
        </w:rPr>
      </w:pPr>
    </w:p>
    <w:p w:rsidR="003D7A21" w:rsidRPr="005E42C8" w:rsidRDefault="003D7A21" w:rsidP="003D7A21">
      <w:pPr>
        <w:pStyle w:val="ProductList-Body"/>
        <w:rPr>
          <w:lang w:val="es-ES"/>
        </w:rPr>
      </w:pPr>
      <w:bookmarkStart w:id="416" w:name="ExchangeEntCALWithServ2013"/>
      <w:r w:rsidRPr="005E42C8">
        <w:rPr>
          <w:b/>
          <w:color w:val="00188F"/>
          <w:lang w:val="es-ES"/>
        </w:rPr>
        <w:t>CAL de Exchange Enterprise con Services 2013</w:t>
      </w:r>
    </w:p>
    <w:bookmarkEnd w:id="416"/>
    <w:p w:rsidR="003D7A21" w:rsidRPr="005E42C8" w:rsidRDefault="003D7A21" w:rsidP="003D7A21">
      <w:pPr>
        <w:pStyle w:val="ProductList-Body"/>
        <w:rPr>
          <w:lang w:val="es-ES"/>
        </w:rPr>
      </w:pPr>
      <w:r w:rsidRPr="005E42C8">
        <w:rPr>
          <w:lang w:val="es-ES"/>
        </w:rPr>
        <w:t>A partir del 1 de abril de 2013, una licencia CAL de Exchange Enterprise con servicios 2013 con cobertura de SA vigente incluye los derechos a Prevención de pérdida de datos y Exchange Online Protection</w:t>
      </w:r>
      <w:r>
        <w:fldChar w:fldCharType="begin"/>
      </w:r>
      <w:r w:rsidRPr="005E42C8">
        <w:rPr>
          <w:lang w:val="es-ES"/>
        </w:rPr>
        <w:instrText>XE "Exchange Online Protection"</w:instrText>
      </w:r>
      <w:r>
        <w:fldChar w:fldCharType="end"/>
      </w:r>
      <w:r w:rsidRPr="005E42C8">
        <w:rPr>
          <w:lang w:val="es-ES"/>
        </w:rPr>
        <w:t>.</w:t>
      </w:r>
    </w:p>
    <w:p w:rsidR="003D7A21" w:rsidRPr="005E42C8" w:rsidRDefault="003D7A21" w:rsidP="00D909A5">
      <w:pPr>
        <w:pStyle w:val="ProductList-Body"/>
        <w:numPr>
          <w:ilvl w:val="0"/>
          <w:numId w:val="4"/>
        </w:numPr>
        <w:ind w:left="450" w:hanging="270"/>
        <w:rPr>
          <w:lang w:val="es-ES"/>
        </w:rPr>
      </w:pPr>
      <w:r w:rsidRPr="005E42C8">
        <w:rPr>
          <w:b/>
          <w:lang w:val="es-ES"/>
        </w:rPr>
        <w:t>Disponibilidad internacional.</w:t>
      </w:r>
      <w:r w:rsidRPr="005E42C8">
        <w:rPr>
          <w:lang w:val="es-ES"/>
        </w:rPr>
        <w:t xml:space="preserve"> Estos Servicios Online solo se encuentran disponibles en los países donde se encuentra disponible Office 365: </w:t>
      </w:r>
      <w:hyperlink r:id="rId30" w:anchor="international" w:history="1">
        <w:r w:rsidRPr="005E42C8">
          <w:rPr>
            <w:rStyle w:val="Hyperlink"/>
            <w:lang w:val="es-ES"/>
          </w:rPr>
          <w:t>http://www.microsoft.com/online/faq.aspx#international</w:t>
        </w:r>
      </w:hyperlink>
      <w:r w:rsidRPr="005E42C8">
        <w:rPr>
          <w:lang w:val="es-ES"/>
        </w:rPr>
        <w:t xml:space="preserve"> </w:t>
      </w:r>
    </w:p>
    <w:p w:rsidR="003D7A21" w:rsidRPr="005E42C8" w:rsidRDefault="003D7A21" w:rsidP="00D909A5">
      <w:pPr>
        <w:pStyle w:val="ProductList-Body"/>
        <w:numPr>
          <w:ilvl w:val="0"/>
          <w:numId w:val="4"/>
        </w:numPr>
        <w:ind w:left="450" w:hanging="270"/>
        <w:rPr>
          <w:lang w:val="es-ES"/>
        </w:rPr>
      </w:pPr>
      <w:r w:rsidRPr="005E42C8">
        <w:rPr>
          <w:b/>
          <w:lang w:val="es-ES"/>
        </w:rPr>
        <w:t>Aprovisionamiento.</w:t>
      </w:r>
      <w:r w:rsidRPr="005E42C8">
        <w:rPr>
          <w:lang w:val="es-ES"/>
        </w:rPr>
        <w:t xml:space="preserve"> Para comenzar a utilizar estos servicios, el cliente debe ponerse en contacto con su Partner de Microsoft, que puede comenzar el proceso de aprovisionamiento necesario para activar cada servicio.</w:t>
      </w:r>
    </w:p>
    <w:p w:rsidR="003D7A21" w:rsidRPr="005E42C8" w:rsidRDefault="003D7A21" w:rsidP="00D909A5">
      <w:pPr>
        <w:pStyle w:val="ProductList-Body"/>
        <w:numPr>
          <w:ilvl w:val="0"/>
          <w:numId w:val="4"/>
        </w:numPr>
        <w:ind w:left="450" w:hanging="270"/>
        <w:rPr>
          <w:lang w:val="es-ES"/>
        </w:rPr>
      </w:pPr>
      <w:r w:rsidRPr="005E42C8">
        <w:rPr>
          <w:b/>
          <w:lang w:val="es-ES"/>
        </w:rPr>
        <w:t>Términos y condiciones complementarios.</w:t>
      </w:r>
      <w:r w:rsidRPr="005E42C8">
        <w:rPr>
          <w:lang w:val="es-ES"/>
        </w:rPr>
        <w:t xml:space="preserve"> Para los clientes en virtud de Contratos marco de negocio de Microsoft con fecha anterior a octubre de 2010 que no tienen adjuntos los Términos y condiciones complementarios de los Servicios online para su contrato de licencias por volumen a través de un Inscripción con fecha posterior a julio de 2011 o, de otro modo, los Términos complementarios de los Servicios online utilizados con el Software (Contratos heredados en el Anexo A), se aplican los Términos complementarios del contrato del programa a la compra y el uso de los Servicios online incluidos con una licencia CAL de Exchange Enterprise con Services 2013.</w:t>
      </w:r>
    </w:p>
    <w:bookmarkStart w:id="417" w:name="_Toc378147625"/>
    <w:bookmarkStart w:id="418" w:name="_Toc378151527"/>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9708AE" w:rsidRPr="001037EC" w:rsidRDefault="009708AE" w:rsidP="00B26BEF">
      <w:pPr>
        <w:pStyle w:val="ProductList-Offering2Heading"/>
        <w:outlineLvl w:val="2"/>
      </w:pPr>
      <w:r w:rsidRPr="005E42C8">
        <w:rPr>
          <w:lang w:val="es-ES"/>
        </w:rPr>
        <w:tab/>
      </w:r>
      <w:bookmarkStart w:id="419" w:name="_Toc379797182"/>
      <w:bookmarkStart w:id="420" w:name="_Toc380513207"/>
      <w:bookmarkStart w:id="421" w:name="_Toc380655249"/>
      <w:bookmarkStart w:id="422" w:name="_Toc394492290"/>
      <w:r>
        <w:t>Lync Server</w:t>
      </w:r>
      <w:bookmarkEnd w:id="417"/>
      <w:bookmarkEnd w:id="418"/>
      <w:bookmarkEnd w:id="419"/>
      <w:bookmarkEnd w:id="420"/>
      <w:bookmarkEnd w:id="421"/>
      <w:bookmarkEnd w:id="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497"/>
        <w:gridCol w:w="765"/>
        <w:gridCol w:w="524"/>
        <w:gridCol w:w="709"/>
      </w:tblGrid>
      <w:tr w:rsidR="00876F70" w:rsidTr="00AA52BB">
        <w:trPr>
          <w:tblHeader/>
        </w:trPr>
        <w:tc>
          <w:tcPr>
            <w:tcW w:w="2947"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497"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5"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24"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A52BB" w:rsidTr="00AA52BB">
        <w:tc>
          <w:tcPr>
            <w:tcW w:w="2947" w:type="dxa"/>
            <w:tcBorders>
              <w:top w:val="nil"/>
              <w:left w:val="nil"/>
              <w:bottom w:val="dashSmallGap" w:sz="4" w:space="0" w:color="BFBFBF" w:themeColor="background1" w:themeShade="BF"/>
              <w:right w:val="nil"/>
            </w:tcBorders>
          </w:tcPr>
          <w:p w:rsidR="00AA52BB" w:rsidRDefault="00AA52BB" w:rsidP="00477621">
            <w:pPr>
              <w:pStyle w:val="ProductList-Offering2"/>
            </w:pPr>
            <w:bookmarkStart w:id="423" w:name="_Toc379797183"/>
            <w:bookmarkStart w:id="424" w:name="_Toc380513208"/>
            <w:bookmarkStart w:id="425" w:name="_Toc380655250"/>
            <w:bookmarkStart w:id="426" w:name="_Toc394492291"/>
            <w:r>
              <w:t>Lync Server 2013</w:t>
            </w:r>
            <w:bookmarkEnd w:id="423"/>
            <w:bookmarkEnd w:id="424"/>
            <w:bookmarkEnd w:id="425"/>
            <w:bookmarkEnd w:id="426"/>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A52BB" w:rsidRDefault="00AA52BB" w:rsidP="00C05A53">
            <w:pPr>
              <w:pStyle w:val="ProductList-OfferingBody"/>
              <w:ind w:left="-113"/>
              <w:jc w:val="center"/>
            </w:pPr>
            <w:r>
              <w:t>50</w:t>
            </w: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497"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765" w:type="dxa"/>
            <w:shd w:val="clear" w:color="auto" w:fill="70AD47" w:themeFill="accent6"/>
            <w:vAlign w:val="center"/>
          </w:tcPr>
          <w:p w:rsidR="00AA52BB" w:rsidRPr="00654393" w:rsidRDefault="00AA52BB" w:rsidP="00D30901">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AA52BB" w:rsidRPr="00654393" w:rsidRDefault="00AA52BB" w:rsidP="00D30901">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524"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709"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AA52BB" w:rsidTr="00AA52BB">
        <w:tc>
          <w:tcPr>
            <w:tcW w:w="2947" w:type="dxa"/>
            <w:tcBorders>
              <w:top w:val="nil"/>
              <w:left w:val="nil"/>
              <w:bottom w:val="dashSmallGap" w:sz="4" w:space="0" w:color="BFBFBF" w:themeColor="background1" w:themeShade="BF"/>
              <w:right w:val="nil"/>
            </w:tcBorders>
          </w:tcPr>
          <w:p w:rsidR="00AA52BB" w:rsidRPr="005E42C8" w:rsidRDefault="00AA52BB" w:rsidP="004C49FB">
            <w:pPr>
              <w:pStyle w:val="ProductList-Offering2"/>
              <w:rPr>
                <w:lang w:val="es-ES"/>
              </w:rPr>
            </w:pPr>
            <w:bookmarkStart w:id="427" w:name="_Toc379797184"/>
            <w:bookmarkStart w:id="428" w:name="_Toc380513209"/>
            <w:bookmarkStart w:id="429" w:name="_Toc380655251"/>
            <w:bookmarkStart w:id="430" w:name="_Toc394492292"/>
            <w:r w:rsidRPr="005E42C8">
              <w:rPr>
                <w:lang w:val="es-ES"/>
              </w:rPr>
              <w:t>Enterprise CAL de Lync Server 2013</w:t>
            </w:r>
            <w:r>
              <w:fldChar w:fldCharType="begin"/>
            </w:r>
            <w:r w:rsidRPr="005E42C8">
              <w:rPr>
                <w:lang w:val="es-ES"/>
              </w:rPr>
              <w:instrText>XE "Lync Server 2013"</w:instrText>
            </w:r>
            <w:r>
              <w:fldChar w:fldCharType="end"/>
            </w:r>
            <w:r w:rsidRPr="005E42C8">
              <w:rPr>
                <w:lang w:val="es-ES"/>
              </w:rPr>
              <w:t xml:space="preserve"> (Dispositivo y Usuario)</w:t>
            </w:r>
            <w:bookmarkEnd w:id="427"/>
            <w:bookmarkEnd w:id="428"/>
            <w:bookmarkEnd w:id="429"/>
            <w:bookmarkEnd w:id="430"/>
            <w:r>
              <w:fldChar w:fldCharType="begin"/>
            </w:r>
            <w:r w:rsidRPr="005E42C8">
              <w:rPr>
                <w:lang w:val="es-ES"/>
              </w:rPr>
              <w:instrText>XE "CAL de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A52BB" w:rsidRDefault="00AA52BB" w:rsidP="00C05A53">
            <w:pPr>
              <w:pStyle w:val="ProductList-OfferingBody"/>
              <w:ind w:left="-113"/>
              <w:jc w:val="center"/>
            </w:pPr>
            <w:r>
              <w:t>1</w:t>
            </w: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497"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765" w:type="dxa"/>
            <w:shd w:val="clear" w:color="auto" w:fill="70AD47" w:themeFill="accent6"/>
            <w:vAlign w:val="center"/>
          </w:tcPr>
          <w:p w:rsidR="00AA52BB" w:rsidRPr="00654393" w:rsidRDefault="00AA52BB" w:rsidP="00D30901">
            <w:pPr>
              <w:ind w:right="-62" w:hanging="115"/>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AA52BB" w:rsidRPr="00654393" w:rsidRDefault="00AA52BB" w:rsidP="00D30901">
            <w:pPr>
              <w:pStyle w:val="ProductList-OfferingBody"/>
              <w:ind w:left="-113" w:right="-152"/>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szCs w:val="16"/>
                <w:lang w:val="es-ES"/>
              </w:rPr>
              <w:t>,</w:t>
            </w:r>
            <w:r w:rsidRPr="00654393">
              <w:rPr>
                <w:color w:val="000000" w:themeColor="text1"/>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524"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709"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AA52BB" w:rsidTr="00AA52BB">
        <w:tc>
          <w:tcPr>
            <w:tcW w:w="2947" w:type="dxa"/>
            <w:tcBorders>
              <w:top w:val="dashSmallGap" w:sz="4" w:space="0" w:color="BFBFBF" w:themeColor="background1" w:themeShade="BF"/>
              <w:left w:val="nil"/>
              <w:bottom w:val="dashSmallGap" w:sz="4" w:space="0" w:color="BFBFBF" w:themeColor="background1" w:themeShade="BF"/>
              <w:right w:val="nil"/>
            </w:tcBorders>
          </w:tcPr>
          <w:p w:rsidR="00AA52BB" w:rsidRPr="005E42C8" w:rsidRDefault="00AA52BB" w:rsidP="004C49FB">
            <w:pPr>
              <w:pStyle w:val="ProductList-Offering2"/>
              <w:rPr>
                <w:lang w:val="es-ES"/>
              </w:rPr>
            </w:pPr>
            <w:bookmarkStart w:id="431" w:name="_Toc379797185"/>
            <w:bookmarkStart w:id="432" w:name="_Toc380513210"/>
            <w:bookmarkStart w:id="433" w:name="_Toc380655252"/>
            <w:bookmarkStart w:id="434" w:name="_Toc394492293"/>
            <w:r w:rsidRPr="005E42C8">
              <w:rPr>
                <w:lang w:val="es-ES"/>
              </w:rPr>
              <w:t>Licencia CAL de Lync Server 2013</w:t>
            </w:r>
            <w:r>
              <w:fldChar w:fldCharType="begin"/>
            </w:r>
            <w:r w:rsidRPr="005E42C8">
              <w:rPr>
                <w:lang w:val="es-ES"/>
              </w:rPr>
              <w:instrText>XE "Lync Server 2013"</w:instrText>
            </w:r>
            <w:r>
              <w:fldChar w:fldCharType="end"/>
            </w:r>
            <w:r w:rsidRPr="005E42C8">
              <w:rPr>
                <w:lang w:val="es-ES"/>
              </w:rPr>
              <w:t xml:space="preserve"> Plus (Dispositivo y Usuario)</w:t>
            </w:r>
            <w:bookmarkEnd w:id="431"/>
            <w:bookmarkEnd w:id="432"/>
            <w:bookmarkEnd w:id="433"/>
            <w:bookmarkEnd w:id="434"/>
            <w:r>
              <w:fldChar w:fldCharType="begin"/>
            </w:r>
            <w:r w:rsidRPr="005E42C8">
              <w:rPr>
                <w:lang w:val="es-ES"/>
              </w:rPr>
              <w:instrText>XE "CAL de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A52BB" w:rsidRDefault="00AA52BB" w:rsidP="00C05A53">
            <w:pPr>
              <w:pStyle w:val="ProductList-OfferingBody"/>
              <w:ind w:left="-113"/>
              <w:jc w:val="center"/>
            </w:pPr>
            <w:r>
              <w:t>1</w:t>
            </w: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497"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765" w:type="dxa"/>
            <w:shd w:val="clear" w:color="auto" w:fill="70AD47" w:themeFill="accent6"/>
            <w:vAlign w:val="center"/>
          </w:tcPr>
          <w:p w:rsidR="00AA52BB" w:rsidRPr="00654393" w:rsidRDefault="00AA52BB" w:rsidP="00D30901">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"Additional Product"</w:instrText>
            </w:r>
            <w:r w:rsidRPr="00654393">
              <w:rPr>
                <w:sz w:val="16"/>
                <w:szCs w:val="16"/>
                <w:lang w:val="es-ES"/>
              </w:rPr>
              <w:fldChar w:fldCharType="separate"/>
            </w: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AA52BB" w:rsidRPr="00654393" w:rsidRDefault="00AA52BB" w:rsidP="00C05939">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color w:val="000000" w:themeColor="text1"/>
                <w:szCs w:val="16"/>
                <w:lang w:val="es-ES"/>
              </w:rPr>
              <w:fldChar w:fldCharType="end"/>
            </w:r>
            <w:r w:rsidRPr="00654393">
              <w:rPr>
                <w:szCs w:val="16"/>
                <w:lang w:val="es-ES"/>
              </w:rPr>
              <w:t>,</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r w:rsidRPr="00654393">
              <w:rPr>
                <w:szCs w:val="16"/>
                <w:lang w:val="es-ES"/>
              </w:rPr>
              <w:fldChar w:fldCharType="end"/>
            </w:r>
          </w:p>
        </w:tc>
        <w:tc>
          <w:tcPr>
            <w:tcW w:w="524"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709"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AA52BB" w:rsidTr="00C05939">
        <w:trPr>
          <w:cantSplit/>
        </w:trPr>
        <w:tc>
          <w:tcPr>
            <w:tcW w:w="2947" w:type="dxa"/>
            <w:tcBorders>
              <w:top w:val="dashSmallGap" w:sz="4" w:space="0" w:color="BFBFBF" w:themeColor="background1" w:themeShade="BF"/>
              <w:left w:val="nil"/>
              <w:bottom w:val="nil"/>
              <w:right w:val="nil"/>
            </w:tcBorders>
          </w:tcPr>
          <w:p w:rsidR="00AA52BB" w:rsidRPr="005E42C8" w:rsidRDefault="00AA52BB" w:rsidP="004C49FB">
            <w:pPr>
              <w:pStyle w:val="ProductList-Offering2"/>
              <w:rPr>
                <w:lang w:val="es-ES"/>
              </w:rPr>
            </w:pPr>
            <w:bookmarkStart w:id="435" w:name="_Toc379797186"/>
            <w:bookmarkStart w:id="436" w:name="_Toc380513211"/>
            <w:bookmarkStart w:id="437" w:name="_Toc380655253"/>
            <w:bookmarkStart w:id="438" w:name="_Toc394492294"/>
            <w:r w:rsidRPr="005E42C8">
              <w:rPr>
                <w:lang w:val="es-ES"/>
              </w:rPr>
              <w:t>Licencia CAL de Lync Server 2013</w:t>
            </w:r>
            <w:r>
              <w:fldChar w:fldCharType="begin"/>
            </w:r>
            <w:r w:rsidRPr="005E42C8">
              <w:rPr>
                <w:lang w:val="es-ES"/>
              </w:rPr>
              <w:instrText>XE "Lync Server 2013"</w:instrText>
            </w:r>
            <w:r>
              <w:fldChar w:fldCharType="end"/>
            </w:r>
            <w:r w:rsidRPr="005E42C8">
              <w:rPr>
                <w:lang w:val="es-ES"/>
              </w:rPr>
              <w:t xml:space="preserve"> Standard (Dispositivo y Usuario)</w:t>
            </w:r>
            <w:bookmarkEnd w:id="435"/>
            <w:bookmarkEnd w:id="436"/>
            <w:bookmarkEnd w:id="437"/>
            <w:bookmarkEnd w:id="438"/>
            <w:r>
              <w:fldChar w:fldCharType="begin"/>
            </w:r>
            <w:r w:rsidRPr="005E42C8">
              <w:rPr>
                <w:lang w:val="es-ES"/>
              </w:rPr>
              <w:instrText>XE "CAL de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AA52BB" w:rsidRDefault="00AA52B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AA52BB" w:rsidRDefault="00AA52B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AA52BB" w:rsidRDefault="00AA52B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A52BB" w:rsidRDefault="00AA52B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A52BB" w:rsidRDefault="00AA52BB" w:rsidP="00C05A53">
            <w:pPr>
              <w:pStyle w:val="ProductList-OfferingBody"/>
              <w:ind w:left="-113"/>
              <w:jc w:val="center"/>
            </w:pPr>
            <w:r>
              <w:t>1</w:t>
            </w:r>
          </w:p>
        </w:tc>
        <w:tc>
          <w:tcPr>
            <w:tcW w:w="596"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497"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765" w:type="dxa"/>
            <w:shd w:val="clear" w:color="auto" w:fill="70AD47" w:themeFill="accent6"/>
            <w:vAlign w:val="center"/>
          </w:tcPr>
          <w:p w:rsidR="00AA52BB" w:rsidRPr="00654393" w:rsidRDefault="00AA52BB" w:rsidP="00D30901">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AA52BB" w:rsidRPr="00654393" w:rsidRDefault="00AA52BB" w:rsidP="00C05939">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color w:val="000000" w:themeColor="text1"/>
                <w:szCs w:val="16"/>
                <w:lang w:val="es-ES"/>
              </w:rPr>
              <w:fldChar w:fldCharType="end"/>
            </w:r>
            <w:r w:rsidRPr="00654393">
              <w:rPr>
                <w:szCs w:val="16"/>
                <w:lang w:val="es-ES"/>
              </w:rPr>
              <w:t>,</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524"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709"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9708AE" w:rsidRPr="001037EC" w:rsidRDefault="009708AE" w:rsidP="009708AE">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AC1338" w:rsidTr="00AA52BB">
        <w:tc>
          <w:tcPr>
            <w:tcW w:w="3488" w:type="dxa"/>
          </w:tcPr>
          <w:p w:rsidR="00AC1338" w:rsidRPr="00FD67D5" w:rsidRDefault="00AC1338" w:rsidP="00AC1338">
            <w:pPr>
              <w:pStyle w:val="ProductList-Body"/>
              <w:spacing w:before="20" w:after="20"/>
            </w:pPr>
            <w:r>
              <w:t xml:space="preserve">Versión anterior: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Grupo de productos: </w:t>
            </w:r>
            <w:r>
              <w:rPr>
                <w:b/>
              </w:rPr>
              <w:t>Servidor</w:t>
            </w:r>
          </w:p>
        </w:tc>
        <w:tc>
          <w:tcPr>
            <w:tcW w:w="3597" w:type="dxa"/>
          </w:tcPr>
          <w:p w:rsidR="00AC1338" w:rsidRDefault="00AC1338" w:rsidP="00AC1338">
            <w:pPr>
              <w:pStyle w:val="ProductList-Body"/>
              <w:spacing w:before="20" w:after="20"/>
            </w:pPr>
          </w:p>
        </w:tc>
      </w:tr>
      <w:tr w:rsidR="00AC1338" w:rsidRPr="004A784C" w:rsidTr="00AA52BB">
        <w:tc>
          <w:tcPr>
            <w:tcW w:w="3488" w:type="dxa"/>
          </w:tcPr>
          <w:p w:rsidR="00AC1338" w:rsidRDefault="00AC1338" w:rsidP="00AC1338">
            <w:pPr>
              <w:pStyle w:val="ProductList-Body"/>
              <w:spacing w:before="20" w:after="20"/>
            </w:pPr>
          </w:p>
        </w:tc>
        <w:tc>
          <w:tcPr>
            <w:tcW w:w="3597" w:type="dxa"/>
          </w:tcPr>
          <w:p w:rsidR="00AC1338" w:rsidRPr="005E42C8" w:rsidRDefault="008530F3" w:rsidP="00AC1338">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597" w:type="dxa"/>
          </w:tcPr>
          <w:p w:rsidR="00AC1338" w:rsidRPr="005E42C8" w:rsidRDefault="00AC1338" w:rsidP="00AC1338">
            <w:pPr>
              <w:pStyle w:val="ProductList-Body"/>
              <w:spacing w:before="20" w:after="20"/>
              <w:rPr>
                <w:lang w:val="pt-BR"/>
              </w:rPr>
            </w:pPr>
          </w:p>
        </w:tc>
      </w:tr>
    </w:tbl>
    <w:p w:rsidR="00782C7B" w:rsidRPr="005E42C8" w:rsidRDefault="00782C7B" w:rsidP="00782C7B">
      <w:pPr>
        <w:pStyle w:val="ProductList-Body"/>
        <w:shd w:val="clear" w:color="auto" w:fill="D9D9D9" w:themeFill="background1" w:themeFillShade="D9"/>
        <w:spacing w:before="120" w:after="120"/>
        <w:rPr>
          <w:lang w:val="es-ES"/>
        </w:rPr>
      </w:pPr>
      <w:r w:rsidRPr="005E42C8">
        <w:rPr>
          <w:b/>
          <w:lang w:val="es-ES"/>
        </w:rPr>
        <w:t>Información adicional</w:t>
      </w:r>
    </w:p>
    <w:p w:rsidR="00FD67D5" w:rsidRPr="005E42C8" w:rsidRDefault="00FD67D5" w:rsidP="00FD67D5">
      <w:pPr>
        <w:pStyle w:val="ProductList-Body"/>
        <w:rPr>
          <w:lang w:val="es-ES"/>
        </w:rPr>
      </w:pPr>
      <w:r w:rsidRPr="005E42C8">
        <w:rPr>
          <w:b/>
          <w:color w:val="00188F"/>
          <w:lang w:val="es-ES"/>
        </w:rPr>
        <w:t>Lync Server</w:t>
      </w:r>
      <w:r w:rsidR="00F00C6E">
        <w:rPr>
          <w:b/>
          <w:color w:val="00188F"/>
          <w:lang w:val="es-ES"/>
        </w:rPr>
        <w:t xml:space="preserve"> 2013</w:t>
      </w:r>
      <w:r w:rsidRPr="005E42C8">
        <w:rPr>
          <w:b/>
          <w:color w:val="00188F"/>
          <w:lang w:val="es-ES"/>
        </w:rPr>
        <w:t xml:space="preserve"> </w:t>
      </w:r>
      <w:r>
        <w:fldChar w:fldCharType="begin"/>
      </w:r>
      <w:r w:rsidRPr="005E42C8">
        <w:rPr>
          <w:lang w:val="es-ES"/>
        </w:rPr>
        <w:instrText>XE "Lync Server 2013"</w:instrText>
      </w:r>
      <w:r>
        <w:fldChar w:fldCharType="end"/>
      </w:r>
    </w:p>
    <w:p w:rsidR="00FD67D5" w:rsidRPr="005E42C8" w:rsidRDefault="00FD67D5" w:rsidP="00FD67D5">
      <w:pPr>
        <w:pStyle w:val="ProductList-Body"/>
        <w:rPr>
          <w:lang w:val="es-ES"/>
        </w:rPr>
      </w:pPr>
      <w:r w:rsidRPr="005E42C8">
        <w:rPr>
          <w:lang w:val="es-ES"/>
        </w:rPr>
        <w:t>Los clientes con SA para Lync Server 2010</w:t>
      </w:r>
      <w:r>
        <w:fldChar w:fldCharType="begin"/>
      </w:r>
      <w:r w:rsidRPr="005E42C8">
        <w:rPr>
          <w:lang w:val="es-ES"/>
        </w:rPr>
        <w:instrText>XE "Lync Server 2010"</w:instrText>
      </w:r>
      <w:r>
        <w:fldChar w:fldCharType="end"/>
      </w:r>
      <w:r w:rsidRPr="005E42C8">
        <w:rPr>
          <w:lang w:val="es-ES"/>
        </w:rPr>
        <w:t xml:space="preserve"> Standard o Enterprise vigente podrán, a partir del 1 de octubre de 2012, actualizar y utilizar Lync Server 2013</w:t>
      </w:r>
      <w:r>
        <w:fldChar w:fldCharType="begin"/>
      </w:r>
      <w:r w:rsidRPr="005E42C8">
        <w:rPr>
          <w:lang w:val="es-ES"/>
        </w:rPr>
        <w:instrText>XE "Lync Server 2013"</w:instrText>
      </w:r>
      <w:r>
        <w:fldChar w:fldCharType="end"/>
      </w:r>
      <w:r w:rsidRPr="005E42C8">
        <w:rPr>
          <w:lang w:val="es-ES"/>
        </w:rPr>
        <w:t xml:space="preserve"> para reemplazar sus copias licenciadas correspondientes de Lync Server 2010.</w:t>
      </w:r>
    </w:p>
    <w:p w:rsidR="00FD67D5" w:rsidRPr="005E42C8" w:rsidRDefault="00FD67D5" w:rsidP="00FD67D5">
      <w:pPr>
        <w:pStyle w:val="ProductList-Body"/>
        <w:rPr>
          <w:lang w:val="es-ES"/>
        </w:rPr>
      </w:pPr>
    </w:p>
    <w:p w:rsidR="00FD67D5" w:rsidRPr="005E42C8" w:rsidRDefault="00FD67D5" w:rsidP="00FD67D5">
      <w:pPr>
        <w:pStyle w:val="ProductList-Body"/>
        <w:rPr>
          <w:lang w:val="es-ES"/>
        </w:rPr>
      </w:pPr>
      <w:r w:rsidRPr="005E42C8">
        <w:rPr>
          <w:b/>
          <w:color w:val="00188F"/>
          <w:lang w:val="es-ES"/>
        </w:rPr>
        <w:t>Concesión de licencias para los clientes de External Connector de Lync Server 2010</w:t>
      </w:r>
      <w:r>
        <w:fldChar w:fldCharType="begin"/>
      </w:r>
      <w:r w:rsidRPr="005E42C8">
        <w:rPr>
          <w:lang w:val="es-ES"/>
        </w:rPr>
        <w:instrText>XE "Lync Server 2010"</w:instrText>
      </w:r>
      <w:r>
        <w:fldChar w:fldCharType="end"/>
      </w:r>
      <w:r w:rsidRPr="005E42C8">
        <w:rPr>
          <w:b/>
          <w:color w:val="00188F"/>
          <w:lang w:val="es-ES"/>
        </w:rPr>
        <w:t xml:space="preserve"> Enterprise, External Connector de Lync Server 2010 Plus, y</w:t>
      </w:r>
      <w:r w:rsidR="00C05939" w:rsidRPr="005E42C8">
        <w:rPr>
          <w:b/>
          <w:color w:val="00188F"/>
          <w:lang w:val="es-ES"/>
        </w:rPr>
        <w:t> </w:t>
      </w:r>
      <w:r w:rsidRPr="005E42C8">
        <w:rPr>
          <w:b/>
          <w:color w:val="00188F"/>
          <w:lang w:val="es-ES"/>
        </w:rPr>
        <w:t>External Connector de Lync Server 2010 Standard</w:t>
      </w:r>
    </w:p>
    <w:p w:rsidR="009708AE" w:rsidRPr="005E42C8" w:rsidRDefault="00FD67D5" w:rsidP="009708AE">
      <w:pPr>
        <w:pStyle w:val="ProductList-Body"/>
        <w:rPr>
          <w:lang w:val="es-ES"/>
        </w:rPr>
      </w:pPr>
      <w:r w:rsidRPr="005E42C8">
        <w:rPr>
          <w:lang w:val="es-ES"/>
        </w:rPr>
        <w:t>La versión 2010 de External Connector de Lync Server Enterprise, External Connector de Lync Server Plus y External Connector de Lync Server Standard es la versión final de esas licencias. Se considera que los clientes con licencias de External Connector de Lync Server 2010</w:t>
      </w:r>
      <w:r>
        <w:fldChar w:fldCharType="begin"/>
      </w:r>
      <w:r w:rsidRPr="005E42C8">
        <w:rPr>
          <w:lang w:val="es-ES"/>
        </w:rPr>
        <w:instrText>XE "Lync Server 2010"</w:instrText>
      </w:r>
      <w:r>
        <w:fldChar w:fldCharType="end"/>
      </w:r>
      <w:r w:rsidRPr="005E42C8">
        <w:rPr>
          <w:lang w:val="es-ES"/>
        </w:rPr>
        <w:t xml:space="preserve"> Enterprise, External Connector de Lync Server 2010 Plus y External Connector de Lync Server 2010 Standard con cobertura de SA vigente a partir del 1 de octubre de 2012, serán elegibles para tener una licencia de Lync Server 2013</w:t>
      </w:r>
      <w:r>
        <w:fldChar w:fldCharType="begin"/>
      </w:r>
      <w:r w:rsidRPr="005E42C8">
        <w:rPr>
          <w:lang w:val="es-ES"/>
        </w:rPr>
        <w:instrText>XE "Lync Server 2013"</w:instrText>
      </w:r>
      <w:r>
        <w:fldChar w:fldCharType="end"/>
      </w:r>
      <w:r w:rsidRPr="005E42C8">
        <w:rPr>
          <w:lang w:val="es-ES"/>
        </w:rPr>
        <w:t xml:space="preserve"> para cada licencia. Los términos estándar de migración se aplican a</w:t>
      </w:r>
      <w:r w:rsidR="00C05939" w:rsidRPr="005E42C8">
        <w:rPr>
          <w:lang w:val="es-ES"/>
        </w:rPr>
        <w:t> </w:t>
      </w:r>
      <w:r w:rsidRPr="005E42C8">
        <w:rPr>
          <w:lang w:val="es-ES"/>
        </w:rPr>
        <w:t xml:space="preserve">estas licencias (consulte la sección </w:t>
      </w:r>
      <w:hyperlink w:anchor="SoftwareAssurance" w:history="1">
        <w:hyperlink w:anchor="SoftwareAssurance" w:history="1">
          <w:r w:rsidR="003E71E1" w:rsidRPr="005E42C8">
            <w:rPr>
              <w:rStyle w:val="Hyperlink"/>
              <w:lang w:val="es-ES"/>
            </w:rPr>
            <w:t>Software Assurance</w:t>
          </w:r>
        </w:hyperlink>
      </w:hyperlink>
      <w:r w:rsidRPr="005E42C8">
        <w:rPr>
          <w:lang w:val="es-ES"/>
        </w:rPr>
        <w:t>).</w:t>
      </w:r>
    </w:p>
    <w:p w:rsidR="00585A48" w:rsidRPr="005E42C8" w:rsidRDefault="008530F3" w:rsidP="00AA52BB">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407E60" w:rsidRPr="001037EC" w:rsidRDefault="009708AE" w:rsidP="00B26BEF">
      <w:pPr>
        <w:pStyle w:val="ProductList-Offering2Heading"/>
        <w:outlineLvl w:val="2"/>
      </w:pPr>
      <w:r w:rsidRPr="005E42C8">
        <w:rPr>
          <w:lang w:val="es-ES"/>
        </w:rPr>
        <w:tab/>
      </w:r>
      <w:bookmarkStart w:id="439" w:name="_Toc379797187"/>
      <w:bookmarkStart w:id="440" w:name="_Toc380513212"/>
      <w:bookmarkStart w:id="441" w:name="_Toc380655254"/>
      <w:bookmarkStart w:id="442" w:name="_Toc394492295"/>
      <w:r>
        <w:t>Project Server</w:t>
      </w:r>
      <w:bookmarkEnd w:id="386"/>
      <w:bookmarkEnd w:id="387"/>
      <w:bookmarkEnd w:id="439"/>
      <w:bookmarkEnd w:id="440"/>
      <w:bookmarkEnd w:id="441"/>
      <w:bookmarkEnd w:id="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76F70" w:rsidTr="000948FC">
        <w:trPr>
          <w:tblHeader/>
        </w:trPr>
        <w:tc>
          <w:tcPr>
            <w:tcW w:w="306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A52BB" w:rsidTr="000948FC">
        <w:tc>
          <w:tcPr>
            <w:tcW w:w="3060" w:type="dxa"/>
            <w:tcBorders>
              <w:top w:val="nil"/>
              <w:left w:val="nil"/>
              <w:bottom w:val="dashSmallGap" w:sz="4" w:space="0" w:color="BFBFBF" w:themeColor="background1" w:themeShade="BF"/>
              <w:right w:val="nil"/>
            </w:tcBorders>
          </w:tcPr>
          <w:p w:rsidR="00AA52BB" w:rsidRDefault="00AA52BB" w:rsidP="00784263">
            <w:pPr>
              <w:pStyle w:val="ProductList-Offering2"/>
            </w:pPr>
            <w:bookmarkStart w:id="443" w:name="_Toc379797188"/>
            <w:bookmarkStart w:id="444" w:name="_Toc380513213"/>
            <w:bookmarkStart w:id="445" w:name="_Toc380655255"/>
            <w:bookmarkStart w:id="446" w:name="_Toc394492296"/>
            <w:r>
              <w:t>Project Server 2013</w:t>
            </w:r>
            <w:bookmarkEnd w:id="443"/>
            <w:bookmarkEnd w:id="444"/>
            <w:bookmarkEnd w:id="445"/>
            <w:bookmarkEnd w:id="446"/>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A52BB" w:rsidRDefault="00AA52BB" w:rsidP="00C05A53">
            <w:pPr>
              <w:pStyle w:val="ProductList-OfferingBody"/>
              <w:ind w:left="-113"/>
              <w:jc w:val="center"/>
            </w:pPr>
            <w:r>
              <w:t>50</w:t>
            </w: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AA52BB" w:rsidTr="000948FC">
        <w:tc>
          <w:tcPr>
            <w:tcW w:w="3060" w:type="dxa"/>
            <w:tcBorders>
              <w:top w:val="dashSmallGap" w:sz="4" w:space="0" w:color="BFBFBF" w:themeColor="background1" w:themeShade="BF"/>
              <w:left w:val="nil"/>
              <w:bottom w:val="nil"/>
              <w:right w:val="nil"/>
            </w:tcBorders>
          </w:tcPr>
          <w:p w:rsidR="00AA52BB" w:rsidRDefault="00AA52BB" w:rsidP="00784263">
            <w:pPr>
              <w:pStyle w:val="ProductList-Offering2"/>
            </w:pPr>
            <w:bookmarkStart w:id="447" w:name="_Toc379797189"/>
            <w:bookmarkStart w:id="448" w:name="_Toc380513214"/>
            <w:bookmarkStart w:id="449" w:name="_Toc380655256"/>
            <w:bookmarkStart w:id="450" w:name="_Toc394492297"/>
            <w:r>
              <w:t>Licencia CAL de Project Server 2013</w:t>
            </w:r>
            <w:r>
              <w:fldChar w:fldCharType="begin"/>
            </w:r>
            <w:r>
              <w:instrText>XE "Project Server 2013"</w:instrText>
            </w:r>
            <w:r>
              <w:fldChar w:fldCharType="end"/>
            </w:r>
            <w:r>
              <w:t xml:space="preserve"> (Dispositivo y Usuario)</w:t>
            </w:r>
            <w:bookmarkEnd w:id="447"/>
            <w:bookmarkEnd w:id="448"/>
            <w:bookmarkEnd w:id="449"/>
            <w:bookmarkEnd w:id="450"/>
            <w:r>
              <w:fldChar w:fldCharType="begin"/>
            </w:r>
            <w:r>
              <w:instrText>XE "CAL de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AA52BB" w:rsidRDefault="00AA52B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AA52BB" w:rsidRDefault="00AA52B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AA52BB" w:rsidRDefault="00AA52B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A52BB" w:rsidRDefault="00AA52B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A52BB" w:rsidRDefault="00AA52BB" w:rsidP="00C05A53">
            <w:pPr>
              <w:pStyle w:val="ProductList-OfferingBody"/>
              <w:ind w:left="-113"/>
              <w:jc w:val="cente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5" w:type="dxa"/>
            <w:shd w:val="clear" w:color="auto" w:fill="BFBFBF" w:themeFill="background1" w:themeFillShade="BF"/>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9919D2" w:rsidRPr="001037EC"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510"/>
        <w:gridCol w:w="4040"/>
      </w:tblGrid>
      <w:tr w:rsidR="00784263" w:rsidTr="000948FC">
        <w:tc>
          <w:tcPr>
            <w:tcW w:w="3240" w:type="dxa"/>
          </w:tcPr>
          <w:p w:rsidR="00784263" w:rsidRDefault="00784263" w:rsidP="00892790">
            <w:pPr>
              <w:pStyle w:val="ProductList-Body"/>
              <w:tabs>
                <w:tab w:val="clear" w:pos="158"/>
                <w:tab w:val="left" w:pos="1062"/>
              </w:tabs>
              <w:spacing w:before="20" w:after="20"/>
            </w:pPr>
            <w:r>
              <w:t xml:space="preserve">Versión anterior: </w:t>
            </w:r>
            <w:r>
              <w:rPr>
                <w:b/>
              </w:rPr>
              <w:t>Project 2010</w:t>
            </w:r>
            <w:r>
              <w:t xml:space="preserve"> (4/10)</w:t>
            </w:r>
          </w:p>
        </w:tc>
        <w:tc>
          <w:tcPr>
            <w:tcW w:w="3510" w:type="dxa"/>
          </w:tcPr>
          <w:p w:rsidR="00784263" w:rsidRDefault="00784263" w:rsidP="00AC1338">
            <w:pPr>
              <w:pStyle w:val="ProductList-Body"/>
              <w:spacing w:before="20" w:after="20"/>
            </w:pPr>
            <w:r>
              <w:t xml:space="preserve">Grupo de productos: </w:t>
            </w:r>
            <w:r>
              <w:rPr>
                <w:b/>
              </w:rPr>
              <w:t>Servidor</w:t>
            </w:r>
          </w:p>
        </w:tc>
        <w:tc>
          <w:tcPr>
            <w:tcW w:w="4040" w:type="dxa"/>
          </w:tcPr>
          <w:p w:rsidR="00784263" w:rsidRDefault="00784263" w:rsidP="00AC1338">
            <w:pPr>
              <w:pStyle w:val="ProductList-Body"/>
              <w:spacing w:before="20" w:after="20"/>
            </w:pPr>
            <w:r>
              <w:t xml:space="preserve">Transición elegible: </w:t>
            </w:r>
            <w:r>
              <w:rPr>
                <w:b/>
              </w:rPr>
              <w:t>Licencia CAL de Project Server</w:t>
            </w:r>
          </w:p>
        </w:tc>
      </w:tr>
      <w:tr w:rsidR="00784263" w:rsidTr="000948FC">
        <w:tc>
          <w:tcPr>
            <w:tcW w:w="3240" w:type="dxa"/>
          </w:tcPr>
          <w:p w:rsidR="00784263" w:rsidRDefault="00784263" w:rsidP="00784263">
            <w:pPr>
              <w:pStyle w:val="ProductList-Body"/>
              <w:tabs>
                <w:tab w:val="clear" w:pos="158"/>
                <w:tab w:val="left" w:pos="1062"/>
              </w:tabs>
              <w:spacing w:before="20" w:after="20"/>
            </w:pPr>
          </w:p>
        </w:tc>
        <w:tc>
          <w:tcPr>
            <w:tcW w:w="3510" w:type="dxa"/>
          </w:tcPr>
          <w:p w:rsidR="00784263" w:rsidRPr="005E42C8" w:rsidRDefault="008530F3" w:rsidP="00AC1338">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4040" w:type="dxa"/>
          </w:tcPr>
          <w:p w:rsidR="00784263" w:rsidRPr="00B17611" w:rsidRDefault="00B17611" w:rsidP="00AC1338">
            <w:pPr>
              <w:pStyle w:val="ProductList-Body"/>
              <w:spacing w:before="20" w:after="20"/>
              <w:rPr>
                <w:b/>
              </w:rPr>
            </w:pPr>
            <w:r>
              <w:rPr>
                <w:b/>
              </w:rPr>
              <w:t>(Project Online)</w:t>
            </w:r>
          </w:p>
        </w:tc>
      </w:tr>
    </w:tbl>
    <w:bookmarkStart w:id="451" w:name="_Toc378147634"/>
    <w:bookmarkStart w:id="452" w:name="_Toc378151536"/>
    <w:bookmarkStart w:id="453" w:name="_Toc378147633"/>
    <w:bookmarkStart w:id="454" w:name="_Toc378151535"/>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9708AE" w:rsidRPr="001037EC" w:rsidRDefault="009708AE" w:rsidP="00B26BEF">
      <w:pPr>
        <w:pStyle w:val="ProductList-Offering2Heading"/>
        <w:outlineLvl w:val="2"/>
      </w:pPr>
      <w:r w:rsidRPr="005E42C8">
        <w:rPr>
          <w:lang w:val="es-ES"/>
        </w:rPr>
        <w:tab/>
      </w:r>
      <w:bookmarkStart w:id="455" w:name="_Toc379797190"/>
      <w:bookmarkStart w:id="456" w:name="_Toc380513215"/>
      <w:bookmarkStart w:id="457" w:name="_Toc380655257"/>
      <w:bookmarkStart w:id="458" w:name="_Toc394492298"/>
      <w:r>
        <w:t>SharePoint</w:t>
      </w:r>
      <w:bookmarkEnd w:id="451"/>
      <w:bookmarkEnd w:id="452"/>
      <w:bookmarkEnd w:id="455"/>
      <w:bookmarkEnd w:id="456"/>
      <w:bookmarkEnd w:id="457"/>
      <w:r w:rsidR="00235ABC">
        <w:t xml:space="preserve"> Server</w:t>
      </w:r>
      <w:bookmarkEnd w:id="4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76F70" w:rsidTr="00F16789">
        <w:trPr>
          <w:tblHeader/>
        </w:trPr>
        <w:tc>
          <w:tcPr>
            <w:tcW w:w="2947"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A52BB" w:rsidTr="00F16789">
        <w:tc>
          <w:tcPr>
            <w:tcW w:w="2947" w:type="dxa"/>
            <w:tcBorders>
              <w:top w:val="nil"/>
              <w:left w:val="nil"/>
              <w:bottom w:val="dashSmallGap" w:sz="4" w:space="0" w:color="BFBFBF" w:themeColor="background1" w:themeShade="BF"/>
              <w:right w:val="nil"/>
            </w:tcBorders>
          </w:tcPr>
          <w:p w:rsidR="00AA52BB" w:rsidRDefault="00AA52BB" w:rsidP="00AC7E59">
            <w:pPr>
              <w:pStyle w:val="ProductList-Offering2"/>
            </w:pPr>
            <w:bookmarkStart w:id="459" w:name="_Toc379797191"/>
            <w:bookmarkStart w:id="460" w:name="_Toc380513216"/>
            <w:bookmarkStart w:id="461" w:name="_Toc380655258"/>
            <w:bookmarkStart w:id="462" w:name="_Toc394492299"/>
            <w:r>
              <w:t>Microsoft Office Audit y Control Management Server 2013</w:t>
            </w:r>
            <w:bookmarkEnd w:id="459"/>
            <w:bookmarkEnd w:id="460"/>
            <w:bookmarkEnd w:id="461"/>
            <w:bookmarkEnd w:id="462"/>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A52BB" w:rsidRDefault="00AA52BB" w:rsidP="00C05A53">
            <w:pPr>
              <w:pStyle w:val="ProductList-OfferingBody"/>
              <w:ind w:left="-113"/>
              <w:jc w:val="center"/>
            </w:pPr>
            <w:r>
              <w:t>50</w:t>
            </w: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70AD47" w:themeFill="accent6"/>
            <w:vAlign w:val="center"/>
          </w:tcPr>
          <w:p w:rsidR="00AA52BB" w:rsidRDefault="00AA52BB" w:rsidP="00C05A53">
            <w:pPr>
              <w:pStyle w:val="ProductList-OfferingBody"/>
              <w:ind w:left="-113"/>
              <w:jc w:val="center"/>
            </w:pPr>
          </w:p>
        </w:tc>
        <w:tc>
          <w:tcPr>
            <w:tcW w:w="595" w:type="dxa"/>
            <w:shd w:val="clear" w:color="auto" w:fill="70AD47" w:themeFill="accent6"/>
            <w:vAlign w:val="center"/>
          </w:tcPr>
          <w:p w:rsidR="00AA52BB" w:rsidRDefault="00AA52BB" w:rsidP="00C05A53">
            <w:pPr>
              <w:pStyle w:val="ProductList-OfferingBody"/>
              <w:ind w:left="-113"/>
              <w:jc w:val="center"/>
            </w:pPr>
          </w:p>
        </w:tc>
        <w:tc>
          <w:tcPr>
            <w:tcW w:w="595" w:type="dxa"/>
            <w:shd w:val="clear" w:color="auto" w:fill="BFBFBF" w:themeFill="background1" w:themeFillShade="BF"/>
            <w:vAlign w:val="center"/>
          </w:tcPr>
          <w:p w:rsidR="00AA52BB" w:rsidRDefault="00AA52BB" w:rsidP="00C05A53">
            <w:pPr>
              <w:pStyle w:val="ProductList-OfferingBody"/>
              <w:ind w:left="-113"/>
              <w:jc w:val="center"/>
            </w:pPr>
          </w:p>
        </w:tc>
        <w:tc>
          <w:tcPr>
            <w:tcW w:w="596" w:type="dxa"/>
            <w:shd w:val="clear" w:color="auto" w:fill="70AD47" w:themeFill="accent6"/>
            <w:vAlign w:val="center"/>
          </w:tcPr>
          <w:p w:rsidR="00AA52BB" w:rsidRPr="00654393" w:rsidRDefault="00AA52BB"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709"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AA52BB" w:rsidTr="00F16789">
        <w:tc>
          <w:tcPr>
            <w:tcW w:w="2947" w:type="dxa"/>
            <w:tcBorders>
              <w:top w:val="dashSmallGap" w:sz="4" w:space="0" w:color="BFBFBF" w:themeColor="background1" w:themeShade="BF"/>
              <w:left w:val="nil"/>
              <w:bottom w:val="dashSmallGap" w:sz="4" w:space="0" w:color="BFBFBF" w:themeColor="background1" w:themeShade="BF"/>
              <w:right w:val="nil"/>
            </w:tcBorders>
          </w:tcPr>
          <w:p w:rsidR="00AA52BB" w:rsidRDefault="00AA52BB" w:rsidP="00AC7E59">
            <w:pPr>
              <w:pStyle w:val="ProductList-Offering2"/>
            </w:pPr>
            <w:bookmarkStart w:id="463" w:name="_Toc379797192"/>
            <w:bookmarkStart w:id="464" w:name="_Toc380513217"/>
            <w:bookmarkStart w:id="465" w:name="_Toc380655259"/>
            <w:bookmarkStart w:id="466" w:name="_Toc394492300"/>
            <w:r>
              <w:t>SharePoint Server 2013</w:t>
            </w:r>
            <w:bookmarkEnd w:id="463"/>
            <w:bookmarkEnd w:id="464"/>
            <w:bookmarkEnd w:id="465"/>
            <w:bookmarkEnd w:id="466"/>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A52BB" w:rsidRDefault="00AA52BB" w:rsidP="00C05A53">
            <w:pPr>
              <w:pStyle w:val="ProductList-OfferingBody"/>
              <w:ind w:left="-113"/>
              <w:jc w:val="center"/>
            </w:pPr>
            <w:r>
              <w:t>50</w:t>
            </w:r>
          </w:p>
        </w:tc>
        <w:tc>
          <w:tcPr>
            <w:tcW w:w="596"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AA52BB" w:rsidRDefault="00AA52BB" w:rsidP="00C05A53">
            <w:pPr>
              <w:pStyle w:val="ProductList-OfferingBody"/>
              <w:ind w:left="-113"/>
              <w:jc w:val="center"/>
            </w:pPr>
          </w:p>
        </w:tc>
        <w:tc>
          <w:tcPr>
            <w:tcW w:w="595" w:type="dxa"/>
            <w:shd w:val="clear" w:color="auto" w:fill="70AD47" w:themeFill="accent6"/>
            <w:vAlign w:val="center"/>
          </w:tcPr>
          <w:p w:rsidR="00AA52BB" w:rsidRDefault="00AA52BB" w:rsidP="00C05A53">
            <w:pPr>
              <w:pStyle w:val="ProductList-OfferingBody"/>
              <w:ind w:left="-113"/>
              <w:jc w:val="center"/>
            </w:pPr>
          </w:p>
        </w:tc>
        <w:tc>
          <w:tcPr>
            <w:tcW w:w="595" w:type="dxa"/>
            <w:shd w:val="clear" w:color="auto" w:fill="BFBFBF" w:themeFill="background1" w:themeFillShade="BF"/>
            <w:vAlign w:val="center"/>
          </w:tcPr>
          <w:p w:rsidR="00AA52BB" w:rsidRDefault="00AA52BB" w:rsidP="00C05A53">
            <w:pPr>
              <w:pStyle w:val="ProductList-OfferingBody"/>
              <w:ind w:left="-113"/>
              <w:jc w:val="center"/>
            </w:pPr>
          </w:p>
        </w:tc>
        <w:tc>
          <w:tcPr>
            <w:tcW w:w="596" w:type="dxa"/>
            <w:shd w:val="clear" w:color="auto" w:fill="70AD47" w:themeFill="accent6"/>
            <w:vAlign w:val="center"/>
          </w:tcPr>
          <w:p w:rsidR="00AA52BB" w:rsidRPr="00654393" w:rsidRDefault="00AA52BB"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709" w:type="dxa"/>
            <w:shd w:val="clear" w:color="auto" w:fill="70AD47" w:themeFill="accent6"/>
            <w:vAlign w:val="center"/>
          </w:tcPr>
          <w:p w:rsidR="00AA52BB" w:rsidRPr="00565CB1" w:rsidRDefault="00565CB1" w:rsidP="00D30901">
            <w:pPr>
              <w:pStyle w:val="ProductList-OfferingBody"/>
              <w:ind w:left="-113"/>
              <w:jc w:val="center"/>
              <w:rPr>
                <w:lang w:val="es-ES"/>
              </w:rPr>
            </w:pPr>
            <w:r w:rsidRPr="00565CB1">
              <w:rPr>
                <w:lang w:val="es-ES"/>
              </w:rPr>
              <w:fldChar w:fldCharType="begin"/>
            </w:r>
            <w:r w:rsidRPr="00565CB1">
              <w:rPr>
                <w:lang w:val="es-ES"/>
              </w:rPr>
              <w:instrText xml:space="preserve"> AutoTextList  \s NoStyle \t “Producto de Herramientas y Svidoerr” </w:instrText>
            </w:r>
            <w:r w:rsidRPr="00565CB1">
              <w:rPr>
                <w:lang w:val="es-ES"/>
              </w:rPr>
              <w:fldChar w:fldCharType="separate"/>
            </w:r>
            <w:r w:rsidRPr="00565CB1">
              <w:rPr>
                <w:lang w:val="es-ES"/>
              </w:rPr>
              <w:t>SP</w:t>
            </w:r>
            <w:r w:rsidRPr="00565CB1">
              <w:rPr>
                <w:lang w:val="es-ES"/>
              </w:rPr>
              <w:fldChar w:fldCharType="end"/>
            </w:r>
          </w:p>
        </w:tc>
      </w:tr>
      <w:tr w:rsidR="00AA52BB" w:rsidTr="00F16789">
        <w:tc>
          <w:tcPr>
            <w:tcW w:w="2947" w:type="dxa"/>
            <w:tcBorders>
              <w:top w:val="dashSmallGap" w:sz="4" w:space="0" w:color="BFBFBF" w:themeColor="background1" w:themeShade="BF"/>
              <w:left w:val="nil"/>
              <w:bottom w:val="dashSmallGap" w:sz="4" w:space="0" w:color="BFBFBF" w:themeColor="background1" w:themeShade="BF"/>
              <w:right w:val="nil"/>
            </w:tcBorders>
          </w:tcPr>
          <w:p w:rsidR="00AA52BB" w:rsidRDefault="00AA52BB" w:rsidP="00F8261A">
            <w:pPr>
              <w:pStyle w:val="ProductList-Offering2"/>
            </w:pPr>
            <w:bookmarkStart w:id="467" w:name="_Toc379797193"/>
            <w:bookmarkStart w:id="468" w:name="_Toc380513218"/>
            <w:bookmarkStart w:id="469" w:name="_Toc380655260"/>
            <w:bookmarkStart w:id="470" w:name="_Toc394492301"/>
            <w:r>
              <w:t>Licencia CAL de SharePoint Server 2013</w:t>
            </w:r>
            <w:r>
              <w:fldChar w:fldCharType="begin"/>
            </w:r>
            <w:r>
              <w:instrText>XE "SharePoint Server 2013"</w:instrText>
            </w:r>
            <w:r>
              <w:fldChar w:fldCharType="end"/>
            </w:r>
            <w:r>
              <w:t xml:space="preserve"> Enterprise (Dispositivo y Usuario)</w:t>
            </w:r>
            <w:bookmarkEnd w:id="467"/>
            <w:bookmarkEnd w:id="468"/>
            <w:bookmarkEnd w:id="469"/>
            <w:bookmarkEnd w:id="470"/>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A52BB" w:rsidRDefault="00AA52B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A52BB" w:rsidRDefault="00AA52B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A52BB" w:rsidRDefault="00AA52BB" w:rsidP="00C05A53">
            <w:pPr>
              <w:pStyle w:val="ProductList-OfferingBody"/>
              <w:ind w:left="-113"/>
              <w:jc w:val="center"/>
            </w:pPr>
            <w:r>
              <w:t>1</w:t>
            </w:r>
          </w:p>
        </w:tc>
        <w:tc>
          <w:tcPr>
            <w:tcW w:w="596" w:type="dxa"/>
            <w:shd w:val="clear" w:color="auto" w:fill="70AD47" w:themeFill="accent6"/>
            <w:vAlign w:val="center"/>
          </w:tcPr>
          <w:p w:rsidR="00AA52BB" w:rsidRPr="00654393" w:rsidRDefault="00AA52BB" w:rsidP="00731499">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AA52BB" w:rsidRPr="00AC2980" w:rsidRDefault="00AA52BB" w:rsidP="00C05A53">
            <w:pPr>
              <w:pStyle w:val="ProductList-OfferingBody"/>
              <w:ind w:left="-113"/>
              <w:jc w:val="center"/>
              <w:rPr>
                <w:color w:val="00188F"/>
              </w:rPr>
            </w:pPr>
          </w:p>
        </w:tc>
        <w:tc>
          <w:tcPr>
            <w:tcW w:w="595" w:type="dxa"/>
            <w:shd w:val="clear" w:color="auto" w:fill="70AD47" w:themeFill="accent6"/>
            <w:vAlign w:val="center"/>
          </w:tcPr>
          <w:p w:rsidR="00AA52BB" w:rsidRDefault="00AA52BB" w:rsidP="00C05A53">
            <w:pPr>
              <w:pStyle w:val="ProductList-OfferingBody"/>
              <w:ind w:left="-113"/>
              <w:jc w:val="center"/>
            </w:pPr>
          </w:p>
        </w:tc>
        <w:tc>
          <w:tcPr>
            <w:tcW w:w="595" w:type="dxa"/>
            <w:shd w:val="clear" w:color="auto" w:fill="BFBFBF" w:themeFill="background1" w:themeFillShade="BF"/>
            <w:vAlign w:val="center"/>
          </w:tcPr>
          <w:p w:rsidR="00AA52BB" w:rsidRDefault="00AA52BB" w:rsidP="00C05A53">
            <w:pPr>
              <w:pStyle w:val="ProductList-OfferingBody"/>
              <w:ind w:left="-113"/>
              <w:jc w:val="center"/>
            </w:pPr>
          </w:p>
        </w:tc>
        <w:tc>
          <w:tcPr>
            <w:tcW w:w="596" w:type="dxa"/>
            <w:shd w:val="clear" w:color="auto" w:fill="70AD47" w:themeFill="accent6"/>
            <w:vAlign w:val="center"/>
          </w:tcPr>
          <w:p w:rsidR="00AA52BB" w:rsidRPr="00654393" w:rsidRDefault="00AA52BB"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709"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AA52BB" w:rsidTr="00F16789">
        <w:tc>
          <w:tcPr>
            <w:tcW w:w="2947" w:type="dxa"/>
            <w:tcBorders>
              <w:top w:val="dashSmallGap" w:sz="4" w:space="0" w:color="BFBFBF" w:themeColor="background1" w:themeShade="BF"/>
              <w:left w:val="nil"/>
              <w:bottom w:val="nil"/>
              <w:right w:val="nil"/>
            </w:tcBorders>
          </w:tcPr>
          <w:p w:rsidR="00AA52BB" w:rsidRDefault="00AA52BB" w:rsidP="00F8261A">
            <w:pPr>
              <w:pStyle w:val="ProductList-Offering2"/>
            </w:pPr>
            <w:bookmarkStart w:id="471" w:name="_Toc379797194"/>
            <w:bookmarkStart w:id="472" w:name="_Toc380513219"/>
            <w:bookmarkStart w:id="473" w:name="_Toc380655261"/>
            <w:bookmarkStart w:id="474" w:name="_Toc394492302"/>
            <w:r>
              <w:t>Licencia CAL de Exchange Server Standard 2013</w:t>
            </w:r>
            <w:r>
              <w:fldChar w:fldCharType="begin"/>
            </w:r>
            <w:r>
              <w:instrText>XE "SharePoint Server 2013"</w:instrText>
            </w:r>
            <w:r>
              <w:fldChar w:fldCharType="end"/>
            </w:r>
            <w:r>
              <w:t xml:space="preserve"> (Dispositivo y Usuario)</w:t>
            </w:r>
            <w:bookmarkEnd w:id="471"/>
            <w:bookmarkEnd w:id="472"/>
            <w:bookmarkEnd w:id="473"/>
            <w:bookmarkEnd w:id="474"/>
            <w:r>
              <w:fldChar w:fldCharType="begin"/>
            </w:r>
            <w:r>
              <w:instrText>XE "CAL de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AA52BB" w:rsidRDefault="00AA52B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AA52BB" w:rsidRDefault="00AA52B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AA52BB" w:rsidRDefault="00AA52B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A52BB" w:rsidRDefault="00AA52B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A52BB" w:rsidRDefault="00AA52BB" w:rsidP="00C05A53">
            <w:pPr>
              <w:pStyle w:val="ProductList-OfferingBody"/>
              <w:ind w:left="-113"/>
              <w:jc w:val="center"/>
            </w:pPr>
          </w:p>
        </w:tc>
        <w:tc>
          <w:tcPr>
            <w:tcW w:w="596" w:type="dxa"/>
            <w:shd w:val="clear" w:color="auto" w:fill="BFBFBF" w:themeFill="background1" w:themeFillShade="BF"/>
            <w:vAlign w:val="center"/>
          </w:tcPr>
          <w:p w:rsidR="00AA52BB" w:rsidRDefault="00AA52BB" w:rsidP="00C05A53">
            <w:pPr>
              <w:pStyle w:val="ProductList-OfferingBody"/>
              <w:ind w:left="-113"/>
              <w:jc w:val="center"/>
            </w:pP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AA52BB" w:rsidRDefault="00AA52BB" w:rsidP="00C05A53">
            <w:pPr>
              <w:pStyle w:val="ProductList-OfferingBody"/>
              <w:ind w:left="-113"/>
              <w:jc w:val="center"/>
            </w:pPr>
          </w:p>
        </w:tc>
        <w:tc>
          <w:tcPr>
            <w:tcW w:w="595" w:type="dxa"/>
            <w:shd w:val="clear" w:color="auto" w:fill="70AD47" w:themeFill="accent6"/>
            <w:vAlign w:val="center"/>
          </w:tcPr>
          <w:p w:rsidR="00AA52BB" w:rsidRDefault="00AA52BB" w:rsidP="00C05A53">
            <w:pPr>
              <w:pStyle w:val="ProductList-OfferingBody"/>
              <w:ind w:left="-113"/>
              <w:jc w:val="center"/>
            </w:pPr>
          </w:p>
        </w:tc>
        <w:tc>
          <w:tcPr>
            <w:tcW w:w="595" w:type="dxa"/>
            <w:shd w:val="clear" w:color="auto" w:fill="BFBFBF" w:themeFill="background1" w:themeFillShade="BF"/>
            <w:vAlign w:val="center"/>
          </w:tcPr>
          <w:p w:rsidR="00AA52BB" w:rsidRDefault="00AA52BB" w:rsidP="00C05A53">
            <w:pPr>
              <w:pStyle w:val="ProductList-OfferingBody"/>
              <w:ind w:left="-113"/>
              <w:jc w:val="center"/>
            </w:pPr>
          </w:p>
        </w:tc>
        <w:tc>
          <w:tcPr>
            <w:tcW w:w="596" w:type="dxa"/>
            <w:shd w:val="clear" w:color="auto" w:fill="70AD47" w:themeFill="accent6"/>
            <w:vAlign w:val="center"/>
          </w:tcPr>
          <w:p w:rsidR="00AA52BB" w:rsidRPr="00654393" w:rsidRDefault="00AA52BB"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AA52BB" w:rsidRPr="00654393" w:rsidRDefault="00AA52BB" w:rsidP="00D30901">
            <w:pPr>
              <w:pStyle w:val="ProductList-OfferingBody"/>
              <w:ind w:left="-113"/>
              <w:jc w:val="center"/>
              <w:rPr>
                <w:lang w:val="es-ES"/>
              </w:rPr>
            </w:pPr>
          </w:p>
        </w:tc>
        <w:tc>
          <w:tcPr>
            <w:tcW w:w="709" w:type="dxa"/>
            <w:shd w:val="clear" w:color="auto" w:fill="70AD47" w:themeFill="accent6"/>
            <w:vAlign w:val="center"/>
          </w:tcPr>
          <w:p w:rsidR="00AA52BB" w:rsidRPr="00654393" w:rsidRDefault="00AA52BB"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9708AE" w:rsidRPr="001037EC" w:rsidRDefault="00DA5EB4" w:rsidP="009708AE">
      <w:pPr>
        <w:pStyle w:val="ProductList-Body"/>
      </w:pPr>
      <w: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5"/>
        <w:gridCol w:w="3465"/>
        <w:gridCol w:w="3600"/>
      </w:tblGrid>
      <w:tr w:rsidR="00DA5EB4" w:rsidTr="000948FC">
        <w:tc>
          <w:tcPr>
            <w:tcW w:w="3735" w:type="dxa"/>
          </w:tcPr>
          <w:p w:rsidR="00DA5EB4" w:rsidRDefault="00DA5EB4" w:rsidP="00DA5EB4">
            <w:pPr>
              <w:pStyle w:val="ProductList-Body"/>
              <w:spacing w:before="20" w:after="20"/>
            </w:pPr>
            <w:r>
              <w:t xml:space="preserve">Versión anterior: </w:t>
            </w:r>
            <w:r>
              <w:rPr>
                <w:b/>
              </w:rPr>
              <w:t>SharePoint Server 2010</w:t>
            </w:r>
            <w:r>
              <w:fldChar w:fldCharType="begin"/>
            </w:r>
            <w:r>
              <w:instrText>XE "SharePoint Server 2010"</w:instrText>
            </w:r>
            <w:r>
              <w:fldChar w:fldCharType="end"/>
            </w:r>
            <w:r>
              <w:rPr>
                <w:b/>
              </w:rPr>
              <w:t xml:space="preserve"> </w:t>
            </w:r>
            <w:r>
              <w:t>(4/10)</w:t>
            </w:r>
          </w:p>
        </w:tc>
        <w:tc>
          <w:tcPr>
            <w:tcW w:w="3465" w:type="dxa"/>
          </w:tcPr>
          <w:p w:rsidR="00DA5EB4" w:rsidRDefault="00DA5EB4" w:rsidP="00DA5EB4">
            <w:pPr>
              <w:pStyle w:val="ProductList-Body"/>
              <w:spacing w:before="20" w:after="20"/>
            </w:pPr>
            <w:r>
              <w:t xml:space="preserve">Grupo de productos: </w:t>
            </w:r>
            <w:r>
              <w:rPr>
                <w:b/>
              </w:rPr>
              <w:t>Servidor</w:t>
            </w:r>
          </w:p>
        </w:tc>
        <w:tc>
          <w:tcPr>
            <w:tcW w:w="3600" w:type="dxa"/>
          </w:tcPr>
          <w:p w:rsidR="00DA5EB4" w:rsidRDefault="00DA5EB4" w:rsidP="00DA5EB4">
            <w:pPr>
              <w:pStyle w:val="ProductList-Body"/>
              <w:spacing w:before="20" w:after="20"/>
            </w:pPr>
            <w:r>
              <w:t>Reducción elegible (SCE)</w:t>
            </w:r>
            <w:r w:rsidR="00703ED4">
              <w:t>:</w:t>
            </w:r>
            <w:r>
              <w:t xml:space="preserve"> </w:t>
            </w:r>
            <w:r>
              <w:rPr>
                <w:b/>
              </w:rPr>
              <w:t>SharePoint Server</w:t>
            </w:r>
          </w:p>
        </w:tc>
      </w:tr>
      <w:tr w:rsidR="00DA5EB4" w:rsidRPr="004A784C" w:rsidTr="000948FC">
        <w:tc>
          <w:tcPr>
            <w:tcW w:w="3735" w:type="dxa"/>
          </w:tcPr>
          <w:p w:rsidR="00DA5EB4" w:rsidRPr="001037EC"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No existe una versión anterior para Microsoft Office Audit and Control Management Server</w:t>
            </w:r>
          </w:p>
        </w:tc>
        <w:tc>
          <w:tcPr>
            <w:tcW w:w="3465" w:type="dxa"/>
          </w:tcPr>
          <w:p w:rsidR="00DA5EB4" w:rsidRPr="005E42C8" w:rsidRDefault="008530F3" w:rsidP="00DA5EB4">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600" w:type="dxa"/>
          </w:tcPr>
          <w:p w:rsidR="00DA5EB4" w:rsidRPr="005E42C8" w:rsidRDefault="00DA5EB4" w:rsidP="00DA5EB4">
            <w:pPr>
              <w:pStyle w:val="ProductList-Body"/>
              <w:spacing w:before="20" w:after="20"/>
              <w:rPr>
                <w:lang w:val="pt-BR"/>
              </w:rPr>
            </w:pPr>
          </w:p>
        </w:tc>
      </w:tr>
    </w:tbl>
    <w:p w:rsidR="00782C7B" w:rsidRPr="005E42C8" w:rsidRDefault="00782C7B" w:rsidP="00782C7B">
      <w:pPr>
        <w:pStyle w:val="ProductList-Body"/>
        <w:shd w:val="clear" w:color="auto" w:fill="D9D9D9" w:themeFill="background1" w:themeFillShade="D9"/>
        <w:spacing w:before="120" w:after="120"/>
        <w:rPr>
          <w:lang w:val="es-ES"/>
        </w:rPr>
      </w:pPr>
      <w:r w:rsidRPr="005E42C8">
        <w:rPr>
          <w:b/>
          <w:lang w:val="es-ES"/>
        </w:rPr>
        <w:t>Información adicional</w:t>
      </w:r>
    </w:p>
    <w:p w:rsidR="00DA5EB4" w:rsidRPr="005E42C8" w:rsidRDefault="00DA5EB4" w:rsidP="00DA5EB4">
      <w:pPr>
        <w:pStyle w:val="ProductList-Body"/>
        <w:rPr>
          <w:lang w:val="es-ES"/>
        </w:rPr>
      </w:pPr>
      <w:r w:rsidRPr="005E42C8">
        <w:rPr>
          <w:b/>
          <w:color w:val="00188F"/>
          <w:lang w:val="es-ES"/>
        </w:rPr>
        <w:t>Derechos de actualización de Software Assurance para las versiones previas de SharePoint Server</w:t>
      </w:r>
    </w:p>
    <w:p w:rsidR="00782C7B" w:rsidRPr="005E42C8" w:rsidRDefault="00DA5EB4" w:rsidP="006E6A2F">
      <w:pPr>
        <w:pStyle w:val="ProductList-Body"/>
        <w:rPr>
          <w:lang w:val="es-ES"/>
        </w:rPr>
      </w:pPr>
      <w:r w:rsidRPr="005E42C8">
        <w:rPr>
          <w:lang w:val="es-ES"/>
        </w:rPr>
        <w:t>La versión 2010 de SharePoint Server para sitios de Internet</w:t>
      </w:r>
      <w:r>
        <w:fldChar w:fldCharType="begin"/>
      </w:r>
      <w:r w:rsidRPr="005E42C8">
        <w:rPr>
          <w:lang w:val="es-ES"/>
        </w:rPr>
        <w:instrText>XE "SharePoint Server para sitios de Internet"</w:instrText>
      </w:r>
      <w:r>
        <w:fldChar w:fldCharType="end"/>
      </w:r>
      <w:r w:rsidRPr="005E42C8">
        <w:rPr>
          <w:lang w:val="es-ES"/>
        </w:rPr>
        <w:t xml:space="preserve"> Enterprise y SharePoint Server para sitios de Internet Standard, FAST Search Server</w:t>
      </w:r>
      <w:r>
        <w:fldChar w:fldCharType="begin"/>
      </w:r>
      <w:r w:rsidRPr="005E42C8">
        <w:rPr>
          <w:lang w:val="es-ES"/>
        </w:rPr>
        <w:instrText>XE "FAST Search Server"</w:instrText>
      </w:r>
      <w:r>
        <w:fldChar w:fldCharType="end"/>
      </w:r>
      <w:r w:rsidRPr="005E42C8">
        <w:rPr>
          <w:lang w:val="es-ES"/>
        </w:rPr>
        <w:t xml:space="preserve"> para SharePoint Server y Search Server</w:t>
      </w:r>
      <w:r>
        <w:fldChar w:fldCharType="begin"/>
      </w:r>
      <w:r w:rsidRPr="005E42C8">
        <w:rPr>
          <w:lang w:val="es-ES"/>
        </w:rPr>
        <w:instrText>XE "Search Server"</w:instrText>
      </w:r>
      <w:r>
        <w:fldChar w:fldCharType="end"/>
      </w:r>
      <w:r w:rsidRPr="005E42C8">
        <w:rPr>
          <w:lang w:val="es-ES"/>
        </w:rPr>
        <w:t xml:space="preserve"> es la versión final de esos Productos. Se considera que los clientes con licencias para SharePoint Server 2010</w:t>
      </w:r>
      <w:r>
        <w:fldChar w:fldCharType="begin"/>
      </w:r>
      <w:r w:rsidRPr="005E42C8">
        <w:rPr>
          <w:lang w:val="es-ES"/>
        </w:rPr>
        <w:instrText>XE "SharePoint Server 2010"</w:instrText>
      </w:r>
      <w:r>
        <w:fldChar w:fldCharType="end"/>
      </w:r>
      <w:r w:rsidRPr="005E42C8">
        <w:rPr>
          <w:lang w:val="es-ES"/>
        </w:rPr>
        <w:t xml:space="preserve"> para sitios de Internet Enterprise, SharePoint Server 2010 para sitios de Internet Standard, FAST Search Server 2010 para SharePoint, Search Server 2010 con cobertura de SA vigente a partir del 1 de octubre de 2012 tienen las siguientes licencias. Los términos estándar de migración se aplican a estas licencias (consulte la sección </w:t>
      </w:r>
      <w:hyperlink w:anchor="SoftwareAssurance" w:history="1">
        <w:hyperlink w:anchor="SoftwareAssurance" w:history="1">
          <w:r w:rsidR="003E71E1" w:rsidRPr="005E42C8">
            <w:rPr>
              <w:rStyle w:val="Hyperlink"/>
              <w:lang w:val="es-ES"/>
            </w:rPr>
            <w:t>Software Assurance</w:t>
          </w:r>
        </w:hyperlink>
      </w:hyperlink>
      <w:r w:rsidRPr="005E42C8">
        <w:rPr>
          <w:lang w:val="es-ES"/>
        </w:rPr>
        <w:t>).</w:t>
      </w:r>
    </w:p>
    <w:p w:rsidR="009708AE" w:rsidRPr="005E42C8" w:rsidRDefault="009708AE" w:rsidP="009708AE">
      <w:pPr>
        <w:pStyle w:val="ProductList-Body"/>
        <w:rPr>
          <w:lang w:val="es-ES"/>
        </w:rPr>
      </w:pPr>
    </w:p>
    <w:tbl>
      <w:tblPr>
        <w:tblStyle w:val="TableGrid"/>
        <w:tblW w:w="10800" w:type="dxa"/>
        <w:tblInd w:w="108" w:type="dxa"/>
        <w:tblLook w:val="04A0" w:firstRow="1" w:lastRow="0" w:firstColumn="1" w:lastColumn="0" w:noHBand="0" w:noVBand="1"/>
      </w:tblPr>
      <w:tblGrid>
        <w:gridCol w:w="5400"/>
        <w:gridCol w:w="5400"/>
      </w:tblGrid>
      <w:tr w:rsidR="00DA5EB4" w:rsidRPr="004A784C" w:rsidTr="000948FC">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rsidR="00DA5EB4" w:rsidRPr="005E42C8" w:rsidRDefault="00DA5EB4" w:rsidP="001B25E0">
            <w:pPr>
              <w:pStyle w:val="ProductList-Body"/>
              <w:spacing w:before="20" w:after="20"/>
              <w:rPr>
                <w:color w:val="FFFFFF" w:themeColor="background1"/>
                <w:lang w:val="es-ES"/>
              </w:rPr>
            </w:pPr>
            <w:r w:rsidRPr="005E42C8">
              <w:rPr>
                <w:color w:val="FFFFFF" w:themeColor="background1"/>
                <w:lang w:val="es-ES"/>
              </w:rPr>
              <w:t>Migración a edición superior a</w:t>
            </w:r>
          </w:p>
        </w:tc>
      </w:tr>
      <w:tr w:rsidR="00DA5EB4" w:rsidTr="000948FC">
        <w:tc>
          <w:tcPr>
            <w:tcW w:w="5400" w:type="dxa"/>
          </w:tcPr>
          <w:p w:rsidR="00DA5EB4" w:rsidRPr="000D6060" w:rsidRDefault="001B25E0" w:rsidP="001B25E0">
            <w:pPr>
              <w:pStyle w:val="ProductList-Body"/>
            </w:pPr>
            <w:r>
              <w:t>Licencia de SharePoint Server 2010</w:t>
            </w:r>
            <w:r>
              <w:fldChar w:fldCharType="begin"/>
            </w:r>
            <w:r>
              <w:instrText>XE "SharePoint Server 2010"</w:instrText>
            </w:r>
            <w:r>
              <w:fldChar w:fldCharType="end"/>
            </w:r>
            <w:r>
              <w:t xml:space="preserve"> para sitios de Internet Enterprise</w:t>
            </w:r>
          </w:p>
        </w:tc>
        <w:tc>
          <w:tcPr>
            <w:tcW w:w="5400" w:type="dxa"/>
          </w:tcPr>
          <w:p w:rsidR="00DA5EB4"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rsidTr="000948FC">
        <w:tc>
          <w:tcPr>
            <w:tcW w:w="5400" w:type="dxa"/>
          </w:tcPr>
          <w:p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para Internet sitios de Internet Standard</w:t>
            </w:r>
          </w:p>
        </w:tc>
        <w:tc>
          <w:tcPr>
            <w:tcW w:w="5400" w:type="dxa"/>
          </w:tcPr>
          <w:p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rsidTr="000948FC">
        <w:tc>
          <w:tcPr>
            <w:tcW w:w="5400" w:type="dxa"/>
          </w:tcPr>
          <w:p w:rsidR="001B25E0" w:rsidRPr="000D6060" w:rsidRDefault="001B25E0" w:rsidP="001B25E0">
            <w:pPr>
              <w:pStyle w:val="ProductList-Body"/>
            </w:pPr>
            <w:r>
              <w:t>Licencia de FAST Search Server</w:t>
            </w:r>
            <w:r>
              <w:fldChar w:fldCharType="begin"/>
            </w:r>
            <w:r>
              <w:instrText>XE "FAST Search Server"</w:instrText>
            </w:r>
            <w:r>
              <w:fldChar w:fldCharType="end"/>
            </w:r>
            <w:r>
              <w:t xml:space="preserve"> 2010 para SharePoint Server</w:t>
            </w:r>
          </w:p>
        </w:tc>
        <w:tc>
          <w:tcPr>
            <w:tcW w:w="5400" w:type="dxa"/>
          </w:tcPr>
          <w:p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rsidTr="000948FC">
        <w:tc>
          <w:tcPr>
            <w:tcW w:w="5400" w:type="dxa"/>
          </w:tcPr>
          <w:p w:rsidR="001B25E0" w:rsidRPr="000D6060" w:rsidRDefault="001B25E0" w:rsidP="001B25E0">
            <w:pPr>
              <w:pStyle w:val="ProductList-Body"/>
            </w:pPr>
            <w:r>
              <w:t>Licencia de Search Server</w:t>
            </w:r>
            <w:r>
              <w:fldChar w:fldCharType="begin"/>
            </w:r>
            <w:r>
              <w:instrText>XE "Search Server"</w:instrText>
            </w:r>
            <w:r>
              <w:fldChar w:fldCharType="end"/>
            </w:r>
            <w:r>
              <w:t xml:space="preserve"> 2010</w:t>
            </w:r>
          </w:p>
        </w:tc>
        <w:tc>
          <w:tcPr>
            <w:tcW w:w="5400" w:type="dxa"/>
          </w:tcPr>
          <w:p w:rsidR="001B25E0" w:rsidRDefault="001B25E0" w:rsidP="00F32697">
            <w:pPr>
              <w:pStyle w:val="ProductList-Body"/>
            </w:pPr>
            <w:r>
              <w:t>Licencia de One SharePoint Server 2013</w:t>
            </w:r>
            <w:r>
              <w:fldChar w:fldCharType="begin"/>
            </w:r>
            <w:r>
              <w:instrText>XE "SharePoint Server 2013"</w:instrText>
            </w:r>
            <w:r>
              <w:fldChar w:fldCharType="end"/>
            </w:r>
            <w:r>
              <w:t xml:space="preserve"> y</w:t>
            </w:r>
            <w:r>
              <w:br/>
              <w:t>licencias CAL de 100 SharePoint Server 2013 Standard</w:t>
            </w:r>
          </w:p>
        </w:tc>
      </w:tr>
    </w:tbl>
    <w:p w:rsidR="00DA5EB4" w:rsidRPr="001037EC" w:rsidRDefault="00DA5EB4" w:rsidP="009708AE">
      <w:pPr>
        <w:pStyle w:val="ProductList-Body"/>
      </w:pPr>
    </w:p>
    <w:p w:rsidR="00DA5EB4" w:rsidRPr="005E42C8" w:rsidRDefault="00DA5EB4" w:rsidP="00DA5EB4">
      <w:pPr>
        <w:pStyle w:val="ProductList-Body"/>
        <w:rPr>
          <w:lang w:val="es-ES"/>
        </w:rPr>
      </w:pPr>
      <w:r w:rsidRPr="005E42C8">
        <w:rPr>
          <w:b/>
          <w:color w:val="00188F"/>
          <w:lang w:val="es-ES"/>
        </w:rPr>
        <w:t>Derechos excepcionales de cambio a una versión anterior para SharePoint Server 2013</w:t>
      </w:r>
      <w:r>
        <w:fldChar w:fldCharType="begin"/>
      </w:r>
      <w:r w:rsidRPr="005E42C8">
        <w:rPr>
          <w:lang w:val="es-ES"/>
        </w:rPr>
        <w:instrText>XE "SharePoint Server 2013"</w:instrText>
      </w:r>
      <w:r>
        <w:fldChar w:fldCharType="end"/>
      </w:r>
    </w:p>
    <w:p w:rsidR="00DA5EB4" w:rsidRPr="005E42C8" w:rsidRDefault="00DA5EB4" w:rsidP="00DA5EB4">
      <w:pPr>
        <w:pStyle w:val="ProductList-Body"/>
        <w:rPr>
          <w:lang w:val="es-ES"/>
        </w:rPr>
      </w:pPr>
      <w:r w:rsidRPr="005E42C8">
        <w:rPr>
          <w:lang w:val="es-ES"/>
        </w:rPr>
        <w:t>Los clientes con licencia para SharePoint Server 2013</w:t>
      </w:r>
      <w:r>
        <w:fldChar w:fldCharType="begin"/>
      </w:r>
      <w:r w:rsidRPr="005E42C8">
        <w:rPr>
          <w:lang w:val="es-ES"/>
        </w:rPr>
        <w:instrText>XE "SharePoint Server 2013"</w:instrText>
      </w:r>
      <w:r>
        <w:fldChar w:fldCharType="end"/>
      </w:r>
      <w:r w:rsidRPr="005E42C8">
        <w:rPr>
          <w:lang w:val="es-ES"/>
        </w:rPr>
        <w:t xml:space="preserve"> podrán acceder y utilizar cualquiera de los Productos indicados a continuación en lugar de SharePoint Server 2013:</w:t>
      </w:r>
    </w:p>
    <w:p w:rsidR="00DA5EB4" w:rsidRPr="005E42C8" w:rsidRDefault="00DA5EB4" w:rsidP="009708AE">
      <w:pPr>
        <w:pStyle w:val="ProductList-Body"/>
        <w:rPr>
          <w:lang w:val="es-ES"/>
        </w:rPr>
      </w:pPr>
    </w:p>
    <w:tbl>
      <w:tblPr>
        <w:tblStyle w:val="TableGrid"/>
        <w:tblW w:w="10800" w:type="dxa"/>
        <w:tblInd w:w="108" w:type="dxa"/>
        <w:tblLook w:val="04A0" w:firstRow="1" w:lastRow="0" w:firstColumn="1" w:lastColumn="0" w:noHBand="0" w:noVBand="1"/>
      </w:tblPr>
      <w:tblGrid>
        <w:gridCol w:w="5400"/>
        <w:gridCol w:w="5400"/>
      </w:tblGrid>
      <w:tr w:rsidR="001B25E0" w:rsidRPr="004A784C" w:rsidTr="000948FC">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rsidR="001B25E0" w:rsidRPr="005E42C8" w:rsidRDefault="001B25E0" w:rsidP="001B25E0">
            <w:pPr>
              <w:pStyle w:val="ProductList-Body"/>
              <w:spacing w:before="20" w:after="20"/>
              <w:rPr>
                <w:color w:val="FFFFFF" w:themeColor="background1"/>
                <w:lang w:val="es-ES"/>
              </w:rPr>
            </w:pPr>
            <w:r w:rsidRPr="005E42C8">
              <w:rPr>
                <w:color w:val="FFFFFF" w:themeColor="background1"/>
                <w:lang w:val="es-ES"/>
              </w:rPr>
              <w:t>Cambian a una versión anterior</w:t>
            </w:r>
          </w:p>
        </w:tc>
      </w:tr>
      <w:tr w:rsidR="001B25E0" w:rsidTr="000948FC">
        <w:tc>
          <w:tcPr>
            <w:tcW w:w="5400" w:type="dxa"/>
          </w:tcPr>
          <w:p w:rsidR="001B25E0" w:rsidRPr="000D6060" w:rsidRDefault="001B25E0" w:rsidP="001B25E0">
            <w:pPr>
              <w:pStyle w:val="ProductList-Body"/>
            </w:pPr>
            <w:r>
              <w:t>Licencia de SharePoint Server 2013</w:t>
            </w:r>
            <w:r>
              <w:fldChar w:fldCharType="begin"/>
            </w:r>
            <w:r>
              <w:instrText>XE "SharePoint Server 2013"</w:instrText>
            </w:r>
            <w:r>
              <w:fldChar w:fldCharType="end"/>
            </w:r>
          </w:p>
        </w:tc>
        <w:tc>
          <w:tcPr>
            <w:tcW w:w="5400" w:type="dxa"/>
          </w:tcPr>
          <w:p w:rsidR="001B25E0" w:rsidRPr="001037EC" w:rsidRDefault="001B25E0" w:rsidP="001B25E0">
            <w:pPr>
              <w:pStyle w:val="ProductList-Body"/>
            </w:pPr>
            <w:r>
              <w:t>SharePoint Server 2010</w:t>
            </w:r>
            <w:r>
              <w:fldChar w:fldCharType="begin"/>
            </w:r>
            <w:r>
              <w:instrText>XE "SharePoint Server 2010"</w:instrText>
            </w:r>
            <w:r>
              <w:fldChar w:fldCharType="end"/>
            </w:r>
            <w:r>
              <w:t>, o bien</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rsidR="00DA5EB4" w:rsidRPr="001037EC" w:rsidRDefault="00DA5EB4" w:rsidP="009708AE">
      <w:pPr>
        <w:pStyle w:val="ProductList-Body"/>
      </w:pPr>
    </w:p>
    <w:p w:rsidR="00DA5EB4" w:rsidRPr="005E42C8" w:rsidRDefault="00DA5EB4" w:rsidP="00DA5EB4">
      <w:pPr>
        <w:pStyle w:val="ProductList-Body"/>
        <w:rPr>
          <w:lang w:val="es-ES"/>
        </w:rPr>
      </w:pPr>
      <w:r w:rsidRPr="005E42C8">
        <w:rPr>
          <w:lang w:val="es-ES"/>
        </w:rPr>
        <w:t>El derecho de un cliente a acceder y utilizar copias de SharePoint Server 2010</w:t>
      </w:r>
      <w:r>
        <w:fldChar w:fldCharType="begin"/>
      </w:r>
      <w:r w:rsidRPr="005E42C8">
        <w:rPr>
          <w:lang w:val="es-ES"/>
        </w:rPr>
        <w:instrText>XE "SharePoint Server 2010"</w:instrText>
      </w:r>
      <w:r>
        <w:fldChar w:fldCharType="end"/>
      </w:r>
      <w:r w:rsidRPr="005E42C8">
        <w:rPr>
          <w:lang w:val="es-ES"/>
        </w:rPr>
        <w:t xml:space="preserve"> o FAST Search Server</w:t>
      </w:r>
      <w:r>
        <w:fldChar w:fldCharType="begin"/>
      </w:r>
      <w:r w:rsidRPr="005E42C8">
        <w:rPr>
          <w:lang w:val="es-ES"/>
        </w:rPr>
        <w:instrText>XE "FAST Search Server"</w:instrText>
      </w:r>
      <w:r>
        <w:fldChar w:fldCharType="end"/>
      </w:r>
      <w:r w:rsidRPr="005E42C8">
        <w:rPr>
          <w:lang w:val="es-ES"/>
        </w:rPr>
        <w:t xml:space="preserve"> 2010 para SharePoint Server en lugar de copias licenciadas de SharePoint Server 2013</w:t>
      </w:r>
      <w:r>
        <w:fldChar w:fldCharType="begin"/>
      </w:r>
      <w:r w:rsidRPr="005E42C8">
        <w:rPr>
          <w:lang w:val="es-ES"/>
        </w:rPr>
        <w:instrText>XE "SharePoint Server 2013"</w:instrText>
      </w:r>
      <w:r>
        <w:fldChar w:fldCharType="end"/>
      </w:r>
      <w:r w:rsidRPr="005E42C8">
        <w:rPr>
          <w:lang w:val="es-ES"/>
        </w:rPr>
        <w:t xml:space="preserve">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rsidR="000F1869" w:rsidRPr="005E42C8" w:rsidRDefault="000F1869" w:rsidP="00DA5EB4">
      <w:pPr>
        <w:pStyle w:val="ProductList-Body"/>
        <w:rPr>
          <w:lang w:val="es-ES"/>
        </w:rPr>
      </w:pPr>
    </w:p>
    <w:p w:rsidR="00DA5EB4" w:rsidRPr="005E42C8" w:rsidRDefault="00DA5EB4" w:rsidP="00DA5EB4">
      <w:pPr>
        <w:pStyle w:val="ProductList-Body"/>
        <w:rPr>
          <w:lang w:val="es-ES"/>
        </w:rPr>
      </w:pPr>
      <w:r w:rsidRPr="005E42C8">
        <w:rPr>
          <w:b/>
          <w:color w:val="00188F"/>
          <w:lang w:val="es-ES"/>
        </w:rPr>
        <w:t>Extensión de los derechos de las Aplicaciones alojadas de modo independiente de Software Assurance para los clientes de SharePoint Server para sitios de</w:t>
      </w:r>
      <w:r>
        <w:fldChar w:fldCharType="begin"/>
      </w:r>
      <w:r w:rsidRPr="005E42C8">
        <w:rPr>
          <w:lang w:val="es-ES"/>
        </w:rPr>
        <w:instrText>XE "SharePoint Server para sitios de Internet"</w:instrText>
      </w:r>
      <w:r>
        <w:fldChar w:fldCharType="end"/>
      </w:r>
      <w:r w:rsidRPr="005E42C8">
        <w:rPr>
          <w:b/>
          <w:color w:val="00188F"/>
          <w:lang w:val="es-ES"/>
        </w:rPr>
        <w:t xml:space="preserve"> Internet Enterprise</w:t>
      </w:r>
    </w:p>
    <w:p w:rsidR="00DA5EB4" w:rsidRPr="005E42C8" w:rsidRDefault="00DA5EB4" w:rsidP="00DA5EB4">
      <w:pPr>
        <w:pStyle w:val="ProductList-Body"/>
        <w:rPr>
          <w:lang w:val="es-ES"/>
        </w:rPr>
      </w:pPr>
      <w:r w:rsidRPr="005E42C8">
        <w:rPr>
          <w:lang w:val="es-ES"/>
        </w:rPr>
        <w:t>Los clientes de SharePoint Server 2010</w:t>
      </w:r>
      <w:r>
        <w:fldChar w:fldCharType="begin"/>
      </w:r>
      <w:r w:rsidRPr="005E42C8">
        <w:rPr>
          <w:lang w:val="es-ES"/>
        </w:rPr>
        <w:instrText>XE "SharePoint Server 2010"</w:instrText>
      </w:r>
      <w:r>
        <w:fldChar w:fldCharType="end"/>
      </w:r>
      <w:r w:rsidRPr="005E42C8">
        <w:rPr>
          <w:lang w:val="es-ES"/>
        </w:rPr>
        <w:t xml:space="preserve"> para sitios de Internet Enterprise a quienes se les concedieron licencias de SharePoint Server 2013</w:t>
      </w:r>
      <w:r>
        <w:fldChar w:fldCharType="begin"/>
      </w:r>
      <w:r w:rsidRPr="005E42C8">
        <w:rPr>
          <w:lang w:val="es-ES"/>
        </w:rPr>
        <w:instrText>XE "SharePoint Server 2013"</w:instrText>
      </w:r>
      <w:r>
        <w:fldChar w:fldCharType="end"/>
      </w:r>
      <w:r w:rsidRPr="005E42C8">
        <w:rPr>
          <w:lang w:val="es-ES"/>
        </w:rP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aplicaciones alojadas de modo independiente” de los PUR. Siempre que los clientes mantengan la cobertura de SA en sus licencias gratuitas de SharePoint Server 2013, se aplica el derecho a utilizar SharePoint Server 2013 de esta manera, hasta que la versión sustituta de SharePoint Server 2013 esté disponible.</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9919D2" w:rsidRPr="001037EC" w:rsidRDefault="009919D2" w:rsidP="00680B4D">
      <w:pPr>
        <w:pStyle w:val="ProductList-Offering1Heading"/>
        <w:outlineLvl w:val="1"/>
      </w:pPr>
      <w:bookmarkStart w:id="475" w:name="_Toc379797195"/>
      <w:bookmarkStart w:id="476" w:name="_Toc380513220"/>
      <w:bookmarkStart w:id="477" w:name="_Toc380655262"/>
      <w:bookmarkStart w:id="478" w:name="_Toc394492303"/>
      <w:r>
        <w:t>Derechos de Alquiler</w:t>
      </w:r>
      <w:bookmarkEnd w:id="453"/>
      <w:bookmarkEnd w:id="454"/>
      <w:bookmarkEnd w:id="475"/>
      <w:bookmarkEnd w:id="476"/>
      <w:bookmarkEnd w:id="477"/>
      <w:bookmarkEnd w:id="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450"/>
        <w:gridCol w:w="540"/>
        <w:gridCol w:w="540"/>
        <w:gridCol w:w="491"/>
        <w:gridCol w:w="595"/>
        <w:gridCol w:w="596"/>
        <w:gridCol w:w="595"/>
        <w:gridCol w:w="596"/>
        <w:gridCol w:w="595"/>
        <w:gridCol w:w="595"/>
        <w:gridCol w:w="596"/>
        <w:gridCol w:w="595"/>
        <w:gridCol w:w="596"/>
      </w:tblGrid>
      <w:tr w:rsidR="00876F70" w:rsidTr="000948FC">
        <w:trPr>
          <w:tblHeader/>
        </w:trPr>
        <w:tc>
          <w:tcPr>
            <w:tcW w:w="342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450"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40"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40"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491"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Tr="000948FC">
        <w:tc>
          <w:tcPr>
            <w:tcW w:w="342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79" w:name="_Toc379797196"/>
            <w:bookmarkStart w:id="480" w:name="_Toc380513221"/>
            <w:bookmarkStart w:id="481" w:name="_Toc380655263"/>
            <w:bookmarkStart w:id="482" w:name="_Toc394492304"/>
            <w:r>
              <w:t>Derechos de alquiler para Office Professional</w:t>
            </w:r>
            <w:bookmarkEnd w:id="479"/>
            <w:bookmarkEnd w:id="480"/>
            <w:bookmarkEnd w:id="481"/>
            <w:r>
              <w:t xml:space="preserve"> Plus</w:t>
            </w:r>
            <w:bookmarkEnd w:id="482"/>
            <w:r>
              <w:fldChar w:fldCharType="begin"/>
            </w:r>
            <w:r>
              <w:instrText>XE "Derechos de alquiler para Office Professional"</w:instrText>
            </w:r>
            <w:r>
              <w:fldChar w:fldCharType="end"/>
            </w:r>
          </w:p>
        </w:tc>
        <w:tc>
          <w:tcPr>
            <w:tcW w:w="450"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40"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948FC">
        <w:tc>
          <w:tcPr>
            <w:tcW w:w="342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3" w:name="_Toc379797197"/>
            <w:bookmarkStart w:id="484" w:name="_Toc380513222"/>
            <w:bookmarkStart w:id="485" w:name="_Toc380655264"/>
            <w:bookmarkStart w:id="486" w:name="_Toc394492305"/>
            <w:r>
              <w:t>Derechos de Alquiler para Office Standard</w:t>
            </w:r>
            <w:bookmarkEnd w:id="483"/>
            <w:bookmarkEnd w:id="484"/>
            <w:bookmarkEnd w:id="485"/>
            <w:bookmarkEnd w:id="486"/>
            <w:r>
              <w:fldChar w:fldCharType="begin"/>
            </w:r>
            <w:r>
              <w:instrText>XE "Derechos de Alquiler para Office Standard"</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948FC">
        <w:tc>
          <w:tcPr>
            <w:tcW w:w="3420"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87" w:name="_Toc379797198"/>
            <w:bookmarkStart w:id="488" w:name="_Toc380513223"/>
            <w:bookmarkStart w:id="489" w:name="_Toc380655265"/>
            <w:bookmarkStart w:id="490" w:name="_Toc394492306"/>
            <w:r>
              <w:t>Derechos de Alquiler para Windows</w:t>
            </w:r>
            <w:bookmarkEnd w:id="487"/>
            <w:bookmarkEnd w:id="488"/>
            <w:bookmarkEnd w:id="489"/>
            <w:bookmarkEnd w:id="490"/>
            <w:r>
              <w:fldChar w:fldCharType="begin"/>
            </w:r>
            <w:r>
              <w:instrText>XE "Derechos de Alquiler para Windows"</w:instrText>
            </w:r>
            <w:r>
              <w:fldChar w:fldCharType="end"/>
            </w:r>
          </w:p>
        </w:tc>
        <w:tc>
          <w:tcPr>
            <w:tcW w:w="450"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40"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40"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491"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1037EC" w:rsidRDefault="009919D2" w:rsidP="004F3C6D">
      <w:pPr>
        <w:pStyle w:val="ProductList-Body"/>
      </w:pPr>
    </w:p>
    <w:p w:rsidR="00782C7B" w:rsidRPr="001037EC" w:rsidRDefault="00782C7B" w:rsidP="00782C7B">
      <w:pPr>
        <w:pStyle w:val="ProductList-Body"/>
        <w:shd w:val="clear" w:color="auto" w:fill="D9D9D9" w:themeFill="background1" w:themeFillShade="D9"/>
        <w:spacing w:before="120" w:after="120"/>
      </w:pPr>
      <w:r>
        <w:rPr>
          <w:b/>
        </w:rPr>
        <w:t>Información adicional</w:t>
      </w:r>
    </w:p>
    <w:p w:rsidR="001B25E0" w:rsidRPr="005E42C8" w:rsidRDefault="001B25E0" w:rsidP="001B25E0">
      <w:pPr>
        <w:pStyle w:val="ProductList-Body"/>
        <w:rPr>
          <w:lang w:val="es-ES"/>
        </w:rPr>
      </w:pPr>
      <w:r w:rsidRPr="005E42C8">
        <w:rPr>
          <w:lang w:val="es-ES"/>
        </w:rPr>
        <w:t>Las licencias de derechos de alquiler otorgados en virtud de estos programas son licencias complementarias solo para permitir el uso de terceros de una aplicación o sistema operativo cualificados licenciados para uso de terceros. Estas licencias no son una licencia de producto completo, ni una migración a una edición superior. Por lo tanto, cada desktop al que un cliente ceda una licencia de derechos de alquiler debe estar licenciado para ejecutar una de las aplicaciones o sistemas operativos cualificados que se identifican a continuación.</w:t>
      </w:r>
    </w:p>
    <w:p w:rsidR="001B25E0" w:rsidRPr="005E42C8" w:rsidRDefault="001B25E0" w:rsidP="001B25E0">
      <w:pPr>
        <w:pStyle w:val="ProductList-Body"/>
        <w:rPr>
          <w:lang w:val="es-ES"/>
        </w:rPr>
      </w:pPr>
    </w:p>
    <w:p w:rsidR="001B25E0" w:rsidRPr="005E42C8" w:rsidRDefault="001B25E0" w:rsidP="001B25E0">
      <w:pPr>
        <w:pStyle w:val="ProductList-Body"/>
        <w:rPr>
          <w:lang w:val="es-ES"/>
        </w:rPr>
      </w:pPr>
      <w:r w:rsidRPr="005E42C8">
        <w:rPr>
          <w:b/>
          <w:color w:val="00188F"/>
          <w:lang w:val="es-ES"/>
        </w:rPr>
        <w:t>Aplicaciones cualificadas para Office</w:t>
      </w:r>
    </w:p>
    <w:p w:rsidR="00782C7B" w:rsidRPr="001037EC" w:rsidRDefault="001B25E0" w:rsidP="001B25E0">
      <w:pPr>
        <w:pStyle w:val="ProductList-Body"/>
      </w:pPr>
      <w:r w:rsidRPr="005E42C8">
        <w:rPr>
          <w:lang w:val="es-ES"/>
        </w:rPr>
        <w:t xml:space="preserve">Se debe ceder la licencia de la aplicación cualificada al mismo dispositivo al que se cederá la licencia de Derechos de Alquiler de Licencias por Volumen. </w:t>
      </w:r>
      <w:r>
        <w:t>Las aplicaciones cualificadas por tipo de programa son:</w:t>
      </w:r>
      <w:r>
        <w:tab/>
      </w:r>
    </w:p>
    <w:p w:rsidR="009919D2" w:rsidRPr="001037EC"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260"/>
        <w:gridCol w:w="1350"/>
        <w:gridCol w:w="1170"/>
        <w:gridCol w:w="1260"/>
      </w:tblGrid>
      <w:tr w:rsidR="001B25E0" w:rsidTr="00DA288D">
        <w:trPr>
          <w:tblHeader/>
        </w:trPr>
        <w:tc>
          <w:tcPr>
            <w:tcW w:w="5760" w:type="dxa"/>
            <w:shd w:val="clear" w:color="auto" w:fill="0072C6"/>
            <w:vAlign w:val="center"/>
          </w:tcPr>
          <w:p w:rsidR="001B25E0" w:rsidRPr="005E42C8" w:rsidRDefault="001B25E0" w:rsidP="00F86874">
            <w:pPr>
              <w:pStyle w:val="ProductList-Body"/>
              <w:spacing w:before="20" w:after="20"/>
              <w:rPr>
                <w:color w:val="FFFFFF" w:themeColor="background1"/>
                <w:lang w:val="es-ES"/>
              </w:rPr>
            </w:pPr>
            <w:r w:rsidRPr="005E42C8">
              <w:rPr>
                <w:color w:val="FFFFFF" w:themeColor="background1"/>
                <w:lang w:val="es-ES"/>
              </w:rPr>
              <w:t>Aplicaciones cualificadas para la adquisición de Derechos de alquiler para Office</w:t>
            </w:r>
            <w:r>
              <w:fldChar w:fldCharType="begin"/>
            </w:r>
            <w:r w:rsidRPr="005E42C8">
              <w:rPr>
                <w:lang w:val="es-ES"/>
              </w:rPr>
              <w:instrText>XE "Derechos de Alquiler para Office Standard"</w:instrText>
            </w:r>
            <w:r>
              <w:fldChar w:fldCharType="end"/>
            </w:r>
          </w:p>
        </w:tc>
        <w:tc>
          <w:tcPr>
            <w:tcW w:w="126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35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(solo en Japón)</w:t>
            </w:r>
          </w:p>
        </w:tc>
        <w:tc>
          <w:tcPr>
            <w:tcW w:w="1170" w:type="dxa"/>
            <w:shd w:val="clear" w:color="auto" w:fill="0072C6"/>
            <w:vAlign w:val="center"/>
          </w:tcPr>
          <w:p w:rsidR="001B25E0" w:rsidRDefault="00A064C4" w:rsidP="008E15EC">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“Select y Select Plus” </w:instrText>
            </w:r>
            <w:r w:rsidRPr="00DA288D">
              <w:rPr>
                <w:color w:val="FFFFFF" w:themeColor="background1"/>
                <w:lang w:val="es-ES"/>
              </w:rPr>
              <w:fldChar w:fldCharType="separate"/>
            </w:r>
            <w:r w:rsidRPr="00DA288D">
              <w:rPr>
                <w:color w:val="FFFFFF" w:themeColor="background1"/>
                <w:lang w:val="es-ES"/>
              </w:rPr>
              <w:t>S/S+</w:t>
            </w:r>
            <w:r w:rsidRPr="00DA288D">
              <w:rPr>
                <w:color w:val="FFFFFF" w:themeColor="background1"/>
                <w:lang w:val="es-ES"/>
              </w:rPr>
              <w:fldChar w:fldCharType="end"/>
            </w:r>
          </w:p>
        </w:tc>
        <w:tc>
          <w:tcPr>
            <w:tcW w:w="1260" w:type="dxa"/>
            <w:shd w:val="clear" w:color="auto" w:fill="0072C6"/>
            <w:vAlign w:val="center"/>
          </w:tcPr>
          <w:p w:rsidR="001B25E0" w:rsidRDefault="00DA288D" w:rsidP="008E15EC">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w:instrText>
            </w:r>
            <w:r w:rsidRPr="00DA288D">
              <w:rPr>
                <w:color w:val="FFFFFF" w:themeColor="background1"/>
                <w:u w:val="single"/>
                <w:lang w:val="es-ES"/>
              </w:rPr>
              <w:instrText>Licencia Open</w:instrText>
            </w:r>
            <w:r w:rsidRPr="00DA288D">
              <w:rPr>
                <w:color w:val="FFFFFF" w:themeColor="background1"/>
                <w:lang w:val="es-ES"/>
              </w:rPr>
              <w:instrText xml:space="preserve">” </w:instrText>
            </w:r>
            <w:r w:rsidRPr="00DA288D">
              <w:rPr>
                <w:color w:val="FFFFFF" w:themeColor="background1"/>
                <w:lang w:val="es-ES"/>
              </w:rPr>
              <w:fldChar w:fldCharType="separate"/>
            </w:r>
            <w:r w:rsidRPr="00DA288D">
              <w:rPr>
                <w:color w:val="FFFFFF" w:themeColor="background1"/>
                <w:lang w:val="es-ES"/>
              </w:rPr>
              <w:t>OL</w:t>
            </w:r>
            <w:r w:rsidRPr="00DA288D">
              <w:rPr>
                <w:color w:val="FFFFFF" w:themeColor="background1"/>
                <w:lang w:val="es-ES"/>
              </w:rPr>
              <w:fldChar w:fldCharType="end"/>
            </w:r>
          </w:p>
        </w:tc>
      </w:tr>
      <w:tr w:rsidR="00F86874" w:rsidTr="00DA288D">
        <w:tc>
          <w:tcPr>
            <w:tcW w:w="10800" w:type="dxa"/>
            <w:gridSpan w:val="5"/>
          </w:tcPr>
          <w:p w:rsidR="00F86874" w:rsidRDefault="00F86874" w:rsidP="00F86874">
            <w:pPr>
              <w:pStyle w:val="ProductList-Body"/>
            </w:pPr>
            <w:r>
              <w:rPr>
                <w:b/>
              </w:rPr>
              <w:t>Office Standard</w:t>
            </w:r>
          </w:p>
        </w:tc>
      </w:tr>
      <w:tr w:rsidR="008E76EF" w:rsidTr="00DA288D">
        <w:tc>
          <w:tcPr>
            <w:tcW w:w="5760" w:type="dxa"/>
          </w:tcPr>
          <w:p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rsidR="008E76EF" w:rsidRPr="00CA02E2" w:rsidRDefault="008E76EF" w:rsidP="008E76EF">
            <w:pPr>
              <w:pStyle w:val="ProductList-Body"/>
              <w:jc w:val="center"/>
            </w:pPr>
          </w:p>
        </w:tc>
        <w:tc>
          <w:tcPr>
            <w:tcW w:w="1350" w:type="dxa"/>
            <w:vAlign w:val="center"/>
          </w:tcPr>
          <w:p w:rsidR="008E76EF" w:rsidRPr="00CA02E2" w:rsidRDefault="008E76EF" w:rsidP="008E76EF">
            <w:pPr>
              <w:pStyle w:val="ProductList-Body"/>
              <w:jc w:val="center"/>
            </w:pPr>
          </w:p>
        </w:tc>
        <w:tc>
          <w:tcPr>
            <w:tcW w:w="117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DA288D">
        <w:tc>
          <w:tcPr>
            <w:tcW w:w="5760" w:type="dxa"/>
          </w:tcPr>
          <w:p w:rsidR="008E76EF" w:rsidRPr="000D6060" w:rsidRDefault="008E76EF" w:rsidP="008E76EF">
            <w:pPr>
              <w:pStyle w:val="ProductList-Body"/>
              <w:ind w:left="162"/>
            </w:pPr>
            <w:r>
              <w:t>Office Standard 2010</w:t>
            </w:r>
          </w:p>
        </w:tc>
        <w:tc>
          <w:tcPr>
            <w:tcW w:w="1260" w:type="dxa"/>
            <w:vAlign w:val="center"/>
          </w:tcPr>
          <w:p w:rsidR="008E76EF" w:rsidRPr="00CA02E2" w:rsidRDefault="008E76EF" w:rsidP="008E76EF">
            <w:pPr>
              <w:pStyle w:val="ProductList-Body"/>
              <w:jc w:val="center"/>
            </w:pPr>
          </w:p>
        </w:tc>
        <w:tc>
          <w:tcPr>
            <w:tcW w:w="1350" w:type="dxa"/>
            <w:vAlign w:val="center"/>
          </w:tcPr>
          <w:p w:rsidR="008E76EF" w:rsidRPr="00CA02E2" w:rsidRDefault="008E76EF" w:rsidP="008E76EF">
            <w:pPr>
              <w:pStyle w:val="ProductList-Body"/>
              <w:jc w:val="center"/>
            </w:pPr>
          </w:p>
        </w:tc>
        <w:tc>
          <w:tcPr>
            <w:tcW w:w="117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rsidTr="00DA288D">
        <w:tc>
          <w:tcPr>
            <w:tcW w:w="10800" w:type="dxa"/>
            <w:gridSpan w:val="5"/>
          </w:tcPr>
          <w:p w:rsidR="00F86874" w:rsidRDefault="00F86874" w:rsidP="00F86874">
            <w:pPr>
              <w:pStyle w:val="ProductList-Body"/>
            </w:pPr>
            <w:r>
              <w:rPr>
                <w:b/>
              </w:rPr>
              <w:t>Office Professional Plus</w:t>
            </w:r>
          </w:p>
        </w:tc>
      </w:tr>
      <w:tr w:rsidR="008E76EF" w:rsidTr="00DA288D">
        <w:tc>
          <w:tcPr>
            <w:tcW w:w="5760" w:type="dxa"/>
          </w:tcPr>
          <w:p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rsidR="008E76EF" w:rsidRPr="00CA02E2" w:rsidRDefault="008E76EF" w:rsidP="008E76EF">
            <w:pPr>
              <w:pStyle w:val="ProductList-Body"/>
              <w:jc w:val="center"/>
            </w:pPr>
          </w:p>
        </w:tc>
        <w:tc>
          <w:tcPr>
            <w:tcW w:w="1350" w:type="dxa"/>
            <w:vAlign w:val="center"/>
          </w:tcPr>
          <w:p w:rsidR="008E76EF" w:rsidRPr="00CA02E2" w:rsidRDefault="008E76EF" w:rsidP="008E76EF">
            <w:pPr>
              <w:pStyle w:val="ProductList-Body"/>
              <w:jc w:val="center"/>
            </w:pPr>
          </w:p>
        </w:tc>
        <w:tc>
          <w:tcPr>
            <w:tcW w:w="117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DA288D">
        <w:tc>
          <w:tcPr>
            <w:tcW w:w="5760" w:type="dxa"/>
          </w:tcPr>
          <w:p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rsidR="008E76EF" w:rsidRPr="00CA02E2" w:rsidRDefault="008E76EF" w:rsidP="008E76EF">
            <w:pPr>
              <w:pStyle w:val="ProductList-Body"/>
              <w:jc w:val="center"/>
            </w:pPr>
          </w:p>
        </w:tc>
        <w:tc>
          <w:tcPr>
            <w:tcW w:w="1350" w:type="dxa"/>
            <w:vAlign w:val="center"/>
          </w:tcPr>
          <w:p w:rsidR="008E76EF" w:rsidRPr="00CA02E2" w:rsidRDefault="008E76EF" w:rsidP="008E76EF">
            <w:pPr>
              <w:pStyle w:val="ProductList-Body"/>
              <w:jc w:val="center"/>
            </w:pPr>
          </w:p>
        </w:tc>
        <w:tc>
          <w:tcPr>
            <w:tcW w:w="117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DA288D">
        <w:tc>
          <w:tcPr>
            <w:tcW w:w="5760" w:type="dxa"/>
          </w:tcPr>
          <w:p w:rsidR="008E76EF" w:rsidRPr="000D6060" w:rsidRDefault="008E76EF" w:rsidP="008E76EF">
            <w:pPr>
              <w:pStyle w:val="ProductList-Body"/>
              <w:ind w:left="162"/>
            </w:pPr>
            <w:r>
              <w:t>Office Personal 2013</w:t>
            </w:r>
          </w:p>
        </w:tc>
        <w:tc>
          <w:tcPr>
            <w:tcW w:w="1260" w:type="dxa"/>
            <w:vAlign w:val="center"/>
          </w:tcPr>
          <w:p w:rsidR="008E76EF" w:rsidRPr="00CA02E2" w:rsidRDefault="008E76EF" w:rsidP="008E76EF">
            <w:pPr>
              <w:pStyle w:val="ProductList-Body"/>
              <w:jc w:val="center"/>
            </w:pPr>
          </w:p>
        </w:tc>
        <w:tc>
          <w:tcPr>
            <w:tcW w:w="135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7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r>
      <w:tr w:rsidR="008E76EF" w:rsidTr="00DA288D">
        <w:tc>
          <w:tcPr>
            <w:tcW w:w="5760" w:type="dxa"/>
          </w:tcPr>
          <w:p w:rsidR="008E76EF" w:rsidRPr="000D6060" w:rsidRDefault="008E76EF" w:rsidP="008E76EF">
            <w:pPr>
              <w:pStyle w:val="ProductList-Body"/>
              <w:ind w:left="162"/>
            </w:pPr>
            <w:r>
              <w:t>Office Home &amp; Business 2013</w:t>
            </w:r>
          </w:p>
        </w:tc>
        <w:tc>
          <w:tcPr>
            <w:tcW w:w="1260" w:type="dxa"/>
            <w:vAlign w:val="center"/>
          </w:tcPr>
          <w:p w:rsidR="008E76EF" w:rsidRDefault="008E76EF" w:rsidP="008E76EF">
            <w:pPr>
              <w:pStyle w:val="ProductList-Body"/>
              <w:jc w:val="center"/>
            </w:pPr>
          </w:p>
        </w:tc>
        <w:tc>
          <w:tcPr>
            <w:tcW w:w="135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70" w:type="dxa"/>
            <w:vAlign w:val="center"/>
          </w:tcPr>
          <w:p w:rsidR="008E76EF" w:rsidRDefault="008E76EF" w:rsidP="008E76EF">
            <w:pPr>
              <w:pStyle w:val="ProductList-Body"/>
              <w:jc w:val="center"/>
            </w:pPr>
          </w:p>
        </w:tc>
        <w:tc>
          <w:tcPr>
            <w:tcW w:w="1260" w:type="dxa"/>
            <w:vAlign w:val="center"/>
          </w:tcPr>
          <w:p w:rsidR="008E76EF" w:rsidRDefault="008E76EF" w:rsidP="008E76EF">
            <w:pPr>
              <w:pStyle w:val="ProductList-Body"/>
              <w:jc w:val="center"/>
            </w:pPr>
          </w:p>
        </w:tc>
      </w:tr>
      <w:tr w:rsidR="008E76EF" w:rsidTr="00DA288D">
        <w:tc>
          <w:tcPr>
            <w:tcW w:w="5760" w:type="dxa"/>
          </w:tcPr>
          <w:p w:rsidR="008E76EF" w:rsidRDefault="008E76EF" w:rsidP="008E76EF">
            <w:pPr>
              <w:pStyle w:val="ProductList-Body"/>
              <w:ind w:left="162"/>
            </w:pPr>
            <w:r>
              <w:t>Office Professional 2013</w:t>
            </w:r>
          </w:p>
        </w:tc>
        <w:tc>
          <w:tcPr>
            <w:tcW w:w="1260" w:type="dxa"/>
            <w:vAlign w:val="center"/>
          </w:tcPr>
          <w:p w:rsidR="008E76EF" w:rsidRDefault="008E76EF" w:rsidP="008E76EF">
            <w:pPr>
              <w:pStyle w:val="ProductList-Body"/>
              <w:jc w:val="center"/>
            </w:pPr>
          </w:p>
        </w:tc>
        <w:tc>
          <w:tcPr>
            <w:tcW w:w="135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70" w:type="dxa"/>
            <w:vAlign w:val="center"/>
          </w:tcPr>
          <w:p w:rsidR="008E76EF" w:rsidRDefault="008E76EF" w:rsidP="008E76EF">
            <w:pPr>
              <w:pStyle w:val="ProductList-Body"/>
              <w:jc w:val="center"/>
            </w:pPr>
          </w:p>
        </w:tc>
        <w:tc>
          <w:tcPr>
            <w:tcW w:w="1260" w:type="dxa"/>
            <w:vAlign w:val="center"/>
          </w:tcPr>
          <w:p w:rsidR="008E76EF" w:rsidRDefault="008E76EF" w:rsidP="008E76EF">
            <w:pPr>
              <w:pStyle w:val="ProductList-Body"/>
              <w:jc w:val="center"/>
            </w:pPr>
          </w:p>
        </w:tc>
      </w:tr>
    </w:tbl>
    <w:p w:rsidR="001B25E0" w:rsidRPr="001037EC" w:rsidRDefault="001B25E0" w:rsidP="004F3C6D">
      <w:pPr>
        <w:pStyle w:val="ProductList-Body"/>
      </w:pPr>
    </w:p>
    <w:p w:rsidR="008E15EC" w:rsidRPr="005E42C8" w:rsidRDefault="008E15EC" w:rsidP="008E15EC">
      <w:pPr>
        <w:pStyle w:val="ProductList-Body"/>
        <w:rPr>
          <w:lang w:val="es-ES"/>
        </w:rPr>
      </w:pPr>
      <w:r w:rsidRPr="005E42C8">
        <w:rPr>
          <w:b/>
          <w:color w:val="00188F"/>
          <w:lang w:val="es-ES"/>
        </w:rPr>
        <w:t>Sistemas operativos susceptibles de actualización para Windows</w:t>
      </w:r>
    </w:p>
    <w:p w:rsidR="001B25E0" w:rsidRPr="005E42C8" w:rsidRDefault="008E15EC" w:rsidP="008E15EC">
      <w:pPr>
        <w:pStyle w:val="ProductList-Body"/>
        <w:rPr>
          <w:lang w:val="es-ES"/>
        </w:rPr>
      </w:pPr>
      <w:r w:rsidRPr="005E42C8">
        <w:rPr>
          <w:lang w:val="es-ES"/>
        </w:rPr>
        <w:t>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w:t>
      </w:r>
      <w:r w:rsidR="00DA288D" w:rsidRPr="005E42C8">
        <w:rPr>
          <w:lang w:val="es-ES"/>
        </w:rPr>
        <w:t> </w:t>
      </w:r>
      <w:r w:rsidRPr="005E42C8">
        <w:rPr>
          <w:lang w:val="es-ES"/>
        </w:rPr>
        <w:t>incluyen el Contrato Get Genuine Windows en virtud de esos programas. Se debe ceder la licencia del Sistema Operativo susceptible de</w:t>
      </w:r>
      <w:r w:rsidR="00DA288D" w:rsidRPr="005E42C8">
        <w:rPr>
          <w:lang w:val="es-ES"/>
        </w:rPr>
        <w:t> </w:t>
      </w:r>
      <w:r w:rsidRPr="005E42C8">
        <w:rPr>
          <w:lang w:val="es-ES"/>
        </w:rPr>
        <w:t>actualización al mismo dispositivo al que se cederá la licencia de Derechos de Alquiler de Licencias por Volumen.</w:t>
      </w:r>
      <w:r w:rsidR="00A55321" w:rsidRPr="005E42C8">
        <w:rPr>
          <w:lang w:val="es-ES"/>
        </w:rPr>
        <w:t xml:space="preserve"> </w:t>
      </w:r>
      <w:r w:rsidRPr="005E42C8">
        <w:rPr>
          <w:lang w:val="es-ES"/>
        </w:rPr>
        <w:t>Los sistemas operativos susceptibles de actualización por tipo de programa son:</w:t>
      </w:r>
    </w:p>
    <w:p w:rsidR="001B25E0" w:rsidRPr="005E42C8" w:rsidRDefault="001B25E0" w:rsidP="004F3C6D">
      <w:pPr>
        <w:pStyle w:val="ProductList-Body"/>
        <w:rPr>
          <w:lang w:val="es-ES"/>
        </w:rPr>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8E15EC" w:rsidTr="00DA288D">
        <w:trPr>
          <w:tblHeader/>
        </w:trPr>
        <w:tc>
          <w:tcPr>
            <w:tcW w:w="5760" w:type="dxa"/>
            <w:shd w:val="clear" w:color="auto" w:fill="0072C6"/>
            <w:vAlign w:val="center"/>
          </w:tcPr>
          <w:p w:rsidR="008E15EC" w:rsidRPr="005E42C8" w:rsidRDefault="008E15EC" w:rsidP="00C347FF">
            <w:pPr>
              <w:pStyle w:val="ProductList-Body"/>
              <w:spacing w:before="20" w:after="20"/>
              <w:rPr>
                <w:color w:val="FFFFFF" w:themeColor="background1"/>
                <w:lang w:val="es-ES"/>
              </w:rPr>
            </w:pPr>
            <w:r w:rsidRPr="005E42C8">
              <w:rPr>
                <w:color w:val="FFFFFF" w:themeColor="background1"/>
                <w:lang w:val="es-ES"/>
              </w:rPr>
              <w:t>Sistemas operativos susceptibles de actualización para la adquisición de Derechos de alquiler para Windows</w:t>
            </w:r>
            <w:r>
              <w:fldChar w:fldCharType="begin"/>
            </w:r>
            <w:r w:rsidRPr="005E42C8">
              <w:rPr>
                <w:lang w:val="es-ES"/>
              </w:rPr>
              <w:instrText>XE "Derechos de Alquiler para Windows"</w:instrText>
            </w:r>
            <w:r>
              <w:fldChar w:fldCharType="end"/>
            </w:r>
          </w:p>
        </w:tc>
        <w:tc>
          <w:tcPr>
            <w:tcW w:w="1260"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8E15EC" w:rsidRDefault="008B0005"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rsidR="008E15EC" w:rsidRDefault="00DA288D" w:rsidP="00F94EE1">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“Select y Select Plus” </w:instrText>
            </w:r>
            <w:r w:rsidRPr="00DA288D">
              <w:rPr>
                <w:color w:val="FFFFFF" w:themeColor="background1"/>
                <w:lang w:val="es-ES"/>
              </w:rPr>
              <w:fldChar w:fldCharType="separate"/>
            </w:r>
            <w:r w:rsidRPr="00DA288D">
              <w:rPr>
                <w:color w:val="FFFFFF" w:themeColor="background1"/>
                <w:lang w:val="es-ES"/>
              </w:rPr>
              <w:t>S/S+</w:t>
            </w:r>
            <w:r w:rsidRPr="00DA288D">
              <w:rPr>
                <w:color w:val="FFFFFF" w:themeColor="background1"/>
                <w:lang w:val="es-ES"/>
              </w:rPr>
              <w:fldChar w:fldCharType="end"/>
            </w:r>
          </w:p>
        </w:tc>
        <w:tc>
          <w:tcPr>
            <w:tcW w:w="1260" w:type="dxa"/>
            <w:shd w:val="clear" w:color="auto" w:fill="0072C6"/>
            <w:vAlign w:val="center"/>
          </w:tcPr>
          <w:p w:rsidR="008E15EC" w:rsidRDefault="00DA288D" w:rsidP="00F94EE1">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w:instrText>
            </w:r>
            <w:r w:rsidRPr="00DA288D">
              <w:rPr>
                <w:color w:val="FFFFFF" w:themeColor="background1"/>
                <w:u w:val="single"/>
                <w:lang w:val="es-ES"/>
              </w:rPr>
              <w:instrText>Licencia Open</w:instrText>
            </w:r>
            <w:r w:rsidRPr="00DA288D">
              <w:rPr>
                <w:color w:val="FFFFFF" w:themeColor="background1"/>
                <w:lang w:val="es-ES"/>
              </w:rPr>
              <w:instrText xml:space="preserve">” </w:instrText>
            </w:r>
            <w:r w:rsidRPr="00DA288D">
              <w:rPr>
                <w:color w:val="FFFFFF" w:themeColor="background1"/>
                <w:lang w:val="es-ES"/>
              </w:rPr>
              <w:fldChar w:fldCharType="separate"/>
            </w:r>
            <w:r w:rsidRPr="00DA288D">
              <w:rPr>
                <w:color w:val="FFFFFF" w:themeColor="background1"/>
                <w:lang w:val="es-ES"/>
              </w:rPr>
              <w:t>OL</w:t>
            </w:r>
            <w:r w:rsidRPr="00DA288D">
              <w:rPr>
                <w:color w:val="FFFFFF" w:themeColor="background1"/>
                <w:lang w:val="es-ES"/>
              </w:rPr>
              <w:fldChar w:fldCharType="end"/>
            </w:r>
          </w:p>
        </w:tc>
      </w:tr>
      <w:tr w:rsidR="00F86874" w:rsidTr="00DA288D">
        <w:tc>
          <w:tcPr>
            <w:tcW w:w="10800" w:type="dxa"/>
            <w:gridSpan w:val="5"/>
          </w:tcPr>
          <w:p w:rsidR="00F86874" w:rsidRPr="00CA02E2" w:rsidRDefault="00F86874" w:rsidP="00F86874">
            <w:pPr>
              <w:pStyle w:val="ProductList-Body"/>
            </w:pPr>
            <w:r>
              <w:rPr>
                <w:b/>
              </w:rPr>
              <w:t>Windows 8 y Windows 8.1 (32 bits o 64 bits)*</w:t>
            </w:r>
          </w:p>
        </w:tc>
      </w:tr>
      <w:tr w:rsidR="008E76EF" w:rsidTr="00DA288D">
        <w:tc>
          <w:tcPr>
            <w:tcW w:w="5760" w:type="dxa"/>
          </w:tcPr>
          <w:p w:rsidR="008E76EF" w:rsidRPr="000D6060" w:rsidRDefault="008E76EF" w:rsidP="008E76EF">
            <w:pPr>
              <w:pStyle w:val="ProductList-Body"/>
              <w:ind w:left="162"/>
            </w:pPr>
            <w:r>
              <w:t>Pro (K, KN)</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r>
      <w:tr w:rsidR="00F86874" w:rsidTr="00DA288D">
        <w:tc>
          <w:tcPr>
            <w:tcW w:w="10800" w:type="dxa"/>
            <w:gridSpan w:val="5"/>
          </w:tcPr>
          <w:p w:rsidR="00F86874" w:rsidRPr="00CA02E2" w:rsidRDefault="00F86874" w:rsidP="00F86874">
            <w:pPr>
              <w:pStyle w:val="ProductList-Body"/>
            </w:pPr>
            <w:r>
              <w:rPr>
                <w:b/>
              </w:rPr>
              <w:t>Windows 7 (32 bits o 64 bits)</w:t>
            </w:r>
          </w:p>
        </w:tc>
      </w:tr>
      <w:tr w:rsidR="008E76EF" w:rsidTr="00DA288D">
        <w:tc>
          <w:tcPr>
            <w:tcW w:w="5760" w:type="dxa"/>
          </w:tcPr>
          <w:p w:rsidR="008E76EF" w:rsidRPr="000D6060" w:rsidRDefault="008E76EF" w:rsidP="008E76EF">
            <w:pPr>
              <w:pStyle w:val="ProductList-Body"/>
              <w:ind w:left="162"/>
            </w:pPr>
            <w:r>
              <w:t>Professional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r>
      <w:tr w:rsidR="00F86874" w:rsidRPr="004A784C" w:rsidTr="00DA288D">
        <w:tc>
          <w:tcPr>
            <w:tcW w:w="10800" w:type="dxa"/>
            <w:gridSpan w:val="5"/>
          </w:tcPr>
          <w:p w:rsidR="00F86874" w:rsidRPr="005E42C8" w:rsidRDefault="00F86874" w:rsidP="00F86874">
            <w:pPr>
              <w:pStyle w:val="ProductList-Body"/>
              <w:rPr>
                <w:lang w:val="pt-BR"/>
              </w:rPr>
            </w:pPr>
            <w:r w:rsidRPr="005E42C8">
              <w:rPr>
                <w:b/>
                <w:lang w:val="pt-BR"/>
              </w:rPr>
              <w:t>Windows Vista (32 bits o 64 bits)</w:t>
            </w:r>
          </w:p>
        </w:tc>
      </w:tr>
      <w:tr w:rsidR="008E76EF" w:rsidTr="00DA288D">
        <w:tc>
          <w:tcPr>
            <w:tcW w:w="5760" w:type="dxa"/>
          </w:tcPr>
          <w:p w:rsidR="008E76EF" w:rsidRDefault="008E76EF" w:rsidP="008E76EF">
            <w:pPr>
              <w:pStyle w:val="ProductList-Body"/>
              <w:ind w:left="162"/>
            </w:pPr>
            <w:r>
              <w:t>Business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r>
    </w:tbl>
    <w:p w:rsidR="001B25E0" w:rsidRPr="005E42C8" w:rsidRDefault="00965777" w:rsidP="004F3C6D">
      <w:pPr>
        <w:pStyle w:val="ProductList-Body"/>
        <w:rPr>
          <w:lang w:val="es-ES"/>
        </w:rPr>
      </w:pPr>
      <w:r w:rsidRPr="005E42C8">
        <w:rPr>
          <w:lang w:val="es-ES"/>
        </w:rPr>
        <w:t>*Los clientes que deseen alquilar dispositivos con licencia de Windows Enterprise podrán hacerlo después de cambiar a una versión anterior de los sistemas operativos susceptibles de actualización enumerados anteriormente.</w:t>
      </w:r>
    </w:p>
    <w:p w:rsidR="00965777" w:rsidRPr="005E42C8" w:rsidRDefault="00965777" w:rsidP="004F3C6D">
      <w:pPr>
        <w:pStyle w:val="ProductList-Body"/>
        <w:rPr>
          <w:lang w:val="es-ES"/>
        </w:rPr>
      </w:pPr>
    </w:p>
    <w:p w:rsidR="00C347FF" w:rsidRPr="005E42C8" w:rsidRDefault="00C347FF" w:rsidP="00C347FF">
      <w:pPr>
        <w:pStyle w:val="ProductList-Body"/>
        <w:rPr>
          <w:lang w:val="es-ES"/>
        </w:rPr>
      </w:pPr>
      <w:r w:rsidRPr="005E42C8">
        <w:rPr>
          <w:b/>
          <w:color w:val="00188F"/>
          <w:lang w:val="es-ES"/>
        </w:rPr>
        <w:t>Software Assurance</w:t>
      </w:r>
    </w:p>
    <w:p w:rsidR="001B25E0" w:rsidRPr="005E42C8" w:rsidRDefault="00C347FF" w:rsidP="00C347FF">
      <w:pPr>
        <w:pStyle w:val="ProductList-Body"/>
        <w:rPr>
          <w:lang w:val="es-ES"/>
        </w:rPr>
      </w:pPr>
      <w:r w:rsidRPr="005E42C8">
        <w:rPr>
          <w:lang w:val="es-ES"/>
        </w:rPr>
        <w:t>Los clientes que adquieran licencias de derechos de alquiler no son elegibles para obtener SA para las licencias de derechos de alquiler ni para las licencias de software cualificadas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pueda indicarse lo contrario en cuanto a la acumulación de derechos perpetuos, el derecho a utilizar el software en virtud de esa cobertura expirará cuando expiren las licencias de derechos de alquiler correspondientes.</w:t>
      </w:r>
    </w:p>
    <w:bookmarkStart w:id="491" w:name="_Toc378147635"/>
    <w:bookmarkStart w:id="492" w:name="_Toc378151537"/>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2D0082" w:rsidRPr="0037510C" w:rsidRDefault="002D0082" w:rsidP="002D0082">
      <w:pPr>
        <w:pStyle w:val="ProductList-OfferingGroupHeading"/>
        <w:pBdr>
          <w:bottom w:val="none" w:sz="0" w:space="0" w:color="auto"/>
        </w:pBdr>
        <w:outlineLvl w:val="1"/>
        <w:rPr>
          <w:lang w:val="es-ES"/>
        </w:rPr>
      </w:pPr>
      <w:bookmarkStart w:id="493" w:name="_Toc379797199"/>
      <w:bookmarkStart w:id="494" w:name="_Toc380513224"/>
      <w:bookmarkStart w:id="495" w:name="_Toc380655266"/>
    </w:p>
    <w:p w:rsidR="009708AE" w:rsidRPr="001037EC" w:rsidRDefault="009708AE" w:rsidP="009708AE">
      <w:pPr>
        <w:pStyle w:val="ProductList-OfferingGroupHeading"/>
        <w:outlineLvl w:val="1"/>
      </w:pPr>
      <w:bookmarkStart w:id="496" w:name="_Toc394492307"/>
      <w:r w:rsidRPr="00AD21ED">
        <w:t>SQL</w:t>
      </w:r>
      <w:bookmarkEnd w:id="493"/>
      <w:bookmarkEnd w:id="494"/>
      <w:bookmarkEnd w:id="495"/>
      <w:bookmarkEnd w:id="496"/>
    </w:p>
    <w:p w:rsidR="009708AE" w:rsidRPr="001037EC" w:rsidRDefault="009708AE" w:rsidP="00B26BEF">
      <w:pPr>
        <w:pStyle w:val="ProductList-Offering2Heading"/>
        <w:outlineLvl w:val="2"/>
      </w:pPr>
      <w:bookmarkStart w:id="497" w:name="_Toc378147620"/>
      <w:bookmarkStart w:id="498" w:name="_Toc378151522"/>
      <w:r>
        <w:tab/>
      </w:r>
      <w:bookmarkStart w:id="499" w:name="_Toc379797200"/>
      <w:bookmarkStart w:id="500" w:name="_Toc380513225"/>
      <w:bookmarkStart w:id="501" w:name="_Toc380655267"/>
      <w:bookmarkStart w:id="502" w:name="_Toc394492308"/>
      <w:r>
        <w:t>Business Intelligence Appliance</w:t>
      </w:r>
      <w:bookmarkEnd w:id="497"/>
      <w:bookmarkEnd w:id="498"/>
      <w:bookmarkEnd w:id="499"/>
      <w:bookmarkEnd w:id="500"/>
      <w:bookmarkEnd w:id="501"/>
      <w:bookmarkEnd w:id="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76F70" w:rsidTr="00AD31D1">
        <w:trPr>
          <w:tblHeader/>
        </w:trPr>
        <w:tc>
          <w:tcPr>
            <w:tcW w:w="306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16789" w:rsidTr="00AD31D1">
        <w:tc>
          <w:tcPr>
            <w:tcW w:w="3060" w:type="dxa"/>
            <w:tcBorders>
              <w:top w:val="nil"/>
              <w:left w:val="nil"/>
              <w:bottom w:val="nil"/>
              <w:right w:val="nil"/>
            </w:tcBorders>
          </w:tcPr>
          <w:p w:rsidR="00F16789" w:rsidRDefault="00F16789" w:rsidP="007F3FE6">
            <w:pPr>
              <w:pStyle w:val="ProductList-Offering2"/>
            </w:pPr>
            <w:bookmarkStart w:id="503" w:name="_Toc379797201"/>
            <w:bookmarkStart w:id="504" w:name="_Toc380513226"/>
            <w:bookmarkStart w:id="505" w:name="_Toc380655268"/>
            <w:bookmarkStart w:id="506" w:name="_Toc394492309"/>
            <w:r>
              <w:t>Business Intelligence Appliance 2012</w:t>
            </w:r>
            <w:bookmarkEnd w:id="503"/>
            <w:bookmarkEnd w:id="504"/>
            <w:bookmarkEnd w:id="505"/>
            <w:bookmarkEnd w:id="506"/>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F16789" w:rsidRDefault="00F16789" w:rsidP="00C05A53">
            <w:pPr>
              <w:pStyle w:val="ProductList-OfferingBody"/>
              <w:ind w:left="-113"/>
              <w:jc w:val="center"/>
            </w:pPr>
            <w:r>
              <w:t>11/11</w:t>
            </w:r>
          </w:p>
        </w:tc>
        <w:tc>
          <w:tcPr>
            <w:tcW w:w="595" w:type="dxa"/>
            <w:tcBorders>
              <w:top w:val="nil"/>
              <w:left w:val="nil"/>
              <w:bottom w:val="nil"/>
              <w:right w:val="nil"/>
            </w:tcBorders>
            <w:vAlign w:val="center"/>
          </w:tcPr>
          <w:p w:rsidR="00F16789" w:rsidRDefault="00F16789" w:rsidP="00C05A53">
            <w:pPr>
              <w:pStyle w:val="ProductList-OfferingBody"/>
              <w:ind w:left="-113"/>
              <w:jc w:val="center"/>
            </w:pPr>
            <w:r>
              <w:t>125</w:t>
            </w:r>
          </w:p>
        </w:tc>
        <w:tc>
          <w:tcPr>
            <w:tcW w:w="596" w:type="dxa"/>
            <w:tcBorders>
              <w:top w:val="nil"/>
              <w:left w:val="nil"/>
              <w:bottom w:val="nil"/>
              <w:right w:val="nil"/>
            </w:tcBorders>
            <w:vAlign w:val="center"/>
          </w:tcPr>
          <w:p w:rsidR="00F16789" w:rsidRDefault="00F16789"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F16789" w:rsidRDefault="00F16789"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70AD47" w:themeFill="accent6"/>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F16789" w:rsidRDefault="00F16789" w:rsidP="00C05A53">
            <w:pPr>
              <w:pStyle w:val="ProductList-OfferingBody"/>
              <w:ind w:left="-113"/>
              <w:jc w:val="center"/>
            </w:pPr>
          </w:p>
        </w:tc>
      </w:tr>
    </w:tbl>
    <w:p w:rsidR="009708AE" w:rsidRPr="001037EC"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AD31D1">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Grupo de productos: </w:t>
            </w:r>
            <w:r>
              <w:rPr>
                <w:b/>
              </w:rPr>
              <w:t>Servidor</w:t>
            </w:r>
          </w:p>
        </w:tc>
        <w:tc>
          <w:tcPr>
            <w:tcW w:w="3597" w:type="dxa"/>
          </w:tcPr>
          <w:p w:rsidR="000C0ACA" w:rsidRDefault="000C0ACA" w:rsidP="005F17AF">
            <w:pPr>
              <w:pStyle w:val="ProductList-Body"/>
            </w:pPr>
          </w:p>
        </w:tc>
      </w:tr>
      <w:tr w:rsidR="000C0ACA" w:rsidRPr="004A784C" w:rsidTr="00AD31D1">
        <w:tc>
          <w:tcPr>
            <w:tcW w:w="3596" w:type="dxa"/>
          </w:tcPr>
          <w:p w:rsidR="000C0ACA" w:rsidRDefault="000C0ACA" w:rsidP="005F17AF">
            <w:pPr>
              <w:pStyle w:val="ProductList-Body"/>
            </w:pPr>
          </w:p>
        </w:tc>
        <w:tc>
          <w:tcPr>
            <w:tcW w:w="3597" w:type="dxa"/>
          </w:tcPr>
          <w:p w:rsidR="000C0ACA" w:rsidRPr="005E42C8" w:rsidRDefault="008530F3" w:rsidP="005F17AF">
            <w:pPr>
              <w:pStyle w:val="ProductList-Body"/>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597" w:type="dxa"/>
          </w:tcPr>
          <w:p w:rsidR="000C0ACA" w:rsidRPr="005E42C8" w:rsidRDefault="000C0ACA" w:rsidP="005F17AF">
            <w:pPr>
              <w:pStyle w:val="ProductList-Body"/>
              <w:rPr>
                <w:lang w:val="pt-BR"/>
              </w:rPr>
            </w:pPr>
          </w:p>
        </w:tc>
      </w:tr>
    </w:tbl>
    <w:p w:rsidR="00782C7B" w:rsidRPr="005E42C8" w:rsidRDefault="00782C7B" w:rsidP="00782C7B">
      <w:pPr>
        <w:pStyle w:val="ProductList-Body"/>
        <w:shd w:val="clear" w:color="auto" w:fill="D9D9D9" w:themeFill="background1" w:themeFillShade="D9"/>
        <w:spacing w:before="120" w:after="120"/>
        <w:rPr>
          <w:lang w:val="es-ES"/>
        </w:rPr>
      </w:pPr>
      <w:r w:rsidRPr="005E42C8">
        <w:rPr>
          <w:b/>
          <w:lang w:val="es-ES"/>
        </w:rPr>
        <w:t>Información adicional</w:t>
      </w:r>
    </w:p>
    <w:p w:rsidR="00782C7B" w:rsidRPr="005E42C8" w:rsidRDefault="005F17AF" w:rsidP="00782C7B">
      <w:pPr>
        <w:pStyle w:val="ProductList-Body"/>
        <w:rPr>
          <w:lang w:val="es-ES"/>
        </w:rPr>
      </w:pPr>
      <w:r w:rsidRPr="005E42C8">
        <w:rPr>
          <w:lang w:val="es-ES"/>
        </w:rPr>
        <w:t>El software Business Intelligence Appliance 2012</w:t>
      </w:r>
      <w:r>
        <w:fldChar w:fldCharType="begin"/>
      </w:r>
      <w:r w:rsidRPr="005E42C8">
        <w:rPr>
          <w:lang w:val="es-ES"/>
        </w:rPr>
        <w:instrText>XE "Business Intelligence Appliance 2012"</w:instrText>
      </w:r>
      <w:r>
        <w:fldChar w:fldCharType="end"/>
      </w:r>
      <w:r w:rsidRPr="005E42C8">
        <w:rPr>
          <w:lang w:val="es-ES"/>
        </w:rPr>
        <w:t>, el cual incorpora SQL Server 2008 R2</w:t>
      </w:r>
      <w:r>
        <w:fldChar w:fldCharType="begin"/>
      </w:r>
      <w:r w:rsidRPr="005E42C8">
        <w:rPr>
          <w:lang w:val="es-ES"/>
        </w:rPr>
        <w:instrText>XE "SQL Server 2008 R2"</w:instrText>
      </w:r>
      <w:r>
        <w:fldChar w:fldCharType="end"/>
      </w:r>
      <w:r w:rsidRPr="005E42C8">
        <w:rPr>
          <w:lang w:val="es-ES"/>
        </w:rPr>
        <w:t xml:space="preserve"> y SharePoint Server 2010</w:t>
      </w:r>
      <w:r>
        <w:fldChar w:fldCharType="begin"/>
      </w:r>
      <w:r w:rsidRPr="005E42C8">
        <w:rPr>
          <w:lang w:val="es-ES"/>
        </w:rPr>
        <w:instrText>XE "SharePoint Server 2010"</w:instrText>
      </w:r>
      <w:r>
        <w:fldChar w:fldCharType="end"/>
      </w:r>
      <w:r w:rsidRPr="005E42C8">
        <w:rPr>
          <w:lang w:val="es-ES"/>
        </w:rPr>
        <w:t>, está disponible únicamente en configuraciones de software y hardware aprobadas por Microsoft.</w:t>
      </w:r>
      <w:r w:rsidR="00A55321" w:rsidRPr="005E42C8">
        <w:rPr>
          <w:lang w:val="es-ES"/>
        </w:rPr>
        <w:t xml:space="preserve"> </w:t>
      </w:r>
      <w:r w:rsidRPr="005E42C8">
        <w:rPr>
          <w:lang w:val="es-ES"/>
        </w:rPr>
        <w:t>No se admite el uso del software en otras configuraciones y puede afectar su desempeño.</w:t>
      </w:r>
      <w:r w:rsidR="00A55321" w:rsidRPr="005E42C8">
        <w:rPr>
          <w:lang w:val="es-ES"/>
        </w:rPr>
        <w:t xml:space="preserve"> </w:t>
      </w:r>
      <w:r w:rsidRPr="005E42C8">
        <w:rPr>
          <w:lang w:val="es-ES"/>
        </w:rPr>
        <w:t xml:space="preserve">Para obtener más información, visite </w:t>
      </w:r>
      <w:hyperlink r:id="rId31" w:history="1">
        <w:r w:rsidRPr="005E42C8">
          <w:rPr>
            <w:rStyle w:val="Hyperlink"/>
            <w:lang w:val="es-ES"/>
          </w:rPr>
          <w:t>http://www.microsoft.com/sqlserver/en/us/get-sql-server/how-to-buy.aspx</w:t>
        </w:r>
      </w:hyperlink>
      <w:r w:rsidRPr="005E42C8">
        <w:rPr>
          <w:lang w:val="es-ES"/>
        </w:rPr>
        <w:t>.</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9919D2" w:rsidRPr="001037EC" w:rsidRDefault="009708AE" w:rsidP="00B26BEF">
      <w:pPr>
        <w:pStyle w:val="ProductList-Offering2Heading"/>
        <w:outlineLvl w:val="2"/>
      </w:pPr>
      <w:r w:rsidRPr="005E42C8">
        <w:rPr>
          <w:lang w:val="es-ES"/>
        </w:rPr>
        <w:tab/>
      </w:r>
      <w:bookmarkStart w:id="507" w:name="_Toc379797202"/>
      <w:bookmarkStart w:id="508" w:name="_Toc380513227"/>
      <w:bookmarkStart w:id="509" w:name="_Toc380655269"/>
      <w:bookmarkStart w:id="510" w:name="_Toc394492310"/>
      <w:r>
        <w:t>SQL Server</w:t>
      </w:r>
      <w:bookmarkEnd w:id="491"/>
      <w:bookmarkEnd w:id="492"/>
      <w:bookmarkEnd w:id="507"/>
      <w:bookmarkEnd w:id="508"/>
      <w:bookmarkEnd w:id="509"/>
      <w:bookmarkEnd w:id="5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665"/>
        <w:gridCol w:w="774"/>
        <w:gridCol w:w="450"/>
        <w:gridCol w:w="493"/>
        <w:gridCol w:w="595"/>
        <w:gridCol w:w="596"/>
        <w:gridCol w:w="595"/>
        <w:gridCol w:w="709"/>
      </w:tblGrid>
      <w:tr w:rsidR="00876F70" w:rsidTr="00F16789">
        <w:trPr>
          <w:tblHeader/>
        </w:trPr>
        <w:tc>
          <w:tcPr>
            <w:tcW w:w="2947"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66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74"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450"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493"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16789" w:rsidTr="00F16789">
        <w:tc>
          <w:tcPr>
            <w:tcW w:w="2947" w:type="dxa"/>
            <w:tcBorders>
              <w:top w:val="nil"/>
              <w:left w:val="nil"/>
              <w:bottom w:val="dashSmallGap" w:sz="4" w:space="0" w:color="BFBFBF" w:themeColor="background1" w:themeShade="BF"/>
              <w:right w:val="nil"/>
            </w:tcBorders>
          </w:tcPr>
          <w:p w:rsidR="00F16789" w:rsidRDefault="00F16789" w:rsidP="0085720F">
            <w:pPr>
              <w:pStyle w:val="ProductList-Offering2"/>
            </w:pPr>
            <w:bookmarkStart w:id="511" w:name="_Toc379797203"/>
            <w:bookmarkStart w:id="512" w:name="_Toc380513228"/>
            <w:bookmarkStart w:id="513" w:name="_Toc380655270"/>
            <w:bookmarkStart w:id="514" w:name="_Toc394492311"/>
            <w:r>
              <w:t>SQL Server 2014 Business Intelligence</w:t>
            </w:r>
            <w:bookmarkEnd w:id="511"/>
            <w:bookmarkEnd w:id="512"/>
            <w:bookmarkEnd w:id="513"/>
            <w:bookmarkEnd w:id="514"/>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F16789" w:rsidRDefault="00F16789"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6789" w:rsidRDefault="00F16789"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75</w:t>
            </w:r>
          </w:p>
        </w:tc>
        <w:tc>
          <w:tcPr>
            <w:tcW w:w="66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74"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450" w:type="dxa"/>
            <w:shd w:val="clear" w:color="auto" w:fill="70AD47" w:themeFill="accent6"/>
            <w:vAlign w:val="center"/>
          </w:tcPr>
          <w:p w:rsidR="00F16789" w:rsidRDefault="00F16789" w:rsidP="00C05A53">
            <w:pPr>
              <w:pStyle w:val="ProductList-OfferingBody"/>
              <w:ind w:left="-113"/>
              <w:jc w:val="center"/>
            </w:pPr>
          </w:p>
        </w:tc>
        <w:tc>
          <w:tcPr>
            <w:tcW w:w="493" w:type="dxa"/>
            <w:shd w:val="clear" w:color="auto" w:fill="70AD47" w:themeFill="accent6"/>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p>
        </w:tc>
        <w:tc>
          <w:tcPr>
            <w:tcW w:w="709"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F16789" w:rsidTr="00F16789">
        <w:tc>
          <w:tcPr>
            <w:tcW w:w="2947" w:type="dxa"/>
            <w:tcBorders>
              <w:top w:val="dashSmallGap" w:sz="4" w:space="0" w:color="BFBFBF" w:themeColor="background1" w:themeShade="BF"/>
              <w:left w:val="nil"/>
              <w:bottom w:val="dashSmallGap" w:sz="4" w:space="0" w:color="BFBFBF" w:themeColor="background1" w:themeShade="BF"/>
              <w:right w:val="nil"/>
            </w:tcBorders>
          </w:tcPr>
          <w:p w:rsidR="00F16789" w:rsidRPr="005E42C8" w:rsidRDefault="00F16789" w:rsidP="0085720F">
            <w:pPr>
              <w:pStyle w:val="ProductList-Offering2"/>
              <w:rPr>
                <w:lang w:val="es-ES"/>
              </w:rPr>
            </w:pPr>
            <w:bookmarkStart w:id="515" w:name="_Toc379797204"/>
            <w:bookmarkStart w:id="516" w:name="_Toc380513229"/>
            <w:bookmarkStart w:id="517" w:name="_Toc380655271"/>
            <w:bookmarkStart w:id="518" w:name="_Toc394492312"/>
            <w:r w:rsidRPr="005E42C8">
              <w:rPr>
                <w:lang w:val="es-ES"/>
              </w:rPr>
              <w:t>Licencia CAL de SQL Server 2014</w:t>
            </w:r>
            <w:r>
              <w:fldChar w:fldCharType="begin"/>
            </w:r>
            <w:r w:rsidRPr="005E42C8">
              <w:rPr>
                <w:lang w:val="es-ES"/>
              </w:rPr>
              <w:instrText>XE "SQL Server 2014 CAL"</w:instrText>
            </w:r>
            <w:r>
              <w:fldChar w:fldCharType="end"/>
            </w:r>
            <w:r w:rsidRPr="005E42C8">
              <w:rPr>
                <w:lang w:val="es-ES"/>
              </w:rPr>
              <w:t xml:space="preserve"> (Dispositivo y Usuario)</w:t>
            </w:r>
            <w:bookmarkEnd w:id="515"/>
            <w:bookmarkEnd w:id="516"/>
            <w:bookmarkEnd w:id="517"/>
            <w:bookmarkEnd w:id="5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6789" w:rsidRDefault="00F1678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1</w:t>
            </w:r>
          </w:p>
        </w:tc>
        <w:tc>
          <w:tcPr>
            <w:tcW w:w="665" w:type="dxa"/>
            <w:shd w:val="clear" w:color="auto" w:fill="70AD47" w:themeFill="accent6"/>
            <w:vAlign w:val="center"/>
          </w:tcPr>
          <w:p w:rsidR="00F16789" w:rsidRPr="00654393" w:rsidRDefault="00F16789" w:rsidP="008F64DE">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Pr="00654393">
              <w:rPr>
                <w:szCs w:val="16"/>
                <w:lang w:val="es-ES"/>
              </w:rPr>
              <w:fldChar w:fldCharType="end"/>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lang w:val="es-ES"/>
              </w:rPr>
              <w:t>,</w:t>
            </w:r>
            <w:r w:rsidRPr="00654393">
              <w:rPr>
                <w:szCs w:val="16"/>
                <w:lang w:val="es-ES"/>
              </w:rPr>
              <w:fldChar w:fldCharType="begin"/>
            </w:r>
            <w:r w:rsidRPr="00654393">
              <w:rPr>
                <w:szCs w:val="16"/>
                <w:lang w:val="es-ES"/>
              </w:rPr>
              <w:instrText xml:space="preserve"> AutoTextList  \s NoStyle \t “Industry Device” </w:instrText>
            </w:r>
            <w:r w:rsidRPr="00654393">
              <w:rPr>
                <w:szCs w:val="16"/>
                <w:lang w:val="es-ES"/>
              </w:rPr>
              <w:fldChar w:fldCharType="separate"/>
            </w:r>
            <w:r w:rsidRPr="00654393">
              <w:rPr>
                <w:szCs w:val="16"/>
                <w:lang w:val="es-ES"/>
              </w:rPr>
              <w:t>ID</w:t>
            </w:r>
            <w:r w:rsidRPr="00654393">
              <w:rPr>
                <w:szCs w:val="16"/>
                <w:lang w:val="es-ES"/>
              </w:rPr>
              <w:fldChar w:fldCharType="end"/>
            </w:r>
          </w:p>
        </w:tc>
        <w:tc>
          <w:tcPr>
            <w:tcW w:w="774" w:type="dxa"/>
            <w:shd w:val="clear" w:color="auto" w:fill="70AD47" w:themeFill="accent6"/>
            <w:vAlign w:val="center"/>
          </w:tcPr>
          <w:p w:rsidR="00F16789" w:rsidRPr="00654393" w:rsidRDefault="00F16789" w:rsidP="008F64DE">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450" w:type="dxa"/>
            <w:shd w:val="clear" w:color="auto" w:fill="70AD47" w:themeFill="accent6"/>
            <w:vAlign w:val="center"/>
          </w:tcPr>
          <w:p w:rsidR="00F16789" w:rsidRDefault="00F16789" w:rsidP="00C05A53">
            <w:pPr>
              <w:pStyle w:val="ProductList-OfferingBody"/>
              <w:ind w:left="-113"/>
              <w:jc w:val="center"/>
            </w:pPr>
          </w:p>
        </w:tc>
        <w:tc>
          <w:tcPr>
            <w:tcW w:w="493" w:type="dxa"/>
            <w:shd w:val="clear" w:color="auto" w:fill="70AD47" w:themeFill="accent6"/>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70AD47" w:themeFill="accent6"/>
            <w:vAlign w:val="center"/>
          </w:tcPr>
          <w:p w:rsidR="00F16789" w:rsidRPr="00654393" w:rsidRDefault="00F16789"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p>
        </w:tc>
        <w:tc>
          <w:tcPr>
            <w:tcW w:w="709"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BE396A" w:rsidTr="00F16789">
        <w:tc>
          <w:tcPr>
            <w:tcW w:w="2947"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19" w:name="_Toc379797205"/>
            <w:bookmarkStart w:id="520" w:name="_Toc380513230"/>
            <w:bookmarkStart w:id="521" w:name="_Toc380655272"/>
            <w:bookmarkStart w:id="522" w:name="_Toc394492313"/>
            <w:r>
              <w:t>SQL Server 2014 Developer</w:t>
            </w:r>
            <w:bookmarkEnd w:id="519"/>
            <w:bookmarkEnd w:id="520"/>
            <w:bookmarkEnd w:id="521"/>
            <w:bookmarkEnd w:id="522"/>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E4075B">
            <w:pPr>
              <w:pStyle w:val="ProductList-OfferingBody"/>
              <w:ind w:left="-113"/>
              <w:jc w:val="center"/>
            </w:pPr>
            <w:r>
              <w:t>4</w:t>
            </w:r>
            <w:r w:rsidR="00E70806">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665" w:type="dxa"/>
            <w:shd w:val="clear" w:color="auto" w:fill="BFBFBF" w:themeFill="background1" w:themeFillShade="BF"/>
            <w:vAlign w:val="center"/>
          </w:tcPr>
          <w:p w:rsidR="00BE396A" w:rsidRDefault="00BE396A" w:rsidP="00C05A53">
            <w:pPr>
              <w:pStyle w:val="ProductList-OfferingBody"/>
              <w:ind w:left="-113"/>
              <w:jc w:val="center"/>
            </w:pPr>
          </w:p>
        </w:tc>
        <w:tc>
          <w:tcPr>
            <w:tcW w:w="774" w:type="dxa"/>
            <w:shd w:val="clear" w:color="auto" w:fill="BFBFBF" w:themeFill="background1" w:themeFillShade="BF"/>
            <w:vAlign w:val="center"/>
          </w:tcPr>
          <w:p w:rsidR="00BE396A" w:rsidRDefault="00BE396A" w:rsidP="00C05A53">
            <w:pPr>
              <w:pStyle w:val="ProductList-OfferingBody"/>
              <w:ind w:left="-113"/>
              <w:jc w:val="center"/>
            </w:pPr>
          </w:p>
        </w:tc>
        <w:tc>
          <w:tcPr>
            <w:tcW w:w="450" w:type="dxa"/>
            <w:shd w:val="clear" w:color="auto" w:fill="70AD47" w:themeFill="accent6"/>
            <w:vAlign w:val="center"/>
          </w:tcPr>
          <w:p w:rsidR="00BE396A" w:rsidRDefault="00BE396A" w:rsidP="00C05A53">
            <w:pPr>
              <w:pStyle w:val="ProductList-OfferingBody"/>
              <w:ind w:left="-113"/>
              <w:jc w:val="center"/>
            </w:pPr>
          </w:p>
        </w:tc>
        <w:tc>
          <w:tcPr>
            <w:tcW w:w="493"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709" w:type="dxa"/>
            <w:shd w:val="clear" w:color="auto" w:fill="BFBFBF" w:themeFill="background1" w:themeFillShade="BF"/>
            <w:vAlign w:val="center"/>
          </w:tcPr>
          <w:p w:rsidR="00BE396A" w:rsidRDefault="00BE396A" w:rsidP="00C05A53">
            <w:pPr>
              <w:pStyle w:val="ProductList-OfferingBody"/>
              <w:ind w:left="-113"/>
              <w:jc w:val="center"/>
            </w:pPr>
          </w:p>
        </w:tc>
      </w:tr>
      <w:tr w:rsidR="00F16789" w:rsidTr="00F16789">
        <w:tc>
          <w:tcPr>
            <w:tcW w:w="2947" w:type="dxa"/>
            <w:tcBorders>
              <w:top w:val="dashSmallGap" w:sz="4" w:space="0" w:color="BFBFBF" w:themeColor="background1" w:themeShade="BF"/>
              <w:left w:val="nil"/>
              <w:bottom w:val="dashSmallGap" w:sz="4" w:space="0" w:color="BFBFBF" w:themeColor="background1" w:themeShade="BF"/>
              <w:right w:val="nil"/>
            </w:tcBorders>
          </w:tcPr>
          <w:p w:rsidR="00F16789" w:rsidRDefault="00F16789" w:rsidP="0085720F">
            <w:pPr>
              <w:pStyle w:val="ProductList-Offering2"/>
            </w:pPr>
            <w:bookmarkStart w:id="523" w:name="_Toc379797206"/>
            <w:bookmarkStart w:id="524" w:name="_Toc380513231"/>
            <w:bookmarkStart w:id="525" w:name="_Toc380655273"/>
            <w:bookmarkStart w:id="526" w:name="_Toc394492314"/>
            <w:r>
              <w:t>SQL Server 2014 Enterprise</w:t>
            </w:r>
            <w:bookmarkEnd w:id="523"/>
            <w:bookmarkEnd w:id="524"/>
            <w:bookmarkEnd w:id="525"/>
            <w:bookmarkEnd w:id="526"/>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6789" w:rsidRDefault="00F16789"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75</w:t>
            </w:r>
          </w:p>
        </w:tc>
        <w:tc>
          <w:tcPr>
            <w:tcW w:w="665" w:type="dxa"/>
            <w:shd w:val="clear" w:color="auto" w:fill="70AD47" w:themeFill="accent6"/>
            <w:vAlign w:val="center"/>
          </w:tcPr>
          <w:p w:rsidR="00F16789" w:rsidRPr="00654393" w:rsidRDefault="00F16789"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74" w:type="dxa"/>
            <w:shd w:val="clear" w:color="auto" w:fill="70AD47" w:themeFill="accent6"/>
            <w:vAlign w:val="center"/>
          </w:tcPr>
          <w:p w:rsidR="00F16789" w:rsidRPr="00654393" w:rsidRDefault="00F16789"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450" w:type="dxa"/>
            <w:shd w:val="clear" w:color="auto" w:fill="BFBFBF" w:themeFill="background1" w:themeFillShade="BF"/>
            <w:vAlign w:val="center"/>
          </w:tcPr>
          <w:p w:rsidR="00F16789" w:rsidRDefault="00F16789" w:rsidP="00C05A53">
            <w:pPr>
              <w:pStyle w:val="ProductList-OfferingBody"/>
              <w:ind w:left="-113"/>
              <w:jc w:val="center"/>
            </w:pPr>
          </w:p>
        </w:tc>
        <w:tc>
          <w:tcPr>
            <w:tcW w:w="493" w:type="dxa"/>
            <w:shd w:val="clear" w:color="auto" w:fill="70AD47" w:themeFill="accent6"/>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70AD47" w:themeFill="accent6"/>
            <w:vAlign w:val="center"/>
          </w:tcPr>
          <w:p w:rsidR="00F16789" w:rsidRPr="00654393" w:rsidRDefault="00F16789"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F16789" w:rsidRDefault="00F16789" w:rsidP="00C05A53">
            <w:pPr>
              <w:pStyle w:val="ProductList-OfferingBody"/>
              <w:ind w:left="-113"/>
              <w:jc w:val="center"/>
            </w:pPr>
          </w:p>
        </w:tc>
        <w:tc>
          <w:tcPr>
            <w:tcW w:w="709"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F16789" w:rsidTr="00F16789">
        <w:tc>
          <w:tcPr>
            <w:tcW w:w="2947" w:type="dxa"/>
            <w:tcBorders>
              <w:top w:val="dashSmallGap" w:sz="4" w:space="0" w:color="BFBFBF" w:themeColor="background1" w:themeShade="BF"/>
              <w:left w:val="nil"/>
              <w:bottom w:val="dashSmallGap" w:sz="4" w:space="0" w:color="BFBFBF" w:themeColor="background1" w:themeShade="BF"/>
              <w:right w:val="nil"/>
            </w:tcBorders>
          </w:tcPr>
          <w:p w:rsidR="00F16789" w:rsidRDefault="00F16789" w:rsidP="0085720F">
            <w:pPr>
              <w:pStyle w:val="ProductList-Offering2"/>
            </w:pPr>
            <w:bookmarkStart w:id="527" w:name="_Toc379797207"/>
            <w:bookmarkStart w:id="528" w:name="_Toc380513232"/>
            <w:bookmarkStart w:id="529" w:name="_Toc380655274"/>
            <w:bookmarkStart w:id="530" w:name="_Toc394492315"/>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(Licencia por núcleo para 2 paquetes)</w:t>
            </w:r>
            <w:bookmarkEnd w:id="527"/>
            <w:bookmarkEnd w:id="528"/>
            <w:bookmarkEnd w:id="529"/>
            <w:bookmarkEnd w:id="5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6789" w:rsidRDefault="00F1678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125</w:t>
            </w:r>
          </w:p>
        </w:tc>
        <w:tc>
          <w:tcPr>
            <w:tcW w:w="665" w:type="dxa"/>
            <w:shd w:val="clear" w:color="auto" w:fill="70AD47" w:themeFill="accent6"/>
            <w:vAlign w:val="center"/>
          </w:tcPr>
          <w:p w:rsidR="00F16789" w:rsidRPr="00654393" w:rsidRDefault="00F16789"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74" w:type="dxa"/>
            <w:shd w:val="clear" w:color="auto" w:fill="70AD47" w:themeFill="accent6"/>
            <w:vAlign w:val="center"/>
          </w:tcPr>
          <w:p w:rsidR="00F16789" w:rsidRPr="00654393" w:rsidRDefault="00F16789"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450" w:type="dxa"/>
            <w:shd w:val="clear" w:color="auto" w:fill="70AD47" w:themeFill="accent6"/>
            <w:vAlign w:val="center"/>
          </w:tcPr>
          <w:p w:rsidR="00F16789" w:rsidRDefault="00F16789" w:rsidP="00C05A53">
            <w:pPr>
              <w:pStyle w:val="ProductList-OfferingBody"/>
              <w:ind w:left="-113"/>
              <w:jc w:val="center"/>
            </w:pPr>
          </w:p>
        </w:tc>
        <w:tc>
          <w:tcPr>
            <w:tcW w:w="493" w:type="dxa"/>
            <w:shd w:val="clear" w:color="auto" w:fill="70AD47" w:themeFill="accent6"/>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F16789" w:rsidRPr="00654393" w:rsidRDefault="00F16789"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F16789" w:rsidRDefault="00F16789" w:rsidP="00C05A53">
            <w:pPr>
              <w:pStyle w:val="ProductList-OfferingBody"/>
              <w:ind w:left="-113"/>
              <w:jc w:val="center"/>
            </w:pPr>
          </w:p>
        </w:tc>
        <w:tc>
          <w:tcPr>
            <w:tcW w:w="709"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F16789" w:rsidTr="00F16789">
        <w:tc>
          <w:tcPr>
            <w:tcW w:w="2947" w:type="dxa"/>
            <w:tcBorders>
              <w:top w:val="dashSmallGap" w:sz="4" w:space="0" w:color="BFBFBF" w:themeColor="background1" w:themeShade="BF"/>
              <w:left w:val="nil"/>
              <w:bottom w:val="dashSmallGap" w:sz="4" w:space="0" w:color="BFBFBF" w:themeColor="background1" w:themeShade="BF"/>
              <w:right w:val="nil"/>
            </w:tcBorders>
          </w:tcPr>
          <w:p w:rsidR="00F16789" w:rsidRPr="005E42C8" w:rsidRDefault="00F16789" w:rsidP="0085720F">
            <w:pPr>
              <w:pStyle w:val="ProductList-Offering2"/>
              <w:rPr>
                <w:lang w:val="es-ES"/>
              </w:rPr>
            </w:pPr>
            <w:bookmarkStart w:id="531" w:name="_Toc379797208"/>
            <w:bookmarkStart w:id="532" w:name="_Toc380513233"/>
            <w:bookmarkStart w:id="533" w:name="_Toc380655275"/>
            <w:bookmarkStart w:id="534" w:name="_Toc394492316"/>
            <w:r w:rsidRPr="005E42C8">
              <w:rPr>
                <w:lang w:val="es-ES"/>
              </w:rPr>
              <w:t>Almacenamiento de datos paralelos de SQL Server 2012</w:t>
            </w:r>
            <w:bookmarkEnd w:id="531"/>
            <w:bookmarkEnd w:id="532"/>
            <w:bookmarkEnd w:id="533"/>
            <w:bookmarkEnd w:id="534"/>
            <w:r>
              <w:fldChar w:fldCharType="begin"/>
            </w:r>
            <w:r w:rsidRPr="005E42C8">
              <w:rPr>
                <w:lang w:val="es-ES"/>
              </w:rPr>
              <w:instrText>XE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6789" w:rsidRDefault="00F16789"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 xml:space="preserve">200 </w:t>
            </w:r>
          </w:p>
        </w:tc>
        <w:tc>
          <w:tcPr>
            <w:tcW w:w="66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774"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450" w:type="dxa"/>
            <w:shd w:val="clear" w:color="auto" w:fill="70AD47" w:themeFill="accent6"/>
            <w:vAlign w:val="center"/>
          </w:tcPr>
          <w:p w:rsidR="00F16789" w:rsidRDefault="00F16789" w:rsidP="00C05A53">
            <w:pPr>
              <w:pStyle w:val="ProductList-OfferingBody"/>
              <w:ind w:left="-113"/>
              <w:jc w:val="center"/>
            </w:pPr>
          </w:p>
        </w:tc>
        <w:tc>
          <w:tcPr>
            <w:tcW w:w="493" w:type="dxa"/>
            <w:shd w:val="clear" w:color="auto" w:fill="70AD47" w:themeFill="accent6"/>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Default="00F16789" w:rsidP="00C05A53">
            <w:pPr>
              <w:pStyle w:val="ProductList-OfferingBody"/>
              <w:ind w:left="-113"/>
              <w:jc w:val="center"/>
            </w:pPr>
          </w:p>
        </w:tc>
        <w:tc>
          <w:tcPr>
            <w:tcW w:w="709"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BE396A" w:rsidTr="00F16789">
        <w:tc>
          <w:tcPr>
            <w:tcW w:w="2947" w:type="dxa"/>
            <w:tcBorders>
              <w:top w:val="dashSmallGap" w:sz="4" w:space="0" w:color="BFBFBF" w:themeColor="background1" w:themeShade="BF"/>
              <w:left w:val="nil"/>
              <w:bottom w:val="dashSmallGap" w:sz="4" w:space="0" w:color="BFBFBF" w:themeColor="background1" w:themeShade="BF"/>
              <w:right w:val="nil"/>
            </w:tcBorders>
          </w:tcPr>
          <w:p w:rsidR="00BE396A" w:rsidRPr="005E42C8" w:rsidRDefault="00BE396A" w:rsidP="0085720F">
            <w:pPr>
              <w:pStyle w:val="ProductList-Offering2"/>
              <w:rPr>
                <w:lang w:val="es-ES"/>
              </w:rPr>
            </w:pPr>
            <w:bookmarkStart w:id="535" w:name="_Toc394492317"/>
            <w:bookmarkStart w:id="536" w:name="_Toc379797209"/>
            <w:bookmarkStart w:id="537" w:name="_Toc380513234"/>
            <w:bookmarkStart w:id="538" w:name="_Toc380655276"/>
            <w:r w:rsidRPr="005E42C8">
              <w:rPr>
                <w:lang w:val="es-ES"/>
              </w:rPr>
              <w:t>Desarrollador de almacenamiento de datos paralelos de SQL Server 2012</w:t>
            </w:r>
            <w:bookmarkEnd w:id="535"/>
            <w:r>
              <w:fldChar w:fldCharType="begin"/>
            </w:r>
            <w:r w:rsidRPr="005E42C8">
              <w:rPr>
                <w:lang w:val="es-ES"/>
              </w:rPr>
              <w:instrText>XE "Almacenamiento de datos paralelos de SQL Server 2012"</w:instrText>
            </w:r>
            <w:r>
              <w:fldChar w:fldCharType="end"/>
            </w:r>
            <w:r w:rsidRPr="005E42C8">
              <w:rPr>
                <w:lang w:val="es-ES"/>
              </w:rPr>
              <w:t xml:space="preserve"> </w:t>
            </w:r>
            <w:bookmarkEnd w:id="536"/>
            <w:bookmarkEnd w:id="537"/>
            <w:bookmarkEnd w:id="538"/>
            <w:r>
              <w:fldChar w:fldCharType="begin"/>
            </w:r>
            <w:r w:rsidRPr="005E42C8">
              <w:rPr>
                <w:lang w:val="es-ES"/>
              </w:rPr>
              <w:instrText>XE "Desarrollador de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665" w:type="dxa"/>
            <w:shd w:val="clear" w:color="auto" w:fill="BFBFBF" w:themeFill="background1" w:themeFillShade="BF"/>
            <w:vAlign w:val="center"/>
          </w:tcPr>
          <w:p w:rsidR="00BE396A" w:rsidRDefault="00BE396A" w:rsidP="00C05A53">
            <w:pPr>
              <w:pStyle w:val="ProductList-OfferingBody"/>
              <w:ind w:left="-113"/>
              <w:jc w:val="center"/>
            </w:pPr>
          </w:p>
        </w:tc>
        <w:tc>
          <w:tcPr>
            <w:tcW w:w="774" w:type="dxa"/>
            <w:shd w:val="clear" w:color="auto" w:fill="BFBFBF" w:themeFill="background1" w:themeFillShade="BF"/>
            <w:vAlign w:val="center"/>
          </w:tcPr>
          <w:p w:rsidR="00BE396A" w:rsidRDefault="00BE396A" w:rsidP="00C05A53">
            <w:pPr>
              <w:pStyle w:val="ProductList-OfferingBody"/>
              <w:ind w:left="-113"/>
              <w:jc w:val="center"/>
            </w:pPr>
          </w:p>
        </w:tc>
        <w:tc>
          <w:tcPr>
            <w:tcW w:w="450" w:type="dxa"/>
            <w:shd w:val="clear" w:color="auto" w:fill="BFBFBF" w:themeFill="background1" w:themeFillShade="BF"/>
            <w:vAlign w:val="center"/>
          </w:tcPr>
          <w:p w:rsidR="00BE396A" w:rsidRDefault="00BE396A" w:rsidP="00C05A53">
            <w:pPr>
              <w:pStyle w:val="ProductList-OfferingBody"/>
              <w:ind w:left="-113"/>
              <w:jc w:val="center"/>
            </w:pPr>
          </w:p>
        </w:tc>
        <w:tc>
          <w:tcPr>
            <w:tcW w:w="493"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709" w:type="dxa"/>
            <w:shd w:val="clear" w:color="auto" w:fill="BFBFBF" w:themeFill="background1" w:themeFillShade="BF"/>
            <w:vAlign w:val="center"/>
          </w:tcPr>
          <w:p w:rsidR="00BE396A" w:rsidRDefault="00BE396A" w:rsidP="00C05A53">
            <w:pPr>
              <w:pStyle w:val="ProductList-OfferingBody"/>
              <w:ind w:left="-113"/>
              <w:jc w:val="center"/>
            </w:pPr>
          </w:p>
        </w:tc>
      </w:tr>
      <w:tr w:rsidR="00F16789" w:rsidTr="00F16789">
        <w:tc>
          <w:tcPr>
            <w:tcW w:w="2947" w:type="dxa"/>
            <w:tcBorders>
              <w:top w:val="dashSmallGap" w:sz="4" w:space="0" w:color="BFBFBF" w:themeColor="background1" w:themeShade="BF"/>
              <w:left w:val="nil"/>
              <w:bottom w:val="dashSmallGap" w:sz="4" w:space="0" w:color="BFBFBF" w:themeColor="background1" w:themeShade="BF"/>
              <w:right w:val="nil"/>
            </w:tcBorders>
          </w:tcPr>
          <w:p w:rsidR="00F16789" w:rsidRDefault="00F16789" w:rsidP="0085720F">
            <w:pPr>
              <w:pStyle w:val="ProductList-Offering2"/>
            </w:pPr>
            <w:bookmarkStart w:id="539" w:name="_Toc379797210"/>
            <w:bookmarkStart w:id="540" w:name="_Toc380513235"/>
            <w:bookmarkStart w:id="541" w:name="_Toc380655277"/>
            <w:bookmarkStart w:id="542" w:name="_Toc394492318"/>
            <w:r>
              <w:t>SQL Server 2014 Standard</w:t>
            </w:r>
            <w:bookmarkEnd w:id="539"/>
            <w:bookmarkEnd w:id="540"/>
            <w:bookmarkEnd w:id="541"/>
            <w:bookmarkEnd w:id="542"/>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6789" w:rsidRDefault="00F1678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15</w:t>
            </w:r>
          </w:p>
        </w:tc>
        <w:tc>
          <w:tcPr>
            <w:tcW w:w="665" w:type="dxa"/>
            <w:shd w:val="clear" w:color="auto" w:fill="70AD47" w:themeFill="accent6"/>
            <w:vAlign w:val="center"/>
          </w:tcPr>
          <w:p w:rsidR="00F16789" w:rsidRPr="00654393" w:rsidRDefault="00F16789"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74" w:type="dxa"/>
            <w:shd w:val="clear" w:color="auto" w:fill="70AD47" w:themeFill="accent6"/>
            <w:vAlign w:val="center"/>
          </w:tcPr>
          <w:p w:rsidR="00F16789" w:rsidRPr="00654393" w:rsidRDefault="00F16789"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450" w:type="dxa"/>
            <w:shd w:val="clear" w:color="auto" w:fill="70AD47" w:themeFill="accent6"/>
            <w:vAlign w:val="center"/>
          </w:tcPr>
          <w:p w:rsidR="00F16789" w:rsidRDefault="00F16789" w:rsidP="00C05A53">
            <w:pPr>
              <w:pStyle w:val="ProductList-OfferingBody"/>
              <w:ind w:left="-113"/>
              <w:jc w:val="center"/>
            </w:pPr>
          </w:p>
        </w:tc>
        <w:tc>
          <w:tcPr>
            <w:tcW w:w="493" w:type="dxa"/>
            <w:shd w:val="clear" w:color="auto" w:fill="70AD47" w:themeFill="accent6"/>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70AD47" w:themeFill="accent6"/>
            <w:vAlign w:val="center"/>
          </w:tcPr>
          <w:p w:rsidR="00F16789" w:rsidRPr="00654393" w:rsidRDefault="00F16789"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F16789" w:rsidRDefault="00F16789" w:rsidP="00C05A53">
            <w:pPr>
              <w:pStyle w:val="ProductList-OfferingBody"/>
              <w:ind w:left="-113"/>
              <w:jc w:val="center"/>
            </w:pPr>
          </w:p>
        </w:tc>
        <w:tc>
          <w:tcPr>
            <w:tcW w:w="709"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F16789" w:rsidTr="00F16789">
        <w:tc>
          <w:tcPr>
            <w:tcW w:w="2947" w:type="dxa"/>
            <w:tcBorders>
              <w:top w:val="dashSmallGap" w:sz="4" w:space="0" w:color="BFBFBF" w:themeColor="background1" w:themeShade="BF"/>
              <w:left w:val="nil"/>
              <w:bottom w:val="nil"/>
              <w:right w:val="nil"/>
            </w:tcBorders>
          </w:tcPr>
          <w:p w:rsidR="00F16789" w:rsidRDefault="00F16789" w:rsidP="0085720F">
            <w:pPr>
              <w:pStyle w:val="ProductList-Offering2"/>
            </w:pPr>
            <w:bookmarkStart w:id="543" w:name="_Toc379797211"/>
            <w:bookmarkStart w:id="544" w:name="_Toc380513236"/>
            <w:bookmarkStart w:id="545" w:name="_Toc380655278"/>
            <w:bookmarkStart w:id="546" w:name="_Toc394492319"/>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(Licencia por núcleo para 2 paquetes)</w:t>
            </w:r>
            <w:bookmarkEnd w:id="543"/>
            <w:bookmarkEnd w:id="544"/>
            <w:bookmarkEnd w:id="545"/>
            <w:bookmarkEnd w:id="546"/>
          </w:p>
        </w:tc>
        <w:tc>
          <w:tcPr>
            <w:tcW w:w="595" w:type="dxa"/>
            <w:tcBorders>
              <w:top w:val="dashSmallGap" w:sz="4" w:space="0" w:color="BFBFBF" w:themeColor="background1" w:themeShade="BF"/>
              <w:left w:val="nil"/>
              <w:bottom w:val="nil"/>
              <w:right w:val="nil"/>
            </w:tcBorders>
            <w:vAlign w:val="center"/>
          </w:tcPr>
          <w:p w:rsidR="00F16789" w:rsidRDefault="00F16789"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F16789" w:rsidRDefault="00F16789"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F16789" w:rsidRDefault="00F16789"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16789" w:rsidRDefault="00F1678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50</w:t>
            </w:r>
          </w:p>
        </w:tc>
        <w:tc>
          <w:tcPr>
            <w:tcW w:w="665" w:type="dxa"/>
            <w:shd w:val="clear" w:color="auto" w:fill="70AD47" w:themeFill="accent6"/>
            <w:vAlign w:val="center"/>
          </w:tcPr>
          <w:p w:rsidR="00F16789" w:rsidRPr="00654393" w:rsidRDefault="00F16789"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74" w:type="dxa"/>
            <w:shd w:val="clear" w:color="auto" w:fill="70AD47" w:themeFill="accent6"/>
            <w:vAlign w:val="center"/>
          </w:tcPr>
          <w:p w:rsidR="00F16789" w:rsidRPr="00654393" w:rsidRDefault="00F16789"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450" w:type="dxa"/>
            <w:shd w:val="clear" w:color="auto" w:fill="70AD47" w:themeFill="accent6"/>
            <w:vAlign w:val="center"/>
          </w:tcPr>
          <w:p w:rsidR="00F16789" w:rsidRDefault="00F16789" w:rsidP="00C05A53">
            <w:pPr>
              <w:pStyle w:val="ProductList-OfferingBody"/>
              <w:ind w:left="-113"/>
              <w:jc w:val="center"/>
            </w:pPr>
          </w:p>
        </w:tc>
        <w:tc>
          <w:tcPr>
            <w:tcW w:w="493" w:type="dxa"/>
            <w:shd w:val="clear" w:color="auto" w:fill="70AD47" w:themeFill="accent6"/>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rsidR="00F16789" w:rsidRPr="00654393" w:rsidRDefault="00F16789"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F16789" w:rsidRDefault="00F16789" w:rsidP="00C05A53">
            <w:pPr>
              <w:pStyle w:val="ProductList-OfferingBody"/>
              <w:ind w:left="-113"/>
              <w:jc w:val="center"/>
            </w:pPr>
          </w:p>
        </w:tc>
        <w:tc>
          <w:tcPr>
            <w:tcW w:w="709"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bl>
    <w:p w:rsidR="009919D2" w:rsidRPr="001037EC" w:rsidRDefault="009919D2" w:rsidP="0085720F">
      <w:pPr>
        <w:pStyle w:val="ProductList-Body"/>
        <w:tabs>
          <w:tab w:val="clear" w:pos="158"/>
          <w:tab w:val="left" w:pos="1170"/>
        </w:tabs>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3"/>
        <w:gridCol w:w="3512"/>
        <w:gridCol w:w="3715"/>
      </w:tblGrid>
      <w:tr w:rsidR="0085720F" w:rsidRPr="004A784C" w:rsidTr="00F16789">
        <w:tc>
          <w:tcPr>
            <w:tcW w:w="3573" w:type="dxa"/>
          </w:tcPr>
          <w:p w:rsidR="0085720F" w:rsidRDefault="0085720F" w:rsidP="008D6E58">
            <w:pPr>
              <w:pStyle w:val="ProductList-Body"/>
              <w:tabs>
                <w:tab w:val="clear" w:pos="158"/>
                <w:tab w:val="left" w:pos="1062"/>
              </w:tabs>
              <w:spacing w:before="20" w:after="20"/>
            </w:pPr>
            <w:r>
              <w:t>Versión anterior:</w:t>
            </w:r>
            <w:r w:rsidR="008D6E58">
              <w:t xml:space="preserve"> </w:t>
            </w:r>
            <w:r>
              <w:rPr>
                <w:b/>
              </w:rPr>
              <w:t>SQL Server 2008 R2</w:t>
            </w:r>
            <w:r>
              <w:fldChar w:fldCharType="begin"/>
            </w:r>
            <w:r>
              <w:instrText>XE "SQL Server 2008 R2"</w:instrText>
            </w:r>
            <w:r>
              <w:fldChar w:fldCharType="end"/>
            </w:r>
            <w:r>
              <w:rPr>
                <w:b/>
              </w:rPr>
              <w:t xml:space="preserve"> </w:t>
            </w:r>
            <w:r w:rsidRPr="00AC0C22">
              <w:rPr>
                <w:bCs/>
              </w:rPr>
              <w:t>(6/08)</w:t>
            </w:r>
          </w:p>
        </w:tc>
        <w:tc>
          <w:tcPr>
            <w:tcW w:w="3512" w:type="dxa"/>
          </w:tcPr>
          <w:p w:rsidR="0085720F" w:rsidRPr="005E42C8" w:rsidRDefault="0085720F" w:rsidP="00BA49EA">
            <w:pPr>
              <w:pStyle w:val="ProductList-Body"/>
              <w:spacing w:before="20" w:after="20"/>
              <w:rPr>
                <w:lang w:val="es-ES"/>
              </w:rPr>
            </w:pPr>
            <w:r w:rsidRPr="005E42C8">
              <w:rPr>
                <w:lang w:val="es-ES"/>
              </w:rPr>
              <w:t xml:space="preserve">Grupo de productos: </w:t>
            </w:r>
            <w:r w:rsidRPr="005E42C8">
              <w:rPr>
                <w:b/>
                <w:lang w:val="es-ES"/>
              </w:rPr>
              <w:t>Servidor, aplicación (desarrollador)</w:t>
            </w:r>
          </w:p>
        </w:tc>
        <w:tc>
          <w:tcPr>
            <w:tcW w:w="3715" w:type="dxa"/>
          </w:tcPr>
          <w:p w:rsidR="0085720F" w:rsidRPr="005E42C8" w:rsidRDefault="0053069E" w:rsidP="0085720F">
            <w:pPr>
              <w:pStyle w:val="ProductList-Body"/>
              <w:spacing w:before="20" w:after="20"/>
              <w:rPr>
                <w:lang w:val="es-ES"/>
              </w:rPr>
            </w:pPr>
            <w:r w:rsidRPr="005E42C8">
              <w:rPr>
                <w:lang w:val="es-ES"/>
              </w:rPr>
              <w:t xml:space="preserve">Excepciones de usuarios cualificados: </w:t>
            </w:r>
            <w:r w:rsidRPr="005E42C8">
              <w:rPr>
                <w:b/>
                <w:lang w:val="es-ES"/>
              </w:rPr>
              <w:t>Productos por núcleo</w:t>
            </w:r>
          </w:p>
        </w:tc>
      </w:tr>
      <w:tr w:rsidR="0085720F" w:rsidRPr="004A784C" w:rsidTr="00F16789">
        <w:tc>
          <w:tcPr>
            <w:tcW w:w="3573"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12" w:type="dxa"/>
          </w:tcPr>
          <w:p w:rsidR="0085720F" w:rsidRDefault="008530F3" w:rsidP="0085720F">
            <w:pPr>
              <w:pStyle w:val="ProductList-Body"/>
              <w:spacing w:before="20" w:after="20"/>
            </w:pPr>
            <w:hyperlink w:anchor="SoftwareAssurance" w:history="1">
              <w:r w:rsidR="004D5D94">
                <w:rPr>
                  <w:rStyle w:val="Hyperlink"/>
                  <w:color w:val="000000" w:themeColor="text1"/>
                  <w:u w:val="none"/>
                </w:rPr>
                <w:t>Beneficios de Software Assurance</w:t>
              </w:r>
            </w:hyperlink>
            <w:r w:rsidR="004D5D94">
              <w:t xml:space="preserve">: </w:t>
            </w:r>
            <w:r w:rsidR="004D5D94">
              <w:rPr>
                <w:b/>
              </w:rPr>
              <w:t>Servidos (todo salvo Desarrollador)</w:t>
            </w:r>
          </w:p>
        </w:tc>
        <w:tc>
          <w:tcPr>
            <w:tcW w:w="3715" w:type="dxa"/>
          </w:tcPr>
          <w:p w:rsidR="0085720F" w:rsidRPr="005E42C8" w:rsidRDefault="0085720F" w:rsidP="0085720F">
            <w:pPr>
              <w:pStyle w:val="ProductList-Body"/>
              <w:spacing w:before="20" w:after="20"/>
              <w:rPr>
                <w:lang w:val="es-ES"/>
              </w:rPr>
            </w:pPr>
            <w:r w:rsidRPr="005E42C8">
              <w:rPr>
                <w:lang w:val="es-ES"/>
              </w:rPr>
              <w:t>Reducción elegible (SCE)</w:t>
            </w:r>
            <w:r w:rsidR="002A667C">
              <w:rPr>
                <w:lang w:val="es-ES"/>
              </w:rPr>
              <w:t>:</w:t>
            </w:r>
            <w:r w:rsidRPr="005E42C8">
              <w:rPr>
                <w:lang w:val="es-ES"/>
              </w:rPr>
              <w:t xml:space="preserve"> </w:t>
            </w:r>
            <w:r w:rsidRPr="005E42C8">
              <w:rPr>
                <w:b/>
                <w:lang w:val="es-ES"/>
              </w:rPr>
              <w:t>Todo salvo Desarrollador y PDW</w:t>
            </w:r>
          </w:p>
        </w:tc>
      </w:tr>
    </w:tbl>
    <w:p w:rsidR="00782C7B" w:rsidRPr="005E42C8" w:rsidRDefault="00782C7B" w:rsidP="00782C7B">
      <w:pPr>
        <w:pStyle w:val="ProductList-Body"/>
        <w:shd w:val="clear" w:color="auto" w:fill="D9D9D9" w:themeFill="background1" w:themeFillShade="D9"/>
        <w:spacing w:before="120" w:after="120"/>
        <w:rPr>
          <w:lang w:val="es-ES"/>
        </w:rPr>
      </w:pPr>
      <w:r w:rsidRPr="005E42C8">
        <w:rPr>
          <w:b/>
          <w:lang w:val="es-ES"/>
        </w:rPr>
        <w:t>Información adicional</w:t>
      </w:r>
    </w:p>
    <w:p w:rsidR="0085720F" w:rsidRPr="005E42C8" w:rsidRDefault="0085720F" w:rsidP="0085720F">
      <w:pPr>
        <w:pStyle w:val="ProductList-Body"/>
        <w:rPr>
          <w:lang w:val="es-ES"/>
        </w:rPr>
      </w:pPr>
      <w:r w:rsidRPr="005E42C8">
        <w:rPr>
          <w:b/>
          <w:color w:val="00188F"/>
          <w:lang w:val="es-ES"/>
        </w:rPr>
        <w:t>Opciones de suministro de SQL Server</w:t>
      </w:r>
    </w:p>
    <w:p w:rsidR="0085720F" w:rsidRPr="005E42C8" w:rsidRDefault="0085720F" w:rsidP="0085720F">
      <w:pPr>
        <w:pStyle w:val="ProductList-Body"/>
        <w:rPr>
          <w:lang w:val="es-ES"/>
        </w:rPr>
      </w:pPr>
      <w:r w:rsidRPr="005E42C8">
        <w:rPr>
          <w:lang w:val="es-ES"/>
        </w:rPr>
        <w:t>Los clientes pueden utilizar solo el software correspondiente al modelo de licencia en virtud del cual se adquieren sus licencias de SQL Server.</w:t>
      </w:r>
      <w:r w:rsidR="00A55321" w:rsidRPr="005E42C8">
        <w:rPr>
          <w:lang w:val="es-ES"/>
        </w:rPr>
        <w:t xml:space="preserve"> </w:t>
      </w:r>
    </w:p>
    <w:p w:rsidR="0085720F" w:rsidRPr="005E42C8" w:rsidRDefault="0085720F" w:rsidP="0085720F">
      <w:pPr>
        <w:pStyle w:val="ProductList-Body"/>
        <w:rPr>
          <w:lang w:val="es-ES"/>
        </w:rPr>
      </w:pPr>
    </w:p>
    <w:p w:rsidR="0085720F" w:rsidRPr="005E42C8" w:rsidRDefault="0085720F" w:rsidP="0085720F">
      <w:pPr>
        <w:pStyle w:val="ProductList-Body"/>
        <w:rPr>
          <w:lang w:val="es-ES"/>
        </w:rPr>
      </w:pPr>
      <w:r w:rsidRPr="005E42C8">
        <w:rPr>
          <w:b/>
          <w:color w:val="00188F"/>
          <w:lang w:val="es-ES"/>
        </w:rPr>
        <w:t>Opción de compra completa de SQL Server en virtud de EAP</w:t>
      </w:r>
    </w:p>
    <w:p w:rsidR="0085720F" w:rsidRPr="005E42C8" w:rsidRDefault="0085720F" w:rsidP="0085720F">
      <w:pPr>
        <w:pStyle w:val="ProductList-Body"/>
        <w:rPr>
          <w:lang w:val="es-ES"/>
        </w:rPr>
      </w:pPr>
      <w:r w:rsidRPr="005E42C8">
        <w:rPr>
          <w:lang w:val="es-ES"/>
        </w:rPr>
        <w:t>Los clientes tendrán una opción para renovar SA para licencias CAL/de Servidor de SQL Server Enterprise después del 30 de junio de 2012, sin embargo, su única opción de compra completa al final de su periodo de inscripción serán licencias por núcleo.</w:t>
      </w:r>
    </w:p>
    <w:p w:rsidR="0085720F" w:rsidRPr="005E42C8" w:rsidRDefault="004D5D94" w:rsidP="0085720F">
      <w:pPr>
        <w:pStyle w:val="ProductList-Body"/>
        <w:rPr>
          <w:lang w:val="es-ES"/>
        </w:rPr>
      </w:pPr>
      <w:r>
        <w:fldChar w:fldCharType="begin"/>
      </w:r>
      <w:r w:rsidRPr="005E42C8">
        <w:rPr>
          <w:lang w:val="es-ES"/>
        </w:rPr>
        <w:instrText>XE "SQL Server 2008 R2"</w:instrText>
      </w:r>
      <w:r>
        <w:fldChar w:fldCharType="end"/>
      </w:r>
      <w:r>
        <w:fldChar w:fldCharType="begin"/>
      </w:r>
      <w:r w:rsidRPr="005E42C8">
        <w:rPr>
          <w:lang w:val="es-ES"/>
        </w:rPr>
        <w:instrText>XE "SQL Server 2008 R2"</w:instrText>
      </w:r>
      <w:r>
        <w:fldChar w:fldCharType="end"/>
      </w:r>
      <w:r>
        <w:fldChar w:fldCharType="begin"/>
      </w:r>
      <w:r w:rsidRPr="005E42C8">
        <w:rPr>
          <w:lang w:val="es-ES"/>
        </w:rPr>
        <w:instrText>XE "SQL Server 2008 R2"</w:instrText>
      </w:r>
      <w:r>
        <w:fldChar w:fldCharType="end"/>
      </w:r>
    </w:p>
    <w:p w:rsidR="0085720F" w:rsidRPr="005E42C8" w:rsidRDefault="0085720F" w:rsidP="0085720F">
      <w:pPr>
        <w:pStyle w:val="ProductList-Body"/>
        <w:rPr>
          <w:lang w:val="es-ES"/>
        </w:rPr>
      </w:pPr>
      <w:r w:rsidRPr="005E42C8">
        <w:rPr>
          <w:b/>
          <w:color w:val="00188F"/>
          <w:lang w:val="es-ES"/>
        </w:rPr>
        <w:t>Derechos de actualización de Software Assurance para las versiones previas de SQL Server</w:t>
      </w:r>
    </w:p>
    <w:p w:rsidR="0085720F" w:rsidRPr="005E42C8" w:rsidRDefault="0085720F" w:rsidP="0085720F">
      <w:pPr>
        <w:pStyle w:val="ProductList-Body"/>
        <w:rPr>
          <w:lang w:val="es-ES"/>
        </w:rPr>
      </w:pPr>
      <w:r w:rsidRPr="005E42C8">
        <w:rPr>
          <w:lang w:val="es-ES"/>
        </w:rPr>
        <w:t>Los clientes que tenían cobertura de SA para los siguientes Productos el 1 de abril de 2012, podrían ser elegibles para actualizar a la versión 2012 en virtud de términos especiales.</w:t>
      </w:r>
      <w:r w:rsidR="00A55321" w:rsidRPr="005E42C8">
        <w:rPr>
          <w:lang w:val="es-ES"/>
        </w:rPr>
        <w:t xml:space="preserve"> </w:t>
      </w:r>
      <w:r w:rsidRPr="005E42C8">
        <w:rPr>
          <w:lang w:val="es-ES"/>
        </w:rPr>
        <w:t>Los clientes de SQL Server 2008 R2</w:t>
      </w:r>
      <w:r>
        <w:fldChar w:fldCharType="begin"/>
      </w:r>
      <w:r w:rsidRPr="005E42C8">
        <w:rPr>
          <w:lang w:val="es-ES"/>
        </w:rPr>
        <w:instrText>XE "SQL Server 2008 R2"</w:instrText>
      </w:r>
      <w:r>
        <w:fldChar w:fldCharType="end"/>
      </w:r>
      <w:r w:rsidRPr="005E42C8">
        <w:rPr>
          <w:lang w:val="es-ES"/>
        </w:rPr>
        <w:t xml:space="preserve"> Enterprise que mantienen la cobertura de SA también pueden ser elegibles para una extensión de los derechos de uso de virtualización ilimitada.</w:t>
      </w:r>
      <w:r w:rsidR="00A55321" w:rsidRPr="005E42C8">
        <w:rPr>
          <w:lang w:val="es-ES"/>
        </w:rPr>
        <w:t xml:space="preserve"> </w:t>
      </w:r>
      <w:r w:rsidRPr="005E42C8">
        <w:rPr>
          <w:lang w:val="es-ES"/>
        </w:rPr>
        <w:t xml:space="preserve">Para obtener más detalles, consulte la lista de productos de marzo de 2014 en </w:t>
      </w:r>
      <w:hyperlink r:id="rId32" w:history="1">
        <w:r w:rsidRPr="005E42C8">
          <w:rPr>
            <w:rStyle w:val="Hyperlink"/>
            <w:lang w:val="es-ES"/>
          </w:rPr>
          <w:t>http://go.microsoft.com/?linkid=9839207</w:t>
        </w:r>
      </w:hyperlink>
      <w:r w:rsidRPr="005E42C8">
        <w:rPr>
          <w:lang w:val="es-ES"/>
        </w:rPr>
        <w:t xml:space="preserve">. </w:t>
      </w:r>
    </w:p>
    <w:p w:rsidR="0085720F" w:rsidRPr="001037EC" w:rsidRDefault="0085720F" w:rsidP="0085720F">
      <w:pPr>
        <w:pStyle w:val="ProductList-Body"/>
        <w:numPr>
          <w:ilvl w:val="0"/>
          <w:numId w:val="8"/>
        </w:numPr>
        <w:ind w:left="450" w:hanging="270"/>
      </w:pPr>
      <w:r>
        <w:t>Licencias por procesador de SQL Server 2008 R2</w:t>
      </w:r>
      <w:r>
        <w:fldChar w:fldCharType="begin"/>
      </w:r>
      <w:r>
        <w:instrText>XE "SQL Server 2008 R2"</w:instrText>
      </w:r>
      <w:r>
        <w:fldChar w:fldCharType="end"/>
      </w:r>
      <w:r>
        <w:t xml:space="preserve"> Enterprise y Servidor/licencia CAL</w:t>
      </w:r>
    </w:p>
    <w:p w:rsidR="0085720F" w:rsidRPr="005E42C8" w:rsidRDefault="0085720F" w:rsidP="0085720F">
      <w:pPr>
        <w:pStyle w:val="ProductList-Body"/>
        <w:numPr>
          <w:ilvl w:val="0"/>
          <w:numId w:val="8"/>
        </w:numPr>
        <w:ind w:left="450" w:hanging="270"/>
        <w:rPr>
          <w:lang w:val="pt-BR"/>
        </w:rPr>
      </w:pPr>
      <w:r w:rsidRPr="005E42C8">
        <w:rPr>
          <w:lang w:val="pt-BR"/>
        </w:rPr>
        <w:t>Licencias por procesador de SQL Server 2008 R2</w:t>
      </w:r>
      <w:r>
        <w:fldChar w:fldCharType="begin"/>
      </w:r>
      <w:r w:rsidRPr="005E42C8">
        <w:rPr>
          <w:lang w:val="pt-BR"/>
        </w:rPr>
        <w:instrText>XE "SQL Server 2008 R2"</w:instrText>
      </w:r>
      <w:r>
        <w:fldChar w:fldCharType="end"/>
      </w:r>
    </w:p>
    <w:p w:rsidR="0085720F" w:rsidRPr="005E42C8" w:rsidRDefault="0085720F" w:rsidP="0085720F">
      <w:pPr>
        <w:pStyle w:val="ProductList-Body"/>
        <w:numPr>
          <w:ilvl w:val="0"/>
          <w:numId w:val="8"/>
        </w:numPr>
        <w:ind w:left="450" w:hanging="270"/>
        <w:rPr>
          <w:lang w:val="pt-BR"/>
        </w:rPr>
      </w:pPr>
      <w:r w:rsidRPr="005E42C8">
        <w:rPr>
          <w:lang w:val="pt-BR"/>
        </w:rPr>
        <w:t>Licencias por procesador de SQL Server 2008 R2</w:t>
      </w:r>
      <w:r>
        <w:fldChar w:fldCharType="begin"/>
      </w:r>
      <w:r w:rsidRPr="005E42C8">
        <w:rPr>
          <w:lang w:val="pt-BR"/>
        </w:rPr>
        <w:instrText>XE "SQL Server 2008 R2"</w:instrText>
      </w:r>
      <w:r>
        <w:fldChar w:fldCharType="end"/>
      </w:r>
      <w:r w:rsidRPr="005E42C8">
        <w:rPr>
          <w:lang w:val="pt-BR"/>
        </w:rPr>
        <w:t xml:space="preserve"> Web</w:t>
      </w:r>
    </w:p>
    <w:p w:rsidR="0085720F" w:rsidRPr="001037EC"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rsidR="00F86874" w:rsidRPr="001037EC" w:rsidRDefault="00F86874" w:rsidP="0085720F">
      <w:pPr>
        <w:pStyle w:val="ProductList-Body"/>
      </w:pPr>
    </w:p>
    <w:p w:rsidR="004949B3" w:rsidRPr="005E42C8" w:rsidRDefault="004949B3" w:rsidP="004949B3">
      <w:pPr>
        <w:pStyle w:val="ProductList-Body"/>
        <w:rPr>
          <w:lang w:val="es-ES"/>
        </w:rPr>
      </w:pPr>
      <w:r w:rsidRPr="005E42C8">
        <w:rPr>
          <w:lang w:val="es-ES"/>
        </w:rPr>
        <w:t xml:space="preserve">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Software Assurance vigente. Con independencia de lo establecido en sentido contrario en la Lista de Productos de marzo de 2014, los derechos de servidor de conmutación por error para clientes que actualizan a SQL Server 2014 se determinarán por el estado de su cobertura de Software Assurance, tal y como se describe en los derechos de uso del producto de abril de 2014 disponibles en </w:t>
      </w:r>
      <w:hyperlink r:id="rId33" w:history="1">
        <w:r w:rsidRPr="005E42C8">
          <w:rPr>
            <w:rStyle w:val="Hyperlink"/>
            <w:lang w:val="es-ES"/>
          </w:rPr>
          <w:t>http://go.microsoft.com/?linkid=9839207</w:t>
        </w:r>
      </w:hyperlink>
      <w:r w:rsidRPr="005E42C8">
        <w:rPr>
          <w:rStyle w:val="Hyperlink"/>
          <w:color w:val="auto"/>
          <w:u w:val="none"/>
          <w:lang w:val="es-ES"/>
        </w:rPr>
        <w:t>.</w:t>
      </w:r>
    </w:p>
    <w:p w:rsidR="004949B3" w:rsidRPr="005E42C8" w:rsidRDefault="004949B3" w:rsidP="0085720F">
      <w:pPr>
        <w:pStyle w:val="ProductList-Body"/>
        <w:rPr>
          <w:lang w:val="es-ES"/>
        </w:rPr>
      </w:pPr>
    </w:p>
    <w:p w:rsidR="0085720F" w:rsidRPr="005E42C8" w:rsidRDefault="00FF2556" w:rsidP="0085720F">
      <w:pPr>
        <w:pStyle w:val="ProductList-Body"/>
        <w:rPr>
          <w:lang w:val="es-ES"/>
        </w:rPr>
      </w:pPr>
      <w:r w:rsidRPr="005E42C8">
        <w:rPr>
          <w:lang w:val="es-ES"/>
        </w:rPr>
        <w:t>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a 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rsidR="008D6E58" w:rsidRPr="005E42C8" w:rsidRDefault="008D6E58" w:rsidP="0085720F">
      <w:pPr>
        <w:pStyle w:val="ProductList-Body"/>
        <w:rPr>
          <w:lang w:val="es-ES"/>
        </w:rPr>
      </w:pPr>
    </w:p>
    <w:p w:rsidR="005535A4" w:rsidRPr="005E42C8" w:rsidRDefault="005535A4" w:rsidP="005535A4">
      <w:pPr>
        <w:pStyle w:val="ProductList-Body"/>
        <w:rPr>
          <w:lang w:val="es-ES"/>
        </w:rPr>
      </w:pPr>
      <w:r w:rsidRPr="005E42C8">
        <w:rPr>
          <w:b/>
          <w:color w:val="00188F"/>
          <w:lang w:val="es-ES"/>
        </w:rPr>
        <w:t>Compilación opcional sin Oracle Java de Almacenamiento de datos paralelos de SQL Server 2012</w:t>
      </w:r>
      <w:r w:rsidRPr="005E42C8">
        <w:rPr>
          <w:b/>
          <w:lang w:val="es-ES"/>
        </w:rPr>
        <w:t xml:space="preserve"> </w:t>
      </w:r>
    </w:p>
    <w:p w:rsidR="005535A4" w:rsidRPr="005E42C8" w:rsidRDefault="005535A4" w:rsidP="0085720F">
      <w:pPr>
        <w:pStyle w:val="ProductList-Body"/>
        <w:rPr>
          <w:lang w:val="es-ES"/>
        </w:rPr>
      </w:pPr>
      <w:r w:rsidRPr="005E42C8">
        <w:rPr>
          <w:lang w:val="es-ES"/>
        </w:rP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A55321" w:rsidRPr="005E42C8">
        <w:rPr>
          <w:lang w:val="es-ES"/>
        </w:rPr>
        <w:t xml:space="preserve"> </w:t>
      </w:r>
      <w:r w:rsidRPr="005E42C8">
        <w:rPr>
          <w:lang w:val="es-ES"/>
        </w:rPr>
        <w:t>Las mismas opciones se encuentran disponibles para los clientes existentes que tienen SA vigente en licencias para el PDW de SQL Server 2012 en el momento en que AU 1 se pone a disposición.</w:t>
      </w:r>
      <w:r w:rsidR="00A55321" w:rsidRPr="005E42C8">
        <w:rPr>
          <w:lang w:val="es-ES"/>
        </w:rPr>
        <w:t xml:space="preserve"> </w:t>
      </w:r>
      <w:r w:rsidRPr="005E42C8">
        <w:rPr>
          <w:lang w:val="es-ES"/>
        </w:rPr>
        <w:t xml:space="preserve">Para obtener más información, visite </w:t>
      </w:r>
      <w:hyperlink r:id="rId34" w:history="1">
        <w:r w:rsidRPr="005E42C8">
          <w:rPr>
            <w:rStyle w:val="Hyperlink"/>
            <w:lang w:val="es-ES"/>
          </w:rPr>
          <w:t>http://www.microsoft.com/en-us/sqlserver/solutions-technologies/data-warehousing/pdw.aspx</w:t>
        </w:r>
      </w:hyperlink>
      <w:r w:rsidRPr="005E42C8">
        <w:rPr>
          <w:lang w:val="es-ES"/>
        </w:rPr>
        <w:t>.</w:t>
      </w:r>
    </w:p>
    <w:p w:rsidR="005535A4" w:rsidRPr="005E42C8" w:rsidRDefault="005535A4" w:rsidP="0085720F">
      <w:pPr>
        <w:pStyle w:val="ProductList-Body"/>
        <w:rPr>
          <w:lang w:val="es-ES"/>
        </w:rPr>
      </w:pPr>
    </w:p>
    <w:p w:rsidR="00A72B12" w:rsidRPr="005E42C8" w:rsidRDefault="00A72B12" w:rsidP="00A72B12">
      <w:pPr>
        <w:pStyle w:val="ProductList-Body"/>
        <w:rPr>
          <w:lang w:val="es-ES"/>
        </w:rPr>
      </w:pPr>
      <w:r w:rsidRPr="005E42C8">
        <w:rPr>
          <w:b/>
          <w:color w:val="00188F"/>
          <w:lang w:val="es-ES"/>
        </w:rPr>
        <w:t>Renuncia de la Licencia CAL de SQL Server Business Intelligence</w:t>
      </w:r>
    </w:p>
    <w:p w:rsidR="00A72B12" w:rsidRPr="005E42C8" w:rsidRDefault="00A72B12" w:rsidP="00A72B12">
      <w:pPr>
        <w:pStyle w:val="ProductList-Body"/>
        <w:rPr>
          <w:lang w:val="es-ES"/>
        </w:rPr>
      </w:pPr>
      <w:r w:rsidRPr="005E42C8">
        <w:rPr>
          <w:lang w:val="es-ES"/>
        </w:rPr>
        <w:t>La renuncia de la Licencia CAL de SQL Server 2014 Business Intelligence para los Trabajos por Lotes descritos en los derechos de uso del producto de abril de 2014 también es de aplicación a la versión de 2012 de ese Producto.</w:t>
      </w:r>
    </w:p>
    <w:p w:rsidR="00A72B12" w:rsidRPr="005E42C8" w:rsidRDefault="00A72B12" w:rsidP="0085720F">
      <w:pPr>
        <w:pStyle w:val="ProductList-Body"/>
        <w:rPr>
          <w:lang w:val="es-ES"/>
        </w:rPr>
      </w:pPr>
    </w:p>
    <w:p w:rsidR="0085720F" w:rsidRPr="005E42C8" w:rsidRDefault="005535A4" w:rsidP="0085720F">
      <w:pPr>
        <w:pStyle w:val="ProductList-Body"/>
        <w:rPr>
          <w:lang w:val="es-ES"/>
        </w:rPr>
      </w:pPr>
      <w:r w:rsidRPr="005E42C8">
        <w:rPr>
          <w:b/>
          <w:color w:val="00188F"/>
          <w:lang w:val="es-ES"/>
        </w:rPr>
        <w:t>Implementación especial de Almacenamiento de datos paralelos de SQL Server 2012 y opciones de uso disponibles para los clientes de Software Assurance</w:t>
      </w:r>
      <w:r w:rsidRPr="005E42C8">
        <w:rPr>
          <w:b/>
          <w:lang w:val="es-ES"/>
        </w:rPr>
        <w:t xml:space="preserve"> </w:t>
      </w:r>
      <w:r>
        <w:fldChar w:fldCharType="begin"/>
      </w:r>
      <w:r w:rsidRPr="005E42C8">
        <w:rPr>
          <w:lang w:val="es-ES"/>
        </w:rPr>
        <w:instrText>XE "Almacenamiento de datos paralelos de SQL Server 2012"</w:instrText>
      </w:r>
      <w:r>
        <w:fldChar w:fldCharType="end"/>
      </w:r>
    </w:p>
    <w:p w:rsidR="0085720F" w:rsidRPr="005E42C8" w:rsidRDefault="0085720F" w:rsidP="0085720F">
      <w:pPr>
        <w:pStyle w:val="ProductList-Body"/>
        <w:rPr>
          <w:lang w:val="es-ES"/>
        </w:rPr>
      </w:pPr>
      <w:r w:rsidRPr="005E42C8">
        <w:rPr>
          <w:lang w:val="es-ES"/>
        </w:rPr>
        <w:t>SQL Server 2008 R2</w:t>
      </w:r>
      <w:r>
        <w:fldChar w:fldCharType="begin"/>
      </w:r>
      <w:r w:rsidRPr="005E42C8">
        <w:rPr>
          <w:lang w:val="es-ES"/>
        </w:rPr>
        <w:instrText>XE "SQL Server 2008 R2"</w:instrText>
      </w:r>
      <w:r>
        <w:fldChar w:fldCharType="end"/>
      </w:r>
      <w:r w:rsidRPr="005E42C8">
        <w:rPr>
          <w:lang w:val="es-ES"/>
        </w:rPr>
        <w:t xml:space="preserve"> será la última versión de Almacenamiento de datos paralelos de SQL Server con licencia bajo el modelo de licencia por procesador.</w:t>
      </w:r>
      <w:r w:rsidR="00A55321" w:rsidRPr="005E42C8">
        <w:rPr>
          <w:lang w:val="es-ES"/>
        </w:rPr>
        <w:t xml:space="preserve"> </w:t>
      </w:r>
      <w:r w:rsidRPr="005E42C8">
        <w:rPr>
          <w:lang w:val="es-ES"/>
        </w:rPr>
        <w:t>Como excepción, a los clientes de Licencias por volumen con cobertura de SA vigente para licencias de Almacenamiento de datos paralelos de SQL Server 2008 R2 el 1 de marzo de 2013 (</w:t>
      </w:r>
      <w:r w:rsidR="00741351" w:rsidRPr="005E42C8">
        <w:rPr>
          <w:lang w:val="es-ES"/>
        </w:rPr>
        <w:t>“</w:t>
      </w:r>
      <w:r w:rsidRPr="005E42C8">
        <w:rPr>
          <w:lang w:val="es-ES"/>
        </w:rPr>
        <w:t>licencias cualificadas</w:t>
      </w:r>
      <w:r w:rsidR="00741351" w:rsidRPr="005E42C8">
        <w:rPr>
          <w:lang w:val="es-ES"/>
        </w:rPr>
        <w:t>”</w:t>
      </w:r>
      <w:r w:rsidRPr="005E42C8">
        <w:rPr>
          <w:lang w:val="es-ES"/>
        </w:rPr>
        <w:t>) se les ofrecen las siguientes opciones. Las licencias de Almacenamiento de datos paralelos de SQL Server 2008 R2 adquiridas posteriormente adquiridos bajo el mismo periodo de inscripción como parte</w:t>
      </w:r>
      <w:r w:rsidR="008D6E58" w:rsidRPr="005E42C8">
        <w:rPr>
          <w:lang w:val="es-ES"/>
        </w:rPr>
        <w:t> </w:t>
      </w:r>
      <w:r w:rsidRPr="005E42C8">
        <w:rPr>
          <w:lang w:val="es-ES"/>
        </w:rPr>
        <w:t>de un proceso true up programado del cliente de Enterprise o Enterprise Subscription también son licencias cualificadas para fines de estas opciones.</w:t>
      </w:r>
    </w:p>
    <w:p w:rsidR="0085720F" w:rsidRPr="005E42C8" w:rsidRDefault="0085720F" w:rsidP="0085720F">
      <w:pPr>
        <w:pStyle w:val="ProductList-Body"/>
        <w:rPr>
          <w:lang w:val="es-ES"/>
        </w:rPr>
      </w:pPr>
    </w:p>
    <w:p w:rsidR="0085720F" w:rsidRPr="005E42C8" w:rsidRDefault="0085720F" w:rsidP="0085720F">
      <w:pPr>
        <w:pStyle w:val="ProductList-Body"/>
        <w:rPr>
          <w:lang w:val="es-ES"/>
        </w:rPr>
      </w:pPr>
      <w:r w:rsidRPr="005E42C8">
        <w:rPr>
          <w:lang w:val="es-ES"/>
        </w:rPr>
        <w:t>Por cada licencia cualificada que posea el cliente, este puede actualizar hasta 8 licencias por núcleo para Almacenamiento de datos paralelos de SQL Server 2012</w:t>
      </w:r>
      <w:r>
        <w:fldChar w:fldCharType="begin"/>
      </w:r>
      <w:r w:rsidRPr="005E42C8">
        <w:rPr>
          <w:lang w:val="es-ES"/>
        </w:rPr>
        <w:instrText>XE "Almacenamiento de datos paralelos de SQL Server 2012"</w:instrText>
      </w:r>
      <w:r>
        <w:fldChar w:fldCharType="end"/>
      </w:r>
      <w:r w:rsidRPr="005E42C8">
        <w:rPr>
          <w:lang w:val="es-ES"/>
        </w:rPr>
        <w:t>. En el momento de actualizar SQL Server 2012, las licencias subyacentes de SQL Server 2008 R2</w:t>
      </w:r>
      <w:r>
        <w:fldChar w:fldCharType="begin"/>
      </w:r>
      <w:r w:rsidRPr="005E42C8">
        <w:rPr>
          <w:lang w:val="es-ES"/>
        </w:rPr>
        <w:instrText>XE "SQL Server 2008 R2"</w:instrText>
      </w:r>
      <w:r>
        <w:fldChar w:fldCharType="end"/>
      </w:r>
      <w:r w:rsidRPr="005E42C8">
        <w:rPr>
          <w:lang w:val="es-ES"/>
        </w:rPr>
        <w:t xml:space="preserve"> ya no serán válidas.</w:t>
      </w:r>
    </w:p>
    <w:p w:rsidR="0085720F" w:rsidRPr="005E42C8" w:rsidRDefault="0085720F" w:rsidP="0085720F">
      <w:pPr>
        <w:pStyle w:val="ProductList-Body"/>
        <w:rPr>
          <w:lang w:val="es-ES"/>
        </w:rPr>
      </w:pPr>
    </w:p>
    <w:p w:rsidR="0085720F" w:rsidRPr="005E42C8" w:rsidRDefault="0085720F" w:rsidP="0085720F">
      <w:pPr>
        <w:pStyle w:val="ProductList-Body"/>
        <w:rPr>
          <w:lang w:val="es-ES"/>
        </w:rPr>
      </w:pPr>
      <w:r w:rsidRPr="005E42C8">
        <w:rPr>
          <w:b/>
          <w:color w:val="00188F"/>
          <w:lang w:val="es-ES"/>
        </w:rPr>
        <w:t>Concesión de licencias estándar de System Center</w:t>
      </w:r>
    </w:p>
    <w:p w:rsidR="0085720F" w:rsidRPr="005E42C8" w:rsidRDefault="0085720F" w:rsidP="0085720F">
      <w:pPr>
        <w:pStyle w:val="ProductList-Body"/>
        <w:rPr>
          <w:lang w:val="es-ES"/>
        </w:rPr>
      </w:pPr>
      <w:r w:rsidRPr="005E42C8">
        <w:rPr>
          <w:lang w:val="es-ES"/>
        </w:rPr>
        <w:t>En forma adicional, los clientes que obtienen la actualización a Almacenamiento de datos paralelos de SQL Server 2012</w:t>
      </w:r>
      <w:r>
        <w:fldChar w:fldCharType="begin"/>
      </w:r>
      <w:r w:rsidRPr="005E42C8">
        <w:rPr>
          <w:lang w:val="es-ES"/>
        </w:rPr>
        <w:instrText>XE "Almacenamiento de datos paralelos de SQL Server 2012"</w:instrText>
      </w:r>
      <w:r>
        <w:fldChar w:fldCharType="end"/>
      </w:r>
      <w:r w:rsidRPr="005E42C8">
        <w:rPr>
          <w:lang w:val="es-ES"/>
        </w:rPr>
        <w:t xml:space="preserve"> bajo las licencias cualificadas serán elegibles para concesiones de licencias de System Center que aplican después de su actualización a Almacenamiento de datos paralelos de SQL Server 2012:</w:t>
      </w:r>
    </w:p>
    <w:p w:rsidR="0085720F" w:rsidRPr="005E42C8" w:rsidRDefault="0085720F" w:rsidP="002F3FF6">
      <w:pPr>
        <w:pStyle w:val="ProductList-Body"/>
        <w:numPr>
          <w:ilvl w:val="0"/>
          <w:numId w:val="54"/>
        </w:numPr>
        <w:ind w:left="450" w:hanging="270"/>
        <w:rPr>
          <w:lang w:val="es-ES"/>
        </w:rPr>
      </w:pPr>
      <w:r w:rsidRPr="005E42C8">
        <w:rPr>
          <w:lang w:val="es-ES"/>
        </w:rPr>
        <w:t>Una licencia estándar de System Center 2012</w:t>
      </w:r>
      <w:r>
        <w:fldChar w:fldCharType="begin"/>
      </w:r>
      <w:r w:rsidRPr="005E42C8">
        <w:rPr>
          <w:lang w:val="es-ES"/>
        </w:rPr>
        <w:instrText>XE "System Center 2012 Standard"</w:instrText>
      </w:r>
      <w:r>
        <w:fldChar w:fldCharType="end"/>
      </w:r>
      <w:r w:rsidRPr="005E42C8">
        <w:rPr>
          <w:lang w:val="es-ES"/>
        </w:rPr>
        <w:t xml:space="preserve"> por servidor para cada servidor que ejecuta el software Almacenamiento de datos paralelos de</w:t>
      </w:r>
      <w:r w:rsidR="00E70806">
        <w:rPr>
          <w:lang w:val="es-ES"/>
        </w:rPr>
        <w:t> </w:t>
      </w:r>
      <w:r w:rsidRPr="005E42C8">
        <w:rPr>
          <w:lang w:val="es-ES"/>
        </w:rPr>
        <w:t>SQL Server 2012</w:t>
      </w:r>
      <w:r>
        <w:fldChar w:fldCharType="begin"/>
      </w:r>
      <w:r w:rsidRPr="005E42C8">
        <w:rPr>
          <w:lang w:val="es-ES"/>
        </w:rPr>
        <w:instrText>XE "Almacenamiento de datos paralelos de SQL Server 2012"</w:instrText>
      </w:r>
      <w:r>
        <w:fldChar w:fldCharType="end"/>
      </w:r>
    </w:p>
    <w:p w:rsidR="0085720F" w:rsidRPr="005E42C8" w:rsidRDefault="0085720F" w:rsidP="002F3FF6">
      <w:pPr>
        <w:pStyle w:val="ProductList-Body"/>
        <w:numPr>
          <w:ilvl w:val="0"/>
          <w:numId w:val="54"/>
        </w:numPr>
        <w:ind w:left="450" w:hanging="270"/>
        <w:rPr>
          <w:lang w:val="es-ES"/>
        </w:rPr>
      </w:pPr>
      <w:r w:rsidRPr="005E42C8">
        <w:rPr>
          <w:lang w:val="es-ES"/>
        </w:rPr>
        <w:t>Dos licencias estándar de System Center 2012</w:t>
      </w:r>
      <w:r>
        <w:fldChar w:fldCharType="begin"/>
      </w:r>
      <w:r w:rsidRPr="005E42C8">
        <w:rPr>
          <w:lang w:val="es-ES"/>
        </w:rPr>
        <w:instrText>XE "System Center 2012 Standard"</w:instrText>
      </w:r>
      <w:r>
        <w:fldChar w:fldCharType="end"/>
      </w:r>
      <w:r w:rsidRPr="005E42C8">
        <w:rPr>
          <w:lang w:val="es-ES"/>
        </w:rPr>
        <w:t xml:space="preserve"> por servidor para todos los servidores restantes en la aplicación Almacenamiento de datos paralelos de SQL Server 2012</w:t>
      </w:r>
      <w:r>
        <w:fldChar w:fldCharType="begin"/>
      </w:r>
      <w:r w:rsidRPr="005E42C8">
        <w:rPr>
          <w:lang w:val="es-ES"/>
        </w:rPr>
        <w:instrText>XE "Almacenamiento de datos paralelos de SQL Server 2012"</w:instrText>
      </w:r>
      <w:r>
        <w:fldChar w:fldCharType="end"/>
      </w:r>
      <w:r w:rsidRPr="005E42C8">
        <w:rPr>
          <w:lang w:val="es-ES"/>
        </w:rPr>
        <w:t>.</w:t>
      </w:r>
    </w:p>
    <w:p w:rsidR="002F3FF6" w:rsidRPr="005E42C8" w:rsidRDefault="002F3FF6" w:rsidP="0085720F">
      <w:pPr>
        <w:pStyle w:val="ProductList-Body"/>
        <w:rPr>
          <w:lang w:val="es-ES"/>
        </w:rPr>
      </w:pPr>
    </w:p>
    <w:p w:rsidR="0085720F" w:rsidRPr="005E42C8" w:rsidRDefault="0085720F" w:rsidP="0085720F">
      <w:pPr>
        <w:pStyle w:val="ProductList-Body"/>
        <w:rPr>
          <w:lang w:val="es-ES"/>
        </w:rPr>
      </w:pPr>
      <w:r w:rsidRPr="005E42C8">
        <w:rPr>
          <w:lang w:val="es-ES"/>
        </w:rPr>
        <w:t>El software solo se puede utilizar para apoyar la aplicación de Almacenamiento de datos paralelos de SQL Server 2012</w:t>
      </w:r>
      <w:r>
        <w:fldChar w:fldCharType="begin"/>
      </w:r>
      <w:r w:rsidRPr="005E42C8">
        <w:rPr>
          <w:lang w:val="es-ES"/>
        </w:rPr>
        <w:instrText>XE "Almacenamiento de datos paralelos de SQL Server 2012"</w:instrText>
      </w:r>
      <w:r>
        <w:fldChar w:fldCharType="end"/>
      </w:r>
      <w:r w:rsidRPr="005E42C8">
        <w:rPr>
          <w:lang w:val="es-ES"/>
        </w:rPr>
        <w:t>.</w:t>
      </w:r>
    </w:p>
    <w:p w:rsidR="0085720F" w:rsidRPr="005E42C8" w:rsidRDefault="0085720F" w:rsidP="0085720F">
      <w:pPr>
        <w:pStyle w:val="ProductList-Body"/>
        <w:rPr>
          <w:lang w:val="es-ES"/>
        </w:rPr>
      </w:pPr>
    </w:p>
    <w:p w:rsidR="0085720F" w:rsidRPr="005E42C8" w:rsidRDefault="0085720F" w:rsidP="0085720F">
      <w:pPr>
        <w:pStyle w:val="ProductList-Body"/>
        <w:rPr>
          <w:lang w:val="es-ES"/>
        </w:rPr>
      </w:pPr>
      <w:r w:rsidRPr="005E42C8">
        <w:rPr>
          <w:b/>
          <w:color w:val="00188F"/>
          <w:lang w:val="es-ES"/>
        </w:rPr>
        <w:t>Para los clientes con Software Assurance que optan por no renovar</w:t>
      </w:r>
    </w:p>
    <w:p w:rsidR="0085720F" w:rsidRPr="005E42C8" w:rsidRDefault="0085720F" w:rsidP="0085720F">
      <w:pPr>
        <w:pStyle w:val="ProductList-Body"/>
        <w:rPr>
          <w:lang w:val="es-ES"/>
        </w:rPr>
      </w:pPr>
      <w:r w:rsidRPr="005E42C8">
        <w:rPr>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SA pueden ejecutar SQL Server 2008 R2</w:t>
      </w:r>
      <w:r>
        <w:fldChar w:fldCharType="begin"/>
      </w:r>
      <w:r w:rsidRPr="005E42C8">
        <w:rPr>
          <w:lang w:val="es-ES"/>
        </w:rPr>
        <w:instrText>XE "SQL Server 2008 R2"</w:instrText>
      </w:r>
      <w:r>
        <w:fldChar w:fldCharType="end"/>
      </w:r>
      <w:r w:rsidRPr="005E42C8">
        <w:rPr>
          <w:lang w:val="es-ES"/>
        </w:rPr>
        <w:t xml:space="preserve"> o SQL Server 2012 en virtud de las siguientes licencias:</w:t>
      </w:r>
    </w:p>
    <w:p w:rsidR="0085720F" w:rsidRPr="005E42C8" w:rsidRDefault="0085720F" w:rsidP="00481542">
      <w:pPr>
        <w:pStyle w:val="ProductList-Body"/>
        <w:numPr>
          <w:ilvl w:val="0"/>
          <w:numId w:val="40"/>
        </w:numPr>
        <w:ind w:left="450" w:hanging="270"/>
        <w:rPr>
          <w:lang w:val="es-ES"/>
        </w:rPr>
      </w:pPr>
      <w:r w:rsidRPr="005E42C8">
        <w:rPr>
          <w:lang w:val="es-ES"/>
        </w:rPr>
        <w:t>Almacenamiento de datos paralelos de SQL Server 2008 R2</w:t>
      </w:r>
      <w:r>
        <w:fldChar w:fldCharType="begin"/>
      </w:r>
      <w:r w:rsidRPr="005E42C8">
        <w:rPr>
          <w:lang w:val="es-ES"/>
        </w:rPr>
        <w:instrText>XE "SQL Server 2008 R2"</w:instrText>
      </w:r>
      <w:r>
        <w:fldChar w:fldCharType="end"/>
      </w:r>
      <w:r w:rsidRPr="005E42C8">
        <w:rPr>
          <w:lang w:val="es-ES"/>
        </w:rPr>
        <w:t>: El uso permanente de esta versión del software está sujeto a derechos de uso de</w:t>
      </w:r>
      <w:r w:rsidR="00E70806">
        <w:rPr>
          <w:lang w:val="es-ES"/>
        </w:rPr>
        <w:t> </w:t>
      </w:r>
      <w:r w:rsidRPr="005E42C8">
        <w:rPr>
          <w:lang w:val="es-ES"/>
        </w:rPr>
        <w:t xml:space="preserve">los productos de licencia de SQL Server 2008 R2. </w:t>
      </w:r>
    </w:p>
    <w:p w:rsidR="0085720F" w:rsidRPr="005E42C8" w:rsidRDefault="0085720F" w:rsidP="00481542">
      <w:pPr>
        <w:pStyle w:val="ProductList-Body"/>
        <w:numPr>
          <w:ilvl w:val="0"/>
          <w:numId w:val="40"/>
        </w:numPr>
        <w:ind w:left="450" w:hanging="270"/>
        <w:rPr>
          <w:lang w:val="es-ES"/>
        </w:rPr>
      </w:pPr>
      <w:r w:rsidRPr="005E42C8">
        <w:rPr>
          <w:lang w:val="es-ES"/>
        </w:rPr>
        <w:t>Almacenamiento de datos paralelos de SQL Server 2012</w:t>
      </w:r>
      <w:r>
        <w:fldChar w:fldCharType="begin"/>
      </w:r>
      <w:r w:rsidRPr="005E42C8">
        <w:rPr>
          <w:lang w:val="es-ES"/>
        </w:rPr>
        <w:instrText>XE "Almacenamiento de datos paralelos de SQL Server 2012"</w:instrText>
      </w:r>
      <w:r>
        <w:fldChar w:fldCharType="end"/>
      </w:r>
      <w:r w:rsidRPr="005E42C8">
        <w:rPr>
          <w:lang w:val="es-ES"/>
        </w:rPr>
        <w:t xml:space="preserve">: El uso permanente de esta versión del software está sujeto a derechos de uso de los productos de Almacenamiento de datos paralelos de SQL Server 2012. </w:t>
      </w:r>
    </w:p>
    <w:p w:rsidR="0085720F" w:rsidRPr="005E42C8" w:rsidRDefault="0085720F" w:rsidP="0085720F">
      <w:pPr>
        <w:pStyle w:val="ProductList-Body"/>
        <w:rPr>
          <w:lang w:val="es-ES"/>
        </w:rPr>
      </w:pPr>
    </w:p>
    <w:p w:rsidR="0085720F" w:rsidRPr="005E42C8" w:rsidRDefault="0085720F" w:rsidP="0085720F">
      <w:pPr>
        <w:pStyle w:val="ProductList-Body"/>
        <w:rPr>
          <w:lang w:val="es-ES"/>
        </w:rPr>
      </w:pPr>
      <w:r w:rsidRPr="005E42C8">
        <w:rPr>
          <w:lang w:val="es-ES"/>
        </w:rPr>
        <w:t xml:space="preserve">Todas las licencias de Almacenamiento de datos paralelos de SQL Server y System Center concedidas en virtud de esta oferta incluirán cobertura de SA. Esa cobertura expirará cuando expire la cobertura de SA cualificada correspondiente. Tras la expiración de dicha cobertura, los clientes podrán renovar su SA en las licencias concedidas. </w:t>
      </w:r>
    </w:p>
    <w:p w:rsidR="0085720F" w:rsidRPr="005E42C8" w:rsidRDefault="0085720F" w:rsidP="0085720F">
      <w:pPr>
        <w:pStyle w:val="ProductList-Body"/>
        <w:rPr>
          <w:lang w:val="es-ES"/>
        </w:rPr>
      </w:pPr>
    </w:p>
    <w:p w:rsidR="00782C7B" w:rsidRPr="005E42C8" w:rsidRDefault="0085720F" w:rsidP="0085720F">
      <w:pPr>
        <w:pStyle w:val="ProductList-Body"/>
        <w:rPr>
          <w:lang w:val="es-ES"/>
        </w:rPr>
      </w:pPr>
      <w:r w:rsidRPr="005E42C8">
        <w:rPr>
          <w:lang w:val="es-ES"/>
        </w:rPr>
        <w:t>El uso que realice un Cliente del software concedido en virtud de esta oferta estará sujeto a los términos y condiciones de su contrato de licencia y</w:t>
      </w:r>
      <w:r w:rsidR="00295830" w:rsidRPr="005E42C8">
        <w:rPr>
          <w:lang w:val="es-ES"/>
        </w:rPr>
        <w:t> </w:t>
      </w:r>
      <w:r w:rsidRPr="005E42C8">
        <w:rPr>
          <w:lang w:val="es-ES"/>
        </w:rPr>
        <w:t>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para utilizar el Almacenamiento de datos paralelos de SQL Server 2012</w:t>
      </w:r>
      <w:r>
        <w:fldChar w:fldCharType="begin"/>
      </w:r>
      <w:r w:rsidRPr="005E42C8">
        <w:rPr>
          <w:lang w:val="es-ES"/>
        </w:rPr>
        <w:instrText>XE "Almacenamiento de datos paralelos de SQL Server 2012"</w:instrText>
      </w:r>
      <w:r>
        <w:fldChar w:fldCharType="end"/>
      </w:r>
      <w:r w:rsidRPr="005E42C8">
        <w:rPr>
          <w:lang w:val="es-ES"/>
        </w:rPr>
        <w:t xml:space="preserve"> y System Center 2012 en virtud de los términos de esta oferta. Los Clientes no</w:t>
      </w:r>
      <w:r w:rsidR="00295830" w:rsidRPr="005E42C8">
        <w:rPr>
          <w:lang w:val="es-ES"/>
        </w:rPr>
        <w:t> </w:t>
      </w:r>
      <w:r w:rsidRPr="005E42C8">
        <w:rPr>
          <w:lang w:val="es-ES"/>
        </w:rPr>
        <w:t>podrán transmitir las licencias concedidas en virtud de esta oferta por separado de las licencias cualificadas correspondientes.</w:t>
      </w:r>
    </w:p>
    <w:bookmarkStart w:id="547" w:name="_Toc378147636"/>
    <w:bookmarkStart w:id="548" w:name="_Toc378151538"/>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9919D2" w:rsidRPr="001037EC" w:rsidRDefault="009919D2" w:rsidP="00680B4D">
      <w:pPr>
        <w:pStyle w:val="ProductList-Offering1Heading"/>
        <w:outlineLvl w:val="1"/>
      </w:pPr>
      <w:bookmarkStart w:id="549" w:name="_Toc379797212"/>
      <w:bookmarkStart w:id="550" w:name="_Toc380513237"/>
      <w:bookmarkStart w:id="551" w:name="_Toc380655279"/>
      <w:bookmarkStart w:id="552" w:name="_Toc394492320"/>
      <w:r>
        <w:t>Street and Trips</w:t>
      </w:r>
      <w:bookmarkEnd w:id="547"/>
      <w:bookmarkEnd w:id="548"/>
      <w:bookmarkEnd w:id="549"/>
      <w:bookmarkEnd w:id="550"/>
      <w:bookmarkEnd w:id="551"/>
      <w:bookmarkEnd w:id="5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76F70" w:rsidTr="00295830">
        <w:trPr>
          <w:tblHeader/>
        </w:trPr>
        <w:tc>
          <w:tcPr>
            <w:tcW w:w="306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16789" w:rsidTr="00295830">
        <w:tc>
          <w:tcPr>
            <w:tcW w:w="3060" w:type="dxa"/>
            <w:tcBorders>
              <w:top w:val="nil"/>
              <w:left w:val="nil"/>
              <w:bottom w:val="nil"/>
              <w:right w:val="nil"/>
            </w:tcBorders>
          </w:tcPr>
          <w:p w:rsidR="00F16789" w:rsidRDefault="00F16789" w:rsidP="00C05A53">
            <w:pPr>
              <w:pStyle w:val="ProductList-Offering1"/>
            </w:pPr>
            <w:bookmarkStart w:id="553" w:name="_Toc379797213"/>
            <w:bookmarkStart w:id="554" w:name="_Toc380513238"/>
            <w:bookmarkStart w:id="555" w:name="_Toc380655280"/>
            <w:bookmarkStart w:id="556" w:name="_Toc394492321"/>
            <w:r>
              <w:t>Street and Trips 2013</w:t>
            </w:r>
            <w:bookmarkEnd w:id="553"/>
            <w:bookmarkEnd w:id="554"/>
            <w:bookmarkEnd w:id="555"/>
            <w:bookmarkEnd w:id="556"/>
            <w:r>
              <w:fldChar w:fldCharType="begin"/>
            </w:r>
            <w:r>
              <w:instrText>XE "Street and Trips 2013"</w:instrText>
            </w:r>
            <w:r>
              <w:fldChar w:fldCharType="end"/>
            </w:r>
          </w:p>
        </w:tc>
        <w:tc>
          <w:tcPr>
            <w:tcW w:w="595" w:type="dxa"/>
            <w:tcBorders>
              <w:top w:val="nil"/>
              <w:left w:val="nil"/>
              <w:bottom w:val="nil"/>
              <w:right w:val="nil"/>
            </w:tcBorders>
            <w:vAlign w:val="center"/>
          </w:tcPr>
          <w:p w:rsidR="00F16789" w:rsidRDefault="00F16789" w:rsidP="00C05A53">
            <w:pPr>
              <w:pStyle w:val="ProductList-OfferingBody"/>
              <w:ind w:left="-113"/>
              <w:jc w:val="center"/>
            </w:pPr>
            <w:r>
              <w:t>7/12</w:t>
            </w:r>
          </w:p>
        </w:tc>
        <w:tc>
          <w:tcPr>
            <w:tcW w:w="595" w:type="dxa"/>
            <w:tcBorders>
              <w:top w:val="nil"/>
              <w:left w:val="nil"/>
              <w:bottom w:val="nil"/>
              <w:right w:val="nil"/>
            </w:tcBorders>
            <w:vAlign w:val="center"/>
          </w:tcPr>
          <w:p w:rsidR="00F16789" w:rsidRDefault="00F16789" w:rsidP="00C05A53">
            <w:pPr>
              <w:pStyle w:val="ProductList-OfferingBody"/>
              <w:ind w:left="-113"/>
              <w:jc w:val="center"/>
            </w:pPr>
            <w:r>
              <w:t>1</w:t>
            </w:r>
          </w:p>
        </w:tc>
        <w:tc>
          <w:tcPr>
            <w:tcW w:w="596" w:type="dxa"/>
            <w:tcBorders>
              <w:top w:val="nil"/>
              <w:left w:val="nil"/>
              <w:bottom w:val="nil"/>
              <w:right w:val="nil"/>
            </w:tcBorders>
            <w:vAlign w:val="center"/>
          </w:tcPr>
          <w:p w:rsidR="00F16789" w:rsidRDefault="00F1678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F16789" w:rsidRDefault="00F1678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1</w:t>
            </w:r>
          </w:p>
        </w:tc>
        <w:tc>
          <w:tcPr>
            <w:tcW w:w="596"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r>
    </w:tbl>
    <w:p w:rsidR="009919D2" w:rsidRPr="001037EC"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Tr="00295830">
        <w:tc>
          <w:tcPr>
            <w:tcW w:w="3596" w:type="dxa"/>
          </w:tcPr>
          <w:p w:rsidR="00321BDB" w:rsidRPr="00D20FC9" w:rsidRDefault="00321BDB" w:rsidP="00321BDB">
            <w:pPr>
              <w:pStyle w:val="ProductList-Body"/>
              <w:spacing w:before="20" w:after="20"/>
            </w:pPr>
            <w:r>
              <w:t xml:space="preserve">Versión anterior: </w:t>
            </w:r>
            <w:r>
              <w:rPr>
                <w:b/>
              </w:rPr>
              <w:t>Street and Trips 2011</w:t>
            </w:r>
            <w:r>
              <w:t xml:space="preserve"> (3/11)</w:t>
            </w:r>
          </w:p>
        </w:tc>
        <w:tc>
          <w:tcPr>
            <w:tcW w:w="3597" w:type="dxa"/>
          </w:tcPr>
          <w:p w:rsidR="00321BDB" w:rsidRDefault="00321BDB" w:rsidP="0049363D">
            <w:pPr>
              <w:pStyle w:val="ProductList-Body"/>
              <w:spacing w:before="20" w:after="20"/>
            </w:pPr>
            <w:r>
              <w:t xml:space="preserve">Grupo de productos: </w:t>
            </w:r>
            <w:r>
              <w:rPr>
                <w:b/>
              </w:rPr>
              <w:t>Aplicaciones</w:t>
            </w:r>
          </w:p>
        </w:tc>
        <w:tc>
          <w:tcPr>
            <w:tcW w:w="3597" w:type="dxa"/>
          </w:tcPr>
          <w:p w:rsidR="00321BDB" w:rsidRDefault="00321BDB" w:rsidP="00321BDB">
            <w:pPr>
              <w:pStyle w:val="ProductList-Body"/>
              <w:spacing w:before="20" w:after="20"/>
            </w:pPr>
          </w:p>
        </w:tc>
      </w:tr>
      <w:tr w:rsidR="00321BDB" w:rsidTr="00295830">
        <w:tc>
          <w:tcPr>
            <w:tcW w:w="3596" w:type="dxa"/>
          </w:tcPr>
          <w:p w:rsidR="00321BDB" w:rsidRDefault="00321BDB" w:rsidP="00321BDB">
            <w:pPr>
              <w:pStyle w:val="ProductList-Body"/>
              <w:spacing w:before="20" w:after="20"/>
            </w:pPr>
          </w:p>
        </w:tc>
        <w:tc>
          <w:tcPr>
            <w:tcW w:w="3597" w:type="dxa"/>
          </w:tcPr>
          <w:p w:rsidR="00321BDB" w:rsidRDefault="008530F3" w:rsidP="00321BDB">
            <w:pPr>
              <w:pStyle w:val="ProductList-Body"/>
              <w:spacing w:before="20" w:after="20"/>
            </w:pPr>
            <w:hyperlink w:anchor="SoftwareAssurance" w:history="1">
              <w:r w:rsidR="004D5D94">
                <w:rPr>
                  <w:rStyle w:val="Hyperlink"/>
                  <w:color w:val="000000" w:themeColor="text1"/>
                  <w:u w:val="none"/>
                </w:rPr>
                <w:t>Beneficios de Software Assurance</w:t>
              </w:r>
            </w:hyperlink>
            <w:r w:rsidR="004D5D94">
              <w:t xml:space="preserve">: </w:t>
            </w:r>
            <w:r w:rsidR="004D5D94">
              <w:rPr>
                <w:b/>
              </w:rPr>
              <w:t>Desktop</w:t>
            </w:r>
          </w:p>
        </w:tc>
        <w:tc>
          <w:tcPr>
            <w:tcW w:w="3597" w:type="dxa"/>
          </w:tcPr>
          <w:p w:rsidR="00321BDB" w:rsidRDefault="00321BDB" w:rsidP="00321BDB">
            <w:pPr>
              <w:pStyle w:val="ProductList-Body"/>
              <w:spacing w:before="20" w:after="20"/>
            </w:pPr>
          </w:p>
        </w:tc>
      </w:tr>
    </w:tbl>
    <w:bookmarkStart w:id="557" w:name="_Toc378147637"/>
    <w:bookmarkStart w:id="558" w:name="_Toc378151539"/>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9919D2" w:rsidRPr="001037EC" w:rsidRDefault="009919D2" w:rsidP="00680B4D">
      <w:pPr>
        <w:pStyle w:val="ProductList-OfferingGroupHeading"/>
        <w:outlineLvl w:val="1"/>
      </w:pPr>
      <w:bookmarkStart w:id="559" w:name="_Toc379797214"/>
      <w:bookmarkStart w:id="560" w:name="_Toc380513239"/>
      <w:bookmarkStart w:id="561" w:name="_Toc380655281"/>
      <w:bookmarkStart w:id="562" w:name="_Toc394492322"/>
      <w:r>
        <w:t>System Center</w:t>
      </w:r>
      <w:bookmarkEnd w:id="557"/>
      <w:bookmarkEnd w:id="558"/>
      <w:bookmarkEnd w:id="559"/>
      <w:bookmarkEnd w:id="560"/>
      <w:bookmarkEnd w:id="561"/>
      <w:bookmarkEnd w:id="562"/>
    </w:p>
    <w:p w:rsidR="009919D2" w:rsidRPr="001037EC" w:rsidRDefault="00C13DF8" w:rsidP="00680B4D">
      <w:pPr>
        <w:pStyle w:val="ProductList-Offering2Heading"/>
        <w:outlineLvl w:val="2"/>
      </w:pPr>
      <w:r>
        <w:tab/>
      </w:r>
      <w:bookmarkStart w:id="563" w:name="_Toc378147638"/>
      <w:bookmarkStart w:id="564" w:name="_Toc378151540"/>
      <w:bookmarkStart w:id="565" w:name="_Toc379797215"/>
      <w:bookmarkStart w:id="566" w:name="_Toc380513240"/>
      <w:bookmarkStart w:id="567" w:name="_Toc380655282"/>
      <w:bookmarkStart w:id="568" w:name="_Toc394492323"/>
      <w:r>
        <w:t>System Center Client Management Suite</w:t>
      </w:r>
      <w:bookmarkEnd w:id="563"/>
      <w:bookmarkEnd w:id="564"/>
      <w:bookmarkEnd w:id="565"/>
      <w:bookmarkEnd w:id="566"/>
      <w:bookmarkEnd w:id="567"/>
      <w:bookmarkEnd w:id="5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76F70" w:rsidTr="00295830">
        <w:trPr>
          <w:tblHeader/>
        </w:trPr>
        <w:tc>
          <w:tcPr>
            <w:tcW w:w="306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16789" w:rsidTr="00295830">
        <w:tc>
          <w:tcPr>
            <w:tcW w:w="3060" w:type="dxa"/>
            <w:tcBorders>
              <w:top w:val="nil"/>
              <w:left w:val="nil"/>
              <w:bottom w:val="dashSmallGap" w:sz="4" w:space="0" w:color="BFBFBF" w:themeColor="background1" w:themeShade="BF"/>
              <w:right w:val="nil"/>
            </w:tcBorders>
          </w:tcPr>
          <w:p w:rsidR="00F16789" w:rsidRDefault="00F16789" w:rsidP="00F944EC">
            <w:pPr>
              <w:pStyle w:val="ProductList-Offering2"/>
            </w:pPr>
            <w:bookmarkStart w:id="569" w:name="_Toc379797216"/>
            <w:bookmarkStart w:id="570" w:name="_Toc380513241"/>
            <w:bookmarkStart w:id="571" w:name="_Toc380655283"/>
            <w:bookmarkStart w:id="572" w:name="_Toc394492324"/>
            <w:r>
              <w:t>System Center 2012 R2 Client Management Suite (ML de Cliente) (por OSE)</w:t>
            </w:r>
            <w:bookmarkEnd w:id="569"/>
            <w:bookmarkEnd w:id="570"/>
            <w:bookmarkEnd w:id="571"/>
            <w:bookmarkEnd w:id="572"/>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6789" w:rsidRDefault="00F1678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1</w:t>
            </w:r>
          </w:p>
        </w:tc>
        <w:tc>
          <w:tcPr>
            <w:tcW w:w="596" w:type="dxa"/>
            <w:shd w:val="clear" w:color="auto" w:fill="70AD47" w:themeFill="accent6"/>
            <w:vAlign w:val="center"/>
          </w:tcPr>
          <w:p w:rsidR="00F16789" w:rsidRPr="00654393" w:rsidRDefault="00F16789" w:rsidP="00731499">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E </w:t>
            </w:r>
            <w:r w:rsidRPr="00654393">
              <w:rPr>
                <w:lang w:val="es-ES"/>
              </w:rPr>
              <w:fldChar w:fldCharType="end"/>
            </w:r>
            <w:r w:rsidRPr="00654393">
              <w:rPr>
                <w:lang w:val="es-ES"/>
              </w:rPr>
              <w:fldChar w:fldCharType="end"/>
            </w: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F16789" w:rsidRDefault="00F16789" w:rsidP="00C05A53">
            <w:pPr>
              <w:pStyle w:val="ProductList-OfferingBody"/>
              <w:ind w:left="-113"/>
              <w:jc w:val="center"/>
            </w:pPr>
          </w:p>
        </w:tc>
        <w:tc>
          <w:tcPr>
            <w:tcW w:w="596"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C05A53" w:rsidTr="00295830">
        <w:tc>
          <w:tcPr>
            <w:tcW w:w="3060" w:type="dxa"/>
            <w:tcBorders>
              <w:top w:val="dashSmallGap" w:sz="4" w:space="0" w:color="BFBFBF" w:themeColor="background1" w:themeShade="BF"/>
              <w:left w:val="nil"/>
              <w:bottom w:val="nil"/>
              <w:right w:val="nil"/>
            </w:tcBorders>
          </w:tcPr>
          <w:p w:rsidR="00C05A53" w:rsidRDefault="00D70B5E" w:rsidP="00AC3BA6">
            <w:pPr>
              <w:pStyle w:val="ProductList-Offering2"/>
            </w:pPr>
            <w:bookmarkStart w:id="573" w:name="_Toc379797217"/>
            <w:bookmarkStart w:id="574" w:name="_Toc380513242"/>
            <w:bookmarkStart w:id="575" w:name="_Toc380655284"/>
            <w:bookmarkStart w:id="576" w:name="_Toc394492325"/>
            <w:r>
              <w:t>System Center 2012 R2 Client Management Suite (ML de Cliente) (por Usuario)</w:t>
            </w:r>
            <w:bookmarkEnd w:id="573"/>
            <w:bookmarkEnd w:id="574"/>
            <w:bookmarkEnd w:id="575"/>
            <w:bookmarkEnd w:id="576"/>
            <w:r>
              <w:fldChar w:fldCharType="begin"/>
            </w:r>
            <w:r>
              <w:instrText>XE "System Center 2012 R2 Client Management Suite (ML de Cliente) (por Usuario)"</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1037EC"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295830">
        <w:tc>
          <w:tcPr>
            <w:tcW w:w="3596" w:type="dxa"/>
          </w:tcPr>
          <w:p w:rsidR="00D70B5E" w:rsidRPr="00D70B5E" w:rsidRDefault="00D70B5E" w:rsidP="00D70B5E">
            <w:pPr>
              <w:pStyle w:val="ProductList-Body"/>
              <w:spacing w:before="20" w:after="20"/>
            </w:pPr>
            <w:r>
              <w:t xml:space="preserve">Versión anterior: </w:t>
            </w:r>
            <w:r>
              <w:rPr>
                <w:b/>
              </w:rPr>
              <w:t xml:space="preserve">System Center 2012 Client </w:t>
            </w:r>
          </w:p>
        </w:tc>
        <w:tc>
          <w:tcPr>
            <w:tcW w:w="3597" w:type="dxa"/>
          </w:tcPr>
          <w:p w:rsidR="00D70B5E" w:rsidRDefault="00D70B5E" w:rsidP="00D70B5E">
            <w:pPr>
              <w:pStyle w:val="ProductList-Body"/>
              <w:spacing w:before="20" w:after="20"/>
            </w:pPr>
            <w:r>
              <w:t xml:space="preserve">Grupo de productos: </w:t>
            </w:r>
            <w:r>
              <w:rPr>
                <w:b/>
              </w:rPr>
              <w:t>Servidor</w:t>
            </w:r>
          </w:p>
        </w:tc>
        <w:tc>
          <w:tcPr>
            <w:tcW w:w="3597" w:type="dxa"/>
          </w:tcPr>
          <w:p w:rsidR="00D70B5E" w:rsidRDefault="00D70B5E" w:rsidP="00D70B5E">
            <w:pPr>
              <w:pStyle w:val="ProductList-Body"/>
              <w:spacing w:before="20" w:after="20"/>
            </w:pPr>
            <w:r>
              <w:t xml:space="preserve">Suite: </w:t>
            </w:r>
            <w:r>
              <w:rPr>
                <w:b/>
              </w:rPr>
              <w:t>Sí</w:t>
            </w:r>
          </w:p>
        </w:tc>
      </w:tr>
      <w:tr w:rsidR="00D70B5E" w:rsidRPr="004A784C" w:rsidTr="00295830">
        <w:tc>
          <w:tcPr>
            <w:tcW w:w="3596"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Pr="005E42C8" w:rsidRDefault="008530F3" w:rsidP="00D70B5E">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597" w:type="dxa"/>
          </w:tcPr>
          <w:p w:rsidR="00D70B5E" w:rsidRPr="005E42C8" w:rsidRDefault="00D70B5E" w:rsidP="00D70B5E">
            <w:pPr>
              <w:pStyle w:val="ProductList-Body"/>
              <w:spacing w:before="20" w:after="20"/>
              <w:rPr>
                <w:lang w:val="pt-BR"/>
              </w:rPr>
            </w:pPr>
          </w:p>
        </w:tc>
      </w:tr>
    </w:tbl>
    <w:p w:rsidR="00782C7B" w:rsidRPr="005E42C8" w:rsidRDefault="00782C7B" w:rsidP="00782C7B">
      <w:pPr>
        <w:pStyle w:val="ProductList-Body"/>
        <w:shd w:val="clear" w:color="auto" w:fill="D9D9D9" w:themeFill="background1" w:themeFillShade="D9"/>
        <w:spacing w:before="120" w:after="120"/>
        <w:rPr>
          <w:lang w:val="es-ES"/>
        </w:rPr>
      </w:pPr>
      <w:r w:rsidRPr="005E42C8">
        <w:rPr>
          <w:b/>
          <w:lang w:val="es-ES"/>
        </w:rPr>
        <w:t>Información adicional</w:t>
      </w:r>
    </w:p>
    <w:p w:rsidR="00782C7B" w:rsidRPr="006772A5" w:rsidRDefault="00D70B5E" w:rsidP="00782C7B">
      <w:pPr>
        <w:pStyle w:val="ProductList-Body"/>
        <w:rPr>
          <w:spacing w:val="-2"/>
          <w:lang w:val="es-ES"/>
        </w:rPr>
      </w:pPr>
      <w:r w:rsidRPr="006772A5">
        <w:rPr>
          <w:spacing w:val="-2"/>
          <w:lang w:val="es-ES"/>
        </w:rPr>
        <w:t>Loa clientes de System Center Client Management Suite que tenían cobertura de SA para System Center Client Management Suite el 1 de abril de</w:t>
      </w:r>
      <w:r w:rsidR="006958BB" w:rsidRPr="006772A5">
        <w:rPr>
          <w:spacing w:val="-2"/>
          <w:lang w:val="es-ES"/>
        </w:rPr>
        <w:t> </w:t>
      </w:r>
      <w:r w:rsidRPr="006772A5">
        <w:rPr>
          <w:spacing w:val="-2"/>
          <w:lang w:val="es-ES"/>
        </w:rPr>
        <w:t>2012 podrían ser elegibles para actualizar a la versión 2012 en virtud de términos especiales.</w:t>
      </w:r>
      <w:r w:rsidR="00A55321" w:rsidRPr="006772A5">
        <w:rPr>
          <w:spacing w:val="-2"/>
          <w:lang w:val="es-ES"/>
        </w:rPr>
        <w:t xml:space="preserve"> </w:t>
      </w:r>
      <w:r w:rsidRPr="006772A5">
        <w:rPr>
          <w:spacing w:val="-2"/>
          <w:lang w:val="es-ES"/>
        </w:rPr>
        <w:t xml:space="preserve">Para obtener más detalles, consulte la lista de productos de octubre de 2013 en </w:t>
      </w:r>
      <w:hyperlink r:id="rId35" w:history="1">
        <w:r w:rsidRPr="006772A5">
          <w:rPr>
            <w:rStyle w:val="Hyperlink"/>
            <w:spacing w:val="-2"/>
            <w:lang w:val="es-ES"/>
          </w:rPr>
          <w:t>http://go.microsoft.com/?linkid=9839207</w:t>
        </w:r>
      </w:hyperlink>
      <w:r w:rsidRPr="006772A5">
        <w:rPr>
          <w:spacing w:val="-2"/>
          <w:lang w:val="es-ES"/>
        </w:rPr>
        <w:t>.</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9919D2" w:rsidRPr="001037EC" w:rsidRDefault="00C13DF8" w:rsidP="00680B4D">
      <w:pPr>
        <w:pStyle w:val="ProductList-Offering2Heading"/>
        <w:outlineLvl w:val="2"/>
      </w:pPr>
      <w:r w:rsidRPr="005E42C8">
        <w:rPr>
          <w:lang w:val="es-ES"/>
        </w:rPr>
        <w:tab/>
      </w:r>
      <w:bookmarkStart w:id="577" w:name="_Toc378147639"/>
      <w:bookmarkStart w:id="578" w:name="_Toc378151541"/>
      <w:bookmarkStart w:id="579" w:name="_Toc379797218"/>
      <w:bookmarkStart w:id="580" w:name="_Toc380513243"/>
      <w:bookmarkStart w:id="581" w:name="_Toc380655285"/>
      <w:bookmarkStart w:id="582" w:name="_Toc394492326"/>
      <w:r>
        <w:t>System Center Configuration Manager</w:t>
      </w:r>
      <w:bookmarkEnd w:id="577"/>
      <w:bookmarkEnd w:id="578"/>
      <w:bookmarkEnd w:id="579"/>
      <w:bookmarkEnd w:id="580"/>
      <w:bookmarkEnd w:id="581"/>
      <w:bookmarkEnd w:id="5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76F70" w:rsidTr="00F16789">
        <w:trPr>
          <w:tblHeader/>
        </w:trPr>
        <w:tc>
          <w:tcPr>
            <w:tcW w:w="2947"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16789" w:rsidTr="00F16789">
        <w:tc>
          <w:tcPr>
            <w:tcW w:w="2947" w:type="dxa"/>
            <w:tcBorders>
              <w:top w:val="nil"/>
              <w:left w:val="nil"/>
              <w:bottom w:val="dashSmallGap" w:sz="4" w:space="0" w:color="BFBFBF" w:themeColor="background1" w:themeShade="BF"/>
              <w:right w:val="nil"/>
            </w:tcBorders>
          </w:tcPr>
          <w:p w:rsidR="00F16789" w:rsidRDefault="00F16789" w:rsidP="00F944EC">
            <w:pPr>
              <w:pStyle w:val="ProductList-Offering2"/>
            </w:pPr>
            <w:bookmarkStart w:id="583" w:name="_Toc379797219"/>
            <w:bookmarkStart w:id="584" w:name="_Toc380513244"/>
            <w:bookmarkStart w:id="585" w:name="_Toc380655286"/>
            <w:bookmarkStart w:id="586" w:name="_Toc394492327"/>
            <w:r>
              <w:t>Licencia de Administración de System Center Configuration Manager 2007 R3</w:t>
            </w:r>
            <w:r>
              <w:fldChar w:fldCharType="begin"/>
            </w:r>
            <w:r>
              <w:instrText>XE "System Center Configuration Manager 2007 R3"</w:instrText>
            </w:r>
            <w:r>
              <w:fldChar w:fldCharType="end"/>
            </w:r>
            <w:r>
              <w:t xml:space="preserve"> Enterprise Server</w:t>
            </w:r>
            <w:bookmarkEnd w:id="583"/>
            <w:bookmarkEnd w:id="584"/>
            <w:bookmarkEnd w:id="585"/>
            <w:bookmarkEnd w:id="586"/>
            <w:r>
              <w:fldChar w:fldCharType="begin"/>
            </w:r>
            <w:r>
              <w:instrText>XE "Licencia de Administración de System Center Configuration Manager 2007 R3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6789" w:rsidRDefault="00F167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6</w:t>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709" w:type="dxa"/>
            <w:shd w:val="clear" w:color="auto" w:fill="BFBFBF" w:themeFill="background1" w:themeFillShade="BF"/>
            <w:vAlign w:val="center"/>
          </w:tcPr>
          <w:p w:rsidR="00F16789" w:rsidRDefault="00F16789" w:rsidP="00C05A53">
            <w:pPr>
              <w:pStyle w:val="ProductList-OfferingBody"/>
              <w:ind w:left="-113"/>
              <w:jc w:val="center"/>
            </w:pPr>
          </w:p>
        </w:tc>
      </w:tr>
      <w:tr w:rsidR="00F16789" w:rsidTr="00F16789">
        <w:tc>
          <w:tcPr>
            <w:tcW w:w="2947" w:type="dxa"/>
            <w:tcBorders>
              <w:top w:val="nil"/>
              <w:left w:val="nil"/>
              <w:bottom w:val="dashSmallGap" w:sz="4" w:space="0" w:color="BFBFBF" w:themeColor="background1" w:themeShade="BF"/>
              <w:right w:val="nil"/>
            </w:tcBorders>
          </w:tcPr>
          <w:p w:rsidR="00F16789" w:rsidRDefault="00F16789" w:rsidP="00514A8B">
            <w:pPr>
              <w:pStyle w:val="ProductList-Offering2"/>
            </w:pPr>
            <w:bookmarkStart w:id="587" w:name="_Toc379797220"/>
            <w:bookmarkStart w:id="588" w:name="_Toc380513245"/>
            <w:bookmarkStart w:id="589" w:name="_Toc380655287"/>
            <w:bookmarkStart w:id="590" w:name="_Toc394492328"/>
            <w:r>
              <w:t>Licencia de Administración de System Center Configuration Manager 2007 R3</w:t>
            </w:r>
            <w:r>
              <w:fldChar w:fldCharType="begin"/>
            </w:r>
            <w:r>
              <w:instrText>XE "System Center Configuration Manager 2007 R3"</w:instrText>
            </w:r>
            <w:r>
              <w:fldChar w:fldCharType="end"/>
            </w:r>
            <w:r>
              <w:t xml:space="preserve"> Standard Server</w:t>
            </w:r>
            <w:r>
              <w:fldChar w:fldCharType="begin"/>
            </w:r>
            <w:r>
              <w:instrText>XE "Licencia de Administración de System Center Configuration Manager 2007 R3 Standard Server"</w:instrText>
            </w:r>
            <w:r>
              <w:fldChar w:fldCharType="end"/>
            </w:r>
            <w:r>
              <w:t xml:space="preserve"> (ML de Standard Server)</w:t>
            </w:r>
            <w:bookmarkEnd w:id="587"/>
            <w:bookmarkEnd w:id="588"/>
            <w:bookmarkEnd w:id="589"/>
            <w:bookmarkEnd w:id="590"/>
          </w:p>
        </w:tc>
        <w:tc>
          <w:tcPr>
            <w:tcW w:w="595"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6789" w:rsidRDefault="00F167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1</w:t>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709" w:type="dxa"/>
            <w:shd w:val="clear" w:color="auto" w:fill="BFBFBF" w:themeFill="background1" w:themeFillShade="BF"/>
            <w:vAlign w:val="center"/>
          </w:tcPr>
          <w:p w:rsidR="00F16789" w:rsidRDefault="00F16789" w:rsidP="00C05A53">
            <w:pPr>
              <w:pStyle w:val="ProductList-OfferingBody"/>
              <w:ind w:left="-113"/>
              <w:jc w:val="center"/>
            </w:pPr>
          </w:p>
        </w:tc>
      </w:tr>
      <w:tr w:rsidR="00C05A53" w:rsidTr="00F16789">
        <w:tc>
          <w:tcPr>
            <w:tcW w:w="2947"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91" w:name="_Toc379797221"/>
            <w:bookmarkStart w:id="592" w:name="_Toc380513246"/>
            <w:bookmarkStart w:id="593" w:name="_Toc380655288"/>
            <w:bookmarkStart w:id="594" w:name="_Toc394492329"/>
            <w:r>
              <w:t>Licencia de Administración de Cliente de System Center 2012 R2 Configuration Manager</w:t>
            </w:r>
            <w:r>
              <w:fldChar w:fldCharType="begin"/>
            </w:r>
            <w:r>
              <w:instrText>XE "Licencia de administración de cliente de System Center 2012 R2 Configuration Manager"</w:instrText>
            </w:r>
            <w:r>
              <w:fldChar w:fldCharType="end"/>
            </w:r>
            <w:r>
              <w:t xml:space="preserve"> (ML de Cliente) (solo para Estudiantes)</w:t>
            </w:r>
            <w:bookmarkEnd w:id="591"/>
            <w:bookmarkEnd w:id="592"/>
            <w:bookmarkEnd w:id="593"/>
            <w:bookmarkEnd w:id="594"/>
          </w:p>
        </w:tc>
        <w:tc>
          <w:tcPr>
            <w:tcW w:w="595"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F16789">
        <w:tc>
          <w:tcPr>
            <w:tcW w:w="2947" w:type="dxa"/>
            <w:tcBorders>
              <w:top w:val="dashSmallGap" w:sz="4" w:space="0" w:color="BFBFBF" w:themeColor="background1" w:themeShade="BF"/>
              <w:left w:val="nil"/>
              <w:bottom w:val="dashSmallGap" w:sz="4" w:space="0" w:color="BFBFBF" w:themeColor="background1" w:themeShade="BF"/>
              <w:right w:val="nil"/>
            </w:tcBorders>
          </w:tcPr>
          <w:p w:rsidR="00C05A53" w:rsidRDefault="009B3FD1" w:rsidP="006958BB">
            <w:pPr>
              <w:pStyle w:val="ProductList-Offering2"/>
            </w:pPr>
            <w:bookmarkStart w:id="595" w:name="_Toc379797222"/>
            <w:bookmarkStart w:id="596" w:name="_Toc380513247"/>
            <w:bookmarkStart w:id="597" w:name="_Toc380655289"/>
            <w:bookmarkStart w:id="598" w:name="_Toc394492330"/>
            <w:r>
              <w:t>Licencia de Administración de Cliente de System Center Configuration Manager 2012</w:t>
            </w:r>
            <w:r w:rsidR="006958BB">
              <w:t> </w:t>
            </w:r>
            <w:r>
              <w:t>R2</w:t>
            </w:r>
            <w:r>
              <w:fldChar w:fldCharType="begin"/>
            </w:r>
            <w:r>
              <w:instrText>XE "Licencia de administración de cliente de System Center 2012 R2 Configuration Manager"</w:instrText>
            </w:r>
            <w:r>
              <w:fldChar w:fldCharType="end"/>
            </w:r>
            <w:r>
              <w:t xml:space="preserve"> (por OSE)</w:t>
            </w:r>
            <w:bookmarkEnd w:id="595"/>
            <w:bookmarkEnd w:id="596"/>
            <w:bookmarkEnd w:id="597"/>
            <w:bookmarkEnd w:id="598"/>
            <w:r>
              <w:fldChar w:fldCharType="begin"/>
            </w:r>
            <w:r>
              <w:instrText>XE "Licencia de Administración de Cliente de System Center 2012 R2 Configuration Manager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F16789" w:rsidTr="00F16789">
        <w:tc>
          <w:tcPr>
            <w:tcW w:w="2947" w:type="dxa"/>
            <w:tcBorders>
              <w:top w:val="dashSmallGap" w:sz="4" w:space="0" w:color="BFBFBF" w:themeColor="background1" w:themeShade="BF"/>
              <w:left w:val="nil"/>
              <w:bottom w:val="nil"/>
              <w:right w:val="nil"/>
            </w:tcBorders>
          </w:tcPr>
          <w:p w:rsidR="00F16789" w:rsidRDefault="00F16789" w:rsidP="006958BB">
            <w:pPr>
              <w:pStyle w:val="ProductList-Offering2"/>
            </w:pPr>
            <w:bookmarkStart w:id="599" w:name="_Toc379797223"/>
            <w:bookmarkStart w:id="600" w:name="_Toc380513248"/>
            <w:bookmarkStart w:id="601" w:name="_Toc380655290"/>
            <w:bookmarkStart w:id="602" w:name="_Toc394492331"/>
            <w:r>
              <w:t>Licencia de Administración de Cliente de System Center Configuration Manager 2012</w:t>
            </w:r>
            <w:r w:rsidR="006958BB">
              <w:t> </w:t>
            </w:r>
            <w:r>
              <w:t>R2</w:t>
            </w:r>
            <w:r>
              <w:fldChar w:fldCharType="begin"/>
            </w:r>
            <w:r>
              <w:instrText>XE "Licencia de administración de cliente de System Center 2012 R2 Configuration Manager"</w:instrText>
            </w:r>
            <w:r>
              <w:fldChar w:fldCharType="end"/>
            </w:r>
            <w:r>
              <w:t xml:space="preserve"> (por Usuario)</w:t>
            </w:r>
            <w:bookmarkEnd w:id="599"/>
            <w:bookmarkEnd w:id="600"/>
            <w:bookmarkEnd w:id="601"/>
            <w:bookmarkEnd w:id="602"/>
            <w:r>
              <w:fldChar w:fldCharType="begin"/>
            </w:r>
            <w:r>
              <w:instrText>XE "Licencia de Administración de Cliente de System Center 2012 R2 Configuration Manager (por Usuario)"</w:instrText>
            </w:r>
            <w:r>
              <w:fldChar w:fldCharType="end"/>
            </w:r>
          </w:p>
        </w:tc>
        <w:tc>
          <w:tcPr>
            <w:tcW w:w="595" w:type="dxa"/>
            <w:tcBorders>
              <w:top w:val="dashSmallGap" w:sz="4" w:space="0" w:color="BFBFBF" w:themeColor="background1" w:themeShade="BF"/>
              <w:left w:val="nil"/>
              <w:bottom w:val="nil"/>
              <w:right w:val="nil"/>
            </w:tcBorders>
            <w:vAlign w:val="center"/>
          </w:tcPr>
          <w:p w:rsidR="00F16789" w:rsidRDefault="00F16789"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F16789" w:rsidRDefault="00F1678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16789" w:rsidRDefault="00F1678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16789" w:rsidRDefault="00F1678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1</w:t>
            </w:r>
          </w:p>
        </w:tc>
        <w:tc>
          <w:tcPr>
            <w:tcW w:w="596" w:type="dxa"/>
            <w:shd w:val="clear" w:color="auto" w:fill="70AD47" w:themeFill="accent6"/>
            <w:vAlign w:val="center"/>
          </w:tcPr>
          <w:p w:rsidR="00F16789" w:rsidRPr="00654393" w:rsidRDefault="00F16789" w:rsidP="00731499">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E </w:t>
            </w:r>
            <w:r w:rsidRPr="00654393">
              <w:rPr>
                <w:lang w:val="es-ES"/>
              </w:rPr>
              <w:fldChar w:fldCharType="end"/>
            </w:r>
            <w:r w:rsidRPr="00654393">
              <w:rPr>
                <w:lang w:val="es-ES"/>
              </w:rPr>
              <w:fldChar w:fldCharType="end"/>
            </w: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Default="00F16789" w:rsidP="00C05A53">
            <w:pPr>
              <w:pStyle w:val="ProductList-OfferingBody"/>
              <w:ind w:left="-113"/>
              <w:jc w:val="center"/>
            </w:pPr>
          </w:p>
        </w:tc>
        <w:tc>
          <w:tcPr>
            <w:tcW w:w="596"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rsidR="00F16789" w:rsidRDefault="00F16789" w:rsidP="00C05A53">
            <w:pPr>
              <w:pStyle w:val="ProductList-OfferingBody"/>
              <w:ind w:left="-113"/>
              <w:jc w:val="center"/>
            </w:pPr>
          </w:p>
        </w:tc>
        <w:tc>
          <w:tcPr>
            <w:tcW w:w="709"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9919D2" w:rsidRPr="001037EC"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5"/>
        <w:gridCol w:w="3715"/>
      </w:tblGrid>
      <w:tr w:rsidR="000F1869" w:rsidTr="00F16789">
        <w:tc>
          <w:tcPr>
            <w:tcW w:w="7085" w:type="dxa"/>
          </w:tcPr>
          <w:p w:rsidR="000F1869" w:rsidRDefault="000F1869" w:rsidP="000F1869">
            <w:pPr>
              <w:pStyle w:val="ProductList-Body"/>
              <w:tabs>
                <w:tab w:val="clear" w:pos="158"/>
                <w:tab w:val="left" w:pos="1242"/>
              </w:tabs>
              <w:spacing w:before="20" w:after="20"/>
              <w:ind w:left="162"/>
            </w:pPr>
            <w:r>
              <w:t xml:space="preserve">Versión anterior: </w:t>
            </w:r>
            <w:r>
              <w:tab/>
            </w:r>
            <w:r>
              <w:rPr>
                <w:b/>
              </w:rPr>
              <w:t>System Center 2012 Configuration Manager</w:t>
            </w:r>
            <w:r>
              <w:t xml:space="preserve"> (3/12)</w:t>
            </w:r>
          </w:p>
        </w:tc>
        <w:tc>
          <w:tcPr>
            <w:tcW w:w="3715" w:type="dxa"/>
          </w:tcPr>
          <w:p w:rsidR="000F1869" w:rsidRDefault="000F1869" w:rsidP="009B3FD1">
            <w:pPr>
              <w:pStyle w:val="ProductList-Body"/>
              <w:spacing w:before="20" w:after="20"/>
            </w:pPr>
            <w:r>
              <w:t xml:space="preserve">Grupo de productos: </w:t>
            </w:r>
            <w:r>
              <w:rPr>
                <w:b/>
              </w:rPr>
              <w:t>Servidor</w:t>
            </w:r>
          </w:p>
        </w:tc>
      </w:tr>
      <w:tr w:rsidR="000F1869" w:rsidRPr="004A784C" w:rsidTr="00F16789">
        <w:tc>
          <w:tcPr>
            <w:tcW w:w="7085" w:type="dxa"/>
          </w:tcPr>
          <w:p w:rsidR="000F1869" w:rsidRDefault="000F1869" w:rsidP="00155C70">
            <w:pPr>
              <w:pStyle w:val="ProductList-Body"/>
              <w:tabs>
                <w:tab w:val="clear" w:pos="158"/>
              </w:tabs>
              <w:spacing w:before="20" w:after="20"/>
              <w:ind w:left="1422"/>
            </w:pPr>
            <w:r>
              <w:rPr>
                <w:b/>
              </w:rPr>
              <w:t>System Center Configuration Manager Server 2007 R2</w:t>
            </w:r>
            <w:r>
              <w:t xml:space="preserve"> (9/08)</w:t>
            </w:r>
          </w:p>
        </w:tc>
        <w:tc>
          <w:tcPr>
            <w:tcW w:w="3715" w:type="dxa"/>
          </w:tcPr>
          <w:p w:rsidR="000F1869" w:rsidRPr="005E42C8" w:rsidRDefault="008530F3" w:rsidP="009B3FD1">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r>
    </w:tbl>
    <w:p w:rsidR="006958BB" w:rsidRPr="005E42C8" w:rsidRDefault="006958BB" w:rsidP="006958BB">
      <w:pPr>
        <w:pStyle w:val="ProductList-Body"/>
        <w:spacing w:before="120" w:after="120"/>
        <w:rPr>
          <w:b/>
          <w:lang w:val="pt-BR"/>
        </w:rPr>
      </w:pPr>
    </w:p>
    <w:p w:rsidR="006958BB" w:rsidRPr="005E42C8" w:rsidRDefault="006958BB" w:rsidP="006958BB">
      <w:pPr>
        <w:pStyle w:val="ProductList-Body"/>
        <w:spacing w:before="120" w:after="120"/>
        <w:rPr>
          <w:b/>
          <w:lang w:val="pt-BR"/>
        </w:rPr>
      </w:pPr>
    </w:p>
    <w:p w:rsidR="00782C7B" w:rsidRPr="005E42C8" w:rsidRDefault="00782C7B" w:rsidP="00782C7B">
      <w:pPr>
        <w:pStyle w:val="ProductList-Body"/>
        <w:shd w:val="clear" w:color="auto" w:fill="D9D9D9" w:themeFill="background1" w:themeFillShade="D9"/>
        <w:spacing w:before="120" w:after="120"/>
        <w:rPr>
          <w:lang w:val="es-ES"/>
        </w:rPr>
      </w:pPr>
      <w:r w:rsidRPr="005E42C8">
        <w:rPr>
          <w:b/>
          <w:lang w:val="es-ES"/>
        </w:rPr>
        <w:t>Información adicional</w:t>
      </w:r>
    </w:p>
    <w:p w:rsidR="009919D2" w:rsidRPr="005E42C8" w:rsidRDefault="009B3FD1" w:rsidP="004F3C6D">
      <w:pPr>
        <w:pStyle w:val="ProductList-Body"/>
        <w:rPr>
          <w:lang w:val="es-ES"/>
        </w:rPr>
      </w:pPr>
      <w:r w:rsidRPr="005E42C8">
        <w:rPr>
          <w:lang w:val="es-ES"/>
        </w:rPr>
        <w:t>Los clientes de System Center Configuration Manager que tenían cobertura de SA para System Center Configuration Manager el 1 de abril de 2012 podrían ser elegibles para actualizar a la versión 2012 en virtud de términos especiales.</w:t>
      </w:r>
      <w:r w:rsidR="00A55321" w:rsidRPr="005E42C8">
        <w:rPr>
          <w:lang w:val="es-ES"/>
        </w:rPr>
        <w:t xml:space="preserve"> </w:t>
      </w:r>
      <w:r w:rsidRPr="005E42C8">
        <w:rPr>
          <w:lang w:val="es-ES"/>
        </w:rPr>
        <w:t xml:space="preserve">Para obtener más detalles, consulte la lista de productos de octubre de 2013 en </w:t>
      </w:r>
      <w:hyperlink r:id="rId36" w:history="1">
        <w:r w:rsidRPr="005E42C8">
          <w:rPr>
            <w:rStyle w:val="Hyperlink"/>
            <w:lang w:val="es-ES"/>
          </w:rPr>
          <w:t>http://go.microsoft.com/?linkid=9839207</w:t>
        </w:r>
      </w:hyperlink>
      <w:r w:rsidRPr="005E42C8">
        <w:rPr>
          <w:lang w:val="es-ES"/>
        </w:rPr>
        <w:t>.</w:t>
      </w:r>
    </w:p>
    <w:p w:rsidR="0049363D" w:rsidRPr="005E42C8" w:rsidRDefault="0049363D" w:rsidP="0049363D">
      <w:pPr>
        <w:pStyle w:val="ProductList-Body"/>
        <w:rPr>
          <w:lang w:val="es-ES"/>
        </w:rPr>
      </w:pPr>
    </w:p>
    <w:p w:rsidR="0049363D" w:rsidRPr="005E42C8" w:rsidRDefault="0049363D" w:rsidP="004F3C6D">
      <w:pPr>
        <w:pStyle w:val="ProductList-Body"/>
        <w:rPr>
          <w:lang w:val="es-ES"/>
        </w:rPr>
      </w:pPr>
      <w:r w:rsidRPr="005E42C8">
        <w:rPr>
          <w:lang w:val="es-ES"/>
        </w:rPr>
        <w:t>Solo los clientes con Contrato Campus y School y Enrollment for Education Solutions que licenciaron System Center Configuration Manager 2007 R3</w:t>
      </w:r>
      <w:r>
        <w:fldChar w:fldCharType="begin"/>
      </w:r>
      <w:r w:rsidRPr="005E42C8">
        <w:rPr>
          <w:lang w:val="es-ES"/>
        </w:rPr>
        <w:instrText>XE "System Center Configuration Manager 2007 R3"</w:instrText>
      </w:r>
      <w:r>
        <w:fldChar w:fldCharType="end"/>
      </w:r>
      <w:r w:rsidRPr="005E42C8">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9919D2" w:rsidRPr="001037EC" w:rsidRDefault="00C13DF8" w:rsidP="002502BF">
      <w:pPr>
        <w:pStyle w:val="ProductList-Offering2Heading"/>
        <w:outlineLvl w:val="2"/>
      </w:pPr>
      <w:r w:rsidRPr="005E42C8">
        <w:rPr>
          <w:lang w:val="es-ES"/>
        </w:rPr>
        <w:tab/>
      </w:r>
      <w:bookmarkStart w:id="603" w:name="_Toc378147640"/>
      <w:bookmarkStart w:id="604" w:name="_Toc378151542"/>
      <w:bookmarkStart w:id="605" w:name="_Toc379797224"/>
      <w:bookmarkStart w:id="606" w:name="_Toc380513249"/>
      <w:bookmarkStart w:id="607" w:name="_Toc380655291"/>
      <w:bookmarkStart w:id="608" w:name="_Toc394492332"/>
      <w:r>
        <w:t>System Center Data Protection Manager</w:t>
      </w:r>
      <w:bookmarkEnd w:id="603"/>
      <w:bookmarkEnd w:id="604"/>
      <w:bookmarkEnd w:id="605"/>
      <w:bookmarkEnd w:id="606"/>
      <w:bookmarkEnd w:id="607"/>
      <w:bookmarkEnd w:id="6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94"/>
        <w:gridCol w:w="486"/>
        <w:gridCol w:w="470"/>
        <w:gridCol w:w="596"/>
        <w:gridCol w:w="595"/>
        <w:gridCol w:w="595"/>
        <w:gridCol w:w="596"/>
        <w:gridCol w:w="595"/>
        <w:gridCol w:w="596"/>
        <w:gridCol w:w="595"/>
        <w:gridCol w:w="595"/>
        <w:gridCol w:w="596"/>
        <w:gridCol w:w="595"/>
        <w:gridCol w:w="596"/>
      </w:tblGrid>
      <w:tr w:rsidR="00876F70" w:rsidTr="008706B6">
        <w:trPr>
          <w:tblHeader/>
        </w:trPr>
        <w:tc>
          <w:tcPr>
            <w:tcW w:w="3294"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48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70"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16789" w:rsidTr="008706B6">
        <w:tc>
          <w:tcPr>
            <w:tcW w:w="3294" w:type="dxa"/>
            <w:tcBorders>
              <w:top w:val="nil"/>
              <w:left w:val="nil"/>
              <w:bottom w:val="dashSmallGap" w:sz="4" w:space="0" w:color="BFBFBF" w:themeColor="background1" w:themeShade="BF"/>
              <w:right w:val="nil"/>
            </w:tcBorders>
          </w:tcPr>
          <w:p w:rsidR="00F16789" w:rsidRDefault="00F16789" w:rsidP="00F944EC">
            <w:pPr>
              <w:pStyle w:val="ProductList-Offering2"/>
            </w:pPr>
            <w:bookmarkStart w:id="609" w:name="_Toc379797225"/>
            <w:bookmarkStart w:id="610" w:name="_Toc380513250"/>
            <w:bookmarkStart w:id="611" w:name="_Toc380655292"/>
            <w:bookmarkStart w:id="612" w:name="_Toc394492333"/>
            <w:r>
              <w:t>Licencia de Administración de System Center Data Protection Manager 2010</w:t>
            </w:r>
            <w:r>
              <w:fldChar w:fldCharType="begin"/>
            </w:r>
            <w:r>
              <w:instrText>XE "Data Protection Manager 2010"</w:instrText>
            </w:r>
            <w:r>
              <w:fldChar w:fldCharType="end"/>
            </w:r>
            <w:r>
              <w:t xml:space="preserve"> Enterprise Server</w:t>
            </w:r>
            <w:bookmarkEnd w:id="609"/>
            <w:bookmarkEnd w:id="610"/>
            <w:bookmarkEnd w:id="611"/>
            <w:bookmarkEnd w:id="612"/>
            <w:r>
              <w:fldChar w:fldCharType="begin"/>
            </w:r>
            <w:r>
              <w:instrText>XE "Licencia de Administración de System Center Data Protection Manager 2010 Enterprise Server"</w:instrText>
            </w:r>
            <w:r>
              <w:fldChar w:fldCharType="end"/>
            </w:r>
          </w:p>
        </w:tc>
        <w:tc>
          <w:tcPr>
            <w:tcW w:w="486"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5/10</w:t>
            </w:r>
          </w:p>
        </w:tc>
        <w:tc>
          <w:tcPr>
            <w:tcW w:w="470"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6789" w:rsidRDefault="00F167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5</w:t>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r>
      <w:tr w:rsidR="00F16789" w:rsidTr="008706B6">
        <w:tc>
          <w:tcPr>
            <w:tcW w:w="3294" w:type="dxa"/>
            <w:tcBorders>
              <w:top w:val="dashSmallGap" w:sz="4" w:space="0" w:color="BFBFBF" w:themeColor="background1" w:themeShade="BF"/>
              <w:left w:val="nil"/>
              <w:bottom w:val="nil"/>
              <w:right w:val="nil"/>
            </w:tcBorders>
          </w:tcPr>
          <w:p w:rsidR="00F16789" w:rsidRDefault="00F16789" w:rsidP="00F944EC">
            <w:pPr>
              <w:pStyle w:val="ProductList-Offering2"/>
            </w:pPr>
            <w:bookmarkStart w:id="613" w:name="_Toc379797226"/>
            <w:bookmarkStart w:id="614" w:name="_Toc380513251"/>
            <w:bookmarkStart w:id="615" w:name="_Toc380655293"/>
            <w:bookmarkStart w:id="616" w:name="_Toc394492334"/>
            <w:r>
              <w:t>Licencia de Administración de System Center Data Protection Manager 2010 Standard Server</w:t>
            </w:r>
            <w:bookmarkEnd w:id="613"/>
            <w:bookmarkEnd w:id="614"/>
            <w:bookmarkEnd w:id="615"/>
            <w:bookmarkEnd w:id="616"/>
            <w:r>
              <w:fldChar w:fldCharType="begin"/>
            </w:r>
            <w:r>
              <w:instrText>XE "Licencia de Administración de System Center Data Protection Manager 2010 Standard Server"</w:instrText>
            </w:r>
            <w:r>
              <w:fldChar w:fldCharType="end"/>
            </w:r>
          </w:p>
        </w:tc>
        <w:tc>
          <w:tcPr>
            <w:tcW w:w="486" w:type="dxa"/>
            <w:tcBorders>
              <w:top w:val="dashSmallGap" w:sz="4" w:space="0" w:color="BFBFBF" w:themeColor="background1" w:themeShade="BF"/>
              <w:left w:val="nil"/>
              <w:bottom w:val="nil"/>
              <w:right w:val="nil"/>
            </w:tcBorders>
            <w:vAlign w:val="center"/>
          </w:tcPr>
          <w:p w:rsidR="00F16789" w:rsidRDefault="00F16789" w:rsidP="00C05A53">
            <w:pPr>
              <w:pStyle w:val="ProductList-OfferingBody"/>
              <w:ind w:left="-113"/>
              <w:jc w:val="center"/>
            </w:pPr>
            <w:r>
              <w:t>5/10</w:t>
            </w:r>
          </w:p>
        </w:tc>
        <w:tc>
          <w:tcPr>
            <w:tcW w:w="470" w:type="dxa"/>
            <w:tcBorders>
              <w:top w:val="dashSmallGap" w:sz="4" w:space="0" w:color="BFBFBF" w:themeColor="background1" w:themeShade="BF"/>
              <w:left w:val="nil"/>
              <w:bottom w:val="nil"/>
              <w:right w:val="nil"/>
            </w:tcBorders>
            <w:vAlign w:val="center"/>
          </w:tcPr>
          <w:p w:rsidR="00F16789" w:rsidRDefault="00F1678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16789" w:rsidRDefault="00F1678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16789" w:rsidRDefault="00F167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1</w:t>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r>
    </w:tbl>
    <w:p w:rsidR="0010587C" w:rsidRPr="001037E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6958BB">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Grupo de productos: </w:t>
            </w:r>
            <w:r>
              <w:rPr>
                <w:b/>
              </w:rPr>
              <w:t>Servidor</w:t>
            </w:r>
          </w:p>
        </w:tc>
        <w:tc>
          <w:tcPr>
            <w:tcW w:w="3597" w:type="dxa"/>
          </w:tcPr>
          <w:p w:rsidR="0010587C" w:rsidRDefault="0010587C" w:rsidP="0010587C">
            <w:pPr>
              <w:pStyle w:val="ProductList-Body"/>
              <w:spacing w:before="20" w:after="20"/>
            </w:pPr>
          </w:p>
        </w:tc>
      </w:tr>
      <w:tr w:rsidR="0010587C" w:rsidRPr="004A784C" w:rsidTr="006958BB">
        <w:tc>
          <w:tcPr>
            <w:tcW w:w="3596" w:type="dxa"/>
          </w:tcPr>
          <w:p w:rsidR="0010587C" w:rsidRDefault="0010587C" w:rsidP="0010587C">
            <w:pPr>
              <w:pStyle w:val="ProductList-Body"/>
              <w:spacing w:before="20" w:after="20"/>
            </w:pPr>
          </w:p>
        </w:tc>
        <w:tc>
          <w:tcPr>
            <w:tcW w:w="3597" w:type="dxa"/>
          </w:tcPr>
          <w:p w:rsidR="0010587C" w:rsidRPr="005E42C8" w:rsidRDefault="008530F3" w:rsidP="0010587C">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597" w:type="dxa"/>
          </w:tcPr>
          <w:p w:rsidR="0010587C" w:rsidRPr="005E42C8" w:rsidRDefault="0010587C" w:rsidP="0010587C">
            <w:pPr>
              <w:pStyle w:val="ProductList-Body"/>
              <w:spacing w:before="20" w:after="20"/>
              <w:rPr>
                <w:lang w:val="pt-BR"/>
              </w:rPr>
            </w:pPr>
          </w:p>
        </w:tc>
      </w:tr>
    </w:tbl>
    <w:p w:rsidR="0010587C" w:rsidRPr="005E42C8" w:rsidRDefault="0010587C" w:rsidP="00071A79">
      <w:pPr>
        <w:pStyle w:val="ProductList-Body"/>
        <w:shd w:val="clear" w:color="auto" w:fill="D9D9D9" w:themeFill="background1" w:themeFillShade="D9"/>
        <w:spacing w:before="120" w:after="120"/>
        <w:rPr>
          <w:lang w:val="es-ES"/>
        </w:rPr>
      </w:pPr>
      <w:r w:rsidRPr="005E42C8">
        <w:rPr>
          <w:b/>
          <w:lang w:val="es-ES"/>
        </w:rPr>
        <w:t>Información adicional</w:t>
      </w:r>
    </w:p>
    <w:p w:rsidR="0010587C" w:rsidRPr="005E42C8" w:rsidRDefault="0010587C" w:rsidP="0010587C">
      <w:pPr>
        <w:pStyle w:val="ProductList-Body"/>
        <w:rPr>
          <w:lang w:val="es-ES"/>
        </w:rPr>
      </w:pPr>
      <w:r w:rsidRPr="005E42C8">
        <w:rPr>
          <w:lang w:val="es-ES"/>
        </w:rPr>
        <w:t>Solo los clientes con Contrato Campus y School y Enrollment for Education Solutions que licenciaron System Center Configuration Manager 2007 R3</w:t>
      </w:r>
      <w:r>
        <w:fldChar w:fldCharType="begin"/>
      </w:r>
      <w:r w:rsidRPr="005E42C8">
        <w:rPr>
          <w:lang w:val="es-ES"/>
        </w:rPr>
        <w:instrText>XE "System Center Configuration Manager 2007 R3"</w:instrText>
      </w:r>
      <w:r>
        <w:fldChar w:fldCharType="end"/>
      </w:r>
      <w:r w:rsidRPr="005E42C8">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9919D2" w:rsidRPr="001037EC" w:rsidRDefault="00C13DF8" w:rsidP="00680B4D">
      <w:pPr>
        <w:pStyle w:val="ProductList-Offering2Heading"/>
        <w:outlineLvl w:val="2"/>
      </w:pPr>
      <w:r w:rsidRPr="005E42C8">
        <w:rPr>
          <w:lang w:val="es-ES"/>
        </w:rPr>
        <w:tab/>
      </w:r>
      <w:bookmarkStart w:id="617" w:name="_Toc378147641"/>
      <w:bookmarkStart w:id="618" w:name="_Toc378151543"/>
      <w:bookmarkStart w:id="619" w:name="_Toc379797227"/>
      <w:bookmarkStart w:id="620" w:name="_Toc380513252"/>
      <w:bookmarkStart w:id="621" w:name="_Toc380655294"/>
      <w:bookmarkStart w:id="622" w:name="_Toc394492335"/>
      <w:r>
        <w:t>System Center Operations Manager</w:t>
      </w:r>
      <w:bookmarkEnd w:id="617"/>
      <w:bookmarkEnd w:id="618"/>
      <w:bookmarkEnd w:id="619"/>
      <w:bookmarkEnd w:id="620"/>
      <w:bookmarkEnd w:id="621"/>
      <w:bookmarkEnd w:id="6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596"/>
        <w:gridCol w:w="595"/>
        <w:gridCol w:w="596"/>
      </w:tblGrid>
      <w:tr w:rsidR="00876F70" w:rsidTr="008706B6">
        <w:trPr>
          <w:tblHeader/>
        </w:trPr>
        <w:tc>
          <w:tcPr>
            <w:tcW w:w="315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0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16789" w:rsidTr="008706B6">
        <w:tc>
          <w:tcPr>
            <w:tcW w:w="3150" w:type="dxa"/>
            <w:tcBorders>
              <w:top w:val="nil"/>
              <w:left w:val="nil"/>
              <w:bottom w:val="dashSmallGap" w:sz="4" w:space="0" w:color="BFBFBF" w:themeColor="background1" w:themeShade="BF"/>
              <w:right w:val="nil"/>
            </w:tcBorders>
          </w:tcPr>
          <w:p w:rsidR="00F16789" w:rsidRDefault="00F16789" w:rsidP="00F944EC">
            <w:pPr>
              <w:pStyle w:val="ProductList-Offering2"/>
            </w:pPr>
            <w:bookmarkStart w:id="623" w:name="_Toc379797228"/>
            <w:bookmarkStart w:id="624" w:name="_Toc380513253"/>
            <w:bookmarkStart w:id="625" w:name="_Toc380655295"/>
            <w:bookmarkStart w:id="626" w:name="_Toc394492336"/>
            <w:r>
              <w:t>Licencia de Administración de System Center Operations Manager 2007 R2</w:t>
            </w:r>
            <w:r>
              <w:fldChar w:fldCharType="begin"/>
            </w:r>
            <w:r>
              <w:instrText>XE "Operations Manager 2007 R2"</w:instrText>
            </w:r>
            <w:r>
              <w:fldChar w:fldCharType="end"/>
            </w:r>
            <w:r>
              <w:t xml:space="preserve"> Enterprise Server</w:t>
            </w:r>
            <w:bookmarkEnd w:id="623"/>
            <w:bookmarkEnd w:id="624"/>
            <w:bookmarkEnd w:id="625"/>
            <w:bookmarkEnd w:id="626"/>
            <w:r>
              <w:fldChar w:fldCharType="begin"/>
            </w:r>
            <w:r>
              <w:instrText>XE "Licencia de Administración de System Center Operations Manager 2007 R2 Enterprise Server"</w:instrText>
            </w:r>
            <w:r>
              <w:fldChar w:fldCharType="end"/>
            </w:r>
          </w:p>
        </w:tc>
        <w:tc>
          <w:tcPr>
            <w:tcW w:w="505"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16789" w:rsidRDefault="00F167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5</w:t>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r>
      <w:tr w:rsidR="00F16789" w:rsidTr="008706B6">
        <w:tc>
          <w:tcPr>
            <w:tcW w:w="3150" w:type="dxa"/>
            <w:tcBorders>
              <w:top w:val="dashSmallGap" w:sz="4" w:space="0" w:color="BFBFBF" w:themeColor="background1" w:themeShade="BF"/>
              <w:left w:val="nil"/>
              <w:bottom w:val="dashSmallGap" w:sz="4" w:space="0" w:color="BFBFBF" w:themeColor="background1" w:themeShade="BF"/>
              <w:right w:val="nil"/>
            </w:tcBorders>
          </w:tcPr>
          <w:p w:rsidR="00F16789" w:rsidRDefault="00F16789" w:rsidP="00F944EC">
            <w:pPr>
              <w:pStyle w:val="ProductList-Offering2"/>
            </w:pPr>
            <w:bookmarkStart w:id="627" w:name="_Toc379797229"/>
            <w:bookmarkStart w:id="628" w:name="_Toc380513254"/>
            <w:bookmarkStart w:id="629" w:name="_Toc380655296"/>
            <w:bookmarkStart w:id="630" w:name="_Toc394492337"/>
            <w:r>
              <w:t>Licencia de Administración de System Center Operations Manager 2007 R2</w:t>
            </w:r>
            <w:r>
              <w:fldChar w:fldCharType="begin"/>
            </w:r>
            <w:r>
              <w:instrText>XE "Operations Manager 2007 R2"</w:instrText>
            </w:r>
            <w:r>
              <w:fldChar w:fldCharType="end"/>
            </w:r>
            <w:r>
              <w:t xml:space="preserve"> Standard Server</w:t>
            </w:r>
            <w:bookmarkEnd w:id="627"/>
            <w:bookmarkEnd w:id="628"/>
            <w:bookmarkEnd w:id="629"/>
            <w:bookmarkEnd w:id="630"/>
            <w:r>
              <w:fldChar w:fldCharType="begin"/>
            </w:r>
            <w:r>
              <w:instrText>XE "Licencia de Administración de System Center Operations Manager 2007 R2 Standard Server"</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6789" w:rsidRDefault="00F167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1</w:t>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r>
      <w:tr w:rsidR="00F16789" w:rsidTr="008706B6">
        <w:tc>
          <w:tcPr>
            <w:tcW w:w="3150" w:type="dxa"/>
            <w:tcBorders>
              <w:top w:val="dashSmallGap" w:sz="4" w:space="0" w:color="BFBFBF" w:themeColor="background1" w:themeShade="BF"/>
              <w:left w:val="nil"/>
              <w:bottom w:val="dashSmallGap" w:sz="4" w:space="0" w:color="BFBFBF" w:themeColor="background1" w:themeShade="BF"/>
              <w:right w:val="nil"/>
            </w:tcBorders>
          </w:tcPr>
          <w:p w:rsidR="00F16789" w:rsidRPr="005E42C8" w:rsidRDefault="00F16789" w:rsidP="00F944EC">
            <w:pPr>
              <w:pStyle w:val="ProductList-Offering2"/>
              <w:rPr>
                <w:lang w:val="pt-BR"/>
              </w:rPr>
            </w:pPr>
            <w:bookmarkStart w:id="631" w:name="_Toc379797230"/>
            <w:bookmarkStart w:id="632" w:name="_Toc380513255"/>
            <w:bookmarkStart w:id="633" w:name="_Toc380655297"/>
            <w:bookmarkStart w:id="634" w:name="_Toc394492338"/>
            <w:r w:rsidRPr="005E42C8">
              <w:rPr>
                <w:lang w:val="pt-BR"/>
              </w:rPr>
              <w:t>Licencia de Administración de Cliente de System Center Operations Manager 2007 R2</w:t>
            </w:r>
            <w:r>
              <w:fldChar w:fldCharType="begin"/>
            </w:r>
            <w:r w:rsidRPr="005E42C8">
              <w:rPr>
                <w:lang w:val="pt-BR"/>
              </w:rPr>
              <w:instrText>XE "Operations Manager 2007 R2"</w:instrText>
            </w:r>
            <w:r>
              <w:fldChar w:fldCharType="end"/>
            </w:r>
            <w:r w:rsidRPr="005E42C8">
              <w:rPr>
                <w:lang w:val="pt-BR"/>
              </w:rPr>
              <w:t xml:space="preserve"> por OSE</w:t>
            </w:r>
            <w:bookmarkEnd w:id="631"/>
            <w:bookmarkEnd w:id="632"/>
            <w:bookmarkEnd w:id="633"/>
            <w:bookmarkEnd w:id="634"/>
            <w:r>
              <w:fldChar w:fldCharType="begin"/>
            </w:r>
            <w:r w:rsidRPr="005E42C8">
              <w:rPr>
                <w:lang w:val="pt-BR"/>
              </w:rPr>
              <w:instrText>XE "Licencia de Administración de Cliente de System Center Operations Manager 2007 R2 por OSE"</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6789" w:rsidRDefault="00F1678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6789" w:rsidRDefault="00F167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1</w:t>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r>
      <w:tr w:rsidR="00F16789" w:rsidTr="008706B6">
        <w:tc>
          <w:tcPr>
            <w:tcW w:w="3150" w:type="dxa"/>
            <w:tcBorders>
              <w:top w:val="dashSmallGap" w:sz="4" w:space="0" w:color="BFBFBF" w:themeColor="background1" w:themeShade="BF"/>
              <w:left w:val="nil"/>
              <w:bottom w:val="nil"/>
              <w:right w:val="nil"/>
            </w:tcBorders>
          </w:tcPr>
          <w:p w:rsidR="00F16789" w:rsidRDefault="00F16789" w:rsidP="00F944EC">
            <w:pPr>
              <w:pStyle w:val="ProductList-Offering2"/>
            </w:pPr>
            <w:bookmarkStart w:id="635" w:name="_Toc379797231"/>
            <w:bookmarkStart w:id="636" w:name="_Toc380513256"/>
            <w:bookmarkStart w:id="637" w:name="_Toc380655298"/>
            <w:bookmarkStart w:id="638" w:name="_Toc394492339"/>
            <w:r>
              <w:t>Licencia de Administración de Cliente de System Center Operations Manager 2007 R2</w:t>
            </w:r>
            <w:r>
              <w:fldChar w:fldCharType="begin"/>
            </w:r>
            <w:r>
              <w:instrText>XE "Operations Manager 2007 R2"</w:instrText>
            </w:r>
            <w:r>
              <w:fldChar w:fldCharType="end"/>
            </w:r>
            <w:r>
              <w:t xml:space="preserve"> por Usuario</w:t>
            </w:r>
            <w:bookmarkEnd w:id="635"/>
            <w:bookmarkEnd w:id="636"/>
            <w:bookmarkEnd w:id="637"/>
            <w:bookmarkEnd w:id="638"/>
            <w:r>
              <w:fldChar w:fldCharType="begin"/>
            </w:r>
            <w:r>
              <w:instrText>XE "Licencia de Administración de Cliente de System Center Operations Manager 2007 R2 por Usuario"</w:instrText>
            </w:r>
            <w:r>
              <w:fldChar w:fldCharType="end"/>
            </w:r>
          </w:p>
        </w:tc>
        <w:tc>
          <w:tcPr>
            <w:tcW w:w="505" w:type="dxa"/>
            <w:tcBorders>
              <w:top w:val="dashSmallGap" w:sz="4" w:space="0" w:color="BFBFBF" w:themeColor="background1" w:themeShade="BF"/>
              <w:left w:val="nil"/>
              <w:bottom w:val="nil"/>
              <w:right w:val="nil"/>
            </w:tcBorders>
            <w:vAlign w:val="center"/>
          </w:tcPr>
          <w:p w:rsidR="00F16789" w:rsidRDefault="00F16789"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F16789" w:rsidRDefault="00F1678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16789" w:rsidRDefault="00F1678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16789" w:rsidRDefault="00F1678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16789" w:rsidRDefault="00F16789" w:rsidP="00C05A53">
            <w:pPr>
              <w:pStyle w:val="ProductList-OfferingBody"/>
              <w:ind w:left="-113"/>
              <w:jc w:val="center"/>
            </w:pPr>
            <w:r>
              <w:t>1</w:t>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70AD47" w:themeFill="accent6"/>
            <w:vAlign w:val="center"/>
          </w:tcPr>
          <w:p w:rsidR="00F16789" w:rsidRPr="00654393" w:rsidRDefault="00F16789"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c>
          <w:tcPr>
            <w:tcW w:w="595" w:type="dxa"/>
            <w:shd w:val="clear" w:color="auto" w:fill="BFBFBF" w:themeFill="background1" w:themeFillShade="BF"/>
            <w:vAlign w:val="center"/>
          </w:tcPr>
          <w:p w:rsidR="00F16789" w:rsidRDefault="00F16789" w:rsidP="00C05A53">
            <w:pPr>
              <w:pStyle w:val="ProductList-OfferingBody"/>
              <w:ind w:left="-113"/>
              <w:jc w:val="center"/>
            </w:pPr>
          </w:p>
        </w:tc>
        <w:tc>
          <w:tcPr>
            <w:tcW w:w="596" w:type="dxa"/>
            <w:shd w:val="clear" w:color="auto" w:fill="BFBFBF" w:themeFill="background1" w:themeFillShade="BF"/>
            <w:vAlign w:val="center"/>
          </w:tcPr>
          <w:p w:rsidR="00F16789" w:rsidRDefault="00F16789" w:rsidP="00C05A53">
            <w:pPr>
              <w:pStyle w:val="ProductList-OfferingBody"/>
              <w:ind w:left="-113"/>
              <w:jc w:val="center"/>
            </w:pPr>
          </w:p>
        </w:tc>
      </w:tr>
    </w:tbl>
    <w:p w:rsidR="009919D2" w:rsidRPr="007E5B56" w:rsidRDefault="009919D2" w:rsidP="004F3C6D">
      <w:pPr>
        <w:pStyle w:val="ProductList-Body"/>
        <w:rPr>
          <w:sz w:val="8"/>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8706B6">
        <w:tc>
          <w:tcPr>
            <w:tcW w:w="3596" w:type="dxa"/>
          </w:tcPr>
          <w:p w:rsidR="00D8182E" w:rsidRPr="00D8182E" w:rsidRDefault="00D8182E" w:rsidP="00D8182E">
            <w:pPr>
              <w:pStyle w:val="ProductList-Body"/>
              <w:spacing w:before="20" w:after="20"/>
              <w:rPr>
                <w:b/>
              </w:rPr>
            </w:pPr>
            <w:r>
              <w:t xml:space="preserve">Versión anterior: </w:t>
            </w:r>
            <w:r>
              <w:rPr>
                <w:b/>
              </w:rPr>
              <w:t>System Center Operations</w:t>
            </w:r>
          </w:p>
        </w:tc>
        <w:tc>
          <w:tcPr>
            <w:tcW w:w="3597" w:type="dxa"/>
          </w:tcPr>
          <w:p w:rsidR="00D8182E" w:rsidRDefault="00D8182E" w:rsidP="00D8182E">
            <w:pPr>
              <w:pStyle w:val="ProductList-Body"/>
              <w:spacing w:before="20" w:after="20"/>
            </w:pPr>
            <w:r>
              <w:t xml:space="preserve">Grupo de productos: </w:t>
            </w:r>
            <w:r>
              <w:rPr>
                <w:b/>
              </w:rPr>
              <w:t>Servidor</w:t>
            </w:r>
          </w:p>
        </w:tc>
        <w:tc>
          <w:tcPr>
            <w:tcW w:w="3597" w:type="dxa"/>
          </w:tcPr>
          <w:p w:rsidR="00D8182E" w:rsidRDefault="00D8182E" w:rsidP="00D8182E">
            <w:pPr>
              <w:pStyle w:val="ProductList-Body"/>
              <w:spacing w:before="20" w:after="20"/>
            </w:pPr>
          </w:p>
        </w:tc>
      </w:tr>
      <w:tr w:rsidR="00D8182E" w:rsidRPr="004A784C" w:rsidTr="008706B6">
        <w:tc>
          <w:tcPr>
            <w:tcW w:w="3596"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Pr="005E42C8" w:rsidRDefault="008530F3" w:rsidP="00D8182E">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597" w:type="dxa"/>
          </w:tcPr>
          <w:p w:rsidR="00D8182E" w:rsidRPr="005E42C8" w:rsidRDefault="00D8182E" w:rsidP="00D8182E">
            <w:pPr>
              <w:pStyle w:val="ProductList-Body"/>
              <w:spacing w:before="20" w:after="20"/>
              <w:rPr>
                <w:lang w:val="pt-BR"/>
              </w:rPr>
            </w:pPr>
          </w:p>
        </w:tc>
      </w:tr>
    </w:tbl>
    <w:p w:rsidR="00071A79" w:rsidRPr="005E42C8" w:rsidRDefault="00071A79" w:rsidP="00071A79">
      <w:pPr>
        <w:pStyle w:val="ProductList-Body"/>
        <w:shd w:val="clear" w:color="auto" w:fill="D9D9D9" w:themeFill="background1" w:themeFillShade="D9"/>
        <w:spacing w:before="120" w:after="120"/>
        <w:rPr>
          <w:lang w:val="es-ES"/>
        </w:rPr>
      </w:pPr>
      <w:r w:rsidRPr="005E42C8">
        <w:rPr>
          <w:b/>
          <w:lang w:val="es-ES"/>
        </w:rPr>
        <w:t>Información adicional</w:t>
      </w:r>
    </w:p>
    <w:p w:rsidR="00071A79" w:rsidRPr="005E42C8" w:rsidRDefault="00071A79" w:rsidP="00071A79">
      <w:pPr>
        <w:pStyle w:val="ProductList-Body"/>
        <w:rPr>
          <w:lang w:val="es-ES"/>
        </w:rPr>
      </w:pPr>
      <w:r w:rsidRPr="005E42C8">
        <w:rPr>
          <w:lang w:val="es-ES"/>
        </w:rPr>
        <w:t>Solo los clientes con Contrato Campus y School y Enrollment for Education Solutions que licenciaron System Center Configuration Manager 2007 R3</w:t>
      </w:r>
      <w:r>
        <w:fldChar w:fldCharType="begin"/>
      </w:r>
      <w:r w:rsidRPr="005E42C8">
        <w:rPr>
          <w:lang w:val="es-ES"/>
        </w:rPr>
        <w:instrText>XE "System Center Configuration Manager 2007 R3"</w:instrText>
      </w:r>
      <w:r>
        <w:fldChar w:fldCharType="end"/>
      </w:r>
      <w:r w:rsidRPr="005E42C8">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rsidR="000F1869"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407E60" w:rsidRPr="001037EC" w:rsidRDefault="00C13DF8" w:rsidP="00680B4D">
      <w:pPr>
        <w:pStyle w:val="ProductList-Offering2Heading"/>
        <w:outlineLvl w:val="2"/>
      </w:pPr>
      <w:r w:rsidRPr="005E42C8">
        <w:rPr>
          <w:lang w:val="es-ES"/>
        </w:rPr>
        <w:tab/>
      </w:r>
      <w:bookmarkStart w:id="639" w:name="_Toc378147642"/>
      <w:bookmarkStart w:id="640" w:name="_Toc378151544"/>
      <w:bookmarkStart w:id="641" w:name="_Toc379797232"/>
      <w:bookmarkStart w:id="642" w:name="_Toc380513257"/>
      <w:bookmarkStart w:id="643" w:name="_Toc380655299"/>
      <w:bookmarkStart w:id="644" w:name="_Toc394492340"/>
      <w:r>
        <w:t>System Center Server</w:t>
      </w:r>
      <w:bookmarkEnd w:id="639"/>
      <w:bookmarkEnd w:id="640"/>
      <w:bookmarkEnd w:id="641"/>
      <w:bookmarkEnd w:id="642"/>
      <w:bookmarkEnd w:id="643"/>
      <w:bookmarkEnd w:id="6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477"/>
        <w:gridCol w:w="495"/>
        <w:gridCol w:w="596"/>
        <w:gridCol w:w="595"/>
        <w:gridCol w:w="595"/>
        <w:gridCol w:w="596"/>
        <w:gridCol w:w="595"/>
        <w:gridCol w:w="596"/>
        <w:gridCol w:w="595"/>
        <w:gridCol w:w="595"/>
        <w:gridCol w:w="596"/>
        <w:gridCol w:w="595"/>
        <w:gridCol w:w="724"/>
      </w:tblGrid>
      <w:tr w:rsidR="00876F70" w:rsidTr="00D4079B">
        <w:trPr>
          <w:tblHeader/>
        </w:trPr>
        <w:tc>
          <w:tcPr>
            <w:tcW w:w="315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477"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30714" w:rsidTr="00D4079B">
        <w:tc>
          <w:tcPr>
            <w:tcW w:w="3150" w:type="dxa"/>
            <w:tcBorders>
              <w:top w:val="nil"/>
              <w:left w:val="nil"/>
              <w:bottom w:val="dashSmallGap" w:sz="4" w:space="0" w:color="BFBFBF" w:themeColor="background1" w:themeShade="BF"/>
              <w:right w:val="nil"/>
            </w:tcBorders>
          </w:tcPr>
          <w:p w:rsidR="00E30714" w:rsidRPr="005E42C8" w:rsidRDefault="00E30714" w:rsidP="00F944EC">
            <w:pPr>
              <w:pStyle w:val="ProductList-Offering2"/>
              <w:rPr>
                <w:lang w:val="pt-BR"/>
              </w:rPr>
            </w:pPr>
            <w:bookmarkStart w:id="645" w:name="_Toc379797233"/>
            <w:bookmarkStart w:id="646" w:name="_Toc380513258"/>
            <w:bookmarkStart w:id="647" w:name="_Toc380655300"/>
            <w:bookmarkStart w:id="648" w:name="_Toc394492341"/>
            <w:r w:rsidRPr="005E42C8">
              <w:rPr>
                <w:lang w:val="pt-BR"/>
              </w:rPr>
              <w:t>Licencia de Administración de System Center 2012 R2 Datacenter Server</w:t>
            </w:r>
            <w:r>
              <w:fldChar w:fldCharType="begin"/>
            </w:r>
            <w:r w:rsidRPr="005E42C8">
              <w:rPr>
                <w:lang w:val="pt-BR"/>
              </w:rPr>
              <w:instrText>XE "Licencia de administración de servidor para System Center 2012 R2 Datacenter"</w:instrText>
            </w:r>
            <w:r>
              <w:fldChar w:fldCharType="end"/>
            </w:r>
            <w:r w:rsidRPr="005E42C8">
              <w:rPr>
                <w:lang w:val="pt-BR"/>
              </w:rPr>
              <w:t xml:space="preserve"> (2 procesadores)</w:t>
            </w:r>
            <w:bookmarkEnd w:id="645"/>
            <w:bookmarkEnd w:id="646"/>
            <w:bookmarkEnd w:id="647"/>
            <w:bookmarkEnd w:id="648"/>
          </w:p>
        </w:tc>
        <w:tc>
          <w:tcPr>
            <w:tcW w:w="477" w:type="dxa"/>
            <w:tcBorders>
              <w:top w:val="nil"/>
              <w:left w:val="nil"/>
              <w:bottom w:val="dashSmallGap" w:sz="4" w:space="0" w:color="BFBFBF" w:themeColor="background1" w:themeShade="BF"/>
              <w:right w:val="nil"/>
            </w:tcBorders>
            <w:vAlign w:val="center"/>
          </w:tcPr>
          <w:p w:rsidR="00E30714" w:rsidRDefault="00E30714" w:rsidP="00AD7853">
            <w:pPr>
              <w:pStyle w:val="ProductList-OfferingBody"/>
              <w:ind w:left="-113"/>
              <w:jc w:val="center"/>
            </w:pPr>
            <w:r>
              <w:t>10/13</w:t>
            </w:r>
          </w:p>
        </w:tc>
        <w:tc>
          <w:tcPr>
            <w:tcW w:w="495"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25</w:t>
            </w: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724" w:type="dxa"/>
            <w:shd w:val="clear" w:color="auto" w:fill="70AD47" w:themeFill="accent6"/>
            <w:vAlign w:val="center"/>
          </w:tcPr>
          <w:p w:rsidR="00E30714" w:rsidRPr="00654393" w:rsidRDefault="00E30714" w:rsidP="00731499">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\sNoStyle\t "Core Infrastructure" </w:instrText>
            </w:r>
            <w:r w:rsidRPr="00654393">
              <w:rPr>
                <w:szCs w:val="16"/>
                <w:lang w:val="es-ES"/>
              </w:rPr>
              <w:fldChar w:fldCharType="separate"/>
            </w:r>
            <w:r w:rsidRPr="00654393">
              <w:rPr>
                <w:szCs w:val="16"/>
                <w:lang w:val="es-ES"/>
              </w:rPr>
              <w:fldChar w:fldCharType="begin"/>
            </w:r>
            <w:r w:rsidRPr="00654393">
              <w:rPr>
                <w:szCs w:val="16"/>
                <w:lang w:val="es-ES"/>
              </w:rPr>
              <w:instrText xml:space="preserve"> AutoTextList  \s NoStyle \t “Core Infrastructure” </w:instrText>
            </w:r>
            <w:r w:rsidRPr="00654393">
              <w:rPr>
                <w:szCs w:val="16"/>
                <w:lang w:val="es-ES"/>
              </w:rPr>
              <w:fldChar w:fldCharType="separate"/>
            </w:r>
            <w:r w:rsidRPr="00654393">
              <w:rPr>
                <w:szCs w:val="16"/>
                <w:lang w:val="es-ES"/>
              </w:rPr>
              <w:t xml:space="preserve">C </w:t>
            </w:r>
            <w:r w:rsidRPr="00654393">
              <w:rPr>
                <w:szCs w:val="16"/>
                <w:lang w:val="es-ES"/>
              </w:rPr>
              <w:fldChar w:fldCharType="end"/>
            </w:r>
            <w:r w:rsidRPr="00654393">
              <w:rPr>
                <w:szCs w:val="16"/>
                <w:lang w:val="es-ES"/>
              </w:rPr>
              <w:fldChar w:fldCharType="end"/>
            </w:r>
          </w:p>
        </w:tc>
      </w:tr>
      <w:tr w:rsidR="00E30714" w:rsidTr="00D4079B">
        <w:tc>
          <w:tcPr>
            <w:tcW w:w="3150" w:type="dxa"/>
            <w:tcBorders>
              <w:top w:val="dashSmallGap" w:sz="4" w:space="0" w:color="BFBFBF" w:themeColor="background1" w:themeShade="BF"/>
              <w:left w:val="nil"/>
              <w:bottom w:val="nil"/>
              <w:right w:val="nil"/>
            </w:tcBorders>
          </w:tcPr>
          <w:p w:rsidR="00E30714" w:rsidRPr="005E42C8" w:rsidRDefault="00E30714" w:rsidP="00F944EC">
            <w:pPr>
              <w:pStyle w:val="ProductList-Offering2"/>
              <w:rPr>
                <w:lang w:val="pt-BR"/>
              </w:rPr>
            </w:pPr>
            <w:bookmarkStart w:id="649" w:name="_Toc379797234"/>
            <w:bookmarkStart w:id="650" w:name="_Toc380513259"/>
            <w:bookmarkStart w:id="651" w:name="_Toc380655301"/>
            <w:bookmarkStart w:id="652" w:name="_Toc394492342"/>
            <w:r w:rsidRPr="005E42C8">
              <w:rPr>
                <w:lang w:val="pt-BR"/>
              </w:rPr>
              <w:t>Licencia de Administración de System Center 2012 R2 Standard Server</w:t>
            </w:r>
            <w:r>
              <w:fldChar w:fldCharType="begin"/>
            </w:r>
            <w:r w:rsidRPr="005E42C8">
              <w:rPr>
                <w:lang w:val="pt-BR"/>
              </w:rPr>
              <w:instrText>XE "Licencia de administración de servidor para System Center 2012 R2 Standard"</w:instrText>
            </w:r>
            <w:r>
              <w:fldChar w:fldCharType="end"/>
            </w:r>
            <w:r w:rsidRPr="005E42C8">
              <w:rPr>
                <w:lang w:val="pt-BR"/>
              </w:rPr>
              <w:t xml:space="preserve"> (2 procesadores)</w:t>
            </w:r>
            <w:bookmarkEnd w:id="649"/>
            <w:bookmarkEnd w:id="650"/>
            <w:bookmarkEnd w:id="651"/>
            <w:bookmarkEnd w:id="652"/>
          </w:p>
        </w:tc>
        <w:tc>
          <w:tcPr>
            <w:tcW w:w="477" w:type="dxa"/>
            <w:tcBorders>
              <w:top w:val="dashSmallGap" w:sz="4" w:space="0" w:color="BFBFBF" w:themeColor="background1" w:themeShade="BF"/>
              <w:left w:val="nil"/>
              <w:bottom w:val="nil"/>
              <w:right w:val="nil"/>
            </w:tcBorders>
            <w:vAlign w:val="center"/>
          </w:tcPr>
          <w:p w:rsidR="00E30714" w:rsidRDefault="00E30714" w:rsidP="00AD7853">
            <w:pPr>
              <w:pStyle w:val="ProductList-OfferingBody"/>
              <w:ind w:left="-113"/>
              <w:jc w:val="center"/>
            </w:pPr>
            <w:r>
              <w:t>10/13</w:t>
            </w:r>
          </w:p>
        </w:tc>
        <w:tc>
          <w:tcPr>
            <w:tcW w:w="495"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30714" w:rsidRDefault="00E3071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15</w:t>
            </w: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724" w:type="dxa"/>
            <w:shd w:val="clear" w:color="auto" w:fill="70AD47" w:themeFill="accent6"/>
            <w:vAlign w:val="center"/>
          </w:tcPr>
          <w:p w:rsidR="00E30714" w:rsidRPr="00654393" w:rsidRDefault="00E30714" w:rsidP="00731499">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\sNoStyle\t "Core Infrastructure" </w:instrText>
            </w:r>
            <w:r w:rsidRPr="00654393">
              <w:rPr>
                <w:szCs w:val="16"/>
                <w:lang w:val="es-ES"/>
              </w:rPr>
              <w:fldChar w:fldCharType="separate"/>
            </w:r>
            <w:r w:rsidRPr="00654393">
              <w:rPr>
                <w:szCs w:val="16"/>
                <w:lang w:val="es-ES"/>
              </w:rPr>
              <w:t>,</w:t>
            </w:r>
            <w:r w:rsidRPr="00654393">
              <w:rPr>
                <w:szCs w:val="16"/>
                <w:lang w:val="es-ES"/>
              </w:rPr>
              <w:fldChar w:fldCharType="begin"/>
            </w:r>
            <w:r w:rsidRPr="00654393">
              <w:rPr>
                <w:szCs w:val="16"/>
                <w:lang w:val="es-ES"/>
              </w:rPr>
              <w:instrText xml:space="preserve"> AutoTextList  \s NoStyle \t “Core Infrastructure” </w:instrText>
            </w:r>
            <w:r w:rsidRPr="00654393">
              <w:rPr>
                <w:szCs w:val="16"/>
                <w:lang w:val="es-ES"/>
              </w:rPr>
              <w:fldChar w:fldCharType="separate"/>
            </w:r>
            <w:r w:rsidRPr="00654393">
              <w:rPr>
                <w:szCs w:val="16"/>
                <w:lang w:val="es-ES"/>
              </w:rPr>
              <w:t xml:space="preserve">C </w:t>
            </w:r>
            <w:r w:rsidRPr="00654393">
              <w:rPr>
                <w:szCs w:val="16"/>
                <w:lang w:val="es-ES"/>
              </w:rPr>
              <w:fldChar w:fldCharType="end"/>
            </w:r>
            <w:r w:rsidRPr="00654393">
              <w:rPr>
                <w:szCs w:val="16"/>
                <w:lang w:val="es-ES"/>
              </w:rPr>
              <w:fldChar w:fldCharType="end"/>
            </w:r>
            <w:r w:rsidRPr="00654393">
              <w:rPr>
                <w:szCs w:val="16"/>
                <w:lang w:val="es-ES"/>
              </w:rPr>
              <w:fldChar w:fldCharType="end"/>
            </w:r>
          </w:p>
        </w:tc>
      </w:tr>
    </w:tbl>
    <w:p w:rsidR="00407E60" w:rsidRPr="001037EC"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95DD9" w:rsidTr="00E30714">
        <w:tc>
          <w:tcPr>
            <w:tcW w:w="3488" w:type="dxa"/>
          </w:tcPr>
          <w:p w:rsidR="00495DD9" w:rsidRDefault="00183408" w:rsidP="00495DD9">
            <w:pPr>
              <w:pStyle w:val="ProductList-Body"/>
              <w:spacing w:before="20" w:after="20"/>
            </w:pPr>
            <w:r>
              <w:t xml:space="preserve">Versión anterior: </w:t>
            </w:r>
            <w:r>
              <w:rPr>
                <w:b/>
              </w:rPr>
              <w:t>System Center 2012</w:t>
            </w:r>
            <w:r>
              <w:t xml:space="preserve"> (3/12)</w:t>
            </w:r>
          </w:p>
        </w:tc>
        <w:tc>
          <w:tcPr>
            <w:tcW w:w="3597" w:type="dxa"/>
          </w:tcPr>
          <w:p w:rsidR="00495DD9" w:rsidRDefault="00495DD9" w:rsidP="00495DD9">
            <w:pPr>
              <w:pStyle w:val="ProductList-Body"/>
              <w:spacing w:before="20" w:after="20"/>
            </w:pPr>
            <w:r>
              <w:t xml:space="preserve">Grupo de productos: </w:t>
            </w:r>
            <w:r>
              <w:rPr>
                <w:b/>
              </w:rPr>
              <w:t>Servidor</w:t>
            </w:r>
          </w:p>
        </w:tc>
        <w:tc>
          <w:tcPr>
            <w:tcW w:w="3715" w:type="dxa"/>
          </w:tcPr>
          <w:p w:rsidR="00495DD9" w:rsidRDefault="00495DD9" w:rsidP="00495DD9">
            <w:pPr>
              <w:pStyle w:val="ProductList-Body"/>
              <w:spacing w:before="20" w:after="20"/>
            </w:pPr>
          </w:p>
        </w:tc>
      </w:tr>
      <w:tr w:rsidR="00495DD9" w:rsidRPr="004A784C" w:rsidTr="00E30714">
        <w:tc>
          <w:tcPr>
            <w:tcW w:w="3488" w:type="dxa"/>
          </w:tcPr>
          <w:p w:rsidR="00495DD9" w:rsidRDefault="00495DD9" w:rsidP="00495DD9">
            <w:pPr>
              <w:pStyle w:val="ProductList-Body"/>
              <w:spacing w:before="20" w:after="20"/>
            </w:pPr>
          </w:p>
        </w:tc>
        <w:tc>
          <w:tcPr>
            <w:tcW w:w="3597" w:type="dxa"/>
          </w:tcPr>
          <w:p w:rsidR="00495DD9" w:rsidRPr="005E42C8" w:rsidRDefault="008530F3" w:rsidP="00495DD9">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715" w:type="dxa"/>
          </w:tcPr>
          <w:p w:rsidR="00495DD9" w:rsidRPr="005E42C8" w:rsidRDefault="00495DD9" w:rsidP="00495DD9">
            <w:pPr>
              <w:pStyle w:val="ProductList-Body"/>
              <w:spacing w:before="20" w:after="20"/>
              <w:rPr>
                <w:lang w:val="pt-BR"/>
              </w:rPr>
            </w:pPr>
          </w:p>
        </w:tc>
      </w:tr>
    </w:tbl>
    <w:p w:rsidR="00782C7B" w:rsidRPr="005E42C8" w:rsidRDefault="00782C7B" w:rsidP="00782C7B">
      <w:pPr>
        <w:pStyle w:val="ProductList-Body"/>
        <w:shd w:val="clear" w:color="auto" w:fill="D9D9D9" w:themeFill="background1" w:themeFillShade="D9"/>
        <w:spacing w:before="120" w:after="120"/>
        <w:rPr>
          <w:lang w:val="es-ES"/>
        </w:rPr>
      </w:pPr>
      <w:r w:rsidRPr="005E42C8">
        <w:rPr>
          <w:b/>
          <w:lang w:val="es-ES"/>
        </w:rPr>
        <w:t>Información adicional</w:t>
      </w:r>
    </w:p>
    <w:p w:rsidR="00183408" w:rsidRPr="005E42C8" w:rsidRDefault="00183408" w:rsidP="00183408">
      <w:pPr>
        <w:pStyle w:val="ProductList-Body"/>
        <w:rPr>
          <w:lang w:val="es-ES"/>
        </w:rPr>
      </w:pPr>
      <w:r w:rsidRPr="005E42C8">
        <w:rPr>
          <w:b/>
          <w:color w:val="00188F"/>
          <w:lang w:val="es-ES"/>
        </w:rPr>
        <w:t>Derechos de actualización de Software Assurance para las versiones previas de System Center Server</w:t>
      </w:r>
      <w:r w:rsidRPr="005E42C8">
        <w:rPr>
          <w:b/>
          <w:lang w:val="es-ES"/>
        </w:rPr>
        <w:t xml:space="preserve"> </w:t>
      </w:r>
    </w:p>
    <w:p w:rsidR="00183408" w:rsidRPr="005E42C8" w:rsidRDefault="00183408" w:rsidP="00183408">
      <w:pPr>
        <w:pStyle w:val="ProductList-Body"/>
        <w:rPr>
          <w:lang w:val="es-ES"/>
        </w:rPr>
      </w:pPr>
      <w:r w:rsidRPr="005E42C8">
        <w:rPr>
          <w:lang w:val="es-ES"/>
        </w:rPr>
        <w:t>Los clientes que tenían cobertura de SA para los siguientes Productos el 1 de abril de 2012, podrían ser elegibles para actualizar a la versión 2012 en virtud de términos especiales.</w:t>
      </w:r>
      <w:r w:rsidR="00A55321" w:rsidRPr="005E42C8">
        <w:rPr>
          <w:lang w:val="es-ES"/>
        </w:rPr>
        <w:t xml:space="preserve"> </w:t>
      </w:r>
      <w:r w:rsidRPr="005E42C8">
        <w:rPr>
          <w:lang w:val="es-ES"/>
        </w:rPr>
        <w:t xml:space="preserve">Para obtener más detalles, consulte la lista de productos de marzo de 2014 en </w:t>
      </w:r>
      <w:hyperlink r:id="rId37" w:history="1">
        <w:r w:rsidRPr="005E42C8">
          <w:rPr>
            <w:rStyle w:val="Hyperlink"/>
            <w:lang w:val="es-ES"/>
          </w:rPr>
          <w:t>http://go.microsoft.com/?linkid=9839207</w:t>
        </w:r>
      </w:hyperlink>
      <w:r w:rsidRPr="005E42C8">
        <w:rPr>
          <w:lang w:val="es-ES"/>
        </w:rPr>
        <w:t xml:space="preserve">. </w:t>
      </w:r>
    </w:p>
    <w:p w:rsidR="00183408" w:rsidRPr="001037EC"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o bien Datacenter</w:t>
      </w:r>
    </w:p>
    <w:p w:rsidR="00183408" w:rsidRPr="001037EC"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1037EC"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Pr="001037EC" w:rsidRDefault="00183408" w:rsidP="00481542">
      <w:pPr>
        <w:pStyle w:val="ProductList-Body"/>
        <w:numPr>
          <w:ilvl w:val="0"/>
          <w:numId w:val="36"/>
        </w:numPr>
        <w:ind w:left="450" w:hanging="270"/>
      </w:pPr>
      <w:r>
        <w:t>Windows Embedded Device Manager 2011</w:t>
      </w:r>
    </w:p>
    <w:p w:rsidR="00B45BE8" w:rsidRPr="00FD331D" w:rsidRDefault="00B45BE8" w:rsidP="00B45BE8">
      <w:pPr>
        <w:pStyle w:val="ProductList-Body"/>
        <w:rPr>
          <w:sz w:val="14"/>
        </w:rPr>
      </w:pPr>
    </w:p>
    <w:p w:rsidR="00B45BE8" w:rsidRPr="001037EC" w:rsidRDefault="00B45BE8" w:rsidP="00B45BE8">
      <w:pPr>
        <w:pStyle w:val="ProductList-Body"/>
      </w:pPr>
      <w:r>
        <w:rPr>
          <w:b/>
          <w:color w:val="00188F"/>
        </w:rPr>
        <w:t xml:space="preserve">Server and Cloud Enrollment (SCE) a </w:t>
      </w:r>
      <w:proofErr w:type="gramStart"/>
      <w:r>
        <w:rPr>
          <w:b/>
          <w:color w:val="00188F"/>
        </w:rPr>
        <w:t>un</w:t>
      </w:r>
      <w:proofErr w:type="gramEnd"/>
      <w:r>
        <w:rPr>
          <w:b/>
          <w:color w:val="00188F"/>
        </w:rPr>
        <w:t xml:space="preserve"> Contrato Enterprise Agreement para System Center 2012 R2 Standard</w:t>
      </w:r>
    </w:p>
    <w:p w:rsidR="00B45BE8" w:rsidRPr="005E42C8" w:rsidRDefault="00B45BE8" w:rsidP="00B45BE8">
      <w:pPr>
        <w:pStyle w:val="ProductList-Body"/>
        <w:rPr>
          <w:lang w:val="es-ES"/>
        </w:rPr>
      </w:pPr>
      <w:r w:rsidRPr="005E42C8">
        <w:rPr>
          <w:lang w:val="es-ES"/>
        </w:rPr>
        <w:t>Los clientes que disponen de SCE, que han cumplido los requisitos de cobertura y que se han inscripto al componente Core Infrastructure pueden instalar y administrar el producto System Center en los componentes Entorno de Sistema Operativo Virtual (OSE virtual) en Microsoft Azure.</w:t>
      </w:r>
      <w:r w:rsidR="00A55321" w:rsidRPr="005E42C8">
        <w:rPr>
          <w:lang w:val="es-ES"/>
        </w:rPr>
        <w:t xml:space="preserve"> </w:t>
      </w:r>
      <w:r w:rsidRPr="005E42C8">
        <w:rPr>
          <w:lang w:val="es-ES"/>
        </w:rPr>
        <w:t>Este beneficio permitirá a los clientes administrar hasta 10 instancias de OSE Virtual aptas en Microsoft Azure para cada licencia CIS inscripta a SCE.</w:t>
      </w:r>
      <w:r w:rsidR="00A55321" w:rsidRPr="005E42C8">
        <w:rPr>
          <w:lang w:val="es-ES"/>
        </w:rPr>
        <w:t xml:space="preserve"> </w:t>
      </w:r>
    </w:p>
    <w:p w:rsidR="00B45BE8" w:rsidRPr="005E42C8" w:rsidRDefault="00B45BE8" w:rsidP="00B45BE8">
      <w:pPr>
        <w:pStyle w:val="ProductList-Body"/>
        <w:rPr>
          <w:sz w:val="14"/>
          <w:lang w:val="es-ES"/>
        </w:rPr>
      </w:pPr>
      <w:r w:rsidRPr="005E42C8">
        <w:rPr>
          <w:lang w:val="es-ES"/>
        </w:rPr>
        <w:t xml:space="preserve"> </w:t>
      </w:r>
    </w:p>
    <w:p w:rsidR="00B45BE8" w:rsidRPr="005E42C8" w:rsidRDefault="00B45BE8" w:rsidP="00B45BE8">
      <w:pPr>
        <w:pStyle w:val="ProductList-Body"/>
        <w:rPr>
          <w:lang w:val="pt-BR"/>
        </w:rPr>
      </w:pPr>
      <w:r w:rsidRPr="005E42C8">
        <w:rPr>
          <w:lang w:val="pt-BR"/>
        </w:rPr>
        <w:t>Instancias de OSE Virtual de Microsoft Azure aptas:</w:t>
      </w:r>
    </w:p>
    <w:p w:rsidR="00B45BE8" w:rsidRPr="001037EC" w:rsidRDefault="00B45BE8" w:rsidP="00B45BE8">
      <w:pPr>
        <w:pStyle w:val="ProductList-Body"/>
        <w:numPr>
          <w:ilvl w:val="0"/>
          <w:numId w:val="57"/>
        </w:numPr>
        <w:ind w:left="450" w:hanging="270"/>
      </w:pPr>
      <w:r>
        <w:t>Instancias de Máquinas Virtuales Windows</w:t>
      </w:r>
    </w:p>
    <w:p w:rsidR="00B45BE8" w:rsidRPr="005E42C8" w:rsidRDefault="00B45BE8" w:rsidP="00B45BE8">
      <w:pPr>
        <w:pStyle w:val="ProductList-Body"/>
        <w:numPr>
          <w:ilvl w:val="0"/>
          <w:numId w:val="57"/>
        </w:numPr>
        <w:ind w:left="450" w:hanging="270"/>
        <w:rPr>
          <w:lang w:val="es-ES"/>
        </w:rPr>
      </w:pPr>
      <w:r w:rsidRPr="005E42C8">
        <w:rPr>
          <w:lang w:val="es-ES"/>
        </w:rPr>
        <w:t>Instancias de Servicios en la Nube (rol Web y rol Trabajador)</w:t>
      </w:r>
    </w:p>
    <w:p w:rsidR="00B45BE8" w:rsidRPr="001037EC" w:rsidRDefault="00B45BE8" w:rsidP="00B45BE8">
      <w:pPr>
        <w:pStyle w:val="ProductList-Body"/>
        <w:numPr>
          <w:ilvl w:val="0"/>
          <w:numId w:val="57"/>
        </w:numPr>
        <w:ind w:left="450" w:hanging="270"/>
      </w:pPr>
      <w:r>
        <w:t>Cuentas de Almacenamiento</w:t>
      </w:r>
    </w:p>
    <w:p w:rsidR="00B45BE8" w:rsidRPr="001037EC" w:rsidRDefault="00B45BE8" w:rsidP="00B45BE8">
      <w:pPr>
        <w:pStyle w:val="ProductList-Body"/>
        <w:numPr>
          <w:ilvl w:val="0"/>
          <w:numId w:val="57"/>
        </w:numPr>
        <w:ind w:left="450" w:hanging="270"/>
      </w:pPr>
      <w:r>
        <w:t>Bases de datos SQL</w:t>
      </w:r>
    </w:p>
    <w:p w:rsidR="00782C7B" w:rsidRPr="001037EC" w:rsidRDefault="00B45BE8" w:rsidP="00B45BE8">
      <w:pPr>
        <w:pStyle w:val="ProductList-Body"/>
        <w:numPr>
          <w:ilvl w:val="0"/>
          <w:numId w:val="57"/>
        </w:numPr>
        <w:ind w:left="450" w:hanging="270"/>
      </w:pPr>
      <w:r>
        <w:t>Instancias de Sitios Web</w:t>
      </w:r>
      <w:r>
        <w:fldChar w:fldCharType="begin"/>
      </w:r>
      <w:r>
        <w:instrText>XE "Windows Embedded Device Manager 2011"</w:instrText>
      </w:r>
      <w:r>
        <w:fldChar w:fldCharType="end"/>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407E60" w:rsidRPr="001037EC" w:rsidRDefault="00C13DF8" w:rsidP="00680B4D">
      <w:pPr>
        <w:pStyle w:val="ProductList-Offering2Heading"/>
        <w:outlineLvl w:val="2"/>
      </w:pPr>
      <w:r w:rsidRPr="005E42C8">
        <w:rPr>
          <w:lang w:val="es-ES"/>
        </w:rPr>
        <w:tab/>
      </w:r>
      <w:bookmarkStart w:id="653" w:name="_Toc378147643"/>
      <w:bookmarkStart w:id="654" w:name="_Toc378151545"/>
      <w:bookmarkStart w:id="655" w:name="_Toc379797235"/>
      <w:bookmarkStart w:id="656" w:name="_Toc380513260"/>
      <w:bookmarkStart w:id="657" w:name="_Toc380655302"/>
      <w:bookmarkStart w:id="658" w:name="_Toc394492343"/>
      <w:r>
        <w:t>System Center Server Management Suite</w:t>
      </w:r>
      <w:bookmarkEnd w:id="653"/>
      <w:bookmarkEnd w:id="654"/>
      <w:bookmarkEnd w:id="655"/>
      <w:bookmarkEnd w:id="656"/>
      <w:bookmarkEnd w:id="657"/>
      <w:bookmarkEnd w:id="6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540"/>
        <w:gridCol w:w="432"/>
        <w:gridCol w:w="522"/>
        <w:gridCol w:w="486"/>
        <w:gridCol w:w="630"/>
        <w:gridCol w:w="540"/>
        <w:gridCol w:w="630"/>
        <w:gridCol w:w="657"/>
        <w:gridCol w:w="531"/>
        <w:gridCol w:w="459"/>
        <w:gridCol w:w="603"/>
        <w:gridCol w:w="630"/>
        <w:gridCol w:w="540"/>
      </w:tblGrid>
      <w:tr w:rsidR="00876F70" w:rsidTr="00FD331D">
        <w:trPr>
          <w:tblHeader/>
        </w:trPr>
        <w:tc>
          <w:tcPr>
            <w:tcW w:w="360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32"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22"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486"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630"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40"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630"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657"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31"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45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03"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630"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40"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30714" w:rsidTr="00FD331D">
        <w:tc>
          <w:tcPr>
            <w:tcW w:w="3600" w:type="dxa"/>
            <w:tcBorders>
              <w:top w:val="nil"/>
              <w:left w:val="nil"/>
              <w:bottom w:val="dashSmallGap" w:sz="4" w:space="0" w:color="BFBFBF" w:themeColor="background1" w:themeShade="BF"/>
              <w:right w:val="nil"/>
            </w:tcBorders>
          </w:tcPr>
          <w:p w:rsidR="00E30714" w:rsidRDefault="00E30714" w:rsidP="00F944EC">
            <w:pPr>
              <w:pStyle w:val="ProductList-Offering2"/>
            </w:pPr>
            <w:bookmarkStart w:id="659" w:name="_Toc379797236"/>
            <w:bookmarkStart w:id="660" w:name="_Toc380513261"/>
            <w:bookmarkStart w:id="661" w:name="_Toc380655303"/>
            <w:bookmarkStart w:id="662" w:name="_Toc394492344"/>
            <w:r>
              <w:t>System Center Server Management Suite Datacenter</w:t>
            </w:r>
            <w:bookmarkEnd w:id="659"/>
            <w:bookmarkEnd w:id="660"/>
            <w:bookmarkEnd w:id="661"/>
            <w:bookmarkEnd w:id="662"/>
            <w:r>
              <w:fldChar w:fldCharType="begin"/>
            </w:r>
            <w:r>
              <w:instrText>XE "System Center Server Management Suite Datacenter"</w:instrText>
            </w:r>
            <w:r>
              <w:fldChar w:fldCharType="end"/>
            </w:r>
          </w:p>
        </w:tc>
        <w:tc>
          <w:tcPr>
            <w:tcW w:w="540"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4/10</w:t>
            </w:r>
          </w:p>
        </w:tc>
        <w:tc>
          <w:tcPr>
            <w:tcW w:w="432"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22"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10</w:t>
            </w:r>
          </w:p>
        </w:tc>
        <w:tc>
          <w:tcPr>
            <w:tcW w:w="540" w:type="dxa"/>
            <w:shd w:val="clear" w:color="auto" w:fill="BFBFBF" w:themeFill="background1" w:themeFillShade="BF"/>
            <w:vAlign w:val="center"/>
          </w:tcPr>
          <w:p w:rsidR="00E30714" w:rsidRDefault="00E30714" w:rsidP="00C05A53">
            <w:pPr>
              <w:pStyle w:val="ProductList-OfferingBody"/>
              <w:ind w:left="-113"/>
              <w:jc w:val="center"/>
            </w:pPr>
          </w:p>
        </w:tc>
        <w:tc>
          <w:tcPr>
            <w:tcW w:w="630"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657" w:type="dxa"/>
            <w:shd w:val="clear" w:color="auto" w:fill="BFBFBF" w:themeFill="background1" w:themeFillShade="BF"/>
            <w:vAlign w:val="center"/>
          </w:tcPr>
          <w:p w:rsidR="00E30714" w:rsidRDefault="00E30714" w:rsidP="00C05A53">
            <w:pPr>
              <w:pStyle w:val="ProductList-OfferingBody"/>
              <w:ind w:left="-113"/>
              <w:jc w:val="center"/>
            </w:pPr>
          </w:p>
        </w:tc>
        <w:tc>
          <w:tcPr>
            <w:tcW w:w="531" w:type="dxa"/>
            <w:shd w:val="clear" w:color="auto" w:fill="BFBFBF" w:themeFill="background1" w:themeFillShade="BF"/>
            <w:vAlign w:val="center"/>
          </w:tcPr>
          <w:p w:rsidR="00E30714" w:rsidRDefault="00E30714" w:rsidP="00C05A53">
            <w:pPr>
              <w:pStyle w:val="ProductList-OfferingBody"/>
              <w:ind w:left="-113"/>
              <w:jc w:val="center"/>
            </w:pPr>
          </w:p>
        </w:tc>
        <w:tc>
          <w:tcPr>
            <w:tcW w:w="459" w:type="dxa"/>
            <w:shd w:val="clear" w:color="auto" w:fill="BFBFBF" w:themeFill="background1" w:themeFillShade="BF"/>
            <w:vAlign w:val="center"/>
          </w:tcPr>
          <w:p w:rsidR="00E30714" w:rsidRDefault="00E30714" w:rsidP="00C05A53">
            <w:pPr>
              <w:pStyle w:val="ProductList-OfferingBody"/>
              <w:ind w:left="-113"/>
              <w:jc w:val="center"/>
            </w:pPr>
          </w:p>
        </w:tc>
        <w:tc>
          <w:tcPr>
            <w:tcW w:w="603" w:type="dxa"/>
            <w:shd w:val="clear" w:color="auto" w:fill="BFBFBF" w:themeFill="background1" w:themeFillShade="BF"/>
            <w:vAlign w:val="center"/>
          </w:tcPr>
          <w:p w:rsidR="00E30714" w:rsidRDefault="00E30714" w:rsidP="00C05A53">
            <w:pPr>
              <w:pStyle w:val="ProductList-OfferingBody"/>
              <w:ind w:left="-113"/>
              <w:jc w:val="center"/>
            </w:pPr>
          </w:p>
        </w:tc>
        <w:tc>
          <w:tcPr>
            <w:tcW w:w="630" w:type="dxa"/>
            <w:shd w:val="clear" w:color="auto" w:fill="BFBFBF" w:themeFill="background1" w:themeFillShade="BF"/>
            <w:vAlign w:val="center"/>
          </w:tcPr>
          <w:p w:rsidR="00E30714" w:rsidRDefault="00E30714" w:rsidP="00C05A53">
            <w:pPr>
              <w:pStyle w:val="ProductList-OfferingBody"/>
              <w:ind w:left="-113"/>
              <w:jc w:val="center"/>
            </w:pPr>
          </w:p>
        </w:tc>
        <w:tc>
          <w:tcPr>
            <w:tcW w:w="540" w:type="dxa"/>
            <w:shd w:val="clear" w:color="auto" w:fill="BFBFBF" w:themeFill="background1" w:themeFillShade="BF"/>
            <w:vAlign w:val="center"/>
          </w:tcPr>
          <w:p w:rsidR="00E30714" w:rsidRDefault="00E30714" w:rsidP="00C05A53">
            <w:pPr>
              <w:pStyle w:val="ProductList-OfferingBody"/>
              <w:ind w:left="-113"/>
              <w:jc w:val="center"/>
            </w:pPr>
          </w:p>
        </w:tc>
      </w:tr>
      <w:tr w:rsidR="00E30714" w:rsidTr="00FD331D">
        <w:tc>
          <w:tcPr>
            <w:tcW w:w="3600" w:type="dxa"/>
            <w:tcBorders>
              <w:top w:val="dashSmallGap" w:sz="4" w:space="0" w:color="BFBFBF" w:themeColor="background1" w:themeShade="BF"/>
              <w:left w:val="nil"/>
              <w:bottom w:val="nil"/>
              <w:right w:val="nil"/>
            </w:tcBorders>
          </w:tcPr>
          <w:p w:rsidR="00E30714" w:rsidRDefault="00E30714" w:rsidP="00F944EC">
            <w:pPr>
              <w:pStyle w:val="ProductList-Offering2"/>
            </w:pPr>
            <w:bookmarkStart w:id="663" w:name="_Toc379797237"/>
            <w:bookmarkStart w:id="664" w:name="_Toc380513262"/>
            <w:bookmarkStart w:id="665" w:name="_Toc380655304"/>
            <w:bookmarkStart w:id="666" w:name="_Toc394492345"/>
            <w:r>
              <w:t>System Center Server Management Suite Enterprise</w:t>
            </w:r>
            <w:bookmarkEnd w:id="663"/>
            <w:bookmarkEnd w:id="664"/>
            <w:bookmarkEnd w:id="665"/>
            <w:bookmarkEnd w:id="666"/>
            <w:r>
              <w:fldChar w:fldCharType="begin"/>
            </w:r>
            <w:r>
              <w:instrText>XE "System Center Server Management Suite Enterprise"</w:instrText>
            </w:r>
            <w:r>
              <w:fldChar w:fldCharType="end"/>
            </w:r>
          </w:p>
        </w:tc>
        <w:tc>
          <w:tcPr>
            <w:tcW w:w="540" w:type="dxa"/>
            <w:tcBorders>
              <w:top w:val="dashSmallGap" w:sz="4" w:space="0" w:color="BFBFBF" w:themeColor="background1" w:themeShade="BF"/>
              <w:left w:val="nil"/>
              <w:bottom w:val="nil"/>
              <w:right w:val="nil"/>
            </w:tcBorders>
            <w:vAlign w:val="center"/>
          </w:tcPr>
          <w:p w:rsidR="00E30714" w:rsidRDefault="00E30714" w:rsidP="00DB5F71">
            <w:pPr>
              <w:pStyle w:val="ProductList-OfferingBody"/>
              <w:ind w:left="-113"/>
              <w:jc w:val="center"/>
            </w:pPr>
            <w:r>
              <w:t>4/10</w:t>
            </w:r>
          </w:p>
        </w:tc>
        <w:tc>
          <w:tcPr>
            <w:tcW w:w="432" w:type="dxa"/>
            <w:tcBorders>
              <w:top w:val="dashSmallGap" w:sz="4" w:space="0" w:color="BFBFBF" w:themeColor="background1" w:themeShade="BF"/>
              <w:left w:val="nil"/>
              <w:bottom w:val="nil"/>
              <w:right w:val="nil"/>
            </w:tcBorders>
            <w:vAlign w:val="center"/>
          </w:tcPr>
          <w:p w:rsidR="00E30714" w:rsidRDefault="00E30714" w:rsidP="00DB5F71">
            <w:pPr>
              <w:pStyle w:val="ProductList-OfferingBody"/>
              <w:ind w:left="-113"/>
              <w:jc w:val="center"/>
            </w:pPr>
          </w:p>
        </w:tc>
        <w:tc>
          <w:tcPr>
            <w:tcW w:w="522" w:type="dxa"/>
            <w:tcBorders>
              <w:top w:val="dashSmallGap" w:sz="4" w:space="0" w:color="BFBFBF" w:themeColor="background1" w:themeShade="BF"/>
              <w:left w:val="nil"/>
              <w:bottom w:val="nil"/>
              <w:right w:val="nil"/>
            </w:tcBorders>
            <w:vAlign w:val="center"/>
          </w:tcPr>
          <w:p w:rsidR="00E30714" w:rsidRDefault="00E30714" w:rsidP="00DB5F71">
            <w:pPr>
              <w:pStyle w:val="ProductList-OfferingBody"/>
              <w:ind w:left="-113"/>
              <w:jc w:val="center"/>
            </w:pPr>
          </w:p>
        </w:tc>
        <w:tc>
          <w:tcPr>
            <w:tcW w:w="486" w:type="dxa"/>
            <w:tcBorders>
              <w:top w:val="dashSmallGap" w:sz="4" w:space="0" w:color="BFBFBF" w:themeColor="background1" w:themeShade="BF"/>
              <w:left w:val="nil"/>
              <w:bottom w:val="nil"/>
              <w:right w:val="single" w:sz="12" w:space="0" w:color="FFFFFF" w:themeColor="background1"/>
            </w:tcBorders>
            <w:vAlign w:val="center"/>
          </w:tcPr>
          <w:p w:rsidR="00E30714" w:rsidRDefault="00E30714" w:rsidP="00DB5F71">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rsidR="00E30714" w:rsidRDefault="00E30714" w:rsidP="00DB5F71">
            <w:pPr>
              <w:pStyle w:val="ProductList-OfferingBody"/>
              <w:ind w:left="-113"/>
              <w:jc w:val="center"/>
            </w:pPr>
            <w:r>
              <w:t>15</w:t>
            </w:r>
          </w:p>
        </w:tc>
        <w:tc>
          <w:tcPr>
            <w:tcW w:w="540" w:type="dxa"/>
            <w:shd w:val="clear" w:color="auto" w:fill="BFBFBF" w:themeFill="background1" w:themeFillShade="BF"/>
            <w:vAlign w:val="center"/>
          </w:tcPr>
          <w:p w:rsidR="00E30714" w:rsidRDefault="00E30714" w:rsidP="00DB5F71">
            <w:pPr>
              <w:pStyle w:val="ProductList-OfferingBody"/>
              <w:ind w:left="-113"/>
              <w:jc w:val="center"/>
            </w:pPr>
          </w:p>
        </w:tc>
        <w:tc>
          <w:tcPr>
            <w:tcW w:w="630"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657" w:type="dxa"/>
            <w:shd w:val="clear" w:color="auto" w:fill="BFBFBF" w:themeFill="background1" w:themeFillShade="BF"/>
            <w:vAlign w:val="center"/>
          </w:tcPr>
          <w:p w:rsidR="00E30714" w:rsidRDefault="00E30714" w:rsidP="00DB5F71">
            <w:pPr>
              <w:pStyle w:val="ProductList-OfferingBody"/>
              <w:ind w:left="-113"/>
              <w:jc w:val="center"/>
            </w:pPr>
          </w:p>
        </w:tc>
        <w:tc>
          <w:tcPr>
            <w:tcW w:w="531" w:type="dxa"/>
            <w:shd w:val="clear" w:color="auto" w:fill="BFBFBF" w:themeFill="background1" w:themeFillShade="BF"/>
            <w:vAlign w:val="center"/>
          </w:tcPr>
          <w:p w:rsidR="00E30714" w:rsidRDefault="00E30714" w:rsidP="00DB5F71">
            <w:pPr>
              <w:pStyle w:val="ProductList-OfferingBody"/>
              <w:ind w:left="-113"/>
              <w:jc w:val="center"/>
            </w:pPr>
          </w:p>
        </w:tc>
        <w:tc>
          <w:tcPr>
            <w:tcW w:w="459" w:type="dxa"/>
            <w:shd w:val="clear" w:color="auto" w:fill="BFBFBF" w:themeFill="background1" w:themeFillShade="BF"/>
            <w:vAlign w:val="center"/>
          </w:tcPr>
          <w:p w:rsidR="00E30714" w:rsidRDefault="00E30714" w:rsidP="00DB5F71">
            <w:pPr>
              <w:pStyle w:val="ProductList-OfferingBody"/>
              <w:ind w:left="-113"/>
              <w:jc w:val="center"/>
            </w:pPr>
          </w:p>
        </w:tc>
        <w:tc>
          <w:tcPr>
            <w:tcW w:w="603" w:type="dxa"/>
            <w:shd w:val="clear" w:color="auto" w:fill="BFBFBF" w:themeFill="background1" w:themeFillShade="BF"/>
            <w:vAlign w:val="center"/>
          </w:tcPr>
          <w:p w:rsidR="00E30714" w:rsidRDefault="00E30714" w:rsidP="00DB5F71">
            <w:pPr>
              <w:pStyle w:val="ProductList-OfferingBody"/>
              <w:ind w:left="-113"/>
              <w:jc w:val="center"/>
            </w:pPr>
          </w:p>
        </w:tc>
        <w:tc>
          <w:tcPr>
            <w:tcW w:w="630" w:type="dxa"/>
            <w:shd w:val="clear" w:color="auto" w:fill="BFBFBF" w:themeFill="background1" w:themeFillShade="BF"/>
            <w:vAlign w:val="center"/>
          </w:tcPr>
          <w:p w:rsidR="00E30714" w:rsidRDefault="00E30714" w:rsidP="00DB5F71">
            <w:pPr>
              <w:pStyle w:val="ProductList-OfferingBody"/>
              <w:ind w:left="-113"/>
              <w:jc w:val="center"/>
            </w:pPr>
          </w:p>
        </w:tc>
        <w:tc>
          <w:tcPr>
            <w:tcW w:w="540" w:type="dxa"/>
            <w:shd w:val="clear" w:color="auto" w:fill="BFBFBF" w:themeFill="background1" w:themeFillShade="BF"/>
            <w:vAlign w:val="center"/>
          </w:tcPr>
          <w:p w:rsidR="00E30714" w:rsidRDefault="00E30714" w:rsidP="00DB5F71">
            <w:pPr>
              <w:pStyle w:val="ProductList-OfferingBody"/>
              <w:ind w:left="-113"/>
              <w:jc w:val="center"/>
            </w:pPr>
          </w:p>
        </w:tc>
      </w:tr>
    </w:tbl>
    <w:p w:rsidR="009A0C93" w:rsidRPr="001037EC" w:rsidRDefault="009A0C93"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B5F71" w:rsidTr="00E30714">
        <w:tc>
          <w:tcPr>
            <w:tcW w:w="3488" w:type="dxa"/>
          </w:tcPr>
          <w:p w:rsidR="00DB5F71" w:rsidRDefault="00A0485E" w:rsidP="00DB5F71">
            <w:pPr>
              <w:pStyle w:val="ProductList-Body"/>
              <w:spacing w:before="20" w:after="20"/>
            </w:pPr>
            <w:r>
              <w:t xml:space="preserve">Versión anterior: </w:t>
            </w:r>
            <w:r>
              <w:rPr>
                <w:b/>
              </w:rPr>
              <w:t>System Center Data Protection Manager 2007</w:t>
            </w:r>
            <w:r>
              <w:t xml:space="preserve"> (11/07)</w:t>
            </w:r>
          </w:p>
        </w:tc>
        <w:tc>
          <w:tcPr>
            <w:tcW w:w="3597" w:type="dxa"/>
          </w:tcPr>
          <w:p w:rsidR="00DB5F71" w:rsidRPr="001037EC" w:rsidRDefault="00DB5F71" w:rsidP="00DB5F71">
            <w:pPr>
              <w:pStyle w:val="ProductList-Body"/>
              <w:spacing w:before="20" w:after="20"/>
            </w:pPr>
            <w:r>
              <w:t xml:space="preserve">Grupo de productos: </w:t>
            </w:r>
            <w:r>
              <w:rPr>
                <w:b/>
              </w:rPr>
              <w:t>Servidor</w:t>
            </w:r>
          </w:p>
          <w:p w:rsidR="00A0485E" w:rsidRDefault="008530F3" w:rsidP="00DB5F71">
            <w:pPr>
              <w:pStyle w:val="ProductList-Body"/>
              <w:spacing w:before="20" w:after="20"/>
            </w:pPr>
            <w:hyperlink w:anchor="SoftwareAssurance" w:history="1">
              <w:r w:rsidR="004D5D94">
                <w:rPr>
                  <w:rStyle w:val="Hyperlink"/>
                  <w:color w:val="000000" w:themeColor="text1"/>
                  <w:u w:val="none"/>
                </w:rPr>
                <w:t>Beneficios de Software Assurance</w:t>
              </w:r>
            </w:hyperlink>
            <w:r w:rsidR="004D5D94">
              <w:t xml:space="preserve">: </w:t>
            </w:r>
            <w:r w:rsidR="004D5D94">
              <w:rPr>
                <w:b/>
              </w:rPr>
              <w:t>Servidor</w:t>
            </w:r>
          </w:p>
        </w:tc>
        <w:tc>
          <w:tcPr>
            <w:tcW w:w="3715" w:type="dxa"/>
          </w:tcPr>
          <w:p w:rsidR="00DB5F71" w:rsidRPr="00DB5F71" w:rsidRDefault="00DB5F71" w:rsidP="00DB5F71">
            <w:pPr>
              <w:pStyle w:val="ProductList-Body"/>
              <w:spacing w:before="20" w:after="20"/>
              <w:rPr>
                <w:b/>
              </w:rPr>
            </w:pPr>
            <w:r>
              <w:t xml:space="preserve">Suite: </w:t>
            </w:r>
            <w:r>
              <w:rPr>
                <w:b/>
              </w:rPr>
              <w:t>Sí</w:t>
            </w:r>
          </w:p>
        </w:tc>
      </w:tr>
    </w:tbl>
    <w:p w:rsidR="00782C7B" w:rsidRPr="001037EC" w:rsidRDefault="00782C7B" w:rsidP="00BA7CD0">
      <w:pPr>
        <w:pStyle w:val="ProductList-Body"/>
        <w:keepNext/>
        <w:shd w:val="clear" w:color="auto" w:fill="D9D9D9" w:themeFill="background1" w:themeFillShade="D9"/>
        <w:spacing w:before="120" w:after="120"/>
      </w:pPr>
      <w:r>
        <w:rPr>
          <w:b/>
        </w:rPr>
        <w:t>Información adicional</w:t>
      </w:r>
    </w:p>
    <w:p w:rsidR="00F56E2C" w:rsidRPr="005E42C8" w:rsidRDefault="00F56E2C" w:rsidP="00F56E2C">
      <w:pPr>
        <w:pStyle w:val="ProductList-Body"/>
        <w:rPr>
          <w:lang w:val="es-ES"/>
        </w:rPr>
      </w:pPr>
      <w:r w:rsidRPr="005E42C8">
        <w:rPr>
          <w:lang w:val="es-ES"/>
        </w:rPr>
        <w:t xml:space="preserve">Solo los clientes con Contrato Campus y School y Enrollment for Education Solutions que licenciaron System Center Server Management Suite antes del 1 de abril de 2012, pueden adquirir licencias de administración para esta versión del Producto, y esas licencias de administración deben adquirirse en el mismo contrato o inscripción como las licencias anteriores. </w:t>
      </w:r>
    </w:p>
    <w:p w:rsidR="00F56E2C" w:rsidRPr="005E42C8" w:rsidRDefault="00F56E2C" w:rsidP="00F56E2C">
      <w:pPr>
        <w:pStyle w:val="ProductList-Body"/>
        <w:rPr>
          <w:sz w:val="14"/>
          <w:lang w:val="es-ES"/>
        </w:rPr>
      </w:pPr>
    </w:p>
    <w:p w:rsidR="00DB5F71" w:rsidRPr="005E42C8" w:rsidRDefault="00DB5F71" w:rsidP="00F56E2C">
      <w:pPr>
        <w:pStyle w:val="ProductList-Body"/>
        <w:rPr>
          <w:lang w:val="es-ES"/>
        </w:rPr>
      </w:pPr>
      <w:r w:rsidRPr="005E42C8">
        <w:rPr>
          <w:lang w:val="es-ES"/>
        </w:rPr>
        <w:t>Los derechos relacionados con la licencia de System Center Server Management Suite Enterprise</w:t>
      </w:r>
      <w:r>
        <w:fldChar w:fldCharType="begin"/>
      </w:r>
      <w:r w:rsidRPr="005E42C8">
        <w:rPr>
          <w:lang w:val="es-ES"/>
        </w:rPr>
        <w:instrText>XE "System Center Server Management Suite Enterprise"</w:instrText>
      </w:r>
      <w:r>
        <w:fldChar w:fldCharType="end"/>
      </w:r>
      <w:r w:rsidRPr="005E42C8">
        <w:rPr>
          <w:lang w:val="es-ES"/>
        </w:rPr>
        <w:t xml:space="preserve"> corresponden a versiones de System Center con fecha anterior a los Productos de System Center 2012.</w:t>
      </w:r>
      <w:r w:rsidR="00A55321" w:rsidRPr="005E42C8">
        <w:rPr>
          <w:lang w:val="es-ES"/>
        </w:rPr>
        <w:t xml:space="preserve"> </w:t>
      </w:r>
      <w:r w:rsidRPr="005E42C8">
        <w:rPr>
          <w:lang w:val="es-ES"/>
        </w:rPr>
        <w:t>A excepción de lo descrito específicamente en la Lista de productos de octubre de 2013, las</w:t>
      </w:r>
      <w:r w:rsidR="00D4079B" w:rsidRPr="005E42C8">
        <w:rPr>
          <w:lang w:val="es-ES"/>
        </w:rPr>
        <w:t> </w:t>
      </w:r>
      <w:r w:rsidRPr="005E42C8">
        <w:rPr>
          <w:lang w:val="es-ES"/>
        </w:rPr>
        <w:t>licencias de este Producto no tienen ninguna ruta de actualización para el software de System Center 2012.</w:t>
      </w:r>
      <w:r w:rsidR="00A55321" w:rsidRPr="005E42C8">
        <w:rPr>
          <w:lang w:val="es-ES"/>
        </w:rPr>
        <w:t xml:space="preserve"> </w:t>
      </w:r>
    </w:p>
    <w:p w:rsidR="00DB5F71" w:rsidRPr="005E42C8" w:rsidRDefault="00DB5F71" w:rsidP="00DB5F71">
      <w:pPr>
        <w:pStyle w:val="ProductList-Body"/>
        <w:rPr>
          <w:sz w:val="14"/>
          <w:lang w:val="es-ES"/>
        </w:rPr>
      </w:pPr>
    </w:p>
    <w:p w:rsidR="00DB5F71" w:rsidRPr="005E42C8" w:rsidRDefault="00DB5F71" w:rsidP="00DB5F71">
      <w:pPr>
        <w:pStyle w:val="ProductList-Body"/>
        <w:rPr>
          <w:lang w:val="es-ES"/>
        </w:rPr>
      </w:pPr>
      <w:r w:rsidRPr="005E42C8">
        <w:rPr>
          <w:lang w:val="es-ES"/>
        </w:rPr>
        <w:t>A partir del 1 de noviembre de 2010, una licencia de System Center Server Management Suite Enterprise</w:t>
      </w:r>
      <w:r>
        <w:fldChar w:fldCharType="begin"/>
      </w:r>
      <w:r w:rsidRPr="005E42C8">
        <w:rPr>
          <w:lang w:val="es-ES"/>
        </w:rPr>
        <w:instrText>XE "System Center Server Management Suite Enterprise"</w:instrText>
      </w:r>
      <w:r>
        <w:fldChar w:fldCharType="end"/>
      </w:r>
      <w:r w:rsidRPr="005E42C8">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5E42C8">
        <w:rPr>
          <w:lang w:val="es-ES"/>
        </w:rPr>
        <w:instrText>XE "Operations Manager 2007 R2"</w:instrText>
      </w:r>
      <w:r>
        <w:fldChar w:fldCharType="end"/>
      </w:r>
      <w:r w:rsidRPr="005E42C8">
        <w:rPr>
          <w:lang w:val="es-ES"/>
        </w:rPr>
        <w:t>, Configuration Manager 2007 R3</w:t>
      </w:r>
      <w:r>
        <w:fldChar w:fldCharType="begin"/>
      </w:r>
      <w:r w:rsidRPr="005E42C8">
        <w:rPr>
          <w:lang w:val="es-ES"/>
        </w:rPr>
        <w:instrText>XE "Configuration Manager 2007 R3"</w:instrText>
      </w:r>
      <w:r>
        <w:fldChar w:fldCharType="end"/>
      </w:r>
      <w:r w:rsidRPr="005E42C8">
        <w:rPr>
          <w:lang w:val="es-ES"/>
        </w:rPr>
        <w:t>, Data Protection Manager 2010</w:t>
      </w:r>
      <w:r>
        <w:fldChar w:fldCharType="begin"/>
      </w:r>
      <w:r w:rsidRPr="005E42C8">
        <w:rPr>
          <w:lang w:val="es-ES"/>
        </w:rPr>
        <w:instrText>XE "Data Protection Manager 2010"</w:instrText>
      </w:r>
      <w:r>
        <w:fldChar w:fldCharType="end"/>
      </w:r>
      <w:r w:rsidRPr="005E42C8">
        <w:rPr>
          <w:lang w:val="es-ES"/>
        </w:rPr>
        <w:t>, Service Manager 2010</w:t>
      </w:r>
      <w:r>
        <w:fldChar w:fldCharType="begin"/>
      </w:r>
      <w:r w:rsidRPr="005E42C8">
        <w:rPr>
          <w:lang w:val="es-ES"/>
        </w:rPr>
        <w:instrText>XE "Service Manager 2010"</w:instrText>
      </w:r>
      <w:r>
        <w:fldChar w:fldCharType="end"/>
      </w:r>
      <w:r w:rsidRPr="005E42C8">
        <w:rPr>
          <w:lang w:val="es-ES"/>
        </w:rPr>
        <w:t xml:space="preserve"> y Virtual Machine Manager 2008 R2</w:t>
      </w:r>
      <w:r>
        <w:fldChar w:fldCharType="begin"/>
      </w:r>
      <w:r w:rsidRPr="005E42C8">
        <w:rPr>
          <w:lang w:val="es-ES"/>
        </w:rPr>
        <w:instrText>XE "Virtual Machine Manager 2008 R2"</w:instrText>
      </w:r>
      <w:r>
        <w:fldChar w:fldCharType="end"/>
      </w:r>
      <w:r w:rsidRPr="005E42C8">
        <w:rPr>
          <w:lang w:val="es-ES"/>
        </w:rPr>
        <w:t>. Además, se</w:t>
      </w:r>
      <w:r w:rsidR="00D4079B" w:rsidRPr="005E42C8">
        <w:rPr>
          <w:lang w:val="es-ES"/>
        </w:rPr>
        <w:t> </w:t>
      </w:r>
      <w:r w:rsidRPr="005E42C8">
        <w:rPr>
          <w:lang w:val="es-ES"/>
        </w:rPr>
        <w:t xml:space="preserve">incluye la licencia de servidor para Virtual Machine Manager 2008 R2 y Data Protection Manager 2010. </w:t>
      </w:r>
    </w:p>
    <w:p w:rsidR="00DB5F71" w:rsidRPr="005E42C8" w:rsidRDefault="00DB5F71" w:rsidP="00DB5F71">
      <w:pPr>
        <w:pStyle w:val="ProductList-Body"/>
        <w:rPr>
          <w:sz w:val="14"/>
          <w:lang w:val="es-ES"/>
        </w:rPr>
      </w:pPr>
    </w:p>
    <w:p w:rsidR="00782C7B" w:rsidRPr="005E42C8" w:rsidRDefault="00DB5F71" w:rsidP="00DB5F71">
      <w:pPr>
        <w:pStyle w:val="ProductList-Body"/>
        <w:rPr>
          <w:lang w:val="es-ES"/>
        </w:rPr>
      </w:pPr>
      <w:r w:rsidRPr="005E42C8">
        <w:rPr>
          <w:lang w:val="es-ES"/>
        </w:rPr>
        <w:t>A partir del 1 de noviembre de 2010, una licencia de System Center Server Management Suite Datacenter</w:t>
      </w:r>
      <w:r>
        <w:fldChar w:fldCharType="begin"/>
      </w:r>
      <w:r w:rsidRPr="005E42C8">
        <w:rPr>
          <w:lang w:val="es-ES"/>
        </w:rPr>
        <w:instrText>XE "System Center Server Management Suite Datacenter"</w:instrText>
      </w:r>
      <w:r>
        <w:fldChar w:fldCharType="end"/>
      </w:r>
      <w:r w:rsidRPr="005E42C8">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5E42C8">
        <w:rPr>
          <w:lang w:val="es-ES"/>
        </w:rPr>
        <w:instrText>XE "Operations Manager 2007 R2"</w:instrText>
      </w:r>
      <w:r>
        <w:fldChar w:fldCharType="end"/>
      </w:r>
      <w:r w:rsidRPr="005E42C8">
        <w:rPr>
          <w:lang w:val="es-ES"/>
        </w:rPr>
        <w:t>, Configuration Manager 2007 R3</w:t>
      </w:r>
      <w:r>
        <w:fldChar w:fldCharType="begin"/>
      </w:r>
      <w:r w:rsidRPr="005E42C8">
        <w:rPr>
          <w:lang w:val="es-ES"/>
        </w:rPr>
        <w:instrText>XE "Configuration Manager 2007 R3"</w:instrText>
      </w:r>
      <w:r>
        <w:fldChar w:fldCharType="end"/>
      </w:r>
      <w:r w:rsidRPr="005E42C8">
        <w:rPr>
          <w:lang w:val="es-ES"/>
        </w:rPr>
        <w:t>, Data Protection Manager 2010</w:t>
      </w:r>
      <w:r>
        <w:fldChar w:fldCharType="begin"/>
      </w:r>
      <w:r w:rsidRPr="005E42C8">
        <w:rPr>
          <w:lang w:val="es-ES"/>
        </w:rPr>
        <w:instrText>XE "Data Protection Manager 2010"</w:instrText>
      </w:r>
      <w:r>
        <w:fldChar w:fldCharType="end"/>
      </w:r>
      <w:r w:rsidRPr="005E42C8">
        <w:rPr>
          <w:lang w:val="es-ES"/>
        </w:rPr>
        <w:t>, Service Manager 2010</w:t>
      </w:r>
      <w:r>
        <w:fldChar w:fldCharType="begin"/>
      </w:r>
      <w:r w:rsidRPr="005E42C8">
        <w:rPr>
          <w:lang w:val="es-ES"/>
        </w:rPr>
        <w:instrText>XE "Service Manager 2010"</w:instrText>
      </w:r>
      <w:r>
        <w:fldChar w:fldCharType="end"/>
      </w:r>
      <w:r w:rsidRPr="005E42C8">
        <w:rPr>
          <w:lang w:val="es-ES"/>
        </w:rPr>
        <w:t xml:space="preserve"> y Virtual Machine Manager 2008 R2</w:t>
      </w:r>
      <w:r>
        <w:fldChar w:fldCharType="begin"/>
      </w:r>
      <w:r w:rsidRPr="005E42C8">
        <w:rPr>
          <w:lang w:val="es-ES"/>
        </w:rPr>
        <w:instrText>XE "Virtual Machine Manager 2008 R2"</w:instrText>
      </w:r>
      <w:r>
        <w:fldChar w:fldCharType="end"/>
      </w:r>
      <w:r w:rsidRPr="005E42C8">
        <w:rPr>
          <w:lang w:val="es-ES"/>
        </w:rPr>
        <w:t>. Además, se</w:t>
      </w:r>
      <w:r w:rsidR="00D4079B" w:rsidRPr="005E42C8">
        <w:rPr>
          <w:lang w:val="es-ES"/>
        </w:rPr>
        <w:t> </w:t>
      </w:r>
      <w:r w:rsidRPr="005E42C8">
        <w:rPr>
          <w:lang w:val="es-ES"/>
        </w:rPr>
        <w:t xml:space="preserve">incluye la licencia de servidor para Virtual Machine Manager 2008 R2 y Data Protection Manager 2010. </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C13DF8" w:rsidRPr="001037EC" w:rsidRDefault="00C13DF8" w:rsidP="00680B4D">
      <w:pPr>
        <w:pStyle w:val="ProductList-Offering2Heading"/>
        <w:outlineLvl w:val="2"/>
      </w:pPr>
      <w:r w:rsidRPr="005E42C8">
        <w:rPr>
          <w:lang w:val="es-ES"/>
        </w:rPr>
        <w:tab/>
      </w:r>
      <w:bookmarkStart w:id="667" w:name="_Toc378147644"/>
      <w:bookmarkStart w:id="668" w:name="_Toc378151546"/>
      <w:bookmarkStart w:id="669" w:name="_Toc379797238"/>
      <w:bookmarkStart w:id="670" w:name="_Toc380513263"/>
      <w:bookmarkStart w:id="671" w:name="_Toc380655305"/>
      <w:bookmarkStart w:id="672" w:name="_Toc394492346"/>
      <w:r w:rsidRPr="00B61DE6">
        <w:t>System Center Service Manager</w:t>
      </w:r>
      <w:bookmarkEnd w:id="667"/>
      <w:bookmarkEnd w:id="668"/>
      <w:bookmarkEnd w:id="669"/>
      <w:bookmarkEnd w:id="670"/>
      <w:bookmarkEnd w:id="671"/>
      <w:bookmarkEnd w:id="6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47"/>
        <w:gridCol w:w="596"/>
        <w:gridCol w:w="595"/>
        <w:gridCol w:w="595"/>
        <w:gridCol w:w="596"/>
        <w:gridCol w:w="595"/>
        <w:gridCol w:w="596"/>
        <w:gridCol w:w="595"/>
        <w:gridCol w:w="595"/>
        <w:gridCol w:w="596"/>
        <w:gridCol w:w="595"/>
        <w:gridCol w:w="709"/>
      </w:tblGrid>
      <w:tr w:rsidR="00876F70" w:rsidTr="00D4079B">
        <w:trPr>
          <w:tblHeader/>
        </w:trPr>
        <w:tc>
          <w:tcPr>
            <w:tcW w:w="315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47"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30714" w:rsidTr="00D4079B">
        <w:tc>
          <w:tcPr>
            <w:tcW w:w="3150" w:type="dxa"/>
            <w:tcBorders>
              <w:top w:val="nil"/>
              <w:left w:val="nil"/>
              <w:bottom w:val="dashSmallGap" w:sz="4" w:space="0" w:color="BFBFBF" w:themeColor="background1" w:themeShade="BF"/>
              <w:right w:val="nil"/>
            </w:tcBorders>
          </w:tcPr>
          <w:p w:rsidR="00E30714" w:rsidRDefault="00E30714" w:rsidP="00F944EC">
            <w:pPr>
              <w:pStyle w:val="ProductList-Offering2"/>
            </w:pPr>
            <w:bookmarkStart w:id="673" w:name="_Toc379797239"/>
            <w:bookmarkStart w:id="674" w:name="_Toc380513264"/>
            <w:bookmarkStart w:id="675" w:name="_Toc380655306"/>
            <w:bookmarkStart w:id="676" w:name="_Toc394492347"/>
            <w:r>
              <w:t>Licencia de Administración de Cliente (ML de Cliente) de System Center Service Manager 2010</w:t>
            </w:r>
            <w:r>
              <w:fldChar w:fldCharType="begin"/>
            </w:r>
            <w:r>
              <w:instrText>XE "Service Manager 2010"</w:instrText>
            </w:r>
            <w:r>
              <w:fldChar w:fldCharType="end"/>
            </w:r>
            <w:r>
              <w:t xml:space="preserve"> por OSE</w:t>
            </w:r>
            <w:bookmarkEnd w:id="673"/>
            <w:bookmarkEnd w:id="674"/>
            <w:bookmarkEnd w:id="675"/>
            <w:bookmarkEnd w:id="676"/>
            <w:r>
              <w:fldChar w:fldCharType="begin"/>
            </w:r>
            <w:r>
              <w:instrText>XE "Licencia de Administración de Cliente (ML de Cliente) de System Center Service Manager 2010 por OSE"</w:instrText>
            </w:r>
            <w:r>
              <w:fldChar w:fldCharType="end"/>
            </w:r>
          </w:p>
        </w:tc>
        <w:tc>
          <w:tcPr>
            <w:tcW w:w="540"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4/10</w:t>
            </w:r>
          </w:p>
        </w:tc>
        <w:tc>
          <w:tcPr>
            <w:tcW w:w="447"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w:t>
            </w:r>
          </w:p>
        </w:tc>
        <w:tc>
          <w:tcPr>
            <w:tcW w:w="596"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596"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709" w:type="dxa"/>
            <w:shd w:val="clear" w:color="auto" w:fill="BFBFBF" w:themeFill="background1" w:themeFillShade="BF"/>
            <w:vAlign w:val="center"/>
          </w:tcPr>
          <w:p w:rsidR="00E30714" w:rsidRDefault="00E30714" w:rsidP="00C05A53">
            <w:pPr>
              <w:pStyle w:val="ProductList-OfferingBody"/>
              <w:ind w:left="-113"/>
              <w:jc w:val="center"/>
            </w:pPr>
          </w:p>
        </w:tc>
      </w:tr>
      <w:tr w:rsidR="00E30714" w:rsidTr="00D4079B">
        <w:tc>
          <w:tcPr>
            <w:tcW w:w="3150" w:type="dxa"/>
            <w:tcBorders>
              <w:top w:val="dashSmallGap" w:sz="4" w:space="0" w:color="BFBFBF" w:themeColor="background1" w:themeShade="BF"/>
              <w:left w:val="nil"/>
              <w:bottom w:val="dashSmallGap" w:sz="4" w:space="0" w:color="BFBFBF" w:themeColor="background1" w:themeShade="BF"/>
              <w:right w:val="nil"/>
            </w:tcBorders>
          </w:tcPr>
          <w:p w:rsidR="00E30714" w:rsidRDefault="00E30714" w:rsidP="00F944EC">
            <w:pPr>
              <w:pStyle w:val="ProductList-Offering2"/>
            </w:pPr>
            <w:bookmarkStart w:id="677" w:name="_Toc379797240"/>
            <w:bookmarkStart w:id="678" w:name="_Toc380513265"/>
            <w:bookmarkStart w:id="679" w:name="_Toc380655307"/>
            <w:bookmarkStart w:id="680" w:name="_Toc394492348"/>
            <w:r>
              <w:t>Licencia de Administración de Cliente (ML de Cliente) de System Center Service Manager 2010</w:t>
            </w:r>
            <w:r>
              <w:fldChar w:fldCharType="begin"/>
            </w:r>
            <w:r>
              <w:instrText>XE "Service Manager 2010"</w:instrText>
            </w:r>
            <w:r>
              <w:fldChar w:fldCharType="end"/>
            </w:r>
            <w:r>
              <w:t xml:space="preserve"> por Usuario</w:t>
            </w:r>
            <w:bookmarkEnd w:id="677"/>
            <w:bookmarkEnd w:id="678"/>
            <w:bookmarkEnd w:id="679"/>
            <w:bookmarkEnd w:id="680"/>
            <w:r>
              <w:fldChar w:fldCharType="begin"/>
            </w:r>
            <w:r>
              <w:instrText>XE "Licencia de Administración de Cliente (ML de Cliente) de System Center Service Manager 2010 por Usuario"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4/10</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w:t>
            </w:r>
          </w:p>
        </w:tc>
        <w:tc>
          <w:tcPr>
            <w:tcW w:w="596"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596"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709" w:type="dxa"/>
            <w:shd w:val="clear" w:color="auto" w:fill="BFBFBF" w:themeFill="background1" w:themeFillShade="BF"/>
            <w:vAlign w:val="center"/>
          </w:tcPr>
          <w:p w:rsidR="00E30714" w:rsidRDefault="00E30714" w:rsidP="00C05A53">
            <w:pPr>
              <w:pStyle w:val="ProductList-OfferingBody"/>
              <w:ind w:left="-113"/>
              <w:jc w:val="center"/>
            </w:pPr>
          </w:p>
        </w:tc>
      </w:tr>
      <w:tr w:rsidR="00E30714" w:rsidTr="00D4079B">
        <w:tc>
          <w:tcPr>
            <w:tcW w:w="3150" w:type="dxa"/>
            <w:tcBorders>
              <w:top w:val="dashSmallGap" w:sz="4" w:space="0" w:color="BFBFBF" w:themeColor="background1" w:themeShade="BF"/>
              <w:left w:val="nil"/>
              <w:bottom w:val="nil"/>
              <w:right w:val="nil"/>
            </w:tcBorders>
          </w:tcPr>
          <w:p w:rsidR="00E30714" w:rsidRDefault="00E30714" w:rsidP="00307E17">
            <w:pPr>
              <w:pStyle w:val="ProductList-Offering2"/>
            </w:pPr>
            <w:bookmarkStart w:id="681" w:name="_Toc379797241"/>
            <w:bookmarkStart w:id="682" w:name="_Toc380513266"/>
            <w:bookmarkStart w:id="683" w:name="_Toc380655308"/>
            <w:bookmarkStart w:id="684" w:name="_Toc394492349"/>
            <w:r>
              <w:t>Licencia de Administración de Servidor (ML de Servidor) de System Center Service Manager 2010</w:t>
            </w:r>
            <w:r>
              <w:fldChar w:fldCharType="begin"/>
            </w:r>
            <w:r>
              <w:instrText>XE "Service Manager 2010"</w:instrText>
            </w:r>
            <w:r>
              <w:fldChar w:fldCharType="end"/>
            </w:r>
            <w:r>
              <w:t xml:space="preserve"> por OSE</w:t>
            </w:r>
            <w:bookmarkEnd w:id="681"/>
            <w:bookmarkEnd w:id="682"/>
            <w:bookmarkEnd w:id="683"/>
            <w:bookmarkEnd w:id="684"/>
            <w:r>
              <w:fldChar w:fldCharType="begin"/>
            </w:r>
            <w:r>
              <w:instrText>XE "Licencia de Administración de Servidor (ML de Servidor) de System Center Service Manager 2010 por OSE"</w:instrText>
            </w:r>
            <w:r>
              <w:fldChar w:fldCharType="end"/>
            </w:r>
          </w:p>
        </w:tc>
        <w:tc>
          <w:tcPr>
            <w:tcW w:w="540"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r>
              <w:t>4/10</w:t>
            </w:r>
          </w:p>
        </w:tc>
        <w:tc>
          <w:tcPr>
            <w:tcW w:w="447"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30714" w:rsidRDefault="00E3071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w:t>
            </w:r>
          </w:p>
        </w:tc>
        <w:tc>
          <w:tcPr>
            <w:tcW w:w="596"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596"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709" w:type="dxa"/>
            <w:shd w:val="clear" w:color="auto" w:fill="BFBFBF" w:themeFill="background1" w:themeFillShade="BF"/>
            <w:vAlign w:val="center"/>
          </w:tcPr>
          <w:p w:rsidR="00E30714" w:rsidRDefault="00E30714" w:rsidP="00C05A53">
            <w:pPr>
              <w:pStyle w:val="ProductList-OfferingBody"/>
              <w:ind w:left="-113"/>
              <w:jc w:val="center"/>
            </w:pPr>
          </w:p>
        </w:tc>
      </w:tr>
    </w:tbl>
    <w:p w:rsidR="00C13DF8" w:rsidRPr="001037EC"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Tr="00E30714">
        <w:tc>
          <w:tcPr>
            <w:tcW w:w="3488"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Grupo de productos: </w:t>
            </w:r>
            <w:r>
              <w:rPr>
                <w:b/>
              </w:rPr>
              <w:t>Servidor</w:t>
            </w:r>
          </w:p>
        </w:tc>
        <w:tc>
          <w:tcPr>
            <w:tcW w:w="3715" w:type="dxa"/>
          </w:tcPr>
          <w:p w:rsidR="00EC4F2C" w:rsidRDefault="00EC4F2C" w:rsidP="00EC4F2C">
            <w:pPr>
              <w:pStyle w:val="ProductList-Body"/>
              <w:spacing w:before="20" w:after="20"/>
            </w:pPr>
          </w:p>
        </w:tc>
      </w:tr>
      <w:tr w:rsidR="00EC4F2C" w:rsidRPr="004A784C" w:rsidTr="00E30714">
        <w:tc>
          <w:tcPr>
            <w:tcW w:w="3488" w:type="dxa"/>
          </w:tcPr>
          <w:p w:rsidR="00EC4F2C" w:rsidRDefault="00EC4F2C" w:rsidP="00EC4F2C">
            <w:pPr>
              <w:pStyle w:val="ProductList-Body"/>
              <w:spacing w:before="20" w:after="20"/>
            </w:pPr>
          </w:p>
        </w:tc>
        <w:tc>
          <w:tcPr>
            <w:tcW w:w="3597" w:type="dxa"/>
          </w:tcPr>
          <w:p w:rsidR="00EC4F2C" w:rsidRPr="005E42C8" w:rsidRDefault="008530F3" w:rsidP="00EC4F2C">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715" w:type="dxa"/>
          </w:tcPr>
          <w:p w:rsidR="00EC4F2C" w:rsidRPr="005E42C8" w:rsidRDefault="00EC4F2C" w:rsidP="00EC4F2C">
            <w:pPr>
              <w:pStyle w:val="ProductList-Body"/>
              <w:spacing w:before="20" w:after="20"/>
              <w:rPr>
                <w:lang w:val="pt-BR"/>
              </w:rPr>
            </w:pPr>
          </w:p>
        </w:tc>
      </w:tr>
    </w:tbl>
    <w:p w:rsidR="00407597" w:rsidRPr="005E42C8" w:rsidRDefault="00407597" w:rsidP="00407597">
      <w:pPr>
        <w:pStyle w:val="ProductList-Body"/>
        <w:shd w:val="clear" w:color="auto" w:fill="D9D9D9" w:themeFill="background1" w:themeFillShade="D9"/>
        <w:spacing w:before="120" w:after="120"/>
        <w:rPr>
          <w:lang w:val="es-ES"/>
        </w:rPr>
      </w:pPr>
      <w:bookmarkStart w:id="685" w:name="_Toc378147645"/>
      <w:bookmarkStart w:id="686" w:name="_Toc378151547"/>
      <w:r w:rsidRPr="005E42C8">
        <w:rPr>
          <w:b/>
          <w:lang w:val="es-ES"/>
        </w:rPr>
        <w:t>Información adicional</w:t>
      </w:r>
    </w:p>
    <w:p w:rsidR="00407597" w:rsidRPr="005E42C8" w:rsidRDefault="00407597" w:rsidP="00407597">
      <w:pPr>
        <w:pStyle w:val="ProductList-Body"/>
        <w:rPr>
          <w:lang w:val="es-ES"/>
        </w:rPr>
      </w:pPr>
      <w:r w:rsidRPr="005E42C8">
        <w:rPr>
          <w:lang w:val="es-ES"/>
        </w:rPr>
        <w:t>Solo los clientes con Contrato Campus y School y Enrollment for Education Solutions que licenciaron System Center Configuration Manager 2007 R3</w:t>
      </w:r>
      <w:r>
        <w:fldChar w:fldCharType="begin"/>
      </w:r>
      <w:r w:rsidRPr="005E42C8">
        <w:rPr>
          <w:lang w:val="es-ES"/>
        </w:rPr>
        <w:instrText>XE "System Center Configuration Manager 2007 R3"</w:instrText>
      </w:r>
      <w:r>
        <w:fldChar w:fldCharType="end"/>
      </w:r>
      <w:r w:rsidRPr="005E42C8">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C13DF8" w:rsidRPr="001037EC" w:rsidRDefault="00943761" w:rsidP="00680B4D">
      <w:pPr>
        <w:pStyle w:val="ProductList-Offering1Heading"/>
        <w:outlineLvl w:val="1"/>
      </w:pPr>
      <w:bookmarkStart w:id="687" w:name="_Toc379797242"/>
      <w:bookmarkStart w:id="688" w:name="_Toc380513267"/>
      <w:bookmarkStart w:id="689" w:name="_Toc380655309"/>
      <w:bookmarkStart w:id="690" w:name="_Toc394492350"/>
      <w:r>
        <w:t>VDI</w:t>
      </w:r>
      <w:bookmarkEnd w:id="685"/>
      <w:bookmarkEnd w:id="686"/>
      <w:bookmarkEnd w:id="687"/>
      <w:bookmarkEnd w:id="688"/>
      <w:r>
        <w:t xml:space="preserve"> Suite</w:t>
      </w:r>
      <w:bookmarkEnd w:id="689"/>
      <w:bookmarkEnd w:id="6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76F70" w:rsidTr="00E30714">
        <w:trPr>
          <w:tblHeader/>
        </w:trPr>
        <w:tc>
          <w:tcPr>
            <w:tcW w:w="2932"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30714" w:rsidTr="00E30714">
        <w:tc>
          <w:tcPr>
            <w:tcW w:w="2932" w:type="dxa"/>
            <w:tcBorders>
              <w:top w:val="nil"/>
              <w:left w:val="nil"/>
              <w:bottom w:val="dashSmallGap" w:sz="4" w:space="0" w:color="BFBFBF" w:themeColor="background1" w:themeShade="BF"/>
              <w:right w:val="nil"/>
            </w:tcBorders>
          </w:tcPr>
          <w:p w:rsidR="00E30714" w:rsidRDefault="00E30714" w:rsidP="00C05A53">
            <w:pPr>
              <w:pStyle w:val="ProductList-Offering1"/>
            </w:pPr>
            <w:bookmarkStart w:id="691" w:name="_Toc379797243"/>
            <w:bookmarkStart w:id="692" w:name="_Toc380513268"/>
            <w:bookmarkStart w:id="693" w:name="_Toc380655310"/>
            <w:bookmarkStart w:id="694" w:name="_Toc394492351"/>
            <w:r>
              <w:t>VDI Suite</w:t>
            </w:r>
            <w:bookmarkEnd w:id="691"/>
            <w:bookmarkEnd w:id="692"/>
            <w:bookmarkEnd w:id="693"/>
            <w:bookmarkEnd w:id="694"/>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w:t>
            </w: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E30714" w:rsidRDefault="00E30714" w:rsidP="00C05A53">
            <w:pPr>
              <w:pStyle w:val="ProductList-OfferingBody"/>
              <w:ind w:left="-113"/>
              <w:jc w:val="center"/>
            </w:pPr>
          </w:p>
        </w:tc>
        <w:tc>
          <w:tcPr>
            <w:tcW w:w="724" w:type="dxa"/>
            <w:shd w:val="clear" w:color="auto" w:fill="BFBFBF" w:themeFill="background1" w:themeFillShade="BF"/>
            <w:vAlign w:val="center"/>
          </w:tcPr>
          <w:p w:rsidR="00E30714" w:rsidRDefault="00E30714" w:rsidP="00C05A53">
            <w:pPr>
              <w:pStyle w:val="ProductList-OfferingBody"/>
              <w:ind w:left="-113"/>
              <w:jc w:val="center"/>
            </w:pPr>
          </w:p>
        </w:tc>
      </w:tr>
      <w:tr w:rsidR="00E30714" w:rsidTr="00E30714">
        <w:tc>
          <w:tcPr>
            <w:tcW w:w="2932" w:type="dxa"/>
            <w:tcBorders>
              <w:top w:val="dashSmallGap" w:sz="4" w:space="0" w:color="BFBFBF" w:themeColor="background1" w:themeShade="BF"/>
              <w:left w:val="nil"/>
              <w:bottom w:val="nil"/>
              <w:right w:val="nil"/>
            </w:tcBorders>
          </w:tcPr>
          <w:p w:rsidR="00E30714" w:rsidRDefault="00E30714" w:rsidP="00C05A53">
            <w:pPr>
              <w:pStyle w:val="ProductList-Offering1"/>
            </w:pPr>
            <w:bookmarkStart w:id="695" w:name="_Toc379797244"/>
            <w:bookmarkStart w:id="696" w:name="_Toc380513269"/>
            <w:bookmarkStart w:id="697" w:name="_Toc380655311"/>
            <w:bookmarkStart w:id="698" w:name="_Toc394492352"/>
            <w:r>
              <w:t>VDI Suite</w:t>
            </w:r>
            <w:r>
              <w:fldChar w:fldCharType="begin"/>
            </w:r>
            <w:r>
              <w:instrText>XE "VDI Suite"</w:instrText>
            </w:r>
            <w:r>
              <w:fldChar w:fldCharType="end"/>
            </w:r>
            <w:r>
              <w:t xml:space="preserve"> con MDOP</w:t>
            </w:r>
            <w:bookmarkEnd w:id="695"/>
            <w:bookmarkEnd w:id="696"/>
            <w:bookmarkEnd w:id="697"/>
            <w:bookmarkEnd w:id="698"/>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30714" w:rsidRDefault="00E3071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w:t>
            </w: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6" w:type="dxa"/>
            <w:shd w:val="clear" w:color="auto" w:fill="70AD47" w:themeFill="accent6"/>
            <w:vAlign w:val="center"/>
          </w:tcPr>
          <w:p w:rsidR="00E30714" w:rsidRPr="00654393" w:rsidRDefault="00E30714" w:rsidP="00D30901">
            <w:pP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"Enterprise Product"</w:instrText>
            </w:r>
            <w:r w:rsidRPr="00654393">
              <w:rPr>
                <w:sz w:val="16"/>
                <w:szCs w:val="16"/>
                <w:lang w:val="es-ES"/>
              </w:rPr>
              <w:fldChar w:fldCharType="separate"/>
            </w: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r w:rsidRPr="00654393">
              <w:rPr>
                <w:sz w:val="16"/>
                <w:szCs w:val="16"/>
                <w:lang w:val="es-ES"/>
              </w:rPr>
              <w:t>,</w:t>
            </w:r>
            <w:r w:rsidRPr="00654393">
              <w:rPr>
                <w:sz w:val="16"/>
                <w:szCs w:val="16"/>
                <w:lang w:val="es-ES"/>
              </w:rPr>
              <w:fldChar w:fldCharType="end"/>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E30714" w:rsidRPr="00654393" w:rsidRDefault="00E30714" w:rsidP="00D30901">
            <w:pPr>
              <w:pStyle w:val="ProductList-OfferingBody"/>
              <w:ind w:left="-113"/>
              <w:jc w:val="center"/>
              <w:rPr>
                <w:lang w:val="es-ES"/>
              </w:rPr>
            </w:pPr>
            <w:r w:rsidRPr="00654393">
              <w:rPr>
                <w:color w:val="000000" w:themeColor="text1"/>
                <w:szCs w:val="16"/>
                <w:lang w:val="es-ES"/>
              </w:rPr>
              <w:instrText xml:space="preserve"> </w:instrText>
            </w: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8"/>
                <w:lang w:val="es-ES"/>
              </w:rPr>
              <w:t xml:space="preserve"> </w:t>
            </w:r>
            <w:r w:rsidRPr="00654393">
              <w:rPr>
                <w:color w:val="000000" w:themeColor="text1"/>
                <w:szCs w:val="18"/>
                <w:lang w:val="es-ES"/>
              </w:rPr>
              <w:fldChar w:fldCharType="end"/>
            </w:r>
          </w:p>
        </w:tc>
        <w:tc>
          <w:tcPr>
            <w:tcW w:w="595" w:type="dxa"/>
            <w:shd w:val="clear" w:color="auto" w:fill="70AD47" w:themeFill="accent6"/>
            <w:vAlign w:val="center"/>
          </w:tcPr>
          <w:p w:rsidR="00E30714" w:rsidRDefault="00E30714" w:rsidP="00C05A53">
            <w:pPr>
              <w:pStyle w:val="ProductList-OfferingBody"/>
              <w:ind w:left="-113"/>
              <w:jc w:val="center"/>
            </w:pPr>
          </w:p>
        </w:tc>
        <w:tc>
          <w:tcPr>
            <w:tcW w:w="724" w:type="dxa"/>
            <w:shd w:val="clear" w:color="auto" w:fill="BFBFBF" w:themeFill="background1" w:themeFillShade="BF"/>
            <w:vAlign w:val="center"/>
          </w:tcPr>
          <w:p w:rsidR="00E30714" w:rsidRDefault="00E30714" w:rsidP="00C05A53">
            <w:pPr>
              <w:pStyle w:val="ProductList-OfferingBody"/>
              <w:ind w:left="-113"/>
              <w:jc w:val="center"/>
            </w:pPr>
          </w:p>
        </w:tc>
      </w:tr>
    </w:tbl>
    <w:p w:rsidR="00C13DF8" w:rsidRPr="001037EC"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Tr="00E30714">
        <w:tc>
          <w:tcPr>
            <w:tcW w:w="3488"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Grupo de productos: </w:t>
            </w:r>
            <w:r>
              <w:rPr>
                <w:b/>
              </w:rPr>
              <w:t>Servidor</w:t>
            </w:r>
          </w:p>
        </w:tc>
        <w:tc>
          <w:tcPr>
            <w:tcW w:w="3715" w:type="dxa"/>
          </w:tcPr>
          <w:p w:rsidR="00EC4F2C" w:rsidRDefault="00EC4F2C" w:rsidP="00EC4F2C">
            <w:pPr>
              <w:pStyle w:val="ProductList-Body"/>
              <w:spacing w:before="20" w:after="20"/>
            </w:pPr>
          </w:p>
        </w:tc>
      </w:tr>
      <w:tr w:rsidR="00EC4F2C" w:rsidRPr="004A784C" w:rsidTr="00E30714">
        <w:tc>
          <w:tcPr>
            <w:tcW w:w="3488" w:type="dxa"/>
          </w:tcPr>
          <w:p w:rsidR="00EC4F2C" w:rsidRDefault="00EC4F2C" w:rsidP="00EC4F2C">
            <w:pPr>
              <w:pStyle w:val="ProductList-Body"/>
              <w:spacing w:before="20" w:after="20"/>
            </w:pPr>
          </w:p>
        </w:tc>
        <w:tc>
          <w:tcPr>
            <w:tcW w:w="3597" w:type="dxa"/>
          </w:tcPr>
          <w:p w:rsidR="00EC4F2C" w:rsidRPr="005E42C8" w:rsidRDefault="008530F3" w:rsidP="00EC4F2C">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715" w:type="dxa"/>
          </w:tcPr>
          <w:p w:rsidR="00EC4F2C" w:rsidRPr="005E42C8" w:rsidRDefault="00EC4F2C" w:rsidP="00EC4F2C">
            <w:pPr>
              <w:pStyle w:val="ProductList-Body"/>
              <w:spacing w:before="20" w:after="20"/>
              <w:rPr>
                <w:lang w:val="pt-BR"/>
              </w:rPr>
            </w:pPr>
          </w:p>
        </w:tc>
      </w:tr>
    </w:tbl>
    <w:bookmarkStart w:id="699" w:name="_Toc378147646"/>
    <w:bookmarkStart w:id="700" w:name="_Toc378151548"/>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627D30" w:rsidRPr="0037510C" w:rsidRDefault="00627D30" w:rsidP="00627D30">
      <w:pPr>
        <w:pStyle w:val="ProductList-OfferingGroupHeading"/>
        <w:pBdr>
          <w:bottom w:val="none" w:sz="0" w:space="0" w:color="auto"/>
        </w:pBdr>
        <w:outlineLvl w:val="1"/>
        <w:rPr>
          <w:lang w:val="es-ES"/>
        </w:rPr>
      </w:pPr>
      <w:bookmarkStart w:id="701" w:name="_Toc379797245"/>
      <w:bookmarkStart w:id="702" w:name="_Toc380513270"/>
      <w:bookmarkStart w:id="703" w:name="_Toc380655312"/>
    </w:p>
    <w:p w:rsidR="009708AE" w:rsidRPr="001037EC" w:rsidRDefault="009708AE" w:rsidP="009708AE">
      <w:pPr>
        <w:pStyle w:val="ProductList-OfferingGroupHeading"/>
        <w:outlineLvl w:val="1"/>
      </w:pPr>
      <w:bookmarkStart w:id="704" w:name="_Toc394492353"/>
      <w:r>
        <w:t>Visual Studio</w:t>
      </w:r>
      <w:bookmarkEnd w:id="701"/>
      <w:bookmarkEnd w:id="702"/>
      <w:bookmarkEnd w:id="703"/>
      <w:bookmarkEnd w:id="704"/>
    </w:p>
    <w:p w:rsidR="00C13DF8" w:rsidRPr="001037EC" w:rsidRDefault="009708AE" w:rsidP="00B26BEF">
      <w:pPr>
        <w:pStyle w:val="ProductList-Offering2Heading"/>
        <w:outlineLvl w:val="2"/>
      </w:pPr>
      <w:r>
        <w:tab/>
      </w:r>
      <w:bookmarkStart w:id="705" w:name="_Toc379797246"/>
      <w:bookmarkStart w:id="706" w:name="_Toc380513271"/>
      <w:bookmarkStart w:id="707" w:name="_Toc380655313"/>
      <w:bookmarkStart w:id="708" w:name="_Toc394492354"/>
      <w:r>
        <w:t>Visual Studio</w:t>
      </w:r>
      <w:bookmarkEnd w:id="699"/>
      <w:bookmarkEnd w:id="700"/>
      <w:bookmarkEnd w:id="705"/>
      <w:bookmarkEnd w:id="706"/>
      <w:bookmarkEnd w:id="707"/>
      <w:bookmarkEnd w:id="7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32"/>
        <w:gridCol w:w="596"/>
        <w:gridCol w:w="595"/>
        <w:gridCol w:w="595"/>
        <w:gridCol w:w="596"/>
        <w:gridCol w:w="595"/>
        <w:gridCol w:w="596"/>
        <w:gridCol w:w="595"/>
        <w:gridCol w:w="595"/>
        <w:gridCol w:w="596"/>
        <w:gridCol w:w="595"/>
        <w:gridCol w:w="724"/>
      </w:tblGrid>
      <w:tr w:rsidR="00876F70" w:rsidTr="00D4079B">
        <w:trPr>
          <w:tblHeader/>
        </w:trPr>
        <w:tc>
          <w:tcPr>
            <w:tcW w:w="315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32"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30714" w:rsidTr="00D4079B">
        <w:tc>
          <w:tcPr>
            <w:tcW w:w="3150" w:type="dxa"/>
            <w:tcBorders>
              <w:top w:val="nil"/>
              <w:left w:val="nil"/>
              <w:bottom w:val="dashSmallGap" w:sz="4" w:space="0" w:color="BFBFBF" w:themeColor="background1" w:themeShade="BF"/>
              <w:right w:val="nil"/>
            </w:tcBorders>
          </w:tcPr>
          <w:p w:rsidR="00E30714" w:rsidRDefault="00E30714" w:rsidP="00166039">
            <w:pPr>
              <w:pStyle w:val="ProductList-Offering2"/>
            </w:pPr>
            <w:bookmarkStart w:id="709" w:name="_Toc379797247"/>
            <w:bookmarkStart w:id="710" w:name="_Toc380513272"/>
            <w:bookmarkStart w:id="711" w:name="_Toc380655314"/>
            <w:bookmarkStart w:id="712" w:name="_Toc394492355"/>
            <w:r>
              <w:t>Sistemas Operativos MSDN</w:t>
            </w:r>
            <w:bookmarkEnd w:id="709"/>
            <w:bookmarkEnd w:id="710"/>
            <w:bookmarkEnd w:id="711"/>
            <w:bookmarkEnd w:id="712"/>
            <w:r>
              <w:fldChar w:fldCharType="begin"/>
            </w:r>
            <w:r>
              <w:instrText>XE "Sistemas Operativos MSDN"</w:instrText>
            </w:r>
            <w:r>
              <w:fldChar w:fldCharType="end"/>
            </w:r>
          </w:p>
        </w:tc>
        <w:tc>
          <w:tcPr>
            <w:tcW w:w="540"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1/06</w:t>
            </w:r>
          </w:p>
        </w:tc>
        <w:tc>
          <w:tcPr>
            <w:tcW w:w="432"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w:t>
            </w:r>
          </w:p>
        </w:tc>
        <w:tc>
          <w:tcPr>
            <w:tcW w:w="596"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“Licencia Open y Open Value para SA y L/SA” </w:instrText>
            </w:r>
            <w:r w:rsidRPr="00654393">
              <w:rPr>
                <w:lang w:val="es-ES"/>
              </w:rPr>
              <w:fldChar w:fldCharType="separate"/>
            </w:r>
            <w:r w:rsidRPr="00654393">
              <w:rPr>
                <w:lang w:val="es-ES"/>
              </w:rPr>
              <w:t>OS</w:t>
            </w:r>
            <w:r w:rsidRPr="00654393">
              <w:rPr>
                <w:lang w:val="es-ES"/>
              </w:rPr>
              <w:fldChar w:fldCharType="end"/>
            </w: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724"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r>
      <w:tr w:rsidR="00E30714" w:rsidTr="00D4079B">
        <w:tc>
          <w:tcPr>
            <w:tcW w:w="3150" w:type="dxa"/>
            <w:tcBorders>
              <w:top w:val="dashSmallGap" w:sz="4" w:space="0" w:color="BFBFBF" w:themeColor="background1" w:themeShade="BF"/>
              <w:left w:val="nil"/>
              <w:bottom w:val="dashSmallGap" w:sz="4" w:space="0" w:color="BFBFBF" w:themeColor="background1" w:themeShade="BF"/>
              <w:right w:val="nil"/>
            </w:tcBorders>
          </w:tcPr>
          <w:p w:rsidR="00E30714" w:rsidRDefault="00E30714" w:rsidP="00166039">
            <w:pPr>
              <w:pStyle w:val="ProductList-Offering2"/>
            </w:pPr>
            <w:bookmarkStart w:id="713" w:name="_Toc379797248"/>
            <w:bookmarkStart w:id="714" w:name="_Toc380513273"/>
            <w:bookmarkStart w:id="715" w:name="_Toc380655315"/>
            <w:bookmarkStart w:id="716" w:name="_Toc394492356"/>
            <w:r>
              <w:t>Plataformas MSDN</w:t>
            </w:r>
            <w:bookmarkEnd w:id="713"/>
            <w:bookmarkEnd w:id="714"/>
            <w:bookmarkEnd w:id="715"/>
            <w:bookmarkEnd w:id="716"/>
            <w:r>
              <w:fldChar w:fldCharType="begin"/>
            </w:r>
            <w:r>
              <w:instrText>XE "Plataformas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6/13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w:t>
            </w:r>
          </w:p>
        </w:tc>
        <w:tc>
          <w:tcPr>
            <w:tcW w:w="596" w:type="dxa"/>
            <w:shd w:val="clear" w:color="auto" w:fill="70AD47" w:themeFill="accent6"/>
            <w:vAlign w:val="center"/>
          </w:tcPr>
          <w:p w:rsidR="00E30714" w:rsidRPr="00654393" w:rsidRDefault="00E30714" w:rsidP="00D30901">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724"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E30714" w:rsidTr="00D4079B">
        <w:tc>
          <w:tcPr>
            <w:tcW w:w="3150" w:type="dxa"/>
            <w:tcBorders>
              <w:top w:val="dashSmallGap" w:sz="4" w:space="0" w:color="BFBFBF" w:themeColor="background1" w:themeShade="BF"/>
              <w:left w:val="nil"/>
              <w:bottom w:val="dashSmallGap" w:sz="4" w:space="0" w:color="BFBFBF" w:themeColor="background1" w:themeShade="BF"/>
              <w:right w:val="nil"/>
            </w:tcBorders>
          </w:tcPr>
          <w:p w:rsidR="00E30714" w:rsidRDefault="00E30714" w:rsidP="00166039">
            <w:pPr>
              <w:pStyle w:val="ProductList-Offering2"/>
            </w:pPr>
            <w:bookmarkStart w:id="717" w:name="_Toc379797249"/>
            <w:bookmarkStart w:id="718" w:name="_Toc380513274"/>
            <w:bookmarkStart w:id="719" w:name="_Toc380655316"/>
            <w:bookmarkStart w:id="720" w:name="_Toc394492357"/>
            <w:r>
              <w:t>Visual Studio Professional 2013</w:t>
            </w:r>
            <w:bookmarkEnd w:id="717"/>
            <w:bookmarkEnd w:id="718"/>
            <w:bookmarkEnd w:id="719"/>
            <w:bookmarkEnd w:id="720"/>
            <w:r>
              <w:fldChar w:fldCharType="begin"/>
            </w:r>
            <w:r>
              <w:instrText>XE "Visual Studio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30714" w:rsidRDefault="00E30714" w:rsidP="00C05A53">
            <w:pPr>
              <w:pStyle w:val="ProductList-OfferingBody"/>
              <w:ind w:left="-113"/>
              <w:jc w:val="center"/>
            </w:pPr>
          </w:p>
        </w:tc>
        <w:tc>
          <w:tcPr>
            <w:tcW w:w="596" w:type="dxa"/>
            <w:shd w:val="clear" w:color="auto" w:fill="BFBFBF" w:themeFill="background1" w:themeFillShade="BF"/>
            <w:vAlign w:val="center"/>
          </w:tcPr>
          <w:p w:rsidR="00E30714" w:rsidRPr="00654393" w:rsidRDefault="00E30714" w:rsidP="00D30901">
            <w:pPr>
              <w:pStyle w:val="ProductList-OfferingBody"/>
              <w:ind w:left="-113"/>
              <w:jc w:val="center"/>
              <w:rPr>
                <w:szCs w:val="16"/>
                <w:highlight w:val="yellow"/>
                <w:lang w:val="es-ES"/>
              </w:rPr>
            </w:pPr>
          </w:p>
        </w:tc>
        <w:tc>
          <w:tcPr>
            <w:tcW w:w="595"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BFBFBF" w:themeFill="background1" w:themeFillShade="BF"/>
            <w:vAlign w:val="center"/>
          </w:tcPr>
          <w:p w:rsidR="00E30714" w:rsidRPr="00654393" w:rsidRDefault="00E30714" w:rsidP="00D30901">
            <w:pPr>
              <w:jc w:val="center"/>
              <w:rPr>
                <w:sz w:val="16"/>
                <w:szCs w:val="16"/>
                <w:lang w:val="es-ES"/>
              </w:rPr>
            </w:pPr>
          </w:p>
        </w:tc>
        <w:tc>
          <w:tcPr>
            <w:tcW w:w="596" w:type="dxa"/>
            <w:shd w:val="clear" w:color="auto" w:fill="BFBFBF" w:themeFill="background1" w:themeFillShade="BF"/>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724"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r>
      <w:tr w:rsidR="00E30714" w:rsidTr="00D4079B">
        <w:tc>
          <w:tcPr>
            <w:tcW w:w="3150" w:type="dxa"/>
            <w:tcBorders>
              <w:top w:val="dashSmallGap" w:sz="4" w:space="0" w:color="BFBFBF" w:themeColor="background1" w:themeShade="BF"/>
              <w:left w:val="nil"/>
              <w:bottom w:val="dashSmallGap" w:sz="4" w:space="0" w:color="BFBFBF" w:themeColor="background1" w:themeShade="BF"/>
              <w:right w:val="nil"/>
            </w:tcBorders>
          </w:tcPr>
          <w:p w:rsidR="00E30714" w:rsidRDefault="00E30714" w:rsidP="00166039">
            <w:pPr>
              <w:pStyle w:val="ProductList-Offering2"/>
            </w:pPr>
            <w:bookmarkStart w:id="721" w:name="_Toc379797250"/>
            <w:bookmarkStart w:id="722" w:name="_Toc380513275"/>
            <w:bookmarkStart w:id="723" w:name="_Toc380655317"/>
            <w:bookmarkStart w:id="724" w:name="_Toc394492358"/>
            <w:r>
              <w:t>Visual Studio Premium 2013 con MSDN</w:t>
            </w:r>
            <w:bookmarkEnd w:id="721"/>
            <w:bookmarkEnd w:id="722"/>
            <w:bookmarkEnd w:id="723"/>
            <w:bookmarkEnd w:id="724"/>
            <w:r>
              <w:fldChar w:fldCharType="begin"/>
            </w:r>
            <w:r>
              <w:instrText>XE "Visual Studio Premium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w:t>
            </w:r>
          </w:p>
        </w:tc>
        <w:tc>
          <w:tcPr>
            <w:tcW w:w="596" w:type="dxa"/>
            <w:shd w:val="clear" w:color="auto" w:fill="70AD47" w:themeFill="accent6"/>
            <w:vAlign w:val="center"/>
          </w:tcPr>
          <w:p w:rsidR="00E30714" w:rsidRPr="00654393" w:rsidRDefault="00E30714" w:rsidP="00D30901">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p>
        </w:tc>
        <w:tc>
          <w:tcPr>
            <w:tcW w:w="596"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724"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E30714" w:rsidTr="00D4079B">
        <w:tc>
          <w:tcPr>
            <w:tcW w:w="3150" w:type="dxa"/>
            <w:tcBorders>
              <w:top w:val="dashSmallGap" w:sz="4" w:space="0" w:color="BFBFBF" w:themeColor="background1" w:themeShade="BF"/>
              <w:left w:val="nil"/>
              <w:bottom w:val="dashSmallGap" w:sz="4" w:space="0" w:color="BFBFBF" w:themeColor="background1" w:themeShade="BF"/>
              <w:right w:val="nil"/>
            </w:tcBorders>
          </w:tcPr>
          <w:p w:rsidR="00E30714" w:rsidRPr="005E42C8" w:rsidRDefault="00E30714" w:rsidP="00166039">
            <w:pPr>
              <w:pStyle w:val="ProductList-Offering2"/>
              <w:rPr>
                <w:lang w:val="it-IT"/>
              </w:rPr>
            </w:pPr>
            <w:bookmarkStart w:id="725" w:name="_Toc379797251"/>
            <w:bookmarkStart w:id="726" w:name="_Toc380513276"/>
            <w:bookmarkStart w:id="727" w:name="_Toc380655318"/>
            <w:bookmarkStart w:id="728" w:name="_Toc394492359"/>
            <w:r w:rsidRPr="005E42C8">
              <w:rPr>
                <w:lang w:val="it-IT"/>
              </w:rPr>
              <w:t>Visual Studio Professional 2013</w:t>
            </w:r>
            <w:r>
              <w:fldChar w:fldCharType="begin"/>
            </w:r>
            <w:r w:rsidRPr="005E42C8">
              <w:rPr>
                <w:lang w:val="it-IT"/>
              </w:rPr>
              <w:instrText>XE "Visual Studio Professional 2013"</w:instrText>
            </w:r>
            <w:r>
              <w:fldChar w:fldCharType="end"/>
            </w:r>
            <w:r w:rsidRPr="005E42C8">
              <w:rPr>
                <w:lang w:val="it-IT"/>
              </w:rPr>
              <w:t xml:space="preserve"> con MSDN</w:t>
            </w:r>
            <w:bookmarkEnd w:id="725"/>
            <w:bookmarkEnd w:id="726"/>
            <w:bookmarkEnd w:id="727"/>
            <w:bookmarkEnd w:id="728"/>
            <w:r>
              <w:fldChar w:fldCharType="begin"/>
            </w:r>
            <w:r w:rsidRPr="005E42C8">
              <w:rPr>
                <w:lang w:val="it-IT"/>
              </w:rPr>
              <w:instrText>XE "Visual Studio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w:t>
            </w:r>
          </w:p>
        </w:tc>
        <w:tc>
          <w:tcPr>
            <w:tcW w:w="596" w:type="dxa"/>
            <w:shd w:val="clear" w:color="auto" w:fill="70AD47" w:themeFill="accent6"/>
            <w:vAlign w:val="center"/>
          </w:tcPr>
          <w:p w:rsidR="00E30714" w:rsidRPr="00654393" w:rsidRDefault="00E30714" w:rsidP="00D30901">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724"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E30714" w:rsidTr="00D4079B">
        <w:tc>
          <w:tcPr>
            <w:tcW w:w="3150" w:type="dxa"/>
            <w:tcBorders>
              <w:top w:val="dashSmallGap" w:sz="4" w:space="0" w:color="BFBFBF" w:themeColor="background1" w:themeShade="BF"/>
              <w:left w:val="nil"/>
              <w:bottom w:val="dashSmallGap" w:sz="4" w:space="0" w:color="BFBFBF" w:themeColor="background1" w:themeShade="BF"/>
              <w:right w:val="nil"/>
            </w:tcBorders>
          </w:tcPr>
          <w:p w:rsidR="00E30714" w:rsidRDefault="00E30714" w:rsidP="00166039">
            <w:pPr>
              <w:pStyle w:val="ProductList-Offering2"/>
            </w:pPr>
            <w:bookmarkStart w:id="729" w:name="_Toc379797252"/>
            <w:bookmarkStart w:id="730" w:name="_Toc380513277"/>
            <w:bookmarkStart w:id="731" w:name="_Toc380655319"/>
            <w:bookmarkStart w:id="732" w:name="_Toc394492360"/>
            <w:r>
              <w:t>Visual Studio Test Professional 2013 con MSDN</w:t>
            </w:r>
            <w:bookmarkEnd w:id="729"/>
            <w:bookmarkEnd w:id="730"/>
            <w:bookmarkEnd w:id="731"/>
            <w:bookmarkEnd w:id="732"/>
            <w:r>
              <w:fldChar w:fldCharType="begin"/>
            </w:r>
            <w:r>
              <w:instrText>XE "Visual Studio Test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w:t>
            </w:r>
          </w:p>
        </w:tc>
        <w:tc>
          <w:tcPr>
            <w:tcW w:w="596" w:type="dxa"/>
            <w:shd w:val="clear" w:color="auto" w:fill="70AD47" w:themeFill="accent6"/>
            <w:vAlign w:val="center"/>
          </w:tcPr>
          <w:p w:rsidR="00E30714" w:rsidRPr="00654393" w:rsidRDefault="00E30714" w:rsidP="00D30901">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724"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E30714" w:rsidTr="00D4079B">
        <w:tc>
          <w:tcPr>
            <w:tcW w:w="3150" w:type="dxa"/>
            <w:tcBorders>
              <w:top w:val="dashSmallGap" w:sz="4" w:space="0" w:color="BFBFBF" w:themeColor="background1" w:themeShade="BF"/>
              <w:left w:val="nil"/>
              <w:bottom w:val="nil"/>
              <w:right w:val="nil"/>
            </w:tcBorders>
          </w:tcPr>
          <w:p w:rsidR="00E30714" w:rsidRPr="005E42C8" w:rsidRDefault="00E30714" w:rsidP="00166039">
            <w:pPr>
              <w:pStyle w:val="ProductList-Offering2"/>
              <w:rPr>
                <w:lang w:val="it-IT"/>
              </w:rPr>
            </w:pPr>
            <w:bookmarkStart w:id="733" w:name="_Toc379797253"/>
            <w:bookmarkStart w:id="734" w:name="_Toc380513278"/>
            <w:bookmarkStart w:id="735" w:name="_Toc380655320"/>
            <w:bookmarkStart w:id="736" w:name="_Toc394492361"/>
            <w:r w:rsidRPr="005E42C8">
              <w:rPr>
                <w:lang w:val="it-IT"/>
              </w:rPr>
              <w:t>Visual Studio Ultimate 2013 con MSDN</w:t>
            </w:r>
            <w:bookmarkEnd w:id="733"/>
            <w:bookmarkEnd w:id="734"/>
            <w:bookmarkEnd w:id="735"/>
            <w:bookmarkEnd w:id="736"/>
            <w:r>
              <w:fldChar w:fldCharType="begin"/>
            </w:r>
            <w:r w:rsidRPr="005E42C8">
              <w:rPr>
                <w:lang w:val="it-IT"/>
              </w:rPr>
              <w:instrText>XE "Visual Studio Ultimate 2013 con MSDN"</w:instrText>
            </w:r>
            <w:r>
              <w:fldChar w:fldCharType="end"/>
            </w:r>
          </w:p>
        </w:tc>
        <w:tc>
          <w:tcPr>
            <w:tcW w:w="540"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r>
              <w:t>10/13</w:t>
            </w:r>
          </w:p>
        </w:tc>
        <w:tc>
          <w:tcPr>
            <w:tcW w:w="432"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30714" w:rsidRDefault="00E30714"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w:t>
            </w:r>
          </w:p>
        </w:tc>
        <w:tc>
          <w:tcPr>
            <w:tcW w:w="596" w:type="dxa"/>
            <w:shd w:val="clear" w:color="auto" w:fill="70AD47" w:themeFill="accent6"/>
            <w:vAlign w:val="center"/>
          </w:tcPr>
          <w:p w:rsidR="00E30714" w:rsidRPr="00654393" w:rsidRDefault="00E30714" w:rsidP="00D30901">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724"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bl>
    <w:p w:rsidR="00C13DF8" w:rsidRPr="001037EC"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B1ECC" w:rsidRPr="004A784C" w:rsidTr="00FD331D">
        <w:trPr>
          <w:cantSplit/>
        </w:trPr>
        <w:tc>
          <w:tcPr>
            <w:tcW w:w="3488" w:type="dxa"/>
          </w:tcPr>
          <w:p w:rsidR="00FB1ECC" w:rsidRDefault="00FB1ECC" w:rsidP="00306B0E">
            <w:pPr>
              <w:pStyle w:val="ProductList-Body"/>
              <w:spacing w:before="20" w:after="20"/>
            </w:pPr>
            <w:r>
              <w:t xml:space="preserve">Versión anterior: </w:t>
            </w:r>
            <w:r>
              <w:rPr>
                <w:b/>
              </w:rPr>
              <w:t>Visual Studio 2012</w:t>
            </w:r>
            <w:r>
              <w:t xml:space="preserve"> (8/12)</w:t>
            </w:r>
          </w:p>
        </w:tc>
        <w:tc>
          <w:tcPr>
            <w:tcW w:w="3597" w:type="dxa"/>
          </w:tcPr>
          <w:p w:rsidR="00FB1ECC" w:rsidRDefault="00FB1ECC" w:rsidP="00FB1ECC">
            <w:pPr>
              <w:pStyle w:val="ProductList-Body"/>
              <w:spacing w:before="20" w:after="20"/>
            </w:pPr>
            <w:r>
              <w:t xml:space="preserve">Grupo de productos: </w:t>
            </w:r>
            <w:r>
              <w:rPr>
                <w:b/>
              </w:rPr>
              <w:t>Aplicación</w:t>
            </w:r>
          </w:p>
        </w:tc>
        <w:tc>
          <w:tcPr>
            <w:tcW w:w="3715" w:type="dxa"/>
          </w:tcPr>
          <w:p w:rsidR="00FB1ECC" w:rsidRPr="005E42C8" w:rsidRDefault="00FB1ECC" w:rsidP="00AA69BE">
            <w:pPr>
              <w:pStyle w:val="ProductList-Body"/>
              <w:spacing w:before="20" w:after="20"/>
              <w:ind w:left="-101"/>
              <w:rPr>
                <w:lang w:val="es-ES"/>
              </w:rPr>
            </w:pPr>
            <w:r w:rsidRPr="005E42C8">
              <w:rPr>
                <w:lang w:val="es-ES"/>
              </w:rPr>
              <w:t>Reducción elegible (SCE)</w:t>
            </w:r>
            <w:r w:rsidR="00683E75">
              <w:rPr>
                <w:lang w:val="es-ES"/>
              </w:rPr>
              <w:t>:</w:t>
            </w:r>
            <w:r w:rsidRPr="005E42C8">
              <w:rPr>
                <w:lang w:val="es-ES"/>
              </w:rPr>
              <w:t xml:space="preserve"> </w:t>
            </w:r>
            <w:r w:rsidRPr="005E42C8">
              <w:rPr>
                <w:b/>
                <w:lang w:val="es-ES"/>
              </w:rPr>
              <w:t>Todos excepto el sistema operativo MSDN</w:t>
            </w:r>
          </w:p>
        </w:tc>
      </w:tr>
      <w:tr w:rsidR="00FB1ECC" w:rsidTr="00E30714">
        <w:tc>
          <w:tcPr>
            <w:tcW w:w="3488" w:type="dxa"/>
          </w:tcPr>
          <w:p w:rsidR="00FB1ECC" w:rsidRPr="005E42C8" w:rsidRDefault="00FB1ECC" w:rsidP="00FB1ECC">
            <w:pPr>
              <w:pStyle w:val="ProductList-Body"/>
              <w:spacing w:before="20" w:after="20"/>
              <w:rPr>
                <w:lang w:val="es-ES"/>
              </w:rPr>
            </w:pPr>
          </w:p>
        </w:tc>
        <w:tc>
          <w:tcPr>
            <w:tcW w:w="3597" w:type="dxa"/>
          </w:tcPr>
          <w:p w:rsidR="00FB1ECC" w:rsidRDefault="008530F3" w:rsidP="00FB1ECC">
            <w:pPr>
              <w:pStyle w:val="ProductList-Body"/>
              <w:spacing w:before="20" w:after="20"/>
            </w:pPr>
            <w:hyperlink w:anchor="SoftwareAssurance" w:history="1">
              <w:r w:rsidR="004D5D94">
                <w:rPr>
                  <w:rStyle w:val="Hyperlink"/>
                  <w:color w:val="000000" w:themeColor="text1"/>
                  <w:u w:val="none"/>
                </w:rPr>
                <w:t>Beneficios de Software Assurance</w:t>
              </w:r>
            </w:hyperlink>
            <w:r w:rsidR="004D5D94">
              <w:t xml:space="preserve">: </w:t>
            </w:r>
            <w:r w:rsidR="004D5D94">
              <w:rPr>
                <w:b/>
              </w:rPr>
              <w:t>Desktop</w:t>
            </w:r>
          </w:p>
        </w:tc>
        <w:tc>
          <w:tcPr>
            <w:tcW w:w="3715" w:type="dxa"/>
          </w:tcPr>
          <w:p w:rsidR="00FB1ECC" w:rsidRDefault="008530F3" w:rsidP="00AA69BE">
            <w:pPr>
              <w:pStyle w:val="ProductList-Body"/>
              <w:spacing w:before="20" w:after="20"/>
              <w:ind w:left="-101"/>
            </w:pPr>
            <w:hyperlink w:anchor="Anexo B" w:history="1">
              <w:r w:rsidR="004D5D94">
                <w:t>Promoción</w:t>
              </w:r>
            </w:hyperlink>
            <w:r w:rsidR="004D5D94">
              <w:t>:</w:t>
            </w:r>
            <w:r w:rsidR="004D5D94">
              <w:rPr>
                <w:b/>
              </w:rPr>
              <w:t xml:space="preserve"> Visual Studio Test Pro con MSDN</w:t>
            </w:r>
          </w:p>
        </w:tc>
      </w:tr>
    </w:tbl>
    <w:p w:rsidR="00782C7B" w:rsidRPr="001037EC" w:rsidRDefault="00782C7B" w:rsidP="00782C7B">
      <w:pPr>
        <w:pStyle w:val="ProductList-Body"/>
        <w:shd w:val="clear" w:color="auto" w:fill="D9D9D9" w:themeFill="background1" w:themeFillShade="D9"/>
        <w:spacing w:before="120" w:after="120"/>
      </w:pPr>
      <w:r>
        <w:rPr>
          <w:b/>
        </w:rPr>
        <w:t>Información adicional</w:t>
      </w:r>
    </w:p>
    <w:p w:rsidR="00FB1ECC" w:rsidRPr="001037EC"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y Expression Studio Ultimate 4</w:t>
      </w:r>
      <w:r>
        <w:fldChar w:fldCharType="begin"/>
      </w:r>
      <w:r>
        <w:instrText>XE "Expression Studio Ultimate 4"</w:instrText>
      </w:r>
      <w:r>
        <w:fldChar w:fldCharType="end"/>
      </w:r>
    </w:p>
    <w:p w:rsidR="00FB1ECC" w:rsidRPr="005E42C8" w:rsidRDefault="00FB1ECC" w:rsidP="00FB1ECC">
      <w:pPr>
        <w:pStyle w:val="ProductList-Body"/>
        <w:rPr>
          <w:lang w:val="es-ES"/>
        </w:rPr>
      </w:pPr>
      <w:r w:rsidRPr="005E42C8">
        <w:rPr>
          <w:lang w:val="es-ES"/>
        </w:rPr>
        <w:t>Los clientes que tenían cobertura de SA para estos Productos a partir del 1 de abril de 2012, podrían ser elegibles para actualizar a Visual Studio Professional 2012</w:t>
      </w:r>
      <w:r>
        <w:fldChar w:fldCharType="begin"/>
      </w:r>
      <w:r w:rsidRPr="005E42C8">
        <w:rPr>
          <w:lang w:val="es-ES"/>
        </w:rPr>
        <w:instrText>XE "Visual Studio Professional 2012"</w:instrText>
      </w:r>
      <w:r>
        <w:fldChar w:fldCharType="end"/>
      </w:r>
      <w:r w:rsidRPr="005E42C8">
        <w:rPr>
          <w:lang w:val="es-ES"/>
        </w:rPr>
        <w:t xml:space="preserve"> en virtud de términos especiales.</w:t>
      </w:r>
      <w:r w:rsidR="00A55321" w:rsidRPr="005E42C8">
        <w:rPr>
          <w:lang w:val="es-ES"/>
        </w:rPr>
        <w:t xml:space="preserve"> </w:t>
      </w:r>
      <w:r w:rsidRPr="005E42C8">
        <w:rPr>
          <w:lang w:val="es-ES"/>
        </w:rPr>
        <w:t xml:space="preserve">Para obtener más detalles, consulte la lista de productos de marzo de 2014 en </w:t>
      </w:r>
      <w:hyperlink r:id="rId38" w:history="1">
        <w:r w:rsidRPr="005E42C8">
          <w:rPr>
            <w:rStyle w:val="Hyperlink"/>
            <w:lang w:val="es-ES"/>
          </w:rPr>
          <w:t>http://go.microsoft.com/?linkid=9839207</w:t>
        </w:r>
      </w:hyperlink>
      <w:r w:rsidRPr="005E42C8">
        <w:rPr>
          <w:lang w:val="es-ES"/>
        </w:rPr>
        <w:t xml:space="preserve">. </w:t>
      </w:r>
    </w:p>
    <w:p w:rsidR="00FB1ECC" w:rsidRPr="005E42C8" w:rsidRDefault="00FB1ECC" w:rsidP="00FB1ECC">
      <w:pPr>
        <w:pStyle w:val="ProductList-Body"/>
        <w:rPr>
          <w:lang w:val="es-ES"/>
        </w:rPr>
      </w:pPr>
    </w:p>
    <w:p w:rsidR="00FB1ECC" w:rsidRPr="005E42C8" w:rsidRDefault="00FB1ECC" w:rsidP="00FB1ECC">
      <w:pPr>
        <w:pStyle w:val="ProductList-Body"/>
        <w:rPr>
          <w:lang w:val="es-ES"/>
        </w:rPr>
      </w:pPr>
      <w:r w:rsidRPr="005E42C8">
        <w:rPr>
          <w:b/>
          <w:color w:val="00188F"/>
          <w:lang w:val="es-ES"/>
        </w:rPr>
        <w:t>Concesión de licencias para Visual Studio Team Foundation Server 2013</w:t>
      </w:r>
    </w:p>
    <w:p w:rsidR="00FB1ECC" w:rsidRPr="005E42C8" w:rsidRDefault="00FB1ECC" w:rsidP="00FB1ECC">
      <w:pPr>
        <w:pStyle w:val="ProductList-Body"/>
        <w:rPr>
          <w:lang w:val="es-ES"/>
        </w:rPr>
      </w:pPr>
      <w:r w:rsidRPr="005E42C8">
        <w:rPr>
          <w:lang w:val="es-ES"/>
        </w:rPr>
        <w:t>Se considera que los usuarios con licencia en virtud de Visual Studio Professional con MSDN, Visual Studio Premium 2013 con MSDN</w:t>
      </w:r>
      <w:r>
        <w:fldChar w:fldCharType="begin"/>
      </w:r>
      <w:r w:rsidRPr="005E42C8">
        <w:rPr>
          <w:lang w:val="es-ES"/>
        </w:rPr>
        <w:instrText>XE "Visual Studio Premium 2013 con MSDN"</w:instrText>
      </w:r>
      <w:r>
        <w:fldChar w:fldCharType="end"/>
      </w:r>
      <w:r w:rsidRPr="005E42C8">
        <w:rPr>
          <w:lang w:val="es-ES"/>
        </w:rPr>
        <w:t>, Visual Studio Ultimate 2013 con MSDN</w:t>
      </w:r>
      <w:r>
        <w:fldChar w:fldCharType="begin"/>
      </w:r>
      <w:r w:rsidRPr="005E42C8">
        <w:rPr>
          <w:lang w:val="es-ES"/>
        </w:rPr>
        <w:instrText>XE "Visual Studio Ultimate 2013 con MSDN"</w:instrText>
      </w:r>
      <w:r>
        <w:fldChar w:fldCharType="end"/>
      </w:r>
      <w:r w:rsidRPr="005E42C8">
        <w:rPr>
          <w:lang w:val="es-ES"/>
        </w:rPr>
        <w:t>, Visual Studio Test Professional 2013 con MSDN</w:t>
      </w:r>
      <w:r>
        <w:fldChar w:fldCharType="begin"/>
      </w:r>
      <w:r w:rsidRPr="005E42C8">
        <w:rPr>
          <w:lang w:val="es-ES"/>
        </w:rPr>
        <w:instrText>XE "Visual Studio Test Professional 2013 con MSDN"</w:instrText>
      </w:r>
      <w:r>
        <w:fldChar w:fldCharType="end"/>
      </w:r>
      <w:r w:rsidRPr="005E42C8">
        <w:rPr>
          <w:lang w:val="es-ES"/>
        </w:rPr>
        <w:t xml:space="preserve"> y Plataformas de MSDN</w:t>
      </w:r>
      <w:r>
        <w:fldChar w:fldCharType="begin"/>
      </w:r>
      <w:r w:rsidRPr="005E42C8">
        <w:rPr>
          <w:lang w:val="es-ES"/>
        </w:rPr>
        <w:instrText>XE "Plataformas MSDN"</w:instrText>
      </w:r>
      <w:r>
        <w:fldChar w:fldCharType="end"/>
      </w:r>
      <w:r w:rsidRPr="005E42C8">
        <w:rPr>
          <w:lang w:val="es-ES"/>
        </w:rPr>
        <w:t xml:space="preserve"> tienen una licencia de servidor para Visual Studio Team Foundation Server 2013 y una CAL de Usuario de Team Foundation Server.</w:t>
      </w:r>
      <w:r w:rsidR="00A55321" w:rsidRPr="005E42C8">
        <w:rPr>
          <w:lang w:val="es-ES"/>
        </w:rPr>
        <w:t xml:space="preserve"> </w:t>
      </w:r>
      <w:r w:rsidRPr="005E42C8">
        <w:rPr>
          <w:lang w:val="es-ES"/>
        </w:rPr>
        <w:t>La licencia CAL es para uso exclusivo del usuario con licencia.</w:t>
      </w:r>
    </w:p>
    <w:p w:rsidR="00FB1ECC" w:rsidRPr="005E42C8" w:rsidRDefault="00FB1ECC" w:rsidP="00FB1ECC">
      <w:pPr>
        <w:pStyle w:val="ProductList-Body"/>
        <w:rPr>
          <w:lang w:val="es-ES"/>
        </w:rPr>
      </w:pPr>
    </w:p>
    <w:p w:rsidR="00FB1ECC" w:rsidRPr="005E42C8" w:rsidRDefault="00FB1ECC" w:rsidP="00FB1ECC">
      <w:pPr>
        <w:pStyle w:val="ProductList-Body"/>
        <w:rPr>
          <w:lang w:val="es-ES"/>
        </w:rPr>
      </w:pPr>
      <w:r w:rsidRPr="005E42C8">
        <w:rPr>
          <w:b/>
          <w:color w:val="00188F"/>
          <w:lang w:val="es-ES"/>
        </w:rPr>
        <w:t>Concesión de licencias para Desarrollador de almacenamiento de datos paralelos de SQL Server</w:t>
      </w:r>
    </w:p>
    <w:p w:rsidR="00FB1ECC" w:rsidRPr="005E42C8" w:rsidRDefault="00FB1ECC" w:rsidP="00FB1ECC">
      <w:pPr>
        <w:pStyle w:val="ProductList-Body"/>
        <w:rPr>
          <w:lang w:val="es-ES"/>
        </w:rPr>
      </w:pPr>
      <w:r w:rsidRPr="005E42C8">
        <w:rPr>
          <w:lang w:val="es-ES"/>
        </w:rPr>
        <w:t>Se considera que los usuarios con licencia en virtud de Visual Studio Professional con MSDN</w:t>
      </w:r>
      <w:r>
        <w:fldChar w:fldCharType="begin"/>
      </w:r>
      <w:r w:rsidRPr="005E42C8">
        <w:rPr>
          <w:lang w:val="es-ES"/>
        </w:rPr>
        <w:instrText>XE "Visual Studio Premium 2013 con MSDN"</w:instrText>
      </w:r>
      <w:r>
        <w:fldChar w:fldCharType="end"/>
      </w:r>
      <w:r w:rsidRPr="005E42C8">
        <w:rPr>
          <w:lang w:val="es-ES"/>
        </w:rPr>
        <w:t>, Visual Studio Premium 2013 con MSDN, Visual Studio Ultimate 2013 con MSDN</w:t>
      </w:r>
      <w:r>
        <w:fldChar w:fldCharType="begin"/>
      </w:r>
      <w:r w:rsidRPr="005E42C8">
        <w:rPr>
          <w:lang w:val="es-ES"/>
        </w:rPr>
        <w:instrText>XE "Visual Studio Ultimate 2013 con MSDN"</w:instrText>
      </w:r>
      <w:r>
        <w:fldChar w:fldCharType="end"/>
      </w:r>
      <w:r w:rsidRPr="005E42C8">
        <w:rPr>
          <w:lang w:val="es-ES"/>
        </w:rPr>
        <w:t xml:space="preserve"> y Visual Studio Test Professional 2013 con MSDN</w:t>
      </w:r>
      <w:r>
        <w:fldChar w:fldCharType="begin"/>
      </w:r>
      <w:r w:rsidRPr="005E42C8">
        <w:rPr>
          <w:lang w:val="es-ES"/>
        </w:rPr>
        <w:instrText>XE "Visual Studio Test Professional 2013 con MSDN"</w:instrText>
      </w:r>
      <w:r>
        <w:fldChar w:fldCharType="end"/>
      </w:r>
      <w:r w:rsidRPr="005E42C8">
        <w:rPr>
          <w:lang w:val="es-ES"/>
        </w:rPr>
        <w:t xml:space="preserve"> tienen una licencia de servidor para Desarrollador de almacenamiento de datos paralelos de SQL Server 2012</w:t>
      </w:r>
      <w:r>
        <w:fldChar w:fldCharType="begin"/>
      </w:r>
      <w:r w:rsidRPr="005E42C8">
        <w:rPr>
          <w:lang w:val="es-ES"/>
        </w:rPr>
        <w:instrText>XE "Almacenamiento de datos paralelos de SQL Server 2012"</w:instrText>
      </w:r>
      <w:r>
        <w:fldChar w:fldCharType="end"/>
      </w:r>
      <w:r>
        <w:fldChar w:fldCharType="begin"/>
      </w:r>
      <w:r w:rsidRPr="005E42C8">
        <w:rPr>
          <w:lang w:val="es-ES"/>
        </w:rPr>
        <w:instrText>XE "Desarrollador de almacenamiento de datos paralelos de SQL Server 2012"</w:instrText>
      </w:r>
      <w:r>
        <w:fldChar w:fldCharType="end"/>
      </w:r>
      <w:r w:rsidRPr="005E42C8">
        <w:rPr>
          <w:lang w:val="es-ES"/>
        </w:rPr>
        <w:t>.</w:t>
      </w:r>
    </w:p>
    <w:p w:rsidR="00FB1ECC" w:rsidRPr="005E42C8" w:rsidRDefault="00FB1ECC" w:rsidP="00FB1ECC">
      <w:pPr>
        <w:pStyle w:val="ProductList-Body"/>
        <w:rPr>
          <w:lang w:val="es-ES"/>
        </w:rPr>
      </w:pPr>
    </w:p>
    <w:p w:rsidR="00FB1ECC" w:rsidRPr="005E42C8" w:rsidRDefault="00FB1ECC" w:rsidP="00FB1ECC">
      <w:pPr>
        <w:pStyle w:val="ProductList-Body"/>
        <w:rPr>
          <w:lang w:val="es-ES"/>
        </w:rPr>
      </w:pPr>
      <w:r w:rsidRPr="005E42C8">
        <w:rPr>
          <w:b/>
          <w:color w:val="00188F"/>
          <w:lang w:val="es-ES"/>
        </w:rPr>
        <w:t>Elegibilidad para Software Assurance</w:t>
      </w:r>
    </w:p>
    <w:p w:rsidR="00FB1ECC" w:rsidRPr="005E42C8" w:rsidRDefault="00FB1ECC" w:rsidP="00FB1ECC">
      <w:pPr>
        <w:pStyle w:val="ProductList-Body"/>
        <w:rPr>
          <w:lang w:val="es-ES"/>
        </w:rPr>
      </w:pPr>
      <w:r w:rsidRPr="005E42C8">
        <w:rPr>
          <w:lang w:val="es-ES"/>
        </w:rPr>
        <w:t>Los clientes de SA con una fecha de vencimiento próxima en cualquier licencia de Visual Studio con MSDN o de una suscripción con una fecha de</w:t>
      </w:r>
      <w:r w:rsidR="00D4079B" w:rsidRPr="005E42C8">
        <w:rPr>
          <w:lang w:val="es-ES"/>
        </w:rPr>
        <w:t> </w:t>
      </w:r>
      <w:r w:rsidRPr="005E42C8">
        <w:rPr>
          <w:lang w:val="es-ES"/>
        </w:rPr>
        <w:t>expiración próxima de los sistemas operativos MSDN</w:t>
      </w:r>
      <w:r>
        <w:fldChar w:fldCharType="begin"/>
      </w:r>
      <w:r w:rsidRPr="005E42C8">
        <w:rPr>
          <w:lang w:val="es-ES"/>
        </w:rPr>
        <w:instrText>XE "Sistemas Operativos MSDN"</w:instrText>
      </w:r>
      <w:r>
        <w:fldChar w:fldCharType="end"/>
      </w:r>
      <w:r w:rsidRPr="005E42C8">
        <w:rPr>
          <w:lang w:val="es-ES"/>
        </w:rPr>
        <w:t xml:space="preserve"> o una suscripción de minorista vigente para las ofertas de Visual Studio en esta Lista de</w:t>
      </w:r>
      <w:r w:rsidR="00FD331D" w:rsidRPr="005E42C8">
        <w:rPr>
          <w:lang w:val="es-ES"/>
        </w:rPr>
        <w:t> </w:t>
      </w:r>
      <w:r w:rsidRPr="005E42C8">
        <w:rPr>
          <w:lang w:val="es-ES"/>
        </w:rPr>
        <w:t xml:space="preserve">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SoftwareAssurance" w:history="1">
        <w:hyperlink w:anchor="SoftwareAssurance" w:history="1">
          <w:r w:rsidR="003E71E1" w:rsidRPr="005E42C8">
            <w:rPr>
              <w:rStyle w:val="Hyperlink"/>
              <w:lang w:val="es-ES"/>
            </w:rPr>
            <w:t>Software Assurance</w:t>
          </w:r>
        </w:hyperlink>
      </w:hyperlink>
      <w:r w:rsidRPr="005E42C8">
        <w:rPr>
          <w:lang w:val="es-ES"/>
        </w:rPr>
        <w:t>).</w:t>
      </w:r>
    </w:p>
    <w:p w:rsidR="00FB1ECC" w:rsidRPr="005E42C8" w:rsidRDefault="00FB1ECC" w:rsidP="00FB1ECC">
      <w:pPr>
        <w:pStyle w:val="ProductList-Body"/>
        <w:rPr>
          <w:lang w:val="es-ES"/>
        </w:rPr>
      </w:pPr>
    </w:p>
    <w:p w:rsidR="00FB1ECC" w:rsidRPr="005E42C8" w:rsidRDefault="00356011" w:rsidP="00FB1ECC">
      <w:pPr>
        <w:pStyle w:val="ProductList-Body"/>
        <w:rPr>
          <w:lang w:val="es-ES"/>
        </w:rPr>
      </w:pPr>
      <w:r w:rsidRPr="005E42C8">
        <w:rPr>
          <w:b/>
          <w:color w:val="00188F"/>
          <w:lang w:val="es-ES"/>
        </w:rPr>
        <w:t>Servicios de Microsoft Azure Platform</w:t>
      </w:r>
    </w:p>
    <w:p w:rsidR="00782C7B" w:rsidRPr="005E42C8" w:rsidRDefault="00356011" w:rsidP="00FB1ECC">
      <w:pPr>
        <w:pStyle w:val="ProductList-Body"/>
        <w:rPr>
          <w:lang w:val="es-ES"/>
        </w:rPr>
      </w:pPr>
      <w:r w:rsidRPr="005E42C8">
        <w:rPr>
          <w:lang w:val="es-ES"/>
        </w:rPr>
        <w:t>Los beneficios de Microsoft Azure no se pueden combinar a partir de varias suscripciones a MSDN en una sola cuenta de Microsoft Azure. El uso de Microsoft Azure está sujeto a los términos de uso de Microsoft Azure.</w:t>
      </w:r>
    </w:p>
    <w:bookmarkStart w:id="737" w:name="_Toc378147647"/>
    <w:bookmarkStart w:id="738" w:name="_Toc378151549"/>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306B0E" w:rsidRPr="001037EC" w:rsidRDefault="002502BF" w:rsidP="00306B0E">
      <w:pPr>
        <w:pStyle w:val="ProductList-Offering2Heading"/>
        <w:outlineLvl w:val="2"/>
      </w:pPr>
      <w:r w:rsidRPr="005E42C8">
        <w:rPr>
          <w:lang w:val="es-ES"/>
        </w:rPr>
        <w:tab/>
      </w:r>
      <w:bookmarkStart w:id="739" w:name="_Toc379797254"/>
      <w:bookmarkStart w:id="740" w:name="_Toc380513279"/>
      <w:bookmarkStart w:id="741" w:name="_Toc380655321"/>
      <w:bookmarkStart w:id="742" w:name="_Toc394492362"/>
      <w:r>
        <w:t>Visual Studio Deployment</w:t>
      </w:r>
      <w:bookmarkEnd w:id="739"/>
      <w:bookmarkEnd w:id="740"/>
      <w:bookmarkEnd w:id="741"/>
      <w:bookmarkEnd w:id="7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76F70" w:rsidTr="00D4079B">
        <w:trPr>
          <w:tblHeader/>
        </w:trPr>
        <w:tc>
          <w:tcPr>
            <w:tcW w:w="3060" w:type="dxa"/>
            <w:tcBorders>
              <w:bottom w:val="nil"/>
            </w:tcBorders>
            <w:shd w:val="clear" w:color="auto" w:fill="00188F"/>
          </w:tcPr>
          <w:p w:rsidR="00876F70" w:rsidRPr="00EE0836" w:rsidRDefault="00876F70" w:rsidP="00897417">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30714" w:rsidTr="00D4079B">
        <w:tc>
          <w:tcPr>
            <w:tcW w:w="3060" w:type="dxa"/>
            <w:tcBorders>
              <w:top w:val="nil"/>
              <w:left w:val="nil"/>
              <w:bottom w:val="dashSmallGap" w:sz="4" w:space="0" w:color="BFBFBF" w:themeColor="background1" w:themeShade="BF"/>
              <w:right w:val="nil"/>
            </w:tcBorders>
          </w:tcPr>
          <w:p w:rsidR="00E30714" w:rsidRDefault="00E30714" w:rsidP="00306B0E">
            <w:pPr>
              <w:pStyle w:val="ProductList-Offering2"/>
            </w:pPr>
            <w:bookmarkStart w:id="743" w:name="_Toc379797255"/>
            <w:bookmarkStart w:id="744" w:name="_Toc380513280"/>
            <w:bookmarkStart w:id="745" w:name="_Toc380655322"/>
            <w:bookmarkStart w:id="746" w:name="_Toc394492363"/>
            <w:r>
              <w:t>Visual Studio Deployment 2013 Datacenter</w:t>
            </w:r>
            <w:bookmarkEnd w:id="743"/>
            <w:bookmarkEnd w:id="744"/>
            <w:bookmarkEnd w:id="745"/>
            <w:bookmarkEnd w:id="746"/>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E30714" w:rsidRDefault="00E30714"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E30714" w:rsidRDefault="00E30714"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E30714" w:rsidRDefault="00E30714"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30714" w:rsidRDefault="00E30714"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30714" w:rsidRDefault="00E30714" w:rsidP="00306B0E">
            <w:pPr>
              <w:pStyle w:val="ProductList-OfferingBody"/>
              <w:ind w:left="-113"/>
              <w:jc w:val="center"/>
            </w:pPr>
            <w:r>
              <w:t>5</w:t>
            </w: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E30714" w:rsidTr="00D4079B">
        <w:tc>
          <w:tcPr>
            <w:tcW w:w="3060" w:type="dxa"/>
            <w:tcBorders>
              <w:top w:val="dashSmallGap" w:sz="4" w:space="0" w:color="BFBFBF" w:themeColor="background1" w:themeShade="BF"/>
              <w:left w:val="nil"/>
              <w:bottom w:val="nil"/>
              <w:right w:val="nil"/>
            </w:tcBorders>
          </w:tcPr>
          <w:p w:rsidR="00E30714" w:rsidRDefault="00E30714" w:rsidP="00306B0E">
            <w:pPr>
              <w:pStyle w:val="ProductList-Offering2"/>
            </w:pPr>
            <w:bookmarkStart w:id="747" w:name="_Toc379797256"/>
            <w:bookmarkStart w:id="748" w:name="_Toc380513281"/>
            <w:bookmarkStart w:id="749" w:name="_Toc380655323"/>
            <w:bookmarkStart w:id="750" w:name="_Toc394492364"/>
            <w:r>
              <w:t>Visual Studio Deployment 2013 Standard</w:t>
            </w:r>
            <w:bookmarkEnd w:id="747"/>
            <w:bookmarkEnd w:id="748"/>
            <w:bookmarkEnd w:id="749"/>
            <w:bookmarkEnd w:id="750"/>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E30714" w:rsidRDefault="00E30714"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E30714" w:rsidRDefault="00E30714"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E30714" w:rsidRDefault="00E30714"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30714" w:rsidRDefault="00E30714"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30714" w:rsidRDefault="00E30714" w:rsidP="00306B0E">
            <w:pPr>
              <w:pStyle w:val="ProductList-OfferingBody"/>
              <w:ind w:left="-113"/>
              <w:jc w:val="center"/>
            </w:pPr>
            <w:r>
              <w:t>5</w:t>
            </w: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bl>
    <w:p w:rsidR="004D4312" w:rsidRDefault="004D4312" w:rsidP="004D4312">
      <w:pPr>
        <w:pStyle w:val="ProductList-Body"/>
      </w:pPr>
    </w:p>
    <w:p w:rsidR="00A83715" w:rsidRDefault="00A83715" w:rsidP="004D4312">
      <w:pPr>
        <w:pStyle w:val="ProductList-Body"/>
      </w:pPr>
    </w:p>
    <w:p w:rsidR="00A83715" w:rsidRPr="001037EC" w:rsidRDefault="00A83715"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Tr="00D4079B">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Grupo de productos: </w:t>
            </w:r>
            <w:r>
              <w:rPr>
                <w:b/>
              </w:rPr>
              <w:t>Servidor</w:t>
            </w:r>
          </w:p>
        </w:tc>
        <w:tc>
          <w:tcPr>
            <w:tcW w:w="3597" w:type="dxa"/>
          </w:tcPr>
          <w:p w:rsidR="004D4312" w:rsidRPr="00992355" w:rsidRDefault="004D4312" w:rsidP="00897417">
            <w:pPr>
              <w:pStyle w:val="ProductList-Body"/>
              <w:spacing w:before="20" w:after="20"/>
              <w:rPr>
                <w:b/>
              </w:rPr>
            </w:pPr>
            <w:r>
              <w:t>Reducción elegible (SCE)</w:t>
            </w:r>
            <w:r w:rsidR="00683E75">
              <w:t>:</w:t>
            </w:r>
            <w:r>
              <w:t xml:space="preserve"> </w:t>
            </w:r>
            <w:r>
              <w:rPr>
                <w:b/>
              </w:rPr>
              <w:t>Todos</w:t>
            </w:r>
          </w:p>
        </w:tc>
      </w:tr>
      <w:tr w:rsidR="004D4312" w:rsidRPr="004A784C" w:rsidTr="00D4079B">
        <w:tc>
          <w:tcPr>
            <w:tcW w:w="3596" w:type="dxa"/>
          </w:tcPr>
          <w:p w:rsidR="004D4312" w:rsidRDefault="004D4312" w:rsidP="00897417">
            <w:pPr>
              <w:pStyle w:val="ProductList-Body"/>
              <w:spacing w:before="20" w:after="20"/>
            </w:pPr>
          </w:p>
        </w:tc>
        <w:tc>
          <w:tcPr>
            <w:tcW w:w="3597" w:type="dxa"/>
          </w:tcPr>
          <w:p w:rsidR="004D4312" w:rsidRPr="005E42C8" w:rsidRDefault="008530F3" w:rsidP="00897417">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597" w:type="dxa"/>
          </w:tcPr>
          <w:p w:rsidR="004D4312" w:rsidRPr="005E42C8" w:rsidRDefault="004D4312" w:rsidP="00897417">
            <w:pPr>
              <w:pStyle w:val="ProductList-Body"/>
              <w:spacing w:before="20" w:after="20"/>
              <w:rPr>
                <w:lang w:val="pt-BR"/>
              </w:rPr>
            </w:pPr>
          </w:p>
        </w:tc>
      </w:tr>
    </w:tbl>
    <w:p w:rsidR="00306B0E" w:rsidRPr="005E42C8" w:rsidRDefault="008530F3" w:rsidP="00306B0E">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C13DF8" w:rsidRPr="001037EC" w:rsidRDefault="009708AE" w:rsidP="00B26BEF">
      <w:pPr>
        <w:pStyle w:val="ProductList-Offering2Heading"/>
        <w:outlineLvl w:val="2"/>
      </w:pPr>
      <w:r w:rsidRPr="005E42C8">
        <w:rPr>
          <w:lang w:val="es-ES"/>
        </w:rPr>
        <w:tab/>
      </w:r>
      <w:bookmarkStart w:id="751" w:name="_Toc379797257"/>
      <w:bookmarkStart w:id="752" w:name="_Toc380513282"/>
      <w:bookmarkStart w:id="753" w:name="_Toc380655324"/>
      <w:bookmarkStart w:id="754" w:name="_Toc394492365"/>
      <w:r>
        <w:t>Visual Studio Team Foundation Server</w:t>
      </w:r>
      <w:bookmarkEnd w:id="737"/>
      <w:bookmarkEnd w:id="738"/>
      <w:bookmarkEnd w:id="751"/>
      <w:bookmarkEnd w:id="752"/>
      <w:bookmarkEnd w:id="753"/>
      <w:bookmarkEnd w:id="7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450"/>
        <w:gridCol w:w="432"/>
        <w:gridCol w:w="596"/>
        <w:gridCol w:w="595"/>
        <w:gridCol w:w="595"/>
        <w:gridCol w:w="596"/>
        <w:gridCol w:w="595"/>
        <w:gridCol w:w="596"/>
        <w:gridCol w:w="595"/>
        <w:gridCol w:w="595"/>
        <w:gridCol w:w="596"/>
        <w:gridCol w:w="595"/>
        <w:gridCol w:w="724"/>
      </w:tblGrid>
      <w:tr w:rsidR="00876F70" w:rsidTr="00FD331D">
        <w:trPr>
          <w:tblHeader/>
        </w:trPr>
        <w:tc>
          <w:tcPr>
            <w:tcW w:w="324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450"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32"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30714" w:rsidTr="00FD331D">
        <w:tc>
          <w:tcPr>
            <w:tcW w:w="3240" w:type="dxa"/>
            <w:tcBorders>
              <w:top w:val="nil"/>
              <w:left w:val="nil"/>
              <w:bottom w:val="dashSmallGap" w:sz="4" w:space="0" w:color="BFBFBF" w:themeColor="background1" w:themeShade="BF"/>
              <w:right w:val="nil"/>
            </w:tcBorders>
          </w:tcPr>
          <w:p w:rsidR="00E30714" w:rsidRDefault="00E30714" w:rsidP="00166039">
            <w:pPr>
              <w:pStyle w:val="ProductList-Offering2"/>
            </w:pPr>
            <w:bookmarkStart w:id="755" w:name="_Toc379797258"/>
            <w:bookmarkStart w:id="756" w:name="_Toc380513283"/>
            <w:bookmarkStart w:id="757" w:name="_Toc380655325"/>
            <w:bookmarkStart w:id="758" w:name="_Toc394492366"/>
            <w:r>
              <w:t>Visual Studio Team Foundation Server 2013 con tecnología SQL Server 2010</w:t>
            </w:r>
            <w:bookmarkEnd w:id="755"/>
            <w:bookmarkEnd w:id="756"/>
            <w:bookmarkEnd w:id="757"/>
            <w:bookmarkEnd w:id="758"/>
            <w:r>
              <w:fldChar w:fldCharType="begin"/>
            </w:r>
            <w:r>
              <w:instrText>XE "Visual Studio Team Foundation Server 2013 con tecnología SQL Server 2010"</w:instrText>
            </w:r>
            <w:r>
              <w:fldChar w:fldCharType="end"/>
            </w:r>
          </w:p>
        </w:tc>
        <w:tc>
          <w:tcPr>
            <w:tcW w:w="450"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10/13</w:t>
            </w:r>
          </w:p>
        </w:tc>
        <w:tc>
          <w:tcPr>
            <w:tcW w:w="432"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5</w:t>
            </w: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724"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de Herramientas y Svidoerr” </w:instrText>
            </w:r>
            <w:r w:rsidRPr="00654393">
              <w:rPr>
                <w:sz w:val="16"/>
                <w:szCs w:val="16"/>
                <w:lang w:val="es-ES"/>
              </w:rPr>
              <w:fldChar w:fldCharType="separate"/>
            </w:r>
            <w:r w:rsidRPr="00654393">
              <w:rPr>
                <w:sz w:val="16"/>
                <w:szCs w:val="16"/>
                <w:lang w:val="es-ES"/>
              </w:rPr>
              <w:t>SP</w:t>
            </w:r>
            <w:r w:rsidRPr="00654393">
              <w:rPr>
                <w:sz w:val="16"/>
                <w:szCs w:val="16"/>
                <w:lang w:val="es-ES"/>
              </w:rPr>
              <w:fldChar w:fldCharType="end"/>
            </w:r>
          </w:p>
        </w:tc>
      </w:tr>
      <w:tr w:rsidR="00E30714" w:rsidTr="00FD331D">
        <w:tc>
          <w:tcPr>
            <w:tcW w:w="3240" w:type="dxa"/>
            <w:tcBorders>
              <w:top w:val="dashSmallGap" w:sz="4" w:space="0" w:color="BFBFBF" w:themeColor="background1" w:themeShade="BF"/>
              <w:left w:val="nil"/>
              <w:bottom w:val="nil"/>
              <w:right w:val="nil"/>
            </w:tcBorders>
          </w:tcPr>
          <w:p w:rsidR="00E30714" w:rsidRDefault="00E30714" w:rsidP="00166039">
            <w:pPr>
              <w:pStyle w:val="ProductList-Offering2"/>
            </w:pPr>
            <w:bookmarkStart w:id="759" w:name="_Toc379797259"/>
            <w:bookmarkStart w:id="760" w:name="_Toc380513284"/>
            <w:bookmarkStart w:id="761" w:name="_Toc380655326"/>
            <w:bookmarkStart w:id="762" w:name="_Toc394492367"/>
            <w:r>
              <w:t>Licencia CAL de Visual Studio Team Foundation Server 2013</w:t>
            </w:r>
            <w:bookmarkEnd w:id="759"/>
            <w:bookmarkEnd w:id="760"/>
            <w:r>
              <w:t xml:space="preserve"> (Dispositivo y Usuario)</w:t>
            </w:r>
            <w:bookmarkEnd w:id="761"/>
            <w:bookmarkEnd w:id="762"/>
            <w:r>
              <w:fldChar w:fldCharType="begin"/>
            </w:r>
            <w:r>
              <w:instrText>XE "Licencia CAL de Visual Studio Team Foundation Server 2013"</w:instrText>
            </w:r>
            <w:r>
              <w:fldChar w:fldCharType="end"/>
            </w:r>
          </w:p>
        </w:tc>
        <w:tc>
          <w:tcPr>
            <w:tcW w:w="450"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r>
              <w:t>10/13</w:t>
            </w:r>
          </w:p>
        </w:tc>
        <w:tc>
          <w:tcPr>
            <w:tcW w:w="432"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30714" w:rsidRDefault="00E3071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5</w:t>
            </w: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596"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p>
        </w:tc>
        <w:tc>
          <w:tcPr>
            <w:tcW w:w="724" w:type="dxa"/>
            <w:shd w:val="clear" w:color="auto" w:fill="70AD47" w:themeFill="accent6"/>
            <w:vAlign w:val="center"/>
          </w:tcPr>
          <w:p w:rsidR="00E30714" w:rsidRPr="00654393" w:rsidRDefault="00E30714"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de Herramientas y Svidoerr” </w:instrText>
            </w:r>
            <w:r w:rsidRPr="00654393">
              <w:rPr>
                <w:sz w:val="16"/>
                <w:szCs w:val="16"/>
                <w:lang w:val="es-ES"/>
              </w:rPr>
              <w:fldChar w:fldCharType="separate"/>
            </w:r>
            <w:r w:rsidRPr="00654393">
              <w:rPr>
                <w:sz w:val="16"/>
                <w:szCs w:val="16"/>
                <w:lang w:val="es-ES"/>
              </w:rPr>
              <w:t>SP</w:t>
            </w:r>
            <w:r w:rsidRPr="00654393">
              <w:rPr>
                <w:sz w:val="16"/>
                <w:szCs w:val="16"/>
                <w:lang w:val="es-ES"/>
              </w:rPr>
              <w:fldChar w:fldCharType="end"/>
            </w:r>
          </w:p>
        </w:tc>
      </w:tr>
    </w:tbl>
    <w:p w:rsidR="00C13DF8" w:rsidRPr="001037EC"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420"/>
        <w:gridCol w:w="3510"/>
      </w:tblGrid>
      <w:tr w:rsidR="00992355" w:rsidTr="00E30714">
        <w:tc>
          <w:tcPr>
            <w:tcW w:w="3870" w:type="dxa"/>
          </w:tcPr>
          <w:p w:rsidR="00992355" w:rsidRPr="00992355" w:rsidRDefault="00992355" w:rsidP="00992355">
            <w:pPr>
              <w:pStyle w:val="ProductList-Body"/>
              <w:spacing w:before="20" w:after="20"/>
              <w:rPr>
                <w:b/>
              </w:rPr>
            </w:pPr>
            <w:r>
              <w:t xml:space="preserve">Versión anterior: </w:t>
            </w:r>
            <w:r>
              <w:rPr>
                <w:b/>
              </w:rPr>
              <w:t xml:space="preserve">Visual Studio Team Foundation </w:t>
            </w:r>
          </w:p>
        </w:tc>
        <w:tc>
          <w:tcPr>
            <w:tcW w:w="3420" w:type="dxa"/>
          </w:tcPr>
          <w:p w:rsidR="00992355" w:rsidRDefault="00992355" w:rsidP="00992355">
            <w:pPr>
              <w:pStyle w:val="ProductList-Body"/>
              <w:spacing w:before="20" w:after="20"/>
            </w:pPr>
            <w:r>
              <w:t xml:space="preserve">Grupo de productos: </w:t>
            </w:r>
            <w:r>
              <w:rPr>
                <w:b/>
              </w:rPr>
              <w:t>Servidor</w:t>
            </w:r>
          </w:p>
        </w:tc>
        <w:tc>
          <w:tcPr>
            <w:tcW w:w="3510" w:type="dxa"/>
          </w:tcPr>
          <w:p w:rsidR="00992355" w:rsidRPr="00992355" w:rsidRDefault="00992355" w:rsidP="00992355">
            <w:pPr>
              <w:pStyle w:val="ProductList-Body"/>
              <w:spacing w:before="20" w:after="20"/>
              <w:rPr>
                <w:b/>
              </w:rPr>
            </w:pPr>
            <w:r>
              <w:t>Reducción elegible (SCE)</w:t>
            </w:r>
            <w:r w:rsidR="00E05816">
              <w:t>:</w:t>
            </w:r>
            <w:r>
              <w:t xml:space="preserve"> </w:t>
            </w:r>
            <w:r>
              <w:rPr>
                <w:b/>
              </w:rPr>
              <w:t>Todos</w:t>
            </w:r>
          </w:p>
        </w:tc>
      </w:tr>
      <w:tr w:rsidR="00992355" w:rsidRPr="004A784C" w:rsidTr="00E30714">
        <w:tc>
          <w:tcPr>
            <w:tcW w:w="3870" w:type="dxa"/>
          </w:tcPr>
          <w:p w:rsidR="00992355" w:rsidRDefault="00992355" w:rsidP="007B34ED">
            <w:pPr>
              <w:pStyle w:val="ProductList-Body"/>
              <w:spacing w:before="20" w:after="20"/>
              <w:ind w:left="162"/>
            </w:pPr>
            <w:r>
              <w:rPr>
                <w:b/>
              </w:rPr>
              <w:t>Server 2012</w:t>
            </w:r>
            <w:r>
              <w:t xml:space="preserve"> (8/12)</w:t>
            </w:r>
          </w:p>
        </w:tc>
        <w:tc>
          <w:tcPr>
            <w:tcW w:w="3420" w:type="dxa"/>
          </w:tcPr>
          <w:p w:rsidR="00992355" w:rsidRPr="005E42C8" w:rsidRDefault="008530F3" w:rsidP="00992355">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c>
          <w:tcPr>
            <w:tcW w:w="3510" w:type="dxa"/>
          </w:tcPr>
          <w:p w:rsidR="00992355" w:rsidRPr="005E42C8" w:rsidRDefault="00992355" w:rsidP="00992355">
            <w:pPr>
              <w:pStyle w:val="ProductList-Body"/>
              <w:spacing w:before="20" w:after="20"/>
              <w:rPr>
                <w:lang w:val="pt-BR"/>
              </w:rPr>
            </w:pPr>
          </w:p>
        </w:tc>
      </w:tr>
    </w:tbl>
    <w:bookmarkStart w:id="763" w:name="_Toc378147648"/>
    <w:bookmarkStart w:id="764" w:name="_Toc378151550"/>
    <w:p w:rsidR="000F1869"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354D09" w:rsidRPr="005E42C8" w:rsidRDefault="00354D09" w:rsidP="00354D09">
      <w:pPr>
        <w:pStyle w:val="ProductList-OfferingGroupHeading"/>
        <w:outlineLvl w:val="1"/>
        <w:rPr>
          <w:lang w:val="pt-BR"/>
        </w:rPr>
      </w:pPr>
      <w:bookmarkStart w:id="765" w:name="_Toc394492368"/>
      <w:bookmarkStart w:id="766" w:name="_Toc379797260"/>
      <w:bookmarkStart w:id="767" w:name="_Toc380513285"/>
      <w:bookmarkStart w:id="768" w:name="_Toc380655327"/>
      <w:r w:rsidRPr="005E42C8">
        <w:rPr>
          <w:lang w:val="pt-BR"/>
        </w:rPr>
        <w:t>Windows</w:t>
      </w:r>
      <w:bookmarkEnd w:id="765"/>
    </w:p>
    <w:p w:rsidR="00C13DF8" w:rsidRPr="005E42C8" w:rsidRDefault="00354D09" w:rsidP="00354D09">
      <w:pPr>
        <w:pStyle w:val="ProductList-Offering2Heading"/>
        <w:rPr>
          <w:lang w:val="pt-BR"/>
        </w:rPr>
      </w:pPr>
      <w:r w:rsidRPr="005E42C8">
        <w:rPr>
          <w:lang w:val="pt-BR"/>
        </w:rPr>
        <w:tab/>
      </w:r>
      <w:bookmarkStart w:id="769" w:name="_Toc394492369"/>
      <w:r w:rsidRPr="005E42C8">
        <w:rPr>
          <w:lang w:val="pt-BR"/>
        </w:rPr>
        <w:t>Sistema operativo de sobremesa Windows</w:t>
      </w:r>
      <w:bookmarkEnd w:id="763"/>
      <w:bookmarkEnd w:id="764"/>
      <w:bookmarkEnd w:id="766"/>
      <w:bookmarkEnd w:id="767"/>
      <w:bookmarkEnd w:id="768"/>
      <w:bookmarkEnd w:id="7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40"/>
        <w:gridCol w:w="492"/>
        <w:gridCol w:w="596"/>
        <w:gridCol w:w="595"/>
        <w:gridCol w:w="595"/>
        <w:gridCol w:w="692"/>
        <w:gridCol w:w="499"/>
        <w:gridCol w:w="596"/>
        <w:gridCol w:w="595"/>
        <w:gridCol w:w="595"/>
        <w:gridCol w:w="596"/>
        <w:gridCol w:w="595"/>
        <w:gridCol w:w="754"/>
      </w:tblGrid>
      <w:tr w:rsidR="00876F70" w:rsidTr="00E30714">
        <w:trPr>
          <w:tblHeader/>
        </w:trPr>
        <w:tc>
          <w:tcPr>
            <w:tcW w:w="306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92"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692"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49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54"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30714" w:rsidTr="00E30714">
        <w:tc>
          <w:tcPr>
            <w:tcW w:w="3060" w:type="dxa"/>
            <w:tcBorders>
              <w:top w:val="nil"/>
              <w:left w:val="nil"/>
              <w:bottom w:val="dashSmallGap" w:sz="4" w:space="0" w:color="BFBFBF" w:themeColor="background1" w:themeShade="BF"/>
              <w:right w:val="nil"/>
            </w:tcBorders>
          </w:tcPr>
          <w:p w:rsidR="00E30714" w:rsidRDefault="00E30714" w:rsidP="00354D09">
            <w:pPr>
              <w:pStyle w:val="ProductList-Offering2"/>
            </w:pPr>
            <w:bookmarkStart w:id="770" w:name="_Toc379797268"/>
            <w:bookmarkStart w:id="771" w:name="_Toc380513293"/>
            <w:bookmarkStart w:id="772" w:name="_Toc380655335"/>
            <w:bookmarkStart w:id="773" w:name="_Toc394492370"/>
            <w:r>
              <w:t>Suscripción a Windows Companion</w:t>
            </w:r>
            <w:bookmarkEnd w:id="770"/>
            <w:bookmarkEnd w:id="771"/>
            <w:bookmarkEnd w:id="772"/>
            <w:bookmarkEnd w:id="773"/>
            <w:r>
              <w:fldChar w:fldCharType="begin"/>
            </w:r>
            <w:r>
              <w:instrText>XE "Suscripción a Windows Companion"</w:instrText>
            </w:r>
            <w:r>
              <w:fldChar w:fldCharType="end"/>
            </w:r>
          </w:p>
        </w:tc>
        <w:tc>
          <w:tcPr>
            <w:tcW w:w="540" w:type="dxa"/>
            <w:tcBorders>
              <w:top w:val="nil"/>
              <w:left w:val="nil"/>
              <w:bottom w:val="dashSmallGap" w:sz="4" w:space="0" w:color="BFBFBF" w:themeColor="background1" w:themeShade="BF"/>
              <w:right w:val="nil"/>
            </w:tcBorders>
            <w:vAlign w:val="center"/>
          </w:tcPr>
          <w:p w:rsidR="00E30714" w:rsidRDefault="00E30714" w:rsidP="009B3712">
            <w:pPr>
              <w:pStyle w:val="ProductList-OfferingBody"/>
              <w:ind w:left="-113"/>
              <w:jc w:val="center"/>
            </w:pPr>
            <w:r>
              <w:t>10/12</w:t>
            </w:r>
          </w:p>
        </w:tc>
        <w:tc>
          <w:tcPr>
            <w:tcW w:w="492" w:type="dxa"/>
            <w:tcBorders>
              <w:top w:val="nil"/>
              <w:left w:val="nil"/>
              <w:bottom w:val="dashSmallGap" w:sz="4" w:space="0" w:color="BFBFBF" w:themeColor="background1" w:themeShade="BF"/>
              <w:right w:val="nil"/>
            </w:tcBorders>
            <w:vAlign w:val="center"/>
          </w:tcPr>
          <w:p w:rsidR="00E30714" w:rsidRDefault="00E30714"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30714" w:rsidRDefault="00E30714"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30714" w:rsidRDefault="00E30714"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30714" w:rsidRDefault="00E30714" w:rsidP="009B3712">
            <w:pPr>
              <w:pStyle w:val="ProductList-OfferingBody"/>
              <w:ind w:left="-113"/>
              <w:jc w:val="center"/>
            </w:pPr>
            <w:r>
              <w:t>1</w:t>
            </w:r>
          </w:p>
        </w:tc>
        <w:tc>
          <w:tcPr>
            <w:tcW w:w="692"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t xml:space="preserve"> E </w:t>
            </w:r>
            <w:r w:rsidRPr="00654393">
              <w:rPr>
                <w:lang w:val="es-ES"/>
              </w:rPr>
              <w:fldChar w:fldCharType="end"/>
            </w:r>
          </w:p>
        </w:tc>
        <w:tc>
          <w:tcPr>
            <w:tcW w:w="499"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70AD47" w:themeFill="accent6"/>
            <w:vAlign w:val="center"/>
          </w:tcPr>
          <w:p w:rsidR="00E30714" w:rsidRDefault="00E30714" w:rsidP="009B3712">
            <w:pPr>
              <w:pStyle w:val="ProductList-OfferingBody"/>
              <w:ind w:left="-113"/>
              <w:jc w:val="center"/>
            </w:pPr>
          </w:p>
        </w:tc>
        <w:tc>
          <w:tcPr>
            <w:tcW w:w="595" w:type="dxa"/>
            <w:shd w:val="clear" w:color="auto" w:fill="BFBFBF" w:themeFill="background1" w:themeFillShade="BF"/>
            <w:vAlign w:val="center"/>
          </w:tcPr>
          <w:p w:rsidR="00E30714" w:rsidRDefault="00E30714" w:rsidP="009B3712">
            <w:pPr>
              <w:pStyle w:val="ProductList-OfferingBody"/>
              <w:ind w:left="-113"/>
              <w:jc w:val="center"/>
            </w:pPr>
          </w:p>
        </w:tc>
        <w:tc>
          <w:tcPr>
            <w:tcW w:w="595" w:type="dxa"/>
            <w:shd w:val="clear" w:color="auto" w:fill="BFBFBF" w:themeFill="background1" w:themeFillShade="BF"/>
            <w:vAlign w:val="center"/>
          </w:tcPr>
          <w:p w:rsidR="00E30714" w:rsidRDefault="00E30714" w:rsidP="009B3712">
            <w:pPr>
              <w:pStyle w:val="ProductList-OfferingBody"/>
              <w:ind w:left="-113"/>
              <w:jc w:val="center"/>
            </w:pPr>
          </w:p>
        </w:tc>
        <w:tc>
          <w:tcPr>
            <w:tcW w:w="596" w:type="dxa"/>
            <w:shd w:val="clear" w:color="auto" w:fill="BFBFBF" w:themeFill="background1" w:themeFillShade="BF"/>
            <w:vAlign w:val="center"/>
          </w:tcPr>
          <w:p w:rsidR="00E30714" w:rsidRDefault="00E30714" w:rsidP="009B3712">
            <w:pPr>
              <w:pStyle w:val="ProductList-OfferingBody"/>
              <w:ind w:left="-113"/>
              <w:jc w:val="center"/>
            </w:pPr>
          </w:p>
        </w:tc>
        <w:tc>
          <w:tcPr>
            <w:tcW w:w="595" w:type="dxa"/>
            <w:shd w:val="clear" w:color="auto" w:fill="70AD47" w:themeFill="accent6"/>
            <w:vAlign w:val="center"/>
          </w:tcPr>
          <w:p w:rsidR="00E30714" w:rsidRDefault="00E30714" w:rsidP="009B3712">
            <w:pPr>
              <w:pStyle w:val="ProductList-OfferingBody"/>
              <w:ind w:left="-113"/>
              <w:jc w:val="center"/>
            </w:pPr>
          </w:p>
        </w:tc>
        <w:tc>
          <w:tcPr>
            <w:tcW w:w="754" w:type="dxa"/>
            <w:shd w:val="clear" w:color="auto" w:fill="BFBFBF" w:themeFill="background1" w:themeFillShade="BF"/>
            <w:vAlign w:val="center"/>
          </w:tcPr>
          <w:p w:rsidR="00E30714" w:rsidRDefault="00E30714" w:rsidP="009B3712">
            <w:pPr>
              <w:pStyle w:val="ProductList-OfferingBody"/>
              <w:ind w:left="-113"/>
              <w:jc w:val="center"/>
            </w:pPr>
          </w:p>
        </w:tc>
      </w:tr>
      <w:tr w:rsidR="00992355" w:rsidTr="00E30714">
        <w:tc>
          <w:tcPr>
            <w:tcW w:w="3060" w:type="dxa"/>
            <w:tcBorders>
              <w:top w:val="nil"/>
              <w:left w:val="nil"/>
              <w:bottom w:val="dashSmallGap" w:sz="4" w:space="0" w:color="BFBFBF" w:themeColor="background1" w:themeShade="BF"/>
              <w:right w:val="nil"/>
            </w:tcBorders>
          </w:tcPr>
          <w:p w:rsidR="00992355" w:rsidRPr="005E42C8" w:rsidRDefault="00992355" w:rsidP="00354D09">
            <w:pPr>
              <w:pStyle w:val="ProductList-Offering2"/>
              <w:rPr>
                <w:lang w:val="es-ES"/>
              </w:rPr>
            </w:pPr>
            <w:bookmarkStart w:id="774" w:name="_Toc379797261"/>
            <w:bookmarkStart w:id="775" w:name="_Toc380513286"/>
            <w:bookmarkStart w:id="776" w:name="_Toc380655328"/>
            <w:bookmarkStart w:id="777" w:name="_Toc394492371"/>
            <w:r w:rsidRPr="005E42C8">
              <w:rPr>
                <w:lang w:val="es-ES"/>
              </w:rPr>
              <w:t>Actualización de Windows Enterprise y SA para Partners in Learning</w:t>
            </w:r>
            <w:bookmarkEnd w:id="774"/>
            <w:bookmarkEnd w:id="775"/>
            <w:bookmarkEnd w:id="776"/>
            <w:bookmarkEnd w:id="777"/>
            <w:r>
              <w:fldChar w:fldCharType="begin"/>
            </w:r>
            <w:r w:rsidRPr="005E42C8">
              <w:rPr>
                <w:lang w:val="es-ES"/>
              </w:rPr>
              <w:instrText>XE "Actualización de Windows Enterprise y SA para Partners in Learning"</w:instrText>
            </w:r>
            <w:r>
              <w:fldChar w:fldCharType="end"/>
            </w:r>
          </w:p>
        </w:tc>
        <w:tc>
          <w:tcPr>
            <w:tcW w:w="540"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492"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Default="00992355" w:rsidP="00C05A53">
            <w:pPr>
              <w:pStyle w:val="ProductList-OfferingBody"/>
              <w:ind w:left="-113"/>
              <w:jc w:val="center"/>
            </w:pPr>
            <w:r>
              <w:t>2,</w:t>
            </w:r>
            <w:r>
              <w:fldChar w:fldCharType="begin"/>
            </w:r>
            <w:r w:rsidR="00E22ED9" w:rsidRPr="003A35A1">
              <w:instrText xml:space="preserve"> </w:instrText>
            </w:r>
            <w:r w:rsidR="00E22ED9">
              <w:instrText>AutoTextList  \sNoStyle\t "Application Platform Product"</w:instrText>
            </w:r>
            <w:r>
              <w:fldChar w:fldCharType="separate"/>
            </w:r>
            <w:r w:rsidR="00E22ED9">
              <w:t>AP</w:t>
            </w:r>
            <w:r>
              <w:fldChar w:fldCharType="end"/>
            </w:r>
          </w:p>
        </w:tc>
        <w:tc>
          <w:tcPr>
            <w:tcW w:w="692" w:type="dxa"/>
            <w:shd w:val="clear" w:color="auto" w:fill="BFBFBF" w:themeFill="background1" w:themeFillShade="BF"/>
            <w:vAlign w:val="center"/>
          </w:tcPr>
          <w:p w:rsidR="00992355" w:rsidRDefault="00992355" w:rsidP="00C05A53">
            <w:pPr>
              <w:pStyle w:val="ProductList-OfferingBody"/>
              <w:ind w:left="-113"/>
              <w:jc w:val="center"/>
            </w:pPr>
          </w:p>
        </w:tc>
        <w:tc>
          <w:tcPr>
            <w:tcW w:w="499"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754" w:type="dxa"/>
            <w:shd w:val="clear" w:color="auto" w:fill="BFBFBF" w:themeFill="background1" w:themeFillShade="BF"/>
            <w:vAlign w:val="center"/>
          </w:tcPr>
          <w:p w:rsidR="00992355" w:rsidRDefault="00992355" w:rsidP="00C05A53">
            <w:pPr>
              <w:pStyle w:val="ProductList-OfferingBody"/>
              <w:ind w:left="-113"/>
              <w:jc w:val="center"/>
            </w:pPr>
          </w:p>
        </w:tc>
      </w:tr>
      <w:tr w:rsidR="00E30714" w:rsidTr="00E30714">
        <w:tc>
          <w:tcPr>
            <w:tcW w:w="3060" w:type="dxa"/>
            <w:tcBorders>
              <w:top w:val="nil"/>
              <w:left w:val="nil"/>
              <w:bottom w:val="dashSmallGap" w:sz="4" w:space="0" w:color="BFBFBF" w:themeColor="background1" w:themeShade="BF"/>
              <w:right w:val="nil"/>
            </w:tcBorders>
          </w:tcPr>
          <w:p w:rsidR="00E30714" w:rsidRPr="005E42C8" w:rsidRDefault="00E30714" w:rsidP="009130AF">
            <w:pPr>
              <w:pStyle w:val="ProductList-Offering2"/>
              <w:rPr>
                <w:lang w:val="es-ES"/>
              </w:rPr>
            </w:pPr>
            <w:bookmarkStart w:id="778" w:name="_Toc394492372"/>
            <w:bookmarkStart w:id="779" w:name="_Toc379797263"/>
            <w:bookmarkStart w:id="780" w:name="_Toc380513288"/>
            <w:bookmarkStart w:id="781" w:name="_Toc380655330"/>
            <w:r w:rsidRPr="005E42C8">
              <w:rPr>
                <w:lang w:val="es-ES"/>
              </w:rPr>
              <w:t>Instalación de Prueba de Windows 8.1 Enterprise</w:t>
            </w:r>
            <w:bookmarkEnd w:id="778"/>
            <w:r>
              <w:fldChar w:fldCharType="begin"/>
            </w:r>
            <w:r w:rsidRPr="005E42C8">
              <w:rPr>
                <w:lang w:val="es-ES"/>
              </w:rPr>
              <w:instrText>XE "Instalación de Prueba de Windows 8.1 Enterprise"</w:instrText>
            </w:r>
            <w:r>
              <w:fldChar w:fldCharType="end"/>
            </w:r>
            <w:bookmarkEnd w:id="779"/>
            <w:bookmarkEnd w:id="780"/>
            <w:bookmarkEnd w:id="781"/>
          </w:p>
        </w:tc>
        <w:tc>
          <w:tcPr>
            <w:tcW w:w="540"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11/13</w:t>
            </w:r>
          </w:p>
        </w:tc>
        <w:tc>
          <w:tcPr>
            <w:tcW w:w="492" w:type="dxa"/>
            <w:tcBorders>
              <w:top w:val="nil"/>
              <w:left w:val="nil"/>
              <w:bottom w:val="dashSmallGap" w:sz="4" w:space="0" w:color="BFBFBF" w:themeColor="background1" w:themeShade="BF"/>
              <w:right w:val="nil"/>
            </w:tcBorders>
            <w:vAlign w:val="center"/>
          </w:tcPr>
          <w:p w:rsidR="00E30714" w:rsidRDefault="00E30714"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30714" w:rsidRDefault="00E30714" w:rsidP="00C05A53">
            <w:pPr>
              <w:pStyle w:val="ProductList-OfferingBody"/>
              <w:ind w:left="-113"/>
              <w:jc w:val="center"/>
            </w:pPr>
          </w:p>
        </w:tc>
        <w:tc>
          <w:tcPr>
            <w:tcW w:w="692" w:type="dxa"/>
            <w:shd w:val="clear" w:color="auto" w:fill="BFBFBF" w:themeFill="background1" w:themeFillShade="BF"/>
            <w:vAlign w:val="center"/>
          </w:tcPr>
          <w:p w:rsidR="00E30714" w:rsidRDefault="00E30714" w:rsidP="00C05A53">
            <w:pPr>
              <w:pStyle w:val="ProductList-OfferingBody"/>
              <w:ind w:left="-113"/>
              <w:jc w:val="center"/>
            </w:pPr>
          </w:p>
        </w:tc>
        <w:tc>
          <w:tcPr>
            <w:tcW w:w="499" w:type="dxa"/>
            <w:shd w:val="clear" w:color="auto" w:fill="BFBFBF" w:themeFill="background1" w:themeFillShade="BF"/>
            <w:vAlign w:val="center"/>
          </w:tcPr>
          <w:p w:rsidR="00E30714" w:rsidRDefault="00E30714" w:rsidP="00C05A53">
            <w:pPr>
              <w:pStyle w:val="ProductList-OfferingBody"/>
              <w:ind w:left="-113"/>
              <w:jc w:val="center"/>
            </w:pPr>
          </w:p>
        </w:tc>
        <w:tc>
          <w:tcPr>
            <w:tcW w:w="596" w:type="dxa"/>
            <w:shd w:val="clear" w:color="auto" w:fill="70AD47" w:themeFill="accent6"/>
            <w:vAlign w:val="center"/>
          </w:tcPr>
          <w:p w:rsidR="00E30714" w:rsidRDefault="00E30714" w:rsidP="00C05A53">
            <w:pPr>
              <w:pStyle w:val="ProductList-OfferingBody"/>
              <w:ind w:left="-113"/>
              <w:jc w:val="center"/>
            </w:pPr>
          </w:p>
        </w:tc>
        <w:tc>
          <w:tcPr>
            <w:tcW w:w="595" w:type="dxa"/>
            <w:shd w:val="clear" w:color="auto" w:fill="70AD47" w:themeFill="accent6"/>
            <w:vAlign w:val="center"/>
          </w:tcPr>
          <w:p w:rsidR="00E30714" w:rsidRDefault="00E30714" w:rsidP="00C05A53">
            <w:pPr>
              <w:pStyle w:val="ProductList-OfferingBody"/>
              <w:ind w:left="-113"/>
              <w:jc w:val="center"/>
            </w:pPr>
          </w:p>
        </w:tc>
        <w:tc>
          <w:tcPr>
            <w:tcW w:w="595"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color w:val="000000" w:themeColor="text1"/>
                <w:lang w:val="es-ES"/>
              </w:rPr>
              <w:fldChar w:fldCharType="begin"/>
            </w:r>
            <w:r w:rsidRPr="00654393">
              <w:rPr>
                <w:color w:val="000000" w:themeColor="text1"/>
                <w:lang w:val="es-ES"/>
              </w:rPr>
              <w:instrText xml:space="preserve"> AutoTextList  \sNoStyle\t “Open License” </w:instrText>
            </w:r>
            <w:r w:rsidRPr="00654393">
              <w:rPr>
                <w:color w:val="000000" w:themeColor="text1"/>
                <w:lang w:val="es-ES"/>
              </w:rPr>
              <w:fldChar w:fldCharType="separate"/>
            </w:r>
            <w:r w:rsidRPr="00654393">
              <w:rPr>
                <w:color w:val="000000" w:themeColor="text1"/>
                <w:lang w:val="es-ES"/>
              </w:rPr>
              <w:t>OL</w:t>
            </w:r>
            <w:r w:rsidRPr="00654393">
              <w:rPr>
                <w:lang w:val="es-ES"/>
              </w:rPr>
              <w:fldChar w:fldCharType="end"/>
            </w:r>
          </w:p>
        </w:tc>
        <w:tc>
          <w:tcPr>
            <w:tcW w:w="596"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70AD47" w:themeFill="accent6"/>
            <w:vAlign w:val="center"/>
          </w:tcPr>
          <w:p w:rsidR="00E30714" w:rsidRDefault="00E30714" w:rsidP="00C05A53">
            <w:pPr>
              <w:pStyle w:val="ProductList-OfferingBody"/>
              <w:ind w:left="-113"/>
              <w:jc w:val="center"/>
            </w:pPr>
          </w:p>
        </w:tc>
        <w:tc>
          <w:tcPr>
            <w:tcW w:w="754" w:type="dxa"/>
            <w:shd w:val="clear" w:color="auto" w:fill="BFBFBF" w:themeFill="background1" w:themeFillShade="BF"/>
            <w:vAlign w:val="center"/>
          </w:tcPr>
          <w:p w:rsidR="00E30714" w:rsidRDefault="00E30714" w:rsidP="00C05A53">
            <w:pPr>
              <w:pStyle w:val="ProductList-OfferingBody"/>
              <w:ind w:left="-113"/>
              <w:jc w:val="center"/>
            </w:pPr>
          </w:p>
        </w:tc>
      </w:tr>
      <w:tr w:rsidR="00E553C4" w:rsidTr="00E30714">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2" w:name="_Toc379797264"/>
            <w:bookmarkStart w:id="783" w:name="_Toc380513289"/>
            <w:bookmarkStart w:id="784" w:name="_Toc380655331"/>
            <w:bookmarkStart w:id="785" w:name="_Toc394492373"/>
            <w:r>
              <w:t>Actualización de Windows 8.1 Enterprise</w:t>
            </w:r>
            <w:bookmarkEnd w:id="782"/>
            <w:bookmarkEnd w:id="783"/>
            <w:bookmarkEnd w:id="784"/>
            <w:bookmarkEnd w:id="785"/>
            <w:r>
              <w:fldChar w:fldCharType="begin"/>
            </w:r>
            <w:r>
              <w:instrText>XE "Actualización de Windows 8.1 Enterprise"</w:instrText>
            </w:r>
            <w:r>
              <w:fldChar w:fldCharType="end"/>
            </w:r>
          </w:p>
        </w:tc>
        <w:tc>
          <w:tcPr>
            <w:tcW w:w="540"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492"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692" w:type="dxa"/>
            <w:shd w:val="clear" w:color="auto" w:fill="BFBFBF" w:themeFill="background1" w:themeFillShade="BF"/>
            <w:vAlign w:val="center"/>
          </w:tcPr>
          <w:p w:rsidR="00E553C4" w:rsidRDefault="00E553C4" w:rsidP="00C05A53">
            <w:pPr>
              <w:pStyle w:val="ProductList-OfferingBody"/>
              <w:ind w:left="-113"/>
              <w:jc w:val="center"/>
            </w:pPr>
          </w:p>
        </w:tc>
        <w:tc>
          <w:tcPr>
            <w:tcW w:w="499"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754" w:type="dxa"/>
            <w:shd w:val="clear" w:color="auto" w:fill="BFBFBF" w:themeFill="background1" w:themeFillShade="BF"/>
            <w:vAlign w:val="center"/>
          </w:tcPr>
          <w:p w:rsidR="00E553C4" w:rsidRDefault="00E553C4" w:rsidP="00C05A53">
            <w:pPr>
              <w:pStyle w:val="ProductList-OfferingBody"/>
              <w:ind w:left="-113"/>
              <w:jc w:val="center"/>
            </w:pPr>
          </w:p>
        </w:tc>
      </w:tr>
      <w:tr w:rsidR="00E30714" w:rsidTr="00E30714">
        <w:tc>
          <w:tcPr>
            <w:tcW w:w="3060" w:type="dxa"/>
            <w:tcBorders>
              <w:top w:val="nil"/>
              <w:left w:val="nil"/>
              <w:bottom w:val="dashSmallGap" w:sz="4" w:space="0" w:color="BFBFBF" w:themeColor="background1" w:themeShade="BF"/>
              <w:right w:val="nil"/>
            </w:tcBorders>
          </w:tcPr>
          <w:p w:rsidR="00E30714" w:rsidRPr="005E42C8" w:rsidRDefault="00E30714" w:rsidP="00354D09">
            <w:pPr>
              <w:pStyle w:val="ProductList-Offering2"/>
              <w:rPr>
                <w:lang w:val="es-ES"/>
              </w:rPr>
            </w:pPr>
            <w:bookmarkStart w:id="786" w:name="_Toc379797265"/>
            <w:bookmarkStart w:id="787" w:name="_Toc380513290"/>
            <w:bookmarkStart w:id="788" w:name="_Toc380655332"/>
            <w:bookmarkStart w:id="789" w:name="_Toc394492374"/>
            <w:r w:rsidRPr="005E42C8">
              <w:rPr>
                <w:lang w:val="es-ES"/>
              </w:rPr>
              <w:t>Actualización de Windows 8.1 Enterprise</w:t>
            </w:r>
            <w:r>
              <w:fldChar w:fldCharType="begin"/>
            </w:r>
            <w:r w:rsidRPr="005E42C8">
              <w:rPr>
                <w:lang w:val="es-ES"/>
              </w:rPr>
              <w:instrText>XE "Actualización de Windows 8.1 Enterprise"</w:instrText>
            </w:r>
            <w:r>
              <w:fldChar w:fldCharType="end"/>
            </w:r>
            <w:r w:rsidRPr="005E42C8">
              <w:rPr>
                <w:lang w:val="es-ES"/>
              </w:rPr>
              <w:t xml:space="preserve"> y SA</w:t>
            </w:r>
            <w:bookmarkEnd w:id="786"/>
            <w:bookmarkEnd w:id="787"/>
            <w:bookmarkEnd w:id="788"/>
            <w:bookmarkEnd w:id="789"/>
            <w:r>
              <w:fldChar w:fldCharType="begin"/>
            </w:r>
            <w:r w:rsidRPr="005E42C8">
              <w:rPr>
                <w:lang w:val="es-ES"/>
              </w:rPr>
              <w:instrText>XE "Actualización de Windows 8.1 Enterprise y SA"</w:instrText>
            </w:r>
            <w:r>
              <w:fldChar w:fldCharType="end"/>
            </w:r>
          </w:p>
        </w:tc>
        <w:tc>
          <w:tcPr>
            <w:tcW w:w="540"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3/14</w:t>
            </w:r>
          </w:p>
        </w:tc>
        <w:tc>
          <w:tcPr>
            <w:tcW w:w="492"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30714" w:rsidRDefault="00E30714" w:rsidP="00CF012D">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692"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499"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70AD47" w:themeFill="accent6"/>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596" w:type="dxa"/>
            <w:shd w:val="clear" w:color="auto" w:fill="70AD47" w:themeFill="accent6"/>
            <w:vAlign w:val="center"/>
          </w:tcPr>
          <w:p w:rsidR="00E30714" w:rsidRPr="00654393" w:rsidRDefault="00E30714" w:rsidP="00D30901">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E30714" w:rsidRPr="00654393" w:rsidRDefault="00E30714" w:rsidP="00731499">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r w:rsidRPr="00654393">
              <w:rPr>
                <w:szCs w:val="16"/>
                <w:lang w:val="es-ES"/>
              </w:rPr>
              <w:fldChar w:fldCharType="end"/>
            </w:r>
          </w:p>
        </w:tc>
        <w:tc>
          <w:tcPr>
            <w:tcW w:w="595" w:type="dxa"/>
            <w:shd w:val="clear" w:color="auto" w:fill="70AD47" w:themeFill="accent6"/>
            <w:vAlign w:val="center"/>
          </w:tcPr>
          <w:p w:rsidR="00E30714" w:rsidRDefault="00E30714" w:rsidP="00C05A53">
            <w:pPr>
              <w:pStyle w:val="ProductList-OfferingBody"/>
              <w:ind w:left="-113"/>
              <w:jc w:val="center"/>
            </w:pPr>
          </w:p>
        </w:tc>
        <w:tc>
          <w:tcPr>
            <w:tcW w:w="754" w:type="dxa"/>
            <w:shd w:val="clear" w:color="auto" w:fill="BFBFBF" w:themeFill="background1" w:themeFillShade="BF"/>
            <w:vAlign w:val="center"/>
          </w:tcPr>
          <w:p w:rsidR="00E30714" w:rsidRDefault="00E30714" w:rsidP="00C05A53">
            <w:pPr>
              <w:pStyle w:val="ProductList-OfferingBody"/>
              <w:ind w:left="-113"/>
              <w:jc w:val="center"/>
            </w:pPr>
          </w:p>
        </w:tc>
      </w:tr>
      <w:tr w:rsidR="00E30714" w:rsidTr="00E30714">
        <w:tc>
          <w:tcPr>
            <w:tcW w:w="3060" w:type="dxa"/>
            <w:tcBorders>
              <w:top w:val="nil"/>
              <w:left w:val="nil"/>
              <w:bottom w:val="dashSmallGap" w:sz="4" w:space="0" w:color="BFBFBF" w:themeColor="background1" w:themeShade="BF"/>
              <w:right w:val="nil"/>
            </w:tcBorders>
          </w:tcPr>
          <w:p w:rsidR="00E30714" w:rsidRPr="005E42C8" w:rsidRDefault="00E30714" w:rsidP="00354D09">
            <w:pPr>
              <w:pStyle w:val="ProductList-Offering2"/>
              <w:rPr>
                <w:lang w:val="es-ES"/>
              </w:rPr>
            </w:pPr>
            <w:bookmarkStart w:id="790" w:name="_Toc379797266"/>
            <w:bookmarkStart w:id="791" w:name="_Toc380513291"/>
            <w:bookmarkStart w:id="792" w:name="_Toc380655333"/>
            <w:bookmarkStart w:id="793" w:name="_Toc394492375"/>
            <w:r w:rsidRPr="005E42C8">
              <w:rPr>
                <w:lang w:val="es-ES"/>
              </w:rPr>
              <w:t>Actualización de Windows 8.1 Enterprise</w:t>
            </w:r>
            <w:r>
              <w:fldChar w:fldCharType="begin"/>
            </w:r>
            <w:r w:rsidRPr="005E42C8">
              <w:rPr>
                <w:lang w:val="es-ES"/>
              </w:rPr>
              <w:instrText>XE "Actualización de Windows 8.1 Enterprise"</w:instrText>
            </w:r>
            <w:r>
              <w:fldChar w:fldCharType="end"/>
            </w:r>
            <w:r w:rsidRPr="005E42C8">
              <w:rPr>
                <w:lang w:val="es-ES"/>
              </w:rPr>
              <w:t xml:space="preserve"> y SA</w:t>
            </w:r>
            <w:r>
              <w:fldChar w:fldCharType="begin"/>
            </w:r>
            <w:r w:rsidRPr="005E42C8">
              <w:rPr>
                <w:lang w:val="es-ES"/>
              </w:rPr>
              <w:instrText>XE "Actualización de Windows 8.1 Enterprise y SA"</w:instrText>
            </w:r>
            <w:r>
              <w:fldChar w:fldCharType="end"/>
            </w:r>
            <w:r w:rsidRPr="005E42C8">
              <w:rPr>
                <w:lang w:val="es-ES"/>
              </w:rPr>
              <w:t xml:space="preserve"> con MDOP</w:t>
            </w:r>
            <w:bookmarkEnd w:id="790"/>
            <w:bookmarkEnd w:id="791"/>
            <w:bookmarkEnd w:id="792"/>
            <w:bookmarkEnd w:id="793"/>
            <w:r>
              <w:fldChar w:fldCharType="begin"/>
            </w:r>
            <w:r w:rsidRPr="005E42C8">
              <w:rPr>
                <w:lang w:val="es-ES"/>
              </w:rPr>
              <w:instrText>XE "Actualización de Windows 8.1 Enterprise y SA con MDOP"</w:instrText>
            </w:r>
            <w:r>
              <w:fldChar w:fldCharType="end"/>
            </w:r>
            <w:r w:rsidRPr="005E42C8">
              <w:rPr>
                <w:lang w:val="es-ES"/>
              </w:rPr>
              <w:t xml:space="preserve"> </w:t>
            </w:r>
            <w:r>
              <w:fldChar w:fldCharType="begin"/>
            </w:r>
            <w:r w:rsidRPr="005E42C8">
              <w:rPr>
                <w:lang w:val="es-ES"/>
              </w:rPr>
              <w:instrText>XE "MDOP"</w:instrText>
            </w:r>
            <w:r>
              <w:fldChar w:fldCharType="end"/>
            </w:r>
          </w:p>
        </w:tc>
        <w:tc>
          <w:tcPr>
            <w:tcW w:w="540"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3/14</w:t>
            </w:r>
          </w:p>
        </w:tc>
        <w:tc>
          <w:tcPr>
            <w:tcW w:w="492"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2</w:t>
            </w:r>
          </w:p>
        </w:tc>
        <w:tc>
          <w:tcPr>
            <w:tcW w:w="692"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499"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t xml:space="preserve"> E,</w:t>
            </w:r>
            <w:r w:rsidRPr="00654393">
              <w:rPr>
                <w:lang w:val="es-ES"/>
              </w:rPr>
              <w:fldChar w:fldCharType="end"/>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596" w:type="dxa"/>
            <w:shd w:val="clear" w:color="auto" w:fill="70AD47" w:themeFill="accent6"/>
            <w:vAlign w:val="center"/>
          </w:tcPr>
          <w:p w:rsidR="00E30714" w:rsidRPr="00654393" w:rsidRDefault="00E30714" w:rsidP="00D30901">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"Enterprise Product"</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rsidR="00E30714" w:rsidRPr="00654393" w:rsidRDefault="00E30714" w:rsidP="00731499">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r w:rsidRPr="00654393">
              <w:rPr>
                <w:szCs w:val="16"/>
                <w:lang w:val="es-ES"/>
              </w:rPr>
              <w:fldChar w:fldCharType="end"/>
            </w:r>
          </w:p>
        </w:tc>
        <w:tc>
          <w:tcPr>
            <w:tcW w:w="595" w:type="dxa"/>
            <w:shd w:val="clear" w:color="auto" w:fill="70AD47" w:themeFill="accent6"/>
            <w:vAlign w:val="center"/>
          </w:tcPr>
          <w:p w:rsidR="00E30714" w:rsidRDefault="00E30714" w:rsidP="00C05A53">
            <w:pPr>
              <w:pStyle w:val="ProductList-OfferingBody"/>
              <w:ind w:left="-113"/>
              <w:jc w:val="center"/>
            </w:pPr>
          </w:p>
        </w:tc>
        <w:tc>
          <w:tcPr>
            <w:tcW w:w="754" w:type="dxa"/>
            <w:shd w:val="clear" w:color="auto" w:fill="BFBFBF" w:themeFill="background1" w:themeFillShade="BF"/>
            <w:vAlign w:val="center"/>
          </w:tcPr>
          <w:p w:rsidR="00E30714" w:rsidRDefault="00E30714" w:rsidP="00C05A53">
            <w:pPr>
              <w:pStyle w:val="ProductList-OfferingBody"/>
              <w:ind w:left="-113"/>
              <w:jc w:val="center"/>
            </w:pPr>
          </w:p>
        </w:tc>
      </w:tr>
      <w:tr w:rsidR="00E30714" w:rsidTr="00E30714">
        <w:tc>
          <w:tcPr>
            <w:tcW w:w="3060" w:type="dxa"/>
            <w:tcBorders>
              <w:top w:val="dashSmallGap" w:sz="4" w:space="0" w:color="BFBFBF" w:themeColor="background1" w:themeShade="BF"/>
              <w:left w:val="nil"/>
              <w:bottom w:val="dashSmallGap" w:sz="4" w:space="0" w:color="BFBFBF" w:themeColor="background1" w:themeShade="BF"/>
              <w:right w:val="nil"/>
            </w:tcBorders>
          </w:tcPr>
          <w:p w:rsidR="00E30714" w:rsidRDefault="00E30714" w:rsidP="00354D09">
            <w:pPr>
              <w:pStyle w:val="ProductList-Offering2"/>
            </w:pPr>
            <w:bookmarkStart w:id="794" w:name="_Toc379797267"/>
            <w:bookmarkStart w:id="795" w:name="_Toc380513292"/>
            <w:bookmarkStart w:id="796" w:name="_Toc380655334"/>
            <w:bookmarkStart w:id="797" w:name="_Toc394492376"/>
            <w:r>
              <w:t>Actualización de Windows 8.1 Pro</w:t>
            </w:r>
            <w:bookmarkEnd w:id="794"/>
            <w:bookmarkEnd w:id="795"/>
            <w:bookmarkEnd w:id="796"/>
            <w:bookmarkEnd w:id="797"/>
            <w:r>
              <w:fldChar w:fldCharType="begin"/>
            </w:r>
            <w:r>
              <w:instrText>XE "Actualización de Windows 8.1 Pro"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28263A">
            <w:pPr>
              <w:pStyle w:val="ProductList-OfferingBody"/>
              <w:ind w:left="-113"/>
              <w:jc w:val="center"/>
            </w:pPr>
            <w:r>
              <w:t>10/13</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30714" w:rsidRDefault="00E3071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30714" w:rsidRDefault="00E3071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30714" w:rsidRDefault="00E30714" w:rsidP="00C05A53">
            <w:pPr>
              <w:pStyle w:val="ProductList-OfferingBody"/>
              <w:ind w:left="-113"/>
              <w:jc w:val="center"/>
            </w:pPr>
          </w:p>
        </w:tc>
        <w:tc>
          <w:tcPr>
            <w:tcW w:w="692" w:type="dxa"/>
            <w:shd w:val="clear" w:color="auto" w:fill="BFBFBF" w:themeFill="background1" w:themeFillShade="BF"/>
            <w:vAlign w:val="center"/>
          </w:tcPr>
          <w:p w:rsidR="00E30714" w:rsidRDefault="00E30714" w:rsidP="00C05A53">
            <w:pPr>
              <w:pStyle w:val="ProductList-OfferingBody"/>
              <w:ind w:left="-113"/>
              <w:jc w:val="center"/>
            </w:pPr>
          </w:p>
        </w:tc>
        <w:tc>
          <w:tcPr>
            <w:tcW w:w="499" w:type="dxa"/>
            <w:shd w:val="clear" w:color="auto" w:fill="BFBFBF" w:themeFill="background1" w:themeFillShade="BF"/>
            <w:vAlign w:val="center"/>
          </w:tcPr>
          <w:p w:rsidR="00E30714" w:rsidRDefault="00E30714" w:rsidP="00C05A53">
            <w:pPr>
              <w:pStyle w:val="ProductList-OfferingBody"/>
              <w:ind w:left="-113"/>
              <w:jc w:val="center"/>
            </w:pPr>
          </w:p>
        </w:tc>
        <w:tc>
          <w:tcPr>
            <w:tcW w:w="596" w:type="dxa"/>
            <w:shd w:val="clear" w:color="auto" w:fill="70AD47" w:themeFill="accent6"/>
            <w:vAlign w:val="center"/>
          </w:tcPr>
          <w:p w:rsidR="00E30714" w:rsidRDefault="00E30714" w:rsidP="00C05A53">
            <w:pPr>
              <w:pStyle w:val="ProductList-OfferingBody"/>
              <w:ind w:left="-113"/>
              <w:jc w:val="center"/>
            </w:pPr>
          </w:p>
        </w:tc>
        <w:tc>
          <w:tcPr>
            <w:tcW w:w="595" w:type="dxa"/>
            <w:shd w:val="clear" w:color="auto" w:fill="70AD47" w:themeFill="accent6"/>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596" w:type="dxa"/>
            <w:shd w:val="clear" w:color="auto" w:fill="BFBFBF" w:themeFill="background1" w:themeFillShade="BF"/>
            <w:vAlign w:val="center"/>
          </w:tcPr>
          <w:p w:rsidR="00E30714" w:rsidRPr="00654393" w:rsidRDefault="00E30714" w:rsidP="00D30901">
            <w:pPr>
              <w:pStyle w:val="ProductList-OfferingBody"/>
              <w:ind w:left="-113"/>
              <w:jc w:val="center"/>
              <w:rPr>
                <w:lang w:val="es-ES"/>
              </w:rPr>
            </w:pPr>
          </w:p>
        </w:tc>
        <w:tc>
          <w:tcPr>
            <w:tcW w:w="595" w:type="dxa"/>
            <w:shd w:val="clear" w:color="auto" w:fill="70AD47" w:themeFill="accent6"/>
            <w:vAlign w:val="center"/>
          </w:tcPr>
          <w:p w:rsidR="00E30714" w:rsidRDefault="00E30714" w:rsidP="00C05A53">
            <w:pPr>
              <w:pStyle w:val="ProductList-OfferingBody"/>
              <w:ind w:left="-113"/>
              <w:jc w:val="center"/>
            </w:pPr>
          </w:p>
        </w:tc>
        <w:tc>
          <w:tcPr>
            <w:tcW w:w="754" w:type="dxa"/>
            <w:shd w:val="clear" w:color="auto" w:fill="BFBFBF" w:themeFill="background1" w:themeFillShade="BF"/>
            <w:vAlign w:val="center"/>
          </w:tcPr>
          <w:p w:rsidR="00E30714" w:rsidRDefault="00E30714" w:rsidP="00C05A53">
            <w:pPr>
              <w:pStyle w:val="ProductList-OfferingBody"/>
              <w:ind w:left="-113"/>
              <w:jc w:val="center"/>
            </w:pPr>
          </w:p>
        </w:tc>
      </w:tr>
      <w:tr w:rsidR="00E30714" w:rsidTr="00E30714">
        <w:tc>
          <w:tcPr>
            <w:tcW w:w="3060" w:type="dxa"/>
            <w:tcBorders>
              <w:top w:val="dashSmallGap" w:sz="4" w:space="0" w:color="BFBFBF" w:themeColor="background1" w:themeShade="BF"/>
              <w:left w:val="nil"/>
              <w:bottom w:val="nil"/>
              <w:right w:val="nil"/>
            </w:tcBorders>
          </w:tcPr>
          <w:p w:rsidR="00E30714" w:rsidRDefault="00E30714" w:rsidP="00354D09">
            <w:pPr>
              <w:pStyle w:val="ProductList-Offering2"/>
            </w:pPr>
            <w:bookmarkStart w:id="798" w:name="_Toc379797269"/>
            <w:bookmarkStart w:id="799" w:name="_Toc380513294"/>
            <w:bookmarkStart w:id="800" w:name="_Toc380655336"/>
            <w:bookmarkStart w:id="801" w:name="_Toc394492377"/>
            <w:r>
              <w:t>Windows Virtual Desktop Access</w:t>
            </w:r>
            <w:bookmarkEnd w:id="798"/>
            <w:bookmarkEnd w:id="799"/>
            <w:bookmarkEnd w:id="800"/>
            <w:bookmarkEnd w:id="801"/>
            <w:r>
              <w:fldChar w:fldCharType="begin"/>
            </w:r>
            <w:r>
              <w:instrText>XE "Windows Virtual Desktop Access"</w:instrText>
            </w:r>
            <w:r>
              <w:fldChar w:fldCharType="end"/>
            </w:r>
          </w:p>
        </w:tc>
        <w:tc>
          <w:tcPr>
            <w:tcW w:w="540" w:type="dxa"/>
            <w:tcBorders>
              <w:top w:val="dashSmallGap" w:sz="4" w:space="0" w:color="BFBFBF" w:themeColor="background1" w:themeShade="BF"/>
              <w:left w:val="nil"/>
              <w:bottom w:val="nil"/>
              <w:right w:val="nil"/>
            </w:tcBorders>
            <w:vAlign w:val="center"/>
          </w:tcPr>
          <w:p w:rsidR="00E30714" w:rsidRDefault="00E30714" w:rsidP="008414C4">
            <w:pPr>
              <w:pStyle w:val="ProductList-OfferingBody"/>
              <w:ind w:left="-113"/>
              <w:jc w:val="center"/>
            </w:pPr>
            <w:r>
              <w:t>7/07</w:t>
            </w:r>
          </w:p>
        </w:tc>
        <w:tc>
          <w:tcPr>
            <w:tcW w:w="492"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E30714" w:rsidRDefault="00E3071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30714" w:rsidRDefault="00E3071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30714" w:rsidRDefault="00E30714" w:rsidP="00C05A53">
            <w:pPr>
              <w:pStyle w:val="ProductList-OfferingBody"/>
              <w:ind w:left="-113"/>
              <w:jc w:val="center"/>
            </w:pPr>
            <w:r>
              <w:t>1</w:t>
            </w:r>
          </w:p>
        </w:tc>
        <w:tc>
          <w:tcPr>
            <w:tcW w:w="692" w:type="dxa"/>
            <w:shd w:val="clear" w:color="auto" w:fill="70AD47" w:themeFill="accent6"/>
            <w:vAlign w:val="center"/>
          </w:tcPr>
          <w:p w:rsidR="00E30714" w:rsidRPr="00654393" w:rsidRDefault="00E30714" w:rsidP="00731499">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 xml:space="preserve">, </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499"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595" w:type="dxa"/>
            <w:shd w:val="clear" w:color="auto" w:fill="BFBFBF" w:themeFill="background1" w:themeFillShade="BF"/>
            <w:vAlign w:val="center"/>
          </w:tcPr>
          <w:p w:rsidR="00E30714" w:rsidRDefault="00E30714" w:rsidP="00C05A53">
            <w:pPr>
              <w:pStyle w:val="ProductList-OfferingBody"/>
              <w:ind w:left="-113"/>
              <w:jc w:val="center"/>
            </w:pPr>
          </w:p>
        </w:tc>
        <w:tc>
          <w:tcPr>
            <w:tcW w:w="596" w:type="dxa"/>
            <w:shd w:val="clear" w:color="auto" w:fill="70AD47" w:themeFill="accent6"/>
            <w:vAlign w:val="center"/>
          </w:tcPr>
          <w:p w:rsidR="00E30714" w:rsidRPr="00654393" w:rsidRDefault="00E30714"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rsidR="00E30714" w:rsidRDefault="00E30714" w:rsidP="00C05A53">
            <w:pPr>
              <w:pStyle w:val="ProductList-OfferingBody"/>
              <w:ind w:left="-113"/>
              <w:jc w:val="center"/>
            </w:pPr>
          </w:p>
        </w:tc>
        <w:tc>
          <w:tcPr>
            <w:tcW w:w="754" w:type="dxa"/>
            <w:shd w:val="clear" w:color="auto" w:fill="BFBFBF" w:themeFill="background1" w:themeFillShade="BF"/>
            <w:vAlign w:val="center"/>
          </w:tcPr>
          <w:p w:rsidR="00E30714" w:rsidRDefault="00E30714" w:rsidP="00C05A53">
            <w:pPr>
              <w:pStyle w:val="ProductList-OfferingBody"/>
              <w:ind w:left="-113"/>
              <w:jc w:val="center"/>
            </w:pPr>
          </w:p>
        </w:tc>
      </w:tr>
    </w:tbl>
    <w:p w:rsidR="00C13DF8" w:rsidRPr="001037EC" w:rsidRDefault="00C13DF8" w:rsidP="004F3C6D">
      <w:pPr>
        <w:pStyle w:val="ProductList-Body"/>
      </w:pPr>
    </w:p>
    <w:tbl>
      <w:tblPr>
        <w:tblStyle w:val="TableGrid"/>
        <w:tblW w:w="1091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4"/>
        <w:gridCol w:w="3483"/>
        <w:gridCol w:w="4590"/>
      </w:tblGrid>
      <w:tr w:rsidR="00031223" w:rsidRPr="004A784C" w:rsidTr="00D4079B">
        <w:tc>
          <w:tcPr>
            <w:tcW w:w="2844" w:type="dxa"/>
          </w:tcPr>
          <w:p w:rsidR="00031223" w:rsidRDefault="00031223" w:rsidP="00031223">
            <w:pPr>
              <w:pStyle w:val="ProductList-Body"/>
              <w:spacing w:before="20" w:after="20"/>
            </w:pPr>
            <w:r>
              <w:t xml:space="preserve">Versión anterior: </w:t>
            </w:r>
            <w:r>
              <w:rPr>
                <w:b/>
              </w:rPr>
              <w:t>Windows 8</w:t>
            </w:r>
            <w:r>
              <w:t xml:space="preserve"> (8/12)</w:t>
            </w:r>
          </w:p>
        </w:tc>
        <w:tc>
          <w:tcPr>
            <w:tcW w:w="3483" w:type="dxa"/>
          </w:tcPr>
          <w:p w:rsidR="00031223" w:rsidRDefault="00031223" w:rsidP="009F282C">
            <w:pPr>
              <w:pStyle w:val="ProductList-Body"/>
              <w:spacing w:before="20" w:after="20"/>
            </w:pPr>
            <w:r>
              <w:t xml:space="preserve">Grupo de productos: </w:t>
            </w:r>
            <w:r>
              <w:rPr>
                <w:b/>
              </w:rPr>
              <w:t>Sistema</w:t>
            </w:r>
          </w:p>
        </w:tc>
        <w:tc>
          <w:tcPr>
            <w:tcW w:w="4590" w:type="dxa"/>
          </w:tcPr>
          <w:p w:rsidR="00031223" w:rsidRPr="005E42C8" w:rsidRDefault="00031223" w:rsidP="001B351E">
            <w:pPr>
              <w:pStyle w:val="ProductList-Body"/>
              <w:spacing w:before="20" w:after="20"/>
              <w:rPr>
                <w:b/>
                <w:lang w:val="es-ES"/>
              </w:rPr>
            </w:pPr>
            <w:r w:rsidRPr="005E42C8">
              <w:rPr>
                <w:lang w:val="es-ES"/>
              </w:rPr>
              <w:t xml:space="preserve">Descuento por actualización: </w:t>
            </w:r>
            <w:r w:rsidRPr="005E42C8">
              <w:rPr>
                <w:b/>
                <w:lang w:val="es-ES"/>
              </w:rPr>
              <w:t>Windows 8.1 Pro</w:t>
            </w:r>
          </w:p>
        </w:tc>
      </w:tr>
      <w:tr w:rsidR="00031223" w:rsidTr="00D4079B">
        <w:tc>
          <w:tcPr>
            <w:tcW w:w="2844" w:type="dxa"/>
          </w:tcPr>
          <w:p w:rsidR="00031223" w:rsidRPr="005E42C8" w:rsidRDefault="00031223" w:rsidP="00031223">
            <w:pPr>
              <w:pStyle w:val="ProductList-Body"/>
              <w:spacing w:before="20" w:after="20"/>
              <w:rPr>
                <w:lang w:val="es-ES"/>
              </w:rPr>
            </w:pPr>
          </w:p>
        </w:tc>
        <w:tc>
          <w:tcPr>
            <w:tcW w:w="3483" w:type="dxa"/>
          </w:tcPr>
          <w:p w:rsidR="00031223" w:rsidRDefault="008530F3" w:rsidP="00031223">
            <w:pPr>
              <w:pStyle w:val="ProductList-Body"/>
              <w:spacing w:before="20" w:after="20"/>
            </w:pPr>
            <w:hyperlink w:anchor="SoftwareAssurance" w:history="1">
              <w:r w:rsidR="004D5D94">
                <w:rPr>
                  <w:rStyle w:val="Hyperlink"/>
                  <w:color w:val="000000" w:themeColor="text1"/>
                  <w:u w:val="none"/>
                </w:rPr>
                <w:t>Beneficios de Software Assurance</w:t>
              </w:r>
            </w:hyperlink>
            <w:r w:rsidR="004D5D94">
              <w:t xml:space="preserve">: </w:t>
            </w:r>
            <w:r w:rsidR="004D5D94">
              <w:rPr>
                <w:b/>
              </w:rPr>
              <w:t>Desktop</w:t>
            </w:r>
          </w:p>
        </w:tc>
        <w:tc>
          <w:tcPr>
            <w:tcW w:w="4590" w:type="dxa"/>
          </w:tcPr>
          <w:p w:rsidR="00031223" w:rsidRPr="00031223" w:rsidRDefault="00031223" w:rsidP="00642513">
            <w:pPr>
              <w:pStyle w:val="ProductList-Body"/>
              <w:spacing w:before="20" w:after="20"/>
              <w:ind w:left="169" w:hanging="169"/>
              <w:rPr>
                <w:b/>
              </w:rPr>
            </w:pPr>
            <w:r>
              <w:t xml:space="preserve">Transición elegible: </w:t>
            </w:r>
            <w:r>
              <w:rPr>
                <w:b/>
              </w:rPr>
              <w:t>Windows Pro (Virtual Desktop Access)</w:t>
            </w:r>
          </w:p>
        </w:tc>
      </w:tr>
    </w:tbl>
    <w:p w:rsidR="00782C7B" w:rsidRPr="005E42C8" w:rsidRDefault="00782C7B" w:rsidP="00782C7B">
      <w:pPr>
        <w:pStyle w:val="ProductList-Body"/>
        <w:shd w:val="clear" w:color="auto" w:fill="D9D9D9" w:themeFill="background1" w:themeFillShade="D9"/>
        <w:spacing w:before="120" w:after="120"/>
        <w:rPr>
          <w:lang w:val="es-ES"/>
        </w:rPr>
      </w:pPr>
      <w:r w:rsidRPr="004435D7">
        <w:rPr>
          <w:b/>
          <w:lang w:val="es-ES"/>
        </w:rPr>
        <w:t>Información adicional</w:t>
      </w:r>
    </w:p>
    <w:p w:rsidR="009B3712" w:rsidRPr="005E42C8" w:rsidRDefault="009B3712" w:rsidP="009B3712">
      <w:pPr>
        <w:pStyle w:val="ProductList-Body"/>
        <w:rPr>
          <w:lang w:val="es-ES"/>
        </w:rPr>
      </w:pPr>
      <w:bookmarkStart w:id="802" w:name="WindowsCompanionSubscription"/>
      <w:r w:rsidRPr="005E42C8">
        <w:rPr>
          <w:b/>
          <w:color w:val="00188F"/>
          <w:lang w:val="es-ES"/>
        </w:rPr>
        <w:t>Suscripción a Windows Companion</w:t>
      </w:r>
      <w:bookmarkEnd w:id="802"/>
    </w:p>
    <w:p w:rsidR="009B3712" w:rsidRPr="005E42C8" w:rsidRDefault="009B3712" w:rsidP="009B3712">
      <w:pPr>
        <w:pStyle w:val="ProductList-Body"/>
        <w:tabs>
          <w:tab w:val="clear" w:pos="158"/>
          <w:tab w:val="left" w:pos="180"/>
        </w:tabs>
        <w:ind w:left="180"/>
        <w:rPr>
          <w:lang w:val="es-ES"/>
        </w:rPr>
      </w:pPr>
      <w:r w:rsidRPr="005E42C8">
        <w:rPr>
          <w:b/>
          <w:color w:val="00188F"/>
          <w:lang w:val="es-ES"/>
        </w:rPr>
        <w:t>Instituciones con un Contrato Campus y School</w:t>
      </w:r>
    </w:p>
    <w:p w:rsidR="009B3712" w:rsidRPr="005E42C8" w:rsidRDefault="009B3712" w:rsidP="009B3712">
      <w:pPr>
        <w:pStyle w:val="ProductList-Body"/>
        <w:tabs>
          <w:tab w:val="clear" w:pos="158"/>
          <w:tab w:val="left" w:pos="180"/>
        </w:tabs>
        <w:ind w:left="180"/>
        <w:rPr>
          <w:lang w:val="es-ES"/>
        </w:rPr>
      </w:pPr>
      <w:r w:rsidRPr="005E42C8">
        <w:rPr>
          <w:lang w:val="es-ES"/>
        </w:rPr>
        <w:t>Las instituciones pueden adquirir la Suscripción a Windows Companion (CSL) si mantienen cobertura para los productos cualificados.</w:t>
      </w:r>
      <w:r w:rsidR="00A55321" w:rsidRPr="005E42C8">
        <w:rPr>
          <w:lang w:val="es-ES"/>
        </w:rPr>
        <w:t xml:space="preserve"> </w:t>
      </w:r>
      <w:r w:rsidRPr="005E42C8">
        <w:rPr>
          <w:lang w:val="es-ES"/>
        </w:rPr>
        <w:t>La cantidad máxima de CSL que se permite adquirir es equivalente al recuento de Equipos elegibles de la institución de los productos cualificados.</w:t>
      </w:r>
    </w:p>
    <w:p w:rsidR="009B3712" w:rsidRPr="005E42C8" w:rsidRDefault="009B3712" w:rsidP="009B3712">
      <w:pPr>
        <w:pStyle w:val="ProductList-Body"/>
        <w:tabs>
          <w:tab w:val="clear" w:pos="158"/>
          <w:tab w:val="left" w:pos="180"/>
        </w:tabs>
        <w:ind w:left="180"/>
        <w:rPr>
          <w:lang w:val="es-ES"/>
        </w:rPr>
      </w:pPr>
    </w:p>
    <w:p w:rsidR="009B3712" w:rsidRPr="005E42C8" w:rsidRDefault="009B3712" w:rsidP="009B3712">
      <w:pPr>
        <w:pStyle w:val="ProductList-Body"/>
        <w:tabs>
          <w:tab w:val="clear" w:pos="158"/>
          <w:tab w:val="left" w:pos="180"/>
        </w:tabs>
        <w:ind w:left="180"/>
        <w:rPr>
          <w:lang w:val="es-ES"/>
        </w:rPr>
      </w:pPr>
      <w:r w:rsidRPr="005E42C8">
        <w:rPr>
          <w:b/>
          <w:color w:val="00188F"/>
          <w:lang w:val="es-ES"/>
        </w:rPr>
        <w:t>Dispositivos de Companion y Dispositivos Cualificados</w:t>
      </w:r>
    </w:p>
    <w:p w:rsidR="009B3712" w:rsidRPr="005E42C8" w:rsidRDefault="009B3712" w:rsidP="009B3712">
      <w:pPr>
        <w:pStyle w:val="ProductList-Body"/>
        <w:tabs>
          <w:tab w:val="clear" w:pos="158"/>
          <w:tab w:val="left" w:pos="180"/>
        </w:tabs>
        <w:ind w:left="180"/>
        <w:rPr>
          <w:highlight w:val="yellow"/>
          <w:lang w:val="es-ES"/>
        </w:rPr>
      </w:pPr>
      <w:r w:rsidRPr="005E42C8">
        <w:rPr>
          <w:lang w:val="es-ES"/>
        </w:rPr>
        <w:t>Los dispositivos de Companion que utilizan los derechos de uso de CSL son Dispositivos cualificados.</w:t>
      </w:r>
      <w:r w:rsidR="00A55321" w:rsidRPr="005E42C8">
        <w:rPr>
          <w:lang w:val="es-ES"/>
        </w:rPr>
        <w:t xml:space="preserve"> </w:t>
      </w:r>
      <w:r w:rsidRPr="005E42C8">
        <w:rPr>
          <w:lang w:val="es-ES"/>
        </w:rPr>
        <w:t>CSL es un Producto Enterprise que, por lo tanto, satisface la parte de Sistemas de cualquier compromiso de compra de Dispositivos cualificados en algunos Contratos (incluido el Contrato Enterprise).</w:t>
      </w:r>
      <w:r w:rsidR="00A55321" w:rsidRPr="005E42C8">
        <w:rPr>
          <w:lang w:val="es-ES"/>
        </w:rPr>
        <w:t xml:space="preserve"> </w:t>
      </w:r>
      <w:r w:rsidRPr="005E42C8">
        <w:rPr>
          <w:lang w:val="es-ES"/>
        </w:rPr>
        <w:t>CSL se puede adquirir en cualquier cantidad y no tiene que adquirirse para todos los Dispositivos cualificados de una organización, pero en ningún caso, el recuento de CSL puede exceder la combinación de todas las actualizaciones de Windows, las actualizaciones de Windows Industry y el recuento de Licencias VDA.</w:t>
      </w:r>
      <w:r w:rsidR="00A55321" w:rsidRPr="005E42C8">
        <w:rPr>
          <w:lang w:val="es-ES"/>
        </w:rPr>
        <w:t xml:space="preserve"> </w:t>
      </w:r>
      <w:r w:rsidRPr="00731499">
        <w:rPr>
          <w:lang w:val="es-ES"/>
        </w:rPr>
        <w:t>Tenga presente que aunque se pueden adquirir CSL para los dispositivos que ejecutan Windows Industry, el caso de uso es poco frecuente.</w:t>
      </w:r>
      <w:r w:rsidR="00A55321" w:rsidRPr="00731499">
        <w:rPr>
          <w:lang w:val="es-ES"/>
        </w:rPr>
        <w:t xml:space="preserve"> </w:t>
      </w:r>
      <w:r w:rsidRPr="005E42C8">
        <w:rPr>
          <w:lang w:val="es-ES"/>
        </w:rPr>
        <w:t>Consulte con un especialista en licencias de Microsoft para asegurar el cumplimiento adecuado.</w:t>
      </w:r>
    </w:p>
    <w:p w:rsidR="009B3712" w:rsidRPr="005E42C8" w:rsidRDefault="009B3712" w:rsidP="00A157E7">
      <w:pPr>
        <w:pStyle w:val="ProductList-Body"/>
        <w:rPr>
          <w:lang w:val="es-ES"/>
        </w:rPr>
      </w:pPr>
    </w:p>
    <w:p w:rsidR="00AB48DD" w:rsidRPr="005E42C8" w:rsidRDefault="00AB48DD" w:rsidP="00A157E7">
      <w:pPr>
        <w:pStyle w:val="ProductList-Body"/>
        <w:rPr>
          <w:lang w:val="es-ES"/>
        </w:rPr>
      </w:pPr>
      <w:r w:rsidRPr="005E42C8">
        <w:rPr>
          <w:b/>
          <w:color w:val="00188F"/>
          <w:lang w:val="es-ES"/>
        </w:rPr>
        <w:t>Actualización de Windows Enterprise y SA para Partners in Learning</w:t>
      </w:r>
    </w:p>
    <w:p w:rsidR="00AB48DD" w:rsidRPr="005E42C8" w:rsidRDefault="00AB48DD" w:rsidP="00AB48DD">
      <w:pPr>
        <w:pStyle w:val="ProductList-Body"/>
        <w:rPr>
          <w:lang w:val="es-ES"/>
        </w:rPr>
      </w:pPr>
      <w:r w:rsidRPr="005E42C8">
        <w:rPr>
          <w:lang w:val="es-ES"/>
        </w:rPr>
        <w:t xml:space="preserve">Para obtener información sobre inscripción de socios y elegibilidad de licencia, consulte </w:t>
      </w:r>
      <w:hyperlink r:id="rId39" w:history="1">
        <w:r w:rsidRPr="005E42C8">
          <w:rPr>
            <w:rStyle w:val="Hyperlink"/>
            <w:lang w:val="es-ES"/>
          </w:rPr>
          <w:t>http://www.microsoft.com/education/pil/partnersinlearning.aspx</w:t>
        </w:r>
      </w:hyperlink>
      <w:r w:rsidRPr="005E42C8">
        <w:rPr>
          <w:lang w:val="es-ES"/>
        </w:rPr>
        <w:t>.</w:t>
      </w:r>
    </w:p>
    <w:p w:rsidR="00AB48DD" w:rsidRPr="00C1646D" w:rsidRDefault="00AB48DD" w:rsidP="00AB48DD">
      <w:pPr>
        <w:pStyle w:val="ProductList-Body"/>
        <w:rPr>
          <w:sz w:val="10"/>
          <w:szCs w:val="16"/>
          <w:lang w:val="es-ES"/>
        </w:rPr>
      </w:pPr>
    </w:p>
    <w:p w:rsidR="00C9711E" w:rsidRPr="005E42C8" w:rsidRDefault="00C9711E" w:rsidP="00C9711E">
      <w:pPr>
        <w:pStyle w:val="ProductList-Body"/>
        <w:rPr>
          <w:lang w:val="es-ES"/>
        </w:rPr>
      </w:pPr>
      <w:bookmarkStart w:id="803" w:name="WindowsSideloadingRights"/>
      <w:r w:rsidRPr="005E42C8">
        <w:rPr>
          <w:b/>
          <w:color w:val="00188F"/>
          <w:lang w:val="es-ES"/>
        </w:rPr>
        <w:t>Derechos de Instalación de prueba de Windows</w:t>
      </w:r>
      <w:bookmarkEnd w:id="803"/>
    </w:p>
    <w:p w:rsidR="00C9711E" w:rsidRPr="005E42C8" w:rsidRDefault="00C9711E" w:rsidP="00781084">
      <w:pPr>
        <w:pStyle w:val="ProductList-Body"/>
        <w:tabs>
          <w:tab w:val="clear" w:pos="158"/>
          <w:tab w:val="left" w:pos="180"/>
        </w:tabs>
        <w:rPr>
          <w:lang w:val="es-ES"/>
        </w:rPr>
      </w:pPr>
      <w:r w:rsidRPr="005E42C8">
        <w:rPr>
          <w:lang w:val="es-ES"/>
        </w:rPr>
        <w:t>La Instalación de Prueba de Windows Enterprise es el proceso de instalar nuevas Aplicaciones de Windows 8.1 que se utilizarán para en beneficio del cliente directamente en un dispositivo sin pasar por la Tienda Windows.</w:t>
      </w:r>
      <w:r w:rsidR="00A55321" w:rsidRPr="005E42C8">
        <w:rPr>
          <w:lang w:val="es-ES"/>
        </w:rPr>
        <w:t xml:space="preserve"> </w:t>
      </w:r>
      <w:r w:rsidRPr="005E42C8">
        <w:rPr>
          <w:lang w:val="es-ES"/>
        </w:rPr>
        <w:t>Los dispositivos unidos a un dominio que ejecutan Windows 8.1 Pro o la edición Enterprise (incluida la edición Industry), en cualquier programa de Licencias por Volumen, están habilitados para las características de la</w:t>
      </w:r>
      <w:r w:rsidR="00FD331D" w:rsidRPr="005E42C8">
        <w:rPr>
          <w:lang w:val="es-ES"/>
        </w:rPr>
        <w:t> </w:t>
      </w:r>
      <w:r w:rsidRPr="005E42C8">
        <w:rPr>
          <w:lang w:val="es-ES"/>
        </w:rPr>
        <w:t>Instalación de prueba de Windows Enterprise.</w:t>
      </w:r>
      <w:r w:rsidR="00A55321" w:rsidRPr="005E42C8">
        <w:rPr>
          <w:lang w:val="es-ES"/>
        </w:rPr>
        <w:t xml:space="preserve"> </w:t>
      </w:r>
      <w:r w:rsidRPr="005E42C8">
        <w:rPr>
          <w:lang w:val="es-ES"/>
        </w:rPr>
        <w:t>La Instalación de prueba Enterprise para Windows también se puede habilitar en dispositivos que ejecutan Windows 8.1 Pro o Enterprise (incluida la edición Industry) que no están unidos a un dominio y en dispositivos que ejecutan Windows RT</w:t>
      </w:r>
      <w:r w:rsidR="00120876" w:rsidRPr="005E42C8">
        <w:rPr>
          <w:lang w:val="es-ES"/>
        </w:rPr>
        <w:t> </w:t>
      </w:r>
      <w:r w:rsidRPr="005E42C8">
        <w:rPr>
          <w:lang w:val="es-ES"/>
        </w:rPr>
        <w:t>o Windows RT 8.1 a través del uso de una clave del producto.</w:t>
      </w:r>
      <w:r w:rsidR="00A55321" w:rsidRPr="005E42C8">
        <w:rPr>
          <w:lang w:val="es-ES"/>
        </w:rPr>
        <w:t xml:space="preserve"> </w:t>
      </w:r>
      <w:r w:rsidRPr="005E42C8">
        <w:rPr>
          <w:lang w:val="es-ES"/>
        </w:rPr>
        <w:t>En todos los casos, la Instalación de Prueba de Windows Enterprise solo se puede utilizar para implementar aplicaciones que se utilizan en beneficio del cliente de Licencias por Volumen.</w:t>
      </w:r>
      <w:r w:rsidR="00A55321" w:rsidRPr="005E42C8">
        <w:rPr>
          <w:lang w:val="es-ES"/>
        </w:rPr>
        <w:t xml:space="preserve"> </w:t>
      </w:r>
      <w:r w:rsidRPr="005E42C8">
        <w:rPr>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 En programas destinados a centros académicos con productos de plataforma desktop la opción de estudiante permite el uso de claves de instalación de prueba en dispositivos con Windows Pro o Windows RT.</w:t>
      </w:r>
    </w:p>
    <w:p w:rsidR="006434A0" w:rsidRPr="005E42C8" w:rsidRDefault="006434A0" w:rsidP="00781084">
      <w:pPr>
        <w:pStyle w:val="ProductList-Body"/>
        <w:tabs>
          <w:tab w:val="clear" w:pos="158"/>
          <w:tab w:val="left" w:pos="180"/>
        </w:tabs>
        <w:rPr>
          <w:sz w:val="16"/>
          <w:lang w:val="es-ES"/>
        </w:rPr>
      </w:pPr>
    </w:p>
    <w:p w:rsidR="006434A0" w:rsidRPr="005E42C8" w:rsidRDefault="006434A0" w:rsidP="00781084">
      <w:pPr>
        <w:pStyle w:val="ProductList-Body"/>
        <w:tabs>
          <w:tab w:val="clear" w:pos="158"/>
          <w:tab w:val="left" w:pos="180"/>
        </w:tabs>
        <w:rPr>
          <w:lang w:val="es-ES"/>
        </w:rPr>
      </w:pPr>
      <w:r w:rsidRPr="005E42C8">
        <w:rPr>
          <w:lang w:val="es-ES"/>
        </w:rPr>
        <w:t>A los clientes de los siguientes programas de licencias por volumen (independientemente de lo que compren) se les concederán derechos de Instalación de prueba Enterprise:</w:t>
      </w:r>
    </w:p>
    <w:p w:rsidR="006434A0" w:rsidRPr="001037EC" w:rsidRDefault="006434A0" w:rsidP="00781084">
      <w:pPr>
        <w:pStyle w:val="ProductList-Body"/>
        <w:numPr>
          <w:ilvl w:val="0"/>
          <w:numId w:val="55"/>
        </w:numPr>
        <w:ind w:left="450" w:hanging="270"/>
      </w:pPr>
      <w:r>
        <w:t xml:space="preserve">Contrato Enterprise </w:t>
      </w:r>
    </w:p>
    <w:p w:rsidR="006434A0" w:rsidRPr="001037EC" w:rsidRDefault="006434A0" w:rsidP="00781084">
      <w:pPr>
        <w:pStyle w:val="ProductList-Body"/>
        <w:numPr>
          <w:ilvl w:val="0"/>
          <w:numId w:val="55"/>
        </w:numPr>
        <w:ind w:left="450" w:hanging="270"/>
      </w:pPr>
      <w:r>
        <w:t xml:space="preserve">Contrato de Enterprise Subscription </w:t>
      </w:r>
    </w:p>
    <w:p w:rsidR="006434A0" w:rsidRPr="001037EC" w:rsidRDefault="006434A0" w:rsidP="00781084">
      <w:pPr>
        <w:pStyle w:val="ProductList-Body"/>
        <w:numPr>
          <w:ilvl w:val="0"/>
          <w:numId w:val="55"/>
        </w:numPr>
        <w:ind w:left="450" w:hanging="270"/>
      </w:pPr>
      <w:r>
        <w:t xml:space="preserve">Enrollment for Education Solutions </w:t>
      </w:r>
    </w:p>
    <w:p w:rsidR="006434A0" w:rsidRPr="001037EC" w:rsidRDefault="006434A0" w:rsidP="00781084">
      <w:pPr>
        <w:pStyle w:val="ProductList-Body"/>
        <w:numPr>
          <w:ilvl w:val="0"/>
          <w:numId w:val="55"/>
        </w:numPr>
        <w:ind w:left="450" w:hanging="270"/>
      </w:pPr>
      <w:r>
        <w:t xml:space="preserve">Inscripción School </w:t>
      </w:r>
    </w:p>
    <w:p w:rsidR="006434A0" w:rsidRPr="001037EC" w:rsidRDefault="006434A0" w:rsidP="00781084">
      <w:pPr>
        <w:pStyle w:val="ProductList-Body"/>
        <w:numPr>
          <w:ilvl w:val="0"/>
          <w:numId w:val="55"/>
        </w:numPr>
        <w:ind w:left="450" w:hanging="270"/>
      </w:pPr>
      <w:r>
        <w:t xml:space="preserve">Select y Select Plus </w:t>
      </w:r>
    </w:p>
    <w:p w:rsidR="006434A0" w:rsidRPr="001037EC" w:rsidRDefault="006434A0" w:rsidP="00781084">
      <w:pPr>
        <w:pStyle w:val="ProductList-Body"/>
        <w:tabs>
          <w:tab w:val="clear" w:pos="158"/>
          <w:tab w:val="left" w:pos="360"/>
        </w:tabs>
      </w:pPr>
    </w:p>
    <w:p w:rsidR="006434A0" w:rsidRPr="005E42C8" w:rsidRDefault="006434A0" w:rsidP="00781084">
      <w:pPr>
        <w:pStyle w:val="ProductList-Body"/>
        <w:tabs>
          <w:tab w:val="clear" w:pos="158"/>
          <w:tab w:val="left" w:pos="360"/>
        </w:tabs>
        <w:rPr>
          <w:lang w:val="es-ES"/>
        </w:rPr>
      </w:pPr>
      <w:r w:rsidRPr="005E42C8">
        <w:rPr>
          <w:lang w:val="es-ES"/>
        </w:rPr>
        <w:t xml:space="preserve">Los derechos de la Instalación de prueba Enterprise están disponibles para la compra en el programa Licencia Open. La compra de los derechos de Instalación de prueba Enterprise cubre todos los dispositivos utilizados en beneficio del cliente de Licencias por Volumen. </w:t>
      </w:r>
    </w:p>
    <w:p w:rsidR="00AB48DD" w:rsidRPr="005E42C8" w:rsidRDefault="00AB48DD" w:rsidP="00781084">
      <w:pPr>
        <w:pStyle w:val="ProductList-Body"/>
        <w:tabs>
          <w:tab w:val="clear" w:pos="158"/>
          <w:tab w:val="left" w:pos="360"/>
        </w:tabs>
        <w:rPr>
          <w:lang w:val="es-ES"/>
        </w:rPr>
      </w:pPr>
    </w:p>
    <w:p w:rsidR="00A157E7" w:rsidRPr="005E42C8" w:rsidRDefault="00A157E7" w:rsidP="00A157E7">
      <w:pPr>
        <w:pStyle w:val="ProductList-Body"/>
        <w:rPr>
          <w:lang w:val="es-ES"/>
        </w:rPr>
      </w:pPr>
      <w:r w:rsidRPr="005E42C8">
        <w:rPr>
          <w:b/>
          <w:color w:val="00188F"/>
          <w:lang w:val="es-ES"/>
        </w:rPr>
        <w:t>Actualización de Windows 8.1 Pro y Enterprise</w:t>
      </w:r>
    </w:p>
    <w:p w:rsidR="00A157E7" w:rsidRPr="001037EC" w:rsidRDefault="00A157E7" w:rsidP="00C35601">
      <w:pPr>
        <w:pStyle w:val="ProductList-Body"/>
        <w:tabs>
          <w:tab w:val="clear" w:pos="158"/>
        </w:tabs>
      </w:pPr>
      <w:r w:rsidRPr="005E42C8">
        <w:rPr>
          <w:lang w:val="es-ES"/>
        </w:rPr>
        <w:t>El 1 de marzo de 2014, Microsoft comenzó a ofrecer la actualización de Windows Enterprise en Licencias por volumen.</w:t>
      </w:r>
      <w:r w:rsidR="00A55321" w:rsidRPr="005E42C8">
        <w:rPr>
          <w:lang w:val="es-ES"/>
        </w:rPr>
        <w:t xml:space="preserve"> </w:t>
      </w:r>
      <w:r>
        <w:t>Los siguientes son los cambios relacionados con esta oferta:</w:t>
      </w:r>
    </w:p>
    <w:p w:rsidR="00A157E7" w:rsidRPr="005E42C8" w:rsidRDefault="00A157E7" w:rsidP="00C35601">
      <w:pPr>
        <w:pStyle w:val="ProductList-Body"/>
        <w:numPr>
          <w:ilvl w:val="0"/>
          <w:numId w:val="43"/>
        </w:numPr>
        <w:ind w:left="450" w:hanging="270"/>
        <w:rPr>
          <w:lang w:val="es-ES"/>
        </w:rPr>
      </w:pPr>
      <w:r w:rsidRPr="005E42C8">
        <w:rPr>
          <w:b/>
          <w:lang w:val="es-ES"/>
        </w:rPr>
        <w:t>Actualización de Windows Pro:</w:t>
      </w:r>
      <w:r w:rsidRPr="005E42C8">
        <w:rPr>
          <w:lang w:val="es-ES"/>
        </w:rPr>
        <w:t xml:space="preserve"> La actualización de Windows Pro sigue estando disponible para la compra sin SA.</w:t>
      </w:r>
    </w:p>
    <w:p w:rsidR="00A157E7" w:rsidRPr="005E42C8" w:rsidRDefault="00A157E7" w:rsidP="00C35601">
      <w:pPr>
        <w:pStyle w:val="ProductList-Body"/>
        <w:numPr>
          <w:ilvl w:val="0"/>
          <w:numId w:val="43"/>
        </w:numPr>
        <w:ind w:left="450" w:hanging="270"/>
        <w:rPr>
          <w:lang w:val="es-ES"/>
        </w:rPr>
      </w:pPr>
      <w:r w:rsidRPr="005E42C8">
        <w:rPr>
          <w:b/>
          <w:lang w:val="es-ES"/>
        </w:rPr>
        <w:t>Actualización de Windows Enterprise:</w:t>
      </w:r>
      <w:r w:rsidRPr="005E42C8">
        <w:rPr>
          <w:lang w:val="es-ES"/>
        </w:rPr>
        <w:t xml:space="preserve"> La actualización de Windows Enterprise se ofrece a partir del 1 de marzo de 2014 y permite a los clientes con un Sistema Operativo susceptible de actualización actualizar a Windows Enterprise.</w:t>
      </w:r>
      <w:r w:rsidR="00A55321" w:rsidRPr="005E42C8">
        <w:rPr>
          <w:lang w:val="es-ES"/>
        </w:rPr>
        <w:t xml:space="preserve"> </w:t>
      </w:r>
    </w:p>
    <w:p w:rsidR="006434A0" w:rsidRPr="005E42C8" w:rsidRDefault="006434A0" w:rsidP="00C35601">
      <w:pPr>
        <w:pStyle w:val="ProductList-Body"/>
        <w:numPr>
          <w:ilvl w:val="1"/>
          <w:numId w:val="43"/>
        </w:numPr>
        <w:ind w:left="720" w:hanging="270"/>
        <w:rPr>
          <w:lang w:val="es-ES"/>
        </w:rPr>
      </w:pPr>
      <w:r w:rsidRPr="005E42C8">
        <w:rPr>
          <w:b/>
          <w:lang w:val="es-ES"/>
        </w:rPr>
        <w:t>Derechos de cambio a una versión anterior:</w:t>
      </w:r>
      <w:r w:rsidR="00A55321" w:rsidRPr="005E42C8">
        <w:rPr>
          <w:b/>
          <w:lang w:val="es-ES"/>
        </w:rPr>
        <w:t xml:space="preserve"> </w:t>
      </w:r>
      <w:r w:rsidRPr="005E42C8">
        <w:rPr>
          <w:lang w:val="es-ES"/>
        </w:rPr>
        <w:t>La edición de Windows Enterprise tiene derechos de cambio a versiones anteriores de Windows Enterprise, además de los mismos derechos de cambio a una versión anterior que Windows Pro.</w:t>
      </w:r>
    </w:p>
    <w:p w:rsidR="006434A0" w:rsidRPr="005E42C8" w:rsidRDefault="006434A0" w:rsidP="00C35601">
      <w:pPr>
        <w:pStyle w:val="ProductList-Body"/>
        <w:numPr>
          <w:ilvl w:val="1"/>
          <w:numId w:val="43"/>
        </w:numPr>
        <w:ind w:left="720" w:hanging="270"/>
        <w:rPr>
          <w:lang w:val="es-ES"/>
        </w:rPr>
      </w:pPr>
      <w:r w:rsidRPr="005E42C8">
        <w:rPr>
          <w:b/>
          <w:lang w:val="es-ES"/>
        </w:rPr>
        <w:t xml:space="preserve">Open Value: </w:t>
      </w:r>
      <w:r w:rsidRPr="005E42C8">
        <w:rPr>
          <w:lang w:val="es-ES"/>
        </w:rPr>
        <w:t>Los clientes pueden optar a un descuento actualizado basado en las licencias existentes de Windows 8.1 Pro, Windows 8 Pro y Windows 7 Professional.</w:t>
      </w:r>
    </w:p>
    <w:p w:rsidR="00A157E7" w:rsidRPr="005E42C8" w:rsidRDefault="00A157E7" w:rsidP="00C35601">
      <w:pPr>
        <w:pStyle w:val="ProductList-Body"/>
        <w:numPr>
          <w:ilvl w:val="0"/>
          <w:numId w:val="43"/>
        </w:numPr>
        <w:ind w:left="450" w:hanging="270"/>
        <w:rPr>
          <w:lang w:val="es-ES"/>
        </w:rPr>
      </w:pPr>
      <w:r w:rsidRPr="005E42C8">
        <w:rPr>
          <w:b/>
          <w:lang w:val="es-ES"/>
        </w:rPr>
        <w:t>Software Assurance:</w:t>
      </w:r>
      <w:r w:rsidR="00A55321" w:rsidRPr="005E42C8">
        <w:rPr>
          <w:b/>
          <w:lang w:val="es-ES"/>
        </w:rPr>
        <w:t xml:space="preserve"> </w:t>
      </w:r>
      <w:r w:rsidRPr="005E42C8">
        <w:rPr>
          <w:lang w:val="es-ES"/>
        </w:rPr>
        <w:t>Salvo según se indica a continuación, SA solo se puede adquirir para una licencia de actualización de Windows Enterprise.</w:t>
      </w:r>
      <w:r w:rsidR="00A55321" w:rsidRPr="005E42C8">
        <w:rPr>
          <w:lang w:val="es-ES"/>
        </w:rPr>
        <w:t xml:space="preserve"> </w:t>
      </w:r>
    </w:p>
    <w:p w:rsidR="00A157E7" w:rsidRPr="005E42C8" w:rsidRDefault="00A157E7" w:rsidP="00C35601">
      <w:pPr>
        <w:pStyle w:val="ProductList-Body"/>
        <w:numPr>
          <w:ilvl w:val="1"/>
          <w:numId w:val="43"/>
        </w:numPr>
        <w:ind w:left="720" w:hanging="270"/>
        <w:rPr>
          <w:lang w:val="es-ES"/>
        </w:rPr>
      </w:pPr>
      <w:r w:rsidRPr="005E42C8">
        <w:rPr>
          <w:b/>
          <w:lang w:val="es-ES"/>
        </w:rPr>
        <w:t xml:space="preserve">Programas Select Plus, Open Value y Licencia Open: </w:t>
      </w:r>
      <w:r w:rsidR="00683E75" w:rsidRPr="005E42C8">
        <w:rPr>
          <w:lang w:val="es-ES"/>
        </w:rPr>
        <w:t>L</w:t>
      </w:r>
      <w:r w:rsidRPr="005E42C8">
        <w:rPr>
          <w:lang w:val="es-ES"/>
        </w:rPr>
        <w:t>os clientes pueden seguir adquiriendo SA para los dispositivos nuevos con licencia para Windows 8.1 u 8 Pro o Windows 7 Professional OEM o FPP en el transcurso de 90 días desde la compra, hasta el 1 de julio de 2014.</w:t>
      </w:r>
    </w:p>
    <w:p w:rsidR="00A157E7" w:rsidRPr="005E42C8" w:rsidRDefault="00A157E7" w:rsidP="00C35601">
      <w:pPr>
        <w:pStyle w:val="ProductList-Body"/>
        <w:numPr>
          <w:ilvl w:val="1"/>
          <w:numId w:val="43"/>
        </w:numPr>
        <w:ind w:left="720" w:hanging="270"/>
        <w:rPr>
          <w:lang w:val="es-ES"/>
        </w:rPr>
      </w:pPr>
      <w:r w:rsidRPr="005E42C8">
        <w:rPr>
          <w:b/>
          <w:lang w:val="es-ES"/>
        </w:rPr>
        <w:t xml:space="preserve">Renovaciones: </w:t>
      </w:r>
      <w:r w:rsidRPr="005E42C8">
        <w:rPr>
          <w:lang w:val="es-ES"/>
        </w:rPr>
        <w:t>Los clientes que adquirieron SA para Windows Pro pueden renovar SA en sus dispositivos con cobertura sin necesidad de comprar una licencia de actualización de Windows Enterprise.</w:t>
      </w:r>
    </w:p>
    <w:p w:rsidR="00A157E7" w:rsidRPr="005E42C8" w:rsidRDefault="00A157E7" w:rsidP="00C35601">
      <w:pPr>
        <w:pStyle w:val="ProductList-Body"/>
        <w:numPr>
          <w:ilvl w:val="1"/>
          <w:numId w:val="43"/>
        </w:numPr>
        <w:ind w:left="720" w:hanging="270"/>
        <w:rPr>
          <w:lang w:val="es-ES"/>
        </w:rPr>
      </w:pPr>
      <w:r w:rsidRPr="005E42C8">
        <w:rPr>
          <w:b/>
          <w:lang w:val="es-ES"/>
        </w:rPr>
        <w:t xml:space="preserve">Al adquirir la actualización de Windows + SA: </w:t>
      </w:r>
      <w:r w:rsidRPr="005E42C8">
        <w:rPr>
          <w:lang w:val="es-ES"/>
        </w:rPr>
        <w:t>Cualquier cliente que se encuentre en un programa de licencias por volumen que requiera SA y haya adquirido anteriormente la actualización de Windows Pro + SA puede seguir adquiriendo la actualización de Pro + SA hasta el término de su inscripción o contrato.</w:t>
      </w:r>
      <w:r w:rsidR="00A55321" w:rsidRPr="005E42C8">
        <w:rPr>
          <w:lang w:val="es-ES"/>
        </w:rPr>
        <w:t xml:space="preserve"> </w:t>
      </w:r>
      <w:r w:rsidRPr="005E42C8">
        <w:rPr>
          <w:lang w:val="es-ES"/>
        </w:rPr>
        <w:t>Al registrar una nueva inscripción o contrato, el cliente adquirirá la actualización de Enterprise + SA.</w:t>
      </w:r>
    </w:p>
    <w:p w:rsidR="006434A0" w:rsidRPr="005E42C8" w:rsidRDefault="006434A0" w:rsidP="006434A0">
      <w:pPr>
        <w:pStyle w:val="ProductList-Body"/>
        <w:ind w:left="180"/>
        <w:rPr>
          <w:lang w:val="es-ES"/>
        </w:rPr>
      </w:pPr>
    </w:p>
    <w:p w:rsidR="006434A0" w:rsidRPr="005E42C8" w:rsidRDefault="006434A0" w:rsidP="006434A0">
      <w:pPr>
        <w:pStyle w:val="ProductList-Body"/>
        <w:ind w:left="180"/>
        <w:rPr>
          <w:lang w:val="es-ES"/>
        </w:rPr>
      </w:pPr>
      <w:r w:rsidRPr="005E42C8">
        <w:rPr>
          <w:b/>
          <w:color w:val="00188F"/>
          <w:lang w:val="es-ES"/>
        </w:rPr>
        <w:t>Actualización de Windows Enterprise (sin versión) y Actualización de Windows Professional (sin versión)</w:t>
      </w:r>
    </w:p>
    <w:p w:rsidR="00A157E7" w:rsidRPr="005E42C8" w:rsidRDefault="006434A0" w:rsidP="006434A0">
      <w:pPr>
        <w:pStyle w:val="ProductList-Body"/>
        <w:ind w:left="180"/>
        <w:rPr>
          <w:lang w:val="es-ES"/>
        </w:rPr>
      </w:pPr>
      <w:r w:rsidRPr="005E42C8">
        <w:rPr>
          <w:lang w:val="es-ES"/>
        </w:rPr>
        <w:t>Las licencias sin versión de la Actualización de Windows Enterprise y la Actualización de Windows Professional solo están disponibles en la República Popular China en virtud de los programas de Select Plus, Select y Licencia Open (dos puntos).</w:t>
      </w:r>
      <w:r w:rsidR="00A55321" w:rsidRPr="005E42C8">
        <w:rPr>
          <w:lang w:val="es-ES"/>
        </w:rPr>
        <w:t xml:space="preserve"> </w:t>
      </w:r>
      <w:r w:rsidRPr="005E42C8">
        <w:rPr>
          <w:lang w:val="es-ES"/>
        </w:rPr>
        <w:t>Estas licencias proporcionan el derecho a</w:t>
      </w:r>
      <w:r w:rsidR="001831E1" w:rsidRPr="005E42C8">
        <w:rPr>
          <w:lang w:val="es-ES"/>
        </w:rPr>
        <w:t> </w:t>
      </w:r>
      <w:r w:rsidRPr="005E42C8">
        <w:rPr>
          <w:lang w:val="es-ES"/>
        </w:rPr>
        <w:t>usar la versión de Windows actualmente disponible cuando el cliente adquiere la licencia (</w:t>
      </w:r>
      <w:r w:rsidR="00741351" w:rsidRPr="005E42C8">
        <w:rPr>
          <w:lang w:val="es-ES"/>
        </w:rPr>
        <w:t>“</w:t>
      </w:r>
      <w:r w:rsidRPr="005E42C8">
        <w:rPr>
          <w:lang w:val="es-ES"/>
        </w:rPr>
        <w:t>Fecha de adquisición de la licencia del cliente</w:t>
      </w:r>
      <w:r w:rsidR="00741351" w:rsidRPr="005E42C8">
        <w:rPr>
          <w:lang w:val="es-ES"/>
        </w:rPr>
        <w:t>”</w:t>
      </w:r>
      <w:r w:rsidRPr="005E42C8">
        <w:rPr>
          <w:lang w:val="es-ES"/>
        </w:rPr>
        <w:t>) o</w:t>
      </w:r>
      <w:r w:rsidR="00683E75">
        <w:rPr>
          <w:lang w:val="es-ES"/>
        </w:rPr>
        <w:t> </w:t>
      </w:r>
      <w:r w:rsidRPr="005E42C8">
        <w:rPr>
          <w:lang w:val="es-ES"/>
        </w:rPr>
        <w:t>cualquier versión anterior de la misma edición de software.</w:t>
      </w:r>
      <w:r w:rsidR="00A55321" w:rsidRPr="005E42C8">
        <w:rPr>
          <w:lang w:val="es-ES"/>
        </w:rPr>
        <w:t xml:space="preserve"> </w:t>
      </w:r>
      <w:r w:rsidRPr="005E42C8">
        <w:rPr>
          <w:lang w:val="es-ES"/>
        </w:rP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usar una versión anterior).</w:t>
      </w:r>
      <w:r w:rsidR="00A55321" w:rsidRPr="005E42C8">
        <w:rPr>
          <w:lang w:val="es-ES"/>
        </w:rPr>
        <w:t xml:space="preserve"> </w:t>
      </w:r>
      <w:r w:rsidRPr="005E42C8">
        <w:rPr>
          <w:lang w:val="es-ES"/>
        </w:rPr>
        <w:t>Las licencias son específicas de la edición, por lo que el cliente debe utilizar una versión de la edición de software adquirida.</w:t>
      </w:r>
      <w:r w:rsidR="00A55321" w:rsidRPr="005E42C8">
        <w:rPr>
          <w:lang w:val="es-ES"/>
        </w:rPr>
        <w:t xml:space="preserve"> </w:t>
      </w:r>
      <w:r w:rsidRPr="005E42C8">
        <w:rPr>
          <w:lang w:val="es-ES"/>
        </w:rPr>
        <w:t>Los sistemas operativos susceptibles de actualización para Windows 8 y 8.1 Enterprise y Pro se aplican a las licencias sin versión para la Actualización de Windows Enterprise y de Windows Professional.</w:t>
      </w:r>
    </w:p>
    <w:p w:rsidR="006434A0" w:rsidRDefault="006434A0" w:rsidP="00AB48DD">
      <w:pPr>
        <w:pStyle w:val="ProductList-Body"/>
        <w:tabs>
          <w:tab w:val="clear" w:pos="158"/>
          <w:tab w:val="left" w:pos="180"/>
        </w:tabs>
        <w:ind w:left="180"/>
        <w:rPr>
          <w:lang w:val="es-ES"/>
        </w:rPr>
      </w:pPr>
    </w:p>
    <w:p w:rsidR="00B63424" w:rsidRDefault="00B63424" w:rsidP="00AB48DD">
      <w:pPr>
        <w:pStyle w:val="ProductList-Body"/>
        <w:tabs>
          <w:tab w:val="clear" w:pos="158"/>
          <w:tab w:val="left" w:pos="180"/>
        </w:tabs>
        <w:ind w:left="180"/>
        <w:rPr>
          <w:lang w:val="es-ES"/>
        </w:rPr>
      </w:pPr>
    </w:p>
    <w:p w:rsidR="00B63424" w:rsidRDefault="00B63424" w:rsidP="00AB48DD">
      <w:pPr>
        <w:pStyle w:val="ProductList-Body"/>
        <w:tabs>
          <w:tab w:val="clear" w:pos="158"/>
          <w:tab w:val="left" w:pos="180"/>
        </w:tabs>
        <w:ind w:left="180"/>
        <w:rPr>
          <w:lang w:val="es-ES"/>
        </w:rPr>
      </w:pPr>
    </w:p>
    <w:p w:rsidR="00B63424" w:rsidRPr="005E42C8" w:rsidRDefault="00B63424" w:rsidP="00AB48DD">
      <w:pPr>
        <w:pStyle w:val="ProductList-Body"/>
        <w:tabs>
          <w:tab w:val="clear" w:pos="158"/>
          <w:tab w:val="left" w:pos="180"/>
        </w:tabs>
        <w:ind w:left="180"/>
        <w:rPr>
          <w:lang w:val="es-ES"/>
        </w:rPr>
      </w:pPr>
    </w:p>
    <w:p w:rsidR="00A157E7" w:rsidRPr="005E42C8" w:rsidRDefault="00A157E7" w:rsidP="00AB48DD">
      <w:pPr>
        <w:pStyle w:val="ProductList-Body"/>
        <w:tabs>
          <w:tab w:val="clear" w:pos="158"/>
          <w:tab w:val="left" w:pos="180"/>
        </w:tabs>
        <w:ind w:left="180"/>
        <w:rPr>
          <w:lang w:val="es-ES"/>
        </w:rPr>
      </w:pPr>
      <w:r w:rsidRPr="005E42C8">
        <w:rPr>
          <w:b/>
          <w:color w:val="00188F"/>
          <w:lang w:val="es-ES"/>
        </w:rPr>
        <w:t>Concesión de uso de Windows 8.1 Pro en lugar de Windows 8 Pro</w:t>
      </w:r>
    </w:p>
    <w:p w:rsidR="00A157E7" w:rsidRPr="005E42C8" w:rsidRDefault="00A157E7" w:rsidP="00A157E7">
      <w:pPr>
        <w:pStyle w:val="ProductList-Body"/>
        <w:ind w:left="180"/>
        <w:rPr>
          <w:lang w:val="es-ES"/>
        </w:rPr>
      </w:pPr>
      <w:r w:rsidRPr="005E42C8">
        <w:rPr>
          <w:lang w:val="es-ES"/>
        </w:rPr>
        <w:t>Los clientes de Licencias por volumen con licencia de Windows 8 Pro se licencian para Windows 8.1 Pro incluso si SA para el sistema operativo de</w:t>
      </w:r>
      <w:r w:rsidR="007F4AE8">
        <w:rPr>
          <w:lang w:val="es-ES"/>
        </w:rPr>
        <w:t> </w:t>
      </w:r>
      <w:r w:rsidRPr="005E42C8">
        <w:rPr>
          <w:lang w:val="es-ES"/>
        </w:rPr>
        <w:t>sobremesa Windows expiró antes del lanzamiento de Windows 8.1 Pro.</w:t>
      </w:r>
      <w:r w:rsidR="00A55321" w:rsidRPr="005E42C8">
        <w:rPr>
          <w:lang w:val="es-ES"/>
        </w:rPr>
        <w:t xml:space="preserve"> </w:t>
      </w:r>
      <w:r w:rsidRPr="005E42C8">
        <w:rPr>
          <w:lang w:val="es-ES"/>
        </w:rPr>
        <w:t>Esto no se aplica a Windows 8 Enterprise; debe tener SA vigente para que el sistema operativo de sobremesa Windows tenga derechos a Windows 8.1 Enterprise.</w:t>
      </w:r>
    </w:p>
    <w:p w:rsidR="00A157E7" w:rsidRPr="005E42C8" w:rsidRDefault="00A157E7" w:rsidP="00A157E7">
      <w:pPr>
        <w:pStyle w:val="ProductList-Body"/>
        <w:ind w:left="180"/>
        <w:rPr>
          <w:lang w:val="es-ES"/>
        </w:rPr>
      </w:pPr>
    </w:p>
    <w:p w:rsidR="00A157E7" w:rsidRPr="005E42C8" w:rsidRDefault="00A157E7" w:rsidP="00A157E7">
      <w:pPr>
        <w:pStyle w:val="ProductList-Body"/>
        <w:ind w:left="180"/>
        <w:rPr>
          <w:lang w:val="es-ES"/>
        </w:rPr>
      </w:pPr>
      <w:r w:rsidRPr="005E42C8">
        <w:rPr>
          <w:b/>
          <w:color w:val="00188F"/>
          <w:lang w:val="es-ES"/>
        </w:rPr>
        <w:t>Sistemas operativos (OS) susceptibles de actualización</w:t>
      </w:r>
    </w:p>
    <w:p w:rsidR="00A157E7" w:rsidRPr="005E42C8" w:rsidRDefault="00A157E7" w:rsidP="00A157E7">
      <w:pPr>
        <w:pStyle w:val="ProductList-Body"/>
        <w:ind w:left="180"/>
        <w:rPr>
          <w:highlight w:val="yellow"/>
          <w:lang w:val="es-ES"/>
        </w:rPr>
      </w:pPr>
      <w:r w:rsidRPr="005E42C8">
        <w:rPr>
          <w:lang w:val="es-ES"/>
        </w:rPr>
        <w:t>Los clientes con contratos de licencias por volumen pueden adquirir licencias de actualización del sistema operativo de sobremesa para Windows</w:t>
      </w:r>
      <w:r w:rsidR="007F4AE8">
        <w:rPr>
          <w:lang w:val="es-ES"/>
        </w:rPr>
        <w:t> </w:t>
      </w:r>
      <w:r w:rsidRPr="005E42C8">
        <w:rPr>
          <w:lang w:val="es-ES"/>
        </w:rPr>
        <w:t>8.1 Pro y/o Windows 8.1 Enterprise. Las licencias de sistema operativo de sobremesa concedidas son solo licencias de actualización. No hay disponibles licencias de sistema operativo de sobremesa completas.</w:t>
      </w:r>
      <w:r w:rsidR="00A55321" w:rsidRPr="005E42C8">
        <w:rPr>
          <w:lang w:val="es-ES"/>
        </w:rPr>
        <w:t xml:space="preserve"> </w:t>
      </w:r>
      <w:r w:rsidRPr="005E42C8">
        <w:rPr>
          <w:lang w:val="es-ES"/>
        </w:rPr>
        <w:t>Por lo tanto, cada dispositivo para el que el cliente adquiera y en el que ejecutará la Actualización de Windows 8.1 Pro (si se encuentra disponible en virtud del programa del cliente) o la Actualización de Windows 8.1 Enterprise, debe estar licenciado para ejecutar uno de los sistemas operativos susceptibles de actualización que se identifican a continuación. Los sistemas operativos susceptibles de actualización por tipo de Programa son:</w:t>
      </w:r>
    </w:p>
    <w:p w:rsidR="00A157E7" w:rsidRPr="005E42C8" w:rsidRDefault="00A157E7" w:rsidP="00A157E7">
      <w:pPr>
        <w:pStyle w:val="ProductList-Body"/>
        <w:shd w:val="clear" w:color="auto" w:fill="FFFFFF" w:themeFill="background1"/>
        <w:rPr>
          <w:highlight w:val="yellow"/>
          <w:lang w:val="es-ES"/>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5E42C8" w:rsidRDefault="00A157E7" w:rsidP="00A23FD9">
            <w:pPr>
              <w:pStyle w:val="ProductList-Body"/>
              <w:spacing w:before="20" w:after="20"/>
              <w:ind w:left="90"/>
              <w:rPr>
                <w:color w:val="FFFFFF" w:themeColor="background1"/>
                <w:lang w:val="es-ES"/>
              </w:rPr>
            </w:pPr>
            <w:r w:rsidRPr="005E42C8">
              <w:rPr>
                <w:color w:val="FFFFFF" w:themeColor="background1"/>
                <w:lang w:val="es-ES"/>
              </w:rPr>
              <w:t>Sistemas operativos susceptibles de actualización</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nuevos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(todos excepto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excepto Academic, Charity y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y Charity</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y Windows 8.1 (32 bits o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5E42C8" w:rsidRDefault="008E76EF" w:rsidP="008E76EF">
            <w:pPr>
              <w:pStyle w:val="ProductList-Body"/>
              <w:ind w:left="162"/>
              <w:rPr>
                <w:lang w:val="it-IT"/>
              </w:rPr>
            </w:pPr>
            <w:r w:rsidRPr="005E42C8">
              <w:rPr>
                <w:lang w:val="it-IT"/>
              </w:rP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 bits o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A784C"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5E42C8" w:rsidRDefault="00A157E7" w:rsidP="00A23FD9">
            <w:pPr>
              <w:pStyle w:val="ProductList-Body"/>
              <w:rPr>
                <w:b/>
                <w:caps/>
                <w:lang w:val="pt-BR"/>
              </w:rPr>
            </w:pPr>
            <w:r w:rsidRPr="005E42C8">
              <w:rPr>
                <w:b/>
                <w:lang w:val="pt-BR"/>
              </w:rPr>
              <w:t>Windows Vista (32 bits o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 bits o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5E42C8" w:rsidRDefault="008E76EF" w:rsidP="008E76EF">
            <w:pPr>
              <w:pStyle w:val="ProductList-Body"/>
              <w:rPr>
                <w:b/>
                <w:lang w:val="es-ES"/>
              </w:rPr>
            </w:pPr>
            <w:r w:rsidRPr="005E42C8">
              <w:rPr>
                <w:b/>
                <w:lang w:val="es-ES"/>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Default="00A157E7" w:rsidP="00A157E7">
      <w:pPr>
        <w:pStyle w:val="ProductList-Body"/>
        <w:shd w:val="clear" w:color="auto" w:fill="FFFFFF" w:themeFill="background1"/>
      </w:pPr>
    </w:p>
    <w:p w:rsidR="000E428F" w:rsidRDefault="000E428F" w:rsidP="00A157E7">
      <w:pPr>
        <w:pStyle w:val="ProductList-Body"/>
        <w:shd w:val="clear" w:color="auto" w:fill="FFFFFF" w:themeFill="background1"/>
      </w:pPr>
    </w:p>
    <w:p w:rsidR="000E428F" w:rsidRPr="001037EC" w:rsidRDefault="000E428F" w:rsidP="00A157E7">
      <w:pPr>
        <w:pStyle w:val="ProductList-Body"/>
        <w:shd w:val="clear" w:color="auto" w:fill="FFFFFF" w:themeFill="background1"/>
      </w:pPr>
    </w:p>
    <w:p w:rsidR="00A157E7" w:rsidRPr="005E42C8" w:rsidRDefault="00A157E7" w:rsidP="00A157E7">
      <w:pPr>
        <w:pStyle w:val="ProductList-Body"/>
        <w:ind w:left="180"/>
        <w:rPr>
          <w:lang w:val="es-ES"/>
        </w:rPr>
      </w:pPr>
      <w:r w:rsidRPr="005E42C8">
        <w:rPr>
          <w:lang w:val="es-ES"/>
        </w:rPr>
        <w:t>Cualquier sistema operativo que no se haya mencionado anteriormente no es un Sistema Operativo susceptible de actualización, como por ejemplo:</w:t>
      </w:r>
    </w:p>
    <w:p w:rsidR="00A157E7" w:rsidRPr="005E42C8" w:rsidRDefault="00A157E7" w:rsidP="00343417">
      <w:pPr>
        <w:pStyle w:val="ProductList-Body"/>
        <w:numPr>
          <w:ilvl w:val="0"/>
          <w:numId w:val="44"/>
        </w:numPr>
        <w:ind w:left="720" w:hanging="270"/>
        <w:rPr>
          <w:lang w:val="es-ES"/>
        </w:rPr>
      </w:pPr>
      <w:r w:rsidRPr="005E42C8">
        <w:rPr>
          <w:lang w:val="es-ES"/>
        </w:rPr>
        <w:t>Los Sistemas Embedded (por ejemplo Windows Embedded 8.1 Industry Pro, Windows XP Embedded) no son susceptibles de obtener las Actualizaciones de Windows 8.1 Pro o Enterprise.</w:t>
      </w:r>
    </w:p>
    <w:p w:rsidR="00A157E7" w:rsidRPr="005E42C8" w:rsidRDefault="00A157E7" w:rsidP="00343417">
      <w:pPr>
        <w:pStyle w:val="ProductList-Body"/>
        <w:numPr>
          <w:ilvl w:val="0"/>
          <w:numId w:val="44"/>
        </w:numPr>
        <w:ind w:left="720" w:hanging="270"/>
        <w:rPr>
          <w:lang w:val="es-ES"/>
        </w:rPr>
      </w:pPr>
      <w:r w:rsidRPr="005E42C8">
        <w:rPr>
          <w:lang w:val="es-ES"/>
        </w:rPr>
        <w:t>Linux u OS/2 no son susceptibles de obtener las Actualizaciones de Windows 8.1 Pro o Enterprise.</w:t>
      </w:r>
    </w:p>
    <w:p w:rsidR="00A157E7" w:rsidRPr="005E42C8" w:rsidRDefault="00A157E7" w:rsidP="00343417">
      <w:pPr>
        <w:pStyle w:val="ProductList-Body"/>
        <w:numPr>
          <w:ilvl w:val="0"/>
          <w:numId w:val="44"/>
        </w:numPr>
        <w:ind w:left="720" w:hanging="270"/>
        <w:rPr>
          <w:lang w:val="es-ES"/>
        </w:rPr>
      </w:pPr>
      <w:r w:rsidRPr="005E42C8">
        <w:rPr>
          <w:lang w:val="es-ES"/>
        </w:rPr>
        <w:t>La Licencia de acceso cliente de RDS no es susceptible de obtener las Actualizaciones de Windows 8.1 Pro o Enterprise.</w:t>
      </w:r>
    </w:p>
    <w:p w:rsidR="00A157E7" w:rsidRPr="005E42C8" w:rsidRDefault="00A157E7" w:rsidP="00A157E7">
      <w:pPr>
        <w:pStyle w:val="ProductList-Body"/>
        <w:ind w:left="180"/>
        <w:rPr>
          <w:lang w:val="es-ES"/>
        </w:rPr>
      </w:pPr>
    </w:p>
    <w:p w:rsidR="00A157E7" w:rsidRPr="005E42C8" w:rsidRDefault="00A157E7" w:rsidP="00A157E7">
      <w:pPr>
        <w:pStyle w:val="ProductList-Body"/>
        <w:ind w:left="180"/>
        <w:rPr>
          <w:lang w:val="es-ES"/>
        </w:rPr>
      </w:pPr>
      <w:r w:rsidRPr="005E42C8">
        <w:rPr>
          <w:b/>
          <w:color w:val="00188F"/>
          <w:lang w:val="es-ES"/>
        </w:rPr>
        <w:t>Reglas de Sistemas Operativos susceptibles de actualización</w:t>
      </w:r>
    </w:p>
    <w:p w:rsidR="00A157E7" w:rsidRPr="005E42C8" w:rsidRDefault="00A157E7" w:rsidP="00343417">
      <w:pPr>
        <w:pStyle w:val="ProductList-Body"/>
        <w:numPr>
          <w:ilvl w:val="0"/>
          <w:numId w:val="45"/>
        </w:numPr>
        <w:ind w:left="720" w:hanging="270"/>
        <w:rPr>
          <w:lang w:val="es-ES"/>
        </w:rPr>
      </w:pPr>
      <w:r w:rsidRPr="005E42C8">
        <w:rPr>
          <w:lang w:val="es-ES"/>
        </w:rPr>
        <w:t>Se debe instalar el Sistema Operativo susceptible de actualización en el dispositivo al que se cederá la licencia de Actualización de Licencias por Volumen.</w:t>
      </w:r>
    </w:p>
    <w:p w:rsidR="00A157E7" w:rsidRPr="005E42C8" w:rsidRDefault="00A157E7" w:rsidP="00343417">
      <w:pPr>
        <w:pStyle w:val="ProductList-Body"/>
        <w:numPr>
          <w:ilvl w:val="1"/>
          <w:numId w:val="45"/>
        </w:numPr>
        <w:ind w:left="990" w:hanging="270"/>
        <w:rPr>
          <w:lang w:val="es-ES"/>
        </w:rPr>
      </w:pPr>
      <w:r w:rsidRPr="005E42C8">
        <w:rPr>
          <w:lang w:val="es-ES"/>
        </w:rPr>
        <w:t>Apple Macintosh solo es un sistema operativo susceptible de actualización si fue preinstalado por el fabricante autorizado antes de la</w:t>
      </w:r>
      <w:r w:rsidR="001831E1" w:rsidRPr="005E42C8">
        <w:rPr>
          <w:lang w:val="es-ES"/>
        </w:rPr>
        <w:t> </w:t>
      </w:r>
      <w:r w:rsidRPr="005E42C8">
        <w:rPr>
          <w:lang w:val="es-ES"/>
        </w:rPr>
        <w:t>venta inicial del dispositivo.</w:t>
      </w:r>
    </w:p>
    <w:p w:rsidR="00A157E7" w:rsidRPr="001037EC" w:rsidRDefault="00A157E7" w:rsidP="00343417">
      <w:pPr>
        <w:pStyle w:val="ProductList-Body"/>
        <w:numPr>
          <w:ilvl w:val="0"/>
          <w:numId w:val="45"/>
        </w:numPr>
        <w:ind w:left="720" w:hanging="270"/>
      </w:pPr>
      <w:r w:rsidRPr="005E42C8">
        <w:rPr>
          <w:lang w:val="es-ES"/>
        </w:rPr>
        <w:t xml:space="preserve">Los clientes deben eliminar el sistema operativo susceptible de actualización del dispositivo a fin de implementar la licencia de Actualización de licencias por volumen. </w:t>
      </w:r>
      <w:r>
        <w:t>Las únicas excepciones son las siguientes:</w:t>
      </w:r>
    </w:p>
    <w:p w:rsidR="00A157E7" w:rsidRPr="005E42C8" w:rsidRDefault="00A157E7" w:rsidP="00343417">
      <w:pPr>
        <w:pStyle w:val="ProductList-Body"/>
        <w:numPr>
          <w:ilvl w:val="1"/>
          <w:numId w:val="45"/>
        </w:numPr>
        <w:ind w:left="990" w:hanging="270"/>
        <w:rPr>
          <w:lang w:val="es-ES"/>
        </w:rPr>
      </w:pPr>
      <w:r w:rsidRPr="005E42C8">
        <w:rPr>
          <w:lang w:val="es-ES"/>
        </w:rPr>
        <w:t>Los clientes que deseen instalar o ejecutar más de un sistema operativo con licencia al mismo tiempo (incluido el sistema operativo susceptible de actualización), deben adquirir SA para el sistema operativo de sobremesa Windows.</w:t>
      </w:r>
    </w:p>
    <w:p w:rsidR="00A157E7" w:rsidRPr="005E42C8" w:rsidRDefault="00A157E7" w:rsidP="00343417">
      <w:pPr>
        <w:pStyle w:val="ProductList-Body"/>
        <w:numPr>
          <w:ilvl w:val="1"/>
          <w:numId w:val="45"/>
        </w:numPr>
        <w:ind w:left="990" w:hanging="270"/>
        <w:rPr>
          <w:lang w:val="es-ES"/>
        </w:rPr>
      </w:pPr>
      <w:r w:rsidRPr="005E42C8">
        <w:rPr>
          <w:lang w:val="es-ES"/>
        </w:rP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rsidR="00A157E7" w:rsidRPr="001037EC" w:rsidRDefault="00A157E7" w:rsidP="00343417">
      <w:pPr>
        <w:pStyle w:val="ProductList-Body"/>
        <w:numPr>
          <w:ilvl w:val="0"/>
          <w:numId w:val="45"/>
        </w:numPr>
        <w:ind w:left="720" w:hanging="270"/>
      </w:pPr>
      <w:r>
        <w:t>Clientes Academic</w:t>
      </w:r>
    </w:p>
    <w:p w:rsidR="00A157E7" w:rsidRPr="005E42C8" w:rsidRDefault="00A157E7" w:rsidP="00343417">
      <w:pPr>
        <w:pStyle w:val="ProductList-Body"/>
        <w:numPr>
          <w:ilvl w:val="1"/>
          <w:numId w:val="45"/>
        </w:numPr>
        <w:ind w:left="990" w:hanging="270"/>
        <w:rPr>
          <w:lang w:val="es-ES"/>
        </w:rPr>
      </w:pPr>
      <w:r w:rsidRPr="005E42C8">
        <w:rPr>
          <w:lang w:val="es-ES"/>
        </w:rP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A157E7" w:rsidRPr="005E42C8" w:rsidRDefault="00A157E7" w:rsidP="00A157E7">
      <w:pPr>
        <w:pStyle w:val="ProductList-Body"/>
        <w:rPr>
          <w:highlight w:val="yellow"/>
          <w:lang w:val="es-ES"/>
        </w:rPr>
      </w:pPr>
    </w:p>
    <w:p w:rsidR="00A157E7" w:rsidRPr="005E42C8" w:rsidRDefault="00A157E7" w:rsidP="00A157E7">
      <w:pPr>
        <w:pStyle w:val="ProductList-Body"/>
        <w:tabs>
          <w:tab w:val="clear" w:pos="158"/>
          <w:tab w:val="left" w:pos="180"/>
        </w:tabs>
        <w:ind w:left="180"/>
        <w:rPr>
          <w:lang w:val="es-ES"/>
        </w:rPr>
      </w:pPr>
      <w:r w:rsidRPr="005E42C8">
        <w:rPr>
          <w:b/>
          <w:color w:val="00188F"/>
          <w:lang w:val="es-ES"/>
        </w:rPr>
        <w:t>Cobertura de Software Assurance</w:t>
      </w:r>
      <w:r w:rsidRPr="005E42C8">
        <w:rPr>
          <w:b/>
          <w:lang w:val="es-ES"/>
        </w:rPr>
        <w:t xml:space="preserve"> </w:t>
      </w:r>
    </w:p>
    <w:p w:rsidR="00A157E7" w:rsidRPr="005E42C8" w:rsidRDefault="00A157E7" w:rsidP="00A157E7">
      <w:pPr>
        <w:pStyle w:val="ProductList-Body"/>
        <w:tabs>
          <w:tab w:val="clear" w:pos="158"/>
          <w:tab w:val="left" w:pos="180"/>
        </w:tabs>
        <w:ind w:left="180"/>
        <w:rPr>
          <w:lang w:val="es-ES"/>
        </w:rPr>
      </w:pPr>
      <w:r w:rsidRPr="005E42C8">
        <w:rPr>
          <w:lang w:val="es-ES"/>
        </w:rPr>
        <w:t>Los clientes que deseen inscribirse en SA del sistema operativo de sobremesa Windows tienen las siguientes opciones.</w:t>
      </w:r>
      <w:r w:rsidR="00A55321" w:rsidRPr="005E42C8">
        <w:rPr>
          <w:lang w:val="es-ES"/>
        </w:rPr>
        <w:t xml:space="preserve"> </w:t>
      </w:r>
      <w:r w:rsidRPr="005E42C8">
        <w:rPr>
          <w:lang w:val="es-ES"/>
        </w:rPr>
        <w:t>Las opciones indicadas a</w:t>
      </w:r>
      <w:r w:rsidR="001831E1" w:rsidRPr="005E42C8">
        <w:rPr>
          <w:lang w:val="es-ES"/>
        </w:rPr>
        <w:t> </w:t>
      </w:r>
      <w:r w:rsidRPr="005E42C8">
        <w:rPr>
          <w:lang w:val="es-ES"/>
        </w:rPr>
        <w:t>continuación solo se encuentran disponibles para los programas específicos que se indican y únicamente en las condiciones establecidas.</w:t>
      </w:r>
    </w:p>
    <w:p w:rsidR="00A157E7" w:rsidRPr="005E42C8" w:rsidRDefault="00A157E7" w:rsidP="00343417">
      <w:pPr>
        <w:pStyle w:val="ProductList-Body"/>
        <w:numPr>
          <w:ilvl w:val="0"/>
          <w:numId w:val="46"/>
        </w:numPr>
        <w:tabs>
          <w:tab w:val="clear" w:pos="158"/>
          <w:tab w:val="left" w:pos="180"/>
        </w:tabs>
        <w:ind w:left="720" w:hanging="270"/>
        <w:rPr>
          <w:lang w:val="es-ES"/>
        </w:rPr>
      </w:pPr>
      <w:r w:rsidRPr="005E42C8">
        <w:rPr>
          <w:lang w:val="es-ES"/>
        </w:rPr>
        <w:t>Programas Select Plus, Open Value (no para toda la compañía) y Licencia Open</w:t>
      </w:r>
      <w:r w:rsidR="00A55321" w:rsidRPr="005E42C8">
        <w:rPr>
          <w:lang w:val="es-ES"/>
        </w:rPr>
        <w:t xml:space="preserve"> </w:t>
      </w:r>
    </w:p>
    <w:p w:rsidR="00A157E7" w:rsidRPr="005E42C8" w:rsidRDefault="00A157E7" w:rsidP="00343417">
      <w:pPr>
        <w:pStyle w:val="ProductList-Body"/>
        <w:numPr>
          <w:ilvl w:val="1"/>
          <w:numId w:val="46"/>
        </w:numPr>
        <w:tabs>
          <w:tab w:val="clear" w:pos="158"/>
          <w:tab w:val="left" w:pos="180"/>
        </w:tabs>
        <w:ind w:left="990" w:hanging="270"/>
        <w:rPr>
          <w:lang w:val="es-ES"/>
        </w:rPr>
      </w:pPr>
      <w:r w:rsidRPr="005E42C8">
        <w:rPr>
          <w:lang w:val="es-ES"/>
        </w:rPr>
        <w:t>Adquirir Actualizaciones y Software Assurance de Windows 8.1 Enterprise para desktops en los que el cliente ha licenciado e instalado uno de los sistemas operativos susceptibles de actualización que se mencionan en la tabla de Actualizaciones de Windows anterior.</w:t>
      </w:r>
    </w:p>
    <w:p w:rsidR="00A157E7" w:rsidRPr="005E42C8" w:rsidRDefault="00A157E7" w:rsidP="00343417">
      <w:pPr>
        <w:pStyle w:val="ProductList-Body"/>
        <w:numPr>
          <w:ilvl w:val="0"/>
          <w:numId w:val="46"/>
        </w:numPr>
        <w:tabs>
          <w:tab w:val="clear" w:pos="158"/>
          <w:tab w:val="left" w:pos="180"/>
        </w:tabs>
        <w:ind w:left="720" w:hanging="270"/>
        <w:rPr>
          <w:lang w:val="es-ES"/>
        </w:rPr>
      </w:pPr>
      <w:r w:rsidRPr="005E42C8">
        <w:rPr>
          <w:lang w:val="es-ES"/>
        </w:rPr>
        <w:t>Inscripciones Enterprise y Contratos Open Value para toda la Compañía (perpetuos y suscripción):</w:t>
      </w:r>
    </w:p>
    <w:p w:rsidR="00A157E7" w:rsidRPr="001037EC" w:rsidRDefault="00A157E7" w:rsidP="00343417">
      <w:pPr>
        <w:pStyle w:val="ProductList-Body"/>
        <w:numPr>
          <w:ilvl w:val="1"/>
          <w:numId w:val="46"/>
        </w:numPr>
        <w:tabs>
          <w:tab w:val="clear" w:pos="158"/>
          <w:tab w:val="left" w:pos="180"/>
        </w:tabs>
        <w:ind w:left="990" w:hanging="270"/>
      </w:pPr>
      <w:r>
        <w:t>Inscripciones Enterprise o Contratos Open Value iniciales</w:t>
      </w:r>
    </w:p>
    <w:p w:rsidR="00A157E7" w:rsidRPr="005E42C8" w:rsidRDefault="00A157E7" w:rsidP="00343417">
      <w:pPr>
        <w:pStyle w:val="ProductList-Body"/>
        <w:numPr>
          <w:ilvl w:val="2"/>
          <w:numId w:val="46"/>
        </w:numPr>
        <w:tabs>
          <w:tab w:val="clear" w:pos="158"/>
          <w:tab w:val="left" w:pos="180"/>
        </w:tabs>
        <w:ind w:left="1260" w:hanging="270"/>
        <w:rPr>
          <w:lang w:val="es-ES"/>
        </w:rPr>
      </w:pPr>
      <w:r w:rsidRPr="005E42C8">
        <w:rPr>
          <w:lang w:val="es-ES"/>
        </w:rPr>
        <w:t>Adquirir Actualizaciones de Windows 8.1 Enterprise y Software Assurance para todos los Dispositivos cualificados</w:t>
      </w:r>
      <w:r w:rsidR="00A55321" w:rsidRPr="005E42C8">
        <w:rPr>
          <w:lang w:val="es-ES"/>
        </w:rPr>
        <w:t xml:space="preserve"> </w:t>
      </w:r>
      <w:r w:rsidRPr="005E42C8">
        <w:rPr>
          <w:lang w:val="es-ES"/>
        </w:rPr>
        <w:t xml:space="preserve">El cliente debe haber licenciado e instalado uno de los sistemas operativos susceptibles de actualización que se indican en la tabla de Actualización de Windows anterior, en la columna </w:t>
      </w:r>
      <w:r w:rsidR="00741351" w:rsidRPr="005E42C8">
        <w:rPr>
          <w:lang w:val="es-ES"/>
        </w:rPr>
        <w:t>“</w:t>
      </w:r>
      <w:r w:rsidRPr="005E42C8">
        <w:rPr>
          <w:lang w:val="es-ES"/>
        </w:rPr>
        <w:t>EA/OV-CW nuevos” de todos los Dispositivos cualificados.</w:t>
      </w:r>
    </w:p>
    <w:p w:rsidR="00A157E7" w:rsidRPr="005E42C8" w:rsidRDefault="00A157E7" w:rsidP="00343417">
      <w:pPr>
        <w:pStyle w:val="ProductList-Body"/>
        <w:numPr>
          <w:ilvl w:val="1"/>
          <w:numId w:val="46"/>
        </w:numPr>
        <w:tabs>
          <w:tab w:val="clear" w:pos="158"/>
          <w:tab w:val="left" w:pos="180"/>
        </w:tabs>
        <w:ind w:left="990" w:hanging="270"/>
        <w:rPr>
          <w:lang w:val="es-ES"/>
        </w:rPr>
      </w:pPr>
      <w:r w:rsidRPr="005E42C8">
        <w:rPr>
          <w:lang w:val="es-ES"/>
        </w:rPr>
        <w:t>Inscripciones Enterprise o Contratos Open Value existentes (</w:t>
      </w:r>
      <w:r w:rsidR="00741351" w:rsidRPr="005E42C8">
        <w:rPr>
          <w:lang w:val="es-ES"/>
        </w:rPr>
        <w:t>“</w:t>
      </w:r>
      <w:r w:rsidRPr="005E42C8">
        <w:rPr>
          <w:lang w:val="es-ES"/>
        </w:rPr>
        <w:t>true up</w:t>
      </w:r>
      <w:r w:rsidR="00741351" w:rsidRPr="005E42C8">
        <w:rPr>
          <w:lang w:val="es-ES"/>
        </w:rPr>
        <w:t>”</w:t>
      </w:r>
      <w:r w:rsidRPr="005E42C8">
        <w:rPr>
          <w:lang w:val="es-ES"/>
        </w:rPr>
        <w:t xml:space="preserve"> y sustituciones)</w:t>
      </w:r>
    </w:p>
    <w:p w:rsidR="00A157E7" w:rsidRPr="005E42C8" w:rsidRDefault="00A157E7" w:rsidP="00343417">
      <w:pPr>
        <w:pStyle w:val="ProductList-Body"/>
        <w:numPr>
          <w:ilvl w:val="2"/>
          <w:numId w:val="46"/>
        </w:numPr>
        <w:tabs>
          <w:tab w:val="clear" w:pos="158"/>
          <w:tab w:val="left" w:pos="180"/>
        </w:tabs>
        <w:ind w:left="1260" w:hanging="270"/>
        <w:rPr>
          <w:lang w:val="es-ES"/>
        </w:rPr>
      </w:pPr>
      <w:r w:rsidRPr="005E42C8">
        <w:rPr>
          <w:lang w:val="es-ES"/>
        </w:rPr>
        <w:t>Adquirir Actualizaciones de Windows 8.1 Enterprise y Software Assurance para todos los Dispositivos cualificados adicionales.</w:t>
      </w:r>
      <w:r w:rsidR="00A55321" w:rsidRPr="005E42C8">
        <w:rPr>
          <w:lang w:val="es-ES"/>
        </w:rPr>
        <w:t xml:space="preserve"> </w:t>
      </w:r>
      <w:r w:rsidRPr="005E42C8">
        <w:rPr>
          <w:lang w:val="es-ES"/>
        </w:rPr>
        <w:t>El</w:t>
      </w:r>
      <w:r w:rsidR="001831E1" w:rsidRPr="005E42C8">
        <w:rPr>
          <w:lang w:val="es-ES"/>
        </w:rPr>
        <w:t> </w:t>
      </w:r>
      <w:r w:rsidRPr="005E42C8">
        <w:rPr>
          <w:lang w:val="es-ES"/>
        </w:rPr>
        <w:t>cliente debe haber licenciado e instalado en todos los Dispositivos cualificados que se hayan adquirido de cualquier origen que</w:t>
      </w:r>
      <w:r w:rsidR="001831E1" w:rsidRPr="005E42C8">
        <w:rPr>
          <w:lang w:val="es-ES"/>
        </w:rPr>
        <w:t> </w:t>
      </w:r>
      <w:r w:rsidRPr="005E42C8">
        <w:rPr>
          <w:lang w:val="es-ES"/>
        </w:rPr>
        <w:t>no sea una fusión o adquisición, uno de los sistemas operativos susceptibles de actualización que se indican en la tabla de Actualización de Windows anterior, en la columna “EA/OV-CW existentes”.</w:t>
      </w:r>
    </w:p>
    <w:p w:rsidR="00A157E7" w:rsidRPr="005E42C8" w:rsidRDefault="00A157E7" w:rsidP="00343417">
      <w:pPr>
        <w:pStyle w:val="ProductList-Body"/>
        <w:numPr>
          <w:ilvl w:val="2"/>
          <w:numId w:val="46"/>
        </w:numPr>
        <w:tabs>
          <w:tab w:val="clear" w:pos="158"/>
          <w:tab w:val="left" w:pos="180"/>
        </w:tabs>
        <w:ind w:left="1260" w:hanging="270"/>
        <w:rPr>
          <w:lang w:val="es-ES"/>
        </w:rPr>
      </w:pPr>
      <w:r w:rsidRPr="005E42C8">
        <w:rPr>
          <w:lang w:val="es-ES"/>
        </w:rPr>
        <w:t>Para una fusión o adquisición, el cliente debe haber licenciado e instalado en todos los Dispositivos cualificados que se hayan adquirido de una fusión o adquisición, uno de los sistemas operativos susceptibles de actualización que se indican en la tabla de</w:t>
      </w:r>
      <w:r w:rsidR="001831E1" w:rsidRPr="005E42C8">
        <w:rPr>
          <w:lang w:val="es-ES"/>
        </w:rPr>
        <w:t> </w:t>
      </w:r>
      <w:r w:rsidRPr="005E42C8">
        <w:rPr>
          <w:lang w:val="es-ES"/>
        </w:rPr>
        <w:t>Actualizaciones de Windows anterior, en la columna “EA/OV-CW nuevos”.</w:t>
      </w:r>
    </w:p>
    <w:p w:rsidR="00A157E7" w:rsidRPr="001037EC" w:rsidRDefault="00A157E7" w:rsidP="00343417">
      <w:pPr>
        <w:pStyle w:val="ProductList-Body"/>
        <w:numPr>
          <w:ilvl w:val="1"/>
          <w:numId w:val="46"/>
        </w:numPr>
        <w:tabs>
          <w:tab w:val="clear" w:pos="158"/>
          <w:tab w:val="left" w:pos="180"/>
        </w:tabs>
        <w:ind w:left="990" w:hanging="270"/>
      </w:pPr>
      <w:r>
        <w:t>Renovación de una Inscripción Enterprise</w:t>
      </w:r>
    </w:p>
    <w:p w:rsidR="00A157E7" w:rsidRPr="005E42C8" w:rsidRDefault="00A157E7" w:rsidP="00343417">
      <w:pPr>
        <w:pStyle w:val="ProductList-Body"/>
        <w:numPr>
          <w:ilvl w:val="2"/>
          <w:numId w:val="46"/>
        </w:numPr>
        <w:tabs>
          <w:tab w:val="clear" w:pos="158"/>
          <w:tab w:val="left" w:pos="180"/>
        </w:tabs>
        <w:ind w:left="1260" w:hanging="270"/>
        <w:rPr>
          <w:lang w:val="es-ES"/>
        </w:rPr>
      </w:pPr>
      <w:r w:rsidRPr="005E42C8">
        <w:rPr>
          <w:lang w:val="es-ES"/>
        </w:rPr>
        <w:t>Tras la expiración de una Inscripción Enterprise existente con cobertura para el Sistema Operativo de Sobremesa Windows, renueve esa cobertura en virtud de una nueva Inscripción Enterprise para dicho Sistema Operativo de Sobremesa Windows.</w:t>
      </w:r>
    </w:p>
    <w:p w:rsidR="00A157E7" w:rsidRPr="005E42C8" w:rsidRDefault="00A157E7" w:rsidP="00343417">
      <w:pPr>
        <w:pStyle w:val="ProductList-Body"/>
        <w:numPr>
          <w:ilvl w:val="0"/>
          <w:numId w:val="46"/>
        </w:numPr>
        <w:tabs>
          <w:tab w:val="clear" w:pos="158"/>
          <w:tab w:val="left" w:pos="180"/>
        </w:tabs>
        <w:ind w:left="720" w:hanging="270"/>
        <w:rPr>
          <w:lang w:val="es-ES"/>
        </w:rPr>
      </w:pPr>
      <w:r w:rsidRPr="005E42C8">
        <w:rPr>
          <w:lang w:val="es-ES"/>
        </w:rPr>
        <w:t xml:space="preserve">Las instituciones del Contrato Campus y School y de Open Value Subscription – Education Solutions: </w:t>
      </w:r>
    </w:p>
    <w:p w:rsidR="00A157E7" w:rsidRPr="005E42C8" w:rsidRDefault="00A157E7" w:rsidP="00343417">
      <w:pPr>
        <w:pStyle w:val="ProductList-Body"/>
        <w:numPr>
          <w:ilvl w:val="1"/>
          <w:numId w:val="46"/>
        </w:numPr>
        <w:tabs>
          <w:tab w:val="clear" w:pos="158"/>
          <w:tab w:val="left" w:pos="180"/>
        </w:tabs>
        <w:ind w:left="990" w:hanging="270"/>
        <w:rPr>
          <w:lang w:val="es-ES"/>
        </w:rPr>
      </w:pPr>
      <w:r w:rsidRPr="005E42C8">
        <w:rPr>
          <w:lang w:val="es-ES"/>
        </w:rPr>
        <w:t xml:space="preserve">La institución debe haber licenciado e instalado uno de los sistemas operativos susceptibles de actualización que se indican en la tabla de Actualización de Windows anterior, en la columna “académico” de sus dispositivos. </w:t>
      </w:r>
    </w:p>
    <w:p w:rsidR="00A157E7" w:rsidRPr="005E42C8" w:rsidRDefault="00A157E7" w:rsidP="00A157E7">
      <w:pPr>
        <w:pStyle w:val="ProductList-Body"/>
        <w:tabs>
          <w:tab w:val="clear" w:pos="158"/>
          <w:tab w:val="left" w:pos="180"/>
        </w:tabs>
        <w:ind w:left="180"/>
        <w:rPr>
          <w:lang w:val="es-ES"/>
        </w:rPr>
      </w:pPr>
    </w:p>
    <w:p w:rsidR="00A157E7" w:rsidRPr="005E42C8" w:rsidRDefault="00A157E7" w:rsidP="00A157E7">
      <w:pPr>
        <w:pStyle w:val="ProductList-Body"/>
        <w:tabs>
          <w:tab w:val="clear" w:pos="158"/>
          <w:tab w:val="left" w:pos="180"/>
        </w:tabs>
        <w:ind w:left="180"/>
        <w:rPr>
          <w:lang w:val="es-ES"/>
        </w:rPr>
      </w:pPr>
      <w:r w:rsidRPr="005E42C8">
        <w:rPr>
          <w:b/>
          <w:color w:val="00188F"/>
          <w:lang w:val="es-ES"/>
        </w:rPr>
        <w:t>Windows To Go Opción Estudiante</w:t>
      </w:r>
    </w:p>
    <w:p w:rsidR="0028263A" w:rsidRPr="005E42C8" w:rsidRDefault="00A157E7" w:rsidP="00A157E7">
      <w:pPr>
        <w:pStyle w:val="ProductList-Body"/>
        <w:tabs>
          <w:tab w:val="clear" w:pos="158"/>
          <w:tab w:val="left" w:pos="180"/>
        </w:tabs>
        <w:ind w:left="180"/>
        <w:rPr>
          <w:lang w:val="es-ES"/>
        </w:rPr>
      </w:pPr>
      <w:r w:rsidRPr="005E42C8">
        <w:rPr>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A55321" w:rsidRPr="005E42C8">
        <w:rPr>
          <w:lang w:val="es-ES"/>
        </w:rPr>
        <w:t xml:space="preserve"> </w:t>
      </w:r>
      <w:r w:rsidRPr="005E42C8">
        <w:rPr>
          <w:lang w:val="es-ES"/>
        </w:rPr>
        <w:t>Las instituciones deben asegurarse de que los estudiantes que ya no estén inscritos en la institución suspendan su uso de Windows To Go y devuelvan a la institución los dispositivos USB con una instancia de Windows To Go.</w:t>
      </w:r>
      <w:r w:rsidR="00A55321" w:rsidRPr="005E42C8">
        <w:rPr>
          <w:lang w:val="es-ES"/>
        </w:rPr>
        <w:t xml:space="preserve"> </w:t>
      </w:r>
    </w:p>
    <w:p w:rsidR="0028263A" w:rsidRPr="005E42C8" w:rsidRDefault="0028263A" w:rsidP="00A157E7">
      <w:pPr>
        <w:pStyle w:val="ProductList-Body"/>
        <w:tabs>
          <w:tab w:val="clear" w:pos="158"/>
          <w:tab w:val="left" w:pos="180"/>
        </w:tabs>
        <w:ind w:left="180"/>
        <w:rPr>
          <w:lang w:val="es-ES"/>
        </w:rPr>
      </w:pPr>
    </w:p>
    <w:p w:rsidR="00A157E7" w:rsidRPr="005E42C8" w:rsidRDefault="00A157E7" w:rsidP="00A157E7">
      <w:pPr>
        <w:pStyle w:val="ProductList-Body"/>
        <w:tabs>
          <w:tab w:val="clear" w:pos="158"/>
          <w:tab w:val="left" w:pos="180"/>
        </w:tabs>
        <w:ind w:left="180"/>
        <w:rPr>
          <w:lang w:val="es-ES"/>
        </w:rPr>
      </w:pPr>
      <w:r w:rsidRPr="005E42C8">
        <w:rPr>
          <w:lang w:val="es-ES"/>
        </w:rPr>
        <w:t>Las instituciones que opten por la Opción Estudiante no pueden instalar Windows Pro ni Windows Enterprise en ningún dispositivo que sea propiedad de un estudiante.</w:t>
      </w:r>
    </w:p>
    <w:p w:rsidR="00A157E7" w:rsidRPr="008B4D54" w:rsidRDefault="00A157E7" w:rsidP="00A157E7">
      <w:pPr>
        <w:pStyle w:val="ProductList-Body"/>
        <w:tabs>
          <w:tab w:val="clear" w:pos="158"/>
          <w:tab w:val="left" w:pos="180"/>
        </w:tabs>
        <w:ind w:left="180"/>
        <w:rPr>
          <w:sz w:val="10"/>
          <w:szCs w:val="16"/>
          <w:lang w:val="es-ES"/>
        </w:rPr>
      </w:pPr>
    </w:p>
    <w:p w:rsidR="00A157E7" w:rsidRPr="005E42C8" w:rsidRDefault="00A157E7" w:rsidP="00A157E7">
      <w:pPr>
        <w:pStyle w:val="ProductList-Body"/>
        <w:tabs>
          <w:tab w:val="clear" w:pos="158"/>
          <w:tab w:val="left" w:pos="180"/>
        </w:tabs>
        <w:ind w:left="180"/>
        <w:rPr>
          <w:lang w:val="es-ES"/>
        </w:rPr>
      </w:pPr>
      <w:r w:rsidRPr="005E42C8">
        <w:rPr>
          <w:b/>
          <w:color w:val="00188F"/>
          <w:lang w:val="es-ES"/>
        </w:rPr>
        <w:t>Interfaz de Usuario Multilingüe (MUI)</w:t>
      </w:r>
    </w:p>
    <w:p w:rsidR="00A157E7" w:rsidRPr="005E42C8" w:rsidRDefault="00A157E7" w:rsidP="00A157E7">
      <w:pPr>
        <w:pStyle w:val="ProductList-Body"/>
        <w:tabs>
          <w:tab w:val="clear" w:pos="158"/>
          <w:tab w:val="left" w:pos="180"/>
        </w:tabs>
        <w:ind w:left="180"/>
        <w:rPr>
          <w:lang w:val="es-ES"/>
        </w:rPr>
      </w:pPr>
      <w:r w:rsidRPr="005E42C8">
        <w:rPr>
          <w:lang w:val="es-ES"/>
        </w:rP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A55321" w:rsidRPr="005E42C8">
        <w:rPr>
          <w:lang w:val="es-ES"/>
        </w:rPr>
        <w:t xml:space="preserve"> </w:t>
      </w:r>
      <w:r w:rsidRPr="005E42C8">
        <w:rPr>
          <w:lang w:val="es-ES"/>
        </w:rPr>
        <w:t>Los derechos de MUI para Windows 7 solo se pueden obtener mediante Windows 7 Enterprise.</w:t>
      </w:r>
    </w:p>
    <w:p w:rsidR="00A157E7" w:rsidRPr="005E42C8" w:rsidRDefault="00A157E7" w:rsidP="00A157E7">
      <w:pPr>
        <w:pStyle w:val="ProductList-Body"/>
        <w:tabs>
          <w:tab w:val="clear" w:pos="158"/>
          <w:tab w:val="left" w:pos="180"/>
        </w:tabs>
        <w:ind w:left="180"/>
        <w:rPr>
          <w:lang w:val="es-ES"/>
        </w:rPr>
      </w:pPr>
    </w:p>
    <w:p w:rsidR="00A157E7" w:rsidRPr="005E42C8" w:rsidRDefault="00A157E7" w:rsidP="00A157E7">
      <w:pPr>
        <w:pStyle w:val="ProductList-Body"/>
        <w:tabs>
          <w:tab w:val="clear" w:pos="158"/>
          <w:tab w:val="left" w:pos="180"/>
        </w:tabs>
        <w:ind w:left="180"/>
        <w:rPr>
          <w:lang w:val="es-ES"/>
        </w:rPr>
      </w:pPr>
      <w:r w:rsidRPr="005E42C8">
        <w:rPr>
          <w:b/>
          <w:color w:val="00188F"/>
          <w:lang w:val="es-ES"/>
        </w:rPr>
        <w:t>Reemplazar copias con Windows 8 y Windows 8.1</w:t>
      </w:r>
    </w:p>
    <w:p w:rsidR="00A157E7" w:rsidRPr="005E42C8" w:rsidRDefault="00A157E7" w:rsidP="00A157E7">
      <w:pPr>
        <w:pStyle w:val="ProductList-Body"/>
        <w:tabs>
          <w:tab w:val="clear" w:pos="158"/>
          <w:tab w:val="left" w:pos="180"/>
        </w:tabs>
        <w:ind w:left="180"/>
        <w:rPr>
          <w:lang w:val="es-ES"/>
        </w:rPr>
      </w:pPr>
      <w:r w:rsidRPr="005E42C8">
        <w:rPr>
          <w:lang w:val="es-ES"/>
        </w:rPr>
        <w:t>Los siguientes requisitos se aplican al reemplazo de copias de Windows:</w:t>
      </w:r>
    </w:p>
    <w:p w:rsidR="00A157E7" w:rsidRPr="005E42C8" w:rsidRDefault="00A157E7" w:rsidP="00F32AEC">
      <w:pPr>
        <w:pStyle w:val="ProductList-Body"/>
        <w:numPr>
          <w:ilvl w:val="0"/>
          <w:numId w:val="47"/>
        </w:numPr>
        <w:tabs>
          <w:tab w:val="clear" w:pos="158"/>
          <w:tab w:val="left" w:pos="180"/>
        </w:tabs>
        <w:ind w:left="720" w:hanging="270"/>
        <w:rPr>
          <w:lang w:val="es-ES"/>
        </w:rPr>
      </w:pPr>
      <w:r w:rsidRPr="005E42C8">
        <w:rPr>
          <w:lang w:val="es-ES"/>
        </w:rPr>
        <w:t xml:space="preserve">Si un tercero reemplazará copias de Windows en los equipos de un cliente, el cliente debe, en primer lugar, proporcionar </w:t>
      </w:r>
      <w:proofErr w:type="gramStart"/>
      <w:r w:rsidRPr="005E42C8">
        <w:rPr>
          <w:lang w:val="es-ES"/>
        </w:rPr>
        <w:t>al tercero</w:t>
      </w:r>
      <w:proofErr w:type="gramEnd"/>
      <w:r w:rsidRPr="005E42C8">
        <w:rPr>
          <w:lang w:val="es-ES"/>
        </w:rPr>
        <w:t xml:space="preserve"> documentación escrita que acredite que tiene las licencias del software que instalará el tercero.</w:t>
      </w:r>
      <w:r w:rsidR="00A55321" w:rsidRPr="005E42C8">
        <w:rPr>
          <w:lang w:val="es-ES"/>
        </w:rPr>
        <w:t xml:space="preserve"> </w:t>
      </w:r>
      <w:r w:rsidRPr="005E42C8">
        <w:rPr>
          <w:lang w:val="es-ES"/>
        </w:rPr>
        <w:t>Por ejemplo, se puede utilizar como documentación una copia del formulario de firma del contrato de Licencias por volumen de Microsoft aplicable al software de actualización del sistema operativo Microsoft que se instalará o la “Verificación de licencia del cliente de Microsoft para servicios de</w:t>
      </w:r>
      <w:r w:rsidR="001831E1" w:rsidRPr="005E42C8">
        <w:rPr>
          <w:lang w:val="es-ES"/>
        </w:rPr>
        <w:t> </w:t>
      </w:r>
      <w:r w:rsidRPr="005E42C8">
        <w:rPr>
          <w:lang w:val="es-ES"/>
        </w:rPr>
        <w:t xml:space="preserve">instalación de actualizaciones de software de sistema operativo Microsoft Windows por parte de terceros” (disponible en </w:t>
      </w:r>
      <w:hyperlink r:id="rId40" w:history="1">
        <w:r w:rsidRPr="005E42C8">
          <w:rPr>
            <w:rStyle w:val="Hyperlink"/>
            <w:lang w:val="es-ES"/>
          </w:rPr>
          <w:t>http://www.microsoftvolumelicensing.com/DocumentSearch.aspx</w:t>
        </w:r>
      </w:hyperlink>
      <w:r w:rsidRPr="005E42C8">
        <w:rPr>
          <w:lang w:val="es-ES"/>
        </w:rPr>
        <w:t>).</w:t>
      </w:r>
    </w:p>
    <w:p w:rsidR="0028263A" w:rsidRPr="005E42C8" w:rsidRDefault="0028263A" w:rsidP="00F32AEC">
      <w:pPr>
        <w:pStyle w:val="ProductList-Body"/>
        <w:numPr>
          <w:ilvl w:val="0"/>
          <w:numId w:val="47"/>
        </w:numPr>
        <w:tabs>
          <w:tab w:val="clear" w:pos="158"/>
          <w:tab w:val="left" w:pos="180"/>
        </w:tabs>
        <w:ind w:left="720" w:hanging="270"/>
        <w:rPr>
          <w:lang w:val="es-ES"/>
        </w:rPr>
      </w:pPr>
      <w:r w:rsidRPr="005E42C8">
        <w:rPr>
          <w:lang w:val="es-ES"/>
        </w:rPr>
        <w:t>Los clientes con licencia para usar Windows Pro 8.1 para la Educación pueden reemplazar copias en los dispositivos que son propiedad de</w:t>
      </w:r>
      <w:r w:rsidR="00306CF6" w:rsidRPr="005E42C8">
        <w:rPr>
          <w:lang w:val="es-ES"/>
        </w:rPr>
        <w:t> </w:t>
      </w:r>
      <w:r w:rsidRPr="005E42C8">
        <w:rPr>
          <w:lang w:val="es-ES"/>
        </w:rPr>
        <w:t>los clientes mediante el soporte de licencias por volumen de Windows Pro 8.1, a pesar de cualquier disposición al contrario que se indique en su contrato de Licencias por Volumen.</w:t>
      </w:r>
    </w:p>
    <w:p w:rsidR="001831E1" w:rsidRPr="005E42C8" w:rsidRDefault="001831E1" w:rsidP="00A157E7">
      <w:pPr>
        <w:pStyle w:val="ProductList-Body"/>
        <w:tabs>
          <w:tab w:val="clear" w:pos="158"/>
          <w:tab w:val="left" w:pos="180"/>
        </w:tabs>
        <w:ind w:left="180"/>
        <w:rPr>
          <w:lang w:val="es-ES"/>
        </w:rPr>
      </w:pPr>
    </w:p>
    <w:p w:rsidR="00A157E7" w:rsidRPr="005E42C8" w:rsidRDefault="00A157E7" w:rsidP="00A157E7">
      <w:pPr>
        <w:pStyle w:val="ProductList-Body"/>
        <w:tabs>
          <w:tab w:val="clear" w:pos="158"/>
          <w:tab w:val="left" w:pos="180"/>
        </w:tabs>
        <w:ind w:left="180"/>
        <w:rPr>
          <w:lang w:val="es-ES"/>
        </w:rPr>
      </w:pPr>
      <w:r w:rsidRPr="005E42C8">
        <w:rPr>
          <w:b/>
          <w:color w:val="00188F"/>
          <w:lang w:val="es-ES"/>
        </w:rPr>
        <w:t>Las versiones N (sin el Reproductor de Windows Media) Microsoft Windows XP Professional, Vista Business y 7 Professional</w:t>
      </w:r>
    </w:p>
    <w:p w:rsidR="00A157E7" w:rsidRPr="005E42C8" w:rsidRDefault="00A157E7" w:rsidP="00A157E7">
      <w:pPr>
        <w:pStyle w:val="ProductList-Body"/>
        <w:tabs>
          <w:tab w:val="clear" w:pos="158"/>
          <w:tab w:val="left" w:pos="180"/>
        </w:tabs>
        <w:ind w:left="180"/>
        <w:rPr>
          <w:highlight w:val="yellow"/>
          <w:lang w:val="es-ES"/>
        </w:rPr>
      </w:pPr>
      <w:r w:rsidRPr="005E42C8">
        <w:rPr>
          <w:lang w:val="es-ES"/>
        </w:rPr>
        <w:t xml:space="preserve">Los clientes que se encuentren en a) uno de los países establecidos en la Unión Europea (UE), b) la Asociación Europea de Libre Comercio (AELC),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1" w:history="1">
        <w:r w:rsidRPr="005E42C8">
          <w:rPr>
            <w:rStyle w:val="Hyperlink"/>
            <w:lang w:val="es-ES"/>
          </w:rPr>
          <w:t>http://go.microsoft.com/?linkid=9839207</w:t>
        </w:r>
      </w:hyperlink>
      <w:r w:rsidRPr="005E42C8">
        <w:rPr>
          <w:lang w:val="es-ES"/>
        </w:rPr>
        <w:t>.</w:t>
      </w:r>
    </w:p>
    <w:p w:rsidR="00A157E7" w:rsidRPr="005E42C8" w:rsidRDefault="00A157E7" w:rsidP="00A157E7">
      <w:pPr>
        <w:pStyle w:val="ProductList-Body"/>
        <w:rPr>
          <w:highlight w:val="yellow"/>
          <w:lang w:val="es-ES"/>
        </w:rPr>
      </w:pPr>
    </w:p>
    <w:p w:rsidR="00A157E7" w:rsidRPr="005E42C8" w:rsidRDefault="00A157E7" w:rsidP="00A157E7">
      <w:pPr>
        <w:pStyle w:val="ProductList-Body"/>
        <w:ind w:left="180"/>
        <w:rPr>
          <w:highlight w:val="yellow"/>
          <w:lang w:val="es-ES"/>
        </w:rPr>
      </w:pPr>
      <w:r w:rsidRPr="005E42C8">
        <w:rPr>
          <w:b/>
          <w:color w:val="00188F"/>
          <w:lang w:val="es-ES"/>
        </w:rPr>
        <w:t>Versiones K y KN de Windows XP Professional, Vista Business y 7 Professional</w:t>
      </w:r>
    </w:p>
    <w:p w:rsidR="00A157E7" w:rsidRPr="005E42C8" w:rsidRDefault="00A157E7" w:rsidP="00A157E7">
      <w:pPr>
        <w:pStyle w:val="ProductList-Body"/>
        <w:ind w:left="180"/>
        <w:rPr>
          <w:highlight w:val="yellow"/>
          <w:lang w:val="es-ES"/>
        </w:rPr>
      </w:pPr>
      <w:r w:rsidRPr="005E42C8">
        <w:rPr>
          <w:lang w:val="es-ES"/>
        </w:rPr>
        <w:t>Los clientes de Licencias por volumen y sus filiales tienen opciones de soporte físico y descarga específicos para el uso de Windows XP Professional, Vista Business y 7 Professional en Corea.</w:t>
      </w:r>
      <w:r w:rsidR="00A55321" w:rsidRPr="005E42C8">
        <w:rPr>
          <w:lang w:val="es-ES"/>
        </w:rPr>
        <w:t xml:space="preserve"> </w:t>
      </w:r>
      <w:r w:rsidRPr="005E42C8">
        <w:rPr>
          <w:lang w:val="es-ES"/>
        </w:rPr>
        <w:t xml:space="preserve">Para obtener los requisitos, consulte la Lista de productos de marzo de 2014 en </w:t>
      </w:r>
      <w:hyperlink r:id="rId42" w:history="1">
        <w:r w:rsidRPr="005E42C8">
          <w:rPr>
            <w:rStyle w:val="Hyperlink"/>
            <w:lang w:val="es-ES"/>
          </w:rPr>
          <w:t>http://go.microsoft.com/?linkid=9839207</w:t>
        </w:r>
      </w:hyperlink>
      <w:r w:rsidRPr="005E42C8">
        <w:rPr>
          <w:lang w:val="es-ES"/>
        </w:rPr>
        <w:t>.</w:t>
      </w:r>
    </w:p>
    <w:p w:rsidR="00A157E7" w:rsidRPr="005E42C8" w:rsidRDefault="00A157E7" w:rsidP="00A157E7">
      <w:pPr>
        <w:pStyle w:val="ProductList-Body"/>
        <w:ind w:left="180"/>
        <w:rPr>
          <w:highlight w:val="yellow"/>
          <w:lang w:val="es-ES"/>
        </w:rPr>
      </w:pPr>
    </w:p>
    <w:p w:rsidR="00A157E7" w:rsidRPr="001037EC" w:rsidRDefault="00A157E7" w:rsidP="00A157E7">
      <w:pPr>
        <w:pStyle w:val="ProductList-Body"/>
        <w:ind w:left="180"/>
      </w:pPr>
      <w:r>
        <w:rPr>
          <w:b/>
          <w:color w:val="00188F"/>
        </w:rPr>
        <w:t>Windows 8 Pro KN y Windows 8.1 Pro KN</w:t>
      </w:r>
    </w:p>
    <w:p w:rsidR="00A157E7" w:rsidRPr="005E42C8" w:rsidRDefault="00A157E7" w:rsidP="00A157E7">
      <w:pPr>
        <w:pStyle w:val="ProductList-Body"/>
        <w:ind w:left="180"/>
        <w:rPr>
          <w:lang w:val="es-ES"/>
        </w:rPr>
      </w:pPr>
      <w:r w:rsidRPr="005E42C8">
        <w:rPr>
          <w:lang w:val="es-ES"/>
        </w:rPr>
        <w:t>Elegibilidad:</w:t>
      </w:r>
    </w:p>
    <w:p w:rsidR="00A157E7" w:rsidRPr="005E42C8" w:rsidRDefault="00A157E7" w:rsidP="00A157E7">
      <w:pPr>
        <w:pStyle w:val="ProductList-Body"/>
        <w:ind w:left="180"/>
        <w:rPr>
          <w:lang w:val="es-ES"/>
        </w:rPr>
      </w:pPr>
      <w:r w:rsidRPr="005E42C8">
        <w:rPr>
          <w:lang w:val="es-ES"/>
        </w:rPr>
        <w:t>Los clientes de Licencias por volumen que se encuentren en Corea y tengan un contrato o inscripción de Licencias por volumen vigente con Microsoft Operations Pte Ltd son elegibles para adquirir soporte físico para Windows 8 Pro KN y Windows 8.1 Pro KN para implementación y</w:t>
      </w:r>
      <w:r w:rsidR="00306CF6" w:rsidRPr="005E42C8">
        <w:rPr>
          <w:lang w:val="es-ES"/>
        </w:rPr>
        <w:t> </w:t>
      </w:r>
      <w:r w:rsidRPr="005E42C8">
        <w:rPr>
          <w:lang w:val="es-ES"/>
        </w:rPr>
        <w:t>uso</w:t>
      </w:r>
      <w:r w:rsidR="00306CF6" w:rsidRPr="005E42C8">
        <w:rPr>
          <w:lang w:val="es-ES"/>
        </w:rPr>
        <w:t> </w:t>
      </w:r>
      <w:r w:rsidRPr="005E42C8">
        <w:rPr>
          <w:lang w:val="es-ES"/>
        </w:rPr>
        <w:t>en Corea. No se permite ningún otro uso.</w:t>
      </w:r>
    </w:p>
    <w:p w:rsidR="00A157E7" w:rsidRPr="005E42C8" w:rsidRDefault="00A157E7" w:rsidP="00A157E7">
      <w:pPr>
        <w:pStyle w:val="ProductList-Body"/>
        <w:ind w:left="180"/>
        <w:rPr>
          <w:lang w:val="es-ES"/>
        </w:rPr>
      </w:pPr>
    </w:p>
    <w:p w:rsidR="00A157E7" w:rsidRPr="005E42C8" w:rsidRDefault="00A157E7" w:rsidP="00A157E7">
      <w:pPr>
        <w:pStyle w:val="ProductList-Body"/>
        <w:ind w:left="180"/>
        <w:rPr>
          <w:lang w:val="es-ES"/>
        </w:rPr>
      </w:pPr>
      <w:r w:rsidRPr="005E42C8">
        <w:rPr>
          <w:b/>
          <w:color w:val="00188F"/>
          <w:lang w:val="es-ES"/>
        </w:rPr>
        <w:t>Windows 8 Pro N y Windows 8.1 Pro N (sin Windows Media Player)</w:t>
      </w:r>
    </w:p>
    <w:p w:rsidR="00A157E7" w:rsidRPr="005E42C8" w:rsidRDefault="00A157E7" w:rsidP="00A157E7">
      <w:pPr>
        <w:pStyle w:val="ProductList-Body"/>
        <w:ind w:left="180"/>
        <w:rPr>
          <w:lang w:val="es-ES"/>
        </w:rPr>
      </w:pPr>
      <w:r w:rsidRPr="005E42C8">
        <w:rPr>
          <w:lang w:val="es-ES"/>
        </w:rPr>
        <w:t>Elegibilidad:</w:t>
      </w:r>
    </w:p>
    <w:p w:rsidR="00A157E7" w:rsidRPr="005E42C8" w:rsidRDefault="00A157E7" w:rsidP="00A157E7">
      <w:pPr>
        <w:pStyle w:val="ProductList-Body"/>
        <w:ind w:left="180"/>
        <w:rPr>
          <w:lang w:val="es-ES"/>
        </w:rPr>
      </w:pPr>
      <w:r w:rsidRPr="005E42C8">
        <w:rPr>
          <w:lang w:val="es-ES"/>
        </w:rP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rsidR="00A157E7" w:rsidRPr="001037EC" w:rsidRDefault="00A157E7" w:rsidP="00343417">
      <w:pPr>
        <w:pStyle w:val="ProductList-Body"/>
        <w:numPr>
          <w:ilvl w:val="0"/>
          <w:numId w:val="47"/>
        </w:numPr>
        <w:ind w:left="720" w:hanging="270"/>
      </w:pPr>
      <w:r>
        <w:t>Inscripción Select, Enterprise o Enterprise Subscription</w:t>
      </w:r>
    </w:p>
    <w:p w:rsidR="00A157E7" w:rsidRPr="001037EC" w:rsidRDefault="00A157E7" w:rsidP="00343417">
      <w:pPr>
        <w:pStyle w:val="ProductList-Body"/>
        <w:numPr>
          <w:ilvl w:val="0"/>
          <w:numId w:val="47"/>
        </w:numPr>
        <w:ind w:left="720" w:hanging="270"/>
      </w:pPr>
      <w:r>
        <w:t xml:space="preserve">Licencia Open*, Open Value, Contrato Campus y School, Open Value Subscription-Education Solutions </w:t>
      </w:r>
    </w:p>
    <w:p w:rsidR="00A157E7" w:rsidRPr="005E42C8" w:rsidRDefault="00A157E7" w:rsidP="00481542">
      <w:pPr>
        <w:pStyle w:val="ProductList-Body"/>
        <w:tabs>
          <w:tab w:val="clear" w:pos="158"/>
        </w:tabs>
        <w:ind w:left="720"/>
        <w:rPr>
          <w:lang w:val="es-ES"/>
        </w:rPr>
      </w:pPr>
      <w:r w:rsidRPr="005E42C8">
        <w:rPr>
          <w:lang w:val="es-ES"/>
        </w:rPr>
        <w:t>(*A efectos de la Licencia Open, un “contrato activo” es uno asociado a un Número de Autorización de Licencia Open activo.)</w:t>
      </w:r>
    </w:p>
    <w:p w:rsidR="00A157E7" w:rsidRPr="005E42C8" w:rsidRDefault="00A157E7" w:rsidP="00A157E7">
      <w:pPr>
        <w:pStyle w:val="ProductList-Body"/>
        <w:ind w:left="180"/>
        <w:rPr>
          <w:lang w:val="es-ES"/>
        </w:rPr>
      </w:pPr>
    </w:p>
    <w:p w:rsidR="00A157E7" w:rsidRPr="005E42C8" w:rsidRDefault="00A157E7" w:rsidP="00A157E7">
      <w:pPr>
        <w:pStyle w:val="ProductList-Body"/>
        <w:ind w:left="180"/>
        <w:rPr>
          <w:lang w:val="es-ES"/>
        </w:rPr>
      </w:pPr>
      <w:r w:rsidRPr="005E42C8">
        <w:rPr>
          <w:lang w:val="es-ES"/>
        </w:rPr>
        <w:t>Deben tener cobertura de SA vigente para el Sistema operativo de sobremesa Windows o las licencias de Actualización de Windows 8.1 Pro.</w:t>
      </w:r>
      <w:r w:rsidR="00A55321" w:rsidRPr="005E42C8">
        <w:rPr>
          <w:lang w:val="es-ES"/>
        </w:rPr>
        <w:t xml:space="preserve"> </w:t>
      </w:r>
      <w:r w:rsidRPr="005E42C8">
        <w:rPr>
          <w:lang w:val="es-ES"/>
        </w:rPr>
        <w:t>Deben estar ubicados en uno de los países establecidos de la Unión Europea (UE), la Asociación Europea de Libre Comercio (AELC), Bulgaria, Croacia, Rumania o Suiza.</w:t>
      </w:r>
    </w:p>
    <w:p w:rsidR="0007491F" w:rsidRPr="005E42C8" w:rsidRDefault="0007491F" w:rsidP="0007491F">
      <w:pPr>
        <w:pStyle w:val="ProductList-Body"/>
        <w:ind w:left="180"/>
        <w:rPr>
          <w:lang w:val="es-ES"/>
        </w:rPr>
      </w:pPr>
    </w:p>
    <w:p w:rsidR="0007491F" w:rsidRPr="001037EC" w:rsidRDefault="0007491F" w:rsidP="0007491F">
      <w:pPr>
        <w:pStyle w:val="ProductList-Body"/>
        <w:tabs>
          <w:tab w:val="clear" w:pos="158"/>
          <w:tab w:val="left" w:pos="720"/>
        </w:tabs>
      </w:pPr>
      <w:r>
        <w:rPr>
          <w:b/>
          <w:color w:val="00188F"/>
        </w:rPr>
        <w:t>Transiciones</w:t>
      </w:r>
    </w:p>
    <w:tbl>
      <w:tblPr>
        <w:tblStyle w:val="TableGrid"/>
        <w:tblW w:w="10800" w:type="dxa"/>
        <w:tblInd w:w="108" w:type="dxa"/>
        <w:tblLook w:val="04A0" w:firstRow="1" w:lastRow="0" w:firstColumn="1" w:lastColumn="0" w:noHBand="0" w:noVBand="1"/>
      </w:tblPr>
      <w:tblGrid>
        <w:gridCol w:w="3870"/>
        <w:gridCol w:w="6930"/>
      </w:tblGrid>
      <w:tr w:rsidR="0007491F" w:rsidTr="00306CF6">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Productos en transición</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Opciones válidas de transición</w:t>
            </w:r>
          </w:p>
        </w:tc>
      </w:tr>
      <w:tr w:rsidR="0007491F" w:rsidTr="00306CF6">
        <w:tc>
          <w:tcPr>
            <w:tcW w:w="3870" w:type="dxa"/>
          </w:tcPr>
          <w:p w:rsidR="0007491F" w:rsidRDefault="0007491F" w:rsidP="00356011">
            <w:pPr>
              <w:pStyle w:val="ProductList-Body"/>
            </w:pPr>
            <w:r>
              <w:t xml:space="preserve">Actualización de Windows Pro </w:t>
            </w:r>
          </w:p>
        </w:tc>
        <w:tc>
          <w:tcPr>
            <w:tcW w:w="6930" w:type="dxa"/>
          </w:tcPr>
          <w:p w:rsidR="0007491F" w:rsidRDefault="0007491F" w:rsidP="00356011">
            <w:pPr>
              <w:pStyle w:val="ProductList-Body"/>
            </w:pPr>
            <w:r>
              <w:t>Windows Virtual Desktop Access, Licencia de Suscripción a Windows Companion</w:t>
            </w:r>
          </w:p>
        </w:tc>
      </w:tr>
      <w:tr w:rsidR="0007491F" w:rsidRPr="004A784C" w:rsidTr="00306CF6">
        <w:tc>
          <w:tcPr>
            <w:tcW w:w="3870" w:type="dxa"/>
          </w:tcPr>
          <w:p w:rsidR="0007491F" w:rsidRDefault="0007491F" w:rsidP="00356011">
            <w:pPr>
              <w:pStyle w:val="ProductList-Body"/>
            </w:pPr>
            <w:r>
              <w:t>Windows Virtual Desktop Access</w:t>
            </w:r>
          </w:p>
        </w:tc>
        <w:tc>
          <w:tcPr>
            <w:tcW w:w="6930" w:type="dxa"/>
          </w:tcPr>
          <w:p w:rsidR="0007491F" w:rsidRPr="005E42C8" w:rsidRDefault="0007491F" w:rsidP="00356011">
            <w:pPr>
              <w:pStyle w:val="ProductList-Body"/>
              <w:rPr>
                <w:lang w:val="es-ES"/>
              </w:rPr>
            </w:pPr>
            <w:r w:rsidRPr="005E42C8">
              <w:rPr>
                <w:lang w:val="es-ES"/>
              </w:rPr>
              <w:t>Licencia de Suscripción a Windows Companion</w:t>
            </w:r>
          </w:p>
        </w:tc>
      </w:tr>
    </w:tbl>
    <w:bookmarkStart w:id="804" w:name="_Toc378147649"/>
    <w:bookmarkStart w:id="805" w:name="_Toc378151551"/>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106552" w:rsidRDefault="00106552" w:rsidP="00106552">
      <w:pPr>
        <w:pStyle w:val="ProductList-Offering2Heading"/>
        <w:pBdr>
          <w:bottom w:val="none" w:sz="0" w:space="0" w:color="auto"/>
        </w:pBdr>
        <w:rPr>
          <w:lang w:val="es-ES"/>
        </w:rPr>
      </w:pPr>
      <w:bookmarkStart w:id="806" w:name="_Toc379797270"/>
      <w:bookmarkStart w:id="807" w:name="_Toc380513295"/>
      <w:bookmarkStart w:id="808" w:name="_Toc380655337"/>
    </w:p>
    <w:p w:rsidR="00106552" w:rsidRDefault="00106552" w:rsidP="00106552">
      <w:pPr>
        <w:pStyle w:val="ProductList-Offering2Heading"/>
        <w:pBdr>
          <w:bottom w:val="none" w:sz="0" w:space="0" w:color="auto"/>
        </w:pBdr>
        <w:rPr>
          <w:lang w:val="es-ES"/>
        </w:rPr>
      </w:pPr>
    </w:p>
    <w:p w:rsidR="00C13DF8" w:rsidRPr="001037EC" w:rsidRDefault="00354D09" w:rsidP="00354D09">
      <w:pPr>
        <w:pStyle w:val="ProductList-Offering2Heading"/>
      </w:pPr>
      <w:r w:rsidRPr="005E42C8">
        <w:rPr>
          <w:lang w:val="es-ES"/>
        </w:rPr>
        <w:tab/>
      </w:r>
      <w:bookmarkStart w:id="809" w:name="_Toc394492378"/>
      <w:r>
        <w:t>Windows Embedded Industry</w:t>
      </w:r>
      <w:bookmarkEnd w:id="804"/>
      <w:bookmarkEnd w:id="805"/>
      <w:bookmarkEnd w:id="806"/>
      <w:bookmarkEnd w:id="807"/>
      <w:bookmarkEnd w:id="808"/>
      <w:bookmarkEnd w:id="8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85"/>
        <w:gridCol w:w="450"/>
        <w:gridCol w:w="503"/>
        <w:gridCol w:w="595"/>
        <w:gridCol w:w="595"/>
        <w:gridCol w:w="596"/>
        <w:gridCol w:w="595"/>
        <w:gridCol w:w="596"/>
        <w:gridCol w:w="595"/>
        <w:gridCol w:w="595"/>
        <w:gridCol w:w="649"/>
        <w:gridCol w:w="542"/>
        <w:gridCol w:w="754"/>
      </w:tblGrid>
      <w:tr w:rsidR="00876F70" w:rsidTr="00306CF6">
        <w:trPr>
          <w:tblHeader/>
        </w:trPr>
        <w:tc>
          <w:tcPr>
            <w:tcW w:w="315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8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50"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03"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9"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42"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54"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Tr="00306CF6">
        <w:tc>
          <w:tcPr>
            <w:tcW w:w="315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10" w:name="_Toc379797272"/>
            <w:bookmarkStart w:id="811" w:name="_Toc380513297"/>
            <w:bookmarkStart w:id="812" w:name="_Toc380655339"/>
            <w:bookmarkStart w:id="813" w:name="_Toc394492379"/>
            <w:r>
              <w:t>Kit Enterprise de Windows Embedded 8 Standard</w:t>
            </w:r>
            <w:bookmarkEnd w:id="810"/>
            <w:bookmarkEnd w:id="811"/>
            <w:r>
              <w:t xml:space="preserve"> (Paquete de 100)</w:t>
            </w:r>
            <w:bookmarkEnd w:id="812"/>
            <w:bookmarkEnd w:id="813"/>
            <w:r>
              <w:fldChar w:fldCharType="begin"/>
            </w:r>
            <w:r>
              <w:instrText>XE "Kit Enterprise de Windows Embedded 8 Standard"</w:instrText>
            </w:r>
            <w:r>
              <w:fldChar w:fldCharType="end"/>
            </w:r>
          </w:p>
        </w:tc>
        <w:tc>
          <w:tcPr>
            <w:tcW w:w="58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450"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03"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49" w:type="dxa"/>
            <w:shd w:val="clear" w:color="auto" w:fill="BFBFBF" w:themeFill="background1" w:themeFillShade="BF"/>
            <w:vAlign w:val="center"/>
          </w:tcPr>
          <w:p w:rsidR="00C05A53" w:rsidRDefault="00C05A53" w:rsidP="00C05A53">
            <w:pPr>
              <w:pStyle w:val="ProductList-OfferingBody"/>
              <w:ind w:left="-113"/>
              <w:jc w:val="center"/>
            </w:pPr>
          </w:p>
        </w:tc>
        <w:tc>
          <w:tcPr>
            <w:tcW w:w="542" w:type="dxa"/>
            <w:shd w:val="clear" w:color="auto" w:fill="70AD47" w:themeFill="accent6"/>
            <w:vAlign w:val="center"/>
          </w:tcPr>
          <w:p w:rsidR="00C05A53" w:rsidRDefault="00C05A53" w:rsidP="00C05A53">
            <w:pPr>
              <w:pStyle w:val="ProductList-OfferingBody"/>
              <w:ind w:left="-113"/>
              <w:jc w:val="center"/>
            </w:pPr>
          </w:p>
        </w:tc>
        <w:tc>
          <w:tcPr>
            <w:tcW w:w="754"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306CF6">
        <w:tc>
          <w:tcPr>
            <w:tcW w:w="3150" w:type="dxa"/>
            <w:tcBorders>
              <w:top w:val="dashSmallGap" w:sz="4" w:space="0" w:color="BFBFBF" w:themeColor="background1" w:themeShade="BF"/>
              <w:left w:val="nil"/>
              <w:bottom w:val="dashSmallGap" w:sz="4" w:space="0" w:color="BFBFBF" w:themeColor="background1" w:themeShade="BF"/>
              <w:right w:val="nil"/>
            </w:tcBorders>
          </w:tcPr>
          <w:p w:rsidR="00C05A53" w:rsidRDefault="009F282C" w:rsidP="00241F8F">
            <w:pPr>
              <w:pStyle w:val="ProductList-Offering2"/>
            </w:pPr>
            <w:bookmarkStart w:id="814" w:name="_Toc379797273"/>
            <w:bookmarkStart w:id="815" w:name="_Toc380513298"/>
            <w:bookmarkStart w:id="816" w:name="_Toc380655340"/>
            <w:bookmarkStart w:id="817" w:name="_Toc394492380"/>
            <w:r>
              <w:t>Actualización de</w:t>
            </w:r>
            <w:bookmarkEnd w:id="814"/>
            <w:bookmarkEnd w:id="815"/>
            <w:bookmarkEnd w:id="816"/>
            <w:r>
              <w:t xml:space="preserve"> Windows Embedded 8.1 Industry Pro</w:t>
            </w:r>
            <w:bookmarkEnd w:id="817"/>
            <w:r>
              <w:fldChar w:fldCharType="begin"/>
            </w:r>
            <w:r>
              <w:instrText>XE "Windows Embedded 8.1 Industry Pro"</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49" w:type="dxa"/>
            <w:shd w:val="clear" w:color="auto" w:fill="BFBFBF" w:themeFill="background1" w:themeFillShade="BF"/>
            <w:vAlign w:val="center"/>
          </w:tcPr>
          <w:p w:rsidR="00C05A53" w:rsidRDefault="00C05A53" w:rsidP="00C05A53">
            <w:pPr>
              <w:pStyle w:val="ProductList-OfferingBody"/>
              <w:ind w:left="-113"/>
              <w:jc w:val="center"/>
            </w:pPr>
          </w:p>
        </w:tc>
        <w:tc>
          <w:tcPr>
            <w:tcW w:w="542" w:type="dxa"/>
            <w:shd w:val="clear" w:color="auto" w:fill="70AD47" w:themeFill="accent6"/>
            <w:vAlign w:val="center"/>
          </w:tcPr>
          <w:p w:rsidR="00C05A53" w:rsidRDefault="00C05A53" w:rsidP="00C05A53">
            <w:pPr>
              <w:pStyle w:val="ProductList-OfferingBody"/>
              <w:ind w:left="-113"/>
              <w:jc w:val="center"/>
            </w:pPr>
          </w:p>
        </w:tc>
        <w:tc>
          <w:tcPr>
            <w:tcW w:w="754"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306CF6">
        <w:tc>
          <w:tcPr>
            <w:tcW w:w="315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41F8F">
            <w:pPr>
              <w:pStyle w:val="ProductList-Offering2"/>
            </w:pPr>
            <w:bookmarkStart w:id="818" w:name="_Toc380655341"/>
            <w:bookmarkStart w:id="819" w:name="_Toc394492381"/>
            <w:r>
              <w:t>Actualización de Windows Embedded 8.1 Industry Enterprise</w:t>
            </w:r>
            <w:bookmarkEnd w:id="818"/>
            <w:bookmarkEnd w:id="819"/>
            <w:r>
              <w:fldChar w:fldCharType="begin"/>
            </w:r>
            <w:r>
              <w:instrText>XE "Actualización de Windows Embedded 8.1 Industry Enterprise"</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649" w:type="dxa"/>
            <w:shd w:val="clear" w:color="auto" w:fill="BFBFBF" w:themeFill="background1" w:themeFillShade="BF"/>
            <w:vAlign w:val="center"/>
          </w:tcPr>
          <w:p w:rsidR="00A23FD9" w:rsidRDefault="00A23FD9" w:rsidP="00C05A53">
            <w:pPr>
              <w:pStyle w:val="ProductList-OfferingBody"/>
              <w:ind w:left="-113"/>
              <w:jc w:val="center"/>
            </w:pPr>
          </w:p>
        </w:tc>
        <w:tc>
          <w:tcPr>
            <w:tcW w:w="542" w:type="dxa"/>
            <w:shd w:val="clear" w:color="auto" w:fill="70AD47" w:themeFill="accent6"/>
            <w:vAlign w:val="center"/>
          </w:tcPr>
          <w:p w:rsidR="00A23FD9" w:rsidRDefault="00A23FD9" w:rsidP="00C05A53">
            <w:pPr>
              <w:pStyle w:val="ProductList-OfferingBody"/>
              <w:ind w:left="-113"/>
              <w:jc w:val="center"/>
            </w:pPr>
          </w:p>
        </w:tc>
        <w:tc>
          <w:tcPr>
            <w:tcW w:w="754"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D30901" w:rsidTr="00306CF6">
        <w:tc>
          <w:tcPr>
            <w:tcW w:w="3150" w:type="dxa"/>
            <w:tcBorders>
              <w:top w:val="dashSmallGap" w:sz="4" w:space="0" w:color="BFBFBF" w:themeColor="background1" w:themeShade="BF"/>
              <w:left w:val="nil"/>
              <w:bottom w:val="dashSmallGap" w:sz="4" w:space="0" w:color="BFBFBF" w:themeColor="background1" w:themeShade="BF"/>
              <w:right w:val="nil"/>
            </w:tcBorders>
          </w:tcPr>
          <w:p w:rsidR="00D30901" w:rsidRDefault="00D30901" w:rsidP="008041CD">
            <w:pPr>
              <w:pStyle w:val="ProductList-Offering2"/>
            </w:pPr>
            <w:bookmarkStart w:id="820" w:name="_Toc380655342"/>
            <w:bookmarkStart w:id="821" w:name="_Toc394492382"/>
            <w:r>
              <w:t>Actualización de Windows Embedded 8.1 Industry Enterprise (Std, POSR, Ind Retail)</w:t>
            </w:r>
            <w:bookmarkEnd w:id="820"/>
            <w:bookmarkEnd w:id="821"/>
            <w:r>
              <w:fldChar w:fldCharType="begin"/>
            </w:r>
            <w:r>
              <w:instrText>XE "Actualización de Windows Embedded 8.1 Industry Enterprise (Std, POSR, Ind Retail)"</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2</w:t>
            </w: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0901" w:rsidRDefault="00D3090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30901" w:rsidRDefault="00D30901" w:rsidP="00C05A53">
            <w:pPr>
              <w:pStyle w:val="ProductList-OfferingBody"/>
              <w:ind w:left="-113"/>
              <w:jc w:val="center"/>
            </w:pPr>
          </w:p>
        </w:tc>
        <w:tc>
          <w:tcPr>
            <w:tcW w:w="596" w:type="dxa"/>
            <w:shd w:val="clear" w:color="auto" w:fill="70AD47" w:themeFill="accent6"/>
            <w:vAlign w:val="center"/>
          </w:tcPr>
          <w:p w:rsidR="00D30901" w:rsidRPr="00654393" w:rsidRDefault="00D30901"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rsidR="00D30901" w:rsidRDefault="00D30901" w:rsidP="00C05A53">
            <w:pPr>
              <w:pStyle w:val="ProductList-OfferingBody"/>
              <w:ind w:left="-113"/>
              <w:jc w:val="center"/>
            </w:pP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BFBFBF" w:themeFill="background1" w:themeFillShade="BF"/>
            <w:vAlign w:val="center"/>
          </w:tcPr>
          <w:p w:rsidR="00D30901" w:rsidRDefault="00D30901" w:rsidP="00C05A53">
            <w:pPr>
              <w:pStyle w:val="ProductList-OfferingBody"/>
              <w:ind w:left="-113"/>
              <w:jc w:val="center"/>
            </w:pPr>
          </w:p>
        </w:tc>
        <w:tc>
          <w:tcPr>
            <w:tcW w:w="649" w:type="dxa"/>
            <w:shd w:val="clear" w:color="auto" w:fill="70AD47" w:themeFill="accent6"/>
            <w:vAlign w:val="center"/>
          </w:tcPr>
          <w:p w:rsidR="00D30901" w:rsidRPr="00654393" w:rsidRDefault="00D30901"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Open Value Subscription” </w:instrText>
            </w:r>
            <w:r w:rsidRPr="00654393">
              <w:rPr>
                <w:lang w:val="es-ES"/>
              </w:rPr>
              <w:fldChar w:fldCharType="separate"/>
            </w:r>
            <w:r w:rsidRPr="00654393">
              <w:rPr>
                <w:lang w:val="es-ES"/>
              </w:rPr>
              <w:t>OVS</w:t>
            </w:r>
            <w:r w:rsidRPr="00654393">
              <w:rPr>
                <w:lang w:val="es-ES"/>
              </w:rPr>
              <w:fldChar w:fldCharType="end"/>
            </w:r>
          </w:p>
        </w:tc>
        <w:tc>
          <w:tcPr>
            <w:tcW w:w="542" w:type="dxa"/>
            <w:shd w:val="clear" w:color="auto" w:fill="70AD47" w:themeFill="accent6"/>
            <w:vAlign w:val="center"/>
          </w:tcPr>
          <w:p w:rsidR="00D30901" w:rsidRDefault="00D30901" w:rsidP="00C05A53">
            <w:pPr>
              <w:pStyle w:val="ProductList-OfferingBody"/>
              <w:ind w:left="-113"/>
              <w:jc w:val="center"/>
            </w:pPr>
          </w:p>
        </w:tc>
        <w:tc>
          <w:tcPr>
            <w:tcW w:w="754" w:type="dxa"/>
            <w:shd w:val="clear" w:color="auto" w:fill="BFBFBF" w:themeFill="background1" w:themeFillShade="BF"/>
            <w:vAlign w:val="center"/>
          </w:tcPr>
          <w:p w:rsidR="00D30901" w:rsidRPr="005A0966" w:rsidRDefault="00D30901" w:rsidP="00C05A53">
            <w:pPr>
              <w:pStyle w:val="ProductList-OfferingBody"/>
              <w:ind w:left="-113"/>
              <w:jc w:val="center"/>
            </w:pPr>
          </w:p>
        </w:tc>
      </w:tr>
      <w:tr w:rsidR="00D30901" w:rsidTr="00306CF6">
        <w:tc>
          <w:tcPr>
            <w:tcW w:w="3150" w:type="dxa"/>
            <w:tcBorders>
              <w:top w:val="dashSmallGap" w:sz="4" w:space="0" w:color="BFBFBF" w:themeColor="background1" w:themeShade="BF"/>
              <w:left w:val="nil"/>
              <w:bottom w:val="dashSmallGap" w:sz="4" w:space="0" w:color="BFBFBF" w:themeColor="background1" w:themeShade="BF"/>
              <w:right w:val="nil"/>
            </w:tcBorders>
          </w:tcPr>
          <w:p w:rsidR="00D30901" w:rsidRDefault="00D30901" w:rsidP="00FD7C04">
            <w:pPr>
              <w:pStyle w:val="ProductList-Offering2"/>
            </w:pPr>
            <w:bookmarkStart w:id="822" w:name="_Toc380655343"/>
            <w:bookmarkStart w:id="823" w:name="_Toc394492383"/>
            <w:r>
              <w:t>Actualización de Windows Embedded 8.1 Industry Enterprise y SA</w:t>
            </w:r>
            <w:bookmarkEnd w:id="822"/>
            <w:bookmarkEnd w:id="823"/>
            <w:r>
              <w:fldChar w:fldCharType="begin"/>
            </w:r>
            <w:r>
              <w:instrText>XE "Windows Embedded 8.1 Industry Enterprise para SA"</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0901" w:rsidRDefault="00D3090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30901" w:rsidRDefault="00D30901" w:rsidP="00C05A53">
            <w:pPr>
              <w:pStyle w:val="ProductList-OfferingBody"/>
              <w:ind w:left="-113"/>
              <w:jc w:val="center"/>
            </w:pPr>
          </w:p>
        </w:tc>
        <w:tc>
          <w:tcPr>
            <w:tcW w:w="596" w:type="dxa"/>
            <w:shd w:val="clear" w:color="auto" w:fill="70AD47" w:themeFill="accent6"/>
            <w:vAlign w:val="center"/>
          </w:tcPr>
          <w:p w:rsidR="00D30901" w:rsidRPr="00654393" w:rsidRDefault="00D30901"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rsidR="00D30901" w:rsidRDefault="00D30901" w:rsidP="00C05A53">
            <w:pPr>
              <w:pStyle w:val="ProductList-OfferingBody"/>
              <w:ind w:left="-113"/>
              <w:jc w:val="center"/>
            </w:pP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BFBFBF" w:themeFill="background1" w:themeFillShade="BF"/>
            <w:vAlign w:val="center"/>
          </w:tcPr>
          <w:p w:rsidR="00D30901" w:rsidRDefault="00D30901" w:rsidP="00C05A53">
            <w:pPr>
              <w:pStyle w:val="ProductList-OfferingBody"/>
              <w:ind w:left="-113"/>
              <w:jc w:val="center"/>
            </w:pPr>
          </w:p>
        </w:tc>
        <w:tc>
          <w:tcPr>
            <w:tcW w:w="649" w:type="dxa"/>
            <w:shd w:val="clear" w:color="auto" w:fill="70AD47" w:themeFill="accent6"/>
            <w:vAlign w:val="center"/>
          </w:tcPr>
          <w:p w:rsidR="00D30901" w:rsidRPr="00654393" w:rsidRDefault="00D30901"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42" w:type="dxa"/>
            <w:shd w:val="clear" w:color="auto" w:fill="70AD47" w:themeFill="accent6"/>
            <w:vAlign w:val="center"/>
          </w:tcPr>
          <w:p w:rsidR="00D30901" w:rsidRDefault="00D30901" w:rsidP="00C05A53">
            <w:pPr>
              <w:pStyle w:val="ProductList-OfferingBody"/>
              <w:ind w:left="-113"/>
              <w:jc w:val="center"/>
            </w:pPr>
          </w:p>
        </w:tc>
        <w:tc>
          <w:tcPr>
            <w:tcW w:w="754" w:type="dxa"/>
            <w:shd w:val="clear" w:color="auto" w:fill="BFBFBF" w:themeFill="background1" w:themeFillShade="BF"/>
            <w:vAlign w:val="center"/>
          </w:tcPr>
          <w:p w:rsidR="00D30901" w:rsidRPr="005A0966" w:rsidRDefault="00D30901" w:rsidP="00C05A53">
            <w:pPr>
              <w:pStyle w:val="ProductList-OfferingBody"/>
              <w:ind w:left="-113"/>
              <w:jc w:val="center"/>
            </w:pPr>
          </w:p>
        </w:tc>
      </w:tr>
      <w:tr w:rsidR="00D30901" w:rsidTr="00306CF6">
        <w:tc>
          <w:tcPr>
            <w:tcW w:w="3150" w:type="dxa"/>
            <w:tcBorders>
              <w:top w:val="dashSmallGap" w:sz="4" w:space="0" w:color="BFBFBF" w:themeColor="background1" w:themeShade="BF"/>
              <w:left w:val="nil"/>
              <w:bottom w:val="nil"/>
              <w:right w:val="nil"/>
            </w:tcBorders>
          </w:tcPr>
          <w:p w:rsidR="00D30901" w:rsidRDefault="00D30901" w:rsidP="00FD7C04">
            <w:pPr>
              <w:pStyle w:val="ProductList-Offering2"/>
            </w:pPr>
            <w:bookmarkStart w:id="824" w:name="_Toc380655344"/>
            <w:bookmarkStart w:id="825" w:name="_Toc394492384"/>
            <w:r>
              <w:t>Actualización de Windows Embedded 8.1 Industry Enterprise y SA (Std, POSR, Ind Retail)</w:t>
            </w:r>
            <w:bookmarkEnd w:id="824"/>
            <w:bookmarkEnd w:id="825"/>
            <w:r>
              <w:fldChar w:fldCharType="begin"/>
            </w:r>
            <w:r>
              <w:instrText>XE "Windows Embedded 8.1 Industry Enterprise para SA (Std, POSR, Ind Retail)"</w:instrText>
            </w:r>
            <w:r>
              <w:fldChar w:fldCharType="end"/>
            </w:r>
          </w:p>
        </w:tc>
        <w:tc>
          <w:tcPr>
            <w:tcW w:w="585" w:type="dxa"/>
            <w:tcBorders>
              <w:top w:val="dashSmallGap" w:sz="4" w:space="0" w:color="BFBFBF" w:themeColor="background1" w:themeShade="BF"/>
              <w:left w:val="nil"/>
              <w:bottom w:val="nil"/>
              <w:right w:val="nil"/>
            </w:tcBorders>
            <w:vAlign w:val="center"/>
          </w:tcPr>
          <w:p w:rsidR="00D30901" w:rsidRDefault="00D30901" w:rsidP="00291105">
            <w:pPr>
              <w:pStyle w:val="ProductList-OfferingBody"/>
              <w:ind w:left="-113"/>
              <w:jc w:val="center"/>
            </w:pPr>
            <w:r>
              <w:t>4/14</w:t>
            </w:r>
          </w:p>
        </w:tc>
        <w:tc>
          <w:tcPr>
            <w:tcW w:w="450" w:type="dxa"/>
            <w:tcBorders>
              <w:top w:val="dashSmallGap" w:sz="4" w:space="0" w:color="BFBFBF" w:themeColor="background1" w:themeShade="BF"/>
              <w:left w:val="nil"/>
              <w:bottom w:val="nil"/>
              <w:right w:val="nil"/>
            </w:tcBorders>
            <w:vAlign w:val="center"/>
          </w:tcPr>
          <w:p w:rsidR="00D30901" w:rsidRDefault="00D30901" w:rsidP="00291105">
            <w:pPr>
              <w:pStyle w:val="ProductList-OfferingBody"/>
              <w:ind w:left="-113"/>
              <w:jc w:val="center"/>
            </w:pPr>
          </w:p>
        </w:tc>
        <w:tc>
          <w:tcPr>
            <w:tcW w:w="503" w:type="dxa"/>
            <w:tcBorders>
              <w:top w:val="dashSmallGap" w:sz="4" w:space="0" w:color="BFBFBF" w:themeColor="background1" w:themeShade="BF"/>
              <w:left w:val="nil"/>
              <w:bottom w:val="nil"/>
              <w:right w:val="nil"/>
            </w:tcBorders>
            <w:vAlign w:val="center"/>
          </w:tcPr>
          <w:p w:rsidR="00D30901" w:rsidRDefault="00D30901"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30901" w:rsidRDefault="00D3090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30901" w:rsidRDefault="00D30901" w:rsidP="00291105">
            <w:pPr>
              <w:pStyle w:val="ProductList-OfferingBody"/>
              <w:ind w:left="-113"/>
              <w:jc w:val="center"/>
            </w:pPr>
          </w:p>
        </w:tc>
        <w:tc>
          <w:tcPr>
            <w:tcW w:w="596" w:type="dxa"/>
            <w:shd w:val="clear" w:color="auto" w:fill="70AD47" w:themeFill="accent6"/>
            <w:vAlign w:val="center"/>
          </w:tcPr>
          <w:p w:rsidR="00D30901" w:rsidRPr="00654393" w:rsidRDefault="00D30901"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rsidR="00D30901" w:rsidRDefault="00D30901" w:rsidP="00291105">
            <w:pPr>
              <w:pStyle w:val="ProductList-OfferingBody"/>
              <w:ind w:left="-113"/>
              <w:jc w:val="center"/>
            </w:pPr>
          </w:p>
        </w:tc>
        <w:tc>
          <w:tcPr>
            <w:tcW w:w="596" w:type="dxa"/>
            <w:shd w:val="clear" w:color="auto" w:fill="BFBFBF" w:themeFill="background1" w:themeFillShade="BF"/>
            <w:vAlign w:val="center"/>
          </w:tcPr>
          <w:p w:rsidR="00D30901" w:rsidRDefault="00D30901" w:rsidP="00291105">
            <w:pPr>
              <w:pStyle w:val="ProductList-OfferingBody"/>
              <w:ind w:left="-113"/>
              <w:jc w:val="center"/>
            </w:pPr>
          </w:p>
        </w:tc>
        <w:tc>
          <w:tcPr>
            <w:tcW w:w="595" w:type="dxa"/>
            <w:shd w:val="clear" w:color="auto" w:fill="70AD47" w:themeFill="accent6"/>
            <w:vAlign w:val="center"/>
          </w:tcPr>
          <w:p w:rsidR="00D30901" w:rsidRDefault="00D30901" w:rsidP="00291105">
            <w:pPr>
              <w:pStyle w:val="ProductList-OfferingBody"/>
              <w:ind w:left="-113"/>
              <w:jc w:val="center"/>
            </w:pPr>
          </w:p>
        </w:tc>
        <w:tc>
          <w:tcPr>
            <w:tcW w:w="595" w:type="dxa"/>
            <w:shd w:val="clear" w:color="auto" w:fill="BFBFBF" w:themeFill="background1" w:themeFillShade="BF"/>
            <w:vAlign w:val="center"/>
          </w:tcPr>
          <w:p w:rsidR="00D30901" w:rsidRDefault="00D30901" w:rsidP="00291105">
            <w:pPr>
              <w:pStyle w:val="ProductList-OfferingBody"/>
              <w:ind w:left="-113"/>
              <w:jc w:val="center"/>
            </w:pPr>
          </w:p>
        </w:tc>
        <w:tc>
          <w:tcPr>
            <w:tcW w:w="649" w:type="dxa"/>
            <w:shd w:val="clear" w:color="auto" w:fill="70AD47" w:themeFill="accent6"/>
            <w:vAlign w:val="center"/>
          </w:tcPr>
          <w:p w:rsidR="00D30901" w:rsidRPr="00654393" w:rsidRDefault="00D30901"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42" w:type="dxa"/>
            <w:shd w:val="clear" w:color="auto" w:fill="70AD47" w:themeFill="accent6"/>
            <w:vAlign w:val="center"/>
          </w:tcPr>
          <w:p w:rsidR="00D30901" w:rsidRDefault="00D30901" w:rsidP="00291105">
            <w:pPr>
              <w:pStyle w:val="ProductList-OfferingBody"/>
              <w:ind w:left="-113"/>
              <w:jc w:val="center"/>
            </w:pPr>
          </w:p>
        </w:tc>
        <w:tc>
          <w:tcPr>
            <w:tcW w:w="754" w:type="dxa"/>
            <w:shd w:val="clear" w:color="auto" w:fill="BFBFBF" w:themeFill="background1" w:themeFillShade="BF"/>
            <w:vAlign w:val="center"/>
          </w:tcPr>
          <w:p w:rsidR="00D30901" w:rsidRDefault="00D30901" w:rsidP="00291105">
            <w:pPr>
              <w:pStyle w:val="ProductList-OfferingBody"/>
              <w:ind w:left="-113"/>
              <w:jc w:val="center"/>
            </w:pPr>
          </w:p>
        </w:tc>
      </w:tr>
    </w:tbl>
    <w:p w:rsidR="00C13DF8" w:rsidRPr="001037EC"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6"/>
        <w:gridCol w:w="3365"/>
        <w:gridCol w:w="3671"/>
      </w:tblGrid>
      <w:tr w:rsidR="00782C7B" w:rsidTr="00D30901">
        <w:tc>
          <w:tcPr>
            <w:tcW w:w="3690" w:type="dxa"/>
          </w:tcPr>
          <w:p w:rsidR="00782C7B" w:rsidRPr="009F282C" w:rsidRDefault="009F282C" w:rsidP="00C4636F">
            <w:pPr>
              <w:pStyle w:val="ProductList-Body"/>
            </w:pPr>
            <w:r>
              <w:t xml:space="preserve">Versión anterior: </w:t>
            </w:r>
            <w:r>
              <w:rPr>
                <w:b/>
              </w:rPr>
              <w:t>Windows Embedded 8</w:t>
            </w:r>
            <w:r>
              <w:t xml:space="preserve"> (6/13)</w:t>
            </w:r>
          </w:p>
        </w:tc>
        <w:tc>
          <w:tcPr>
            <w:tcW w:w="3395" w:type="dxa"/>
          </w:tcPr>
          <w:p w:rsidR="00782C7B" w:rsidRDefault="009F282C" w:rsidP="00C4636F">
            <w:pPr>
              <w:pStyle w:val="ProductList-Body"/>
            </w:pPr>
            <w:r>
              <w:t xml:space="preserve">Grupo de productos: </w:t>
            </w:r>
            <w:r>
              <w:rPr>
                <w:b/>
              </w:rPr>
              <w:t>Sistema</w:t>
            </w:r>
          </w:p>
        </w:tc>
        <w:tc>
          <w:tcPr>
            <w:tcW w:w="3715" w:type="dxa"/>
          </w:tcPr>
          <w:p w:rsidR="00782C7B" w:rsidRDefault="00782C7B" w:rsidP="00C4636F">
            <w:pPr>
              <w:pStyle w:val="ProductList-Body"/>
            </w:pPr>
          </w:p>
        </w:tc>
      </w:tr>
      <w:tr w:rsidR="00782C7B" w:rsidTr="00D30901">
        <w:tc>
          <w:tcPr>
            <w:tcW w:w="3690" w:type="dxa"/>
          </w:tcPr>
          <w:p w:rsidR="00782C7B" w:rsidRDefault="00782C7B" w:rsidP="00C4636F">
            <w:pPr>
              <w:pStyle w:val="ProductList-Body"/>
            </w:pPr>
          </w:p>
        </w:tc>
        <w:tc>
          <w:tcPr>
            <w:tcW w:w="3395" w:type="dxa"/>
          </w:tcPr>
          <w:p w:rsidR="00782C7B" w:rsidRDefault="008530F3" w:rsidP="00C4636F">
            <w:pPr>
              <w:pStyle w:val="ProductList-Body"/>
            </w:pPr>
            <w:hyperlink w:anchor="SoftwareAssurance" w:history="1">
              <w:r w:rsidR="004D5D94">
                <w:rPr>
                  <w:rStyle w:val="Hyperlink"/>
                  <w:color w:val="000000" w:themeColor="text1"/>
                  <w:u w:val="none"/>
                </w:rPr>
                <w:t>Beneficios de Software Assurance</w:t>
              </w:r>
            </w:hyperlink>
            <w:r w:rsidR="004D5D94">
              <w:t xml:space="preserve">: </w:t>
            </w:r>
            <w:r w:rsidR="004D5D94">
              <w:rPr>
                <w:b/>
              </w:rPr>
              <w:t>Desktop</w:t>
            </w:r>
          </w:p>
        </w:tc>
        <w:tc>
          <w:tcPr>
            <w:tcW w:w="3715" w:type="dxa"/>
          </w:tcPr>
          <w:p w:rsidR="00782C7B" w:rsidRDefault="00782C7B" w:rsidP="00C4636F">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Información adicional</w:t>
      </w:r>
    </w:p>
    <w:p w:rsidR="00C9711E" w:rsidRPr="005E42C8" w:rsidRDefault="00C9711E" w:rsidP="00C9711E">
      <w:pPr>
        <w:pStyle w:val="ProductList-Body"/>
        <w:rPr>
          <w:lang w:val="es-ES"/>
        </w:rPr>
      </w:pPr>
      <w:r w:rsidRPr="005E42C8">
        <w:rPr>
          <w:b/>
          <w:color w:val="00188F"/>
          <w:lang w:val="es-ES"/>
        </w:rPr>
        <w:t>Instalación de prueba Enterprise de Windows Embedded 8.1</w:t>
      </w:r>
    </w:p>
    <w:p w:rsidR="00C9711E" w:rsidRPr="005E42C8" w:rsidRDefault="00C35601" w:rsidP="00C9711E">
      <w:pPr>
        <w:pStyle w:val="ProductList-Body"/>
        <w:rPr>
          <w:lang w:val="es-ES"/>
        </w:rPr>
      </w:pPr>
      <w:r w:rsidRPr="005E42C8">
        <w:rPr>
          <w:lang w:val="es-ES"/>
        </w:rP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sidRPr="005E42C8">
          <w:rPr>
            <w:rStyle w:val="Hyperlink"/>
            <w:lang w:val="es-ES"/>
          </w:rPr>
          <w:t>Derechos de Prueba de instalación de Windows</w:t>
        </w:r>
      </w:hyperlink>
      <w:r w:rsidRPr="005E42C8">
        <w:rPr>
          <w:lang w:val="es-ES"/>
        </w:rPr>
        <w:t>. 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rsidR="008041CD" w:rsidRPr="005E42C8" w:rsidRDefault="008041CD" w:rsidP="00C9711E">
      <w:pPr>
        <w:pStyle w:val="ProductList-Body"/>
        <w:rPr>
          <w:lang w:val="es-ES"/>
        </w:rPr>
      </w:pPr>
    </w:p>
    <w:p w:rsidR="008041CD" w:rsidRPr="004A5948" w:rsidRDefault="008041CD" w:rsidP="00C9711E">
      <w:pPr>
        <w:pStyle w:val="ProductList-Body"/>
        <w:rPr>
          <w:spacing w:val="-1"/>
          <w:lang w:val="es-ES"/>
        </w:rPr>
      </w:pPr>
      <w:r w:rsidRPr="004A5948">
        <w:rPr>
          <w:spacing w:val="-1"/>
          <w:lang w:val="es-ES"/>
        </w:rPr>
        <w:t>Con la Actualización de Windows Embedded 8.1 Industry, la Instalación de Prueba ya no requiere una clave de Instalación de Prueba de Licencias por Volumen. La Instalación de Prueba está habilitada de forma predeterminada en Windows Embedded 8.1 Industry Pro y Windows Embedded 8.1 Industry Enterprise.</w:t>
      </w:r>
    </w:p>
    <w:p w:rsidR="00C9711E" w:rsidRPr="005E42C8" w:rsidRDefault="00C9711E" w:rsidP="00C9711E">
      <w:pPr>
        <w:pStyle w:val="ProductList-Body"/>
        <w:rPr>
          <w:lang w:val="es-ES"/>
        </w:rPr>
      </w:pPr>
    </w:p>
    <w:p w:rsidR="009F282C" w:rsidRPr="001037EC" w:rsidRDefault="009F282C" w:rsidP="009F282C">
      <w:pPr>
        <w:pStyle w:val="ProductList-Body"/>
      </w:pPr>
      <w:r>
        <w:rPr>
          <w:b/>
          <w:color w:val="00188F"/>
        </w:rPr>
        <w:t xml:space="preserve">Kit Enterprise de Windows Embedded </w:t>
      </w:r>
      <w:r w:rsidR="004F32B5">
        <w:rPr>
          <w:b/>
          <w:color w:val="00188F"/>
        </w:rPr>
        <w:t xml:space="preserve">8 </w:t>
      </w:r>
      <w:r>
        <w:rPr>
          <w:b/>
          <w:color w:val="00188F"/>
        </w:rPr>
        <w:t>Standard</w:t>
      </w:r>
      <w:r>
        <w:fldChar w:fldCharType="begin"/>
      </w:r>
      <w:r>
        <w:instrText>XE "Kit Enterprise de Windows Embedded 8 Standard"</w:instrText>
      </w:r>
      <w:r>
        <w:fldChar w:fldCharType="end"/>
      </w:r>
    </w:p>
    <w:p w:rsidR="009F282C" w:rsidRPr="005E42C8" w:rsidRDefault="009F282C" w:rsidP="009F282C">
      <w:pPr>
        <w:pStyle w:val="ProductList-Body"/>
        <w:rPr>
          <w:lang w:val="es-ES"/>
        </w:rPr>
      </w:pPr>
      <w:r>
        <w:t>Los clientes que adquieran un dispositivo OEM con el software Windows Embedded 8 Standard preinstalado, pueden adquirir una licencia del Kit Enterprise de Windows Embedded 8 Standard</w:t>
      </w:r>
      <w:r>
        <w:fldChar w:fldCharType="begin"/>
      </w:r>
      <w:r>
        <w:instrText>XE "Kit Enterprise de Windows Embedded 8 Standard"</w:instrText>
      </w:r>
      <w:r>
        <w:fldChar w:fldCharType="end"/>
      </w:r>
      <w:r>
        <w:t xml:space="preserve"> para licenciar, desbloquear y permitir que ciertas características de software (incluyendo Windows DirectAccess, Instalación de prueba Enterprise, BranchCache y AppLocker). </w:t>
      </w:r>
      <w:r w:rsidRPr="005E42C8">
        <w:rPr>
          <w:lang w:val="es-ES"/>
        </w:rPr>
        <w:t>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A55321" w:rsidRPr="005E42C8">
        <w:rPr>
          <w:lang w:val="es-ES"/>
        </w:rPr>
        <w:t xml:space="preserve"> </w:t>
      </w:r>
      <w:r w:rsidRPr="005E42C8">
        <w:rPr>
          <w:lang w:val="es-ES"/>
        </w:rP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w:t>
      </w:r>
      <w:r w:rsidR="00306CF6" w:rsidRPr="005E42C8">
        <w:rPr>
          <w:lang w:val="es-ES"/>
        </w:rPr>
        <w:t> </w:t>
      </w:r>
      <w:r w:rsidRPr="005E42C8">
        <w:rPr>
          <w:lang w:val="es-ES"/>
        </w:rPr>
        <w:t>Windows Embedded 8 Standard solo se encuentra disponible como parte del Kit Enterprise de Windows Embedded 8 Standard.</w:t>
      </w:r>
      <w:r w:rsidR="00A55321" w:rsidRPr="005E42C8">
        <w:rPr>
          <w:lang w:val="es-ES"/>
        </w:rPr>
        <w:t xml:space="preserve"> </w:t>
      </w:r>
    </w:p>
    <w:p w:rsidR="009F282C" w:rsidRPr="005E42C8" w:rsidRDefault="009F282C" w:rsidP="009F282C">
      <w:pPr>
        <w:pStyle w:val="ProductList-Body"/>
        <w:rPr>
          <w:lang w:val="es-ES"/>
        </w:rPr>
      </w:pPr>
    </w:p>
    <w:p w:rsidR="009F282C" w:rsidRPr="005E42C8" w:rsidRDefault="009F282C" w:rsidP="009F282C">
      <w:pPr>
        <w:pStyle w:val="ProductList-Body"/>
        <w:rPr>
          <w:lang w:val="es-ES"/>
        </w:rPr>
      </w:pPr>
      <w:r w:rsidRPr="005E42C8">
        <w:rPr>
          <w:b/>
          <w:color w:val="00188F"/>
          <w:lang w:val="es-ES"/>
        </w:rPr>
        <w:t xml:space="preserve">La Actualización de Windows Embedded 8.1 Industry Pro, Windows Embedded 8.1 Industry Enterprise, Windows Embedded 8.1 Industry Enterprise (Std, POS, Ind Retail) y Software Assurance (colectivamente </w:t>
      </w:r>
      <w:r w:rsidR="00741351" w:rsidRPr="005E42C8">
        <w:rPr>
          <w:b/>
          <w:color w:val="00188F"/>
          <w:lang w:val="es-ES"/>
        </w:rPr>
        <w:t>“</w:t>
      </w:r>
      <w:r w:rsidRPr="005E42C8">
        <w:rPr>
          <w:b/>
          <w:color w:val="00188F"/>
          <w:lang w:val="es-ES"/>
        </w:rPr>
        <w:t>Productos Windows Industry</w:t>
      </w:r>
      <w:r w:rsidR="00741351" w:rsidRPr="005E42C8">
        <w:rPr>
          <w:b/>
          <w:color w:val="00188F"/>
          <w:lang w:val="es-ES"/>
        </w:rPr>
        <w:t>”</w:t>
      </w:r>
      <w:r w:rsidRPr="005E42C8">
        <w:rPr>
          <w:b/>
          <w:color w:val="00188F"/>
          <w:lang w:val="es-ES"/>
        </w:rPr>
        <w:t>)</w:t>
      </w:r>
      <w:r w:rsidR="00A55321" w:rsidRPr="005E42C8">
        <w:rPr>
          <w:b/>
          <w:color w:val="00188F"/>
          <w:lang w:val="es-ES"/>
        </w:rPr>
        <w:t xml:space="preserve"> </w:t>
      </w:r>
    </w:p>
    <w:p w:rsidR="009F282C" w:rsidRPr="005E42C8" w:rsidRDefault="009F282C" w:rsidP="00055772">
      <w:pPr>
        <w:pStyle w:val="ProductList-Body"/>
        <w:ind w:left="180"/>
        <w:rPr>
          <w:lang w:val="es-ES"/>
        </w:rPr>
      </w:pPr>
      <w:r w:rsidRPr="005E42C8">
        <w:rPr>
          <w:b/>
          <w:color w:val="00188F"/>
          <w:lang w:val="es-ES"/>
        </w:rPr>
        <w:t>Licencia de Actualización del Sistema Operativo (SO) para Windows Embedded 8.1 Industry Pro y Windows Embedded 8.1 Industry Enterprise</w:t>
      </w:r>
      <w:r>
        <w:fldChar w:fldCharType="begin"/>
      </w:r>
      <w:r w:rsidRPr="005E42C8">
        <w:rPr>
          <w:lang w:val="es-ES"/>
        </w:rPr>
        <w:instrText>XE "Windows Embedded 8.1 Industry Pro"</w:instrText>
      </w:r>
      <w:r>
        <w:fldChar w:fldCharType="end"/>
      </w:r>
    </w:p>
    <w:p w:rsidR="009F282C" w:rsidRPr="005E42C8" w:rsidRDefault="009F282C" w:rsidP="00055772">
      <w:pPr>
        <w:pStyle w:val="ProductList-Body"/>
        <w:ind w:left="180"/>
        <w:rPr>
          <w:lang w:val="es-ES"/>
        </w:rPr>
      </w:pPr>
      <w:r w:rsidRPr="005E42C8">
        <w:rPr>
          <w:lang w:val="es-ES"/>
        </w:rPr>
        <w:t>Las licencias del sistema operativo concedidas para Windows Embedded 8.1 Industry Pro</w:t>
      </w:r>
      <w:r>
        <w:fldChar w:fldCharType="begin"/>
      </w:r>
      <w:r w:rsidRPr="005E42C8">
        <w:rPr>
          <w:lang w:val="es-ES"/>
        </w:rPr>
        <w:instrText>XE "Windows Embedded 8.1 Industry Pro"</w:instrText>
      </w:r>
      <w:r>
        <w:fldChar w:fldCharType="end"/>
      </w:r>
      <w:r w:rsidRPr="005E42C8">
        <w:rPr>
          <w:lang w:val="es-ES"/>
        </w:rPr>
        <w:t xml:space="preserve"> y Windows Embedded 8.1 Industry Enterprise solo son licencias de actualización. No hay disponibles licencias de sistema operativo de sobremesa completas. Por lo tanto, cada dispositivo para el que el cliente adquiera y en el que ejecutará la Actualización de Windows Embedded 8.1 Industry Pro o Windows Embedded 8.1 Industry Enterprise debe disponer de licencia para ejecutar uno de los sistemas operativos susceptibles de actualización que se indican a continuación.</w:t>
      </w:r>
    </w:p>
    <w:p w:rsidR="009F282C" w:rsidRPr="005E42C8" w:rsidRDefault="009F282C" w:rsidP="00055772">
      <w:pPr>
        <w:pStyle w:val="ProductList-Body"/>
        <w:ind w:left="180"/>
        <w:rPr>
          <w:lang w:val="es-ES"/>
        </w:rPr>
      </w:pPr>
    </w:p>
    <w:p w:rsidR="009F282C" w:rsidRPr="005E42C8" w:rsidRDefault="009F282C" w:rsidP="00055772">
      <w:pPr>
        <w:pStyle w:val="ProductList-Body"/>
        <w:ind w:left="180"/>
        <w:rPr>
          <w:lang w:val="es-ES"/>
        </w:rPr>
      </w:pPr>
      <w:r w:rsidRPr="005E42C8">
        <w:rPr>
          <w:b/>
          <w:color w:val="00188F"/>
          <w:lang w:val="es-ES"/>
        </w:rPr>
        <w:t>Reglas de sistemas operativos susceptibles de actualización para Productos de Windows Embedded 8.1 Industry</w:t>
      </w:r>
      <w:r w:rsidRPr="005E42C8">
        <w:rPr>
          <w:color w:val="00188F"/>
          <w:lang w:val="es-ES"/>
        </w:rPr>
        <w:t xml:space="preserve"> </w:t>
      </w:r>
      <w:r>
        <w:fldChar w:fldCharType="begin"/>
      </w:r>
      <w:r w:rsidRPr="005E42C8">
        <w:rPr>
          <w:lang w:val="es-ES"/>
        </w:rPr>
        <w:instrText>XE "Windows Embedded 8.1 Industry Pro"</w:instrText>
      </w:r>
      <w:r>
        <w:fldChar w:fldCharType="end"/>
      </w:r>
    </w:p>
    <w:p w:rsidR="009F282C" w:rsidRPr="005E42C8" w:rsidRDefault="009F282C" w:rsidP="00343417">
      <w:pPr>
        <w:pStyle w:val="ProductList-Body"/>
        <w:numPr>
          <w:ilvl w:val="0"/>
          <w:numId w:val="33"/>
        </w:numPr>
        <w:ind w:hanging="270"/>
        <w:rPr>
          <w:lang w:val="es-ES"/>
        </w:rPr>
      </w:pPr>
      <w:r w:rsidRPr="005E42C8">
        <w:rPr>
          <w:lang w:val="es-ES"/>
        </w:rPr>
        <w:t>Se debe instalar el sistema operativo susceptible de actualización en el dispositivo al que se cederá la licencia de Actualización.</w:t>
      </w:r>
    </w:p>
    <w:p w:rsidR="009F282C" w:rsidRPr="005E42C8" w:rsidRDefault="009F282C" w:rsidP="00343417">
      <w:pPr>
        <w:pStyle w:val="ProductList-Body"/>
        <w:numPr>
          <w:ilvl w:val="0"/>
          <w:numId w:val="33"/>
        </w:numPr>
        <w:ind w:hanging="270"/>
        <w:rPr>
          <w:lang w:val="es-ES"/>
        </w:rPr>
      </w:pPr>
      <w:r w:rsidRPr="005E42C8">
        <w:rPr>
          <w:lang w:val="es-ES"/>
        </w:rPr>
        <w:t>Salvo que así se estipule a continuación, los clientes deben eliminar el Sistema operativo susceptible de actualización del dispositivo a</w:t>
      </w:r>
      <w:r w:rsidR="00306CF6" w:rsidRPr="005E42C8">
        <w:rPr>
          <w:lang w:val="es-ES"/>
        </w:rPr>
        <w:t> </w:t>
      </w:r>
      <w:r w:rsidRPr="005E42C8">
        <w:rPr>
          <w:lang w:val="es-ES"/>
        </w:rPr>
        <w:t>fin</w:t>
      </w:r>
      <w:r w:rsidR="00306CF6" w:rsidRPr="005E42C8">
        <w:rPr>
          <w:lang w:val="es-ES"/>
        </w:rPr>
        <w:t> </w:t>
      </w:r>
      <w:r w:rsidRPr="005E42C8">
        <w:rPr>
          <w:lang w:val="es-ES"/>
        </w:rPr>
        <w:t>de implementar la licencia de Actualización de Windows Industry</w:t>
      </w:r>
      <w:r>
        <w:fldChar w:fldCharType="begin"/>
      </w:r>
      <w:r w:rsidRPr="005E42C8">
        <w:rPr>
          <w:lang w:val="es-ES"/>
        </w:rPr>
        <w:instrText>XE "Windows Embedded 8.1 Industry Pro"</w:instrText>
      </w:r>
      <w:r>
        <w:fldChar w:fldCharType="end"/>
      </w:r>
      <w:r w:rsidRPr="005E42C8">
        <w:rPr>
          <w:lang w:val="es-ES"/>
        </w:rPr>
        <w:t>.</w:t>
      </w:r>
    </w:p>
    <w:p w:rsidR="009F282C" w:rsidRPr="005E42C8" w:rsidRDefault="009F282C" w:rsidP="00343417">
      <w:pPr>
        <w:pStyle w:val="ProductList-Body"/>
        <w:numPr>
          <w:ilvl w:val="0"/>
          <w:numId w:val="33"/>
        </w:numPr>
        <w:ind w:hanging="270"/>
        <w:rPr>
          <w:lang w:val="es-ES"/>
        </w:rPr>
      </w:pPr>
      <w:r w:rsidRPr="005E42C8">
        <w:rPr>
          <w:lang w:val="es-ES"/>
        </w:rPr>
        <w:t>Los clientes que deseen instalar o ejecutar más de un Sistema operativo con licencia al mismo tiempo (incluido el sistema operativo susceptible de actualización), podrán adquirir SA para su licencia de Actualización de Windows Embedded 8.1 Industry Enterprise</w:t>
      </w:r>
      <w:r>
        <w:fldChar w:fldCharType="begin"/>
      </w:r>
      <w:r w:rsidRPr="005E42C8">
        <w:rPr>
          <w:lang w:val="es-ES"/>
        </w:rPr>
        <w:instrText>XE "Windows Embedded 8.1 Industry Pro"</w:instrText>
      </w:r>
      <w:r>
        <w:fldChar w:fldCharType="end"/>
      </w:r>
      <w:r w:rsidRPr="005E42C8">
        <w:rPr>
          <w:lang w:val="es-ES"/>
        </w:rPr>
        <w:t>.</w:t>
      </w:r>
    </w:p>
    <w:p w:rsidR="009F282C" w:rsidRPr="005E42C8" w:rsidRDefault="009F282C" w:rsidP="00343417">
      <w:pPr>
        <w:pStyle w:val="ProductList-Body"/>
        <w:numPr>
          <w:ilvl w:val="0"/>
          <w:numId w:val="33"/>
        </w:numPr>
        <w:ind w:hanging="270"/>
        <w:rPr>
          <w:lang w:val="es-ES"/>
        </w:rPr>
      </w:pPr>
      <w:r w:rsidRPr="005E42C8">
        <w:rPr>
          <w:lang w:val="es-ES"/>
        </w:rPr>
        <w:t>No es necesario que los clientes que tengan cobertura de SA vigente desinstalen el sistema operativo susceptible de actualización. Asimismo, podrán instalar y ejecutar dicho sistema operativo susceptible de actualización y Windows Embedded 8.1 Industry Pro</w:t>
      </w:r>
      <w:r>
        <w:fldChar w:fldCharType="begin"/>
      </w:r>
      <w:r w:rsidRPr="005E42C8">
        <w:rPr>
          <w:lang w:val="es-ES"/>
        </w:rPr>
        <w:instrText>XE "Windows Embedded 8.1 Industry Pro"</w:instrText>
      </w:r>
      <w:r>
        <w:fldChar w:fldCharType="end"/>
      </w:r>
      <w:r w:rsidRPr="005E42C8">
        <w:rPr>
          <w:lang w:val="es-ES"/>
        </w:rPr>
        <w:t xml:space="preserve"> al mismo tiempo. </w:t>
      </w:r>
    </w:p>
    <w:p w:rsidR="009F282C" w:rsidRPr="005E42C8" w:rsidRDefault="009F282C" w:rsidP="009F282C">
      <w:pPr>
        <w:pStyle w:val="ProductList-Body"/>
        <w:rPr>
          <w:lang w:val="es-ES"/>
        </w:rPr>
      </w:pPr>
    </w:p>
    <w:p w:rsidR="009F282C" w:rsidRPr="005E42C8" w:rsidRDefault="009F282C" w:rsidP="00055772">
      <w:pPr>
        <w:pStyle w:val="ProductList-Body"/>
        <w:ind w:left="180"/>
        <w:rPr>
          <w:lang w:val="es-ES"/>
        </w:rPr>
      </w:pPr>
      <w:r w:rsidRPr="005E42C8">
        <w:rPr>
          <w:b/>
          <w:color w:val="00188F"/>
          <w:lang w:val="es-ES"/>
        </w:rPr>
        <w:t>Sistemas operativos susceptibles de actualización (</w:t>
      </w:r>
      <w:r w:rsidR="00741351" w:rsidRPr="005E42C8">
        <w:rPr>
          <w:b/>
          <w:color w:val="00188F"/>
          <w:lang w:val="es-ES"/>
        </w:rPr>
        <w:t>“</w:t>
      </w:r>
      <w:r w:rsidRPr="005E42C8">
        <w:rPr>
          <w:b/>
          <w:color w:val="00188F"/>
          <w:lang w:val="es-ES"/>
        </w:rPr>
        <w:t>SO Susceptible de Actualización</w:t>
      </w:r>
      <w:r w:rsidR="00741351" w:rsidRPr="005E42C8">
        <w:rPr>
          <w:b/>
          <w:color w:val="00188F"/>
          <w:lang w:val="es-ES"/>
        </w:rPr>
        <w:t>”</w:t>
      </w:r>
      <w:r w:rsidRPr="005E42C8">
        <w:rPr>
          <w:b/>
          <w:color w:val="00188F"/>
          <w:lang w:val="es-ES"/>
        </w:rPr>
        <w:t>):</w:t>
      </w:r>
    </w:p>
    <w:p w:rsidR="00662221" w:rsidRPr="005E42C8" w:rsidRDefault="00662221" w:rsidP="00662221">
      <w:pPr>
        <w:pStyle w:val="ProductList-Body"/>
        <w:ind w:left="180"/>
        <w:rPr>
          <w:lang w:val="es-ES"/>
        </w:rPr>
      </w:pPr>
      <w:r w:rsidRPr="005E42C8">
        <w:rPr>
          <w:lang w:val="es-ES"/>
        </w:rPr>
        <w:t>Los clientes con sistemas operativos susceptibles de actualización pueden adquirir los Productos de Windows Industry correspondientes según se indica en la siguiente tabla:</w:t>
      </w:r>
    </w:p>
    <w:p w:rsidR="00662221" w:rsidRPr="005E42C8" w:rsidRDefault="00662221" w:rsidP="00662221">
      <w:pPr>
        <w:pStyle w:val="ProductList-Body"/>
        <w:ind w:left="180"/>
        <w:rPr>
          <w:lang w:val="es-ES"/>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Tr="00EA5FCC">
        <w:trPr>
          <w:tblHeader/>
        </w:trPr>
        <w:tc>
          <w:tcPr>
            <w:tcW w:w="4230" w:type="dxa"/>
            <w:shd w:val="clear" w:color="auto" w:fill="0072C6"/>
            <w:vAlign w:val="center"/>
          </w:tcPr>
          <w:p w:rsidR="00EA5FCC" w:rsidRPr="005E42C8" w:rsidRDefault="00EA5FCC" w:rsidP="00D17D13">
            <w:pPr>
              <w:pStyle w:val="ProductList-Body"/>
              <w:spacing w:before="20" w:after="20"/>
              <w:rPr>
                <w:color w:val="FFFFFF" w:themeColor="background1"/>
                <w:lang w:val="es-ES"/>
              </w:rPr>
            </w:pPr>
            <w:r w:rsidRPr="005E42C8">
              <w:rPr>
                <w:color w:val="FFFFFF" w:themeColor="background1"/>
                <w:lang w:val="es-ES"/>
              </w:rPr>
              <w:t>Sistemas operativos susceptibles de actualización</w:t>
            </w:r>
          </w:p>
        </w:tc>
        <w:tc>
          <w:tcPr>
            <w:tcW w:w="2100" w:type="dxa"/>
            <w:shd w:val="clear" w:color="auto" w:fill="0072C6"/>
            <w:vAlign w:val="center"/>
          </w:tcPr>
          <w:p w:rsidR="00EA5FCC" w:rsidRPr="00680B23" w:rsidRDefault="00EA5FCC" w:rsidP="008041CD">
            <w:pPr>
              <w:pStyle w:val="ProductList-Body"/>
              <w:spacing w:before="20" w:after="20"/>
              <w:rPr>
                <w:color w:val="FFFFFF" w:themeColor="background1"/>
              </w:rPr>
            </w:pPr>
            <w:r>
              <w:rPr>
                <w:color w:val="FFFFFF" w:themeColor="background1"/>
              </w:rPr>
              <w:t>Actualización de Windows Embedded 8.1 Industry Pro</w:t>
            </w:r>
          </w:p>
        </w:tc>
        <w:tc>
          <w:tcPr>
            <w:tcW w:w="210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Actualización de Windows Embedded 8.1 Industry Enterprise</w:t>
            </w:r>
          </w:p>
        </w:tc>
        <w:tc>
          <w:tcPr>
            <w:tcW w:w="2100" w:type="dxa"/>
            <w:shd w:val="clear" w:color="auto" w:fill="0072C6"/>
            <w:vAlign w:val="center"/>
          </w:tcPr>
          <w:p w:rsidR="00EA5FCC" w:rsidRPr="00680B23" w:rsidRDefault="00EA5FCC" w:rsidP="00306CF6">
            <w:pPr>
              <w:pStyle w:val="ProductList-Body"/>
              <w:spacing w:before="20" w:after="20"/>
              <w:rPr>
                <w:color w:val="FFFFFF" w:themeColor="background1"/>
              </w:rPr>
            </w:pPr>
            <w:r>
              <w:rPr>
                <w:color w:val="FFFFFF" w:themeColor="background1"/>
              </w:rPr>
              <w:t>Actualización de Windows 8.1 Embedded Industry Enterprise (Std,</w:t>
            </w:r>
            <w:r w:rsidR="00306CF6">
              <w:rPr>
                <w:color w:val="FFFFFF" w:themeColor="background1"/>
              </w:rPr>
              <w:t> </w:t>
            </w:r>
            <w:r>
              <w:rPr>
                <w:color w:val="FFFFFF" w:themeColor="background1"/>
              </w:rPr>
              <w:t>POS, Ind Retail)</w:t>
            </w:r>
          </w:p>
        </w:tc>
      </w:tr>
      <w:tr w:rsidR="008E76EF" w:rsidTr="00FD7C04">
        <w:tc>
          <w:tcPr>
            <w:tcW w:w="4230" w:type="dxa"/>
          </w:tcPr>
          <w:p w:rsidR="008E76EF" w:rsidRPr="000D6060" w:rsidRDefault="008E76EF" w:rsidP="008E76EF">
            <w:pPr>
              <w:pStyle w:val="ProductList-Body"/>
            </w:pPr>
            <w:r>
              <w:t>Windows Vista Business para Sistemas Integrados y Windows Vista Ultimate para Sistemas Integrados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5E42C8" w:rsidRDefault="008E76EF" w:rsidP="008E76EF">
            <w:pPr>
              <w:pStyle w:val="ProductList-Body"/>
              <w:rPr>
                <w:lang w:val="pt-BR"/>
              </w:rPr>
            </w:pPr>
            <w:r w:rsidRPr="005E42C8">
              <w:rPr>
                <w:lang w:val="pt-BR"/>
              </w:rPr>
              <w:t xml:space="preserve">Windows 2000 Professional para Sistemas Integrados </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0D6060" w:rsidRDefault="008E76EF" w:rsidP="008E76EF">
            <w:pPr>
              <w:pStyle w:val="ProductList-Body"/>
            </w:pPr>
            <w:r>
              <w:t>Windows NT Workstation para Sistemas Embedded</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5E42C8" w:rsidRDefault="008E76EF" w:rsidP="008E76EF">
            <w:pPr>
              <w:pStyle w:val="ProductList-Body"/>
              <w:rPr>
                <w:lang w:val="pt-BR"/>
              </w:rPr>
            </w:pPr>
            <w:r w:rsidRPr="005E42C8">
              <w:rPr>
                <w:lang w:val="pt-BR"/>
              </w:rPr>
              <w:t>Windows 7 Professional para Sistemas Integrados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Default="008E76EF" w:rsidP="008E76EF">
            <w:pPr>
              <w:pStyle w:val="ProductList-Body"/>
            </w:pPr>
            <w:r>
              <w:t>Windows 7 Ultimate para Sistemas Integrados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412E14" w:rsidTr="00FD7C04">
        <w:tc>
          <w:tcPr>
            <w:tcW w:w="4230" w:type="dxa"/>
          </w:tcPr>
          <w:p w:rsidR="00412E14" w:rsidRPr="005E42C8" w:rsidRDefault="00412E14" w:rsidP="00412E14">
            <w:pPr>
              <w:pStyle w:val="ProductList-Body"/>
              <w:rPr>
                <w:lang w:val="pt-BR"/>
              </w:rPr>
            </w:pPr>
            <w:r w:rsidRPr="005E42C8">
              <w:rPr>
                <w:lang w:val="pt-BR"/>
              </w:rPr>
              <w:t xml:space="preserve">Windows XP Professional para Sistemas Integrados </w:t>
            </w:r>
          </w:p>
        </w:tc>
        <w:tc>
          <w:tcPr>
            <w:tcW w:w="210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Default="00412E14" w:rsidP="00FD7C04">
            <w:pPr>
              <w:pStyle w:val="ProductList-Body"/>
              <w:jc w:val="center"/>
            </w:pPr>
          </w:p>
        </w:tc>
      </w:tr>
      <w:tr w:rsidR="008E76EF" w:rsidTr="00FD7C04">
        <w:tc>
          <w:tcPr>
            <w:tcW w:w="4230" w:type="dxa"/>
          </w:tcPr>
          <w:p w:rsidR="008E76EF" w:rsidRDefault="008E76EF" w:rsidP="008E76EF">
            <w:pPr>
              <w:pStyle w:val="ProductList-Body"/>
            </w:pPr>
            <w:r>
              <w:t>Windows Embedded 8 y 8.1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Default="008E76EF" w:rsidP="008E76EF">
            <w:pPr>
              <w:pStyle w:val="ProductList-Body"/>
            </w:pPr>
            <w:r>
              <w:t>Windows Embedded 8 y 8.1 Industry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235ABC"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B2689B" w:rsidRDefault="008E76EF" w:rsidP="008E76EF">
            <w:pPr>
              <w:pStyle w:val="ProductList-Body"/>
            </w:pPr>
            <w:r>
              <w:t>Windows Embedded 8 y 8.1 Industry Retail</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235ABC"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POSReady 7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for Point of Service (WEPOS)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POSReady 2009 y POSReady 7</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NT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XP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Standard 7, 2009 y Windows Embedded 8 Standard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Pr="005E42C8" w:rsidRDefault="00AF6659" w:rsidP="00055772">
      <w:pPr>
        <w:pStyle w:val="ProductList-Body"/>
        <w:ind w:left="180"/>
        <w:rPr>
          <w:lang w:val="es-ES"/>
        </w:rPr>
      </w:pPr>
      <w:r w:rsidRPr="005E42C8">
        <w:rPr>
          <w:lang w:val="es-ES"/>
        </w:rPr>
        <w:t>Los clientes con SA con una fecha de expiración próxima son elegibles para renovar su cobertura como SA de Windows Industry Enterprise</w:t>
      </w:r>
      <w:r>
        <w:fldChar w:fldCharType="begin"/>
      </w:r>
      <w:r w:rsidRPr="005E42C8">
        <w:rPr>
          <w:lang w:val="es-ES"/>
        </w:rPr>
        <w:instrText>XE "Windows 8.1 Pro"</w:instrText>
      </w:r>
      <w:r>
        <w:fldChar w:fldCharType="end"/>
      </w:r>
      <w:r w:rsidRPr="005E42C8">
        <w:rPr>
          <w:lang w:val="es-ES"/>
        </w:rPr>
        <w:t>.</w:t>
      </w:r>
    </w:p>
    <w:p w:rsidR="009F282C" w:rsidRPr="005E42C8" w:rsidRDefault="009F282C" w:rsidP="00055772">
      <w:pPr>
        <w:pStyle w:val="ProductList-Body"/>
        <w:ind w:left="180"/>
        <w:rPr>
          <w:lang w:val="es-ES"/>
        </w:rPr>
      </w:pPr>
    </w:p>
    <w:p w:rsidR="009F282C" w:rsidRPr="005E42C8" w:rsidRDefault="009F282C" w:rsidP="00055772">
      <w:pPr>
        <w:pStyle w:val="ProductList-Body"/>
        <w:ind w:left="180"/>
        <w:rPr>
          <w:lang w:val="es-ES"/>
        </w:rPr>
      </w:pPr>
      <w:r w:rsidRPr="005E42C8">
        <w:rPr>
          <w:lang w:val="es-ES"/>
        </w:rPr>
        <w:t>Los clientes que deseen inscribirse en SA para Windows Embedded Industry 8.1 Enterprise</w:t>
      </w:r>
      <w:r>
        <w:fldChar w:fldCharType="begin"/>
      </w:r>
      <w:r w:rsidRPr="005E42C8">
        <w:rPr>
          <w:lang w:val="es-ES"/>
        </w:rPr>
        <w:instrText>XE "Windows Embedded 8.1 Industry Pro"</w:instrText>
      </w:r>
      <w:r>
        <w:fldChar w:fldCharType="end"/>
      </w:r>
      <w:r w:rsidRPr="005E42C8">
        <w:rPr>
          <w:lang w:val="es-ES"/>
        </w:rPr>
        <w:t xml:space="preserve"> disponen de las siguientes opciones:</w:t>
      </w:r>
    </w:p>
    <w:p w:rsidR="009F282C" w:rsidRPr="005E42C8" w:rsidRDefault="00B80DB3" w:rsidP="00343417">
      <w:pPr>
        <w:pStyle w:val="ProductList-Body"/>
        <w:numPr>
          <w:ilvl w:val="0"/>
          <w:numId w:val="49"/>
        </w:numPr>
        <w:ind w:hanging="270"/>
        <w:rPr>
          <w:lang w:val="es-ES"/>
        </w:rPr>
      </w:pPr>
      <w:r w:rsidRPr="005E42C8">
        <w:rPr>
          <w:lang w:val="es-ES"/>
        </w:rPr>
        <w:t xml:space="preserve">Programas Select, Select Plus, Open Value (no es opción para toda la organización), y Open License </w:t>
      </w:r>
    </w:p>
    <w:p w:rsidR="009F282C" w:rsidRPr="007863B8" w:rsidRDefault="009F282C" w:rsidP="00343417">
      <w:pPr>
        <w:pStyle w:val="ProductList-Body"/>
        <w:numPr>
          <w:ilvl w:val="1"/>
          <w:numId w:val="49"/>
        </w:numPr>
        <w:ind w:left="990" w:hanging="270"/>
        <w:rPr>
          <w:spacing w:val="-1"/>
          <w:lang w:val="es-ES"/>
        </w:rPr>
      </w:pPr>
      <w:r w:rsidRPr="007863B8">
        <w:rPr>
          <w:spacing w:val="-1"/>
          <w:lang w:val="es-ES"/>
        </w:rPr>
        <w:t>Renovación de SA para el sistema operativo Windows Embedded Industry al expirarse la cobertura SA de POSReady 2009, POSReady 7, Windows Embedded 8 Industry Pro, Windows Embedded 8.1 Industry Pro, Windows Embedded 8 Industry Enterprise y Windows Embedded 8.1 Industry Enterprise</w:t>
      </w:r>
      <w:r w:rsidRPr="007863B8">
        <w:rPr>
          <w:spacing w:val="-1"/>
        </w:rPr>
        <w:fldChar w:fldCharType="begin"/>
      </w:r>
      <w:r w:rsidRPr="007863B8">
        <w:rPr>
          <w:spacing w:val="-1"/>
          <w:lang w:val="es-ES"/>
        </w:rPr>
        <w:instrText>XE "Windows Embedded 8.1 Industry Pro"</w:instrText>
      </w:r>
      <w:r w:rsidRPr="007863B8">
        <w:rPr>
          <w:spacing w:val="-1"/>
        </w:rPr>
        <w:fldChar w:fldCharType="end"/>
      </w:r>
      <w:r w:rsidRPr="007863B8">
        <w:rPr>
          <w:spacing w:val="-1"/>
          <w:lang w:val="es-ES"/>
        </w:rPr>
        <w:t xml:space="preserve">. </w:t>
      </w:r>
    </w:p>
    <w:p w:rsidR="009F282C" w:rsidRPr="005E42C8" w:rsidRDefault="009F282C" w:rsidP="00343417">
      <w:pPr>
        <w:pStyle w:val="ProductList-Body"/>
        <w:numPr>
          <w:ilvl w:val="0"/>
          <w:numId w:val="49"/>
        </w:numPr>
        <w:ind w:hanging="270"/>
        <w:rPr>
          <w:lang w:val="es-ES"/>
        </w:rPr>
      </w:pPr>
      <w:r w:rsidRPr="005E42C8">
        <w:rPr>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rsidR="009F282C" w:rsidRPr="005E42C8" w:rsidRDefault="009F282C" w:rsidP="009F282C">
      <w:pPr>
        <w:pStyle w:val="ProductList-Body"/>
        <w:rPr>
          <w:lang w:val="es-ES"/>
        </w:rPr>
      </w:pPr>
    </w:p>
    <w:p w:rsidR="009F282C" w:rsidRPr="005E42C8" w:rsidRDefault="009F282C" w:rsidP="00430C94">
      <w:pPr>
        <w:pStyle w:val="ProductList-Body"/>
        <w:ind w:left="180"/>
        <w:rPr>
          <w:lang w:val="es-ES"/>
        </w:rPr>
      </w:pPr>
      <w:r w:rsidRPr="005E42C8">
        <w:rPr>
          <w:lang w:val="es-ES"/>
        </w:rPr>
        <w:t>Los clientes que deseen adquirir la Actualización de Windows Embedded 8.1 Industry Enterprise y Software Assurance en conjunto disponen de las siguientes opciones:</w:t>
      </w:r>
    </w:p>
    <w:p w:rsidR="009F282C" w:rsidRPr="005E42C8" w:rsidRDefault="009F282C" w:rsidP="00343417">
      <w:pPr>
        <w:pStyle w:val="ProductList-Body"/>
        <w:numPr>
          <w:ilvl w:val="0"/>
          <w:numId w:val="49"/>
        </w:numPr>
        <w:ind w:hanging="270"/>
        <w:rPr>
          <w:lang w:val="es-ES"/>
        </w:rPr>
      </w:pPr>
      <w:r w:rsidRPr="005E42C8">
        <w:rPr>
          <w:lang w:val="es-ES"/>
        </w:rPr>
        <w:t>Contrato Enterprise, Select Plus, Open Value (no para toda la organización), y programas Licencia Open:</w:t>
      </w:r>
    </w:p>
    <w:p w:rsidR="009F282C" w:rsidRPr="005E42C8" w:rsidRDefault="009F282C" w:rsidP="00343417">
      <w:pPr>
        <w:pStyle w:val="ProductList-Body"/>
        <w:numPr>
          <w:ilvl w:val="1"/>
          <w:numId w:val="49"/>
        </w:numPr>
        <w:ind w:left="990" w:hanging="270"/>
        <w:rPr>
          <w:lang w:val="es-ES"/>
        </w:rPr>
      </w:pPr>
      <w:r w:rsidRPr="005E42C8">
        <w:rPr>
          <w:lang w:val="es-ES"/>
        </w:rPr>
        <w:t>Adquisición de la Actualización de Windows Embedded 8.1 Industry Enterprise y Software Assurance para Dispositivos Industry en los que el cliente dispone de licencia y haya instalado uno de los sistemas operativos susceptibles de actualización que se indican en la lista de Actualizaciones de Windows Industry anterior.</w:t>
      </w:r>
    </w:p>
    <w:p w:rsidR="009F282C" w:rsidRPr="005E42C8" w:rsidRDefault="009F282C" w:rsidP="00343417">
      <w:pPr>
        <w:pStyle w:val="ProductList-Body"/>
        <w:numPr>
          <w:ilvl w:val="1"/>
          <w:numId w:val="49"/>
        </w:numPr>
        <w:ind w:left="990" w:hanging="270"/>
        <w:rPr>
          <w:lang w:val="es-ES"/>
        </w:rPr>
      </w:pPr>
      <w:r w:rsidRPr="005E42C8">
        <w:rPr>
          <w:lang w:val="es-ES"/>
        </w:rPr>
        <w:t>El cliente podrá reasignar la cobertura de SA para Windows 8.1 Industry Enterprise desde el dispositivo original a un dispositivo de reemplazo, pero no a corto plazo (por ejemplo, no dentro de 90 días de la última cesión), siempre que (1) el cliente tenga la licencia y</w:t>
      </w:r>
      <w:r w:rsidR="00306CF6" w:rsidRPr="005E42C8">
        <w:rPr>
          <w:lang w:val="es-ES"/>
        </w:rPr>
        <w:t> </w:t>
      </w:r>
      <w:r w:rsidRPr="005E42C8">
        <w:rPr>
          <w:lang w:val="es-ES"/>
        </w:rPr>
        <w:t>haya instalado en el dispositivo de reemplazo la última versión de ese sistema operativo, y (2) el cliente elimine toda actualización relacionada del sistema operativo del dispositivo original.</w:t>
      </w:r>
    </w:p>
    <w:p w:rsidR="009F282C" w:rsidRPr="005E42C8" w:rsidRDefault="009F282C" w:rsidP="009F282C">
      <w:pPr>
        <w:pStyle w:val="ProductList-Body"/>
        <w:rPr>
          <w:lang w:val="es-ES"/>
        </w:rPr>
      </w:pPr>
    </w:p>
    <w:p w:rsidR="009F282C" w:rsidRPr="005E42C8" w:rsidRDefault="009F282C" w:rsidP="007223E3">
      <w:pPr>
        <w:pStyle w:val="ProductList-Body"/>
        <w:ind w:left="180"/>
        <w:rPr>
          <w:lang w:val="es-ES"/>
        </w:rPr>
      </w:pPr>
      <w:r w:rsidRPr="005E42C8">
        <w:rPr>
          <w:b/>
          <w:color w:val="00188F"/>
          <w:lang w:val="es-ES"/>
        </w:rPr>
        <w:t>Concesión de derechos de cambio a una versión anterior y soporte físico</w:t>
      </w:r>
    </w:p>
    <w:p w:rsidR="004D4DBB" w:rsidRPr="005E42C8" w:rsidRDefault="009F282C" w:rsidP="007223E3">
      <w:pPr>
        <w:pStyle w:val="ProductList-Body"/>
        <w:ind w:left="180"/>
        <w:rPr>
          <w:lang w:val="es-ES"/>
        </w:rPr>
      </w:pPr>
      <w:r w:rsidRPr="005E42C8">
        <w:rPr>
          <w:lang w:val="es-ES"/>
        </w:rPr>
        <w:t>Microsoft Windows Embedded 8.1 Industry Pro y Enterprise</w:t>
      </w:r>
      <w:r>
        <w:fldChar w:fldCharType="begin"/>
      </w:r>
      <w:r w:rsidRPr="005E42C8">
        <w:rPr>
          <w:lang w:val="es-ES"/>
        </w:rPr>
        <w:instrText>XE "Windows Embedded 8.1 Industry Pro"</w:instrText>
      </w:r>
      <w:r>
        <w:fldChar w:fldCharType="end"/>
      </w:r>
      <w:r w:rsidRPr="005E42C8">
        <w:rPr>
          <w:lang w:val="es-ES"/>
        </w:rPr>
        <w:t>: Los clientes de licencias por volumen con una licencia válida de Windows Embedded 8.1 Industry Pro y Enterprise obtenida a través del programa de licencias por volumen para Windows Embedded 8.1 Industry tienen derecho a usar una versión anterior en lugar de la versión para la que tienen licencia.</w:t>
      </w:r>
      <w:r w:rsidR="00A55321" w:rsidRPr="005E42C8">
        <w:rPr>
          <w:lang w:val="es-ES"/>
        </w:rPr>
        <w:t xml:space="preserve"> </w:t>
      </w:r>
      <w:r w:rsidRPr="005E42C8">
        <w:rPr>
          <w:lang w:val="es-ES"/>
        </w:rPr>
        <w:t>Entre las posibles versiones anteriores de Windows Embedded 8.1 Industry Pro y Enterprise se incluyen Windows Embedded 8 Industry Pro, Windows Embedded POSReady 7, Windows Embedded POSReady 2009, Windows 7 Professional for Embedded Systems y Windows Vista Business for Embedded Systems.</w:t>
      </w:r>
    </w:p>
    <w:p w:rsidR="004D4DBB" w:rsidRPr="005E42C8" w:rsidRDefault="004D4DBB" w:rsidP="007223E3">
      <w:pPr>
        <w:pStyle w:val="ProductList-Body"/>
        <w:ind w:left="180"/>
        <w:rPr>
          <w:lang w:val="es-ES"/>
        </w:rPr>
      </w:pPr>
    </w:p>
    <w:p w:rsidR="004D4DBB" w:rsidRPr="005E42C8" w:rsidRDefault="004D4DBB" w:rsidP="007223E3">
      <w:pPr>
        <w:pStyle w:val="ProductList-Body"/>
        <w:ind w:left="180"/>
        <w:rPr>
          <w:lang w:val="es-ES"/>
        </w:rPr>
      </w:pPr>
      <w:r w:rsidRPr="005E42C8">
        <w:rPr>
          <w:lang w:val="es-ES"/>
        </w:rPr>
        <w:t>Solo para clientes de Open License, Select Plus y Contrato Enterprise: Puede optar por utilizar Windows Embedded 8 y 8.1 Pro, Windows 7 Professional for Embedded Systems, Windows 7 Ultimate for Embedded Systems, Windows Vista Business for Embedded Systems, Windows Vista Ultimate for Embedded Systems y Windows XP Professional for Embedded Systems en lugar de la Actualización de Windows Embedded 8.1 Industry Pro o Windows Embedded 8.1 Industry Enterprise. El uso del software está sujeto a todos los términos de licencia de Windows Embedded 8.1 Industry Pro y Enterprise y también se limita a Industry Devices. La limitación se elimina si el dispositivo está cubierto con SA vigente para el sistema operativo Windows Industry.</w:t>
      </w:r>
    </w:p>
    <w:p w:rsidR="004D4DBB" w:rsidRPr="005E42C8" w:rsidRDefault="004D4DBB" w:rsidP="007223E3">
      <w:pPr>
        <w:pStyle w:val="ProductList-Body"/>
        <w:ind w:left="180"/>
        <w:rPr>
          <w:lang w:val="es-ES"/>
        </w:rPr>
      </w:pPr>
    </w:p>
    <w:p w:rsidR="004D4DBB" w:rsidRPr="005E42C8" w:rsidRDefault="004D4DBB" w:rsidP="004D4DBB">
      <w:pPr>
        <w:pStyle w:val="ProductList-Body"/>
        <w:ind w:left="180"/>
        <w:rPr>
          <w:lang w:val="es-ES"/>
        </w:rPr>
      </w:pPr>
      <w:r w:rsidRPr="005E42C8">
        <w:rPr>
          <w:b/>
          <w:color w:val="00188F"/>
          <w:lang w:val="es-ES"/>
        </w:rPr>
        <w:t>Definición de Industry Device</w:t>
      </w:r>
    </w:p>
    <w:p w:rsidR="009F282C" w:rsidRPr="005E42C8" w:rsidRDefault="00741351" w:rsidP="004D4DBB">
      <w:pPr>
        <w:pStyle w:val="ProductList-Body"/>
        <w:ind w:left="180"/>
        <w:rPr>
          <w:lang w:val="es-ES"/>
        </w:rPr>
      </w:pPr>
      <w:r w:rsidRPr="005E42C8">
        <w:rPr>
          <w:lang w:val="es-ES"/>
        </w:rPr>
        <w:t>“</w:t>
      </w:r>
      <w:r w:rsidR="004D4DBB" w:rsidRPr="005E42C8">
        <w:rPr>
          <w:lang w:val="es-ES"/>
        </w:rPr>
        <w:t>Industry Device</w:t>
      </w:r>
      <w:r w:rsidRPr="005E42C8">
        <w:rPr>
          <w:lang w:val="es-ES"/>
        </w:rPr>
        <w:t>”</w:t>
      </w:r>
      <w:r w:rsidR="004D4DBB" w:rsidRPr="005E42C8">
        <w:rPr>
          <w:lang w:val="es-ES"/>
        </w:rPr>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(por</w:t>
      </w:r>
      <w:r w:rsidR="00306CF6" w:rsidRPr="005E42C8">
        <w:rPr>
          <w:lang w:val="es-ES"/>
        </w:rPr>
        <w:t> </w:t>
      </w:r>
      <w:r w:rsidR="004D4DBB" w:rsidRPr="005E42C8">
        <w:rPr>
          <w:lang w:val="es-ES"/>
        </w:rPr>
        <w:t>ejemplo, un programa de diseño asistido por ordenador personal utilizado por un arquitecto o un programa de punto de venta) (</w:t>
      </w:r>
      <w:r w:rsidRPr="005E42C8">
        <w:rPr>
          <w:lang w:val="es-ES"/>
        </w:rPr>
        <w:t>“</w:t>
      </w:r>
      <w:r w:rsidR="004D4DBB" w:rsidRPr="005E42C8">
        <w:rPr>
          <w:lang w:val="es-ES"/>
        </w:rPr>
        <w:t>Industry Program</w:t>
      </w:r>
      <w:r w:rsidRPr="005E42C8">
        <w:rPr>
          <w:lang w:val="es-ES"/>
        </w:rPr>
        <w:t>”</w:t>
      </w:r>
      <w:r w:rsidR="004D4DBB" w:rsidRPr="005E42C8">
        <w:rPr>
          <w:lang w:val="es-ES"/>
        </w:rPr>
        <w:t>).</w:t>
      </w:r>
      <w:r w:rsidR="00A55321" w:rsidRPr="005E42C8">
        <w:rPr>
          <w:lang w:val="es-ES"/>
        </w:rPr>
        <w:t xml:space="preserve"> </w:t>
      </w:r>
      <w:r w:rsidR="004D4DBB" w:rsidRPr="005E42C8">
        <w:rPr>
          <w:lang w:val="es-ES"/>
        </w:rPr>
        <w:t>El dispositivo puede incluir características y funciones derivadas de software de Microsoft o de software de terceros.</w:t>
      </w:r>
      <w:r w:rsidR="00A55321" w:rsidRPr="005E42C8">
        <w:rPr>
          <w:lang w:val="es-ES"/>
        </w:rPr>
        <w:t xml:space="preserve"> </w:t>
      </w:r>
      <w:r w:rsidR="004D4DBB" w:rsidRPr="005E42C8">
        <w:rPr>
          <w:lang w:val="es-ES"/>
        </w:rPr>
        <w:t>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rsidR="009F282C" w:rsidRPr="005E42C8" w:rsidRDefault="009F282C" w:rsidP="009F282C">
      <w:pPr>
        <w:pStyle w:val="ProductList-Body"/>
        <w:rPr>
          <w:lang w:val="es-ES"/>
        </w:rPr>
      </w:pPr>
    </w:p>
    <w:p w:rsidR="004D4DBB" w:rsidRPr="005E42C8" w:rsidRDefault="004D4DBB" w:rsidP="004D4DBB">
      <w:pPr>
        <w:pStyle w:val="ProductList-Body"/>
        <w:ind w:left="180"/>
        <w:rPr>
          <w:lang w:val="es-ES"/>
        </w:rPr>
      </w:pPr>
      <w:r w:rsidRPr="005E42C8">
        <w:rPr>
          <w:b/>
          <w:color w:val="00188F"/>
          <w:lang w:val="es-ES"/>
        </w:rPr>
        <w:t>Concesión de derechos de adquisición de Software Assurance</w:t>
      </w:r>
    </w:p>
    <w:p w:rsidR="004D4DBB" w:rsidRPr="005E42C8" w:rsidRDefault="004D4DBB" w:rsidP="004D4DBB">
      <w:pPr>
        <w:pStyle w:val="ProductList-Body"/>
        <w:ind w:left="180"/>
        <w:rPr>
          <w:lang w:val="es-ES"/>
        </w:rPr>
      </w:pPr>
      <w:r w:rsidRPr="005E42C8">
        <w:rPr>
          <w:lang w:val="es-ES"/>
        </w:rPr>
        <w:t>Los clientes con un contrato Select Plus u Open que han adquirido licencias OEM de POSReady 2009, POSReady 7, Windows Embedded 8 Industry Pro (general o minorista), Windows Embedded 8.1 Industry Pro (general o minorista), Windows Vista Business o Ultimate for Embedded</w:t>
      </w:r>
      <w:r w:rsidR="00521DC0">
        <w:rPr>
          <w:lang w:val="es-ES"/>
        </w:rPr>
        <w:t> </w:t>
      </w:r>
      <w:r w:rsidRPr="005E42C8">
        <w:rPr>
          <w:lang w:val="es-ES"/>
        </w:rPr>
        <w:t>Systems, Windows 7 Professional o Ultimate for Embedded Systems, Windows Embedded 8 Pro or Windows Embedded 8.1 Pro antes del 1 de julio de 2014 pueden adjuntar SA para el sistema operativo de sobremesa de Windows a tales licencias dentro de 90 días desde la fecha de compra de la licencia, sin necesidad de adquirir la Actualización de Windows Enterprise Industry.</w:t>
      </w:r>
    </w:p>
    <w:p w:rsidR="004D4DBB" w:rsidRPr="005E42C8" w:rsidRDefault="004D4DBB" w:rsidP="009F282C">
      <w:pPr>
        <w:pStyle w:val="ProductList-Body"/>
        <w:rPr>
          <w:lang w:val="es-ES"/>
        </w:rPr>
      </w:pPr>
    </w:p>
    <w:p w:rsidR="009F282C" w:rsidRPr="005E42C8" w:rsidRDefault="009F282C" w:rsidP="004D4DBB">
      <w:pPr>
        <w:pStyle w:val="ProductList-Body"/>
        <w:ind w:left="180"/>
        <w:rPr>
          <w:lang w:val="es-ES"/>
        </w:rPr>
      </w:pPr>
      <w:r w:rsidRPr="005E42C8">
        <w:rPr>
          <w:b/>
          <w:color w:val="00188F"/>
          <w:lang w:val="es-ES"/>
        </w:rPr>
        <w:t>Los siguientes requisitos se aplican al reemplazo de copias de Windows Embedded</w:t>
      </w:r>
    </w:p>
    <w:p w:rsidR="00782C7B" w:rsidRPr="005E42C8" w:rsidRDefault="009F282C" w:rsidP="002F3FF6">
      <w:pPr>
        <w:pStyle w:val="ProductList-Body"/>
        <w:ind w:left="180"/>
        <w:rPr>
          <w:lang w:val="es-ES"/>
        </w:rPr>
      </w:pPr>
      <w:r w:rsidRPr="005E42C8">
        <w:rPr>
          <w:lang w:val="es-ES"/>
        </w:rPr>
        <w:t xml:space="preserve">Si un tercero reemplazará copias de productos de Windows Embedded en los equipos de un cliente, el cliente debe, en primer lugar, proporcionar </w:t>
      </w:r>
      <w:proofErr w:type="gramStart"/>
      <w:r w:rsidRPr="005E42C8">
        <w:rPr>
          <w:lang w:val="es-ES"/>
        </w:rPr>
        <w:t>al tercero</w:t>
      </w:r>
      <w:proofErr w:type="gramEnd"/>
      <w:r w:rsidRPr="005E42C8">
        <w:rPr>
          <w:lang w:val="es-ES"/>
        </w:rPr>
        <w:t xml:space="preserve">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826" w:name="_Toc378147650"/>
    <w:bookmarkStart w:id="827" w:name="_Toc378151552"/>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C13DF8" w:rsidRPr="001037EC" w:rsidRDefault="00943761" w:rsidP="009708AE">
      <w:pPr>
        <w:pStyle w:val="ProductList-OfferingGroupHeading"/>
        <w:outlineLvl w:val="1"/>
      </w:pPr>
      <w:bookmarkStart w:id="828" w:name="_Toc379797274"/>
      <w:bookmarkStart w:id="829" w:name="_Toc380513299"/>
      <w:bookmarkStart w:id="830" w:name="_Toc380655347"/>
      <w:bookmarkStart w:id="831" w:name="_Toc394492385"/>
      <w:r>
        <w:t>Windows Server</w:t>
      </w:r>
      <w:bookmarkEnd w:id="826"/>
      <w:bookmarkEnd w:id="827"/>
      <w:bookmarkEnd w:id="828"/>
      <w:bookmarkEnd w:id="829"/>
      <w:bookmarkEnd w:id="830"/>
      <w:bookmarkEnd w:id="831"/>
    </w:p>
    <w:p w:rsidR="00C13DF8" w:rsidRPr="001037EC" w:rsidRDefault="009708AE" w:rsidP="00B26BEF">
      <w:pPr>
        <w:pStyle w:val="ProductList-Offering2Heading"/>
        <w:outlineLvl w:val="2"/>
      </w:pPr>
      <w:bookmarkStart w:id="832" w:name="_Toc378147651"/>
      <w:bookmarkStart w:id="833" w:name="_Toc378151553"/>
      <w:r>
        <w:tab/>
      </w:r>
      <w:bookmarkStart w:id="834" w:name="_Toc379797275"/>
      <w:bookmarkStart w:id="835" w:name="_Toc380513300"/>
      <w:bookmarkStart w:id="836" w:name="_Toc380655348"/>
      <w:bookmarkStart w:id="837" w:name="_Toc394492386"/>
      <w:r>
        <w:t>Windows MultiPoint Server</w:t>
      </w:r>
      <w:bookmarkEnd w:id="832"/>
      <w:bookmarkEnd w:id="833"/>
      <w:bookmarkEnd w:id="834"/>
      <w:bookmarkEnd w:id="835"/>
      <w:bookmarkEnd w:id="836"/>
      <w:bookmarkEnd w:id="8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49"/>
        <w:gridCol w:w="542"/>
        <w:gridCol w:w="709"/>
      </w:tblGrid>
      <w:tr w:rsidR="00876F70" w:rsidTr="00306CF6">
        <w:trPr>
          <w:tblHeader/>
        </w:trPr>
        <w:tc>
          <w:tcPr>
            <w:tcW w:w="2947"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9"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42"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30901" w:rsidTr="00306CF6">
        <w:tc>
          <w:tcPr>
            <w:tcW w:w="2947" w:type="dxa"/>
            <w:tcBorders>
              <w:top w:val="nil"/>
              <w:left w:val="nil"/>
              <w:bottom w:val="dashSmallGap" w:sz="4" w:space="0" w:color="BFBFBF" w:themeColor="background1" w:themeShade="BF"/>
              <w:right w:val="nil"/>
            </w:tcBorders>
          </w:tcPr>
          <w:p w:rsidR="00D30901" w:rsidRDefault="00D30901" w:rsidP="00A1418D">
            <w:pPr>
              <w:pStyle w:val="ProductList-Offering2"/>
            </w:pPr>
            <w:bookmarkStart w:id="838" w:name="_Toc379797276"/>
            <w:bookmarkStart w:id="839" w:name="_Toc380513301"/>
            <w:bookmarkStart w:id="840" w:name="_Toc380655349"/>
            <w:bookmarkStart w:id="841" w:name="_Toc394492387"/>
            <w:r>
              <w:t>Licencia CAL de Windows MultiPoint Server 2012 (Dispositivo y Usuario)</w:t>
            </w:r>
            <w:bookmarkEnd w:id="838"/>
            <w:bookmarkEnd w:id="839"/>
            <w:bookmarkEnd w:id="840"/>
            <w:bookmarkEnd w:id="841"/>
            <w:r>
              <w:fldChar w:fldCharType="begin"/>
            </w:r>
            <w:r>
              <w:instrText>XE "CAL de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0901" w:rsidRDefault="00D3090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30901" w:rsidRDefault="00D30901" w:rsidP="00C05A53">
            <w:pPr>
              <w:pStyle w:val="ProductList-OfferingBody"/>
              <w:ind w:left="-113"/>
              <w:jc w:val="center"/>
            </w:pPr>
            <w:r>
              <w:t>1</w:t>
            </w: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Pr="00654393" w:rsidRDefault="00D30901"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BFBFBF" w:themeFill="background1" w:themeFillShade="BF"/>
            <w:vAlign w:val="center"/>
          </w:tcPr>
          <w:p w:rsidR="00D30901" w:rsidRDefault="00D30901" w:rsidP="00C05A53">
            <w:pPr>
              <w:pStyle w:val="ProductList-OfferingBody"/>
              <w:ind w:left="-113"/>
              <w:jc w:val="center"/>
            </w:pPr>
          </w:p>
        </w:tc>
        <w:tc>
          <w:tcPr>
            <w:tcW w:w="649" w:type="dxa"/>
            <w:shd w:val="clear" w:color="auto" w:fill="BFBFBF" w:themeFill="background1" w:themeFillShade="BF"/>
            <w:vAlign w:val="center"/>
          </w:tcPr>
          <w:p w:rsidR="00D30901" w:rsidRDefault="00D30901" w:rsidP="00C05A53">
            <w:pPr>
              <w:pStyle w:val="ProductList-OfferingBody"/>
              <w:ind w:left="-113"/>
              <w:jc w:val="center"/>
            </w:pPr>
          </w:p>
        </w:tc>
        <w:tc>
          <w:tcPr>
            <w:tcW w:w="542"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BFBFBF" w:themeFill="background1" w:themeFillShade="BF"/>
            <w:vAlign w:val="center"/>
          </w:tcPr>
          <w:p w:rsidR="00D30901" w:rsidRDefault="00D30901" w:rsidP="00C05A53">
            <w:pPr>
              <w:pStyle w:val="ProductList-OfferingBody"/>
              <w:ind w:left="-113"/>
              <w:jc w:val="center"/>
            </w:pPr>
          </w:p>
        </w:tc>
      </w:tr>
      <w:tr w:rsidR="00D30901" w:rsidTr="00306CF6">
        <w:tc>
          <w:tcPr>
            <w:tcW w:w="2947" w:type="dxa"/>
            <w:tcBorders>
              <w:top w:val="dashSmallGap" w:sz="4" w:space="0" w:color="BFBFBF" w:themeColor="background1" w:themeShade="BF"/>
              <w:left w:val="nil"/>
              <w:bottom w:val="dashSmallGap" w:sz="4" w:space="0" w:color="BFBFBF" w:themeColor="background1" w:themeShade="BF"/>
              <w:right w:val="nil"/>
            </w:tcBorders>
          </w:tcPr>
          <w:p w:rsidR="00D30901" w:rsidRDefault="00D30901" w:rsidP="00A1418D">
            <w:pPr>
              <w:pStyle w:val="ProductList-Offering2"/>
            </w:pPr>
            <w:bookmarkStart w:id="842" w:name="_Toc379797277"/>
            <w:bookmarkStart w:id="843" w:name="_Toc380513302"/>
            <w:bookmarkStart w:id="844" w:name="_Toc380655350"/>
            <w:bookmarkStart w:id="845" w:name="_Toc394492388"/>
            <w:r>
              <w:t>Licencia CAL de Windows MultiPoint Server 2012</w:t>
            </w:r>
            <w:r>
              <w:fldChar w:fldCharType="begin"/>
            </w:r>
            <w:r>
              <w:instrText>XE "CAL de Windows MultiPoint Server 2012"</w:instrText>
            </w:r>
            <w:r>
              <w:fldChar w:fldCharType="end"/>
            </w:r>
            <w:r>
              <w:t xml:space="preserve"> con Licencia CAL de Windows Server 2012</w:t>
            </w:r>
            <w:r>
              <w:fldChar w:fldCharType="begin"/>
            </w:r>
            <w:r>
              <w:instrText>XE "CAL de Windows MultiPoint Server 2012 con CAL de Windows Server 2012"</w:instrText>
            </w:r>
            <w:r>
              <w:fldChar w:fldCharType="end"/>
            </w:r>
            <w:r>
              <w:t xml:space="preserve"> (Dispositivo y Usuario)</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0901" w:rsidRDefault="00D3090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30901" w:rsidRDefault="00D30901" w:rsidP="00C05A53">
            <w:pPr>
              <w:pStyle w:val="ProductList-OfferingBody"/>
              <w:ind w:left="-113"/>
              <w:jc w:val="center"/>
            </w:pPr>
            <w:r>
              <w:t>1</w:t>
            </w: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Pr="00654393" w:rsidRDefault="00D30901"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BFBFBF" w:themeFill="background1" w:themeFillShade="BF"/>
            <w:vAlign w:val="center"/>
          </w:tcPr>
          <w:p w:rsidR="00D30901" w:rsidRDefault="00D30901" w:rsidP="00C05A53">
            <w:pPr>
              <w:pStyle w:val="ProductList-OfferingBody"/>
              <w:ind w:left="-113"/>
              <w:jc w:val="center"/>
            </w:pPr>
          </w:p>
        </w:tc>
        <w:tc>
          <w:tcPr>
            <w:tcW w:w="649" w:type="dxa"/>
            <w:shd w:val="clear" w:color="auto" w:fill="BFBFBF" w:themeFill="background1" w:themeFillShade="BF"/>
            <w:vAlign w:val="center"/>
          </w:tcPr>
          <w:p w:rsidR="00D30901" w:rsidRDefault="00D30901" w:rsidP="00C05A53">
            <w:pPr>
              <w:pStyle w:val="ProductList-OfferingBody"/>
              <w:ind w:left="-113"/>
              <w:jc w:val="center"/>
            </w:pPr>
          </w:p>
        </w:tc>
        <w:tc>
          <w:tcPr>
            <w:tcW w:w="542"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BFBFBF" w:themeFill="background1" w:themeFillShade="BF"/>
            <w:vAlign w:val="center"/>
          </w:tcPr>
          <w:p w:rsidR="00D30901" w:rsidRDefault="00D30901" w:rsidP="00C05A53">
            <w:pPr>
              <w:pStyle w:val="ProductList-OfferingBody"/>
              <w:ind w:left="-113"/>
              <w:jc w:val="center"/>
            </w:pPr>
          </w:p>
        </w:tc>
      </w:tr>
      <w:tr w:rsidR="00D30901" w:rsidTr="00306CF6">
        <w:tc>
          <w:tcPr>
            <w:tcW w:w="2947" w:type="dxa"/>
            <w:tcBorders>
              <w:top w:val="dashSmallGap" w:sz="4" w:space="0" w:color="BFBFBF" w:themeColor="background1" w:themeShade="BF"/>
              <w:left w:val="nil"/>
              <w:bottom w:val="dashSmallGap" w:sz="4" w:space="0" w:color="BFBFBF" w:themeColor="background1" w:themeShade="BF"/>
              <w:right w:val="nil"/>
            </w:tcBorders>
          </w:tcPr>
          <w:p w:rsidR="00D30901" w:rsidRDefault="00D30901" w:rsidP="00A1418D">
            <w:pPr>
              <w:pStyle w:val="ProductList-Offering2"/>
            </w:pPr>
            <w:bookmarkStart w:id="846" w:name="_Toc379797278"/>
            <w:bookmarkStart w:id="847" w:name="_Toc380513303"/>
            <w:bookmarkStart w:id="848" w:name="_Toc380655351"/>
            <w:bookmarkStart w:id="849" w:name="_Toc394492389"/>
            <w:r>
              <w:t>Windows MultiPoint Server 2012 Premium</w:t>
            </w:r>
            <w:bookmarkEnd w:id="846"/>
            <w:bookmarkEnd w:id="847"/>
            <w:bookmarkEnd w:id="848"/>
            <w:bookmarkEnd w:id="849"/>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0901" w:rsidRDefault="00D3090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30901" w:rsidRDefault="00D30901" w:rsidP="00C05A53">
            <w:pPr>
              <w:pStyle w:val="ProductList-OfferingBody"/>
              <w:ind w:left="-113"/>
              <w:jc w:val="center"/>
            </w:pPr>
            <w:r>
              <w:t>10</w:t>
            </w: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Pr="00654393" w:rsidRDefault="00D30901"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BFBFBF" w:themeFill="background1" w:themeFillShade="BF"/>
            <w:vAlign w:val="center"/>
          </w:tcPr>
          <w:p w:rsidR="00D30901" w:rsidRDefault="00D30901" w:rsidP="00C05A53">
            <w:pPr>
              <w:pStyle w:val="ProductList-OfferingBody"/>
              <w:ind w:left="-113"/>
              <w:jc w:val="center"/>
            </w:pPr>
          </w:p>
        </w:tc>
        <w:tc>
          <w:tcPr>
            <w:tcW w:w="649" w:type="dxa"/>
            <w:shd w:val="clear" w:color="auto" w:fill="BFBFBF" w:themeFill="background1" w:themeFillShade="BF"/>
            <w:vAlign w:val="center"/>
          </w:tcPr>
          <w:p w:rsidR="00D30901" w:rsidRDefault="00D30901" w:rsidP="00C05A53">
            <w:pPr>
              <w:pStyle w:val="ProductList-OfferingBody"/>
              <w:ind w:left="-113"/>
              <w:jc w:val="center"/>
            </w:pPr>
          </w:p>
        </w:tc>
        <w:tc>
          <w:tcPr>
            <w:tcW w:w="542"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BFBFBF" w:themeFill="background1" w:themeFillShade="BF"/>
            <w:vAlign w:val="center"/>
          </w:tcPr>
          <w:p w:rsidR="00D30901" w:rsidRDefault="00D30901" w:rsidP="00C05A53">
            <w:pPr>
              <w:pStyle w:val="ProductList-OfferingBody"/>
              <w:ind w:left="-113"/>
              <w:jc w:val="center"/>
            </w:pPr>
          </w:p>
        </w:tc>
      </w:tr>
      <w:tr w:rsidR="00D30901" w:rsidTr="00306CF6">
        <w:tc>
          <w:tcPr>
            <w:tcW w:w="2947" w:type="dxa"/>
            <w:tcBorders>
              <w:top w:val="dashSmallGap" w:sz="4" w:space="0" w:color="BFBFBF" w:themeColor="background1" w:themeShade="BF"/>
              <w:left w:val="nil"/>
              <w:bottom w:val="dashSmallGap" w:sz="4" w:space="0" w:color="BFBFBF" w:themeColor="background1" w:themeShade="BF"/>
              <w:right w:val="nil"/>
            </w:tcBorders>
          </w:tcPr>
          <w:p w:rsidR="00D30901" w:rsidRDefault="00D30901" w:rsidP="00A1418D">
            <w:pPr>
              <w:pStyle w:val="ProductList-Offering2"/>
            </w:pPr>
            <w:bookmarkStart w:id="850" w:name="_Toc379797279"/>
            <w:bookmarkStart w:id="851" w:name="_Toc380513304"/>
            <w:bookmarkStart w:id="852" w:name="_Toc380655352"/>
            <w:bookmarkStart w:id="853" w:name="_Toc394492390"/>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(Dispositivo y Usuario)</w:t>
            </w:r>
            <w:bookmarkEnd w:id="850"/>
            <w:bookmarkEnd w:id="851"/>
            <w:bookmarkEnd w:id="852"/>
            <w:bookmarkEnd w:id="8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0901" w:rsidRDefault="00D3090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30901" w:rsidRDefault="00D30901" w:rsidP="00C05A53">
            <w:pPr>
              <w:pStyle w:val="ProductList-OfferingBody"/>
              <w:ind w:left="-113"/>
              <w:jc w:val="center"/>
            </w:pPr>
            <w:r>
              <w:t>25</w:t>
            </w: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Pr="00654393" w:rsidRDefault="00D30901"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D30901" w:rsidRDefault="00D30901" w:rsidP="00501CBA">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Pr="00654393" w:rsidRDefault="00D30901"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649" w:type="dxa"/>
            <w:shd w:val="clear" w:color="auto" w:fill="BFBFBF" w:themeFill="background1" w:themeFillShade="BF"/>
            <w:vAlign w:val="center"/>
          </w:tcPr>
          <w:p w:rsidR="00D30901" w:rsidRDefault="00D30901" w:rsidP="00C05A53">
            <w:pPr>
              <w:pStyle w:val="ProductList-OfferingBody"/>
              <w:ind w:left="-113"/>
              <w:jc w:val="center"/>
            </w:pPr>
          </w:p>
        </w:tc>
        <w:tc>
          <w:tcPr>
            <w:tcW w:w="542"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BFBFBF" w:themeFill="background1" w:themeFillShade="BF"/>
            <w:vAlign w:val="center"/>
          </w:tcPr>
          <w:p w:rsidR="00D30901" w:rsidRDefault="00D30901" w:rsidP="00C05A53">
            <w:pPr>
              <w:pStyle w:val="ProductList-OfferingBody"/>
              <w:ind w:left="-113"/>
              <w:jc w:val="center"/>
            </w:pPr>
          </w:p>
        </w:tc>
      </w:tr>
      <w:tr w:rsidR="00D30901" w:rsidTr="00306CF6">
        <w:tc>
          <w:tcPr>
            <w:tcW w:w="2947" w:type="dxa"/>
            <w:tcBorders>
              <w:top w:val="dashSmallGap" w:sz="4" w:space="0" w:color="BFBFBF" w:themeColor="background1" w:themeShade="BF"/>
              <w:left w:val="nil"/>
              <w:bottom w:val="dashSmallGap" w:sz="4" w:space="0" w:color="BFBFBF" w:themeColor="background1" w:themeShade="BF"/>
              <w:right w:val="nil"/>
            </w:tcBorders>
          </w:tcPr>
          <w:p w:rsidR="00D30901" w:rsidRDefault="00D30901" w:rsidP="00A1418D">
            <w:pPr>
              <w:pStyle w:val="ProductList-Offering2"/>
            </w:pPr>
            <w:bookmarkStart w:id="854" w:name="_Toc379797280"/>
            <w:bookmarkStart w:id="855" w:name="_Toc380513305"/>
            <w:bookmarkStart w:id="856" w:name="_Toc380655353"/>
            <w:bookmarkStart w:id="857" w:name="_Toc394492391"/>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con Licencia CAL de Windows Server 2010</w:t>
            </w:r>
            <w:r>
              <w:fldChar w:fldCharType="begin"/>
            </w:r>
            <w:r>
              <w:instrText>XE "Windows MultiPoint Server 2012 Premium con Windows MultiPoint Server CAL (5 clientes) con licencia CAL de Windows Server 2010"</w:instrText>
            </w:r>
            <w:r>
              <w:fldChar w:fldCharType="end"/>
            </w:r>
            <w:r>
              <w:t xml:space="preserve"> (5 clientes) (Dispositivo y Usuario)</w:t>
            </w:r>
            <w:bookmarkEnd w:id="854"/>
            <w:bookmarkEnd w:id="855"/>
            <w:bookmarkEnd w:id="856"/>
            <w:bookmarkEnd w:id="8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0901" w:rsidRDefault="00D3090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30901" w:rsidRDefault="00D30901" w:rsidP="00C05A53">
            <w:pPr>
              <w:pStyle w:val="ProductList-OfferingBody"/>
              <w:ind w:left="-113"/>
              <w:jc w:val="center"/>
            </w:pPr>
            <w:r>
              <w:t>25</w:t>
            </w: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Pr="00654393" w:rsidRDefault="00D30901"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Pr="00654393" w:rsidRDefault="00D30901"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649" w:type="dxa"/>
            <w:shd w:val="clear" w:color="auto" w:fill="BFBFBF" w:themeFill="background1" w:themeFillShade="BF"/>
            <w:vAlign w:val="center"/>
          </w:tcPr>
          <w:p w:rsidR="00D30901" w:rsidRDefault="00D30901" w:rsidP="00C05A53">
            <w:pPr>
              <w:pStyle w:val="ProductList-OfferingBody"/>
              <w:ind w:left="-113"/>
              <w:jc w:val="center"/>
            </w:pPr>
          </w:p>
        </w:tc>
        <w:tc>
          <w:tcPr>
            <w:tcW w:w="542"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BFBFBF" w:themeFill="background1" w:themeFillShade="BF"/>
            <w:vAlign w:val="center"/>
          </w:tcPr>
          <w:p w:rsidR="00D30901" w:rsidRDefault="00D30901" w:rsidP="00C05A53">
            <w:pPr>
              <w:pStyle w:val="ProductList-OfferingBody"/>
              <w:ind w:left="-113"/>
              <w:jc w:val="center"/>
            </w:pPr>
          </w:p>
        </w:tc>
      </w:tr>
      <w:tr w:rsidR="00D30901" w:rsidTr="00306CF6">
        <w:tc>
          <w:tcPr>
            <w:tcW w:w="2947" w:type="dxa"/>
            <w:tcBorders>
              <w:top w:val="dashSmallGap" w:sz="4" w:space="0" w:color="BFBFBF" w:themeColor="background1" w:themeShade="BF"/>
              <w:left w:val="nil"/>
              <w:bottom w:val="nil"/>
              <w:right w:val="nil"/>
            </w:tcBorders>
          </w:tcPr>
          <w:p w:rsidR="00D30901" w:rsidRDefault="00D30901" w:rsidP="00A1418D">
            <w:pPr>
              <w:pStyle w:val="ProductList-Offering2"/>
            </w:pPr>
            <w:bookmarkStart w:id="858" w:name="_Toc379797281"/>
            <w:bookmarkStart w:id="859" w:name="_Toc380513306"/>
            <w:bookmarkStart w:id="860" w:name="_Toc380655354"/>
            <w:bookmarkStart w:id="861" w:name="_Toc394492392"/>
            <w:r>
              <w:t>Windows MultiPoint Server 2012 Standard</w:t>
            </w:r>
            <w:bookmarkEnd w:id="858"/>
            <w:bookmarkEnd w:id="859"/>
            <w:bookmarkEnd w:id="860"/>
            <w:bookmarkEnd w:id="861"/>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D30901" w:rsidRDefault="00D30901"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D30901" w:rsidRDefault="00D30901"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D30901" w:rsidRDefault="00D30901"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30901" w:rsidRDefault="00D3090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D30901" w:rsidRDefault="00D30901" w:rsidP="00C05A53">
            <w:pPr>
              <w:pStyle w:val="ProductList-OfferingBody"/>
              <w:ind w:left="-113"/>
              <w:jc w:val="center"/>
            </w:pPr>
            <w:r>
              <w:t>5</w:t>
            </w: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Pr="00654393" w:rsidRDefault="00D30901" w:rsidP="00D3090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BFBFBF" w:themeFill="background1" w:themeFillShade="BF"/>
            <w:vAlign w:val="center"/>
          </w:tcPr>
          <w:p w:rsidR="00D30901" w:rsidRDefault="00D30901" w:rsidP="00C05A53">
            <w:pPr>
              <w:pStyle w:val="ProductList-OfferingBody"/>
              <w:ind w:left="-113"/>
              <w:jc w:val="center"/>
            </w:pPr>
          </w:p>
        </w:tc>
        <w:tc>
          <w:tcPr>
            <w:tcW w:w="649" w:type="dxa"/>
            <w:shd w:val="clear" w:color="auto" w:fill="BFBFBF" w:themeFill="background1" w:themeFillShade="BF"/>
            <w:vAlign w:val="center"/>
          </w:tcPr>
          <w:p w:rsidR="00D30901" w:rsidRDefault="00D30901" w:rsidP="00C05A53">
            <w:pPr>
              <w:pStyle w:val="ProductList-OfferingBody"/>
              <w:ind w:left="-113"/>
              <w:jc w:val="center"/>
            </w:pPr>
          </w:p>
        </w:tc>
        <w:tc>
          <w:tcPr>
            <w:tcW w:w="542"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BFBFBF" w:themeFill="background1" w:themeFillShade="BF"/>
            <w:vAlign w:val="center"/>
          </w:tcPr>
          <w:p w:rsidR="00D30901" w:rsidRDefault="00D30901" w:rsidP="00C05A53">
            <w:pPr>
              <w:pStyle w:val="ProductList-OfferingBody"/>
              <w:ind w:left="-113"/>
              <w:jc w:val="center"/>
            </w:pPr>
          </w:p>
        </w:tc>
      </w:tr>
    </w:tbl>
    <w:p w:rsidR="00C13DF8" w:rsidRPr="001037EC"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520"/>
        <w:gridCol w:w="3780"/>
      </w:tblGrid>
      <w:tr w:rsidR="00501CBA" w:rsidRPr="004A784C" w:rsidTr="00D30901">
        <w:tc>
          <w:tcPr>
            <w:tcW w:w="4500" w:type="dxa"/>
          </w:tcPr>
          <w:p w:rsidR="00501CBA" w:rsidRDefault="00501CBA" w:rsidP="00501CBA">
            <w:pPr>
              <w:pStyle w:val="ProductList-Body"/>
              <w:spacing w:before="20" w:after="20"/>
            </w:pPr>
            <w:r>
              <w:t xml:space="preserve">Versión anterior: </w:t>
            </w:r>
            <w:r>
              <w:rPr>
                <w:b/>
              </w:rPr>
              <w:t>Windows MultiPoint Server 2011</w:t>
            </w:r>
            <w:r>
              <w:t xml:space="preserve"> (3/11)</w:t>
            </w:r>
          </w:p>
        </w:tc>
        <w:tc>
          <w:tcPr>
            <w:tcW w:w="2520" w:type="dxa"/>
          </w:tcPr>
          <w:p w:rsidR="00501CBA" w:rsidRDefault="00501CBA" w:rsidP="00501CBA">
            <w:pPr>
              <w:pStyle w:val="ProductList-Body"/>
              <w:spacing w:before="20" w:after="20"/>
            </w:pPr>
            <w:r>
              <w:t xml:space="preserve">Grupo de productos: </w:t>
            </w:r>
            <w:r>
              <w:rPr>
                <w:b/>
              </w:rPr>
              <w:t>Servidor</w:t>
            </w:r>
          </w:p>
        </w:tc>
        <w:tc>
          <w:tcPr>
            <w:tcW w:w="3780" w:type="dxa"/>
          </w:tcPr>
          <w:p w:rsidR="00501CBA" w:rsidRPr="005E42C8" w:rsidRDefault="008530F3" w:rsidP="00501CBA">
            <w:pPr>
              <w:pStyle w:val="ProductList-Body"/>
              <w:spacing w:before="20" w:after="20"/>
              <w:rPr>
                <w:lang w:val="pt-BR"/>
              </w:rPr>
            </w:pPr>
            <w:hyperlink w:anchor="SoftwareAssurance" w:history="1">
              <w:r w:rsidR="004D5D94" w:rsidRPr="005E42C8">
                <w:rPr>
                  <w:rStyle w:val="Hyperlink"/>
                  <w:color w:val="000000" w:themeColor="text1"/>
                  <w:u w:val="none"/>
                  <w:lang w:val="pt-BR"/>
                </w:rPr>
                <w:t>Beneficios de Software Assurance</w:t>
              </w:r>
            </w:hyperlink>
            <w:r w:rsidR="004D5D94" w:rsidRPr="005E42C8">
              <w:rPr>
                <w:lang w:val="pt-BR"/>
              </w:rPr>
              <w:t xml:space="preserve">: </w:t>
            </w:r>
            <w:r w:rsidR="004D5D94" w:rsidRPr="005E42C8">
              <w:rPr>
                <w:b/>
                <w:lang w:val="pt-BR"/>
              </w:rPr>
              <w:t>Servidor</w:t>
            </w:r>
          </w:p>
        </w:tc>
      </w:tr>
    </w:tbl>
    <w:bookmarkStart w:id="862" w:name="_Toc378147652"/>
    <w:bookmarkStart w:id="863" w:name="_Toc378151554"/>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C13DF8" w:rsidRPr="001037EC" w:rsidRDefault="009708AE" w:rsidP="00B26BEF">
      <w:pPr>
        <w:pStyle w:val="ProductList-Offering2Heading"/>
        <w:outlineLvl w:val="2"/>
      </w:pPr>
      <w:r w:rsidRPr="005E42C8">
        <w:rPr>
          <w:lang w:val="es-ES"/>
        </w:rPr>
        <w:tab/>
      </w:r>
      <w:bookmarkStart w:id="864" w:name="_Toc379797282"/>
      <w:bookmarkStart w:id="865" w:name="_Toc380513307"/>
      <w:bookmarkStart w:id="866" w:name="_Toc380655355"/>
      <w:bookmarkStart w:id="867" w:name="_Toc394492393"/>
      <w:r>
        <w:t>Windows Server</w:t>
      </w:r>
      <w:bookmarkEnd w:id="862"/>
      <w:bookmarkEnd w:id="863"/>
      <w:bookmarkEnd w:id="864"/>
      <w:bookmarkEnd w:id="865"/>
      <w:bookmarkEnd w:id="866"/>
      <w:bookmarkEnd w:id="8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5"/>
        <w:gridCol w:w="495"/>
        <w:gridCol w:w="423"/>
        <w:gridCol w:w="530"/>
        <w:gridCol w:w="595"/>
        <w:gridCol w:w="595"/>
        <w:gridCol w:w="596"/>
        <w:gridCol w:w="595"/>
        <w:gridCol w:w="596"/>
        <w:gridCol w:w="595"/>
        <w:gridCol w:w="595"/>
        <w:gridCol w:w="658"/>
        <w:gridCol w:w="533"/>
        <w:gridCol w:w="709"/>
      </w:tblGrid>
      <w:tr w:rsidR="00876F70" w:rsidTr="009F385B">
        <w:trPr>
          <w:tblHeader/>
        </w:trPr>
        <w:tc>
          <w:tcPr>
            <w:tcW w:w="3285"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495"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23"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30"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58"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33"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30901" w:rsidTr="009F385B">
        <w:tc>
          <w:tcPr>
            <w:tcW w:w="3285" w:type="dxa"/>
            <w:tcBorders>
              <w:top w:val="nil"/>
              <w:left w:val="nil"/>
              <w:bottom w:val="dashSmallGap" w:sz="4" w:space="0" w:color="BFBFBF" w:themeColor="background1" w:themeShade="BF"/>
              <w:right w:val="nil"/>
            </w:tcBorders>
          </w:tcPr>
          <w:p w:rsidR="00D30901" w:rsidRDefault="00D30901" w:rsidP="00A1418D">
            <w:pPr>
              <w:pStyle w:val="ProductList-Offering2"/>
            </w:pPr>
            <w:bookmarkStart w:id="868" w:name="_Toc379797283"/>
            <w:bookmarkStart w:id="869" w:name="_Toc380513308"/>
            <w:bookmarkStart w:id="870" w:name="_Toc380655356"/>
            <w:bookmarkStart w:id="871" w:name="_Toc394492394"/>
            <w:r>
              <w:t>Licencia CAL de Windows Server 2012 Active Directory Rights Management Services (Dispositivo y Usuario)</w:t>
            </w:r>
            <w:bookmarkEnd w:id="868"/>
            <w:bookmarkEnd w:id="869"/>
            <w:bookmarkEnd w:id="870"/>
            <w:bookmarkEnd w:id="871"/>
            <w:r>
              <w:fldChar w:fldCharType="begin"/>
            </w:r>
            <w:r>
              <w:instrText>XE "Licencia CAL de Windows Server 2010 Active Directory Rights Management Services"</w:instrText>
            </w:r>
            <w:r>
              <w:fldChar w:fldCharType="end"/>
            </w:r>
          </w:p>
        </w:tc>
        <w:tc>
          <w:tcPr>
            <w:tcW w:w="495" w:type="dxa"/>
            <w:tcBorders>
              <w:top w:val="nil"/>
              <w:left w:val="nil"/>
              <w:bottom w:val="dashSmallGap" w:sz="4" w:space="0" w:color="BFBFBF" w:themeColor="background1" w:themeShade="BF"/>
              <w:right w:val="nil"/>
            </w:tcBorders>
            <w:vAlign w:val="center"/>
          </w:tcPr>
          <w:p w:rsidR="00D30901" w:rsidRDefault="00D30901" w:rsidP="00A93B06">
            <w:pPr>
              <w:pStyle w:val="ProductList-OfferingBody"/>
              <w:ind w:left="-113"/>
              <w:jc w:val="center"/>
            </w:pPr>
            <w:r>
              <w:t>8/12</w:t>
            </w:r>
          </w:p>
        </w:tc>
        <w:tc>
          <w:tcPr>
            <w:tcW w:w="423" w:type="dxa"/>
            <w:tcBorders>
              <w:top w:val="nil"/>
              <w:left w:val="nil"/>
              <w:bottom w:val="dashSmallGap" w:sz="4" w:space="0" w:color="BFBFBF" w:themeColor="background1" w:themeShade="BF"/>
              <w:right w:val="nil"/>
            </w:tcBorders>
            <w:vAlign w:val="center"/>
          </w:tcPr>
          <w:p w:rsidR="00D30901" w:rsidRDefault="00D30901" w:rsidP="005F068D">
            <w:pPr>
              <w:pStyle w:val="ProductList-OfferingBody"/>
              <w:ind w:left="-113"/>
              <w:jc w:val="center"/>
            </w:pPr>
            <w:r>
              <w:t>1</w:t>
            </w:r>
          </w:p>
        </w:tc>
        <w:tc>
          <w:tcPr>
            <w:tcW w:w="530" w:type="dxa"/>
            <w:tcBorders>
              <w:top w:val="nil"/>
              <w:left w:val="nil"/>
              <w:bottom w:val="dashSmallGap" w:sz="4" w:space="0" w:color="BFBFBF" w:themeColor="background1" w:themeShade="BF"/>
              <w:right w:val="nil"/>
            </w:tcBorders>
            <w:vAlign w:val="center"/>
          </w:tcPr>
          <w:p w:rsidR="00D30901" w:rsidRDefault="00D30901"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0901" w:rsidRDefault="00D30901"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30901" w:rsidRDefault="00D30901" w:rsidP="005F068D">
            <w:pPr>
              <w:pStyle w:val="ProductList-OfferingBody"/>
              <w:ind w:left="-113"/>
              <w:jc w:val="center"/>
            </w:pPr>
            <w:r>
              <w:t>1</w:t>
            </w:r>
          </w:p>
        </w:tc>
        <w:tc>
          <w:tcPr>
            <w:tcW w:w="596" w:type="dxa"/>
            <w:shd w:val="clear" w:color="auto" w:fill="70AD47" w:themeFill="accent6"/>
            <w:vAlign w:val="center"/>
          </w:tcPr>
          <w:p w:rsidR="00D30901" w:rsidRPr="00654393" w:rsidRDefault="00D30901"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rsidR="00D30901" w:rsidRPr="00654393" w:rsidRDefault="00D30901"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BFBFBF" w:themeFill="background1" w:themeFillShade="BF"/>
            <w:vAlign w:val="center"/>
          </w:tcPr>
          <w:p w:rsidR="00D30901" w:rsidRDefault="00D30901" w:rsidP="00C05A53">
            <w:pPr>
              <w:pStyle w:val="ProductList-OfferingBody"/>
              <w:ind w:left="-113"/>
              <w:jc w:val="center"/>
            </w:pPr>
          </w:p>
        </w:tc>
        <w:tc>
          <w:tcPr>
            <w:tcW w:w="658" w:type="dxa"/>
            <w:shd w:val="clear" w:color="auto" w:fill="70AD47" w:themeFill="accent6"/>
            <w:vAlign w:val="center"/>
          </w:tcPr>
          <w:p w:rsidR="00D30901" w:rsidRPr="00654393" w:rsidRDefault="00D30901"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33"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70AD47" w:themeFill="accent6"/>
            <w:vAlign w:val="center"/>
          </w:tcPr>
          <w:p w:rsidR="00D30901" w:rsidRPr="00654393" w:rsidRDefault="00D30901"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30901" w:rsidTr="009F385B">
        <w:tc>
          <w:tcPr>
            <w:tcW w:w="3285" w:type="dxa"/>
            <w:tcBorders>
              <w:top w:val="nil"/>
              <w:left w:val="nil"/>
              <w:bottom w:val="dashSmallGap" w:sz="4" w:space="0" w:color="BFBFBF" w:themeColor="background1" w:themeShade="BF"/>
              <w:right w:val="nil"/>
            </w:tcBorders>
          </w:tcPr>
          <w:p w:rsidR="00D30901" w:rsidRDefault="00D30901" w:rsidP="00A1418D">
            <w:pPr>
              <w:pStyle w:val="ProductList-Offering2"/>
            </w:pPr>
            <w:bookmarkStart w:id="872" w:name="_Toc379797284"/>
            <w:bookmarkStart w:id="873" w:name="_Toc380513309"/>
            <w:bookmarkStart w:id="874" w:name="_Toc380655357"/>
            <w:bookmarkStart w:id="875" w:name="_Toc394492395"/>
            <w:r>
              <w:t>Licencia CAL de Windows Server 2012 (Dispositivo y Usuario)</w:t>
            </w:r>
            <w:bookmarkEnd w:id="872"/>
            <w:bookmarkEnd w:id="873"/>
            <w:bookmarkEnd w:id="874"/>
            <w:bookmarkEnd w:id="875"/>
            <w:r>
              <w:fldChar w:fldCharType="begin"/>
            </w:r>
            <w:r>
              <w:instrText>XE "CAL de Windows 2010 Server"</w:instrText>
            </w:r>
            <w:r>
              <w:fldChar w:fldCharType="end"/>
            </w:r>
          </w:p>
        </w:tc>
        <w:tc>
          <w:tcPr>
            <w:tcW w:w="495" w:type="dxa"/>
            <w:tcBorders>
              <w:top w:val="nil"/>
              <w:left w:val="nil"/>
              <w:bottom w:val="dashSmallGap" w:sz="4" w:space="0" w:color="BFBFBF" w:themeColor="background1" w:themeShade="BF"/>
              <w:right w:val="nil"/>
            </w:tcBorders>
            <w:vAlign w:val="center"/>
          </w:tcPr>
          <w:p w:rsidR="00D30901" w:rsidRDefault="00D30901" w:rsidP="00A93B06">
            <w:pPr>
              <w:pStyle w:val="ProductList-OfferingBody"/>
              <w:ind w:left="-113"/>
              <w:jc w:val="center"/>
            </w:pPr>
            <w:r>
              <w:t>8/12</w:t>
            </w:r>
          </w:p>
        </w:tc>
        <w:tc>
          <w:tcPr>
            <w:tcW w:w="423"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w:t>
            </w:r>
          </w:p>
        </w:tc>
        <w:tc>
          <w:tcPr>
            <w:tcW w:w="530"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0901" w:rsidRDefault="00D3090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30901" w:rsidRDefault="00D30901" w:rsidP="00C05A53">
            <w:pPr>
              <w:pStyle w:val="ProductList-OfferingBody"/>
              <w:ind w:left="-113"/>
              <w:jc w:val="center"/>
            </w:pPr>
            <w:r>
              <w:t>1</w:t>
            </w:r>
          </w:p>
        </w:tc>
        <w:tc>
          <w:tcPr>
            <w:tcW w:w="596" w:type="dxa"/>
            <w:shd w:val="clear" w:color="auto" w:fill="70AD47" w:themeFill="accent6"/>
            <w:vAlign w:val="center"/>
          </w:tcPr>
          <w:p w:rsidR="00D30901" w:rsidRPr="00654393" w:rsidRDefault="00D30901" w:rsidP="00D3090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“Industry Device” </w:instrText>
            </w:r>
            <w:r w:rsidRPr="00654393">
              <w:rPr>
                <w:rFonts w:cstheme="minorHAnsi"/>
                <w:szCs w:val="16"/>
                <w:lang w:val="es-ES"/>
              </w:rPr>
              <w:fldChar w:fldCharType="separate"/>
            </w:r>
            <w:r w:rsidRPr="00654393">
              <w:rPr>
                <w:rFonts w:cstheme="minorHAnsi"/>
                <w:szCs w:val="16"/>
                <w:lang w:val="es-ES"/>
              </w:rPr>
              <w:t>ID</w:t>
            </w:r>
            <w:r w:rsidRPr="00654393">
              <w:rPr>
                <w:rFonts w:cstheme="minorHAnsi"/>
                <w:szCs w:val="16"/>
                <w:lang w:val="es-ES"/>
              </w:rPr>
              <w:fldChar w:fldCharType="end"/>
            </w:r>
          </w:p>
        </w:tc>
        <w:tc>
          <w:tcPr>
            <w:tcW w:w="595"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BFBFBF" w:themeFill="background1" w:themeFillShade="BF"/>
            <w:vAlign w:val="center"/>
          </w:tcPr>
          <w:p w:rsidR="00D30901" w:rsidRDefault="00D30901" w:rsidP="00C05A53">
            <w:pPr>
              <w:pStyle w:val="ProductList-OfferingBody"/>
              <w:ind w:left="-113"/>
              <w:jc w:val="center"/>
            </w:pPr>
          </w:p>
        </w:tc>
        <w:tc>
          <w:tcPr>
            <w:tcW w:w="658"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33"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BFBFBF" w:themeFill="background1" w:themeFillShade="BF"/>
            <w:vAlign w:val="center"/>
          </w:tcPr>
          <w:p w:rsidR="00D30901" w:rsidRDefault="00D30901" w:rsidP="00C05A53">
            <w:pPr>
              <w:pStyle w:val="ProductList-OfferingBody"/>
              <w:ind w:left="-113"/>
              <w:jc w:val="center"/>
            </w:pPr>
          </w:p>
        </w:tc>
      </w:tr>
      <w:tr w:rsidR="00D30901" w:rsidTr="009F385B">
        <w:tc>
          <w:tcPr>
            <w:tcW w:w="3285" w:type="dxa"/>
            <w:tcBorders>
              <w:top w:val="nil"/>
              <w:left w:val="nil"/>
              <w:bottom w:val="dashSmallGap" w:sz="4" w:space="0" w:color="BFBFBF" w:themeColor="background1" w:themeShade="BF"/>
              <w:right w:val="nil"/>
            </w:tcBorders>
          </w:tcPr>
          <w:p w:rsidR="00D30901" w:rsidRDefault="00D30901" w:rsidP="00A1418D">
            <w:pPr>
              <w:pStyle w:val="ProductList-Offering2"/>
            </w:pPr>
            <w:bookmarkStart w:id="876" w:name="_Toc379797285"/>
            <w:bookmarkStart w:id="877" w:name="_Toc380513310"/>
            <w:bookmarkStart w:id="878" w:name="_Toc380655358"/>
            <w:bookmarkStart w:id="879" w:name="_Toc394492396"/>
            <w:r>
              <w:t>Licencia CAL de Servicios de Escritorio remoto de Windows Server 2012 (Dispositivo y Usuario)</w:t>
            </w:r>
            <w:bookmarkEnd w:id="876"/>
            <w:bookmarkEnd w:id="877"/>
            <w:bookmarkEnd w:id="878"/>
            <w:bookmarkEnd w:id="879"/>
            <w:r>
              <w:fldChar w:fldCharType="begin"/>
            </w:r>
            <w:r>
              <w:instrText>XE "Licencia CAL de Servicios de Escritorio remoto de Windows Server 2012"</w:instrText>
            </w:r>
            <w:r>
              <w:fldChar w:fldCharType="end"/>
            </w:r>
          </w:p>
        </w:tc>
        <w:tc>
          <w:tcPr>
            <w:tcW w:w="495" w:type="dxa"/>
            <w:tcBorders>
              <w:top w:val="nil"/>
              <w:left w:val="nil"/>
              <w:bottom w:val="dashSmallGap" w:sz="4" w:space="0" w:color="BFBFBF" w:themeColor="background1" w:themeShade="BF"/>
              <w:right w:val="nil"/>
            </w:tcBorders>
            <w:vAlign w:val="center"/>
          </w:tcPr>
          <w:p w:rsidR="00D30901" w:rsidRDefault="00D30901" w:rsidP="00A93B06">
            <w:pPr>
              <w:pStyle w:val="ProductList-OfferingBody"/>
              <w:ind w:left="-113"/>
              <w:jc w:val="center"/>
            </w:pPr>
            <w:r>
              <w:t>8/12</w:t>
            </w:r>
          </w:p>
        </w:tc>
        <w:tc>
          <w:tcPr>
            <w:tcW w:w="423"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w:t>
            </w:r>
          </w:p>
        </w:tc>
        <w:tc>
          <w:tcPr>
            <w:tcW w:w="530"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0901" w:rsidRDefault="00D3090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30901" w:rsidRDefault="00D30901" w:rsidP="00C05A53">
            <w:pPr>
              <w:pStyle w:val="ProductList-OfferingBody"/>
              <w:ind w:left="-113"/>
              <w:jc w:val="center"/>
            </w:pPr>
            <w:r>
              <w:t>1</w:t>
            </w:r>
          </w:p>
        </w:tc>
        <w:tc>
          <w:tcPr>
            <w:tcW w:w="596" w:type="dxa"/>
            <w:shd w:val="clear" w:color="auto" w:fill="70AD47" w:themeFill="accent6"/>
            <w:vAlign w:val="center"/>
          </w:tcPr>
          <w:p w:rsidR="00D30901" w:rsidRDefault="00D30901" w:rsidP="00D30901">
            <w:pPr>
              <w:pStyle w:val="ProductList-OfferingBody"/>
              <w:ind w:left="-113"/>
              <w:jc w:val="cente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t>,</w:t>
            </w:r>
            <w:r w:rsidRPr="00654393">
              <w:rPr>
                <w:rFonts w:cstheme="minorHAnsi"/>
                <w:szCs w:val="16"/>
                <w:lang w:val="es-ES"/>
              </w:rPr>
              <w:fldChar w:fldCharType="begin"/>
            </w:r>
            <w:r w:rsidRPr="00654393">
              <w:rPr>
                <w:rFonts w:cstheme="minorHAnsi"/>
                <w:szCs w:val="16"/>
                <w:lang w:val="es-ES"/>
              </w:rPr>
              <w:instrText xml:space="preserve"> AutoTextList  \s NoStyle \t “Industry Device” </w:instrText>
            </w:r>
            <w:r w:rsidRPr="00654393">
              <w:rPr>
                <w:rFonts w:cstheme="minorHAnsi"/>
                <w:szCs w:val="16"/>
                <w:lang w:val="es-ES"/>
              </w:rPr>
              <w:fldChar w:fldCharType="separate"/>
            </w:r>
            <w:r w:rsidRPr="00654393">
              <w:rPr>
                <w:rFonts w:cstheme="minorHAnsi"/>
                <w:szCs w:val="16"/>
                <w:lang w:val="es-ES"/>
              </w:rPr>
              <w:t>ID</w:t>
            </w:r>
            <w:r w:rsidRPr="00654393">
              <w:rPr>
                <w:rFonts w:cstheme="minorHAnsi"/>
                <w:szCs w:val="16"/>
                <w:lang w:val="es-ES"/>
              </w:rPr>
              <w:fldChar w:fldCharType="end"/>
            </w:r>
          </w:p>
        </w:tc>
        <w:tc>
          <w:tcPr>
            <w:tcW w:w="595"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BFBFBF" w:themeFill="background1" w:themeFillShade="BF"/>
            <w:vAlign w:val="center"/>
          </w:tcPr>
          <w:p w:rsidR="00D30901" w:rsidRDefault="00D30901" w:rsidP="00C05A53">
            <w:pPr>
              <w:pStyle w:val="ProductList-OfferingBody"/>
              <w:ind w:left="-113"/>
              <w:jc w:val="center"/>
            </w:pPr>
          </w:p>
        </w:tc>
        <w:tc>
          <w:tcPr>
            <w:tcW w:w="658"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33"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70AD47" w:themeFill="accent6"/>
            <w:vAlign w:val="center"/>
          </w:tcPr>
          <w:p w:rsidR="00D30901" w:rsidRPr="00654393" w:rsidRDefault="00D30901"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30901" w:rsidTr="009F385B">
        <w:tc>
          <w:tcPr>
            <w:tcW w:w="3285" w:type="dxa"/>
            <w:tcBorders>
              <w:top w:val="nil"/>
              <w:left w:val="nil"/>
              <w:bottom w:val="dashSmallGap" w:sz="4" w:space="0" w:color="BFBFBF" w:themeColor="background1" w:themeShade="BF"/>
              <w:right w:val="nil"/>
            </w:tcBorders>
          </w:tcPr>
          <w:p w:rsidR="00D30901" w:rsidRDefault="00D30901" w:rsidP="00A1418D">
            <w:pPr>
              <w:pStyle w:val="ProductList-Offering2"/>
            </w:pPr>
            <w:bookmarkStart w:id="880" w:name="_Toc379797286"/>
            <w:bookmarkStart w:id="881" w:name="_Toc380513311"/>
            <w:bookmarkStart w:id="882" w:name="_Toc380655359"/>
            <w:bookmarkStart w:id="883" w:name="_Toc394492397"/>
            <w:r>
              <w:t>External Connector de Servicios de Escritorio remoto de Windows Server 2012</w:t>
            </w:r>
            <w:bookmarkEnd w:id="880"/>
            <w:bookmarkEnd w:id="881"/>
            <w:bookmarkEnd w:id="882"/>
            <w:bookmarkEnd w:id="883"/>
            <w:r>
              <w:fldChar w:fldCharType="begin"/>
            </w:r>
            <w:r>
              <w:instrText>XE "External Connector de Servicios de Escritorio remoto de Windows Server 2012"</w:instrText>
            </w:r>
            <w:r>
              <w:fldChar w:fldCharType="end"/>
            </w:r>
          </w:p>
        </w:tc>
        <w:tc>
          <w:tcPr>
            <w:tcW w:w="495" w:type="dxa"/>
            <w:tcBorders>
              <w:top w:val="nil"/>
              <w:left w:val="nil"/>
              <w:bottom w:val="dashSmallGap" w:sz="4" w:space="0" w:color="BFBFBF" w:themeColor="background1" w:themeShade="BF"/>
              <w:right w:val="nil"/>
            </w:tcBorders>
            <w:vAlign w:val="center"/>
          </w:tcPr>
          <w:p w:rsidR="00D30901" w:rsidRDefault="00D30901" w:rsidP="00A93B06">
            <w:pPr>
              <w:pStyle w:val="ProductList-OfferingBody"/>
              <w:ind w:left="-113"/>
              <w:jc w:val="center"/>
            </w:pPr>
            <w:r>
              <w:t>8/12</w:t>
            </w:r>
          </w:p>
        </w:tc>
        <w:tc>
          <w:tcPr>
            <w:tcW w:w="423"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75</w:t>
            </w:r>
          </w:p>
        </w:tc>
        <w:tc>
          <w:tcPr>
            <w:tcW w:w="530"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0901" w:rsidRDefault="00D30901"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D30901" w:rsidRDefault="00D30901" w:rsidP="00C05A53">
            <w:pPr>
              <w:pStyle w:val="ProductList-OfferingBody"/>
              <w:ind w:left="-113"/>
              <w:jc w:val="center"/>
            </w:pPr>
            <w:r>
              <w:t>75</w:t>
            </w:r>
          </w:p>
        </w:tc>
        <w:tc>
          <w:tcPr>
            <w:tcW w:w="596"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58"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33"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70AD47" w:themeFill="accent6"/>
            <w:vAlign w:val="center"/>
          </w:tcPr>
          <w:p w:rsidR="00D30901" w:rsidRPr="00654393" w:rsidRDefault="00D30901"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30901" w:rsidTr="009F385B">
        <w:tc>
          <w:tcPr>
            <w:tcW w:w="3285" w:type="dxa"/>
            <w:tcBorders>
              <w:top w:val="nil"/>
              <w:left w:val="nil"/>
              <w:bottom w:val="dashSmallGap" w:sz="4" w:space="0" w:color="BFBFBF" w:themeColor="background1" w:themeShade="BF"/>
              <w:right w:val="nil"/>
            </w:tcBorders>
          </w:tcPr>
          <w:p w:rsidR="00D30901" w:rsidRDefault="00D30901" w:rsidP="00A1418D">
            <w:pPr>
              <w:pStyle w:val="ProductList-Offering2"/>
            </w:pPr>
            <w:bookmarkStart w:id="884" w:name="_Toc379797287"/>
            <w:bookmarkStart w:id="885" w:name="_Toc380513312"/>
            <w:bookmarkStart w:id="886" w:name="_Toc380655360"/>
            <w:bookmarkStart w:id="887" w:name="_Toc394492398"/>
            <w:r>
              <w:t>Windows Server 2012 R2 Datacenter</w:t>
            </w:r>
            <w:bookmarkEnd w:id="884"/>
            <w:bookmarkEnd w:id="885"/>
            <w:bookmarkEnd w:id="886"/>
            <w:bookmarkEnd w:id="887"/>
            <w:r>
              <w:fldChar w:fldCharType="begin"/>
            </w:r>
            <w:r>
              <w:instrText>XE "Windows Server 2012 R2 Datacenter"</w:instrText>
            </w:r>
            <w:r>
              <w:fldChar w:fldCharType="end"/>
            </w:r>
          </w:p>
        </w:tc>
        <w:tc>
          <w:tcPr>
            <w:tcW w:w="495"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10/13</w:t>
            </w:r>
          </w:p>
        </w:tc>
        <w:tc>
          <w:tcPr>
            <w:tcW w:w="423" w:type="dxa"/>
            <w:tcBorders>
              <w:top w:val="nil"/>
              <w:left w:val="nil"/>
              <w:bottom w:val="dashSmallGap" w:sz="4" w:space="0" w:color="BFBFBF" w:themeColor="background1" w:themeShade="BF"/>
              <w:right w:val="nil"/>
            </w:tcBorders>
            <w:vAlign w:val="center"/>
          </w:tcPr>
          <w:p w:rsidR="00D30901" w:rsidRDefault="00D30901" w:rsidP="005F068D">
            <w:pPr>
              <w:pStyle w:val="ProductList-OfferingBody"/>
              <w:ind w:left="-113"/>
              <w:jc w:val="center"/>
            </w:pPr>
            <w:r>
              <w:t>75</w:t>
            </w:r>
          </w:p>
        </w:tc>
        <w:tc>
          <w:tcPr>
            <w:tcW w:w="530" w:type="dxa"/>
            <w:tcBorders>
              <w:top w:val="nil"/>
              <w:left w:val="nil"/>
              <w:bottom w:val="dashSmallGap" w:sz="4" w:space="0" w:color="BFBFBF" w:themeColor="background1" w:themeShade="BF"/>
              <w:right w:val="nil"/>
            </w:tcBorders>
            <w:vAlign w:val="center"/>
          </w:tcPr>
          <w:p w:rsidR="00D30901" w:rsidRDefault="00D30901"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0901" w:rsidRDefault="00D30901"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D30901" w:rsidRDefault="00D30901" w:rsidP="005F068D">
            <w:pPr>
              <w:pStyle w:val="ProductList-OfferingBody"/>
              <w:ind w:left="-113"/>
              <w:jc w:val="center"/>
            </w:pPr>
            <w:r>
              <w:t>75</w:t>
            </w:r>
          </w:p>
        </w:tc>
        <w:tc>
          <w:tcPr>
            <w:tcW w:w="596"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58"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33"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70AD47" w:themeFill="accent6"/>
            <w:vAlign w:val="center"/>
          </w:tcPr>
          <w:p w:rsidR="00D30901" w:rsidRDefault="00D30901" w:rsidP="00C05A53">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“Core Infrastructure” </w:instrText>
            </w:r>
            <w:r w:rsidRPr="00654393">
              <w:rPr>
                <w:rFonts w:cstheme="minorHAnsi"/>
                <w:szCs w:val="16"/>
                <w:lang w:val="es-ES"/>
              </w:rPr>
              <w:fldChar w:fldCharType="separate"/>
            </w:r>
            <w:r w:rsidRPr="00654393">
              <w:rPr>
                <w:rFonts w:cstheme="minorHAnsi"/>
                <w:szCs w:val="16"/>
                <w:lang w:val="es-ES"/>
              </w:rPr>
              <w:t xml:space="preserve"> C</w:t>
            </w:r>
            <w:r w:rsidRPr="00654393">
              <w:rPr>
                <w:rFonts w:cstheme="minorHAnsi"/>
                <w:szCs w:val="16"/>
                <w:lang w:val="es-ES"/>
              </w:rPr>
              <w:fldChar w:fldCharType="end"/>
            </w:r>
          </w:p>
        </w:tc>
      </w:tr>
      <w:tr w:rsidR="00D30901" w:rsidTr="009F385B">
        <w:tc>
          <w:tcPr>
            <w:tcW w:w="3285" w:type="dxa"/>
            <w:tcBorders>
              <w:top w:val="nil"/>
              <w:left w:val="nil"/>
              <w:bottom w:val="dashSmallGap" w:sz="4" w:space="0" w:color="BFBFBF" w:themeColor="background1" w:themeShade="BF"/>
              <w:right w:val="nil"/>
            </w:tcBorders>
          </w:tcPr>
          <w:p w:rsidR="00D30901" w:rsidRDefault="00D30901" w:rsidP="00A1418D">
            <w:pPr>
              <w:pStyle w:val="ProductList-Offering2"/>
            </w:pPr>
            <w:bookmarkStart w:id="888" w:name="_Toc379797288"/>
            <w:bookmarkStart w:id="889" w:name="_Toc380513313"/>
            <w:bookmarkStart w:id="890" w:name="_Toc380655361"/>
            <w:bookmarkStart w:id="891" w:name="_Toc394492399"/>
            <w:r>
              <w:t>Windows Server 2012 R2 Essentials</w:t>
            </w:r>
            <w:bookmarkEnd w:id="888"/>
            <w:bookmarkEnd w:id="889"/>
            <w:bookmarkEnd w:id="890"/>
            <w:bookmarkEnd w:id="891"/>
            <w:r>
              <w:fldChar w:fldCharType="begin"/>
            </w:r>
            <w:r>
              <w:instrText>XE "Windows Server 2012 R2 Essentials"</w:instrText>
            </w:r>
            <w:r>
              <w:fldChar w:fldCharType="end"/>
            </w:r>
          </w:p>
        </w:tc>
        <w:tc>
          <w:tcPr>
            <w:tcW w:w="495"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10/13</w:t>
            </w:r>
          </w:p>
        </w:tc>
        <w:tc>
          <w:tcPr>
            <w:tcW w:w="423"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5</w:t>
            </w:r>
          </w:p>
        </w:tc>
        <w:tc>
          <w:tcPr>
            <w:tcW w:w="530"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0901" w:rsidRDefault="00D3090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30901" w:rsidRDefault="00D30901" w:rsidP="00C05A53">
            <w:pPr>
              <w:pStyle w:val="ProductList-OfferingBody"/>
              <w:ind w:left="-113"/>
              <w:jc w:val="center"/>
            </w:pPr>
            <w:r>
              <w:t>5</w:t>
            </w:r>
          </w:p>
        </w:tc>
        <w:tc>
          <w:tcPr>
            <w:tcW w:w="596"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rsidR="00D30901" w:rsidRPr="00654393" w:rsidRDefault="00D30901" w:rsidP="00D30901">
            <w:pPr>
              <w:pStyle w:val="ProductList-OfferingBody"/>
              <w:ind w:left="-113"/>
              <w:jc w:val="center"/>
              <w:rPr>
                <w:rFonts w:cstheme="minorHAnsi"/>
                <w:szCs w:val="16"/>
                <w:lang w:val="es-ES"/>
              </w:rPr>
            </w:pPr>
          </w:p>
        </w:tc>
        <w:tc>
          <w:tcPr>
            <w:tcW w:w="596" w:type="dxa"/>
            <w:shd w:val="clear" w:color="auto" w:fill="BFBFBF" w:themeFill="background1" w:themeFillShade="BF"/>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BFBFBF" w:themeFill="background1" w:themeFillShade="BF"/>
            <w:vAlign w:val="center"/>
          </w:tcPr>
          <w:p w:rsidR="00D30901" w:rsidRDefault="00D30901" w:rsidP="00C05A53">
            <w:pPr>
              <w:pStyle w:val="ProductList-OfferingBody"/>
              <w:ind w:left="-113"/>
              <w:jc w:val="center"/>
            </w:pPr>
          </w:p>
        </w:tc>
        <w:tc>
          <w:tcPr>
            <w:tcW w:w="658"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33" w:type="dxa"/>
            <w:shd w:val="clear" w:color="auto" w:fill="BFBFBF" w:themeFill="background1" w:themeFillShade="BF"/>
            <w:vAlign w:val="center"/>
          </w:tcPr>
          <w:p w:rsidR="00D30901" w:rsidRDefault="00D30901" w:rsidP="00C05A53">
            <w:pPr>
              <w:pStyle w:val="ProductList-OfferingBody"/>
              <w:ind w:left="-113"/>
              <w:jc w:val="center"/>
            </w:pPr>
          </w:p>
        </w:tc>
        <w:tc>
          <w:tcPr>
            <w:tcW w:w="709" w:type="dxa"/>
            <w:shd w:val="clear" w:color="auto" w:fill="BFBFBF" w:themeFill="background1" w:themeFillShade="BF"/>
            <w:vAlign w:val="center"/>
          </w:tcPr>
          <w:p w:rsidR="00D30901" w:rsidRDefault="00D30901" w:rsidP="00C05A53">
            <w:pPr>
              <w:pStyle w:val="ProductList-OfferingBody"/>
              <w:ind w:left="-113"/>
              <w:jc w:val="center"/>
            </w:pPr>
          </w:p>
        </w:tc>
      </w:tr>
      <w:tr w:rsidR="00D30901" w:rsidTr="009F385B">
        <w:tc>
          <w:tcPr>
            <w:tcW w:w="3285" w:type="dxa"/>
            <w:tcBorders>
              <w:top w:val="nil"/>
              <w:left w:val="nil"/>
              <w:bottom w:val="dashSmallGap" w:sz="4" w:space="0" w:color="BFBFBF" w:themeColor="background1" w:themeShade="BF"/>
              <w:right w:val="nil"/>
            </w:tcBorders>
          </w:tcPr>
          <w:p w:rsidR="00D30901" w:rsidRDefault="00D30901" w:rsidP="00A1418D">
            <w:pPr>
              <w:pStyle w:val="ProductList-Offering2"/>
            </w:pPr>
            <w:bookmarkStart w:id="892" w:name="_Toc379797289"/>
            <w:bookmarkStart w:id="893" w:name="_Toc380513314"/>
            <w:bookmarkStart w:id="894" w:name="_Toc380655362"/>
            <w:bookmarkStart w:id="895" w:name="_Toc394492400"/>
            <w:r>
              <w:t>Windows Server 2012 R2 Standard</w:t>
            </w:r>
            <w:bookmarkEnd w:id="892"/>
            <w:bookmarkEnd w:id="893"/>
            <w:bookmarkEnd w:id="894"/>
            <w:bookmarkEnd w:id="895"/>
            <w:r>
              <w:fldChar w:fldCharType="begin"/>
            </w:r>
            <w:r>
              <w:instrText>XE "Windows Server 2012 R2 Standard"</w:instrText>
            </w:r>
            <w:r>
              <w:fldChar w:fldCharType="end"/>
            </w:r>
          </w:p>
        </w:tc>
        <w:tc>
          <w:tcPr>
            <w:tcW w:w="495"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10/13</w:t>
            </w:r>
          </w:p>
        </w:tc>
        <w:tc>
          <w:tcPr>
            <w:tcW w:w="423"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15</w:t>
            </w:r>
          </w:p>
        </w:tc>
        <w:tc>
          <w:tcPr>
            <w:tcW w:w="530" w:type="dxa"/>
            <w:tcBorders>
              <w:top w:val="nil"/>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0901" w:rsidRDefault="00D3090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D30901" w:rsidRDefault="00D30901" w:rsidP="00C05A53">
            <w:pPr>
              <w:pStyle w:val="ProductList-OfferingBody"/>
              <w:ind w:left="-113"/>
              <w:jc w:val="center"/>
            </w:pPr>
            <w:r>
              <w:t>15</w:t>
            </w:r>
          </w:p>
        </w:tc>
        <w:tc>
          <w:tcPr>
            <w:tcW w:w="596"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rsidR="00D30901" w:rsidRPr="00654393" w:rsidRDefault="00D30901" w:rsidP="00D3090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p>
        </w:tc>
        <w:tc>
          <w:tcPr>
            <w:tcW w:w="596"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BFBFBF" w:themeFill="background1" w:themeFillShade="BF"/>
            <w:vAlign w:val="center"/>
          </w:tcPr>
          <w:p w:rsidR="00D30901" w:rsidRDefault="00D30901" w:rsidP="00C05A53">
            <w:pPr>
              <w:pStyle w:val="ProductList-OfferingBody"/>
              <w:ind w:left="-113"/>
              <w:jc w:val="center"/>
            </w:pPr>
          </w:p>
        </w:tc>
        <w:tc>
          <w:tcPr>
            <w:tcW w:w="658"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33"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70AD47" w:themeFill="accent6"/>
            <w:vAlign w:val="center"/>
          </w:tcPr>
          <w:p w:rsidR="00D30901" w:rsidRDefault="00D30901" w:rsidP="00C05A53">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“Core Infrastructure” </w:instrText>
            </w:r>
            <w:r w:rsidRPr="00654393">
              <w:rPr>
                <w:rFonts w:cstheme="minorHAnsi"/>
                <w:szCs w:val="16"/>
                <w:lang w:val="es-ES"/>
              </w:rPr>
              <w:fldChar w:fldCharType="separate"/>
            </w:r>
            <w:r w:rsidRPr="00654393">
              <w:rPr>
                <w:rFonts w:cstheme="minorHAnsi"/>
                <w:szCs w:val="16"/>
                <w:lang w:val="es-ES"/>
              </w:rPr>
              <w:t xml:space="preserve"> C</w:t>
            </w:r>
            <w:r w:rsidRPr="00654393">
              <w:rPr>
                <w:rFonts w:cstheme="minorHAnsi"/>
                <w:szCs w:val="16"/>
                <w:lang w:val="es-ES"/>
              </w:rPr>
              <w:fldChar w:fldCharType="end"/>
            </w:r>
          </w:p>
        </w:tc>
      </w:tr>
      <w:tr w:rsidR="00D30901" w:rsidTr="009F385B">
        <w:tc>
          <w:tcPr>
            <w:tcW w:w="3285" w:type="dxa"/>
            <w:tcBorders>
              <w:top w:val="dashSmallGap" w:sz="4" w:space="0" w:color="BFBFBF" w:themeColor="background1" w:themeShade="BF"/>
              <w:left w:val="nil"/>
              <w:bottom w:val="dashSmallGap" w:sz="4" w:space="0" w:color="BFBFBF" w:themeColor="background1" w:themeShade="BF"/>
              <w:right w:val="nil"/>
            </w:tcBorders>
          </w:tcPr>
          <w:p w:rsidR="00D30901" w:rsidRDefault="00D30901" w:rsidP="00A1418D">
            <w:pPr>
              <w:pStyle w:val="ProductList-Offering2"/>
            </w:pPr>
            <w:bookmarkStart w:id="896" w:name="_Toc379797290"/>
            <w:bookmarkStart w:id="897" w:name="_Toc380513315"/>
            <w:bookmarkStart w:id="898" w:name="_Toc380655363"/>
            <w:bookmarkStart w:id="899" w:name="_Toc394492401"/>
            <w:r>
              <w:t>External Connector de Windows Server 2012 Active Directory Rights Management Services</w:t>
            </w:r>
            <w:bookmarkEnd w:id="896"/>
            <w:bookmarkEnd w:id="897"/>
            <w:bookmarkEnd w:id="898"/>
            <w:bookmarkEnd w:id="899"/>
            <w:r>
              <w:fldChar w:fldCharType="begin"/>
            </w:r>
            <w:r>
              <w:instrText>XE "External Connector de Windows Server 2012 Active Directory Rights Management Services"</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A93B06">
            <w:pPr>
              <w:pStyle w:val="ProductList-OfferingBody"/>
              <w:ind w:left="-113"/>
              <w:jc w:val="center"/>
            </w:pPr>
            <w:r>
              <w:t>8/12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125</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rsidR="00D30901" w:rsidRDefault="00D30901"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0901" w:rsidRDefault="00D30901"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D30901" w:rsidRDefault="00D30901" w:rsidP="00C05A53">
            <w:pPr>
              <w:pStyle w:val="ProductList-OfferingBody"/>
              <w:ind w:left="-113"/>
              <w:jc w:val="center"/>
            </w:pPr>
            <w:r>
              <w:t>125</w:t>
            </w:r>
          </w:p>
        </w:tc>
        <w:tc>
          <w:tcPr>
            <w:tcW w:w="596"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rsidR="00D30901" w:rsidRPr="00654393" w:rsidRDefault="00D30901" w:rsidP="00D3090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58"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33"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70AD47" w:themeFill="accent6"/>
            <w:vAlign w:val="center"/>
          </w:tcPr>
          <w:p w:rsidR="00D30901" w:rsidRPr="00654393" w:rsidRDefault="00D30901"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30901" w:rsidTr="009F385B">
        <w:tc>
          <w:tcPr>
            <w:tcW w:w="3285" w:type="dxa"/>
            <w:tcBorders>
              <w:top w:val="dashSmallGap" w:sz="4" w:space="0" w:color="BFBFBF" w:themeColor="background1" w:themeShade="BF"/>
              <w:left w:val="nil"/>
              <w:bottom w:val="nil"/>
              <w:right w:val="nil"/>
            </w:tcBorders>
          </w:tcPr>
          <w:p w:rsidR="00D30901" w:rsidRDefault="00D30901" w:rsidP="00A1418D">
            <w:pPr>
              <w:pStyle w:val="ProductList-Offering2"/>
            </w:pPr>
            <w:bookmarkStart w:id="900" w:name="_Toc379797291"/>
            <w:bookmarkStart w:id="901" w:name="_Toc380513316"/>
            <w:bookmarkStart w:id="902" w:name="_Toc380655364"/>
            <w:bookmarkStart w:id="903" w:name="_Toc394492402"/>
            <w:r>
              <w:t>External Connector de Windows Server 2012</w:t>
            </w:r>
            <w:bookmarkEnd w:id="900"/>
            <w:bookmarkEnd w:id="901"/>
            <w:bookmarkEnd w:id="902"/>
            <w:bookmarkEnd w:id="903"/>
            <w:r>
              <w:fldChar w:fldCharType="begin"/>
            </w:r>
            <w:r>
              <w:instrText>XE "External Connector de Windows Server 2012"</w:instrText>
            </w:r>
            <w:r>
              <w:fldChar w:fldCharType="end"/>
            </w:r>
          </w:p>
        </w:tc>
        <w:tc>
          <w:tcPr>
            <w:tcW w:w="495" w:type="dxa"/>
            <w:tcBorders>
              <w:top w:val="dashSmallGap" w:sz="4" w:space="0" w:color="BFBFBF" w:themeColor="background1" w:themeShade="BF"/>
              <w:left w:val="nil"/>
              <w:bottom w:val="nil"/>
              <w:right w:val="nil"/>
            </w:tcBorders>
            <w:vAlign w:val="center"/>
          </w:tcPr>
          <w:p w:rsidR="00D30901" w:rsidRDefault="00D30901" w:rsidP="00A93B06">
            <w:pPr>
              <w:pStyle w:val="ProductList-OfferingBody"/>
              <w:ind w:left="-113"/>
              <w:jc w:val="center"/>
            </w:pPr>
            <w:r>
              <w:t>8/12</w:t>
            </w:r>
          </w:p>
        </w:tc>
        <w:tc>
          <w:tcPr>
            <w:tcW w:w="423" w:type="dxa"/>
            <w:tcBorders>
              <w:top w:val="dashSmallGap" w:sz="4" w:space="0" w:color="BFBFBF" w:themeColor="background1" w:themeShade="BF"/>
              <w:left w:val="nil"/>
              <w:bottom w:val="nil"/>
              <w:right w:val="nil"/>
            </w:tcBorders>
            <w:vAlign w:val="center"/>
          </w:tcPr>
          <w:p w:rsidR="00D30901" w:rsidRDefault="00D30901" w:rsidP="00C05A53">
            <w:pPr>
              <w:pStyle w:val="ProductList-OfferingBody"/>
              <w:ind w:left="-113"/>
              <w:jc w:val="center"/>
            </w:pPr>
            <w:r>
              <w:t>25</w:t>
            </w:r>
          </w:p>
        </w:tc>
        <w:tc>
          <w:tcPr>
            <w:tcW w:w="530" w:type="dxa"/>
            <w:tcBorders>
              <w:top w:val="dashSmallGap" w:sz="4" w:space="0" w:color="BFBFBF" w:themeColor="background1" w:themeShade="BF"/>
              <w:left w:val="nil"/>
              <w:bottom w:val="nil"/>
              <w:right w:val="nil"/>
            </w:tcBorders>
            <w:vAlign w:val="center"/>
          </w:tcPr>
          <w:p w:rsidR="00D30901" w:rsidRDefault="00D30901"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30901" w:rsidRDefault="00D3090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30901" w:rsidRDefault="00D30901" w:rsidP="00C05A53">
            <w:pPr>
              <w:pStyle w:val="ProductList-OfferingBody"/>
              <w:ind w:left="-113"/>
              <w:jc w:val="center"/>
            </w:pPr>
            <w:r>
              <w:t>25</w:t>
            </w:r>
          </w:p>
        </w:tc>
        <w:tc>
          <w:tcPr>
            <w:tcW w:w="596"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rsidR="00D30901" w:rsidRPr="00654393" w:rsidRDefault="00D30901" w:rsidP="00D30901">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p>
        </w:tc>
        <w:tc>
          <w:tcPr>
            <w:tcW w:w="596"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Default="00D30901" w:rsidP="00C05A53">
            <w:pPr>
              <w:pStyle w:val="ProductList-OfferingBody"/>
              <w:ind w:left="-113"/>
              <w:jc w:val="center"/>
            </w:pPr>
          </w:p>
        </w:tc>
        <w:tc>
          <w:tcPr>
            <w:tcW w:w="595"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58" w:type="dxa"/>
            <w:shd w:val="clear" w:color="auto" w:fill="70AD47" w:themeFill="accent6"/>
            <w:vAlign w:val="center"/>
          </w:tcPr>
          <w:p w:rsidR="00D30901" w:rsidRPr="00654393" w:rsidRDefault="00D30901" w:rsidP="00D3090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33" w:type="dxa"/>
            <w:shd w:val="clear" w:color="auto" w:fill="70AD47" w:themeFill="accent6"/>
            <w:vAlign w:val="center"/>
          </w:tcPr>
          <w:p w:rsidR="00D30901" w:rsidRDefault="00D30901" w:rsidP="00C05A53">
            <w:pPr>
              <w:pStyle w:val="ProductList-OfferingBody"/>
              <w:ind w:left="-113"/>
              <w:jc w:val="center"/>
            </w:pPr>
          </w:p>
        </w:tc>
        <w:tc>
          <w:tcPr>
            <w:tcW w:w="709" w:type="dxa"/>
            <w:shd w:val="clear" w:color="auto" w:fill="70AD47" w:themeFill="accent6"/>
            <w:vAlign w:val="center"/>
          </w:tcPr>
          <w:p w:rsidR="00D30901" w:rsidRPr="00654393" w:rsidRDefault="00D30901" w:rsidP="00D30901">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rsidR="00C13DF8" w:rsidRPr="001037EC"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492"/>
        <w:gridCol w:w="3618"/>
      </w:tblGrid>
      <w:tr w:rsidR="00AE12F3" w:rsidRPr="004A784C" w:rsidTr="00B04283">
        <w:tc>
          <w:tcPr>
            <w:tcW w:w="3690" w:type="dxa"/>
          </w:tcPr>
          <w:p w:rsidR="00AE12F3" w:rsidRPr="001037EC" w:rsidRDefault="00AE12F3" w:rsidP="00AE12F3">
            <w:pPr>
              <w:pStyle w:val="ProductList-Body"/>
              <w:spacing w:before="20" w:after="20"/>
            </w:pPr>
            <w:r>
              <w:t xml:space="preserve">Versión anterior: </w:t>
            </w:r>
            <w:r>
              <w:rPr>
                <w:b/>
              </w:rPr>
              <w:t>Windows Server 2012</w:t>
            </w:r>
            <w:r>
              <w:t xml:space="preserve"> (8/12)</w:t>
            </w:r>
          </w:p>
          <w:p w:rsidR="00A93B06" w:rsidRDefault="00A93B06" w:rsidP="00AE12F3">
            <w:pPr>
              <w:pStyle w:val="ProductList-Body"/>
              <w:spacing w:before="20" w:after="20"/>
            </w:pPr>
            <w:r>
              <w:rPr>
                <w:b/>
              </w:rPr>
              <w:t>Windows Server</w:t>
            </w:r>
            <w:r>
              <w:t xml:space="preserve"> </w:t>
            </w:r>
            <w:r w:rsidRPr="004F32B5">
              <w:rPr>
                <w:b/>
              </w:rPr>
              <w:t>2008</w:t>
            </w:r>
            <w:r>
              <w:t xml:space="preserve"> (3/08) para Licencias CAL y External Connectors</w:t>
            </w:r>
          </w:p>
        </w:tc>
        <w:tc>
          <w:tcPr>
            <w:tcW w:w="3492" w:type="dxa"/>
          </w:tcPr>
          <w:p w:rsidR="00AE12F3" w:rsidRPr="001037EC" w:rsidRDefault="00AE12F3" w:rsidP="00AE12F3">
            <w:pPr>
              <w:pStyle w:val="ProductList-Body"/>
              <w:spacing w:before="20" w:after="20"/>
            </w:pPr>
            <w:r>
              <w:t xml:space="preserve">Grupo de productos: </w:t>
            </w:r>
            <w:r>
              <w:rPr>
                <w:b/>
              </w:rPr>
              <w:t>Servidor</w:t>
            </w:r>
          </w:p>
          <w:p w:rsidR="0083500E" w:rsidRDefault="008530F3" w:rsidP="00AE12F3">
            <w:pPr>
              <w:pStyle w:val="ProductList-Body"/>
              <w:spacing w:before="20" w:after="20"/>
            </w:pPr>
            <w:hyperlink w:anchor="SoftwareAssurance" w:history="1">
              <w:r w:rsidR="004D5D94">
                <w:rPr>
                  <w:rStyle w:val="Hyperlink"/>
                  <w:color w:val="000000" w:themeColor="text1"/>
                  <w:u w:val="none"/>
                </w:rPr>
                <w:t>Beneficios de Software Assurance</w:t>
              </w:r>
            </w:hyperlink>
            <w:r w:rsidR="004D5D94">
              <w:t xml:space="preserve">: </w:t>
            </w:r>
            <w:r w:rsidR="004D5D94">
              <w:rPr>
                <w:b/>
              </w:rPr>
              <w:t>Servidor</w:t>
            </w:r>
          </w:p>
        </w:tc>
        <w:tc>
          <w:tcPr>
            <w:tcW w:w="3618" w:type="dxa"/>
          </w:tcPr>
          <w:p w:rsidR="00AE12F3" w:rsidRPr="005E42C8" w:rsidRDefault="003E1568" w:rsidP="0083545F">
            <w:pPr>
              <w:pStyle w:val="ProductList-Body"/>
              <w:spacing w:before="20" w:after="20"/>
              <w:ind w:left="162" w:hanging="162"/>
              <w:rPr>
                <w:lang w:val="es-ES"/>
              </w:rPr>
            </w:pPr>
            <w:r w:rsidRPr="005E42C8">
              <w:rPr>
                <w:lang w:val="es-ES"/>
              </w:rPr>
              <w:t>Excepciones de usuarios cualificados</w:t>
            </w:r>
            <w:r>
              <w:fldChar w:fldCharType="begin"/>
            </w:r>
            <w:r w:rsidRPr="005E42C8">
              <w:rPr>
                <w:lang w:val="es-ES"/>
              </w:rPr>
              <w:instrText xml:space="preserve"> AutoTextList \sNoStyle\t "Qualified User Exemption"</w:instrText>
            </w:r>
            <w:r>
              <w:fldChar w:fldCharType="end"/>
            </w:r>
            <w:r w:rsidRPr="005E42C8">
              <w:rPr>
                <w:lang w:val="es-ES"/>
              </w:rPr>
              <w:t xml:space="preserve">: </w:t>
            </w:r>
            <w:r w:rsidRPr="005E42C8">
              <w:rPr>
                <w:b/>
                <w:lang w:val="es-ES"/>
              </w:rPr>
              <w:t>External Connectors</w:t>
            </w:r>
          </w:p>
        </w:tc>
      </w:tr>
    </w:tbl>
    <w:p w:rsidR="00782C7B" w:rsidRPr="005E42C8" w:rsidRDefault="00782C7B" w:rsidP="00782C7B">
      <w:pPr>
        <w:pStyle w:val="ProductList-Body"/>
        <w:shd w:val="clear" w:color="auto" w:fill="D9D9D9" w:themeFill="background1" w:themeFillShade="D9"/>
        <w:spacing w:before="120" w:after="120"/>
        <w:rPr>
          <w:lang w:val="es-ES"/>
        </w:rPr>
      </w:pPr>
      <w:r w:rsidRPr="005E42C8">
        <w:rPr>
          <w:b/>
          <w:lang w:val="es-ES"/>
        </w:rPr>
        <w:t>Información adicional</w:t>
      </w:r>
    </w:p>
    <w:p w:rsidR="009D48DC" w:rsidRPr="005E42C8" w:rsidRDefault="009D48DC" w:rsidP="009D48DC">
      <w:pPr>
        <w:pStyle w:val="ProductList-Body"/>
        <w:rPr>
          <w:lang w:val="es-ES"/>
        </w:rPr>
      </w:pPr>
      <w:r w:rsidRPr="005E42C8">
        <w:rPr>
          <w:lang w:val="es-ES"/>
        </w:rP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sidRPr="005E42C8">
        <w:rPr>
          <w:vertAlign w:val="superscript"/>
          <w:lang w:val="es-ES"/>
        </w:rPr>
        <w:t>1</w:t>
      </w:r>
      <w:r w:rsidRPr="005E42C8">
        <w:rPr>
          <w:lang w:val="es-ES"/>
        </w:rPr>
        <w:t xml:space="preserve"> o del marzo de 2014</w:t>
      </w:r>
      <w:r w:rsidRPr="005E42C8">
        <w:rPr>
          <w:vertAlign w:val="superscript"/>
          <w:lang w:val="es-ES"/>
        </w:rPr>
        <w:t>2</w:t>
      </w:r>
      <w:r w:rsidRPr="005E42C8">
        <w:rPr>
          <w:lang w:val="es-ES"/>
        </w:rPr>
        <w:t xml:space="preserve"> en </w:t>
      </w:r>
      <w:hyperlink r:id="rId43" w:history="1">
        <w:r w:rsidRPr="005E42C8">
          <w:rPr>
            <w:rStyle w:val="Hyperlink"/>
            <w:lang w:val="es-ES"/>
          </w:rPr>
          <w:t>http://go.microsoft.com/?linkid=9839207</w:t>
        </w:r>
      </w:hyperlink>
      <w:r w:rsidRPr="005E42C8">
        <w:rPr>
          <w:lang w:val="es-ES"/>
        </w:rPr>
        <w:t xml:space="preserve">. </w:t>
      </w:r>
    </w:p>
    <w:p w:rsidR="009D48DC" w:rsidRPr="001037E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1037EC"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Datacenter</w:t>
      </w:r>
      <w:r>
        <w:rPr>
          <w:vertAlign w:val="superscript"/>
        </w:rPr>
        <w:t>1</w:t>
      </w:r>
    </w:p>
    <w:p w:rsidR="009D48DC" w:rsidRPr="001037E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HPC Edition</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para sistemas basados en Itanium</w:t>
      </w:r>
      <w:r>
        <w:rPr>
          <w:vertAlign w:val="superscript"/>
        </w:rPr>
        <w:t>2</w:t>
      </w:r>
    </w:p>
    <w:p w:rsidR="009D48DC" w:rsidRPr="001037E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1037E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1037EC" w:rsidRDefault="009D48DC" w:rsidP="00026DDE">
      <w:pPr>
        <w:pStyle w:val="ProductList-Body"/>
        <w:numPr>
          <w:ilvl w:val="0"/>
          <w:numId w:val="10"/>
        </w:numPr>
        <w:ind w:left="450" w:hanging="270"/>
      </w:pPr>
      <w:r>
        <w:t>Complemento y CAL Suite de complemento de Windows Small Business Server 2011</w:t>
      </w:r>
      <w:r>
        <w:fldChar w:fldCharType="begin"/>
      </w:r>
      <w:r>
        <w:instrText>XE "Windows Small Business Server 2011"</w:instrText>
      </w:r>
      <w:r>
        <w:fldChar w:fldCharType="end"/>
      </w:r>
      <w:r>
        <w:t xml:space="preserve"> Premium</w:t>
      </w:r>
      <w:r>
        <w:rPr>
          <w:vertAlign w:val="superscript"/>
        </w:rPr>
        <w:t>2</w:t>
      </w:r>
    </w:p>
    <w:p w:rsidR="009D48DC" w:rsidRPr="001037E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CD4C60"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CAL Suite</w:t>
      </w:r>
      <w:r w:rsidRPr="00CD4C60">
        <w:rPr>
          <w:vertAlign w:val="superscript"/>
        </w:rPr>
        <w:t>2</w:t>
      </w:r>
    </w:p>
    <w:p w:rsidR="00782C7B" w:rsidRPr="001037EC" w:rsidRDefault="009D48DC" w:rsidP="00026DDE">
      <w:pPr>
        <w:pStyle w:val="ProductList-Body"/>
        <w:numPr>
          <w:ilvl w:val="0"/>
          <w:numId w:val="10"/>
        </w:numPr>
        <w:ind w:left="450" w:hanging="270"/>
      </w:pPr>
      <w:r>
        <w:t>Windows Web Server 2008 R2</w:t>
      </w:r>
      <w:r>
        <w:rPr>
          <w:vertAlign w:val="superscript"/>
        </w:rPr>
        <w:t>2</w:t>
      </w:r>
    </w:p>
    <w:bookmarkStart w:id="904" w:name="_Toc378147653"/>
    <w:bookmarkStart w:id="905" w:name="_Toc378151555"/>
    <w:p w:rsidR="00585A48" w:rsidRPr="005E42C8" w:rsidRDefault="00C97519"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C13DF8" w:rsidRPr="001037EC" w:rsidRDefault="009708AE" w:rsidP="00B26BEF">
      <w:pPr>
        <w:pStyle w:val="ProductList-Offering2Heading"/>
        <w:outlineLvl w:val="2"/>
      </w:pPr>
      <w:r w:rsidRPr="005E42C8">
        <w:rPr>
          <w:lang w:val="es-ES"/>
        </w:rPr>
        <w:tab/>
      </w:r>
      <w:bookmarkStart w:id="906" w:name="_Toc379797292"/>
      <w:bookmarkStart w:id="907" w:name="_Toc380513317"/>
      <w:bookmarkStart w:id="908" w:name="_Toc380655365"/>
      <w:bookmarkStart w:id="909" w:name="_Toc394492403"/>
      <w:r>
        <w:t>Windows Small Business Server</w:t>
      </w:r>
      <w:bookmarkEnd w:id="904"/>
      <w:bookmarkEnd w:id="905"/>
      <w:bookmarkEnd w:id="906"/>
      <w:bookmarkEnd w:id="907"/>
      <w:bookmarkEnd w:id="908"/>
      <w:bookmarkEnd w:id="9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47"/>
        <w:gridCol w:w="596"/>
        <w:gridCol w:w="595"/>
        <w:gridCol w:w="595"/>
        <w:gridCol w:w="596"/>
        <w:gridCol w:w="595"/>
        <w:gridCol w:w="596"/>
        <w:gridCol w:w="595"/>
        <w:gridCol w:w="595"/>
        <w:gridCol w:w="596"/>
        <w:gridCol w:w="595"/>
        <w:gridCol w:w="709"/>
      </w:tblGrid>
      <w:tr w:rsidR="00876F70" w:rsidTr="00643716">
        <w:trPr>
          <w:tblHeader/>
        </w:trPr>
        <w:tc>
          <w:tcPr>
            <w:tcW w:w="3150" w:type="dxa"/>
            <w:tcBorders>
              <w:bottom w:val="nil"/>
            </w:tcBorders>
            <w:shd w:val="clear" w:color="auto" w:fill="00188F"/>
          </w:tcPr>
          <w:p w:rsidR="00876F70" w:rsidRPr="00EE0836" w:rsidRDefault="00876F70"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47"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43716" w:rsidTr="00643716">
        <w:tc>
          <w:tcPr>
            <w:tcW w:w="3150" w:type="dxa"/>
            <w:tcBorders>
              <w:top w:val="nil"/>
              <w:left w:val="nil"/>
              <w:bottom w:val="dashSmallGap" w:sz="4" w:space="0" w:color="BFBFBF" w:themeColor="background1" w:themeShade="BF"/>
              <w:right w:val="nil"/>
            </w:tcBorders>
          </w:tcPr>
          <w:p w:rsidR="00643716" w:rsidRDefault="00643716" w:rsidP="00A1418D">
            <w:pPr>
              <w:pStyle w:val="ProductList-Offering2"/>
            </w:pPr>
            <w:bookmarkStart w:id="910" w:name="_Toc379797293"/>
            <w:bookmarkStart w:id="911" w:name="_Toc380513318"/>
            <w:bookmarkStart w:id="912" w:name="_Toc380655366"/>
            <w:bookmarkStart w:id="913" w:name="_Toc394492404"/>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(1 cliente)</w:t>
            </w:r>
            <w:bookmarkEnd w:id="910"/>
            <w:bookmarkEnd w:id="911"/>
            <w:bookmarkEnd w:id="912"/>
            <w:bookmarkEnd w:id="913"/>
          </w:p>
        </w:tc>
        <w:tc>
          <w:tcPr>
            <w:tcW w:w="540" w:type="dxa"/>
            <w:tcBorders>
              <w:top w:val="nil"/>
              <w:left w:val="nil"/>
              <w:bottom w:val="dashSmallGap" w:sz="4" w:space="0" w:color="BFBFBF" w:themeColor="background1" w:themeShade="BF"/>
              <w:right w:val="nil"/>
            </w:tcBorders>
            <w:vAlign w:val="center"/>
          </w:tcPr>
          <w:p w:rsidR="00643716" w:rsidRDefault="00643716" w:rsidP="00C05A53">
            <w:pPr>
              <w:pStyle w:val="ProductList-OfferingBody"/>
              <w:ind w:left="-113"/>
              <w:jc w:val="center"/>
            </w:pPr>
            <w:r>
              <w:t>1/11</w:t>
            </w:r>
          </w:p>
        </w:tc>
        <w:tc>
          <w:tcPr>
            <w:tcW w:w="447" w:type="dxa"/>
            <w:tcBorders>
              <w:top w:val="nil"/>
              <w:left w:val="nil"/>
              <w:bottom w:val="dashSmallGap" w:sz="4" w:space="0" w:color="BFBFBF" w:themeColor="background1" w:themeShade="BF"/>
              <w:right w:val="nil"/>
            </w:tcBorders>
            <w:vAlign w:val="center"/>
          </w:tcPr>
          <w:p w:rsidR="00643716" w:rsidRDefault="0064371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43716" w:rsidRDefault="0064371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3716" w:rsidRDefault="0064371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3716" w:rsidRDefault="00643716" w:rsidP="00C05A53">
            <w:pPr>
              <w:pStyle w:val="ProductList-OfferingBody"/>
              <w:ind w:left="-113"/>
              <w:jc w:val="center"/>
            </w:pPr>
            <w:r>
              <w:t>1</w:t>
            </w:r>
          </w:p>
        </w:tc>
        <w:tc>
          <w:tcPr>
            <w:tcW w:w="596" w:type="dxa"/>
            <w:shd w:val="clear" w:color="auto" w:fill="BFBFBF" w:themeFill="background1" w:themeFillShade="BF"/>
            <w:vAlign w:val="center"/>
          </w:tcPr>
          <w:p w:rsidR="00643716" w:rsidRDefault="00643716" w:rsidP="00C05A53">
            <w:pPr>
              <w:pStyle w:val="ProductList-OfferingBody"/>
              <w:ind w:left="-113"/>
              <w:jc w:val="center"/>
            </w:pPr>
          </w:p>
        </w:tc>
        <w:tc>
          <w:tcPr>
            <w:tcW w:w="595" w:type="dxa"/>
            <w:shd w:val="clear" w:color="auto" w:fill="70AD47" w:themeFill="accent6"/>
            <w:vAlign w:val="center"/>
          </w:tcPr>
          <w:p w:rsidR="00643716" w:rsidRPr="00654393" w:rsidRDefault="00643716"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BFBFBF" w:themeFill="background1" w:themeFillShade="BF"/>
            <w:vAlign w:val="center"/>
          </w:tcPr>
          <w:p w:rsidR="00643716" w:rsidRPr="00654393" w:rsidRDefault="00643716" w:rsidP="005F78C0">
            <w:pPr>
              <w:pStyle w:val="ProductList-OfferingBody"/>
              <w:ind w:left="-113"/>
              <w:jc w:val="center"/>
              <w:rPr>
                <w:lang w:val="es-ES"/>
              </w:rPr>
            </w:pPr>
          </w:p>
        </w:tc>
        <w:tc>
          <w:tcPr>
            <w:tcW w:w="595" w:type="dxa"/>
            <w:shd w:val="clear" w:color="auto" w:fill="70AD47" w:themeFill="accent6"/>
            <w:vAlign w:val="center"/>
          </w:tcPr>
          <w:p w:rsidR="00643716" w:rsidRPr="00654393" w:rsidRDefault="00643716" w:rsidP="005F78C0">
            <w:pPr>
              <w:pStyle w:val="ProductList-OfferingBody"/>
              <w:ind w:left="-113"/>
              <w:jc w:val="center"/>
              <w:rPr>
                <w:lang w:val="es-ES"/>
              </w:rPr>
            </w:pPr>
          </w:p>
        </w:tc>
        <w:tc>
          <w:tcPr>
            <w:tcW w:w="595" w:type="dxa"/>
            <w:shd w:val="clear" w:color="auto" w:fill="BFBFBF" w:themeFill="background1" w:themeFillShade="BF"/>
            <w:vAlign w:val="center"/>
          </w:tcPr>
          <w:p w:rsidR="00643716" w:rsidRPr="00654393" w:rsidRDefault="00643716" w:rsidP="005F78C0">
            <w:pPr>
              <w:pStyle w:val="ProductList-OfferingBody"/>
              <w:ind w:left="-113"/>
              <w:jc w:val="center"/>
              <w:rPr>
                <w:lang w:val="es-ES"/>
              </w:rPr>
            </w:pPr>
          </w:p>
        </w:tc>
        <w:tc>
          <w:tcPr>
            <w:tcW w:w="596" w:type="dxa"/>
            <w:shd w:val="clear" w:color="auto" w:fill="70AD47" w:themeFill="accent6"/>
            <w:vAlign w:val="center"/>
          </w:tcPr>
          <w:p w:rsidR="00643716" w:rsidRPr="00654393" w:rsidRDefault="00643716" w:rsidP="00EB42A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00EB42AB">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rsidR="00643716" w:rsidRDefault="00643716" w:rsidP="00C05A53">
            <w:pPr>
              <w:pStyle w:val="ProductList-OfferingBody"/>
              <w:ind w:left="-113"/>
              <w:jc w:val="center"/>
            </w:pPr>
          </w:p>
        </w:tc>
        <w:tc>
          <w:tcPr>
            <w:tcW w:w="709" w:type="dxa"/>
            <w:shd w:val="clear" w:color="auto" w:fill="BFBFBF" w:themeFill="background1" w:themeFillShade="BF"/>
            <w:vAlign w:val="center"/>
          </w:tcPr>
          <w:p w:rsidR="00643716" w:rsidRDefault="00643716" w:rsidP="00C05A53">
            <w:pPr>
              <w:pStyle w:val="ProductList-OfferingBody"/>
              <w:ind w:left="-113"/>
              <w:jc w:val="center"/>
            </w:pPr>
          </w:p>
        </w:tc>
      </w:tr>
      <w:tr w:rsidR="00EB42AB" w:rsidTr="00643716">
        <w:tc>
          <w:tcPr>
            <w:tcW w:w="3150" w:type="dxa"/>
            <w:tcBorders>
              <w:top w:val="nil"/>
              <w:left w:val="nil"/>
              <w:bottom w:val="dashSmallGap" w:sz="4" w:space="0" w:color="BFBFBF" w:themeColor="background1" w:themeShade="BF"/>
              <w:right w:val="nil"/>
            </w:tcBorders>
          </w:tcPr>
          <w:p w:rsidR="00EB42AB" w:rsidRDefault="00EB42AB" w:rsidP="00A1418D">
            <w:pPr>
              <w:pStyle w:val="ProductList-Offering2"/>
            </w:pPr>
            <w:bookmarkStart w:id="914" w:name="_Toc379797294"/>
            <w:bookmarkStart w:id="915" w:name="_Toc380513319"/>
            <w:bookmarkStart w:id="916" w:name="_Toc380655367"/>
            <w:bookmarkStart w:id="917" w:name="_Toc394492405"/>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(5 cliente)</w:t>
            </w:r>
            <w:bookmarkEnd w:id="914"/>
            <w:bookmarkEnd w:id="915"/>
            <w:bookmarkEnd w:id="916"/>
            <w:bookmarkEnd w:id="917"/>
          </w:p>
        </w:tc>
        <w:tc>
          <w:tcPr>
            <w:tcW w:w="540" w:type="dxa"/>
            <w:tcBorders>
              <w:top w:val="nil"/>
              <w:left w:val="nil"/>
              <w:bottom w:val="dashSmallGap" w:sz="4" w:space="0" w:color="BFBFBF" w:themeColor="background1" w:themeShade="BF"/>
              <w:right w:val="nil"/>
            </w:tcBorders>
            <w:vAlign w:val="center"/>
          </w:tcPr>
          <w:p w:rsidR="00EB42AB" w:rsidRDefault="00EB42AB" w:rsidP="00C05A53">
            <w:pPr>
              <w:pStyle w:val="ProductList-OfferingBody"/>
              <w:ind w:left="-113"/>
              <w:jc w:val="center"/>
            </w:pPr>
            <w:r>
              <w:t>1/11</w:t>
            </w:r>
          </w:p>
        </w:tc>
        <w:tc>
          <w:tcPr>
            <w:tcW w:w="447" w:type="dxa"/>
            <w:tcBorders>
              <w:top w:val="nil"/>
              <w:left w:val="nil"/>
              <w:bottom w:val="dashSmallGap" w:sz="4" w:space="0" w:color="BFBFBF" w:themeColor="background1" w:themeShade="BF"/>
              <w:right w:val="nil"/>
            </w:tcBorders>
            <w:vAlign w:val="center"/>
          </w:tcPr>
          <w:p w:rsidR="00EB42AB" w:rsidRDefault="00EB42AB"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EB42AB" w:rsidRDefault="00EB42A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B42AB" w:rsidRDefault="00EB42A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B42AB" w:rsidRDefault="00EB42AB" w:rsidP="00C05A53">
            <w:pPr>
              <w:pStyle w:val="ProductList-OfferingBody"/>
              <w:ind w:left="-113"/>
              <w:jc w:val="center"/>
            </w:pPr>
            <w:r>
              <w:t>5</w:t>
            </w:r>
          </w:p>
        </w:tc>
        <w:tc>
          <w:tcPr>
            <w:tcW w:w="596" w:type="dxa"/>
            <w:shd w:val="clear" w:color="auto" w:fill="BFBFBF" w:themeFill="background1" w:themeFillShade="BF"/>
            <w:vAlign w:val="center"/>
          </w:tcPr>
          <w:p w:rsidR="00EB42AB" w:rsidRDefault="00EB42AB" w:rsidP="00C05A53">
            <w:pPr>
              <w:pStyle w:val="ProductList-OfferingBody"/>
              <w:ind w:left="-113"/>
              <w:jc w:val="center"/>
            </w:pPr>
          </w:p>
        </w:tc>
        <w:tc>
          <w:tcPr>
            <w:tcW w:w="595" w:type="dxa"/>
            <w:shd w:val="clear" w:color="auto" w:fill="70AD47" w:themeFill="accent6"/>
            <w:vAlign w:val="center"/>
          </w:tcPr>
          <w:p w:rsidR="00EB42AB" w:rsidRPr="00654393" w:rsidRDefault="00EB42AB"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rsidR="00EB42AB" w:rsidRPr="00654393" w:rsidRDefault="00EB42AB" w:rsidP="005F78C0">
            <w:pPr>
              <w:pStyle w:val="ProductList-OfferingBody"/>
              <w:ind w:left="-113"/>
              <w:jc w:val="center"/>
              <w:rPr>
                <w:lang w:val="es-ES"/>
              </w:rPr>
            </w:pPr>
          </w:p>
        </w:tc>
        <w:tc>
          <w:tcPr>
            <w:tcW w:w="595" w:type="dxa"/>
            <w:shd w:val="clear" w:color="auto" w:fill="70AD47" w:themeFill="accent6"/>
            <w:vAlign w:val="center"/>
          </w:tcPr>
          <w:p w:rsidR="00EB42AB" w:rsidRPr="00654393" w:rsidRDefault="00EB42AB" w:rsidP="005F78C0">
            <w:pPr>
              <w:pStyle w:val="ProductList-OfferingBody"/>
              <w:ind w:left="-113"/>
              <w:jc w:val="center"/>
              <w:rPr>
                <w:lang w:val="es-ES"/>
              </w:rPr>
            </w:pPr>
          </w:p>
        </w:tc>
        <w:tc>
          <w:tcPr>
            <w:tcW w:w="595" w:type="dxa"/>
            <w:shd w:val="clear" w:color="auto" w:fill="70AD47" w:themeFill="accent6"/>
            <w:vAlign w:val="center"/>
          </w:tcPr>
          <w:p w:rsidR="00EB42AB" w:rsidRPr="00654393" w:rsidRDefault="00EB42AB"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rsidR="00EB42AB" w:rsidRPr="00654393" w:rsidRDefault="00EB42AB" w:rsidP="004A78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rsidR="00EB42AB" w:rsidRDefault="00EB42AB" w:rsidP="00C05A53">
            <w:pPr>
              <w:pStyle w:val="ProductList-OfferingBody"/>
              <w:ind w:left="-113"/>
              <w:jc w:val="center"/>
            </w:pPr>
          </w:p>
        </w:tc>
        <w:tc>
          <w:tcPr>
            <w:tcW w:w="709" w:type="dxa"/>
            <w:shd w:val="clear" w:color="auto" w:fill="BFBFBF" w:themeFill="background1" w:themeFillShade="BF"/>
            <w:vAlign w:val="center"/>
          </w:tcPr>
          <w:p w:rsidR="00EB42AB" w:rsidRDefault="00EB42AB" w:rsidP="00C05A53">
            <w:pPr>
              <w:pStyle w:val="ProductList-OfferingBody"/>
              <w:ind w:left="-113"/>
              <w:jc w:val="center"/>
            </w:pPr>
          </w:p>
        </w:tc>
      </w:tr>
      <w:tr w:rsidR="00EB42AB" w:rsidTr="00643716">
        <w:tc>
          <w:tcPr>
            <w:tcW w:w="3150" w:type="dxa"/>
            <w:tcBorders>
              <w:top w:val="nil"/>
              <w:left w:val="nil"/>
              <w:bottom w:val="dashSmallGap" w:sz="4" w:space="0" w:color="BFBFBF" w:themeColor="background1" w:themeShade="BF"/>
              <w:right w:val="nil"/>
            </w:tcBorders>
          </w:tcPr>
          <w:p w:rsidR="00EB42AB" w:rsidRDefault="00EB42AB" w:rsidP="00A1418D">
            <w:pPr>
              <w:pStyle w:val="ProductList-Offering2"/>
            </w:pPr>
            <w:bookmarkStart w:id="918" w:name="_Toc379797295"/>
            <w:bookmarkStart w:id="919" w:name="_Toc380513320"/>
            <w:bookmarkStart w:id="920" w:name="_Toc380655368"/>
            <w:bookmarkStart w:id="921" w:name="_Toc394492406"/>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(20 cliente)</w:t>
            </w:r>
            <w:bookmarkEnd w:id="918"/>
            <w:bookmarkEnd w:id="919"/>
            <w:bookmarkEnd w:id="920"/>
            <w:bookmarkEnd w:id="921"/>
          </w:p>
        </w:tc>
        <w:tc>
          <w:tcPr>
            <w:tcW w:w="540" w:type="dxa"/>
            <w:tcBorders>
              <w:top w:val="nil"/>
              <w:left w:val="nil"/>
              <w:bottom w:val="dashSmallGap" w:sz="4" w:space="0" w:color="BFBFBF" w:themeColor="background1" w:themeShade="BF"/>
              <w:right w:val="nil"/>
            </w:tcBorders>
            <w:vAlign w:val="center"/>
          </w:tcPr>
          <w:p w:rsidR="00EB42AB" w:rsidRDefault="00EB42AB" w:rsidP="00C05A53">
            <w:pPr>
              <w:pStyle w:val="ProductList-OfferingBody"/>
              <w:ind w:left="-113"/>
              <w:jc w:val="center"/>
            </w:pPr>
            <w:r>
              <w:t>1/11</w:t>
            </w:r>
          </w:p>
        </w:tc>
        <w:tc>
          <w:tcPr>
            <w:tcW w:w="447" w:type="dxa"/>
            <w:tcBorders>
              <w:top w:val="nil"/>
              <w:left w:val="nil"/>
              <w:bottom w:val="dashSmallGap" w:sz="4" w:space="0" w:color="BFBFBF" w:themeColor="background1" w:themeShade="BF"/>
              <w:right w:val="nil"/>
            </w:tcBorders>
            <w:vAlign w:val="center"/>
          </w:tcPr>
          <w:p w:rsidR="00EB42AB" w:rsidRDefault="00EB42AB"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EB42AB" w:rsidRDefault="00EB42A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B42AB" w:rsidRDefault="00EB42A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B42AB" w:rsidRDefault="00EB42AB" w:rsidP="00C05A53">
            <w:pPr>
              <w:pStyle w:val="ProductList-OfferingBody"/>
              <w:ind w:left="-113"/>
              <w:jc w:val="center"/>
            </w:pPr>
            <w:r>
              <w:t>25</w:t>
            </w:r>
          </w:p>
        </w:tc>
        <w:tc>
          <w:tcPr>
            <w:tcW w:w="596" w:type="dxa"/>
            <w:shd w:val="clear" w:color="auto" w:fill="BFBFBF" w:themeFill="background1" w:themeFillShade="BF"/>
            <w:vAlign w:val="center"/>
          </w:tcPr>
          <w:p w:rsidR="00EB42AB" w:rsidRDefault="00EB42AB" w:rsidP="00C05A53">
            <w:pPr>
              <w:pStyle w:val="ProductList-OfferingBody"/>
              <w:ind w:left="-113"/>
              <w:jc w:val="center"/>
            </w:pPr>
          </w:p>
        </w:tc>
        <w:tc>
          <w:tcPr>
            <w:tcW w:w="595" w:type="dxa"/>
            <w:shd w:val="clear" w:color="auto" w:fill="70AD47" w:themeFill="accent6"/>
            <w:vAlign w:val="center"/>
          </w:tcPr>
          <w:p w:rsidR="00EB42AB" w:rsidRPr="00654393" w:rsidRDefault="00EB42AB"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rsidR="00EB42AB" w:rsidRPr="00654393" w:rsidRDefault="00EB42AB" w:rsidP="005F78C0">
            <w:pPr>
              <w:pStyle w:val="ProductList-OfferingBody"/>
              <w:ind w:left="-113"/>
              <w:jc w:val="center"/>
              <w:rPr>
                <w:lang w:val="es-ES"/>
              </w:rPr>
            </w:pPr>
          </w:p>
        </w:tc>
        <w:tc>
          <w:tcPr>
            <w:tcW w:w="595" w:type="dxa"/>
            <w:shd w:val="clear" w:color="auto" w:fill="70AD47" w:themeFill="accent6"/>
            <w:vAlign w:val="center"/>
          </w:tcPr>
          <w:p w:rsidR="00EB42AB" w:rsidRPr="00654393" w:rsidRDefault="00EB42AB" w:rsidP="005F78C0">
            <w:pPr>
              <w:pStyle w:val="ProductList-OfferingBody"/>
              <w:ind w:left="-113"/>
              <w:jc w:val="center"/>
              <w:rPr>
                <w:lang w:val="es-ES"/>
              </w:rPr>
            </w:pPr>
          </w:p>
        </w:tc>
        <w:tc>
          <w:tcPr>
            <w:tcW w:w="595" w:type="dxa"/>
            <w:shd w:val="clear" w:color="auto" w:fill="70AD47" w:themeFill="accent6"/>
            <w:vAlign w:val="center"/>
          </w:tcPr>
          <w:p w:rsidR="00EB42AB" w:rsidRPr="00654393" w:rsidRDefault="00EB42AB"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rsidR="00EB42AB" w:rsidRPr="00654393" w:rsidRDefault="00EB42AB" w:rsidP="004A78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rsidR="00EB42AB" w:rsidRDefault="00EB42AB" w:rsidP="00C05A53">
            <w:pPr>
              <w:pStyle w:val="ProductList-OfferingBody"/>
              <w:ind w:left="-113"/>
              <w:jc w:val="center"/>
            </w:pPr>
          </w:p>
        </w:tc>
        <w:tc>
          <w:tcPr>
            <w:tcW w:w="709" w:type="dxa"/>
            <w:shd w:val="clear" w:color="auto" w:fill="BFBFBF" w:themeFill="background1" w:themeFillShade="BF"/>
            <w:vAlign w:val="center"/>
          </w:tcPr>
          <w:p w:rsidR="00EB42AB" w:rsidRDefault="00EB42AB" w:rsidP="00C05A53">
            <w:pPr>
              <w:pStyle w:val="ProductList-OfferingBody"/>
              <w:ind w:left="-113"/>
              <w:jc w:val="center"/>
            </w:pPr>
          </w:p>
        </w:tc>
      </w:tr>
      <w:tr w:rsidR="00EB42AB" w:rsidTr="00643716">
        <w:tc>
          <w:tcPr>
            <w:tcW w:w="3150" w:type="dxa"/>
            <w:tcBorders>
              <w:top w:val="nil"/>
              <w:left w:val="nil"/>
              <w:bottom w:val="dashSmallGap" w:sz="4" w:space="0" w:color="BFBFBF" w:themeColor="background1" w:themeShade="BF"/>
              <w:right w:val="nil"/>
            </w:tcBorders>
          </w:tcPr>
          <w:p w:rsidR="00EB42AB" w:rsidRDefault="00EB42AB" w:rsidP="00A1418D">
            <w:pPr>
              <w:pStyle w:val="ProductList-Offering2"/>
            </w:pPr>
            <w:bookmarkStart w:id="922" w:name="_Toc379797296"/>
            <w:bookmarkStart w:id="923" w:name="_Toc380513321"/>
            <w:bookmarkStart w:id="924" w:name="_Toc380655369"/>
            <w:bookmarkStart w:id="925" w:name="_Toc394492407"/>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(1 cliente)</w:t>
            </w:r>
            <w:bookmarkEnd w:id="922"/>
            <w:bookmarkEnd w:id="923"/>
            <w:bookmarkEnd w:id="924"/>
            <w:bookmarkEnd w:id="925"/>
          </w:p>
        </w:tc>
        <w:tc>
          <w:tcPr>
            <w:tcW w:w="540" w:type="dxa"/>
            <w:tcBorders>
              <w:top w:val="nil"/>
              <w:left w:val="nil"/>
              <w:bottom w:val="dashSmallGap" w:sz="4" w:space="0" w:color="BFBFBF" w:themeColor="background1" w:themeShade="BF"/>
              <w:right w:val="nil"/>
            </w:tcBorders>
            <w:vAlign w:val="center"/>
          </w:tcPr>
          <w:p w:rsidR="00EB42AB" w:rsidRDefault="00EB42AB" w:rsidP="00C05A53">
            <w:pPr>
              <w:pStyle w:val="ProductList-OfferingBody"/>
              <w:ind w:left="-113"/>
              <w:jc w:val="center"/>
            </w:pPr>
            <w:r>
              <w:t>1/11</w:t>
            </w:r>
          </w:p>
        </w:tc>
        <w:tc>
          <w:tcPr>
            <w:tcW w:w="447" w:type="dxa"/>
            <w:tcBorders>
              <w:top w:val="nil"/>
              <w:left w:val="nil"/>
              <w:bottom w:val="dashSmallGap" w:sz="4" w:space="0" w:color="BFBFBF" w:themeColor="background1" w:themeShade="BF"/>
              <w:right w:val="nil"/>
            </w:tcBorders>
            <w:vAlign w:val="center"/>
          </w:tcPr>
          <w:p w:rsidR="00EB42AB" w:rsidRDefault="00EB42A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EB42AB" w:rsidRDefault="00EB42A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B42AB" w:rsidRDefault="00EB42A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B42AB" w:rsidRDefault="00EB42AB" w:rsidP="00C05A53">
            <w:pPr>
              <w:pStyle w:val="ProductList-OfferingBody"/>
              <w:ind w:left="-113"/>
              <w:jc w:val="center"/>
            </w:pPr>
            <w:r>
              <w:t>1</w:t>
            </w:r>
          </w:p>
        </w:tc>
        <w:tc>
          <w:tcPr>
            <w:tcW w:w="596" w:type="dxa"/>
            <w:shd w:val="clear" w:color="auto" w:fill="BFBFBF" w:themeFill="background1" w:themeFillShade="BF"/>
            <w:vAlign w:val="center"/>
          </w:tcPr>
          <w:p w:rsidR="00EB42AB" w:rsidRDefault="00EB42AB" w:rsidP="00C05A53">
            <w:pPr>
              <w:pStyle w:val="ProductList-OfferingBody"/>
              <w:ind w:left="-113"/>
              <w:jc w:val="center"/>
            </w:pPr>
          </w:p>
        </w:tc>
        <w:tc>
          <w:tcPr>
            <w:tcW w:w="595" w:type="dxa"/>
            <w:shd w:val="clear" w:color="auto" w:fill="70AD47" w:themeFill="accent6"/>
            <w:vAlign w:val="center"/>
          </w:tcPr>
          <w:p w:rsidR="00EB42AB" w:rsidRPr="00654393" w:rsidRDefault="00EB42AB"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BFBFBF" w:themeFill="background1" w:themeFillShade="BF"/>
            <w:vAlign w:val="center"/>
          </w:tcPr>
          <w:p w:rsidR="00EB42AB" w:rsidRPr="00654393" w:rsidRDefault="00EB42AB" w:rsidP="005F78C0">
            <w:pPr>
              <w:pStyle w:val="ProductList-OfferingBody"/>
              <w:ind w:left="-113"/>
              <w:jc w:val="center"/>
              <w:rPr>
                <w:lang w:val="es-ES"/>
              </w:rPr>
            </w:pPr>
          </w:p>
        </w:tc>
        <w:tc>
          <w:tcPr>
            <w:tcW w:w="595" w:type="dxa"/>
            <w:shd w:val="clear" w:color="auto" w:fill="70AD47" w:themeFill="accent6"/>
            <w:vAlign w:val="center"/>
          </w:tcPr>
          <w:p w:rsidR="00EB42AB" w:rsidRPr="00654393" w:rsidRDefault="00EB42AB" w:rsidP="005F78C0">
            <w:pPr>
              <w:pStyle w:val="ProductList-OfferingBody"/>
              <w:ind w:left="-113"/>
              <w:jc w:val="center"/>
              <w:rPr>
                <w:lang w:val="es-ES"/>
              </w:rPr>
            </w:pPr>
          </w:p>
        </w:tc>
        <w:tc>
          <w:tcPr>
            <w:tcW w:w="595" w:type="dxa"/>
            <w:shd w:val="clear" w:color="auto" w:fill="BFBFBF" w:themeFill="background1" w:themeFillShade="BF"/>
            <w:vAlign w:val="center"/>
          </w:tcPr>
          <w:p w:rsidR="00EB42AB" w:rsidRPr="00654393" w:rsidRDefault="00EB42AB" w:rsidP="005F78C0">
            <w:pPr>
              <w:pStyle w:val="ProductList-OfferingBody"/>
              <w:ind w:left="-113"/>
              <w:jc w:val="center"/>
              <w:rPr>
                <w:lang w:val="es-ES"/>
              </w:rPr>
            </w:pPr>
          </w:p>
        </w:tc>
        <w:tc>
          <w:tcPr>
            <w:tcW w:w="596" w:type="dxa"/>
            <w:shd w:val="clear" w:color="auto" w:fill="70AD47" w:themeFill="accent6"/>
            <w:vAlign w:val="center"/>
          </w:tcPr>
          <w:p w:rsidR="00EB42AB" w:rsidRPr="00654393" w:rsidRDefault="00EB42AB" w:rsidP="004A78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rsidR="00EB42AB" w:rsidRDefault="00EB42AB" w:rsidP="00C05A53">
            <w:pPr>
              <w:pStyle w:val="ProductList-OfferingBody"/>
              <w:ind w:left="-113"/>
              <w:jc w:val="center"/>
            </w:pPr>
          </w:p>
        </w:tc>
        <w:tc>
          <w:tcPr>
            <w:tcW w:w="709" w:type="dxa"/>
            <w:shd w:val="clear" w:color="auto" w:fill="BFBFBF" w:themeFill="background1" w:themeFillShade="BF"/>
            <w:vAlign w:val="center"/>
          </w:tcPr>
          <w:p w:rsidR="00EB42AB" w:rsidRDefault="00EB42AB" w:rsidP="00C05A53">
            <w:pPr>
              <w:pStyle w:val="ProductList-OfferingBody"/>
              <w:ind w:left="-113"/>
              <w:jc w:val="center"/>
            </w:pPr>
          </w:p>
        </w:tc>
      </w:tr>
      <w:tr w:rsidR="00EB42AB" w:rsidTr="00643716">
        <w:tc>
          <w:tcPr>
            <w:tcW w:w="3150" w:type="dxa"/>
            <w:tcBorders>
              <w:top w:val="dashSmallGap" w:sz="4" w:space="0" w:color="BFBFBF" w:themeColor="background1" w:themeShade="BF"/>
              <w:left w:val="nil"/>
              <w:bottom w:val="dashSmallGap" w:sz="4" w:space="0" w:color="BFBFBF" w:themeColor="background1" w:themeShade="BF"/>
              <w:right w:val="nil"/>
            </w:tcBorders>
          </w:tcPr>
          <w:p w:rsidR="00EB42AB" w:rsidRDefault="00EB42AB" w:rsidP="00A1418D">
            <w:pPr>
              <w:pStyle w:val="ProductList-Offering2"/>
            </w:pPr>
            <w:bookmarkStart w:id="926" w:name="_Toc379797297"/>
            <w:bookmarkStart w:id="927" w:name="_Toc380513322"/>
            <w:bookmarkStart w:id="928" w:name="_Toc380655370"/>
            <w:bookmarkStart w:id="929" w:name="_Toc394492408"/>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(5 cliente)</w:t>
            </w:r>
            <w:bookmarkEnd w:id="926"/>
            <w:bookmarkEnd w:id="927"/>
            <w:bookmarkEnd w:id="928"/>
            <w:bookmarkEnd w:id="92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B42AB" w:rsidRDefault="00EB42AB" w:rsidP="00C05A53">
            <w:pPr>
              <w:pStyle w:val="ProductList-OfferingBody"/>
              <w:ind w:left="-113"/>
              <w:jc w:val="center"/>
            </w:pPr>
            <w:r>
              <w:t>1/11</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EB42AB" w:rsidRDefault="00EB42AB"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B42AB" w:rsidRDefault="00EB42AB"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B42AB" w:rsidRDefault="00EB42A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EB42AB" w:rsidRDefault="00EB42AB" w:rsidP="00C05A53">
            <w:pPr>
              <w:pStyle w:val="ProductList-OfferingBody"/>
              <w:ind w:left="-113"/>
              <w:jc w:val="center"/>
            </w:pPr>
            <w:r>
              <w:t>5</w:t>
            </w:r>
          </w:p>
        </w:tc>
        <w:tc>
          <w:tcPr>
            <w:tcW w:w="596" w:type="dxa"/>
            <w:shd w:val="clear" w:color="auto" w:fill="BFBFBF" w:themeFill="background1" w:themeFillShade="BF"/>
            <w:vAlign w:val="center"/>
          </w:tcPr>
          <w:p w:rsidR="00EB42AB" w:rsidRDefault="00EB42AB" w:rsidP="00C05A53">
            <w:pPr>
              <w:pStyle w:val="ProductList-OfferingBody"/>
              <w:ind w:left="-113"/>
              <w:jc w:val="center"/>
            </w:pPr>
          </w:p>
        </w:tc>
        <w:tc>
          <w:tcPr>
            <w:tcW w:w="595" w:type="dxa"/>
            <w:shd w:val="clear" w:color="auto" w:fill="70AD47" w:themeFill="accent6"/>
            <w:vAlign w:val="center"/>
          </w:tcPr>
          <w:p w:rsidR="00EB42AB" w:rsidRPr="00654393" w:rsidRDefault="00EB42AB"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rsidR="00EB42AB" w:rsidRPr="00654393" w:rsidRDefault="00EB42AB" w:rsidP="005F78C0">
            <w:pPr>
              <w:pStyle w:val="ProductList-OfferingBody"/>
              <w:ind w:left="-113"/>
              <w:jc w:val="center"/>
              <w:rPr>
                <w:lang w:val="es-ES"/>
              </w:rPr>
            </w:pPr>
          </w:p>
        </w:tc>
        <w:tc>
          <w:tcPr>
            <w:tcW w:w="595" w:type="dxa"/>
            <w:shd w:val="clear" w:color="auto" w:fill="70AD47" w:themeFill="accent6"/>
            <w:vAlign w:val="center"/>
          </w:tcPr>
          <w:p w:rsidR="00EB42AB" w:rsidRPr="00654393" w:rsidRDefault="00EB42AB" w:rsidP="005F78C0">
            <w:pPr>
              <w:pStyle w:val="ProductList-OfferingBody"/>
              <w:ind w:left="-113"/>
              <w:jc w:val="center"/>
              <w:rPr>
                <w:lang w:val="es-ES"/>
              </w:rPr>
            </w:pPr>
          </w:p>
        </w:tc>
        <w:tc>
          <w:tcPr>
            <w:tcW w:w="595" w:type="dxa"/>
            <w:shd w:val="clear" w:color="auto" w:fill="70AD47" w:themeFill="accent6"/>
            <w:vAlign w:val="center"/>
          </w:tcPr>
          <w:p w:rsidR="00EB42AB" w:rsidRPr="00654393" w:rsidRDefault="00EB42AB"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rsidR="00EB42AB" w:rsidRPr="00654393" w:rsidRDefault="00EB42AB" w:rsidP="004A78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rsidR="00EB42AB" w:rsidRDefault="00EB42AB" w:rsidP="00C05A53">
            <w:pPr>
              <w:pStyle w:val="ProductList-OfferingBody"/>
              <w:ind w:left="-113"/>
              <w:jc w:val="center"/>
            </w:pPr>
          </w:p>
        </w:tc>
        <w:tc>
          <w:tcPr>
            <w:tcW w:w="709" w:type="dxa"/>
            <w:shd w:val="clear" w:color="auto" w:fill="BFBFBF" w:themeFill="background1" w:themeFillShade="BF"/>
            <w:vAlign w:val="center"/>
          </w:tcPr>
          <w:p w:rsidR="00EB42AB" w:rsidRDefault="00EB42AB" w:rsidP="00C05A53">
            <w:pPr>
              <w:pStyle w:val="ProductList-OfferingBody"/>
              <w:ind w:left="-113"/>
              <w:jc w:val="center"/>
            </w:pPr>
          </w:p>
        </w:tc>
      </w:tr>
      <w:tr w:rsidR="00EB42AB" w:rsidTr="00643716">
        <w:tc>
          <w:tcPr>
            <w:tcW w:w="3150" w:type="dxa"/>
            <w:tcBorders>
              <w:top w:val="dashSmallGap" w:sz="4" w:space="0" w:color="BFBFBF" w:themeColor="background1" w:themeShade="BF"/>
              <w:left w:val="nil"/>
              <w:bottom w:val="nil"/>
              <w:right w:val="nil"/>
            </w:tcBorders>
          </w:tcPr>
          <w:p w:rsidR="00EB42AB" w:rsidRDefault="00EB42AB" w:rsidP="00A1418D">
            <w:pPr>
              <w:pStyle w:val="ProductList-Offering2"/>
            </w:pPr>
            <w:bookmarkStart w:id="930" w:name="_Toc379797298"/>
            <w:bookmarkStart w:id="931" w:name="_Toc380513323"/>
            <w:bookmarkStart w:id="932" w:name="_Toc380655371"/>
            <w:bookmarkStart w:id="933" w:name="_Toc394492409"/>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(20 cliente)</w:t>
            </w:r>
            <w:bookmarkEnd w:id="930"/>
            <w:bookmarkEnd w:id="931"/>
            <w:bookmarkEnd w:id="932"/>
            <w:bookmarkEnd w:id="933"/>
          </w:p>
        </w:tc>
        <w:tc>
          <w:tcPr>
            <w:tcW w:w="540" w:type="dxa"/>
            <w:tcBorders>
              <w:top w:val="dashSmallGap" w:sz="4" w:space="0" w:color="BFBFBF" w:themeColor="background1" w:themeShade="BF"/>
              <w:left w:val="nil"/>
              <w:bottom w:val="nil"/>
              <w:right w:val="nil"/>
            </w:tcBorders>
            <w:vAlign w:val="center"/>
          </w:tcPr>
          <w:p w:rsidR="00EB42AB" w:rsidRDefault="00EB42AB" w:rsidP="00C05A53">
            <w:pPr>
              <w:pStyle w:val="ProductList-OfferingBody"/>
              <w:ind w:left="-113"/>
              <w:jc w:val="center"/>
            </w:pPr>
            <w:r>
              <w:t>1/11</w:t>
            </w:r>
          </w:p>
        </w:tc>
        <w:tc>
          <w:tcPr>
            <w:tcW w:w="447" w:type="dxa"/>
            <w:tcBorders>
              <w:top w:val="dashSmallGap" w:sz="4" w:space="0" w:color="BFBFBF" w:themeColor="background1" w:themeShade="BF"/>
              <w:left w:val="nil"/>
              <w:bottom w:val="nil"/>
              <w:right w:val="nil"/>
            </w:tcBorders>
            <w:vAlign w:val="center"/>
          </w:tcPr>
          <w:p w:rsidR="00EB42AB" w:rsidRDefault="00EB42A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EB42AB" w:rsidRDefault="00EB42AB"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B42AB" w:rsidRDefault="00EB42A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EB42AB" w:rsidRDefault="00EB42AB" w:rsidP="00C05A53">
            <w:pPr>
              <w:pStyle w:val="ProductList-OfferingBody"/>
              <w:ind w:left="-113"/>
              <w:jc w:val="center"/>
            </w:pPr>
            <w:r>
              <w:t>5</w:t>
            </w:r>
          </w:p>
        </w:tc>
        <w:tc>
          <w:tcPr>
            <w:tcW w:w="596" w:type="dxa"/>
            <w:shd w:val="clear" w:color="auto" w:fill="BFBFBF" w:themeFill="background1" w:themeFillShade="BF"/>
            <w:vAlign w:val="center"/>
          </w:tcPr>
          <w:p w:rsidR="00EB42AB" w:rsidRDefault="00EB42AB" w:rsidP="00C05A53">
            <w:pPr>
              <w:pStyle w:val="ProductList-OfferingBody"/>
              <w:ind w:left="-113"/>
              <w:jc w:val="center"/>
            </w:pPr>
          </w:p>
        </w:tc>
        <w:tc>
          <w:tcPr>
            <w:tcW w:w="595" w:type="dxa"/>
            <w:shd w:val="clear" w:color="auto" w:fill="70AD47" w:themeFill="accent6"/>
            <w:vAlign w:val="center"/>
          </w:tcPr>
          <w:p w:rsidR="00EB42AB" w:rsidRPr="00654393" w:rsidRDefault="00EB42AB"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rsidR="00EB42AB" w:rsidRPr="00654393" w:rsidRDefault="00EB42AB" w:rsidP="005F78C0">
            <w:pPr>
              <w:pStyle w:val="ProductList-OfferingBody"/>
              <w:ind w:left="-113"/>
              <w:jc w:val="center"/>
              <w:rPr>
                <w:lang w:val="es-ES"/>
              </w:rPr>
            </w:pPr>
          </w:p>
        </w:tc>
        <w:tc>
          <w:tcPr>
            <w:tcW w:w="595" w:type="dxa"/>
            <w:shd w:val="clear" w:color="auto" w:fill="70AD47" w:themeFill="accent6"/>
            <w:vAlign w:val="center"/>
          </w:tcPr>
          <w:p w:rsidR="00EB42AB" w:rsidRPr="00654393" w:rsidRDefault="00EB42AB" w:rsidP="005F78C0">
            <w:pPr>
              <w:pStyle w:val="ProductList-OfferingBody"/>
              <w:ind w:left="-113"/>
              <w:jc w:val="center"/>
              <w:rPr>
                <w:lang w:val="es-ES"/>
              </w:rPr>
            </w:pPr>
          </w:p>
        </w:tc>
        <w:tc>
          <w:tcPr>
            <w:tcW w:w="595" w:type="dxa"/>
            <w:shd w:val="clear" w:color="auto" w:fill="70AD47" w:themeFill="accent6"/>
            <w:vAlign w:val="center"/>
          </w:tcPr>
          <w:p w:rsidR="00EB42AB" w:rsidRPr="00654393" w:rsidRDefault="00EB42AB"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rsidR="00EB42AB" w:rsidRPr="00654393" w:rsidRDefault="00EB42AB" w:rsidP="004A784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rsidR="00EB42AB" w:rsidRDefault="00EB42AB" w:rsidP="00C05A53">
            <w:pPr>
              <w:pStyle w:val="ProductList-OfferingBody"/>
              <w:ind w:left="-113"/>
              <w:jc w:val="center"/>
            </w:pPr>
          </w:p>
        </w:tc>
        <w:tc>
          <w:tcPr>
            <w:tcW w:w="709" w:type="dxa"/>
            <w:shd w:val="clear" w:color="auto" w:fill="BFBFBF" w:themeFill="background1" w:themeFillShade="BF"/>
            <w:vAlign w:val="center"/>
          </w:tcPr>
          <w:p w:rsidR="00EB42AB" w:rsidRDefault="00EB42AB" w:rsidP="00C05A53">
            <w:pPr>
              <w:pStyle w:val="ProductList-OfferingBody"/>
              <w:ind w:left="-113"/>
              <w:jc w:val="center"/>
            </w:pPr>
          </w:p>
        </w:tc>
      </w:tr>
    </w:tbl>
    <w:p w:rsidR="00C13DF8" w:rsidRPr="001037EC"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C40C4" w:rsidTr="00643716">
        <w:tc>
          <w:tcPr>
            <w:tcW w:w="3488" w:type="dxa"/>
          </w:tcPr>
          <w:p w:rsidR="005C40C4" w:rsidRDefault="008414C4" w:rsidP="0053726B">
            <w:pPr>
              <w:pStyle w:val="ProductList-Body"/>
              <w:spacing w:before="20" w:after="20"/>
            </w:pPr>
            <w:r>
              <w:t xml:space="preserve">Versión anterior: </w:t>
            </w:r>
            <w:r>
              <w:rPr>
                <w:b/>
              </w:rPr>
              <w:t>Windows Small Business Server 2008</w:t>
            </w:r>
            <w:r>
              <w:t xml:space="preserve"> (10/08)</w:t>
            </w:r>
          </w:p>
        </w:tc>
        <w:tc>
          <w:tcPr>
            <w:tcW w:w="3597" w:type="dxa"/>
          </w:tcPr>
          <w:p w:rsidR="005C40C4" w:rsidRPr="001037EC" w:rsidRDefault="005C40C4" w:rsidP="005C40C4">
            <w:pPr>
              <w:pStyle w:val="ProductList-Body"/>
              <w:spacing w:before="20" w:after="20"/>
            </w:pPr>
            <w:r>
              <w:t xml:space="preserve">Grupo de productos: </w:t>
            </w:r>
            <w:r>
              <w:rPr>
                <w:b/>
              </w:rPr>
              <w:t>Servidor</w:t>
            </w:r>
          </w:p>
          <w:p w:rsidR="0053726B" w:rsidRDefault="008530F3" w:rsidP="005C40C4">
            <w:pPr>
              <w:pStyle w:val="ProductList-Body"/>
              <w:spacing w:before="20" w:after="20"/>
            </w:pPr>
            <w:hyperlink w:anchor="SoftwareAssurance" w:history="1">
              <w:r w:rsidR="004D5D94">
                <w:rPr>
                  <w:rStyle w:val="Hyperlink"/>
                  <w:color w:val="000000" w:themeColor="text1"/>
                  <w:u w:val="none"/>
                </w:rPr>
                <w:t>Beneficios de Software Assurance</w:t>
              </w:r>
            </w:hyperlink>
            <w:r w:rsidR="004D5D94">
              <w:t xml:space="preserve">: </w:t>
            </w:r>
            <w:r w:rsidR="004D5D94">
              <w:rPr>
                <w:b/>
              </w:rPr>
              <w:t>Servidor</w:t>
            </w:r>
          </w:p>
        </w:tc>
        <w:tc>
          <w:tcPr>
            <w:tcW w:w="3715" w:type="dxa"/>
          </w:tcPr>
          <w:p w:rsidR="005C40C4" w:rsidRDefault="005C40C4" w:rsidP="005C40C4">
            <w:pPr>
              <w:pStyle w:val="ProductList-Body"/>
              <w:spacing w:before="20" w:after="20"/>
            </w:pPr>
          </w:p>
        </w:tc>
      </w:tr>
    </w:tbl>
    <w:p w:rsidR="006F4716" w:rsidRPr="001037EC" w:rsidRDefault="006F4716" w:rsidP="006F4716">
      <w:pPr>
        <w:pStyle w:val="ProductList-Body"/>
        <w:shd w:val="clear" w:color="auto" w:fill="D9D9D9" w:themeFill="background1" w:themeFillShade="D9"/>
        <w:spacing w:before="120" w:after="120"/>
      </w:pPr>
      <w:r>
        <w:rPr>
          <w:b/>
        </w:rPr>
        <w:t>Información adicional</w:t>
      </w:r>
    </w:p>
    <w:p w:rsidR="006F4716" w:rsidRPr="005E42C8" w:rsidRDefault="006F4716" w:rsidP="006F4716">
      <w:pPr>
        <w:pStyle w:val="ProductList-Body"/>
        <w:rPr>
          <w:lang w:val="es-ES"/>
        </w:rPr>
      </w:pPr>
      <w:r w:rsidRPr="005E42C8">
        <w:rPr>
          <w:b/>
          <w:color w:val="00188F"/>
          <w:lang w:val="es-ES"/>
        </w:rPr>
        <w:t>Concesiones de licencia asociadas con el fin de ciclo de vida de Windows Small Business Server (SBS)</w:t>
      </w:r>
    </w:p>
    <w:p w:rsidR="006F4716" w:rsidRPr="005E42C8" w:rsidRDefault="006F4716" w:rsidP="006F4716">
      <w:pPr>
        <w:pStyle w:val="ProductList-Body"/>
        <w:rPr>
          <w:lang w:val="es-ES"/>
        </w:rPr>
      </w:pPr>
      <w:r w:rsidRPr="005E42C8">
        <w:rPr>
          <w:lang w:val="es-ES"/>
        </w:rPr>
        <w:t>La versión 2011 de Windows Small Business Server (SBS) es la versión final de ese producto.</w:t>
      </w:r>
      <w:r w:rsidR="00A55321" w:rsidRPr="005E42C8">
        <w:rPr>
          <w:lang w:val="es-ES"/>
        </w:rPr>
        <w:t xml:space="preserve"> </w:t>
      </w:r>
      <w:r w:rsidRPr="005E42C8">
        <w:rPr>
          <w:lang w:val="es-ES"/>
        </w:rPr>
        <w:t xml:space="preserve">Para obtener más detalles, consulte la lista de productos de marzo de 2014 en </w:t>
      </w:r>
      <w:hyperlink r:id="rId44" w:history="1">
        <w:r w:rsidRPr="005E42C8">
          <w:rPr>
            <w:rStyle w:val="Hyperlink"/>
            <w:lang w:val="es-ES"/>
          </w:rPr>
          <w:t>http://go.microsoft.com/?linkid=9839207</w:t>
        </w:r>
      </w:hyperlink>
      <w:r w:rsidRPr="005E42C8">
        <w:rPr>
          <w:lang w:val="es-ES"/>
        </w:rPr>
        <w:t>.</w:t>
      </w:r>
    </w:p>
    <w:p w:rsidR="00585A48" w:rsidRPr="005E42C8" w:rsidRDefault="006F4716" w:rsidP="00C97519">
      <w:pPr>
        <w:pStyle w:val="ProductList-Body"/>
        <w:shd w:val="clear" w:color="auto" w:fill="A6A6A6" w:themeFill="background1" w:themeFillShade="A6"/>
        <w:spacing w:before="120" w:after="160"/>
        <w:jc w:val="right"/>
        <w:rPr>
          <w:lang w:val="es-ES"/>
        </w:rPr>
      </w:pPr>
      <w:r w:rsidRPr="005E42C8">
        <w:rPr>
          <w:lang w:val="es-ES"/>
        </w:rPr>
        <w:t xml:space="preserve"> </w:t>
      </w: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9A0C93" w:rsidRPr="005E42C8" w:rsidRDefault="009A0C93" w:rsidP="004F3C6D">
      <w:pPr>
        <w:pStyle w:val="ProductList-Body"/>
        <w:rPr>
          <w:lang w:val="es-ES"/>
        </w:rPr>
      </w:pPr>
    </w:p>
    <w:p w:rsidR="009A0C93" w:rsidRPr="005E42C8" w:rsidRDefault="009A0C93" w:rsidP="004F3C6D">
      <w:pPr>
        <w:pStyle w:val="ProductList-Body"/>
        <w:rPr>
          <w:lang w:val="es-ES"/>
        </w:rPr>
        <w:sectPr w:rsidR="009A0C93" w:rsidRPr="005E42C8" w:rsidSect="00F20AFE">
          <w:footerReference w:type="default" r:id="rId45"/>
          <w:pgSz w:w="12240" w:h="15840"/>
          <w:pgMar w:top="1440" w:right="720" w:bottom="1440" w:left="720" w:header="720" w:footer="720" w:gutter="0"/>
          <w:cols w:space="720"/>
          <w:docGrid w:linePitch="360"/>
        </w:sectPr>
      </w:pPr>
    </w:p>
    <w:p w:rsidR="009A0C93" w:rsidRPr="005E42C8" w:rsidRDefault="006B2591" w:rsidP="00661180">
      <w:pPr>
        <w:pStyle w:val="ProductList-SectionHeading"/>
        <w:outlineLvl w:val="0"/>
        <w:rPr>
          <w:lang w:val="es-ES"/>
        </w:rPr>
      </w:pPr>
      <w:bookmarkStart w:id="934" w:name="OnlineServices"/>
      <w:bookmarkStart w:id="935" w:name="_Toc378147654"/>
      <w:bookmarkStart w:id="936" w:name="_Toc378151556"/>
      <w:bookmarkStart w:id="937" w:name="_Toc379797299"/>
      <w:bookmarkStart w:id="938" w:name="_Toc380513324"/>
      <w:bookmarkStart w:id="939" w:name="_Toc380655372"/>
      <w:bookmarkStart w:id="940" w:name="_Toc394492410"/>
      <w:r w:rsidRPr="005E42C8">
        <w:rPr>
          <w:lang w:val="es-ES"/>
        </w:rPr>
        <w:t>Servicios Online</w:t>
      </w:r>
      <w:bookmarkEnd w:id="934"/>
      <w:bookmarkEnd w:id="935"/>
      <w:bookmarkEnd w:id="936"/>
      <w:bookmarkEnd w:id="937"/>
      <w:bookmarkEnd w:id="938"/>
      <w:bookmarkEnd w:id="939"/>
      <w:bookmarkEnd w:id="940"/>
    </w:p>
    <w:p w:rsidR="009A0C93" w:rsidRPr="005E42C8" w:rsidRDefault="00EE40B5" w:rsidP="00680B4D">
      <w:pPr>
        <w:pStyle w:val="ProductList-OfferingGroupHeading"/>
        <w:outlineLvl w:val="1"/>
        <w:rPr>
          <w:lang w:val="es-ES"/>
        </w:rPr>
      </w:pPr>
      <w:bookmarkStart w:id="941" w:name="_Toc378147655"/>
      <w:bookmarkStart w:id="942" w:name="_Toc378151557"/>
      <w:bookmarkStart w:id="943" w:name="_Toc379797300"/>
      <w:bookmarkStart w:id="944" w:name="_Toc380513325"/>
      <w:bookmarkStart w:id="945" w:name="_Toc380655373"/>
      <w:bookmarkStart w:id="946" w:name="_Toc394492411"/>
      <w:r w:rsidRPr="005E42C8">
        <w:rPr>
          <w:lang w:val="es-ES"/>
        </w:rPr>
        <w:t>Términos generales</w:t>
      </w:r>
      <w:bookmarkEnd w:id="941"/>
      <w:bookmarkEnd w:id="942"/>
      <w:bookmarkEnd w:id="943"/>
      <w:bookmarkEnd w:id="944"/>
      <w:bookmarkEnd w:id="945"/>
      <w:bookmarkEnd w:id="946"/>
    </w:p>
    <w:p w:rsidR="00EE40B5" w:rsidRPr="005E42C8" w:rsidRDefault="00EE40B5" w:rsidP="002E202B">
      <w:pPr>
        <w:pStyle w:val="ProductList-Offering2Heading"/>
        <w:outlineLvl w:val="1"/>
        <w:rPr>
          <w:lang w:val="es-ES"/>
        </w:rPr>
      </w:pPr>
      <w:r w:rsidRPr="005E42C8">
        <w:rPr>
          <w:lang w:val="es-ES"/>
        </w:rPr>
        <w:tab/>
      </w:r>
      <w:bookmarkStart w:id="947" w:name="_Toc378147656"/>
      <w:bookmarkStart w:id="948" w:name="_Toc379797301"/>
      <w:bookmarkStart w:id="949" w:name="_Toc380513326"/>
      <w:bookmarkStart w:id="950" w:name="_Toc380655374"/>
      <w:bookmarkStart w:id="951" w:name="_Toc394492412"/>
      <w:r w:rsidRPr="005E42C8">
        <w:rPr>
          <w:lang w:val="es-ES"/>
        </w:rPr>
        <w:t>Disponibilidad Regional de Servicios Online</w:t>
      </w:r>
      <w:bookmarkEnd w:id="947"/>
      <w:bookmarkEnd w:id="948"/>
      <w:bookmarkEnd w:id="949"/>
      <w:bookmarkEnd w:id="950"/>
      <w:bookmarkEnd w:id="951"/>
    </w:p>
    <w:p w:rsidR="00EE40B5" w:rsidRPr="005E42C8" w:rsidRDefault="00DF229E" w:rsidP="004F3C6D">
      <w:pPr>
        <w:pStyle w:val="ProductList-Body"/>
        <w:rPr>
          <w:lang w:val="es-ES"/>
        </w:rPr>
      </w:pPr>
      <w:r w:rsidRPr="005E42C8">
        <w:rPr>
          <w:lang w:val="es-ES"/>
        </w:rPr>
        <w:t xml:space="preserve">Visite </w:t>
      </w:r>
      <w:hyperlink r:id="rId46" w:anchor="international" w:history="1">
        <w:r w:rsidRPr="005E42C8">
          <w:rPr>
            <w:rStyle w:val="Hyperlink"/>
            <w:lang w:val="es-ES"/>
          </w:rPr>
          <w:t>http://www.microsoft.com/online/faq.aspx#international</w:t>
        </w:r>
      </w:hyperlink>
      <w:r w:rsidRPr="005E42C8">
        <w:rPr>
          <w:lang w:val="es-ES"/>
        </w:rPr>
        <w:t xml:space="preserve"> para ver una lista de países y regiones en que están disponibles los Servicios online.</w:t>
      </w:r>
    </w:p>
    <w:p w:rsidR="00EE40B5" w:rsidRPr="005E42C8" w:rsidRDefault="00EE40B5" w:rsidP="004F3C6D">
      <w:pPr>
        <w:pStyle w:val="ProductList-Body"/>
        <w:rPr>
          <w:lang w:val="es-ES"/>
        </w:rPr>
      </w:pPr>
    </w:p>
    <w:p w:rsidR="00EE40B5" w:rsidRPr="005E42C8" w:rsidRDefault="00EE40B5" w:rsidP="002E202B">
      <w:pPr>
        <w:pStyle w:val="ProductList-Offering2Heading"/>
        <w:outlineLvl w:val="1"/>
        <w:rPr>
          <w:lang w:val="es-ES"/>
        </w:rPr>
      </w:pPr>
      <w:r w:rsidRPr="005E42C8">
        <w:rPr>
          <w:lang w:val="es-ES"/>
        </w:rPr>
        <w:tab/>
      </w:r>
      <w:bookmarkStart w:id="952" w:name="_Toc378147657"/>
      <w:bookmarkStart w:id="953" w:name="_Toc379797302"/>
      <w:bookmarkStart w:id="954" w:name="_Toc380513327"/>
      <w:bookmarkStart w:id="955" w:name="_Toc380655375"/>
      <w:bookmarkStart w:id="956" w:name="_Toc394492413"/>
      <w:r w:rsidRPr="005E42C8">
        <w:rPr>
          <w:lang w:val="es-ES"/>
        </w:rPr>
        <w:t>Reglas de compra de servicios online</w:t>
      </w:r>
      <w:bookmarkEnd w:id="952"/>
      <w:bookmarkEnd w:id="953"/>
      <w:bookmarkEnd w:id="954"/>
      <w:bookmarkEnd w:id="955"/>
      <w:bookmarkEnd w:id="956"/>
    </w:p>
    <w:p w:rsidR="00DF229E" w:rsidRPr="005E42C8" w:rsidRDefault="00DF229E" w:rsidP="00DF229E">
      <w:pPr>
        <w:pStyle w:val="ProductList-Body"/>
        <w:rPr>
          <w:lang w:val="es-ES"/>
        </w:rPr>
      </w:pPr>
      <w:r w:rsidRPr="005E42C8">
        <w:rPr>
          <w:lang w:val="es-ES"/>
        </w:rPr>
        <w:t>Las siguientes reglas de compra se aplican a los Servicios online que adquiera:</w:t>
      </w:r>
    </w:p>
    <w:p w:rsidR="00DF229E" w:rsidRPr="005E42C8" w:rsidRDefault="00DF229E" w:rsidP="00026DDE">
      <w:pPr>
        <w:pStyle w:val="ProductList-Body"/>
        <w:numPr>
          <w:ilvl w:val="0"/>
          <w:numId w:val="11"/>
        </w:numPr>
        <w:ind w:left="450" w:hanging="270"/>
        <w:rPr>
          <w:lang w:val="es-ES"/>
        </w:rPr>
      </w:pPr>
      <w:r w:rsidRPr="005E42C8">
        <w:rPr>
          <w:lang w:val="es-ES"/>
        </w:rPr>
        <w:t>Los clientes deben tener un contrato de licencias por volumen vigente para solicitar licencias adicionales o renovar Servicios online.</w:t>
      </w:r>
      <w:r w:rsidR="00A55321" w:rsidRPr="005E42C8">
        <w:rPr>
          <w:lang w:val="es-ES"/>
        </w:rPr>
        <w:t xml:space="preserve"> </w:t>
      </w:r>
    </w:p>
    <w:p w:rsidR="00DF229E" w:rsidRPr="005E42C8" w:rsidRDefault="00DF229E" w:rsidP="00026DDE">
      <w:pPr>
        <w:pStyle w:val="ProductList-Body"/>
        <w:numPr>
          <w:ilvl w:val="0"/>
          <w:numId w:val="11"/>
        </w:numPr>
        <w:ind w:left="450" w:hanging="270"/>
        <w:rPr>
          <w:lang w:val="es-ES"/>
        </w:rPr>
      </w:pPr>
      <w:r w:rsidRPr="005E42C8">
        <w:rPr>
          <w:lang w:val="es-ES"/>
        </w:rPr>
        <w:t>Si el cliente realiza compras adicionales de un Servicio online, el periodo de suscripción de la compra adicional debe alinearse con el periodo de suscripción existente del cliente para el mismo Servicio online.</w:t>
      </w:r>
      <w:r w:rsidR="00A55321" w:rsidRPr="005E42C8">
        <w:rPr>
          <w:lang w:val="es-ES"/>
        </w:rPr>
        <w:t xml:space="preserve"> </w:t>
      </w:r>
      <w:r w:rsidRPr="005E42C8">
        <w:rPr>
          <w:lang w:val="es-ES"/>
        </w:rPr>
        <w:t>Si los precios de los pedidos adicionales de Productos no se tratan en el contrato existente del cliente, el precio que cobramos por las cantidades adicionales de servicios adicionales será el mismo precio que el de la compra inicial.</w:t>
      </w:r>
    </w:p>
    <w:p w:rsidR="00DF229E" w:rsidRPr="005E42C8" w:rsidRDefault="00DF229E" w:rsidP="00026DDE">
      <w:pPr>
        <w:pStyle w:val="ProductList-Body"/>
        <w:numPr>
          <w:ilvl w:val="0"/>
          <w:numId w:val="11"/>
        </w:numPr>
        <w:ind w:left="450" w:hanging="270"/>
        <w:rPr>
          <w:lang w:val="es-ES"/>
        </w:rPr>
      </w:pPr>
      <w:r w:rsidRPr="005E42C8">
        <w:rPr>
          <w:lang w:val="es-ES"/>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w:t>
      </w:r>
      <w:r w:rsidR="00643716" w:rsidRPr="005E42C8">
        <w:rPr>
          <w:lang w:val="es-ES"/>
        </w:rPr>
        <w:t> </w:t>
      </w:r>
      <w:r w:rsidRPr="005E42C8">
        <w:rPr>
          <w:lang w:val="es-ES"/>
        </w:rPr>
        <w:t xml:space="preserve">los usuarios adicionales reciban el servicio, el Cliente debe realizar un pedido por cada aumento en el servicio de suscripción. </w:t>
      </w:r>
    </w:p>
    <w:p w:rsidR="00DF229E" w:rsidRPr="005E42C8" w:rsidRDefault="00DF229E" w:rsidP="00026DDE">
      <w:pPr>
        <w:pStyle w:val="ProductList-Body"/>
        <w:numPr>
          <w:ilvl w:val="0"/>
          <w:numId w:val="11"/>
        </w:numPr>
        <w:ind w:left="450" w:hanging="270"/>
        <w:rPr>
          <w:lang w:val="es-ES"/>
        </w:rPr>
      </w:pPr>
      <w:r w:rsidRPr="005E42C8">
        <w:rPr>
          <w:lang w:val="es-ES"/>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w:t>
      </w:r>
      <w:r w:rsidR="00643716" w:rsidRPr="005E42C8">
        <w:rPr>
          <w:lang w:val="es-ES"/>
        </w:rPr>
        <w:t> </w:t>
      </w:r>
      <w:r w:rsidRPr="005E42C8">
        <w:rPr>
          <w:lang w:val="es-ES"/>
        </w:rPr>
        <w:t>utilice por primera vez.</w:t>
      </w:r>
      <w:r w:rsidR="00A55321" w:rsidRPr="005E42C8">
        <w:rPr>
          <w:lang w:val="es-ES"/>
        </w:rPr>
        <w:t xml:space="preserve"> </w:t>
      </w:r>
      <w:r w:rsidRPr="005E42C8">
        <w:rPr>
          <w:lang w:val="es-ES"/>
        </w:rPr>
        <w:t xml:space="preserve">Es posible que los Clientes con un Contrato Enterprise no puedan remitir un pedido </w:t>
      </w:r>
      <w:r w:rsidR="00741351" w:rsidRPr="005E42C8">
        <w:rPr>
          <w:lang w:val="es-ES"/>
        </w:rPr>
        <w:t>“</w:t>
      </w:r>
      <w:r w:rsidRPr="005E42C8">
        <w:rPr>
          <w:lang w:val="es-ES"/>
        </w:rPr>
        <w:t>true up</w:t>
      </w:r>
      <w:r w:rsidR="00741351" w:rsidRPr="005E42C8">
        <w:rPr>
          <w:lang w:val="es-ES"/>
        </w:rPr>
        <w:t>”</w:t>
      </w:r>
      <w:r w:rsidRPr="005E42C8">
        <w:rPr>
          <w:lang w:val="es-ES"/>
        </w:rPr>
        <w:t xml:space="preserve"> para licencias de suscripción adicionales.</w:t>
      </w:r>
      <w:r w:rsidR="00A55321" w:rsidRPr="005E42C8">
        <w:rPr>
          <w:lang w:val="es-ES"/>
        </w:rPr>
        <w:t xml:space="preserve"> </w:t>
      </w:r>
    </w:p>
    <w:p w:rsidR="00DF229E" w:rsidRPr="005E42C8" w:rsidRDefault="00DF229E" w:rsidP="00026DDE">
      <w:pPr>
        <w:pStyle w:val="ProductList-Body"/>
        <w:numPr>
          <w:ilvl w:val="0"/>
          <w:numId w:val="11"/>
        </w:numPr>
        <w:ind w:left="450" w:hanging="270"/>
        <w:rPr>
          <w:lang w:val="es-ES"/>
        </w:rPr>
      </w:pPr>
      <w:r w:rsidRPr="005E42C8">
        <w:rPr>
          <w:lang w:val="es-ES"/>
        </w:rPr>
        <w:t xml:space="preserve">Las suscripciones para un Servicio online se pueden cancelar en el plazo de treinta (30) días después del pedido inicial o de la reserva inicial de licencias de un servicio sin recibir ningún tipo de sanción. </w:t>
      </w:r>
    </w:p>
    <w:p w:rsidR="00DF229E" w:rsidRPr="005E42C8" w:rsidRDefault="00DF229E" w:rsidP="00026DDE">
      <w:pPr>
        <w:pStyle w:val="ProductList-Body"/>
        <w:numPr>
          <w:ilvl w:val="0"/>
          <w:numId w:val="11"/>
        </w:numPr>
        <w:ind w:left="450" w:hanging="270"/>
        <w:rPr>
          <w:lang w:val="es-ES"/>
        </w:rPr>
      </w:pPr>
      <w:r w:rsidRPr="005E42C8">
        <w:rPr>
          <w:lang w:val="es-ES"/>
        </w:rPr>
        <w:t>Un Cliente es susceptible de optar al programa Open Value con una adquisición mínima de 5 licencias.</w:t>
      </w:r>
      <w:r w:rsidR="00A55321" w:rsidRPr="005E42C8">
        <w:rPr>
          <w:lang w:val="es-ES"/>
        </w:rPr>
        <w:t xml:space="preserve"> </w:t>
      </w:r>
      <w:r w:rsidRPr="005E42C8">
        <w:rPr>
          <w:lang w:val="es-ES"/>
        </w:rPr>
        <w:t>Esta regla se aplica también al contabilizar la cantidad de Licencias de Suscripción de Usuario (USLs) de Servicios Online.</w:t>
      </w:r>
      <w:r w:rsidR="00A55321" w:rsidRPr="005E42C8">
        <w:rPr>
          <w:lang w:val="es-ES"/>
        </w:rPr>
        <w:t xml:space="preserve"> </w:t>
      </w:r>
      <w:r w:rsidRPr="005E42C8">
        <w:rPr>
          <w:lang w:val="es-ES"/>
        </w:rPr>
        <w:t>Una USL puede incluirse en la cantidad mínima de 5</w:t>
      </w:r>
      <w:r w:rsidR="00643716" w:rsidRPr="005E42C8">
        <w:rPr>
          <w:lang w:val="es-ES"/>
        </w:rPr>
        <w:t> </w:t>
      </w:r>
      <w:r w:rsidRPr="005E42C8">
        <w:rPr>
          <w:lang w:val="es-ES"/>
        </w:rPr>
        <w:t>licencias.</w:t>
      </w:r>
      <w:r w:rsidR="00A55321" w:rsidRPr="005E42C8">
        <w:rPr>
          <w:lang w:val="es-ES"/>
        </w:rPr>
        <w:t xml:space="preserve"> </w:t>
      </w:r>
      <w:r w:rsidRPr="005E42C8">
        <w:rPr>
          <w:lang w:val="es-ES"/>
        </w:rPr>
        <w:t>Un pedido de 5 USLs cumple con el requisito mínimo del programa Open Value.</w:t>
      </w:r>
      <w:r w:rsidR="00A55321" w:rsidRPr="005E42C8">
        <w:rPr>
          <w:lang w:val="es-ES"/>
        </w:rPr>
        <w:t xml:space="preserve"> </w:t>
      </w:r>
      <w:r w:rsidRPr="005E42C8">
        <w:rPr>
          <w:lang w:val="es-ES"/>
        </w:rPr>
        <w:t>Sin embargo, 5 USL independientes no cumplen con el mínimo de Open Value con opción para toda la organización y Open Value Subscription.</w:t>
      </w:r>
      <w:r w:rsidR="00A55321" w:rsidRPr="005E42C8">
        <w:rPr>
          <w:lang w:val="es-ES"/>
        </w:rPr>
        <w:t xml:space="preserve"> </w:t>
      </w:r>
      <w:r w:rsidRPr="005E42C8">
        <w:rPr>
          <w:lang w:val="es-ES"/>
        </w:rPr>
        <w:t>Para la opción para toda la organización de OV y OV Subscription, el pedido inicial debe incluir un mínimo de 5 Licencias de Plataforma Desktop o licencias de componente Desktop, además de cualquier USL.</w:t>
      </w:r>
    </w:p>
    <w:p w:rsidR="00DF229E" w:rsidRPr="005E42C8" w:rsidRDefault="00DF229E" w:rsidP="00DF229E">
      <w:pPr>
        <w:pStyle w:val="ProductList-Body"/>
        <w:rPr>
          <w:lang w:val="es-ES"/>
        </w:rPr>
      </w:pPr>
    </w:p>
    <w:p w:rsidR="00DF229E" w:rsidRPr="005E42C8" w:rsidRDefault="00DF229E" w:rsidP="00DF229E">
      <w:pPr>
        <w:pStyle w:val="ProductList-Body"/>
        <w:rPr>
          <w:lang w:val="es-ES"/>
        </w:rPr>
      </w:pPr>
      <w:r w:rsidRPr="005E42C8">
        <w:rPr>
          <w:b/>
          <w:color w:val="00188F"/>
          <w:lang w:val="es-ES"/>
        </w:rPr>
        <w:t>Nube Comunitaria Gubernamental (solo en EE. UU.)</w:t>
      </w:r>
    </w:p>
    <w:p w:rsidR="00DF229E" w:rsidRPr="005E42C8" w:rsidRDefault="00D1024F" w:rsidP="00DF229E">
      <w:pPr>
        <w:pStyle w:val="ProductList-Body"/>
        <w:rPr>
          <w:lang w:val="es-ES"/>
        </w:rPr>
      </w:pPr>
      <w:r w:rsidRPr="005E42C8">
        <w:rPr>
          <w:lang w:val="es-ES"/>
        </w:rPr>
        <w:t>Para fines de esta nota de productos, los siguientes son “Servicios online cualificados”: Exchange Online Archiving</w:t>
      </w:r>
      <w:r>
        <w:fldChar w:fldCharType="begin"/>
      </w:r>
      <w:r w:rsidRPr="005E42C8">
        <w:rPr>
          <w:lang w:val="es-ES"/>
        </w:rPr>
        <w:instrText>XE "Archivado de Exchange Online para Servidor de Exchange"</w:instrText>
      </w:r>
      <w:r>
        <w:fldChar w:fldCharType="end"/>
      </w:r>
      <w:r w:rsidRPr="005E42C8">
        <w:rPr>
          <w:lang w:val="es-ES"/>
        </w:rPr>
        <w:t>, Exchange Online Kiosk</w:t>
      </w:r>
      <w:r>
        <w:fldChar w:fldCharType="begin"/>
      </w:r>
      <w:r w:rsidRPr="005E42C8">
        <w:rPr>
          <w:lang w:val="es-ES"/>
        </w:rPr>
        <w:instrText>XE "Exchange Online Kiosk"</w:instrText>
      </w:r>
      <w:r>
        <w:fldChar w:fldCharType="end"/>
      </w:r>
      <w:r w:rsidRPr="005E42C8">
        <w:rPr>
          <w:lang w:val="es-ES"/>
        </w:rPr>
        <w:t>, Exchange Online Plans 1-2, Exchange Online Protection, Lync Online Plans 1-2, Office 365 Enterprise K1</w:t>
      </w:r>
      <w:r>
        <w:fldChar w:fldCharType="begin"/>
      </w:r>
      <w:r w:rsidRPr="005E42C8">
        <w:rPr>
          <w:lang w:val="es-ES"/>
        </w:rPr>
        <w:instrText>XE "Office 365 Enterprise K1"</w:instrText>
      </w:r>
      <w:r>
        <w:fldChar w:fldCharType="end"/>
      </w:r>
      <w:r w:rsidRPr="005E42C8">
        <w:rPr>
          <w:lang w:val="es-ES"/>
        </w:rPr>
        <w:t>, OneDrive for Business y SharePoint Online Plans 1-2. Los Servicios online cualificados se ofrecen como servicios públicos de nube comunitaria gubernamental y no gubernamental.</w:t>
      </w:r>
      <w:r w:rsidR="00A55321" w:rsidRPr="005E42C8">
        <w:rPr>
          <w:lang w:val="es-ES"/>
        </w:rPr>
        <w:t xml:space="preserve"> </w:t>
      </w:r>
      <w:r w:rsidRPr="005E42C8">
        <w:rPr>
          <w:lang w:val="es-ES"/>
        </w:rPr>
        <w:t>Se puede proporcionar a los Clientes una o la otra, pero no una mezcla de ambas.</w:t>
      </w:r>
      <w:r w:rsidR="00A55321" w:rsidRPr="005E42C8">
        <w:rPr>
          <w:lang w:val="es-ES"/>
        </w:rPr>
        <w:t xml:space="preserve"> </w:t>
      </w:r>
      <w:r w:rsidRPr="005E42C8">
        <w:rPr>
          <w:lang w:val="es-ES"/>
        </w:rPr>
        <w:t>Los Servicios online designados se ofrecen como servicios públicos de nube comunitaria gubernamental y no se pueden implementar en el mismo dominio con servicios públicos de nube comunitaria no gubernamental.</w:t>
      </w:r>
      <w:r w:rsidR="00A55321" w:rsidRPr="005E42C8">
        <w:rPr>
          <w:lang w:val="es-ES"/>
        </w:rPr>
        <w:t xml:space="preserve"> </w:t>
      </w:r>
    </w:p>
    <w:p w:rsidR="00DF229E" w:rsidRPr="005E42C8" w:rsidRDefault="00DF229E" w:rsidP="00DF229E">
      <w:pPr>
        <w:pStyle w:val="ProductList-Body"/>
        <w:rPr>
          <w:lang w:val="es-ES"/>
        </w:rPr>
      </w:pPr>
    </w:p>
    <w:p w:rsidR="00DF229E" w:rsidRPr="005E42C8" w:rsidRDefault="00DF229E" w:rsidP="00DF229E">
      <w:pPr>
        <w:pStyle w:val="ProductList-Body"/>
        <w:rPr>
          <w:lang w:val="es-ES"/>
        </w:rPr>
      </w:pPr>
      <w:r w:rsidRPr="005E42C8">
        <w:rPr>
          <w:lang w:val="es-ES"/>
        </w:rPr>
        <w:t>Una vez que un Servicio online se proporciona en la nube comunitaria gubernamental, permanecerá ahí mientras dure el periodo de la suscripción.</w:t>
      </w:r>
      <w:r w:rsidR="00A55321" w:rsidRPr="005E42C8">
        <w:rPr>
          <w:lang w:val="es-ES"/>
        </w:rPr>
        <w:t xml:space="preserve"> </w:t>
      </w:r>
      <w:r w:rsidRPr="005E42C8">
        <w:rPr>
          <w:lang w:val="es-ES"/>
        </w:rPr>
        <w:t>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A55321" w:rsidRPr="005E42C8">
        <w:rPr>
          <w:lang w:val="es-ES"/>
        </w:rPr>
        <w:t xml:space="preserve"> </w:t>
      </w:r>
      <w:r w:rsidRPr="005E42C8">
        <w:rPr>
          <w:lang w:val="es-ES"/>
        </w:rPr>
        <w:t>Los Derechos de uso de los servicios de nube comunitaria gubernamental son equivalentes a los de sus equivalentes standard para múltiples usuarios.</w:t>
      </w:r>
      <w:r w:rsidR="00A55321" w:rsidRPr="005E42C8">
        <w:rPr>
          <w:lang w:val="es-ES"/>
        </w:rPr>
        <w:t xml:space="preserve"> </w:t>
      </w:r>
      <w:r w:rsidRPr="005E42C8">
        <w:rPr>
          <w:lang w:val="es-ES"/>
        </w:rPr>
        <w:t xml:space="preserve">Los Servicios online ofrecidos como servicios de nube comunitaria gubernamental no son elegibles para Transiciones (consulte la </w:t>
      </w:r>
      <w:hyperlink w:anchor="ChartKey" w:history="1">
        <w:r w:rsidR="00BB48F2" w:rsidRPr="005E42C8">
          <w:rPr>
            <w:rStyle w:val="Hyperlink"/>
            <w:lang w:val="es-ES"/>
          </w:rPr>
          <w:t>Clave de gráficos</w:t>
        </w:r>
      </w:hyperlink>
      <w:r w:rsidRPr="005E42C8">
        <w:rPr>
          <w:lang w:val="es-ES"/>
        </w:rPr>
        <w:t>) ni para reserva de licencias en este momento.</w:t>
      </w:r>
    </w:p>
    <w:p w:rsidR="00EE40B5" w:rsidRPr="005E42C8" w:rsidRDefault="00EE40B5" w:rsidP="004F3C6D">
      <w:pPr>
        <w:pStyle w:val="ProductList-Body"/>
        <w:rPr>
          <w:lang w:val="es-ES"/>
        </w:rPr>
      </w:pPr>
    </w:p>
    <w:p w:rsidR="00EE40B5" w:rsidRPr="005E42C8" w:rsidRDefault="00EE40B5" w:rsidP="002E202B">
      <w:pPr>
        <w:pStyle w:val="ProductList-Offering2Heading"/>
        <w:outlineLvl w:val="1"/>
        <w:rPr>
          <w:lang w:val="es-ES"/>
        </w:rPr>
      </w:pPr>
      <w:r w:rsidRPr="005E42C8">
        <w:rPr>
          <w:lang w:val="es-ES"/>
        </w:rPr>
        <w:tab/>
      </w:r>
      <w:bookmarkStart w:id="957" w:name="_Toc378147658"/>
      <w:bookmarkStart w:id="958" w:name="_Toc379797303"/>
      <w:bookmarkStart w:id="959" w:name="_Toc380513328"/>
      <w:bookmarkStart w:id="960" w:name="_Toc380655376"/>
      <w:bookmarkStart w:id="961" w:name="OnlineServSubTermAndPayTerms"/>
      <w:bookmarkStart w:id="962" w:name="_Toc394492414"/>
      <w:r w:rsidRPr="005E42C8">
        <w:rPr>
          <w:lang w:val="es-ES"/>
        </w:rPr>
        <w:t>Opciones de condiciones de pago y términos de suscripción a los servicios online</w:t>
      </w:r>
      <w:bookmarkEnd w:id="957"/>
      <w:bookmarkEnd w:id="958"/>
      <w:bookmarkEnd w:id="959"/>
      <w:bookmarkEnd w:id="960"/>
      <w:bookmarkEnd w:id="961"/>
      <w:bookmarkEnd w:id="962"/>
    </w:p>
    <w:p w:rsidR="009D55C7" w:rsidRPr="005E42C8" w:rsidRDefault="009D55C7" w:rsidP="009D55C7">
      <w:pPr>
        <w:pStyle w:val="ProductList-Body"/>
        <w:rPr>
          <w:lang w:val="es-ES"/>
        </w:rPr>
      </w:pPr>
      <w:r w:rsidRPr="005E42C8">
        <w:rPr>
          <w:lang w:val="es-ES"/>
        </w:rPr>
        <w:t xml:space="preserve">La siguiente tabla describe el periodo de suscripción y las opciones de condiciones de pago disponibles para los Servicios online en los programas nombrados. Para efectos de esta tabla, los Servicios online se clasifican como </w:t>
      </w:r>
      <w:r w:rsidR="00741351" w:rsidRPr="005E42C8">
        <w:rPr>
          <w:lang w:val="es-ES"/>
        </w:rPr>
        <w:t>“</w:t>
      </w:r>
      <w:r w:rsidRPr="005E42C8">
        <w:rPr>
          <w:lang w:val="es-ES"/>
        </w:rPr>
        <w:t>Servicios de nube</w:t>
      </w:r>
      <w:r w:rsidR="00741351" w:rsidRPr="005E42C8">
        <w:rPr>
          <w:lang w:val="es-ES"/>
        </w:rPr>
        <w:t>”</w:t>
      </w:r>
      <w:r w:rsidRPr="005E42C8">
        <w:rPr>
          <w:lang w:val="es-ES"/>
        </w:rPr>
        <w:t xml:space="preserve"> u </w:t>
      </w:r>
      <w:r w:rsidR="00741351" w:rsidRPr="005E42C8">
        <w:rPr>
          <w:lang w:val="es-ES"/>
        </w:rPr>
        <w:t>“</w:t>
      </w:r>
      <w:r w:rsidRPr="005E42C8">
        <w:rPr>
          <w:lang w:val="es-ES"/>
        </w:rPr>
        <w:t>Otros servicios online</w:t>
      </w:r>
      <w:r w:rsidR="00741351" w:rsidRPr="005E42C8">
        <w:rPr>
          <w:lang w:val="es-ES"/>
        </w:rPr>
        <w:t>”</w:t>
      </w:r>
      <w:r w:rsidRPr="005E42C8">
        <w:rPr>
          <w:lang w:val="es-ES"/>
        </w:rPr>
        <w:t xml:space="preserve">. Los términos de Microsoft Azure se proporcionan en la sección Microsoft Azure. </w:t>
      </w:r>
    </w:p>
    <w:p w:rsidR="009D55C7" w:rsidRPr="005E42C8" w:rsidRDefault="009D55C7" w:rsidP="009D55C7">
      <w:pPr>
        <w:pStyle w:val="ProductList-Body"/>
        <w:rPr>
          <w:lang w:val="es-ES"/>
        </w:rPr>
      </w:pPr>
    </w:p>
    <w:p w:rsidR="009D55C7" w:rsidRPr="005E42C8" w:rsidRDefault="009D55C7" w:rsidP="009D55C7">
      <w:pPr>
        <w:pStyle w:val="ProductList-Body"/>
        <w:rPr>
          <w:lang w:val="es-ES"/>
        </w:rPr>
      </w:pPr>
      <w:r w:rsidRPr="005E42C8">
        <w:rPr>
          <w:b/>
          <w:lang w:val="es-ES"/>
        </w:rPr>
        <w:t>Servicios de nube:</w:t>
      </w:r>
      <w:r w:rsidR="00A55321" w:rsidRPr="005E42C8">
        <w:rPr>
          <w:lang w:val="es-ES"/>
        </w:rPr>
        <w:t xml:space="preserve"> </w:t>
      </w:r>
      <w:r w:rsidRPr="005E42C8">
        <w:rPr>
          <w:lang w:val="es-ES"/>
        </w:rPr>
        <w:t>CRM Online, Microsoft Rights Management, Microsoft Translator API, Office 365, Windows Intune</w:t>
      </w:r>
      <w:r>
        <w:fldChar w:fldCharType="begin"/>
      </w:r>
      <w:r w:rsidRPr="005E42C8">
        <w:rPr>
          <w:lang w:val="es-ES"/>
        </w:rPr>
        <w:instrText>XE "Windows Intune"</w:instrText>
      </w:r>
      <w:r>
        <w:fldChar w:fldCharType="end"/>
      </w:r>
      <w:r w:rsidRPr="005E42C8">
        <w:rPr>
          <w:lang w:val="es-ES"/>
        </w:rPr>
        <w:t>, Yammer.</w:t>
      </w:r>
    </w:p>
    <w:p w:rsidR="00E1260A" w:rsidRPr="001037EC" w:rsidRDefault="009D55C7" w:rsidP="009D55C7">
      <w:pPr>
        <w:pStyle w:val="ProductList-Body"/>
      </w:pPr>
      <w:r>
        <w:rPr>
          <w:b/>
        </w:rPr>
        <w:t>Otros servicios online</w:t>
      </w:r>
      <w:r w:rsidRPr="00CC40AA">
        <w:rPr>
          <w:b/>
        </w:rPr>
        <w:t>:</w:t>
      </w:r>
      <w:r>
        <w:t xml:space="preserve"> Mapas de Bing, Forefront Online, Microsoft Learning, System Center Endpoint Protection</w:t>
      </w:r>
    </w:p>
    <w:p w:rsidR="009D55C7" w:rsidRPr="00CC40AA" w:rsidRDefault="009D55C7" w:rsidP="009D55C7">
      <w:pPr>
        <w:pStyle w:val="ProductList-Body"/>
        <w:rPr>
          <w:sz w:val="16"/>
        </w:rPr>
      </w:pPr>
    </w:p>
    <w:tbl>
      <w:tblPr>
        <w:tblStyle w:val="TableGrid"/>
        <w:tblW w:w="0" w:type="auto"/>
        <w:tblInd w:w="108" w:type="dxa"/>
        <w:tblLook w:val="04A0" w:firstRow="1" w:lastRow="0" w:firstColumn="1" w:lastColumn="0" w:noHBand="0" w:noVBand="1"/>
      </w:tblPr>
      <w:tblGrid>
        <w:gridCol w:w="1966"/>
        <w:gridCol w:w="1869"/>
        <w:gridCol w:w="2251"/>
        <w:gridCol w:w="4596"/>
      </w:tblGrid>
      <w:tr w:rsidR="0040275F" w:rsidRPr="004A784C" w:rsidTr="00B163DA">
        <w:trPr>
          <w:tblHeader/>
        </w:trPr>
        <w:tc>
          <w:tcPr>
            <w:tcW w:w="1980" w:type="dxa"/>
            <w:shd w:val="clear" w:color="auto" w:fill="0072C6"/>
          </w:tcPr>
          <w:p w:rsidR="0040275F" w:rsidRPr="00DF229E" w:rsidRDefault="0040275F" w:rsidP="003169D4">
            <w:pPr>
              <w:pStyle w:val="ProductList-Body"/>
              <w:spacing w:before="20" w:after="20"/>
              <w:rPr>
                <w:color w:val="FFFFFF" w:themeColor="background1"/>
              </w:rPr>
            </w:pPr>
            <w:r>
              <w:rPr>
                <w:color w:val="FFFFFF" w:themeColor="background1"/>
              </w:rPr>
              <w:t>Programa de compras</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Servicios online</w:t>
            </w:r>
          </w:p>
        </w:tc>
        <w:tc>
          <w:tcPr>
            <w:tcW w:w="2271" w:type="dxa"/>
            <w:shd w:val="clear" w:color="auto" w:fill="0072C6"/>
            <w:vAlign w:val="center"/>
          </w:tcPr>
          <w:p w:rsidR="0040275F" w:rsidRPr="005E42C8" w:rsidRDefault="0040275F" w:rsidP="00DF229E">
            <w:pPr>
              <w:pStyle w:val="ProductList-Body"/>
              <w:spacing w:before="20" w:after="20"/>
              <w:rPr>
                <w:color w:val="FFFFFF" w:themeColor="background1"/>
                <w:lang w:val="es-ES"/>
              </w:rPr>
            </w:pPr>
            <w:r w:rsidRPr="005E42C8">
              <w:rPr>
                <w:color w:val="FFFFFF" w:themeColor="background1"/>
                <w:lang w:val="es-ES"/>
              </w:rPr>
              <w:t>Opciones de terminación de la suscripción</w:t>
            </w:r>
          </w:p>
        </w:tc>
        <w:tc>
          <w:tcPr>
            <w:tcW w:w="4657" w:type="dxa"/>
            <w:shd w:val="clear" w:color="auto" w:fill="0072C6"/>
          </w:tcPr>
          <w:p w:rsidR="0040275F" w:rsidRPr="005E42C8" w:rsidRDefault="0040275F" w:rsidP="00B163DA">
            <w:pPr>
              <w:pStyle w:val="ProductList-Body"/>
              <w:spacing w:before="20" w:after="20"/>
              <w:rPr>
                <w:color w:val="FFFFFF" w:themeColor="background1"/>
                <w:lang w:val="es-ES"/>
              </w:rPr>
            </w:pPr>
            <w:r w:rsidRPr="005E42C8">
              <w:rPr>
                <w:color w:val="FFFFFF" w:themeColor="background1"/>
                <w:lang w:val="es-ES"/>
              </w:rPr>
              <w:t>Opciones de condiciones de pago</w:t>
            </w:r>
          </w:p>
        </w:tc>
      </w:tr>
      <w:tr w:rsidR="0061507D" w:rsidRPr="004A784C" w:rsidTr="00CC40AA">
        <w:tc>
          <w:tcPr>
            <w:tcW w:w="1980" w:type="dxa"/>
            <w:vMerge w:val="restart"/>
          </w:tcPr>
          <w:p w:rsidR="0061507D" w:rsidRDefault="0061507D" w:rsidP="00DF229E">
            <w:pPr>
              <w:pStyle w:val="ProductList-Body"/>
            </w:pPr>
            <w:r>
              <w:t>Contrato Enterprise</w:t>
            </w:r>
          </w:p>
        </w:tc>
        <w:tc>
          <w:tcPr>
            <w:tcW w:w="1887" w:type="dxa"/>
            <w:vMerge w:val="restart"/>
          </w:tcPr>
          <w:p w:rsidR="0061507D" w:rsidRPr="00C2460C" w:rsidRDefault="0061507D" w:rsidP="00DF229E">
            <w:pPr>
              <w:pStyle w:val="ProductList-Body"/>
            </w:pPr>
            <w:r>
              <w:t>Otros servicios online</w:t>
            </w:r>
          </w:p>
        </w:tc>
        <w:tc>
          <w:tcPr>
            <w:tcW w:w="2271" w:type="dxa"/>
          </w:tcPr>
          <w:p w:rsidR="0061507D" w:rsidRPr="005E42C8" w:rsidRDefault="0061507D" w:rsidP="00DF229E">
            <w:pPr>
              <w:pStyle w:val="ProductList-Body"/>
              <w:rPr>
                <w:lang w:val="es-ES"/>
              </w:rPr>
            </w:pPr>
            <w:r w:rsidRPr="005E42C8">
              <w:rPr>
                <w:lang w:val="es-ES"/>
              </w:rPr>
              <w:t>Periodo de suscripción de un año</w:t>
            </w:r>
          </w:p>
        </w:tc>
        <w:tc>
          <w:tcPr>
            <w:tcW w:w="4657" w:type="dxa"/>
          </w:tcPr>
          <w:p w:rsidR="0061507D" w:rsidRPr="005E42C8" w:rsidRDefault="0061507D" w:rsidP="00DF229E">
            <w:pPr>
              <w:pStyle w:val="ProductList-Body"/>
              <w:rPr>
                <w:lang w:val="es-ES"/>
              </w:rPr>
            </w:pPr>
            <w:r w:rsidRPr="005E42C8">
              <w:rPr>
                <w:lang w:val="es-ES"/>
              </w:rPr>
              <w:t>Pago completo adeudado en el momento del pedido</w:t>
            </w:r>
          </w:p>
        </w:tc>
      </w:tr>
      <w:tr w:rsidR="0061507D" w:rsidRPr="004A784C" w:rsidTr="00CC40AA">
        <w:tc>
          <w:tcPr>
            <w:tcW w:w="1980" w:type="dxa"/>
            <w:vMerge/>
          </w:tcPr>
          <w:p w:rsidR="0061507D" w:rsidRPr="005E42C8" w:rsidRDefault="0061507D" w:rsidP="00DF229E">
            <w:pPr>
              <w:pStyle w:val="ProductList-Body"/>
              <w:rPr>
                <w:lang w:val="es-ES"/>
              </w:rPr>
            </w:pPr>
          </w:p>
        </w:tc>
        <w:tc>
          <w:tcPr>
            <w:tcW w:w="1887" w:type="dxa"/>
            <w:vMerge/>
          </w:tcPr>
          <w:p w:rsidR="0061507D" w:rsidRPr="005E42C8" w:rsidRDefault="0061507D" w:rsidP="00DF229E">
            <w:pPr>
              <w:pStyle w:val="ProductList-Body"/>
              <w:rPr>
                <w:lang w:val="es-ES"/>
              </w:rPr>
            </w:pPr>
          </w:p>
        </w:tc>
        <w:tc>
          <w:tcPr>
            <w:tcW w:w="2271" w:type="dxa"/>
            <w:vMerge w:val="restart"/>
          </w:tcPr>
          <w:p w:rsidR="0061507D" w:rsidRPr="005E42C8" w:rsidRDefault="0061507D" w:rsidP="00DF229E">
            <w:pPr>
              <w:pStyle w:val="ProductList-Body"/>
              <w:rPr>
                <w:lang w:val="es-ES"/>
              </w:rPr>
            </w:pPr>
            <w:r w:rsidRPr="005E42C8">
              <w:rPr>
                <w:lang w:val="es-ES"/>
              </w:rPr>
              <w:t>Periodo de suscripción contérmino, en el que el período de vigencia finaliza en la fecha de la fecha final de inscripción del cliente</w:t>
            </w:r>
          </w:p>
        </w:tc>
        <w:tc>
          <w:tcPr>
            <w:tcW w:w="4657" w:type="dxa"/>
          </w:tcPr>
          <w:p w:rsidR="0061507D" w:rsidRPr="005E42C8" w:rsidRDefault="0061507D" w:rsidP="00DF229E">
            <w:pPr>
              <w:pStyle w:val="ProductList-Body"/>
              <w:rPr>
                <w:lang w:val="es-ES"/>
              </w:rPr>
            </w:pPr>
            <w:r w:rsidRPr="005E42C8">
              <w:rPr>
                <w:lang w:val="es-ES"/>
              </w:rPr>
              <w:t>Pago completo adeudado en el momento del pedido</w:t>
            </w:r>
          </w:p>
        </w:tc>
      </w:tr>
      <w:tr w:rsidR="0061507D" w:rsidRPr="004A784C" w:rsidTr="00CC40AA">
        <w:tc>
          <w:tcPr>
            <w:tcW w:w="1980" w:type="dxa"/>
            <w:vMerge/>
          </w:tcPr>
          <w:p w:rsidR="0061507D" w:rsidRPr="005E42C8" w:rsidRDefault="0061507D" w:rsidP="00DF229E">
            <w:pPr>
              <w:pStyle w:val="ProductList-Body"/>
              <w:rPr>
                <w:lang w:val="es-ES"/>
              </w:rPr>
            </w:pPr>
          </w:p>
        </w:tc>
        <w:tc>
          <w:tcPr>
            <w:tcW w:w="1887" w:type="dxa"/>
            <w:vMerge/>
          </w:tcPr>
          <w:p w:rsidR="0061507D" w:rsidRPr="005E42C8" w:rsidRDefault="0061507D" w:rsidP="00DF229E">
            <w:pPr>
              <w:pStyle w:val="ProductList-Body"/>
              <w:rPr>
                <w:lang w:val="es-ES"/>
              </w:rPr>
            </w:pPr>
          </w:p>
        </w:tc>
        <w:tc>
          <w:tcPr>
            <w:tcW w:w="2271" w:type="dxa"/>
            <w:vMerge/>
          </w:tcPr>
          <w:p w:rsidR="0061507D" w:rsidRPr="005E42C8" w:rsidRDefault="0061507D" w:rsidP="00DF229E">
            <w:pPr>
              <w:pStyle w:val="ProductList-Body"/>
              <w:rPr>
                <w:lang w:val="es-ES"/>
              </w:rPr>
            </w:pPr>
          </w:p>
        </w:tc>
        <w:tc>
          <w:tcPr>
            <w:tcW w:w="4657" w:type="dxa"/>
          </w:tcPr>
          <w:p w:rsidR="0061507D" w:rsidRPr="005E42C8" w:rsidRDefault="0061507D" w:rsidP="00DF229E">
            <w:pPr>
              <w:pStyle w:val="ProductList-Body"/>
              <w:rPr>
                <w:lang w:val="es-ES"/>
              </w:rPr>
            </w:pPr>
            <w:r w:rsidRPr="005E42C8">
              <w:rPr>
                <w:lang w:val="es-ES"/>
              </w:rPr>
              <w:t>Primer pago en el momento del pedido que cubre el resto del año del contrato en curso y los pagos restantes adeudados en cada aniversario del contrato.</w:t>
            </w:r>
          </w:p>
        </w:tc>
      </w:tr>
      <w:tr w:rsidR="0061507D" w:rsidRPr="004A784C" w:rsidTr="00CC40AA">
        <w:tc>
          <w:tcPr>
            <w:tcW w:w="1980" w:type="dxa"/>
            <w:vMerge/>
          </w:tcPr>
          <w:p w:rsidR="0061507D" w:rsidRPr="005E42C8" w:rsidRDefault="0061507D" w:rsidP="00DF229E">
            <w:pPr>
              <w:pStyle w:val="ProductList-Body"/>
              <w:rPr>
                <w:lang w:val="es-ES"/>
              </w:rPr>
            </w:pPr>
          </w:p>
        </w:tc>
        <w:tc>
          <w:tcPr>
            <w:tcW w:w="1887" w:type="dxa"/>
            <w:vMerge w:val="restart"/>
          </w:tcPr>
          <w:p w:rsidR="0061507D" w:rsidRPr="00C2460C" w:rsidRDefault="0061507D" w:rsidP="00DF229E">
            <w:pPr>
              <w:pStyle w:val="ProductList-Body"/>
            </w:pPr>
            <w:r>
              <w:t xml:space="preserve">Servicios de nube </w:t>
            </w:r>
          </w:p>
        </w:tc>
        <w:tc>
          <w:tcPr>
            <w:tcW w:w="2271" w:type="dxa"/>
            <w:vMerge w:val="restart"/>
          </w:tcPr>
          <w:p w:rsidR="0061507D" w:rsidRPr="005E42C8" w:rsidRDefault="0061507D" w:rsidP="00DF229E">
            <w:pPr>
              <w:pStyle w:val="ProductList-Body"/>
              <w:rPr>
                <w:lang w:val="es-ES"/>
              </w:rPr>
            </w:pPr>
            <w:r w:rsidRPr="005E42C8">
              <w:rPr>
                <w:lang w:val="es-ES"/>
              </w:rPr>
              <w:t>Periodo de suscripción contérmino, en el que el período de vigencia finaliza en la fecha de la fecha final de inscripción del cliente</w:t>
            </w:r>
          </w:p>
        </w:tc>
        <w:tc>
          <w:tcPr>
            <w:tcW w:w="4657" w:type="dxa"/>
          </w:tcPr>
          <w:p w:rsidR="0061507D" w:rsidRPr="005E42C8" w:rsidRDefault="0061507D" w:rsidP="00DF229E">
            <w:pPr>
              <w:pStyle w:val="ProductList-Body"/>
              <w:rPr>
                <w:lang w:val="es-ES"/>
              </w:rPr>
            </w:pPr>
            <w:r w:rsidRPr="005E42C8">
              <w:rPr>
                <w:lang w:val="es-ES"/>
              </w:rPr>
              <w:t>Pago completo adeudado en el momento del pedido</w:t>
            </w:r>
          </w:p>
        </w:tc>
      </w:tr>
      <w:tr w:rsidR="0061507D" w:rsidRPr="004A784C" w:rsidTr="00CC40AA">
        <w:tc>
          <w:tcPr>
            <w:tcW w:w="1980" w:type="dxa"/>
            <w:vMerge/>
          </w:tcPr>
          <w:p w:rsidR="0061507D" w:rsidRPr="005E42C8" w:rsidRDefault="0061507D" w:rsidP="00DF229E">
            <w:pPr>
              <w:pStyle w:val="ProductList-Body"/>
              <w:rPr>
                <w:lang w:val="es-ES"/>
              </w:rPr>
            </w:pPr>
          </w:p>
        </w:tc>
        <w:tc>
          <w:tcPr>
            <w:tcW w:w="1887" w:type="dxa"/>
            <w:vMerge/>
          </w:tcPr>
          <w:p w:rsidR="0061507D" w:rsidRPr="005E42C8" w:rsidRDefault="0061507D" w:rsidP="00DF229E">
            <w:pPr>
              <w:pStyle w:val="ProductList-Body"/>
              <w:rPr>
                <w:lang w:val="es-ES"/>
              </w:rPr>
            </w:pPr>
          </w:p>
        </w:tc>
        <w:tc>
          <w:tcPr>
            <w:tcW w:w="2271" w:type="dxa"/>
            <w:vMerge/>
          </w:tcPr>
          <w:p w:rsidR="0061507D" w:rsidRPr="005E42C8" w:rsidRDefault="0061507D" w:rsidP="00DF229E">
            <w:pPr>
              <w:pStyle w:val="ProductList-Body"/>
              <w:rPr>
                <w:lang w:val="es-ES"/>
              </w:rPr>
            </w:pPr>
          </w:p>
        </w:tc>
        <w:tc>
          <w:tcPr>
            <w:tcW w:w="4657" w:type="dxa"/>
          </w:tcPr>
          <w:p w:rsidR="0061507D" w:rsidRPr="005E42C8" w:rsidRDefault="0061507D" w:rsidP="00DF229E">
            <w:pPr>
              <w:pStyle w:val="ProductList-Body"/>
              <w:rPr>
                <w:lang w:val="es-ES"/>
              </w:rPr>
            </w:pPr>
            <w:r w:rsidRPr="005E42C8">
              <w:rPr>
                <w:lang w:val="es-ES"/>
              </w:rPr>
              <w:t>Primer pago en el momento del pedido que cubre el resto del año del contrato en curso y los pagos restantes adeudados en cada aniversario del contrato.</w:t>
            </w:r>
          </w:p>
        </w:tc>
      </w:tr>
      <w:tr w:rsidR="0061507D" w:rsidRPr="004A784C" w:rsidTr="00CC40AA">
        <w:tc>
          <w:tcPr>
            <w:tcW w:w="1980" w:type="dxa"/>
            <w:vMerge w:val="restart"/>
          </w:tcPr>
          <w:p w:rsidR="0061507D" w:rsidRDefault="0061507D" w:rsidP="00DF229E">
            <w:pPr>
              <w:pStyle w:val="ProductList-Body"/>
            </w:pPr>
            <w:r>
              <w:t>Contrato Select Plus</w:t>
            </w:r>
          </w:p>
        </w:tc>
        <w:tc>
          <w:tcPr>
            <w:tcW w:w="1887" w:type="dxa"/>
            <w:vMerge w:val="restart"/>
          </w:tcPr>
          <w:p w:rsidR="0061507D" w:rsidRPr="00C2460C" w:rsidRDefault="0061507D" w:rsidP="00DF229E">
            <w:pPr>
              <w:pStyle w:val="ProductList-Body"/>
            </w:pPr>
            <w:r>
              <w:t>Otros servicios online</w:t>
            </w:r>
          </w:p>
        </w:tc>
        <w:tc>
          <w:tcPr>
            <w:tcW w:w="2271" w:type="dxa"/>
          </w:tcPr>
          <w:p w:rsidR="0061507D" w:rsidRPr="005E42C8" w:rsidRDefault="0061507D" w:rsidP="00DF229E">
            <w:pPr>
              <w:pStyle w:val="ProductList-Body"/>
              <w:rPr>
                <w:lang w:val="es-ES"/>
              </w:rPr>
            </w:pPr>
            <w:r w:rsidRPr="005E42C8">
              <w:rPr>
                <w:lang w:val="es-ES"/>
              </w:rPr>
              <w:t>Periodo de suscripción de un año</w:t>
            </w:r>
          </w:p>
        </w:tc>
        <w:tc>
          <w:tcPr>
            <w:tcW w:w="4657" w:type="dxa"/>
          </w:tcPr>
          <w:p w:rsidR="0061507D" w:rsidRPr="005E42C8" w:rsidRDefault="0061507D" w:rsidP="00DF229E">
            <w:pPr>
              <w:pStyle w:val="ProductList-Body"/>
              <w:rPr>
                <w:lang w:val="es-ES"/>
              </w:rPr>
            </w:pPr>
            <w:r w:rsidRPr="005E42C8">
              <w:rPr>
                <w:lang w:val="es-ES"/>
              </w:rPr>
              <w:t>Pago adeudado en su totalidad al comienzo del periodo de suscripción.</w:t>
            </w:r>
            <w:r w:rsidR="00A55321" w:rsidRPr="005E42C8">
              <w:rPr>
                <w:lang w:val="es-ES"/>
              </w:rPr>
              <w:t xml:space="preserve"> </w:t>
            </w:r>
          </w:p>
        </w:tc>
      </w:tr>
      <w:tr w:rsidR="0061507D" w:rsidRPr="004A784C" w:rsidTr="00CC40AA">
        <w:tc>
          <w:tcPr>
            <w:tcW w:w="1980" w:type="dxa"/>
            <w:vMerge/>
          </w:tcPr>
          <w:p w:rsidR="0061507D" w:rsidRPr="005E42C8" w:rsidRDefault="0061507D" w:rsidP="00DF229E">
            <w:pPr>
              <w:pStyle w:val="ProductList-Body"/>
              <w:rPr>
                <w:lang w:val="es-ES"/>
              </w:rPr>
            </w:pPr>
          </w:p>
        </w:tc>
        <w:tc>
          <w:tcPr>
            <w:tcW w:w="1887" w:type="dxa"/>
            <w:vMerge/>
          </w:tcPr>
          <w:p w:rsidR="0061507D" w:rsidRPr="005E42C8" w:rsidRDefault="0061507D" w:rsidP="00DF229E">
            <w:pPr>
              <w:pStyle w:val="ProductList-Body"/>
              <w:rPr>
                <w:lang w:val="es-ES"/>
              </w:rPr>
            </w:pPr>
          </w:p>
        </w:tc>
        <w:tc>
          <w:tcPr>
            <w:tcW w:w="2271" w:type="dxa"/>
            <w:vMerge w:val="restart"/>
          </w:tcPr>
          <w:p w:rsidR="0061507D" w:rsidRPr="005E42C8" w:rsidRDefault="0061507D" w:rsidP="00DF229E">
            <w:pPr>
              <w:pStyle w:val="ProductList-Body"/>
              <w:rPr>
                <w:lang w:val="es-ES"/>
              </w:rPr>
            </w:pPr>
            <w:r w:rsidRPr="005E42C8">
              <w:rPr>
                <w:lang w:val="es-ES"/>
              </w:rPr>
              <w:t>Periodo de suscripción de tres años</w:t>
            </w:r>
          </w:p>
        </w:tc>
        <w:tc>
          <w:tcPr>
            <w:tcW w:w="4657" w:type="dxa"/>
          </w:tcPr>
          <w:p w:rsidR="0061507D" w:rsidRPr="005E42C8" w:rsidRDefault="0061507D" w:rsidP="00DF229E">
            <w:pPr>
              <w:pStyle w:val="ProductList-Body"/>
              <w:rPr>
                <w:lang w:val="es-ES"/>
              </w:rPr>
            </w:pPr>
            <w:r w:rsidRPr="005E42C8">
              <w:rPr>
                <w:lang w:val="es-ES"/>
              </w:rPr>
              <w:t>Pago completo adeudado en el momento del pedido</w:t>
            </w:r>
          </w:p>
        </w:tc>
      </w:tr>
      <w:tr w:rsidR="0061507D" w:rsidRPr="004A784C" w:rsidTr="00CC40AA">
        <w:tc>
          <w:tcPr>
            <w:tcW w:w="1980" w:type="dxa"/>
            <w:vMerge/>
          </w:tcPr>
          <w:p w:rsidR="0061507D" w:rsidRPr="005E42C8" w:rsidRDefault="0061507D" w:rsidP="00DF229E">
            <w:pPr>
              <w:pStyle w:val="ProductList-Body"/>
              <w:rPr>
                <w:lang w:val="es-ES"/>
              </w:rPr>
            </w:pPr>
          </w:p>
        </w:tc>
        <w:tc>
          <w:tcPr>
            <w:tcW w:w="1887" w:type="dxa"/>
            <w:vMerge/>
          </w:tcPr>
          <w:p w:rsidR="0061507D" w:rsidRPr="005E42C8" w:rsidRDefault="0061507D" w:rsidP="00DF229E">
            <w:pPr>
              <w:pStyle w:val="ProductList-Body"/>
              <w:rPr>
                <w:lang w:val="es-ES"/>
              </w:rPr>
            </w:pPr>
          </w:p>
        </w:tc>
        <w:tc>
          <w:tcPr>
            <w:tcW w:w="2271" w:type="dxa"/>
            <w:vMerge/>
          </w:tcPr>
          <w:p w:rsidR="0061507D" w:rsidRPr="005E42C8" w:rsidRDefault="0061507D" w:rsidP="00DF229E">
            <w:pPr>
              <w:pStyle w:val="ProductList-Body"/>
              <w:rPr>
                <w:lang w:val="es-ES"/>
              </w:rPr>
            </w:pPr>
          </w:p>
        </w:tc>
        <w:tc>
          <w:tcPr>
            <w:tcW w:w="4657" w:type="dxa"/>
          </w:tcPr>
          <w:p w:rsidR="0061507D" w:rsidRPr="005E42C8" w:rsidRDefault="0061507D" w:rsidP="00DF229E">
            <w:pPr>
              <w:pStyle w:val="ProductList-Body"/>
              <w:rPr>
                <w:lang w:val="es-ES"/>
              </w:rPr>
            </w:pPr>
            <w:r w:rsidRPr="005E42C8">
              <w:rPr>
                <w:lang w:val="es-ES"/>
              </w:rPr>
              <w:t>Primer pago que abarca los 12 meses del servicio adeudado en el momento del pedido, con los pagos restantes adeudados en cada aniversario del pedido</w:t>
            </w:r>
          </w:p>
        </w:tc>
      </w:tr>
      <w:tr w:rsidR="0061507D" w:rsidRPr="004A784C" w:rsidTr="00CC40AA">
        <w:tc>
          <w:tcPr>
            <w:tcW w:w="1980" w:type="dxa"/>
            <w:vMerge/>
          </w:tcPr>
          <w:p w:rsidR="0061507D" w:rsidRPr="005E42C8" w:rsidRDefault="0061507D" w:rsidP="00DF229E">
            <w:pPr>
              <w:pStyle w:val="ProductList-Body"/>
              <w:rPr>
                <w:lang w:val="es-ES"/>
              </w:rPr>
            </w:pPr>
          </w:p>
        </w:tc>
        <w:tc>
          <w:tcPr>
            <w:tcW w:w="1887" w:type="dxa"/>
            <w:vMerge/>
          </w:tcPr>
          <w:p w:rsidR="0061507D" w:rsidRPr="005E42C8" w:rsidRDefault="0061507D" w:rsidP="00DF229E">
            <w:pPr>
              <w:pStyle w:val="ProductList-Body"/>
              <w:rPr>
                <w:lang w:val="es-ES"/>
              </w:rPr>
            </w:pPr>
          </w:p>
        </w:tc>
        <w:tc>
          <w:tcPr>
            <w:tcW w:w="2271" w:type="dxa"/>
            <w:tcBorders>
              <w:bottom w:val="single" w:sz="4" w:space="0" w:color="auto"/>
            </w:tcBorders>
          </w:tcPr>
          <w:p w:rsidR="0061507D" w:rsidRPr="005E42C8" w:rsidRDefault="0061507D" w:rsidP="00DF229E">
            <w:pPr>
              <w:pStyle w:val="ProductList-Body"/>
              <w:rPr>
                <w:lang w:val="es-ES"/>
              </w:rPr>
            </w:pPr>
            <w:r w:rsidRPr="005E42C8">
              <w:rPr>
                <w:lang w:val="es-ES"/>
              </w:rPr>
              <w:t>Periodo de suscripción que se alinea con el segundo aniversario de la fecha de inicio del plazo del Contrato</w:t>
            </w:r>
          </w:p>
        </w:tc>
        <w:tc>
          <w:tcPr>
            <w:tcW w:w="4657" w:type="dxa"/>
            <w:tcBorders>
              <w:bottom w:val="single" w:sz="4" w:space="0" w:color="auto"/>
            </w:tcBorders>
          </w:tcPr>
          <w:p w:rsidR="0061507D" w:rsidRPr="005E42C8" w:rsidRDefault="0061507D" w:rsidP="00DF229E">
            <w:pPr>
              <w:pStyle w:val="ProductList-Body"/>
              <w:rPr>
                <w:lang w:val="es-ES"/>
              </w:rPr>
            </w:pPr>
            <w:r w:rsidRPr="005E42C8">
              <w:rPr>
                <w:lang w:val="es-ES"/>
              </w:rPr>
              <w:t>Primer pago en el momento del pedido que cubre el resto del año del contrato en curso, con los pagos restantes adeudados en cada aniversario del contrato.</w:t>
            </w:r>
            <w:r w:rsidR="00A55321" w:rsidRPr="005E42C8">
              <w:rPr>
                <w:lang w:val="es-ES"/>
              </w:rPr>
              <w:t xml:space="preserve"> </w:t>
            </w:r>
          </w:p>
        </w:tc>
      </w:tr>
      <w:tr w:rsidR="0061507D" w:rsidRPr="004A784C" w:rsidTr="00CC40AA">
        <w:tc>
          <w:tcPr>
            <w:tcW w:w="1980" w:type="dxa"/>
            <w:vMerge w:val="restart"/>
          </w:tcPr>
          <w:p w:rsidR="0061507D" w:rsidRPr="001037EC" w:rsidRDefault="0061507D" w:rsidP="00DF229E">
            <w:pPr>
              <w:pStyle w:val="ProductList-Body"/>
            </w:pPr>
            <w:r>
              <w:t xml:space="preserve">Licencia Open </w:t>
            </w:r>
          </w:p>
          <w:p w:rsidR="0061507D" w:rsidRDefault="0061507D" w:rsidP="00DF229E">
            <w:pPr>
              <w:pStyle w:val="ProductList-Body"/>
            </w:pPr>
            <w:r>
              <w:t>Open Value y Open Value Subscription</w:t>
            </w:r>
          </w:p>
        </w:tc>
        <w:tc>
          <w:tcPr>
            <w:tcW w:w="1887" w:type="dxa"/>
          </w:tcPr>
          <w:p w:rsidR="0061507D" w:rsidRPr="00C2460C" w:rsidRDefault="0061507D" w:rsidP="00DF229E">
            <w:pPr>
              <w:pStyle w:val="ProductList-Body"/>
            </w:pPr>
            <w:r>
              <w:t>Otros servicios online</w:t>
            </w:r>
          </w:p>
        </w:tc>
        <w:tc>
          <w:tcPr>
            <w:tcW w:w="2271" w:type="dxa"/>
            <w:tcBorders>
              <w:bottom w:val="single" w:sz="4" w:space="0" w:color="auto"/>
            </w:tcBorders>
          </w:tcPr>
          <w:p w:rsidR="0061507D" w:rsidRPr="005E42C8" w:rsidRDefault="0061507D" w:rsidP="00DF229E">
            <w:pPr>
              <w:pStyle w:val="ProductList-Body"/>
              <w:rPr>
                <w:lang w:val="es-ES"/>
              </w:rPr>
            </w:pPr>
            <w:r w:rsidRPr="005E42C8">
              <w:rPr>
                <w:lang w:val="es-ES"/>
              </w:rPr>
              <w:t>Periodo de suscripción de un año</w:t>
            </w:r>
          </w:p>
        </w:tc>
        <w:tc>
          <w:tcPr>
            <w:tcW w:w="4657" w:type="dxa"/>
            <w:tcBorders>
              <w:bottom w:val="single" w:sz="4" w:space="0" w:color="auto"/>
            </w:tcBorders>
          </w:tcPr>
          <w:p w:rsidR="0061507D" w:rsidRPr="005E42C8" w:rsidRDefault="0061507D" w:rsidP="00DF229E">
            <w:pPr>
              <w:pStyle w:val="ProductList-Body"/>
              <w:rPr>
                <w:lang w:val="es-ES"/>
              </w:rPr>
            </w:pPr>
            <w:r w:rsidRPr="005E42C8">
              <w:rPr>
                <w:lang w:val="es-ES"/>
              </w:rPr>
              <w:t>Pago anual basado en el cargo mensual</w:t>
            </w:r>
          </w:p>
        </w:tc>
      </w:tr>
      <w:tr w:rsidR="0061507D" w:rsidRPr="004A784C" w:rsidTr="00CC40AA">
        <w:trPr>
          <w:trHeight w:val="230"/>
        </w:trPr>
        <w:tc>
          <w:tcPr>
            <w:tcW w:w="1980" w:type="dxa"/>
            <w:vMerge/>
            <w:tcBorders>
              <w:bottom w:val="single" w:sz="4" w:space="0" w:color="auto"/>
            </w:tcBorders>
          </w:tcPr>
          <w:p w:rsidR="0061507D" w:rsidRPr="005E42C8" w:rsidRDefault="0061507D" w:rsidP="00DF229E">
            <w:pPr>
              <w:pStyle w:val="ProductList-Body"/>
              <w:rPr>
                <w:lang w:val="es-ES"/>
              </w:rPr>
            </w:pPr>
          </w:p>
        </w:tc>
        <w:tc>
          <w:tcPr>
            <w:tcW w:w="1887" w:type="dxa"/>
            <w:tcBorders>
              <w:bottom w:val="single" w:sz="4" w:space="0" w:color="auto"/>
            </w:tcBorders>
          </w:tcPr>
          <w:p w:rsidR="0061507D" w:rsidRPr="00C2460C" w:rsidRDefault="0061507D" w:rsidP="00DF229E">
            <w:pPr>
              <w:pStyle w:val="ProductList-Body"/>
            </w:pPr>
            <w:r>
              <w:t>Servicios de nube</w:t>
            </w:r>
          </w:p>
        </w:tc>
        <w:tc>
          <w:tcPr>
            <w:tcW w:w="2271" w:type="dxa"/>
            <w:tcBorders>
              <w:bottom w:val="single" w:sz="4" w:space="0" w:color="auto"/>
            </w:tcBorders>
          </w:tcPr>
          <w:p w:rsidR="0061507D" w:rsidRPr="005E42C8" w:rsidRDefault="0061507D" w:rsidP="00DF229E">
            <w:pPr>
              <w:pStyle w:val="ProductList-Body"/>
              <w:rPr>
                <w:lang w:val="es-ES"/>
              </w:rPr>
            </w:pPr>
            <w:r w:rsidRPr="005E42C8">
              <w:rPr>
                <w:lang w:val="es-ES"/>
              </w:rPr>
              <w:t>Periodo de suscripción de un año</w:t>
            </w:r>
          </w:p>
        </w:tc>
        <w:tc>
          <w:tcPr>
            <w:tcW w:w="4657" w:type="dxa"/>
            <w:tcBorders>
              <w:bottom w:val="single" w:sz="4" w:space="0" w:color="auto"/>
            </w:tcBorders>
          </w:tcPr>
          <w:p w:rsidR="0061507D" w:rsidRPr="005E42C8" w:rsidRDefault="0061507D" w:rsidP="0061507D">
            <w:pPr>
              <w:pStyle w:val="ProductList-Body"/>
              <w:rPr>
                <w:lang w:val="es-ES"/>
              </w:rPr>
            </w:pPr>
            <w:r w:rsidRPr="005E42C8">
              <w:rPr>
                <w:lang w:val="es-ES"/>
              </w:rPr>
              <w:t>Pago completo adeudado en el momento del pedido.*.</w:t>
            </w:r>
          </w:p>
        </w:tc>
      </w:tr>
    </w:tbl>
    <w:p w:rsidR="00EE40B5" w:rsidRPr="005E42C8" w:rsidRDefault="00DF229E" w:rsidP="008774E5">
      <w:pPr>
        <w:pStyle w:val="ProductList-Body"/>
        <w:tabs>
          <w:tab w:val="clear" w:pos="158"/>
          <w:tab w:val="left" w:pos="180"/>
        </w:tabs>
        <w:rPr>
          <w:lang w:val="es-ES"/>
        </w:rPr>
      </w:pPr>
      <w:r w:rsidRPr="005E42C8">
        <w:rPr>
          <w:i/>
          <w:lang w:val="es-ES"/>
        </w:rPr>
        <w:t>Para obtener información específica sobre</w:t>
      </w:r>
      <w:r w:rsidR="00A55321" w:rsidRPr="005E42C8">
        <w:rPr>
          <w:i/>
          <w:lang w:val="es-ES"/>
        </w:rPr>
        <w:t xml:space="preserve"> </w:t>
      </w:r>
      <w:r w:rsidRPr="005E42C8">
        <w:rPr>
          <w:i/>
          <w:lang w:val="es-ES"/>
        </w:rPr>
        <w:t>Servicios de Microsoft Azure</w:t>
      </w:r>
      <w:r>
        <w:fldChar w:fldCharType="begin"/>
      </w:r>
      <w:r w:rsidRPr="005E42C8">
        <w:rPr>
          <w:lang w:val="es-ES"/>
        </w:rPr>
        <w:instrText>XE "Servicios de Microsoft Azure"</w:instrText>
      </w:r>
      <w:r>
        <w:fldChar w:fldCharType="end"/>
      </w:r>
      <w:r w:rsidRPr="005E42C8">
        <w:rPr>
          <w:i/>
          <w:lang w:val="es-ES"/>
        </w:rPr>
        <w:t>, consulte la sección Servicios de Microsoft Azure</w:t>
      </w:r>
      <w:r w:rsidRPr="005E42C8">
        <w:rPr>
          <w:lang w:val="es-ES"/>
        </w:rPr>
        <w:t>.</w:t>
      </w:r>
    </w:p>
    <w:p w:rsidR="0061507D" w:rsidRPr="005E42C8" w:rsidRDefault="0061507D" w:rsidP="008774E5">
      <w:pPr>
        <w:pStyle w:val="ProductList-Body"/>
        <w:tabs>
          <w:tab w:val="clear" w:pos="158"/>
          <w:tab w:val="left" w:pos="180"/>
        </w:tabs>
        <w:rPr>
          <w:lang w:val="es-ES"/>
        </w:rPr>
      </w:pPr>
      <w:r w:rsidRPr="005E42C8">
        <w:rPr>
          <w:lang w:val="es-ES"/>
        </w:rPr>
        <w:t>*</w:t>
      </w:r>
      <w:r w:rsidRPr="005E42C8">
        <w:rPr>
          <w:i/>
          <w:lang w:val="es-ES"/>
        </w:rPr>
        <w:t>El período de suscripción comienza con la activación de la clave del producto, no en el momento de la solicitud.</w:t>
      </w:r>
      <w:r w:rsidR="00A55321" w:rsidRPr="005E42C8">
        <w:rPr>
          <w:i/>
          <w:lang w:val="es-ES"/>
        </w:rPr>
        <w:t xml:space="preserve"> </w:t>
      </w:r>
      <w:r w:rsidRPr="005E42C8">
        <w:rPr>
          <w:i/>
          <w:lang w:val="es-ES"/>
        </w:rPr>
        <w:t>Una vez que esté activada la clave del producto, Microsoft no aceptará solicitudes de devolución que hayan enviado nuestros partners comerciales.</w:t>
      </w:r>
    </w:p>
    <w:p w:rsidR="00EE40B5" w:rsidRPr="005E42C8" w:rsidRDefault="00EE40B5" w:rsidP="004F3C6D">
      <w:pPr>
        <w:pStyle w:val="ProductList-Body"/>
        <w:rPr>
          <w:lang w:val="es-ES"/>
        </w:rPr>
      </w:pPr>
    </w:p>
    <w:p w:rsidR="00EE40B5" w:rsidRPr="005E42C8" w:rsidRDefault="00EE40B5" w:rsidP="002E202B">
      <w:pPr>
        <w:pStyle w:val="ProductList-Offering2Heading"/>
        <w:outlineLvl w:val="1"/>
        <w:rPr>
          <w:lang w:val="es-ES"/>
        </w:rPr>
      </w:pPr>
      <w:r w:rsidRPr="005E42C8">
        <w:rPr>
          <w:lang w:val="es-ES"/>
        </w:rPr>
        <w:tab/>
      </w:r>
      <w:bookmarkStart w:id="963" w:name="_Toc378147659"/>
      <w:bookmarkStart w:id="964" w:name="_Toc379797304"/>
      <w:bookmarkStart w:id="965" w:name="_Toc380513329"/>
      <w:bookmarkStart w:id="966" w:name="_Toc380655377"/>
      <w:bookmarkStart w:id="967" w:name="_Toc394492415"/>
      <w:r w:rsidRPr="005E42C8">
        <w:rPr>
          <w:lang w:val="es-ES"/>
        </w:rPr>
        <w:t>Renovación de los servicios online</w:t>
      </w:r>
      <w:bookmarkEnd w:id="963"/>
      <w:bookmarkEnd w:id="964"/>
      <w:bookmarkEnd w:id="965"/>
      <w:bookmarkEnd w:id="966"/>
      <w:bookmarkEnd w:id="967"/>
    </w:p>
    <w:p w:rsidR="00EE40B5" w:rsidRPr="005E42C8" w:rsidRDefault="00DF229E" w:rsidP="004F3C6D">
      <w:pPr>
        <w:pStyle w:val="ProductList-Body"/>
        <w:rPr>
          <w:lang w:val="es-ES"/>
        </w:rPr>
      </w:pPr>
      <w:r w:rsidRPr="005E42C8">
        <w:rPr>
          <w:lang w:val="es-ES"/>
        </w:rPr>
        <w:t xml:space="preserve">Los Servicios online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47" w:history="1">
        <w:r w:rsidRPr="005E42C8">
          <w:rPr>
            <w:rStyle w:val="Hyperlink"/>
            <w:lang w:val="es-ES"/>
          </w:rPr>
          <w:t>http://microsoft.com/licensing/contracts</w:t>
        </w:r>
      </w:hyperlink>
      <w:r w:rsidRPr="005E42C8">
        <w:rPr>
          <w:lang w:val="es-ES"/>
        </w:rPr>
        <w:t>.</w:t>
      </w:r>
      <w:r w:rsidR="00A55321" w:rsidRPr="005E42C8">
        <w:rPr>
          <w:lang w:val="es-ES"/>
        </w:rPr>
        <w:t xml:space="preserve"> </w:t>
      </w:r>
      <w:r w:rsidRPr="005E42C8">
        <w:rPr>
          <w:lang w:val="es-ES"/>
        </w:rPr>
        <w:t>Luego de la renovación automática, Microsoft facturará la cantidad de licencias que expirarán con la misma opción de periodo de suscripción si el contrato inicial del Cliente se mantiene activo.</w:t>
      </w:r>
      <w:r w:rsidR="00A55321" w:rsidRPr="005E42C8">
        <w:rPr>
          <w:lang w:val="es-ES"/>
        </w:rPr>
        <w:t xml:space="preserve"> </w:t>
      </w:r>
      <w:r w:rsidRPr="005E42C8">
        <w:rPr>
          <w:lang w:val="es-ES"/>
        </w:rPr>
        <w:t>Todas las renovaciones de servicios inician un nuevo periodo de suscripción que comienza el primer día del siguiente mes natural después de la expiración del periodo de suscripción anterior. Las suscripciones a servicios online para Clientes de</w:t>
      </w:r>
      <w:r w:rsidR="003B0590" w:rsidRPr="005E42C8">
        <w:rPr>
          <w:lang w:val="es-ES"/>
        </w:rPr>
        <w:t> </w:t>
      </w:r>
      <w:r w:rsidRPr="005E42C8">
        <w:rPr>
          <w:lang w:val="es-ES"/>
        </w:rPr>
        <w:t>Government y Academic no se renovarán automáticamente, salvo que el Cliente elija la opción de renovación automática.</w:t>
      </w:r>
      <w:r w:rsidR="00A55321" w:rsidRPr="005E42C8">
        <w:rPr>
          <w:lang w:val="es-ES"/>
        </w:rPr>
        <w:t xml:space="preserve"> </w:t>
      </w:r>
      <w:r w:rsidRPr="005E42C8">
        <w:rPr>
          <w:lang w:val="es-ES"/>
        </w:rPr>
        <w:t>Los precios se reajustarán en el momento de la renovación.</w:t>
      </w:r>
      <w:r w:rsidR="00A55321" w:rsidRPr="005E42C8">
        <w:rPr>
          <w:lang w:val="es-ES"/>
        </w:rPr>
        <w:t xml:space="preserve"> </w:t>
      </w:r>
    </w:p>
    <w:p w:rsidR="009A1CED" w:rsidRPr="005E42C8" w:rsidRDefault="009A1CED" w:rsidP="004F3C6D">
      <w:pPr>
        <w:pStyle w:val="ProductList-Body"/>
        <w:rPr>
          <w:lang w:val="es-ES"/>
        </w:rPr>
      </w:pPr>
    </w:p>
    <w:p w:rsidR="00823A9F" w:rsidRPr="001037EC" w:rsidRDefault="00823A9F" w:rsidP="00823A9F">
      <w:pPr>
        <w:pStyle w:val="ProductList-OfferingGroupHeading"/>
      </w:pPr>
      <w:bookmarkStart w:id="968" w:name="_Toc394492416"/>
      <w:bookmarkStart w:id="969" w:name="_Toc380513330"/>
      <w:bookmarkStart w:id="970" w:name="_Toc380655378"/>
      <w:bookmarkStart w:id="971" w:name="_Toc378147661"/>
      <w:bookmarkStart w:id="972" w:name="_Toc378151558"/>
      <w:bookmarkStart w:id="973" w:name="_Toc379797305"/>
      <w:r>
        <w:t>Microsoft Azure</w:t>
      </w:r>
      <w:bookmarkEnd w:id="968"/>
    </w:p>
    <w:p w:rsidR="00905040" w:rsidRPr="001037EC" w:rsidRDefault="005D0C2F" w:rsidP="005D0C2F">
      <w:pPr>
        <w:pStyle w:val="ProductList-Offering2Heading"/>
      </w:pPr>
      <w:r>
        <w:tab/>
      </w:r>
      <w:bookmarkStart w:id="974" w:name="_Toc394492417"/>
      <w:r>
        <w:t>Microsoft Azure</w:t>
      </w:r>
      <w:bookmarkEnd w:id="9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7"/>
        <w:gridCol w:w="738"/>
        <w:gridCol w:w="739"/>
        <w:gridCol w:w="739"/>
        <w:gridCol w:w="738"/>
        <w:gridCol w:w="738"/>
        <w:gridCol w:w="737"/>
        <w:gridCol w:w="738"/>
        <w:gridCol w:w="738"/>
        <w:gridCol w:w="738"/>
        <w:gridCol w:w="1010"/>
      </w:tblGrid>
      <w:tr w:rsidR="00876F70" w:rsidTr="00643716">
        <w:trPr>
          <w:cantSplit/>
          <w:tblHeader/>
        </w:trPr>
        <w:tc>
          <w:tcPr>
            <w:tcW w:w="3147" w:type="dxa"/>
            <w:tcBorders>
              <w:bottom w:val="nil"/>
            </w:tcBorders>
            <w:shd w:val="clear" w:color="auto" w:fill="00188F"/>
          </w:tcPr>
          <w:p w:rsidR="00876F70" w:rsidRPr="00EE0836" w:rsidRDefault="00876F70" w:rsidP="00D50DF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876F70" w:rsidRPr="00EE0836" w:rsidRDefault="00876F70" w:rsidP="00D50DF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8"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8"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7"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8"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8" w:type="dxa"/>
            <w:shd w:val="clear" w:color="auto" w:fill="00188F"/>
            <w:vAlign w:val="center"/>
          </w:tcPr>
          <w:p w:rsidR="00876F70" w:rsidRPr="00876F70" w:rsidRDefault="00876F70" w:rsidP="004A784C">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738"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1010"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60585" w:rsidTr="00643716">
        <w:trPr>
          <w:cantSplit/>
          <w:tblHeader/>
        </w:trPr>
        <w:tc>
          <w:tcPr>
            <w:tcW w:w="3147" w:type="dxa"/>
            <w:tcBorders>
              <w:top w:val="nil"/>
              <w:left w:val="nil"/>
              <w:bottom w:val="nil"/>
              <w:right w:val="nil"/>
            </w:tcBorders>
          </w:tcPr>
          <w:p w:rsidR="00360585" w:rsidRDefault="00360585" w:rsidP="005D0C2F">
            <w:pPr>
              <w:pStyle w:val="ProductList-Offering2"/>
            </w:pPr>
            <w:bookmarkStart w:id="975" w:name="_Toc394492418"/>
            <w:r>
              <w:t>Servicios de Microsoft Azure</w:t>
            </w:r>
            <w:bookmarkEnd w:id="975"/>
            <w:r>
              <w:fldChar w:fldCharType="begin"/>
            </w:r>
            <w:r>
              <w:instrText>XE "Servicios de Microsoft Azure"</w:instrText>
            </w:r>
            <w:r>
              <w:fldChar w:fldCharType="end"/>
            </w:r>
          </w:p>
        </w:tc>
        <w:tc>
          <w:tcPr>
            <w:tcW w:w="738" w:type="dxa"/>
            <w:tcBorders>
              <w:top w:val="nil"/>
              <w:left w:val="nil"/>
              <w:bottom w:val="nil"/>
              <w:right w:val="nil"/>
            </w:tcBorders>
            <w:vAlign w:val="center"/>
          </w:tcPr>
          <w:p w:rsidR="00360585" w:rsidRDefault="00360585"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60585" w:rsidRDefault="00360585" w:rsidP="00D50DF9">
            <w:pPr>
              <w:pStyle w:val="ProductList-OfferingBody"/>
              <w:ind w:left="-113"/>
              <w:jc w:val="center"/>
            </w:pPr>
          </w:p>
        </w:tc>
        <w:tc>
          <w:tcPr>
            <w:tcW w:w="739" w:type="dxa"/>
            <w:shd w:val="clear" w:color="auto" w:fill="70AD47" w:themeFill="accent6"/>
            <w:vAlign w:val="center"/>
          </w:tcPr>
          <w:p w:rsidR="00360585" w:rsidRPr="00360585" w:rsidRDefault="00360585" w:rsidP="00D50DF9">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70AD47" w:themeFill="accent6"/>
            <w:vAlign w:val="center"/>
          </w:tcPr>
          <w:p w:rsidR="00360585" w:rsidRPr="00360585" w:rsidRDefault="00360585" w:rsidP="004A784C">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BFBFBF" w:themeFill="background1" w:themeFillShade="BF"/>
            <w:vAlign w:val="center"/>
          </w:tcPr>
          <w:p w:rsidR="00360585" w:rsidRDefault="00360585" w:rsidP="00D50DF9">
            <w:pPr>
              <w:pStyle w:val="ProductList-OfferingBody"/>
              <w:ind w:left="-113"/>
              <w:jc w:val="center"/>
            </w:pPr>
          </w:p>
        </w:tc>
        <w:tc>
          <w:tcPr>
            <w:tcW w:w="737" w:type="dxa"/>
            <w:shd w:val="clear" w:color="auto" w:fill="70AD47" w:themeFill="accent6"/>
            <w:vAlign w:val="center"/>
          </w:tcPr>
          <w:p w:rsidR="00360585" w:rsidRDefault="00360585" w:rsidP="00D50DF9">
            <w:pPr>
              <w:pStyle w:val="ProductList-OfferingBody"/>
              <w:ind w:left="-113"/>
              <w:jc w:val="center"/>
            </w:pPr>
          </w:p>
        </w:tc>
        <w:tc>
          <w:tcPr>
            <w:tcW w:w="738" w:type="dxa"/>
            <w:shd w:val="clear" w:color="auto" w:fill="70AD47" w:themeFill="accent6"/>
            <w:vAlign w:val="center"/>
          </w:tcPr>
          <w:p w:rsidR="00360585" w:rsidRDefault="006B5801" w:rsidP="00D50DF9">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8" w:type="dxa"/>
            <w:shd w:val="clear" w:color="auto" w:fill="70AD47" w:themeFill="accent6"/>
            <w:vAlign w:val="center"/>
          </w:tcPr>
          <w:p w:rsidR="00360585" w:rsidRPr="00360585" w:rsidRDefault="00360585" w:rsidP="004A784C">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BFBFBF" w:themeFill="background1" w:themeFillShade="BF"/>
            <w:vAlign w:val="center"/>
          </w:tcPr>
          <w:p w:rsidR="00360585" w:rsidRDefault="00360585" w:rsidP="00D50DF9">
            <w:pPr>
              <w:pStyle w:val="ProductList-OfferingBody"/>
              <w:ind w:left="-113"/>
              <w:jc w:val="center"/>
            </w:pPr>
          </w:p>
        </w:tc>
        <w:tc>
          <w:tcPr>
            <w:tcW w:w="1010" w:type="dxa"/>
            <w:shd w:val="clear" w:color="auto" w:fill="70AD47" w:themeFill="accent6"/>
            <w:vAlign w:val="center"/>
          </w:tcPr>
          <w:p w:rsidR="00360585" w:rsidRPr="00360585" w:rsidRDefault="00360585" w:rsidP="004A784C">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r>
      <w:tr w:rsidR="00360585" w:rsidTr="00643716">
        <w:trPr>
          <w:cantSplit/>
          <w:tblHeader/>
        </w:trPr>
        <w:tc>
          <w:tcPr>
            <w:tcW w:w="3147" w:type="dxa"/>
            <w:tcBorders>
              <w:top w:val="nil"/>
              <w:left w:val="nil"/>
              <w:bottom w:val="nil"/>
              <w:right w:val="nil"/>
            </w:tcBorders>
          </w:tcPr>
          <w:p w:rsidR="00360585" w:rsidRPr="005E42C8" w:rsidRDefault="00360585" w:rsidP="005D0C2F">
            <w:pPr>
              <w:pStyle w:val="ProductList-Offering2"/>
              <w:rPr>
                <w:lang w:val="pt-BR"/>
              </w:rPr>
            </w:pPr>
            <w:bookmarkStart w:id="976" w:name="_Toc394492419"/>
            <w:r w:rsidRPr="005E42C8">
              <w:rPr>
                <w:lang w:val="pt-BR"/>
              </w:rPr>
              <w:t>Soporte técnico de Microsoft Azure Standard</w:t>
            </w:r>
            <w:bookmarkEnd w:id="976"/>
            <w:r>
              <w:fldChar w:fldCharType="begin"/>
            </w:r>
            <w:r w:rsidRPr="005E42C8">
              <w:rPr>
                <w:lang w:val="pt-BR"/>
              </w:rPr>
              <w:instrText>XE "Soporte técnico de Microsoft Azure Standard"</w:instrText>
            </w:r>
            <w:r>
              <w:fldChar w:fldCharType="end"/>
            </w:r>
          </w:p>
        </w:tc>
        <w:tc>
          <w:tcPr>
            <w:tcW w:w="738" w:type="dxa"/>
            <w:tcBorders>
              <w:top w:val="nil"/>
              <w:left w:val="nil"/>
              <w:bottom w:val="nil"/>
              <w:right w:val="nil"/>
            </w:tcBorders>
            <w:vAlign w:val="center"/>
          </w:tcPr>
          <w:p w:rsidR="00360585" w:rsidRPr="005E42C8" w:rsidRDefault="00360585" w:rsidP="00D50DF9">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360585" w:rsidRPr="005E42C8" w:rsidRDefault="00360585" w:rsidP="00D50DF9">
            <w:pPr>
              <w:pStyle w:val="ProductList-OfferingBody"/>
              <w:ind w:left="-113"/>
              <w:jc w:val="center"/>
              <w:rPr>
                <w:lang w:val="pt-BR"/>
              </w:rPr>
            </w:pPr>
          </w:p>
        </w:tc>
        <w:tc>
          <w:tcPr>
            <w:tcW w:w="739" w:type="dxa"/>
            <w:shd w:val="clear" w:color="auto" w:fill="70AD47" w:themeFill="accent6"/>
            <w:vAlign w:val="center"/>
          </w:tcPr>
          <w:p w:rsidR="00360585" w:rsidRPr="00360585" w:rsidRDefault="00360585" w:rsidP="004A784C">
            <w:pPr>
              <w:pStyle w:val="ProductList-OfferingBody"/>
              <w:ind w:left="-113"/>
              <w:jc w:val="center"/>
            </w:pPr>
            <w:r w:rsidRPr="00360585">
              <w:rPr>
                <w:lang w:val="es-ES"/>
              </w:rPr>
              <w:fldChar w:fldCharType="begin"/>
            </w:r>
            <w:r w:rsidRPr="00360585">
              <w:rPr>
                <w:lang w:val="pt-BR"/>
              </w:rPr>
              <w:instrText xml:space="preserve"> AutoTextList  \s NoStyle \t “Producto adicional” </w:instrText>
            </w:r>
            <w:r w:rsidRPr="00360585">
              <w:rPr>
                <w:lang w:val="es-ES"/>
              </w:rPr>
              <w:fldChar w:fldCharType="separate"/>
            </w:r>
            <w:r w:rsidRPr="00360585">
              <w:rPr>
                <w:lang w:val="pt-BR"/>
              </w:rPr>
              <w:t xml:space="preserve"> </w:t>
            </w:r>
            <w:r w:rsidRPr="00360585">
              <w:rPr>
                <w:lang w:val="es-ES"/>
              </w:rPr>
              <w:t>A</w:t>
            </w:r>
            <w:r w:rsidRPr="00360585">
              <w:rPr>
                <w:lang w:val="es-ES"/>
              </w:rPr>
              <w:fldChar w:fldCharType="end"/>
            </w:r>
          </w:p>
        </w:tc>
        <w:tc>
          <w:tcPr>
            <w:tcW w:w="738" w:type="dxa"/>
            <w:shd w:val="clear" w:color="auto" w:fill="70AD47" w:themeFill="accent6"/>
            <w:vAlign w:val="center"/>
          </w:tcPr>
          <w:p w:rsidR="00360585" w:rsidRPr="00360585" w:rsidRDefault="00360585" w:rsidP="004A784C">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BFBFBF" w:themeFill="background1" w:themeFillShade="BF"/>
            <w:vAlign w:val="center"/>
          </w:tcPr>
          <w:p w:rsidR="00360585" w:rsidRDefault="00360585" w:rsidP="00D50DF9">
            <w:pPr>
              <w:pStyle w:val="ProductList-OfferingBody"/>
              <w:ind w:left="-113"/>
              <w:jc w:val="center"/>
            </w:pPr>
          </w:p>
        </w:tc>
        <w:tc>
          <w:tcPr>
            <w:tcW w:w="737" w:type="dxa"/>
            <w:shd w:val="clear" w:color="auto" w:fill="BFBFBF" w:themeFill="background1" w:themeFillShade="BF"/>
            <w:vAlign w:val="center"/>
          </w:tcPr>
          <w:p w:rsidR="00360585" w:rsidRDefault="00360585" w:rsidP="00D50DF9">
            <w:pPr>
              <w:pStyle w:val="ProductList-OfferingBody"/>
              <w:ind w:left="-113"/>
              <w:jc w:val="center"/>
            </w:pPr>
          </w:p>
        </w:tc>
        <w:tc>
          <w:tcPr>
            <w:tcW w:w="738" w:type="dxa"/>
            <w:shd w:val="clear" w:color="auto" w:fill="BFBFBF" w:themeFill="background1" w:themeFillShade="BF"/>
            <w:vAlign w:val="center"/>
          </w:tcPr>
          <w:p w:rsidR="00360585" w:rsidRDefault="00360585" w:rsidP="00D50DF9">
            <w:pPr>
              <w:pStyle w:val="ProductList-OfferingBody"/>
              <w:ind w:left="-113"/>
              <w:jc w:val="center"/>
            </w:pPr>
          </w:p>
        </w:tc>
        <w:tc>
          <w:tcPr>
            <w:tcW w:w="738" w:type="dxa"/>
            <w:shd w:val="clear" w:color="auto" w:fill="BFBFBF" w:themeFill="background1" w:themeFillShade="BF"/>
            <w:vAlign w:val="center"/>
          </w:tcPr>
          <w:p w:rsidR="00360585" w:rsidRDefault="00360585" w:rsidP="00D50DF9">
            <w:pPr>
              <w:pStyle w:val="ProductList-OfferingBody"/>
              <w:ind w:left="-113"/>
              <w:jc w:val="center"/>
            </w:pPr>
          </w:p>
        </w:tc>
        <w:tc>
          <w:tcPr>
            <w:tcW w:w="738" w:type="dxa"/>
            <w:shd w:val="clear" w:color="auto" w:fill="BFBFBF" w:themeFill="background1" w:themeFillShade="BF"/>
            <w:vAlign w:val="center"/>
          </w:tcPr>
          <w:p w:rsidR="00360585" w:rsidRDefault="00360585" w:rsidP="00D50DF9">
            <w:pPr>
              <w:pStyle w:val="ProductList-OfferingBody"/>
              <w:ind w:left="-113"/>
              <w:jc w:val="center"/>
            </w:pPr>
          </w:p>
        </w:tc>
        <w:tc>
          <w:tcPr>
            <w:tcW w:w="1010" w:type="dxa"/>
            <w:shd w:val="clear" w:color="auto" w:fill="70AD47" w:themeFill="accent6"/>
            <w:vAlign w:val="center"/>
          </w:tcPr>
          <w:p w:rsidR="00360585" w:rsidRPr="00360585" w:rsidRDefault="00360585" w:rsidP="004A784C">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r>
      <w:tr w:rsidR="00360585" w:rsidTr="00643716">
        <w:trPr>
          <w:cantSplit/>
          <w:tblHeader/>
        </w:trPr>
        <w:tc>
          <w:tcPr>
            <w:tcW w:w="3147" w:type="dxa"/>
            <w:tcBorders>
              <w:top w:val="nil"/>
              <w:left w:val="nil"/>
              <w:bottom w:val="nil"/>
              <w:right w:val="nil"/>
            </w:tcBorders>
          </w:tcPr>
          <w:p w:rsidR="00360585" w:rsidRPr="005E42C8" w:rsidRDefault="00360585" w:rsidP="005D0C2F">
            <w:pPr>
              <w:pStyle w:val="ProductList-Offering2"/>
              <w:rPr>
                <w:lang w:val="pt-BR"/>
              </w:rPr>
            </w:pPr>
            <w:bookmarkStart w:id="977" w:name="_Toc394492420"/>
            <w:r w:rsidRPr="005E42C8">
              <w:rPr>
                <w:lang w:val="pt-BR"/>
              </w:rPr>
              <w:t>Soporte técnico directo de Microsoft Azure Professional</w:t>
            </w:r>
            <w:bookmarkEnd w:id="977"/>
            <w:r>
              <w:fldChar w:fldCharType="begin"/>
            </w:r>
            <w:r w:rsidRPr="005E42C8">
              <w:rPr>
                <w:lang w:val="pt-BR"/>
              </w:rPr>
              <w:instrText>XE "Soporte técnico directo de Microsoft Azure Professional"</w:instrText>
            </w:r>
            <w:r>
              <w:fldChar w:fldCharType="end"/>
            </w:r>
          </w:p>
        </w:tc>
        <w:tc>
          <w:tcPr>
            <w:tcW w:w="738" w:type="dxa"/>
            <w:tcBorders>
              <w:top w:val="nil"/>
              <w:left w:val="nil"/>
              <w:bottom w:val="nil"/>
              <w:right w:val="nil"/>
            </w:tcBorders>
            <w:vAlign w:val="center"/>
          </w:tcPr>
          <w:p w:rsidR="00360585" w:rsidRPr="005E42C8" w:rsidRDefault="00360585" w:rsidP="00D50DF9">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rsidR="00360585" w:rsidRPr="005E42C8" w:rsidRDefault="00360585" w:rsidP="00D50DF9">
            <w:pPr>
              <w:pStyle w:val="ProductList-OfferingBody"/>
              <w:ind w:left="-113"/>
              <w:jc w:val="center"/>
              <w:rPr>
                <w:lang w:val="pt-BR"/>
              </w:rPr>
            </w:pPr>
          </w:p>
        </w:tc>
        <w:tc>
          <w:tcPr>
            <w:tcW w:w="739" w:type="dxa"/>
            <w:shd w:val="clear" w:color="auto" w:fill="70AD47" w:themeFill="accent6"/>
            <w:vAlign w:val="center"/>
          </w:tcPr>
          <w:p w:rsidR="00360585" w:rsidRPr="00360585" w:rsidRDefault="00360585" w:rsidP="004A784C">
            <w:pPr>
              <w:pStyle w:val="ProductList-OfferingBody"/>
              <w:ind w:left="-113"/>
              <w:jc w:val="center"/>
            </w:pPr>
            <w:r w:rsidRPr="00360585">
              <w:rPr>
                <w:lang w:val="es-ES"/>
              </w:rPr>
              <w:fldChar w:fldCharType="begin"/>
            </w:r>
            <w:r w:rsidRPr="009100F6">
              <w:rPr>
                <w:lang w:val="pt-BR"/>
              </w:rPr>
              <w:instrText xml:space="preserve"> AutoTextList  \s NoStyle \t “Producto adicional” </w:instrText>
            </w:r>
            <w:r w:rsidRPr="00360585">
              <w:rPr>
                <w:lang w:val="es-ES"/>
              </w:rPr>
              <w:fldChar w:fldCharType="separate"/>
            </w:r>
            <w:r w:rsidRPr="009100F6">
              <w:rPr>
                <w:lang w:val="pt-BR"/>
              </w:rPr>
              <w:t xml:space="preserve"> </w:t>
            </w:r>
            <w:r w:rsidRPr="00360585">
              <w:rPr>
                <w:lang w:val="es-ES"/>
              </w:rPr>
              <w:t>A</w:t>
            </w:r>
            <w:r w:rsidRPr="00360585">
              <w:rPr>
                <w:lang w:val="es-ES"/>
              </w:rPr>
              <w:fldChar w:fldCharType="end"/>
            </w:r>
          </w:p>
        </w:tc>
        <w:tc>
          <w:tcPr>
            <w:tcW w:w="738" w:type="dxa"/>
            <w:shd w:val="clear" w:color="auto" w:fill="70AD47" w:themeFill="accent6"/>
            <w:vAlign w:val="center"/>
          </w:tcPr>
          <w:p w:rsidR="00360585" w:rsidRPr="00360585" w:rsidRDefault="00360585" w:rsidP="004A784C">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BFBFBF" w:themeFill="background1" w:themeFillShade="BF"/>
            <w:vAlign w:val="center"/>
          </w:tcPr>
          <w:p w:rsidR="00360585" w:rsidRDefault="00360585" w:rsidP="00D50DF9">
            <w:pPr>
              <w:pStyle w:val="ProductList-OfferingBody"/>
              <w:ind w:left="-113"/>
              <w:jc w:val="center"/>
            </w:pPr>
          </w:p>
        </w:tc>
        <w:tc>
          <w:tcPr>
            <w:tcW w:w="737" w:type="dxa"/>
            <w:shd w:val="clear" w:color="auto" w:fill="BFBFBF" w:themeFill="background1" w:themeFillShade="BF"/>
            <w:vAlign w:val="center"/>
          </w:tcPr>
          <w:p w:rsidR="00360585" w:rsidRDefault="00360585" w:rsidP="00D50DF9">
            <w:pPr>
              <w:pStyle w:val="ProductList-OfferingBody"/>
              <w:ind w:left="-113"/>
              <w:jc w:val="center"/>
            </w:pPr>
          </w:p>
        </w:tc>
        <w:tc>
          <w:tcPr>
            <w:tcW w:w="738" w:type="dxa"/>
            <w:shd w:val="clear" w:color="auto" w:fill="BFBFBF" w:themeFill="background1" w:themeFillShade="BF"/>
            <w:vAlign w:val="center"/>
          </w:tcPr>
          <w:p w:rsidR="00360585" w:rsidRDefault="00360585" w:rsidP="00D50DF9">
            <w:pPr>
              <w:pStyle w:val="ProductList-OfferingBody"/>
              <w:ind w:left="-113"/>
              <w:jc w:val="center"/>
            </w:pPr>
          </w:p>
        </w:tc>
        <w:tc>
          <w:tcPr>
            <w:tcW w:w="738" w:type="dxa"/>
            <w:shd w:val="clear" w:color="auto" w:fill="BFBFBF" w:themeFill="background1" w:themeFillShade="BF"/>
            <w:vAlign w:val="center"/>
          </w:tcPr>
          <w:p w:rsidR="00360585" w:rsidRDefault="00360585" w:rsidP="00D50DF9">
            <w:pPr>
              <w:pStyle w:val="ProductList-OfferingBody"/>
              <w:ind w:left="-113"/>
              <w:jc w:val="center"/>
            </w:pPr>
          </w:p>
        </w:tc>
        <w:tc>
          <w:tcPr>
            <w:tcW w:w="738" w:type="dxa"/>
            <w:shd w:val="clear" w:color="auto" w:fill="BFBFBF" w:themeFill="background1" w:themeFillShade="BF"/>
            <w:vAlign w:val="center"/>
          </w:tcPr>
          <w:p w:rsidR="00360585" w:rsidRDefault="00360585" w:rsidP="00D50DF9">
            <w:pPr>
              <w:pStyle w:val="ProductList-OfferingBody"/>
              <w:ind w:left="-113"/>
              <w:jc w:val="center"/>
            </w:pPr>
          </w:p>
        </w:tc>
        <w:tc>
          <w:tcPr>
            <w:tcW w:w="1010" w:type="dxa"/>
            <w:shd w:val="clear" w:color="auto" w:fill="70AD47" w:themeFill="accent6"/>
            <w:vAlign w:val="center"/>
          </w:tcPr>
          <w:p w:rsidR="00360585" w:rsidRPr="00360585" w:rsidRDefault="00360585" w:rsidP="004A784C">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r>
    </w:tbl>
    <w:p w:rsidR="00905040" w:rsidRPr="001037EC" w:rsidRDefault="00905040" w:rsidP="0090504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59"/>
        <w:gridCol w:w="3679"/>
      </w:tblGrid>
      <w:tr w:rsidR="00905040" w:rsidRPr="004A784C" w:rsidTr="00643716">
        <w:tc>
          <w:tcPr>
            <w:tcW w:w="3488" w:type="dxa"/>
          </w:tcPr>
          <w:p w:rsidR="00905040" w:rsidRPr="005E42C8" w:rsidRDefault="00905040" w:rsidP="00D50DF9">
            <w:pPr>
              <w:pStyle w:val="ProductList-Body"/>
              <w:spacing w:before="20" w:after="20"/>
              <w:ind w:left="162" w:hanging="162"/>
              <w:rPr>
                <w:b/>
                <w:lang w:val="es-ES"/>
              </w:rPr>
            </w:pPr>
            <w:r w:rsidRPr="005E42C8">
              <w:rPr>
                <w:lang w:val="es-ES"/>
              </w:rPr>
              <w:t xml:space="preserve">Reducción elegible: </w:t>
            </w:r>
            <w:r w:rsidRPr="005E42C8">
              <w:rPr>
                <w:b/>
                <w:lang w:val="es-ES"/>
              </w:rPr>
              <w:t>Compromiso anual asignado</w:t>
            </w:r>
          </w:p>
        </w:tc>
        <w:tc>
          <w:tcPr>
            <w:tcW w:w="3597" w:type="dxa"/>
          </w:tcPr>
          <w:p w:rsidR="00905040" w:rsidRPr="001037EC" w:rsidRDefault="00905040" w:rsidP="00D50DF9">
            <w:pPr>
              <w:pStyle w:val="ProductList-Body"/>
              <w:spacing w:before="20" w:after="20"/>
            </w:pPr>
            <w:r>
              <w:t xml:space="preserve">Grupo de productos: </w:t>
            </w:r>
            <w:r>
              <w:rPr>
                <w:b/>
              </w:rPr>
              <w:t>Servidor</w:t>
            </w:r>
          </w:p>
          <w:p w:rsidR="00905040" w:rsidRPr="001D7C37" w:rsidRDefault="00905040" w:rsidP="00D50DF9">
            <w:pPr>
              <w:pStyle w:val="ProductList-Body"/>
              <w:spacing w:before="20" w:after="20"/>
              <w:rPr>
                <w:b/>
              </w:rPr>
            </w:pPr>
            <w:r>
              <w:t xml:space="preserve">Elegible para servicio prorrogado: </w:t>
            </w:r>
            <w:r>
              <w:rPr>
                <w:b/>
              </w:rPr>
              <w:t>Todos</w:t>
            </w:r>
          </w:p>
        </w:tc>
        <w:tc>
          <w:tcPr>
            <w:tcW w:w="3715" w:type="dxa"/>
          </w:tcPr>
          <w:p w:rsidR="00905040" w:rsidRPr="005E42C8" w:rsidRDefault="00905040" w:rsidP="00341301">
            <w:pPr>
              <w:pStyle w:val="ProductList-Body"/>
              <w:spacing w:before="20" w:after="20"/>
              <w:ind w:left="169" w:hanging="169"/>
              <w:rPr>
                <w:lang w:val="es-ES"/>
              </w:rPr>
            </w:pPr>
            <w:r w:rsidRPr="005E42C8">
              <w:rPr>
                <w:lang w:val="es-ES"/>
              </w:rPr>
              <w:t>Reducción elegible (SCE)</w:t>
            </w:r>
            <w:r w:rsidR="00B86EFD">
              <w:rPr>
                <w:lang w:val="es-ES"/>
              </w:rPr>
              <w:t>:</w:t>
            </w:r>
            <w:r w:rsidRPr="005E42C8">
              <w:rPr>
                <w:lang w:val="es-ES"/>
              </w:rPr>
              <w:t xml:space="preserve"> </w:t>
            </w:r>
            <w:r w:rsidRPr="005E42C8">
              <w:rPr>
                <w:b/>
                <w:lang w:val="es-ES"/>
              </w:rPr>
              <w:t>Compromiso anual asignado</w:t>
            </w:r>
          </w:p>
        </w:tc>
      </w:tr>
    </w:tbl>
    <w:p w:rsidR="00905040" w:rsidRPr="005E42C8" w:rsidRDefault="00905040" w:rsidP="00905040">
      <w:pPr>
        <w:pStyle w:val="ProductList-Body"/>
        <w:shd w:val="clear" w:color="auto" w:fill="D9D9D9" w:themeFill="background1" w:themeFillShade="D9"/>
        <w:spacing w:before="120" w:after="120"/>
        <w:rPr>
          <w:lang w:val="es-ES"/>
        </w:rPr>
      </w:pPr>
      <w:r w:rsidRPr="005E42C8">
        <w:rPr>
          <w:b/>
          <w:lang w:val="es-ES"/>
        </w:rPr>
        <w:t>Información adicional</w:t>
      </w:r>
    </w:p>
    <w:p w:rsidR="00235ABC" w:rsidRPr="000A5391" w:rsidRDefault="00235ABC" w:rsidP="00235ABC">
      <w:pPr>
        <w:pStyle w:val="ProductList-Body"/>
        <w:rPr>
          <w:rFonts w:ascii="Calibri" w:hAnsi="Calibri"/>
          <w:b/>
          <w:color w:val="00188F"/>
          <w:szCs w:val="18"/>
          <w:lang w:val="es-ES"/>
        </w:rPr>
      </w:pPr>
      <w:r w:rsidRPr="000A5391">
        <w:rPr>
          <w:rFonts w:ascii="Calibri" w:hAnsi="Calibri"/>
          <w:b/>
          <w:color w:val="00188F"/>
          <w:szCs w:val="18"/>
          <w:lang w:val="es-ES"/>
        </w:rPr>
        <w:t>Corrección de un Error Administrativo de los Términos de los Servicios Online correspondientes a julio de 2014</w:t>
      </w:r>
    </w:p>
    <w:p w:rsidR="00235ABC" w:rsidRDefault="00235ABC" w:rsidP="00235ABC">
      <w:pPr>
        <w:pStyle w:val="ProductList-Body"/>
        <w:rPr>
          <w:b/>
          <w:color w:val="00188F"/>
          <w:lang w:val="es-ES"/>
        </w:rPr>
      </w:pPr>
      <w:r w:rsidRPr="000A5391">
        <w:rPr>
          <w:szCs w:val="18"/>
          <w:lang w:val="es-ES"/>
        </w:rPr>
        <w:t xml:space="preserve">El hipervínculo en la definición de “Servicios de Microsoft” en los Términos de los Servicios Online correspondientes a julio de 2014 se cambió de forma incorrecta de lo que se había publicado anteriormente en los documentos de los Derechos de Uso de los Servicios Online (OLSUR, Online Services Use Rights). Este fue un Error Administrativo. Ese hipervínculo debe sustituirse por el siguiente: </w:t>
      </w:r>
      <w:hyperlink r:id="rId48" w:history="1">
        <w:r w:rsidRPr="000A5391">
          <w:rPr>
            <w:rStyle w:val="Hyperlink"/>
            <w:szCs w:val="18"/>
            <w:lang w:val="es-ES"/>
          </w:rPr>
          <w:t>http://azure.microsoft.com/en-us/services</w:t>
        </w:r>
      </w:hyperlink>
    </w:p>
    <w:p w:rsidR="00235ABC" w:rsidRDefault="00235ABC" w:rsidP="00235ABC">
      <w:pPr>
        <w:pStyle w:val="ProductList-Body"/>
        <w:tabs>
          <w:tab w:val="clear" w:pos="158"/>
          <w:tab w:val="left" w:pos="450"/>
        </w:tabs>
        <w:rPr>
          <w:b/>
          <w:color w:val="00188F"/>
          <w:lang w:val="es-ES"/>
        </w:rPr>
      </w:pPr>
    </w:p>
    <w:p w:rsidR="00905040" w:rsidRPr="005E42C8" w:rsidRDefault="00905040" w:rsidP="00235ABC">
      <w:pPr>
        <w:pStyle w:val="ProductList-Body"/>
        <w:tabs>
          <w:tab w:val="clear" w:pos="158"/>
          <w:tab w:val="left" w:pos="450"/>
        </w:tabs>
        <w:rPr>
          <w:lang w:val="es-ES"/>
        </w:rPr>
      </w:pPr>
      <w:r w:rsidRPr="005E42C8">
        <w:rPr>
          <w:b/>
          <w:color w:val="00188F"/>
          <w:lang w:val="es-ES"/>
        </w:rPr>
        <w:t>Definiciones</w:t>
      </w:r>
    </w:p>
    <w:p w:rsidR="00E5548C" w:rsidRPr="005E42C8" w:rsidRDefault="00741351" w:rsidP="00235ABC">
      <w:pPr>
        <w:pStyle w:val="ProductList-Body"/>
        <w:tabs>
          <w:tab w:val="clear" w:pos="158"/>
          <w:tab w:val="left" w:pos="450"/>
        </w:tabs>
        <w:rPr>
          <w:lang w:val="es-ES"/>
        </w:rPr>
      </w:pPr>
      <w:r w:rsidRPr="005E42C8">
        <w:rPr>
          <w:lang w:val="es-ES"/>
        </w:rPr>
        <w:t>“</w:t>
      </w:r>
      <w:r w:rsidR="00E5548C" w:rsidRPr="005E42C8">
        <w:rPr>
          <w:lang w:val="es-ES"/>
        </w:rPr>
        <w:t>Compromiso anual asignado</w:t>
      </w:r>
      <w:r w:rsidRPr="005E42C8">
        <w:rPr>
          <w:lang w:val="es-ES"/>
        </w:rPr>
        <w:t>”</w:t>
      </w:r>
      <w:r w:rsidR="00E5548C" w:rsidRPr="005E42C8">
        <w:rPr>
          <w:lang w:val="es-ES"/>
        </w:rPr>
        <w:t xml:space="preserve"> es la parte del Compromiso monetario asignado anualmente durante el periodo de Inscripción.</w:t>
      </w:r>
    </w:p>
    <w:p w:rsidR="00E5548C" w:rsidRPr="005E42C8" w:rsidRDefault="00E5548C"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 xml:space="preserve">Las </w:t>
      </w:r>
      <w:r w:rsidR="00741351" w:rsidRPr="005E42C8">
        <w:rPr>
          <w:lang w:val="es-ES"/>
        </w:rPr>
        <w:t>“</w:t>
      </w:r>
      <w:r w:rsidRPr="005E42C8">
        <w:rPr>
          <w:lang w:val="es-ES"/>
        </w:rPr>
        <w:t>Tarifas de Compromiso</w:t>
      </w:r>
      <w:r w:rsidR="00741351" w:rsidRPr="005E42C8">
        <w:rPr>
          <w:lang w:val="es-ES"/>
        </w:rPr>
        <w:t>”</w:t>
      </w:r>
      <w:r w:rsidRPr="005E42C8">
        <w:rPr>
          <w:lang w:val="es-ES"/>
        </w:rPr>
        <w:t xml:space="preserve"> corresponden a los precios del uso de todos los Servicios de Microsoft Azure hasta el Compromiso Anual Asignado.</w:t>
      </w:r>
    </w:p>
    <w:p w:rsidR="00905040" w:rsidRPr="005E42C8" w:rsidRDefault="00905040" w:rsidP="00235ABC">
      <w:pPr>
        <w:pStyle w:val="ProductList-Body"/>
        <w:tabs>
          <w:tab w:val="clear" w:pos="158"/>
          <w:tab w:val="left" w:pos="450"/>
        </w:tabs>
        <w:rPr>
          <w:lang w:val="es-ES"/>
        </w:rPr>
      </w:pPr>
    </w:p>
    <w:p w:rsidR="00E5548C" w:rsidRPr="005E42C8" w:rsidRDefault="00741351" w:rsidP="00235ABC">
      <w:pPr>
        <w:pStyle w:val="ProductList-Body"/>
        <w:tabs>
          <w:tab w:val="clear" w:pos="158"/>
          <w:tab w:val="left" w:pos="450"/>
        </w:tabs>
        <w:rPr>
          <w:lang w:val="es-ES"/>
        </w:rPr>
      </w:pPr>
      <w:r w:rsidRPr="005E42C8">
        <w:rPr>
          <w:lang w:val="es-ES"/>
        </w:rPr>
        <w:t>“</w:t>
      </w:r>
      <w:r w:rsidR="00E5548C" w:rsidRPr="005E42C8">
        <w:rPr>
          <w:lang w:val="es-ES"/>
        </w:rPr>
        <w:t xml:space="preserve">Asignación de </w:t>
      </w:r>
      <w:r w:rsidRPr="005E42C8">
        <w:rPr>
          <w:lang w:val="es-ES"/>
        </w:rPr>
        <w:t>consume”</w:t>
      </w:r>
      <w:r w:rsidR="00E5548C" w:rsidRPr="005E42C8">
        <w:rPr>
          <w:lang w:val="es-ES"/>
        </w:rPr>
        <w:t xml:space="preserve"> es el uso en exceso de un Compromiso anual asignado máximo por el cual se facturará anualmente a un cliente si se le licencia en virtud de un Contrato Enterprise Directo. La Asignación de Consumo equivale al cincuenta por ciento del Compromiso Anual Asignado.</w:t>
      </w:r>
    </w:p>
    <w:p w:rsidR="00E5548C" w:rsidRPr="005E42C8" w:rsidRDefault="00E5548C" w:rsidP="00235ABC">
      <w:pPr>
        <w:pStyle w:val="ProductList-Body"/>
        <w:tabs>
          <w:tab w:val="clear" w:pos="158"/>
          <w:tab w:val="left" w:pos="450"/>
        </w:tabs>
        <w:rPr>
          <w:lang w:val="es-ES"/>
        </w:rPr>
      </w:pPr>
    </w:p>
    <w:p w:rsidR="00905040" w:rsidRPr="005E42C8" w:rsidRDefault="00A307B5" w:rsidP="00235ABC">
      <w:pPr>
        <w:pStyle w:val="ProductList-Body"/>
        <w:tabs>
          <w:tab w:val="clear" w:pos="158"/>
          <w:tab w:val="left" w:pos="450"/>
        </w:tabs>
        <w:rPr>
          <w:lang w:val="es-ES"/>
        </w:rPr>
      </w:pPr>
      <w:r>
        <w:rPr>
          <w:lang w:val="es-ES"/>
        </w:rPr>
        <w:t>“</w:t>
      </w:r>
      <w:r w:rsidR="007804AA" w:rsidRPr="007804AA">
        <w:rPr>
          <w:lang w:val="es-ES"/>
        </w:rPr>
        <w:t>Tarifas de Consumo</w:t>
      </w:r>
      <w:r>
        <w:rPr>
          <w:lang w:val="es-ES"/>
        </w:rPr>
        <w:t>”</w:t>
      </w:r>
      <w:r w:rsidR="007804AA" w:rsidRPr="007804AA">
        <w:rPr>
          <w:lang w:val="es-ES"/>
        </w:rPr>
        <w:t xml:space="preserve"> son los precios del uso de todos los Servicios de Microsoft Azure que exceda</w:t>
      </w:r>
      <w:r w:rsidR="00B8009E">
        <w:rPr>
          <w:lang w:val="es-ES"/>
        </w:rPr>
        <w:t>n el Compromiso Anual Asignado</w:t>
      </w:r>
      <w:r w:rsidR="007804AA" w:rsidRPr="007804AA">
        <w:rPr>
          <w:lang w:val="es-ES"/>
        </w:rPr>
        <w:t>.</w:t>
      </w:r>
      <w:r w:rsidR="00905040" w:rsidRPr="005E42C8">
        <w:rPr>
          <w:lang w:val="es-ES"/>
        </w:rPr>
        <w:t xml:space="preserve"> Las Tasas de Consumo pueden ser también referidas como </w:t>
      </w:r>
      <w:r w:rsidR="00741351" w:rsidRPr="005E42C8">
        <w:rPr>
          <w:lang w:val="es-ES"/>
        </w:rPr>
        <w:t>“</w:t>
      </w:r>
      <w:r w:rsidR="00905040" w:rsidRPr="005E42C8">
        <w:rPr>
          <w:lang w:val="es-ES"/>
        </w:rPr>
        <w:t>Tasas de Superávit</w:t>
      </w:r>
      <w:r w:rsidR="00741351" w:rsidRPr="005E42C8">
        <w:rPr>
          <w:lang w:val="es-ES"/>
        </w:rPr>
        <w:t>”</w:t>
      </w:r>
      <w:r w:rsidR="00905040" w:rsidRPr="005E42C8">
        <w:rPr>
          <w:lang w:val="es-ES"/>
        </w:rPr>
        <w:t xml:space="preserve"> o </w:t>
      </w:r>
      <w:r w:rsidR="00741351" w:rsidRPr="005E42C8">
        <w:rPr>
          <w:lang w:val="es-ES"/>
        </w:rPr>
        <w:t>“</w:t>
      </w:r>
      <w:r w:rsidR="00905040" w:rsidRPr="005E42C8">
        <w:rPr>
          <w:lang w:val="es-ES"/>
        </w:rPr>
        <w:t>Superávit” en</w:t>
      </w:r>
      <w:r w:rsidR="003B0590" w:rsidRPr="005E42C8">
        <w:rPr>
          <w:lang w:val="es-ES"/>
        </w:rPr>
        <w:t> </w:t>
      </w:r>
      <w:r w:rsidR="00905040" w:rsidRPr="005E42C8">
        <w:rPr>
          <w:lang w:val="es-ES"/>
        </w:rPr>
        <w:t>otros documentos de Microsoft o Windows Azure. Las Tasas de Compromiso son iguales a las Tasas de Consumo.</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 xml:space="preserve">El </w:t>
      </w:r>
      <w:r w:rsidR="00741351" w:rsidRPr="005E42C8">
        <w:rPr>
          <w:lang w:val="es-ES"/>
        </w:rPr>
        <w:t>“</w:t>
      </w:r>
      <w:r w:rsidRPr="005E42C8">
        <w:rPr>
          <w:lang w:val="es-ES"/>
        </w:rPr>
        <w:t>Compromiso Monetario</w:t>
      </w:r>
      <w:r w:rsidR="00741351" w:rsidRPr="005E42C8">
        <w:rPr>
          <w:lang w:val="es-ES"/>
        </w:rPr>
        <w:t>”</w:t>
      </w:r>
      <w:r w:rsidRPr="005E42C8">
        <w:rPr>
          <w:lang w:val="es-ES"/>
        </w:rPr>
        <w:t xml:space="preserve"> corresponde al importe monetario total que un cliente se compromete a abonar a lo largo del periodo de suscripción por el uso de los Servicios de Microsoft Azure.</w:t>
      </w:r>
    </w:p>
    <w:p w:rsidR="00905040" w:rsidRPr="005E42C8" w:rsidRDefault="00905040" w:rsidP="00235ABC">
      <w:pPr>
        <w:pStyle w:val="ProductList-Body"/>
        <w:tabs>
          <w:tab w:val="clear" w:pos="158"/>
          <w:tab w:val="left" w:pos="450"/>
        </w:tabs>
        <w:rPr>
          <w:lang w:val="es-ES"/>
        </w:rPr>
      </w:pPr>
    </w:p>
    <w:p w:rsidR="00905040" w:rsidRPr="005E42C8" w:rsidRDefault="00E5548C" w:rsidP="00235ABC">
      <w:pPr>
        <w:pStyle w:val="ProductList-Body"/>
        <w:tabs>
          <w:tab w:val="clear" w:pos="158"/>
          <w:tab w:val="left" w:pos="450"/>
        </w:tabs>
        <w:rPr>
          <w:lang w:val="es-ES"/>
        </w:rPr>
      </w:pPr>
      <w:r w:rsidRPr="005E42C8">
        <w:rPr>
          <w:b/>
          <w:color w:val="00188F"/>
          <w:lang w:val="es-ES"/>
        </w:rPr>
        <w:t>Período de Suscripción</w:t>
      </w:r>
    </w:p>
    <w:p w:rsidR="00905040" w:rsidRPr="005E42C8" w:rsidRDefault="00905040" w:rsidP="00235ABC">
      <w:pPr>
        <w:pStyle w:val="ProductList-Body"/>
        <w:tabs>
          <w:tab w:val="clear" w:pos="158"/>
          <w:tab w:val="left" w:pos="450"/>
        </w:tabs>
        <w:rPr>
          <w:lang w:val="es-ES"/>
        </w:rPr>
      </w:pPr>
      <w:r w:rsidRPr="005E42C8">
        <w:rPr>
          <w:lang w:val="es-ES"/>
        </w:rPr>
        <w:t>Los clientes de los Servicios de Microsoft Azure solo pueden suscribirse para un periodo de suscripción que finalice en la fecha final de inscripción del cliente (</w:t>
      </w:r>
      <w:r w:rsidR="00741351" w:rsidRPr="005E42C8">
        <w:rPr>
          <w:lang w:val="es-ES"/>
        </w:rPr>
        <w:t>“</w:t>
      </w:r>
      <w:r w:rsidRPr="005E42C8">
        <w:rPr>
          <w:lang w:val="es-ES"/>
        </w:rPr>
        <w:t>limítrofe</w:t>
      </w:r>
      <w:r w:rsidR="00741351" w:rsidRPr="005E42C8">
        <w:rPr>
          <w:lang w:val="es-ES"/>
        </w:rPr>
        <w:t>”</w:t>
      </w:r>
      <w:r w:rsidRPr="005E42C8">
        <w:rPr>
          <w:lang w:val="es-ES"/>
        </w:rPr>
        <w:t>). A los clientes les deben quedar al menos dos meses restantes en su período de inscripción.</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b/>
          <w:color w:val="00188F"/>
          <w:lang w:val="es-ES"/>
        </w:rPr>
        <w:t>Compromiso Monetario</w:t>
      </w:r>
    </w:p>
    <w:p w:rsidR="00905040" w:rsidRPr="005E42C8" w:rsidRDefault="00905040" w:rsidP="00235ABC">
      <w:pPr>
        <w:pStyle w:val="ProductList-Body"/>
        <w:tabs>
          <w:tab w:val="clear" w:pos="158"/>
          <w:tab w:val="left" w:pos="450"/>
        </w:tabs>
        <w:rPr>
          <w:lang w:val="es-ES"/>
        </w:rPr>
      </w:pPr>
      <w:r w:rsidRPr="005E42C8">
        <w:rPr>
          <w:lang w:val="es-ES"/>
        </w:rPr>
        <w:t xml:space="preserve">El pedido inicial del Cliente puede incluir un Compromiso Monetario y puede realizarse en cualquier momento antes del último mes de su periodo de inscripción. El Compromiso Monetario en virtud de la suscripción contérmino se asignará de forma proporcional a lo largo del </w:t>
      </w:r>
      <w:r w:rsidR="003B0590" w:rsidRPr="005E42C8">
        <w:rPr>
          <w:lang w:val="es-ES"/>
        </w:rPr>
        <w:t>period </w:t>
      </w:r>
      <w:r w:rsidRPr="005E42C8">
        <w:rPr>
          <w:lang w:val="es-ES"/>
        </w:rPr>
        <w:t>de inscripción.</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El monto de cada factura de Compromiso Monetario no se aplicará al uso previo a la fecha de cobertura de esa factura.</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Los clientes pueden aumentar su Compromiso Monetario en cualquier momento al realizar pedidos adicionales.</w:t>
      </w:r>
      <w:r w:rsidR="00A55321" w:rsidRPr="005E42C8">
        <w:rPr>
          <w:lang w:val="es-ES"/>
        </w:rPr>
        <w:t xml:space="preserve"> </w:t>
      </w:r>
      <w:r w:rsidRPr="005E42C8">
        <w:rPr>
          <w:lang w:val="es-ES"/>
        </w:rPr>
        <w:t>Los Compromisos Anuales se aumentarán según la cantidad del pedido adicional multiplicada por doce y dividida por el número de meses completos restantes en el año en que se realizó el pedido adicional.</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Los clientes pueden reducir su Compromiso monetario para cualquier futuro aniversario de la inscripción mediante notificación a su revendedor que debe procesar la reducción antes de la fecha de aniversario de la inscripción.</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Cada año, los clientes deben consumir su Compromiso Anual Asignado antes del último día del mes anterior al aniversario de la inscripción. Las</w:t>
      </w:r>
      <w:r w:rsidR="003B0590" w:rsidRPr="005E42C8">
        <w:rPr>
          <w:lang w:val="es-ES"/>
        </w:rPr>
        <w:t> </w:t>
      </w:r>
      <w:r w:rsidRPr="005E42C8">
        <w:rPr>
          <w:lang w:val="es-ES"/>
        </w:rPr>
        <w:t xml:space="preserve">partes del Compromiso Anual Asignado no se traspasarán y se perderán. </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Los clientes pueden utilizar su Asignación de consumo antes del último día del mes anterior al aniversario de la inscripción. Las partes de la Asignación de Consumo que no se utilicen no se traspasarán y se perderán.</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b/>
          <w:color w:val="00188F"/>
          <w:lang w:val="es-ES"/>
        </w:rPr>
        <w:t>Precios</w:t>
      </w:r>
    </w:p>
    <w:p w:rsidR="00905040" w:rsidRPr="005E42C8" w:rsidRDefault="00905040" w:rsidP="00235ABC">
      <w:pPr>
        <w:pStyle w:val="ProductList-Body"/>
        <w:tabs>
          <w:tab w:val="clear" w:pos="158"/>
          <w:tab w:val="left" w:pos="450"/>
        </w:tabs>
        <w:rPr>
          <w:lang w:val="es-ES"/>
        </w:rPr>
      </w:pPr>
      <w:r w:rsidRPr="005E42C8">
        <w:rPr>
          <w:lang w:val="es-ES"/>
        </w:rPr>
        <w:t>Las Tasas de consumo se establecerán de acuerdo con los niveles de precios de la Inscripción Enterprise, de la Inscripción Enterprise Subscription, del Contrato Select, del Contrato Select Plus o de la Inscripción Server Cloud de la Filial inscrita para el grupo de Productos de servidor y los cuatro niveles de precios (A, B, C y D) a partir de la fecha de entrada en vigor.</w:t>
      </w:r>
      <w:r w:rsidR="00A55321" w:rsidRPr="005E42C8">
        <w:rPr>
          <w:lang w:val="es-ES"/>
        </w:rPr>
        <w:t xml:space="preserve"> </w:t>
      </w:r>
      <w:r w:rsidRPr="005E42C8">
        <w:rPr>
          <w:lang w:val="es-ES"/>
        </w:rPr>
        <w:t>Si la Filial inscrita no tiene una Inscripción Enterprise, Inscripción Enterprise Subscription, Contrato Select, Contrato Select Plus o Inscripción Server Cloud, se aplicará el nivel de precios A.</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Microsoft puede bajar los precios de los Servicios de Microsoft Azure individuales durante el periodo de inscripción de un cliente.</w:t>
      </w:r>
      <w:r w:rsidR="00A55321" w:rsidRPr="005E42C8">
        <w:rPr>
          <w:lang w:val="es-ES"/>
        </w:rPr>
        <w:t xml:space="preserve"> </w:t>
      </w:r>
      <w:r w:rsidRPr="005E42C8">
        <w:rPr>
          <w:lang w:val="es-ES"/>
        </w:rPr>
        <w:t>Para los clientes que adquieran los Servicios de Microsoft Azure directamente a Microsoft, la Hoja de Precios del Cliente puede indicar un precio más elevado que el precio vigente en ese momento. Microsoft podría dar el precio más bajo a esos clientes durante el periodo que estén en vigor. Microsoft proporcionará a los clientes una notificación de dichos cambios.</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Los precios y las condiciones de pago para suscripciones adquiridas a través de revendedores se determinarán mediante acuerdo entre el Cliente y el revendedor.</w:t>
      </w:r>
      <w:r w:rsidR="00A55321" w:rsidRPr="005E42C8">
        <w:rPr>
          <w:lang w:val="es-ES"/>
        </w:rPr>
        <w:t xml:space="preserve"> </w:t>
      </w:r>
      <w:r w:rsidRPr="005E42C8">
        <w:rPr>
          <w:lang w:val="es-ES"/>
        </w:rPr>
        <w:t>El revendedor de un cliente proporcionará información adicional sobre el proceso de pedidos de los Servicios de Microsoft Azure.</w:t>
      </w:r>
      <w:r w:rsidR="00A55321" w:rsidRPr="005E42C8">
        <w:rPr>
          <w:lang w:val="es-ES"/>
        </w:rPr>
        <w:t xml:space="preserve"> </w:t>
      </w:r>
      <w:r w:rsidRPr="005E42C8">
        <w:rPr>
          <w:lang w:val="es-ES"/>
        </w:rPr>
        <w:t>Los precios y las condiciones de facturación de todos los Servicios de Microsoft Azure se regirán mediante un contrato independiente entre el cliente y su revendedor. Microsoft puede bajar los precios de los Servicios de Microsoft Azure individuales durante el periodo de inscripción de un cliente y podría ofrecer precios más bajos al revendedor del cliente durante el periodo de vigencia. Microsoft proporcionará al revendedor del cliente una notificación de dichos cambios. El cliente y su revendedor determinan los precios reales y la aplicabilidad de cualquier cambio en el precio.</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b/>
          <w:color w:val="00188F"/>
          <w:lang w:val="es-ES"/>
        </w:rPr>
        <w:t>Pago y precios</w:t>
      </w:r>
      <w:r w:rsidRPr="005E42C8">
        <w:rPr>
          <w:b/>
          <w:lang w:val="es-ES"/>
        </w:rPr>
        <w:t xml:space="preserve"> </w:t>
      </w:r>
    </w:p>
    <w:p w:rsidR="00905040" w:rsidRPr="005E42C8" w:rsidRDefault="00905040" w:rsidP="00235ABC">
      <w:pPr>
        <w:pStyle w:val="ProductList-Body"/>
        <w:tabs>
          <w:tab w:val="clear" w:pos="158"/>
          <w:tab w:val="left" w:pos="450"/>
        </w:tabs>
        <w:rPr>
          <w:lang w:val="es-ES"/>
        </w:rPr>
      </w:pPr>
      <w:r w:rsidRPr="005E42C8">
        <w:rPr>
          <w:lang w:val="es-ES"/>
        </w:rPr>
        <w:t>Las Tasas de Pago son iguales a las Tasas de Consumo.</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La Asignación de Consumo equivale al cincuenta por ciento del Compromiso Anual Asignado. Por ejemplo, para un Compromiso Anual Asignado de $100.000, la Asignación de Consumo equivale a $50.000.</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El primer Compromiso anual asignado se facturará inmediatamente y los futuros Compromisos anuales asignados se facturarán en el aniversario de la fecha de entrada en vigor de la inscripción. También, los clientes pueden elegir pagar su Compromiso Monetario al realizar el pedido inicial.</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 xml:space="preserve">Cada mes, Microsoft restará del Compromiso Anual Asignado el valor monetario del uso que realice un cliente de los Servicios de Microsoft Azure. Una vez que se haya terminado el saldo del Compromiso anual asignado del cliente, cualquier uso adicional se facturará según las Tasas de consumo. </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Si el uso que un cliente hace de la Inscripción Enterprise Directa es mayor que el Compromiso Anual Asignado más la Asignación de Consumo, todo el uso que exceda el Compromiso Anual Asignado se facturará en las Tasas de consumo al cliente o a su revendedor al final de cada trimestre de inscripción.</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Si el uso de un cliente de la Inscripción Enterprise Directa es más bajo que el Compromiso anual asignado más la Asignación de consumo, todo el uso que supere el Compromiso anual asignado se facturará a las Tasas de consumo al cliente o a su revendedor en el aniversario de la fecha de entrada en vigor de la inscripción para los Años 1 y 2 y al final del periodo de suscripción para el Año 3.</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Cualquier uso de los Servicios de Microsoft Azure después de la expiración o finalización de un periodo de suscripción del cliente se facturará trimestralmente al cliente o a su revendedor según las Tarifas de Consumo vigentes en ese momento.</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b/>
          <w:color w:val="00188F"/>
          <w:lang w:val="es-ES"/>
        </w:rPr>
        <w:t xml:space="preserve">Compromiso de Recursos de </w:t>
      </w:r>
      <w:r w:rsidRPr="00235ABC">
        <w:rPr>
          <w:b/>
          <w:color w:val="00188F"/>
          <w:lang w:val="es-ES"/>
        </w:rPr>
        <w:t>Microsoft</w:t>
      </w:r>
      <w:r w:rsidRPr="005E42C8">
        <w:rPr>
          <w:b/>
          <w:color w:val="00188F"/>
          <w:lang w:val="es-ES"/>
        </w:rPr>
        <w:t xml:space="preserve"> Azure Compute</w:t>
      </w:r>
    </w:p>
    <w:p w:rsidR="00905040" w:rsidRPr="005E42C8" w:rsidRDefault="00905040" w:rsidP="00235ABC">
      <w:pPr>
        <w:pStyle w:val="ProductList-Body"/>
        <w:tabs>
          <w:tab w:val="clear" w:pos="158"/>
          <w:tab w:val="left" w:pos="450"/>
        </w:tabs>
        <w:rPr>
          <w:lang w:val="es-ES"/>
        </w:rPr>
      </w:pPr>
      <w:r w:rsidRPr="005E42C8">
        <w:rPr>
          <w:lang w:val="es-ES"/>
        </w:rPr>
        <w:t>Para Microsoft Azure Compute, Microsoft acepta proporcionar al cliente un Compromiso de Recursos de Proceso. Para el Compromiso de Recurso del Cálculo será la cantidad superior entre (1) 50 instancias pequeñas de cálculo concurrentes al mes o (2) el 125</w:t>
      </w:r>
      <w:r w:rsidR="00B86EFD">
        <w:rPr>
          <w:lang w:val="es-ES"/>
        </w:rPr>
        <w:t> </w:t>
      </w:r>
      <w:r w:rsidRPr="005E42C8">
        <w:rPr>
          <w:lang w:val="es-ES"/>
        </w:rPr>
        <w:t xml:space="preserve">% del Uso de Cálculo Estimado del cliente (como se calcula a continuación). </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 xml:space="preserve">El </w:t>
      </w:r>
      <w:r w:rsidR="00741351" w:rsidRPr="005E42C8">
        <w:rPr>
          <w:lang w:val="es-ES"/>
        </w:rPr>
        <w:t>“</w:t>
      </w:r>
      <w:r w:rsidRPr="005E42C8">
        <w:rPr>
          <w:lang w:val="es-ES"/>
        </w:rPr>
        <w:t>Uso de Proceso Estimado</w:t>
      </w:r>
      <w:r w:rsidR="00741351" w:rsidRPr="005E42C8">
        <w:rPr>
          <w:lang w:val="es-ES"/>
        </w:rPr>
        <w:t>”</w:t>
      </w:r>
      <w:r w:rsidRPr="005E42C8">
        <w:rPr>
          <w:lang w:val="es-ES"/>
        </w:rPr>
        <w:t xml:space="preserve"> se calcula al dividir el Compromiso Monetario del cliente por el número de meses que cubre dicho Compromiso Monetario y luego dividir el resultado por la Tarifa de Compromiso de Microsoft Azure Compute.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Si Microsoft no cumple el Compromiso de Recursos de Proceso, la entidad recibirá un crédito igual al 25 % del valor monetario del servicio de Microsoft Azure Compute afectado a la Tarifa de Compromiso. Este crédito no superará el valor monetario total del Compromiso Monetario restante de la entidad. Si esa indisponibilidad también califica a la entidad para recibir un Crédito del Servicio conforme el Contrato de Nivel de</w:t>
      </w:r>
      <w:r w:rsidR="003B0590" w:rsidRPr="005E42C8">
        <w:rPr>
          <w:lang w:val="es-ES"/>
        </w:rPr>
        <w:t> </w:t>
      </w:r>
      <w:r w:rsidRPr="005E42C8">
        <w:rPr>
          <w:lang w:val="es-ES"/>
        </w:rPr>
        <w:t>Servicio, la entidad recibirá únicamente el recurso con el valor monetario más alto.</w:t>
      </w:r>
    </w:p>
    <w:p w:rsidR="00905040" w:rsidRPr="005E42C8" w:rsidRDefault="00905040" w:rsidP="00235ABC">
      <w:pPr>
        <w:pStyle w:val="ProductList-Body"/>
        <w:tabs>
          <w:tab w:val="clear" w:pos="158"/>
          <w:tab w:val="left" w:pos="450"/>
        </w:tabs>
        <w:rPr>
          <w:lang w:val="es-ES"/>
        </w:rPr>
      </w:pPr>
    </w:p>
    <w:p w:rsidR="00905040" w:rsidRPr="005E42C8" w:rsidRDefault="00905040" w:rsidP="00235ABC">
      <w:pPr>
        <w:pStyle w:val="ProductList-Body"/>
        <w:tabs>
          <w:tab w:val="clear" w:pos="158"/>
          <w:tab w:val="left" w:pos="450"/>
        </w:tabs>
        <w:rPr>
          <w:lang w:val="es-ES"/>
        </w:rPr>
      </w:pPr>
      <w:r w:rsidRPr="005E42C8">
        <w:rPr>
          <w:lang w:val="es-ES"/>
        </w:rPr>
        <w:t xml:space="preserve">Todo uso de Microsoft Azure Compute por encima del Compromiso de Recursos de Proceso se consumirá </w:t>
      </w:r>
      <w:r w:rsidR="00741351" w:rsidRPr="005E42C8">
        <w:rPr>
          <w:lang w:val="es-ES"/>
        </w:rPr>
        <w:t>“</w:t>
      </w:r>
      <w:r w:rsidRPr="005E42C8">
        <w:rPr>
          <w:lang w:val="es-ES"/>
        </w:rPr>
        <w:t>según disponibilidad</w:t>
      </w:r>
      <w:r w:rsidR="00741351" w:rsidRPr="005E42C8">
        <w:rPr>
          <w:lang w:val="es-ES"/>
        </w:rPr>
        <w:t>”</w:t>
      </w:r>
      <w:r w:rsidRPr="005E42C8">
        <w:rPr>
          <w:lang w:val="es-ES"/>
        </w:rPr>
        <w:t xml:space="preserve">. Todo uso del Servicio de Microsoft Azure que no sea Microsoft Azure Compute se consumirá </w:t>
      </w:r>
      <w:r w:rsidR="00741351" w:rsidRPr="005E42C8">
        <w:rPr>
          <w:lang w:val="es-ES"/>
        </w:rPr>
        <w:t>“</w:t>
      </w:r>
      <w:r w:rsidRPr="005E42C8">
        <w:rPr>
          <w:lang w:val="es-ES"/>
        </w:rPr>
        <w:t>según disponibilidad</w:t>
      </w:r>
      <w:r w:rsidR="00741351" w:rsidRPr="005E42C8">
        <w:rPr>
          <w:lang w:val="es-ES"/>
        </w:rPr>
        <w:t>”</w:t>
      </w:r>
      <w:r w:rsidRPr="005E42C8">
        <w:rPr>
          <w:lang w:val="es-ES"/>
        </w:rPr>
        <w:t xml:space="preserve">. </w:t>
      </w:r>
    </w:p>
    <w:p w:rsidR="00FA72EE" w:rsidRPr="005E42C8" w:rsidRDefault="00FA72EE" w:rsidP="00905040">
      <w:pPr>
        <w:pStyle w:val="ProductList-Body"/>
        <w:rPr>
          <w:lang w:val="es-ES"/>
        </w:rPr>
      </w:pPr>
    </w:p>
    <w:p w:rsidR="003A43D0" w:rsidRPr="00235ABC" w:rsidRDefault="003A43D0" w:rsidP="003A43D0">
      <w:pPr>
        <w:pStyle w:val="ProductList-Body"/>
        <w:rPr>
          <w:color w:val="00188F"/>
        </w:rPr>
      </w:pPr>
      <w:r w:rsidRPr="00235ABC">
        <w:rPr>
          <w:b/>
          <w:color w:val="00188F"/>
        </w:rPr>
        <w:t>Programas con Licencia Open, Open Value y Open Value Subscription</w:t>
      </w:r>
    </w:p>
    <w:p w:rsidR="003A43D0" w:rsidRPr="00235ABC" w:rsidRDefault="003A43D0" w:rsidP="003A43D0">
      <w:pPr>
        <w:pStyle w:val="ProductList-Body"/>
        <w:ind w:left="180"/>
        <w:rPr>
          <w:color w:val="00188F"/>
          <w:lang w:val="es-ES"/>
        </w:rPr>
      </w:pPr>
      <w:r w:rsidRPr="00235ABC">
        <w:rPr>
          <w:b/>
          <w:color w:val="00188F"/>
          <w:lang w:val="es-ES"/>
        </w:rPr>
        <w:t>Definiciones</w:t>
      </w:r>
    </w:p>
    <w:p w:rsidR="003A43D0" w:rsidRPr="005E42C8" w:rsidRDefault="00741351" w:rsidP="003A43D0">
      <w:pPr>
        <w:pStyle w:val="ProductList-Body"/>
        <w:ind w:left="180"/>
        <w:rPr>
          <w:lang w:val="es-ES"/>
        </w:rPr>
      </w:pPr>
      <w:r w:rsidRPr="005E42C8">
        <w:rPr>
          <w:lang w:val="es-ES"/>
        </w:rPr>
        <w:t>“</w:t>
      </w:r>
      <w:r w:rsidR="003A43D0" w:rsidRPr="005E42C8">
        <w:rPr>
          <w:lang w:val="es-ES"/>
        </w:rPr>
        <w:t>Tasas de Consumo</w:t>
      </w:r>
      <w:r w:rsidRPr="005E42C8">
        <w:rPr>
          <w:lang w:val="es-ES"/>
        </w:rPr>
        <w:t>”</w:t>
      </w:r>
      <w:r w:rsidR="003A43D0" w:rsidRPr="005E42C8">
        <w:rPr>
          <w:lang w:val="es-ES"/>
        </w:rPr>
        <w:t xml:space="preserve"> son, para fines de los contratos de Licencia Open, Open Value y Open Value Subscription, los precios de todos los Servicios de Microsoft Azure.</w:t>
      </w:r>
    </w:p>
    <w:p w:rsidR="003A43D0" w:rsidRPr="005E42C8" w:rsidRDefault="003A43D0" w:rsidP="003A43D0">
      <w:pPr>
        <w:pStyle w:val="ProductList-Body"/>
        <w:ind w:left="180"/>
        <w:rPr>
          <w:lang w:val="es-ES"/>
        </w:rPr>
      </w:pPr>
    </w:p>
    <w:p w:rsidR="003A43D0" w:rsidRPr="005E42C8" w:rsidRDefault="003A43D0" w:rsidP="003A43D0">
      <w:pPr>
        <w:pStyle w:val="ProductList-Body"/>
        <w:ind w:left="180"/>
        <w:rPr>
          <w:lang w:val="es-ES"/>
        </w:rPr>
      </w:pPr>
      <w:r w:rsidRPr="005E42C8">
        <w:rPr>
          <w:lang w:val="es-ES"/>
        </w:rPr>
        <w:t>“Portal” es el portal online en el que el cliente administra su Suscripción.</w:t>
      </w:r>
    </w:p>
    <w:p w:rsidR="003A43D0" w:rsidRPr="005E42C8" w:rsidRDefault="003A43D0" w:rsidP="003A43D0">
      <w:pPr>
        <w:pStyle w:val="ProductList-Body"/>
        <w:ind w:left="180"/>
        <w:rPr>
          <w:lang w:val="es-ES"/>
        </w:rPr>
      </w:pPr>
    </w:p>
    <w:p w:rsidR="003A43D0" w:rsidRPr="005E42C8" w:rsidRDefault="003A43D0" w:rsidP="003A43D0">
      <w:pPr>
        <w:pStyle w:val="ProductList-Body"/>
        <w:ind w:left="180"/>
        <w:rPr>
          <w:lang w:val="es-ES"/>
        </w:rPr>
      </w:pPr>
      <w:r w:rsidRPr="005E42C8">
        <w:rPr>
          <w:lang w:val="es-ES"/>
        </w:rPr>
        <w:t>“Suscripción” es una suscripción con un valor establecido en el momento del pedido que puede canjearse por una cantidad de Servicios de Microsoft Azure.</w:t>
      </w:r>
    </w:p>
    <w:p w:rsidR="003A43D0" w:rsidRPr="005E42C8" w:rsidRDefault="003A43D0" w:rsidP="003A43D0">
      <w:pPr>
        <w:pStyle w:val="ProductList-Body"/>
        <w:ind w:left="180"/>
        <w:rPr>
          <w:lang w:val="es-ES"/>
        </w:rPr>
      </w:pPr>
    </w:p>
    <w:p w:rsidR="003B0590" w:rsidRPr="005E42C8" w:rsidRDefault="003B0590" w:rsidP="003A43D0">
      <w:pPr>
        <w:pStyle w:val="ProductList-Body"/>
        <w:ind w:left="180"/>
        <w:rPr>
          <w:lang w:val="es-ES"/>
        </w:rPr>
      </w:pPr>
    </w:p>
    <w:p w:rsidR="003B0590" w:rsidRPr="005E42C8" w:rsidRDefault="003B0590" w:rsidP="003A43D0">
      <w:pPr>
        <w:pStyle w:val="ProductList-Body"/>
        <w:ind w:left="180"/>
        <w:rPr>
          <w:lang w:val="es-ES"/>
        </w:rPr>
      </w:pPr>
    </w:p>
    <w:p w:rsidR="003A43D0" w:rsidRPr="005E42C8" w:rsidRDefault="003A43D0" w:rsidP="003A43D0">
      <w:pPr>
        <w:pStyle w:val="ProductList-Body"/>
        <w:ind w:left="180"/>
        <w:rPr>
          <w:lang w:val="es-ES"/>
        </w:rPr>
      </w:pPr>
      <w:r w:rsidRPr="00235ABC">
        <w:rPr>
          <w:b/>
          <w:color w:val="00188F"/>
          <w:lang w:val="es-ES"/>
        </w:rPr>
        <w:t>Período de Suscripción</w:t>
      </w:r>
    </w:p>
    <w:p w:rsidR="003A43D0" w:rsidRPr="005E42C8" w:rsidRDefault="003A43D0" w:rsidP="003A43D0">
      <w:pPr>
        <w:pStyle w:val="ProductList-Body"/>
        <w:ind w:left="180"/>
        <w:rPr>
          <w:lang w:val="es-ES"/>
        </w:rPr>
      </w:pPr>
      <w:r w:rsidRPr="005E42C8">
        <w:rPr>
          <w:lang w:val="es-ES"/>
        </w:rPr>
        <w:t>El periodo de Suscripción comienza con el canje de la clave del producto, no en el momento del pedido.</w:t>
      </w:r>
      <w:r w:rsidR="00A55321" w:rsidRPr="005E42C8">
        <w:rPr>
          <w:lang w:val="es-ES"/>
        </w:rPr>
        <w:t xml:space="preserve"> </w:t>
      </w:r>
      <w:r w:rsidRPr="005E42C8">
        <w:rPr>
          <w:lang w:val="es-ES"/>
        </w:rPr>
        <w:t>Una vez canjeada la clave del producto, Microsoft no aceptará solicitudes de devolución que hayan enviado nuestros partners.</w:t>
      </w:r>
      <w:r w:rsidR="00A55321" w:rsidRPr="005E42C8">
        <w:rPr>
          <w:lang w:val="es-ES"/>
        </w:rPr>
        <w:t xml:space="preserve"> </w:t>
      </w:r>
      <w:r w:rsidRPr="005E42C8">
        <w:rPr>
          <w:lang w:val="es-ES"/>
        </w:rPr>
        <w:t>Las Suscripciones tienen una validez de 12 meses o hasta que su valor se consuma, lo que ocurra primero.</w:t>
      </w:r>
      <w:r w:rsidR="00A55321" w:rsidRPr="005E42C8">
        <w:rPr>
          <w:lang w:val="es-ES"/>
        </w:rPr>
        <w:t xml:space="preserve"> </w:t>
      </w:r>
      <w:r w:rsidRPr="005E42C8">
        <w:rPr>
          <w:lang w:val="es-ES"/>
        </w:rPr>
        <w:t>Las Suscripciones no pueden combinarse.</w:t>
      </w:r>
      <w:r w:rsidR="00A55321" w:rsidRPr="005E42C8">
        <w:rPr>
          <w:lang w:val="es-ES"/>
        </w:rPr>
        <w:t xml:space="preserve"> </w:t>
      </w:r>
      <w:r w:rsidRPr="005E42C8">
        <w:rPr>
          <w:lang w:val="es-ES"/>
        </w:rPr>
        <w:t>Un cliente puede tener varias Suscripciones activas.</w:t>
      </w:r>
      <w:r w:rsidR="00A55321" w:rsidRPr="005E42C8">
        <w:rPr>
          <w:lang w:val="es-ES"/>
        </w:rPr>
        <w:t xml:space="preserve"> </w:t>
      </w:r>
      <w:r w:rsidRPr="005E42C8">
        <w:rPr>
          <w:lang w:val="es-ES"/>
        </w:rPr>
        <w:t>Puede adquirir nuevas Suscripciones en cualquier momento.</w:t>
      </w:r>
    </w:p>
    <w:p w:rsidR="003A43D0" w:rsidRPr="005E42C8" w:rsidRDefault="003A43D0" w:rsidP="00905040">
      <w:pPr>
        <w:pStyle w:val="ProductList-Body"/>
        <w:rPr>
          <w:lang w:val="es-ES"/>
        </w:rPr>
      </w:pPr>
    </w:p>
    <w:p w:rsidR="00905040" w:rsidRPr="005E42C8" w:rsidDel="00FA72EE" w:rsidRDefault="00905040" w:rsidP="00905040">
      <w:pPr>
        <w:pStyle w:val="ProductList-Body"/>
        <w:rPr>
          <w:lang w:val="es-ES"/>
        </w:rPr>
      </w:pPr>
      <w:r w:rsidRPr="005E42C8">
        <w:rPr>
          <w:b/>
          <w:color w:val="00188F"/>
          <w:lang w:val="es-ES"/>
        </w:rPr>
        <w:t>Ofertas de Soporte Técnico de Microsoft Azure</w:t>
      </w:r>
    </w:p>
    <w:p w:rsidR="00905040" w:rsidRPr="005E42C8" w:rsidDel="00FA72EE" w:rsidRDefault="00905040" w:rsidP="00905040">
      <w:pPr>
        <w:pStyle w:val="ProductList-Body"/>
        <w:rPr>
          <w:lang w:val="es-ES"/>
        </w:rPr>
      </w:pPr>
      <w:r w:rsidRPr="005E42C8">
        <w:rPr>
          <w:rFonts w:cstheme="minorHAnsi"/>
          <w:color w:val="000000"/>
          <w:szCs w:val="18"/>
          <w:lang w:val="es-ES"/>
        </w:rPr>
        <w:t xml:space="preserve">La información detallada sobre las ofertas de soporte técnico de </w:t>
      </w:r>
      <w:r w:rsidRPr="005E42C8">
        <w:rPr>
          <w:lang w:val="es-ES"/>
        </w:rPr>
        <w:t>Microsoft</w:t>
      </w:r>
      <w:r w:rsidRPr="005E42C8">
        <w:rPr>
          <w:rFonts w:cstheme="minorHAnsi"/>
          <w:color w:val="000000"/>
          <w:szCs w:val="18"/>
          <w:lang w:val="es-ES"/>
        </w:rPr>
        <w:t xml:space="preserve"> Azure </w:t>
      </w:r>
      <w:proofErr w:type="gramStart"/>
      <w:r w:rsidRPr="005E42C8">
        <w:rPr>
          <w:rFonts w:cstheme="minorHAnsi"/>
          <w:color w:val="000000"/>
          <w:szCs w:val="18"/>
          <w:lang w:val="es-ES"/>
        </w:rPr>
        <w:t>están</w:t>
      </w:r>
      <w:proofErr w:type="gramEnd"/>
      <w:r w:rsidRPr="005E42C8">
        <w:rPr>
          <w:rFonts w:cstheme="minorHAnsi"/>
          <w:color w:val="000000"/>
          <w:szCs w:val="18"/>
          <w:lang w:val="es-ES"/>
        </w:rPr>
        <w:t xml:space="preserve"> disponibles en </w:t>
      </w:r>
      <w:hyperlink r:id="rId49" w:history="1">
        <w:r w:rsidRPr="005E42C8">
          <w:rPr>
            <w:rStyle w:val="Hyperlink"/>
            <w:rFonts w:cstheme="minorHAnsi"/>
            <w:szCs w:val="18"/>
            <w:lang w:val="es-ES"/>
          </w:rPr>
          <w:t>www.windowsazure.com/en-us/support/plans/</w:t>
        </w:r>
      </w:hyperlink>
      <w:r w:rsidRPr="005E42C8">
        <w:rPr>
          <w:rFonts w:cstheme="minorHAnsi"/>
          <w:color w:val="000000"/>
          <w:szCs w:val="18"/>
          <w:lang w:val="es-ES"/>
        </w:rPr>
        <w:t>.</w:t>
      </w:r>
      <w:r w:rsidR="00A55321" w:rsidRPr="005E42C8">
        <w:rPr>
          <w:rFonts w:cstheme="minorHAnsi"/>
          <w:color w:val="000000"/>
          <w:szCs w:val="18"/>
          <w:lang w:val="es-ES"/>
        </w:rPr>
        <w:t xml:space="preserve"> </w:t>
      </w:r>
      <w:r w:rsidRPr="005E42C8">
        <w:rPr>
          <w:rFonts w:cstheme="minorHAnsi"/>
          <w:color w:val="000000"/>
          <w:szCs w:val="18"/>
          <w:lang w:val="es-ES"/>
        </w:rPr>
        <w:t>El soporte técnico encuentra disponible en inglés, salvo que un cliente y Microsoft lo acuerden de otra manera por escrito.</w:t>
      </w:r>
      <w:r w:rsidR="00A55321" w:rsidRPr="005E42C8">
        <w:rPr>
          <w:rFonts w:cstheme="minorHAnsi"/>
          <w:color w:val="000000"/>
          <w:szCs w:val="18"/>
          <w:lang w:val="es-ES"/>
        </w:rPr>
        <w:t xml:space="preserve"> </w:t>
      </w:r>
      <w:r w:rsidRPr="005E42C8">
        <w:rPr>
          <w:rFonts w:cstheme="minorHAnsi"/>
          <w:color w:val="000000"/>
          <w:szCs w:val="18"/>
          <w:lang w:val="es-ES"/>
        </w:rPr>
        <w:t>Será</w:t>
      </w:r>
      <w:r w:rsidR="003B0590" w:rsidRPr="005E42C8">
        <w:rPr>
          <w:rFonts w:cstheme="minorHAnsi"/>
          <w:color w:val="000000"/>
          <w:szCs w:val="18"/>
          <w:lang w:val="es-ES"/>
        </w:rPr>
        <w:t> </w:t>
      </w:r>
      <w:r w:rsidRPr="005E42C8">
        <w:rPr>
          <w:rFonts w:cstheme="minorHAnsi"/>
          <w:color w:val="000000"/>
          <w:szCs w:val="18"/>
          <w:lang w:val="es-ES"/>
        </w:rPr>
        <w:t>responsabilidad de los clientes establecer el nivel de gravedad inicial mediante el proceso de envío por web.</w:t>
      </w:r>
    </w:p>
    <w:p w:rsidR="00905040" w:rsidRPr="005E42C8" w:rsidRDefault="008530F3" w:rsidP="00905040">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5D0C2F" w:rsidRPr="005E42C8" w:rsidRDefault="005D0C2F" w:rsidP="005D0C2F">
      <w:pPr>
        <w:pStyle w:val="ProductList-Offering2Heading"/>
        <w:outlineLvl w:val="2"/>
        <w:rPr>
          <w:lang w:val="es-ES"/>
        </w:rPr>
      </w:pPr>
      <w:r w:rsidRPr="005E42C8">
        <w:rPr>
          <w:lang w:val="es-ES"/>
        </w:rPr>
        <w:tab/>
      </w:r>
      <w:bookmarkStart w:id="978" w:name="_Toc394492421"/>
      <w:r w:rsidRPr="005E42C8">
        <w:rPr>
          <w:lang w:val="es-ES"/>
        </w:rPr>
        <w:t>Copia de Seguridad de Microsoft Azure</w:t>
      </w:r>
      <w:bookmarkEnd w:id="978"/>
      <w:r>
        <w:fldChar w:fldCharType="begin"/>
      </w:r>
      <w:r w:rsidRPr="005E42C8">
        <w:rPr>
          <w:lang w:val="es-ES"/>
        </w:rPr>
        <w:instrText>XE "Copia de Seguridad de Microsoft Azure"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43716" w:rsidTr="003B0590">
        <w:trPr>
          <w:cantSplit/>
          <w:tblHeader/>
        </w:trPr>
        <w:tc>
          <w:tcPr>
            <w:tcW w:w="3367" w:type="dxa"/>
            <w:tcBorders>
              <w:bottom w:val="nil"/>
            </w:tcBorders>
            <w:shd w:val="clear" w:color="auto" w:fill="00188F"/>
          </w:tcPr>
          <w:p w:rsidR="00643716" w:rsidRPr="00EE0836" w:rsidRDefault="00643716"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643716" w:rsidRPr="00EE0836" w:rsidRDefault="00643716"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43716" w:rsidTr="003B0590">
        <w:trPr>
          <w:cantSplit/>
          <w:tblHeader/>
        </w:trPr>
        <w:tc>
          <w:tcPr>
            <w:tcW w:w="3367" w:type="dxa"/>
            <w:tcBorders>
              <w:top w:val="nil"/>
              <w:left w:val="nil"/>
              <w:bottom w:val="nil"/>
              <w:right w:val="nil"/>
            </w:tcBorders>
          </w:tcPr>
          <w:p w:rsidR="00643716" w:rsidRPr="005E42C8" w:rsidRDefault="00643716" w:rsidP="00833215">
            <w:pPr>
              <w:pStyle w:val="ProductList-Offering2"/>
              <w:rPr>
                <w:lang w:val="es-ES"/>
              </w:rPr>
            </w:pPr>
            <w:bookmarkStart w:id="979" w:name="_Toc394492422"/>
            <w:r w:rsidRPr="005E42C8">
              <w:rPr>
                <w:lang w:val="es-ES"/>
              </w:rPr>
              <w:t>Copia de Seguridad de Microsoft Azure</w:t>
            </w:r>
            <w:bookmarkEnd w:id="979"/>
            <w:r>
              <w:fldChar w:fldCharType="begin"/>
            </w:r>
            <w:r w:rsidRPr="005E42C8">
              <w:rPr>
                <w:lang w:val="es-ES"/>
              </w:rPr>
              <w:instrText>XE "Copia de Seguridad de Microsoft Azure"</w:instrText>
            </w:r>
            <w:r>
              <w:fldChar w:fldCharType="end"/>
            </w:r>
          </w:p>
        </w:tc>
        <w:tc>
          <w:tcPr>
            <w:tcW w:w="738" w:type="dxa"/>
            <w:tcBorders>
              <w:top w:val="nil"/>
              <w:left w:val="nil"/>
              <w:bottom w:val="nil"/>
              <w:right w:val="nil"/>
            </w:tcBorders>
            <w:vAlign w:val="center"/>
          </w:tcPr>
          <w:p w:rsidR="00643716" w:rsidRPr="005E42C8" w:rsidRDefault="00643716"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rsidR="00643716" w:rsidRDefault="00643716" w:rsidP="00823A9F">
            <w:pPr>
              <w:pStyle w:val="ProductList-OfferingBody"/>
              <w:ind w:left="-113"/>
              <w:jc w:val="center"/>
            </w:pPr>
            <w:r>
              <w:t>1</w:t>
            </w:r>
          </w:p>
        </w:tc>
        <w:tc>
          <w:tcPr>
            <w:tcW w:w="739" w:type="dxa"/>
            <w:shd w:val="clear" w:color="auto" w:fill="70AD47" w:themeFill="accent6"/>
            <w:vAlign w:val="center"/>
          </w:tcPr>
          <w:p w:rsidR="00643716" w:rsidRPr="00654393" w:rsidRDefault="006437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643716" w:rsidRPr="00654393" w:rsidRDefault="006437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643716" w:rsidRDefault="00643716" w:rsidP="00823A9F">
            <w:pPr>
              <w:pStyle w:val="ProductList-OfferingBody"/>
              <w:ind w:left="-113"/>
              <w:jc w:val="center"/>
            </w:pPr>
          </w:p>
        </w:tc>
        <w:tc>
          <w:tcPr>
            <w:tcW w:w="738" w:type="dxa"/>
            <w:shd w:val="clear" w:color="auto" w:fill="BFBFBF" w:themeFill="background1" w:themeFillShade="BF"/>
            <w:vAlign w:val="center"/>
          </w:tcPr>
          <w:p w:rsidR="00643716" w:rsidRDefault="00643716" w:rsidP="00823A9F">
            <w:pPr>
              <w:pStyle w:val="ProductList-OfferingBody"/>
              <w:ind w:left="-113"/>
              <w:jc w:val="center"/>
            </w:pPr>
          </w:p>
        </w:tc>
        <w:tc>
          <w:tcPr>
            <w:tcW w:w="739" w:type="dxa"/>
            <w:shd w:val="clear" w:color="auto" w:fill="BFBFBF" w:themeFill="background1" w:themeFillShade="BF"/>
            <w:vAlign w:val="center"/>
          </w:tcPr>
          <w:p w:rsidR="00643716" w:rsidRDefault="00643716" w:rsidP="00823A9F">
            <w:pPr>
              <w:pStyle w:val="ProductList-OfferingBody"/>
              <w:ind w:left="-113"/>
              <w:jc w:val="center"/>
            </w:pPr>
          </w:p>
        </w:tc>
        <w:tc>
          <w:tcPr>
            <w:tcW w:w="739" w:type="dxa"/>
            <w:shd w:val="clear" w:color="auto" w:fill="BFBFBF" w:themeFill="background1" w:themeFillShade="BF"/>
            <w:vAlign w:val="center"/>
          </w:tcPr>
          <w:p w:rsidR="00643716" w:rsidRDefault="00643716" w:rsidP="00823A9F">
            <w:pPr>
              <w:pStyle w:val="ProductList-OfferingBody"/>
              <w:ind w:left="-113"/>
              <w:jc w:val="center"/>
            </w:pPr>
          </w:p>
        </w:tc>
        <w:tc>
          <w:tcPr>
            <w:tcW w:w="739" w:type="dxa"/>
            <w:shd w:val="clear" w:color="auto" w:fill="BFBFBF" w:themeFill="background1" w:themeFillShade="BF"/>
            <w:vAlign w:val="center"/>
          </w:tcPr>
          <w:p w:rsidR="00643716" w:rsidRDefault="00643716" w:rsidP="00823A9F">
            <w:pPr>
              <w:pStyle w:val="ProductList-OfferingBody"/>
              <w:ind w:left="-113"/>
              <w:jc w:val="center"/>
            </w:pPr>
          </w:p>
        </w:tc>
        <w:tc>
          <w:tcPr>
            <w:tcW w:w="739" w:type="dxa"/>
            <w:shd w:val="clear" w:color="auto" w:fill="70AD47" w:themeFill="accent6"/>
            <w:vAlign w:val="center"/>
          </w:tcPr>
          <w:p w:rsidR="00643716" w:rsidRPr="00654393" w:rsidRDefault="006437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5D0C2F" w:rsidRPr="001037EC"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rsidTr="003B0590">
        <w:tc>
          <w:tcPr>
            <w:tcW w:w="3596" w:type="dxa"/>
          </w:tcPr>
          <w:p w:rsidR="005D0C2F" w:rsidRPr="005E42C8" w:rsidRDefault="005D0C2F" w:rsidP="00823A9F">
            <w:pPr>
              <w:pStyle w:val="ProductList-Body"/>
              <w:spacing w:before="20" w:after="20"/>
              <w:rPr>
                <w:lang w:val="es-ES"/>
              </w:rPr>
            </w:pPr>
            <w:r w:rsidRPr="005E42C8">
              <w:rPr>
                <w:lang w:val="es-ES"/>
              </w:rPr>
              <w:t xml:space="preserve">Reducción elegible: </w:t>
            </w:r>
            <w:r w:rsidRPr="005E42C8">
              <w:rPr>
                <w:b/>
                <w:lang w:val="es-ES"/>
              </w:rPr>
              <w:t>Todos</w:t>
            </w:r>
          </w:p>
          <w:p w:rsidR="005D0C2F" w:rsidRPr="005E42C8" w:rsidRDefault="005D0C2F" w:rsidP="00823A9F">
            <w:pPr>
              <w:pStyle w:val="ProductList-Body"/>
              <w:spacing w:before="20" w:after="20"/>
              <w:rPr>
                <w:lang w:val="es-ES"/>
              </w:rPr>
            </w:pPr>
            <w:r w:rsidRPr="005E42C8">
              <w:rPr>
                <w:lang w:val="es-ES"/>
              </w:rPr>
              <w:t>Reducción elegible (SCE)</w:t>
            </w:r>
            <w:r w:rsidR="003E6665">
              <w:rPr>
                <w:lang w:val="es-ES"/>
              </w:rPr>
              <w:t>:</w:t>
            </w:r>
            <w:r w:rsidRPr="005E42C8">
              <w:rPr>
                <w:lang w:val="es-ES"/>
              </w:rPr>
              <w:t xml:space="preserve"> </w:t>
            </w:r>
            <w:r w:rsidRPr="005E42C8">
              <w:rPr>
                <w:b/>
                <w:lang w:val="es-ES"/>
              </w:rPr>
              <w:t>Todos</w:t>
            </w:r>
          </w:p>
        </w:tc>
        <w:tc>
          <w:tcPr>
            <w:tcW w:w="3597" w:type="dxa"/>
          </w:tcPr>
          <w:p w:rsidR="005D0C2F" w:rsidRDefault="005D0C2F" w:rsidP="00823A9F">
            <w:pPr>
              <w:pStyle w:val="ProductList-Body"/>
              <w:spacing w:before="20" w:after="20"/>
            </w:pPr>
            <w:r>
              <w:t xml:space="preserve">Grupo de productos: </w:t>
            </w:r>
            <w:r>
              <w:rPr>
                <w:b/>
              </w:rPr>
              <w:t>Servidor</w:t>
            </w:r>
          </w:p>
        </w:tc>
        <w:tc>
          <w:tcPr>
            <w:tcW w:w="3597" w:type="dxa"/>
          </w:tcPr>
          <w:p w:rsidR="005D0C2F" w:rsidRDefault="005D0C2F" w:rsidP="00823A9F">
            <w:pPr>
              <w:pStyle w:val="ProductList-Body"/>
              <w:spacing w:before="20" w:after="20"/>
            </w:pPr>
            <w:r>
              <w:t xml:space="preserve">Elegible para periodo prorrogado: </w:t>
            </w:r>
            <w:r>
              <w:rPr>
                <w:b/>
              </w:rPr>
              <w:t>Todos</w:t>
            </w:r>
          </w:p>
        </w:tc>
      </w:tr>
    </w:tbl>
    <w:p w:rsidR="005D0C2F" w:rsidRPr="001037EC" w:rsidRDefault="005D0C2F" w:rsidP="005D0C2F">
      <w:pPr>
        <w:pStyle w:val="ProductList-Body"/>
        <w:shd w:val="clear" w:color="auto" w:fill="D9D9D9" w:themeFill="background1" w:themeFillShade="D9"/>
        <w:spacing w:before="120" w:after="120"/>
      </w:pPr>
      <w:r>
        <w:rPr>
          <w:b/>
        </w:rPr>
        <w:t>Información adicional</w:t>
      </w:r>
    </w:p>
    <w:p w:rsidR="005D0C2F" w:rsidRPr="001037EC" w:rsidRDefault="005D0C2F" w:rsidP="005D0C2F">
      <w:pPr>
        <w:pStyle w:val="ProductList-Body"/>
      </w:pPr>
      <w:r>
        <w:rPr>
          <w:b/>
          <w:color w:val="00188F"/>
        </w:rPr>
        <w:t>Período de Suscripción</w:t>
      </w:r>
    </w:p>
    <w:p w:rsidR="005D0C2F" w:rsidRPr="005E42C8" w:rsidRDefault="005D0C2F" w:rsidP="005D0C2F">
      <w:pPr>
        <w:pStyle w:val="ProductList-Body"/>
        <w:rPr>
          <w:lang w:val="es-ES"/>
        </w:rPr>
      </w:pPr>
      <w:r w:rsidRPr="005E42C8">
        <w:rPr>
          <w:lang w:val="es-ES"/>
        </w:rPr>
        <w:t>Los clientes de Copia de Seguridad de Microsoft Azure</w:t>
      </w:r>
      <w:r>
        <w:fldChar w:fldCharType="begin"/>
      </w:r>
      <w:r w:rsidRPr="005E42C8">
        <w:rPr>
          <w:lang w:val="es-ES"/>
        </w:rPr>
        <w:instrText>XE "Copia de Seguridad de Microsoft Azure"</w:instrText>
      </w:r>
      <w:r>
        <w:fldChar w:fldCharType="end"/>
      </w:r>
      <w:r w:rsidRPr="005E42C8">
        <w:rPr>
          <w:lang w:val="es-ES"/>
        </w:rPr>
        <w:t xml:space="preserve"> solo pueden suscribirse por un periodo de vigencia de la suscripción que finalice en la fecha final de la inscripción del cliente.</w:t>
      </w:r>
      <w:r w:rsidR="00A55321" w:rsidRPr="005E42C8">
        <w:rPr>
          <w:lang w:val="es-ES"/>
        </w:rPr>
        <w:t xml:space="preserve"> </w:t>
      </w:r>
    </w:p>
    <w:p w:rsidR="005D0C2F" w:rsidRPr="005E42C8" w:rsidRDefault="005D0C2F" w:rsidP="005D0C2F">
      <w:pPr>
        <w:pStyle w:val="ProductList-Body"/>
        <w:rPr>
          <w:lang w:val="es-ES"/>
        </w:rPr>
      </w:pPr>
    </w:p>
    <w:p w:rsidR="005D0C2F" w:rsidRPr="005E42C8" w:rsidRDefault="005D0C2F" w:rsidP="005D0C2F">
      <w:pPr>
        <w:pStyle w:val="ProductList-Body"/>
        <w:rPr>
          <w:lang w:val="es-ES"/>
        </w:rPr>
      </w:pPr>
      <w:r w:rsidRPr="005E42C8">
        <w:rPr>
          <w:b/>
          <w:color w:val="00188F"/>
          <w:lang w:val="es-ES"/>
        </w:rPr>
        <w:t>Compromiso Monetario</w:t>
      </w:r>
    </w:p>
    <w:p w:rsidR="005D0C2F" w:rsidRPr="005E42C8" w:rsidRDefault="005D0C2F" w:rsidP="005D0C2F">
      <w:pPr>
        <w:pStyle w:val="ProductList-Body"/>
        <w:rPr>
          <w:lang w:val="es-ES"/>
        </w:rPr>
      </w:pPr>
      <w:r w:rsidRPr="005E42C8">
        <w:rPr>
          <w:lang w:val="es-ES"/>
        </w:rPr>
        <w:t>Cada pedido de Copia de Seguridad de Microsoft Azure</w:t>
      </w:r>
      <w:r>
        <w:fldChar w:fldCharType="begin"/>
      </w:r>
      <w:r w:rsidRPr="005E42C8">
        <w:rPr>
          <w:lang w:val="es-ES"/>
        </w:rPr>
        <w:instrText>XE "Copia de Seguridad de Microsoft Azure"</w:instrText>
      </w:r>
      <w:r>
        <w:fldChar w:fldCharType="end"/>
      </w:r>
      <w:r w:rsidRPr="005E42C8">
        <w:rPr>
          <w:lang w:val="es-ES"/>
        </w:rPr>
        <w:t xml:space="preserve"> incluye la compra de una cantidad inicial del servicio (“Cantidad Inicial”).</w:t>
      </w:r>
      <w:r w:rsidR="00A55321" w:rsidRPr="005E42C8">
        <w:rPr>
          <w:lang w:val="es-ES"/>
        </w:rPr>
        <w:t xml:space="preserve"> </w:t>
      </w:r>
      <w:r w:rsidRPr="005E42C8">
        <w:rPr>
          <w:lang w:val="es-ES"/>
        </w:rPr>
        <w:t>El Compromiso Anual Asignado del cliente no puede aplicarse a la compra de la Cantidad Inicial. El uso que el cliente haga, que exceda la Cantidad Inicial, se facturará en las Tasas de Consumo. Se puede aplicar el Compromiso Anual Asignado a cualquier uso que exceda los pedidos de Cantidad Inicial.</w:t>
      </w:r>
    </w:p>
    <w:p w:rsidR="005D0C2F" w:rsidRPr="005E42C8" w:rsidRDefault="008530F3" w:rsidP="005D0C2F">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5D0C2F" w:rsidRPr="005E42C8" w:rsidRDefault="005D0C2F" w:rsidP="005D0C2F">
      <w:pPr>
        <w:pStyle w:val="ProductList-Offering2Heading"/>
        <w:outlineLvl w:val="2"/>
        <w:rPr>
          <w:lang w:val="es-ES"/>
        </w:rPr>
      </w:pPr>
      <w:r w:rsidRPr="005E42C8">
        <w:rPr>
          <w:lang w:val="es-ES"/>
        </w:rPr>
        <w:tab/>
      </w:r>
      <w:bookmarkStart w:id="980" w:name="_Toc394492423"/>
      <w:r w:rsidRPr="005E42C8">
        <w:rPr>
          <w:lang w:val="es-ES"/>
        </w:rPr>
        <w:t>Recuperación del Sitio Microsoft Azure</w:t>
      </w:r>
      <w:r>
        <w:fldChar w:fldCharType="begin"/>
      </w:r>
      <w:r w:rsidRPr="005E42C8">
        <w:rPr>
          <w:lang w:val="es-ES"/>
        </w:rPr>
        <w:instrText>XE "Recuperación del Sitio Microsoft Azure"</w:instrText>
      </w:r>
      <w:r>
        <w:fldChar w:fldCharType="end"/>
      </w:r>
      <w:r w:rsidRPr="005E42C8">
        <w:rPr>
          <w:lang w:val="es-ES"/>
        </w:rPr>
        <w:t xml:space="preserve"> (para un Sitio de Propiedad del Cliente)</w:t>
      </w:r>
      <w:bookmarkEnd w:id="980"/>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43716" w:rsidTr="003B0590">
        <w:trPr>
          <w:cantSplit/>
          <w:tblHeader/>
        </w:trPr>
        <w:tc>
          <w:tcPr>
            <w:tcW w:w="3367" w:type="dxa"/>
            <w:tcBorders>
              <w:bottom w:val="nil"/>
            </w:tcBorders>
            <w:shd w:val="clear" w:color="auto" w:fill="00188F"/>
          </w:tcPr>
          <w:p w:rsidR="00643716" w:rsidRPr="00EE0836" w:rsidRDefault="00643716"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643716" w:rsidRPr="00EE0836" w:rsidRDefault="00643716"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43716" w:rsidTr="003B0590">
        <w:trPr>
          <w:cantSplit/>
          <w:tblHeader/>
        </w:trPr>
        <w:tc>
          <w:tcPr>
            <w:tcW w:w="3367" w:type="dxa"/>
            <w:tcBorders>
              <w:top w:val="nil"/>
              <w:left w:val="nil"/>
              <w:bottom w:val="nil"/>
              <w:right w:val="nil"/>
            </w:tcBorders>
          </w:tcPr>
          <w:p w:rsidR="00643716" w:rsidRPr="005E42C8" w:rsidRDefault="00643716" w:rsidP="00833215">
            <w:pPr>
              <w:pStyle w:val="ProductList-Offering2"/>
              <w:rPr>
                <w:lang w:val="es-ES"/>
              </w:rPr>
            </w:pPr>
            <w:bookmarkStart w:id="981" w:name="_Toc394492424"/>
            <w:r w:rsidRPr="005E42C8">
              <w:rPr>
                <w:lang w:val="es-ES"/>
              </w:rPr>
              <w:t>Recuperación del Sitio Microsoft Azure</w:t>
            </w:r>
            <w:r>
              <w:fldChar w:fldCharType="begin"/>
            </w:r>
            <w:r w:rsidRPr="005E42C8">
              <w:rPr>
                <w:lang w:val="es-ES"/>
              </w:rPr>
              <w:instrText>XE "Recuperación del Sitio Microsoft Azure"</w:instrText>
            </w:r>
            <w:r>
              <w:fldChar w:fldCharType="end"/>
            </w:r>
            <w:r w:rsidRPr="005E42C8">
              <w:rPr>
                <w:lang w:val="es-ES"/>
              </w:rPr>
              <w:t xml:space="preserve"> (para un Sitio de Propiedad del Cliente)</w:t>
            </w:r>
            <w:bookmarkEnd w:id="981"/>
          </w:p>
        </w:tc>
        <w:tc>
          <w:tcPr>
            <w:tcW w:w="738" w:type="dxa"/>
            <w:tcBorders>
              <w:top w:val="nil"/>
              <w:left w:val="nil"/>
              <w:bottom w:val="nil"/>
              <w:right w:val="nil"/>
            </w:tcBorders>
            <w:vAlign w:val="center"/>
          </w:tcPr>
          <w:p w:rsidR="00643716" w:rsidRPr="005E42C8" w:rsidRDefault="00643716"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rsidR="00643716" w:rsidRDefault="00643716" w:rsidP="00823A9F">
            <w:pPr>
              <w:pStyle w:val="ProductList-OfferingBody"/>
              <w:ind w:left="-113"/>
              <w:jc w:val="center"/>
            </w:pPr>
            <w:r>
              <w:t>1</w:t>
            </w:r>
          </w:p>
        </w:tc>
        <w:tc>
          <w:tcPr>
            <w:tcW w:w="739" w:type="dxa"/>
            <w:shd w:val="clear" w:color="auto" w:fill="70AD47" w:themeFill="accent6"/>
            <w:vAlign w:val="center"/>
          </w:tcPr>
          <w:p w:rsidR="00643716" w:rsidRPr="00654393" w:rsidRDefault="006437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643716" w:rsidRPr="00654393" w:rsidRDefault="006437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643716" w:rsidRDefault="00643716" w:rsidP="00823A9F">
            <w:pPr>
              <w:pStyle w:val="ProductList-OfferingBody"/>
              <w:ind w:left="-113"/>
              <w:jc w:val="center"/>
            </w:pPr>
          </w:p>
        </w:tc>
        <w:tc>
          <w:tcPr>
            <w:tcW w:w="738" w:type="dxa"/>
            <w:shd w:val="clear" w:color="auto" w:fill="BFBFBF" w:themeFill="background1" w:themeFillShade="BF"/>
            <w:vAlign w:val="center"/>
          </w:tcPr>
          <w:p w:rsidR="00643716" w:rsidRDefault="00643716" w:rsidP="00823A9F">
            <w:pPr>
              <w:pStyle w:val="ProductList-OfferingBody"/>
              <w:ind w:left="-113"/>
              <w:jc w:val="center"/>
            </w:pPr>
          </w:p>
        </w:tc>
        <w:tc>
          <w:tcPr>
            <w:tcW w:w="739" w:type="dxa"/>
            <w:shd w:val="clear" w:color="auto" w:fill="BFBFBF" w:themeFill="background1" w:themeFillShade="BF"/>
            <w:vAlign w:val="center"/>
          </w:tcPr>
          <w:p w:rsidR="00643716" w:rsidRDefault="00643716" w:rsidP="00823A9F">
            <w:pPr>
              <w:pStyle w:val="ProductList-OfferingBody"/>
              <w:ind w:left="-113"/>
              <w:jc w:val="center"/>
            </w:pPr>
          </w:p>
        </w:tc>
        <w:tc>
          <w:tcPr>
            <w:tcW w:w="739" w:type="dxa"/>
            <w:shd w:val="clear" w:color="auto" w:fill="BFBFBF" w:themeFill="background1" w:themeFillShade="BF"/>
            <w:vAlign w:val="center"/>
          </w:tcPr>
          <w:p w:rsidR="00643716" w:rsidRDefault="00643716" w:rsidP="00823A9F">
            <w:pPr>
              <w:pStyle w:val="ProductList-OfferingBody"/>
              <w:ind w:left="-113"/>
              <w:jc w:val="center"/>
            </w:pPr>
          </w:p>
        </w:tc>
        <w:tc>
          <w:tcPr>
            <w:tcW w:w="739" w:type="dxa"/>
            <w:shd w:val="clear" w:color="auto" w:fill="BFBFBF" w:themeFill="background1" w:themeFillShade="BF"/>
            <w:vAlign w:val="center"/>
          </w:tcPr>
          <w:p w:rsidR="00643716" w:rsidRDefault="00643716" w:rsidP="00823A9F">
            <w:pPr>
              <w:pStyle w:val="ProductList-OfferingBody"/>
              <w:ind w:left="-113"/>
              <w:jc w:val="center"/>
            </w:pPr>
          </w:p>
        </w:tc>
        <w:tc>
          <w:tcPr>
            <w:tcW w:w="739" w:type="dxa"/>
            <w:shd w:val="clear" w:color="auto" w:fill="70AD47" w:themeFill="accent6"/>
            <w:vAlign w:val="center"/>
          </w:tcPr>
          <w:p w:rsidR="00643716" w:rsidRPr="00654393" w:rsidRDefault="006437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5D0C2F" w:rsidRPr="001037EC"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rsidTr="003B0590">
        <w:tc>
          <w:tcPr>
            <w:tcW w:w="3596" w:type="dxa"/>
          </w:tcPr>
          <w:p w:rsidR="005D0C2F" w:rsidRPr="005E42C8" w:rsidRDefault="005D0C2F" w:rsidP="00823A9F">
            <w:pPr>
              <w:pStyle w:val="ProductList-Body"/>
              <w:spacing w:before="20" w:after="20"/>
              <w:rPr>
                <w:lang w:val="es-ES"/>
              </w:rPr>
            </w:pPr>
            <w:r w:rsidRPr="005E42C8">
              <w:rPr>
                <w:lang w:val="es-ES"/>
              </w:rPr>
              <w:t xml:space="preserve">Reducción elegible: </w:t>
            </w:r>
            <w:r w:rsidRPr="005E42C8">
              <w:rPr>
                <w:b/>
                <w:lang w:val="es-ES"/>
              </w:rPr>
              <w:t>Todos</w:t>
            </w:r>
          </w:p>
          <w:p w:rsidR="005D0C2F" w:rsidRPr="005E42C8" w:rsidRDefault="005D0C2F" w:rsidP="00823A9F">
            <w:pPr>
              <w:pStyle w:val="ProductList-Body"/>
              <w:spacing w:before="20" w:after="20"/>
              <w:rPr>
                <w:lang w:val="es-ES"/>
              </w:rPr>
            </w:pPr>
            <w:r w:rsidRPr="005E42C8">
              <w:rPr>
                <w:lang w:val="es-ES"/>
              </w:rPr>
              <w:t>Reducción elegible (SCE)</w:t>
            </w:r>
            <w:r w:rsidR="00E05816">
              <w:rPr>
                <w:lang w:val="es-ES"/>
              </w:rPr>
              <w:t>:</w:t>
            </w:r>
            <w:r w:rsidRPr="005E42C8">
              <w:rPr>
                <w:lang w:val="es-ES"/>
              </w:rPr>
              <w:t xml:space="preserve"> </w:t>
            </w:r>
            <w:r w:rsidRPr="005E42C8">
              <w:rPr>
                <w:b/>
                <w:lang w:val="es-ES"/>
              </w:rPr>
              <w:t>Todos</w:t>
            </w:r>
          </w:p>
        </w:tc>
        <w:tc>
          <w:tcPr>
            <w:tcW w:w="3597" w:type="dxa"/>
          </w:tcPr>
          <w:p w:rsidR="005D0C2F" w:rsidRDefault="005D0C2F" w:rsidP="00823A9F">
            <w:pPr>
              <w:pStyle w:val="ProductList-Body"/>
              <w:spacing w:before="20" w:after="20"/>
            </w:pPr>
            <w:r>
              <w:t xml:space="preserve">Grupo de productos: </w:t>
            </w:r>
            <w:r>
              <w:rPr>
                <w:b/>
              </w:rPr>
              <w:t>Servidor</w:t>
            </w:r>
          </w:p>
        </w:tc>
        <w:tc>
          <w:tcPr>
            <w:tcW w:w="3597" w:type="dxa"/>
          </w:tcPr>
          <w:p w:rsidR="005D0C2F" w:rsidRDefault="005D0C2F" w:rsidP="00823A9F">
            <w:pPr>
              <w:pStyle w:val="ProductList-Body"/>
              <w:spacing w:before="20" w:after="20"/>
            </w:pPr>
            <w:r>
              <w:t xml:space="preserve">Elegible para periodo prorrogado: </w:t>
            </w:r>
            <w:r>
              <w:rPr>
                <w:b/>
              </w:rPr>
              <w:t>Todos</w:t>
            </w:r>
          </w:p>
        </w:tc>
      </w:tr>
    </w:tbl>
    <w:p w:rsidR="005D0C2F" w:rsidRPr="001037EC" w:rsidRDefault="005D0C2F" w:rsidP="005D0C2F">
      <w:pPr>
        <w:pStyle w:val="ProductList-Body"/>
        <w:shd w:val="clear" w:color="auto" w:fill="D9D9D9" w:themeFill="background1" w:themeFillShade="D9"/>
        <w:spacing w:before="120" w:after="120"/>
      </w:pPr>
      <w:r>
        <w:rPr>
          <w:b/>
        </w:rPr>
        <w:t>Información adicional</w:t>
      </w:r>
    </w:p>
    <w:p w:rsidR="005D0C2F" w:rsidRPr="001037EC" w:rsidRDefault="005D0C2F" w:rsidP="005D0C2F">
      <w:pPr>
        <w:pStyle w:val="ProductList-Body"/>
      </w:pPr>
      <w:r>
        <w:rPr>
          <w:b/>
          <w:color w:val="00188F"/>
        </w:rPr>
        <w:t>Período de Suscripción</w:t>
      </w:r>
    </w:p>
    <w:p w:rsidR="005D0C2F" w:rsidRPr="005E42C8" w:rsidRDefault="005D0C2F" w:rsidP="005D0C2F">
      <w:pPr>
        <w:pStyle w:val="ProductList-Body"/>
        <w:rPr>
          <w:lang w:val="es-ES"/>
        </w:rPr>
      </w:pPr>
      <w:r w:rsidRPr="005E42C8">
        <w:rPr>
          <w:lang w:val="es-ES"/>
        </w:rPr>
        <w:t>Los clientes de Recuperación del Sitio Microsoft Azure solo pueden suscribirse para un periodo de vigencia de la suscripción que finalice en la fecha final de inscripción del cliente.</w:t>
      </w:r>
      <w:r w:rsidR="00A55321" w:rsidRPr="005E42C8">
        <w:rPr>
          <w:lang w:val="es-ES"/>
        </w:rPr>
        <w:t xml:space="preserve"> </w:t>
      </w:r>
    </w:p>
    <w:p w:rsidR="005D0C2F" w:rsidRPr="005E42C8" w:rsidRDefault="005D0C2F" w:rsidP="005D0C2F">
      <w:pPr>
        <w:pStyle w:val="ProductList-Body"/>
        <w:rPr>
          <w:lang w:val="es-ES"/>
        </w:rPr>
      </w:pPr>
    </w:p>
    <w:p w:rsidR="005D0C2F" w:rsidRPr="005E42C8" w:rsidRDefault="005D0C2F" w:rsidP="005D0C2F">
      <w:pPr>
        <w:pStyle w:val="ProductList-Body"/>
        <w:rPr>
          <w:lang w:val="es-ES"/>
        </w:rPr>
      </w:pPr>
      <w:r w:rsidRPr="005E42C8">
        <w:rPr>
          <w:b/>
          <w:color w:val="00188F"/>
          <w:lang w:val="es-ES"/>
        </w:rPr>
        <w:t>Compromiso Monetario</w:t>
      </w:r>
    </w:p>
    <w:p w:rsidR="005D0C2F" w:rsidRPr="005E42C8" w:rsidRDefault="005D0C2F" w:rsidP="005D0C2F">
      <w:pPr>
        <w:pStyle w:val="ProductList-Body"/>
        <w:rPr>
          <w:lang w:val="es-ES"/>
        </w:rPr>
      </w:pPr>
      <w:r w:rsidRPr="005E42C8">
        <w:rPr>
          <w:lang w:val="es-ES"/>
        </w:rPr>
        <w:t>Cada pedido de Recuperación del Sitio Microsoft Azure incluye la compra de una cantidad inicial del servicio (“Cantidad Inicial”).</w:t>
      </w:r>
      <w:r w:rsidR="00A55321" w:rsidRPr="005E42C8">
        <w:rPr>
          <w:lang w:val="es-ES"/>
        </w:rPr>
        <w:t xml:space="preserve"> </w:t>
      </w:r>
      <w:r w:rsidRPr="005E42C8">
        <w:rPr>
          <w:lang w:val="es-ES"/>
        </w:rPr>
        <w:t>El Compromiso Anual Asignado del cliente no puede aplicarse a la compra de la Cantidad Inicial. El uso que el cliente haga, que exceda la Cantidad Inicial, se facturará en las Tasas de Consumo. Se puede aplicar el Compromiso Anual Asignado a cualquier uso que exceda los pedidos de Cantidad Inicial.</w:t>
      </w:r>
    </w:p>
    <w:p w:rsidR="00E1260A" w:rsidRPr="005E42C8" w:rsidRDefault="008530F3" w:rsidP="005D0C2F">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D67331" w:rsidRPr="001037EC" w:rsidRDefault="005D0C2F" w:rsidP="005D0C2F">
      <w:pPr>
        <w:pStyle w:val="ProductList-OfferingGroupHeading"/>
      </w:pPr>
      <w:r w:rsidRPr="005E42C8">
        <w:rPr>
          <w:lang w:val="es-ES"/>
        </w:rPr>
        <w:t xml:space="preserve"> </w:t>
      </w:r>
      <w:bookmarkStart w:id="982" w:name="_Toc394492425"/>
      <w:r>
        <w:t>Microsoft Dynamics Online</w:t>
      </w:r>
      <w:bookmarkEnd w:id="969"/>
      <w:bookmarkEnd w:id="970"/>
      <w:bookmarkEnd w:id="982"/>
    </w:p>
    <w:p w:rsidR="00EE40B5" w:rsidRPr="001037EC" w:rsidRDefault="00D67331" w:rsidP="00D67331">
      <w:pPr>
        <w:pStyle w:val="ProductList-Offering2Heading"/>
      </w:pPr>
      <w:r>
        <w:tab/>
      </w:r>
      <w:bookmarkStart w:id="983" w:name="_Toc380513331"/>
      <w:bookmarkStart w:id="984" w:name="_Toc380655379"/>
      <w:bookmarkStart w:id="985" w:name="_Toc394492426"/>
      <w:r>
        <w:t>Microsoft Dynamics CRM Online</w:t>
      </w:r>
      <w:bookmarkEnd w:id="971"/>
      <w:bookmarkEnd w:id="972"/>
      <w:bookmarkEnd w:id="973"/>
      <w:bookmarkEnd w:id="983"/>
      <w:bookmarkEnd w:id="984"/>
      <w:bookmarkEnd w:id="985"/>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24"/>
        <w:gridCol w:w="767"/>
        <w:gridCol w:w="767"/>
        <w:gridCol w:w="768"/>
        <w:gridCol w:w="767"/>
        <w:gridCol w:w="767"/>
        <w:gridCol w:w="768"/>
        <w:gridCol w:w="767"/>
        <w:gridCol w:w="767"/>
        <w:gridCol w:w="768"/>
      </w:tblGrid>
      <w:tr w:rsidR="00643716" w:rsidTr="003B0590">
        <w:trPr>
          <w:cantSplit/>
          <w:tblHeader/>
        </w:trPr>
        <w:tc>
          <w:tcPr>
            <w:tcW w:w="3240" w:type="dxa"/>
            <w:tcBorders>
              <w:bottom w:val="nil"/>
            </w:tcBorders>
            <w:shd w:val="clear" w:color="auto" w:fill="00188F"/>
          </w:tcPr>
          <w:p w:rsidR="00643716" w:rsidRPr="00EE0836" w:rsidRDefault="00643716" w:rsidP="00C4636F">
            <w:pPr>
              <w:pStyle w:val="ProductList-OfferingBody"/>
              <w:ind w:left="-28"/>
              <w:rPr>
                <w:color w:val="FFFFFF" w:themeColor="background1"/>
              </w:rPr>
            </w:pPr>
            <w:r>
              <w:rPr>
                <w:color w:val="FFFFFF" w:themeColor="background1"/>
              </w:rPr>
              <w:t>Productos</w:t>
            </w:r>
          </w:p>
        </w:tc>
        <w:tc>
          <w:tcPr>
            <w:tcW w:w="624" w:type="dxa"/>
            <w:tcBorders>
              <w:bottom w:val="nil"/>
            </w:tcBorders>
            <w:shd w:val="clear" w:color="auto" w:fill="00188F"/>
            <w:vAlign w:val="center"/>
          </w:tcPr>
          <w:p w:rsidR="00643716" w:rsidRPr="00EE0836" w:rsidRDefault="00643716"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68" w:type="dxa"/>
            <w:shd w:val="clear" w:color="auto" w:fill="00188F"/>
            <w:vAlign w:val="center"/>
          </w:tcPr>
          <w:p w:rsidR="00643716" w:rsidRPr="00654393" w:rsidRDefault="00643716"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043A0" w:rsidTr="003B0590">
        <w:trPr>
          <w:cantSplit/>
          <w:tblHeader/>
        </w:trPr>
        <w:tc>
          <w:tcPr>
            <w:tcW w:w="3240" w:type="dxa"/>
            <w:tcBorders>
              <w:top w:val="nil"/>
              <w:left w:val="nil"/>
              <w:bottom w:val="dashSmallGap" w:sz="4" w:space="0" w:color="BFBFBF" w:themeColor="background1" w:themeShade="BF"/>
              <w:right w:val="nil"/>
            </w:tcBorders>
          </w:tcPr>
          <w:p w:rsidR="00E043A0" w:rsidRDefault="00E043A0" w:rsidP="00D67331">
            <w:pPr>
              <w:pStyle w:val="ProductList-Offering2"/>
            </w:pPr>
            <w:bookmarkStart w:id="986" w:name="_Toc379797306"/>
            <w:bookmarkStart w:id="987" w:name="_Toc380513332"/>
            <w:bookmarkStart w:id="988" w:name="_Toc380655380"/>
            <w:bookmarkStart w:id="989" w:name="_Toc394492427"/>
            <w:r>
              <w:t>Microsoft Dynamics CRM Online Basic</w:t>
            </w:r>
            <w:r>
              <w:fldChar w:fldCharType="begin"/>
            </w:r>
            <w:r>
              <w:instrText>XE "Microsoft Dynamics CRM Online Básico"</w:instrText>
            </w:r>
            <w:r>
              <w:fldChar w:fldCharType="end"/>
            </w:r>
            <w:r>
              <w:t xml:space="preserve"> </w:t>
            </w:r>
            <w:r w:rsidR="00043BC7">
              <w:br/>
            </w:r>
            <w:r>
              <w:t>(SL de Usuario)</w:t>
            </w:r>
            <w:bookmarkEnd w:id="986"/>
            <w:bookmarkEnd w:id="987"/>
            <w:bookmarkEnd w:id="988"/>
            <w:bookmarkEnd w:id="989"/>
          </w:p>
        </w:tc>
        <w:tc>
          <w:tcPr>
            <w:tcW w:w="624" w:type="dxa"/>
            <w:tcBorders>
              <w:top w:val="nil"/>
              <w:left w:val="nil"/>
              <w:bottom w:val="dashSmallGap" w:sz="4" w:space="0" w:color="BFBFBF" w:themeColor="background1" w:themeShade="BF"/>
              <w:right w:val="nil"/>
            </w:tcBorders>
            <w:vAlign w:val="center"/>
          </w:tcPr>
          <w:p w:rsidR="00E043A0" w:rsidRDefault="00E043A0"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70AD47" w:themeFill="accent6"/>
            <w:vAlign w:val="center"/>
          </w:tcPr>
          <w:p w:rsidR="00E043A0" w:rsidRPr="00043BC7" w:rsidRDefault="00E043A0" w:rsidP="005F78C0">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70AD47" w:themeFill="accent6"/>
            <w:vAlign w:val="center"/>
          </w:tcPr>
          <w:p w:rsidR="00E043A0" w:rsidRPr="00654393" w:rsidRDefault="00E043A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8" w:type="dxa"/>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8" w:type="dxa"/>
            <w:shd w:val="clear" w:color="auto" w:fill="BFBFBF" w:themeFill="background1" w:themeFillShade="BF"/>
            <w:vAlign w:val="center"/>
          </w:tcPr>
          <w:p w:rsidR="00E043A0" w:rsidRDefault="00E043A0" w:rsidP="00C4636F">
            <w:pPr>
              <w:pStyle w:val="ProductList-OfferingBody"/>
              <w:ind w:left="-113"/>
              <w:jc w:val="center"/>
            </w:pPr>
          </w:p>
        </w:tc>
      </w:tr>
      <w:tr w:rsidR="00E043A0" w:rsidTr="003B0590">
        <w:trPr>
          <w:cantSplit/>
          <w:tblHeader/>
        </w:trPr>
        <w:tc>
          <w:tcPr>
            <w:tcW w:w="3240" w:type="dxa"/>
            <w:tcBorders>
              <w:top w:val="nil"/>
              <w:left w:val="nil"/>
              <w:bottom w:val="dashSmallGap" w:sz="4" w:space="0" w:color="BFBFBF" w:themeColor="background1" w:themeShade="BF"/>
              <w:right w:val="nil"/>
            </w:tcBorders>
          </w:tcPr>
          <w:p w:rsidR="00E043A0" w:rsidRDefault="00E043A0" w:rsidP="00CD5187">
            <w:pPr>
              <w:pStyle w:val="ProductList-Offering2"/>
            </w:pPr>
            <w:bookmarkStart w:id="990" w:name="_Toc379797307"/>
            <w:bookmarkStart w:id="991" w:name="_Toc380513333"/>
            <w:bookmarkStart w:id="992" w:name="_Toc380655381"/>
            <w:bookmarkStart w:id="993" w:name="_Toc394492428"/>
            <w:r>
              <w:t>Microsoft Dynamics CRM Online Basic</w:t>
            </w:r>
            <w:r>
              <w:fldChar w:fldCharType="begin"/>
            </w:r>
            <w:r>
              <w:instrText>XE "Microsoft Dynamics CRM Online Básico"</w:instrText>
            </w:r>
            <w:r>
              <w:fldChar w:fldCharType="end"/>
            </w:r>
            <w:r>
              <w:t xml:space="preserve"> para SA</w:t>
            </w:r>
            <w:r>
              <w:fldChar w:fldCharType="begin"/>
            </w:r>
            <w:r>
              <w:instrText>XE "Microsoft Dynamics CRM Online Basic para SA"</w:instrText>
            </w:r>
            <w:r>
              <w:fldChar w:fldCharType="end"/>
            </w:r>
            <w:r>
              <w:t xml:space="preserve"> (SL de usuario)</w:t>
            </w:r>
            <w:bookmarkEnd w:id="990"/>
            <w:bookmarkEnd w:id="991"/>
            <w:bookmarkEnd w:id="992"/>
            <w:bookmarkEnd w:id="993"/>
          </w:p>
        </w:tc>
        <w:tc>
          <w:tcPr>
            <w:tcW w:w="624" w:type="dxa"/>
            <w:tcBorders>
              <w:top w:val="nil"/>
              <w:left w:val="nil"/>
              <w:bottom w:val="dashSmallGap" w:sz="4" w:space="0" w:color="BFBFBF" w:themeColor="background1" w:themeShade="BF"/>
              <w:right w:val="nil"/>
            </w:tcBorders>
            <w:vAlign w:val="center"/>
          </w:tcPr>
          <w:p w:rsidR="00E043A0" w:rsidRDefault="00E043A0"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043A0" w:rsidRDefault="00E043A0" w:rsidP="005D0AC4">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rsidR="00E043A0" w:rsidRPr="00654393" w:rsidRDefault="00E043A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E043A0" w:rsidRDefault="00E043A0" w:rsidP="005D0AC4">
            <w:pPr>
              <w:pStyle w:val="ProductList-OfferingBody"/>
              <w:ind w:left="-113"/>
              <w:jc w:val="center"/>
            </w:pPr>
          </w:p>
        </w:tc>
        <w:tc>
          <w:tcPr>
            <w:tcW w:w="767" w:type="dxa"/>
            <w:shd w:val="clear" w:color="auto" w:fill="BFBFBF" w:themeFill="background1" w:themeFillShade="BF"/>
            <w:vAlign w:val="center"/>
          </w:tcPr>
          <w:p w:rsidR="00E043A0" w:rsidRDefault="00E043A0" w:rsidP="005D0AC4">
            <w:pPr>
              <w:pStyle w:val="ProductList-OfferingBody"/>
              <w:ind w:left="-113"/>
              <w:jc w:val="center"/>
            </w:pPr>
          </w:p>
        </w:tc>
        <w:tc>
          <w:tcPr>
            <w:tcW w:w="768" w:type="dxa"/>
            <w:shd w:val="clear" w:color="auto" w:fill="BFBFBF" w:themeFill="background1" w:themeFillShade="BF"/>
            <w:vAlign w:val="center"/>
          </w:tcPr>
          <w:p w:rsidR="00E043A0" w:rsidRDefault="00E043A0" w:rsidP="005D0AC4">
            <w:pPr>
              <w:pStyle w:val="ProductList-OfferingBody"/>
              <w:ind w:left="-113"/>
              <w:jc w:val="center"/>
            </w:pPr>
          </w:p>
        </w:tc>
        <w:tc>
          <w:tcPr>
            <w:tcW w:w="767" w:type="dxa"/>
            <w:shd w:val="clear" w:color="auto" w:fill="BFBFBF" w:themeFill="background1" w:themeFillShade="BF"/>
            <w:vAlign w:val="center"/>
          </w:tcPr>
          <w:p w:rsidR="00E043A0" w:rsidRDefault="00E043A0" w:rsidP="005D0AC4">
            <w:pPr>
              <w:pStyle w:val="ProductList-OfferingBody"/>
              <w:ind w:left="-113"/>
              <w:jc w:val="center"/>
            </w:pPr>
          </w:p>
        </w:tc>
        <w:tc>
          <w:tcPr>
            <w:tcW w:w="767" w:type="dxa"/>
            <w:shd w:val="clear" w:color="auto" w:fill="BFBFBF" w:themeFill="background1" w:themeFillShade="BF"/>
            <w:vAlign w:val="center"/>
          </w:tcPr>
          <w:p w:rsidR="00E043A0" w:rsidRDefault="00E043A0" w:rsidP="005D0AC4">
            <w:pPr>
              <w:pStyle w:val="ProductList-OfferingBody"/>
              <w:ind w:left="-113"/>
              <w:jc w:val="center"/>
            </w:pPr>
          </w:p>
        </w:tc>
        <w:tc>
          <w:tcPr>
            <w:tcW w:w="768" w:type="dxa"/>
            <w:shd w:val="clear" w:color="auto" w:fill="BFBFBF" w:themeFill="background1" w:themeFillShade="BF"/>
            <w:vAlign w:val="center"/>
          </w:tcPr>
          <w:p w:rsidR="00E043A0" w:rsidRDefault="00E043A0" w:rsidP="005D0AC4">
            <w:pPr>
              <w:pStyle w:val="ProductList-OfferingBody"/>
              <w:ind w:left="-113"/>
              <w:jc w:val="center"/>
            </w:pPr>
          </w:p>
        </w:tc>
      </w:tr>
      <w:tr w:rsidR="00E043A0" w:rsidTr="003B0590">
        <w:trPr>
          <w:cantSplit/>
          <w:tblHeader/>
        </w:trPr>
        <w:tc>
          <w:tcPr>
            <w:tcW w:w="3240" w:type="dxa"/>
            <w:tcBorders>
              <w:top w:val="nil"/>
              <w:left w:val="nil"/>
              <w:bottom w:val="dashSmallGap" w:sz="4" w:space="0" w:color="BFBFBF" w:themeColor="background1" w:themeShade="BF"/>
              <w:right w:val="nil"/>
            </w:tcBorders>
          </w:tcPr>
          <w:p w:rsidR="00E043A0" w:rsidRDefault="00E043A0" w:rsidP="00D67331">
            <w:pPr>
              <w:pStyle w:val="ProductList-Offering2"/>
            </w:pPr>
            <w:bookmarkStart w:id="994" w:name="_Toc379797308"/>
            <w:bookmarkStart w:id="995" w:name="_Toc380513334"/>
            <w:bookmarkStart w:id="996" w:name="_Toc380655382"/>
            <w:bookmarkStart w:id="997" w:name="_Toc394492429"/>
            <w:r>
              <w:t>Soporte técnico mejorado de Microsoft Dynamics CRM Online</w:t>
            </w:r>
            <w:bookmarkEnd w:id="994"/>
            <w:bookmarkEnd w:id="995"/>
            <w:bookmarkEnd w:id="996"/>
            <w:bookmarkEnd w:id="997"/>
            <w:r>
              <w:fldChar w:fldCharType="begin"/>
            </w:r>
            <w:r>
              <w:instrText>XE "Soporte técnico mejorado de Microsoft Dynamics CRM Online"</w:instrText>
            </w:r>
            <w:r>
              <w:fldChar w:fldCharType="end"/>
            </w:r>
          </w:p>
        </w:tc>
        <w:tc>
          <w:tcPr>
            <w:tcW w:w="624" w:type="dxa"/>
            <w:tcBorders>
              <w:top w:val="nil"/>
              <w:left w:val="nil"/>
              <w:bottom w:val="dashSmallGap" w:sz="4" w:space="0" w:color="BFBFBF" w:themeColor="background1" w:themeShade="BF"/>
              <w:right w:val="nil"/>
            </w:tcBorders>
            <w:vAlign w:val="center"/>
          </w:tcPr>
          <w:p w:rsidR="00E043A0" w:rsidRDefault="00E043A0"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rsidR="00E043A0" w:rsidRPr="00654393" w:rsidRDefault="00E043A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8" w:type="dxa"/>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8" w:type="dxa"/>
            <w:shd w:val="clear" w:color="auto" w:fill="BFBFBF" w:themeFill="background1" w:themeFillShade="BF"/>
            <w:vAlign w:val="center"/>
          </w:tcPr>
          <w:p w:rsidR="00E043A0" w:rsidRDefault="00E043A0" w:rsidP="00C4636F">
            <w:pPr>
              <w:pStyle w:val="ProductList-OfferingBody"/>
              <w:ind w:left="-113"/>
              <w:jc w:val="center"/>
            </w:pPr>
          </w:p>
        </w:tc>
      </w:tr>
      <w:tr w:rsidR="00643716" w:rsidTr="003B0590">
        <w:trPr>
          <w:cantSplit/>
          <w:tblHeader/>
        </w:trPr>
        <w:tc>
          <w:tcPr>
            <w:tcW w:w="3240" w:type="dxa"/>
            <w:tcBorders>
              <w:top w:val="nil"/>
              <w:left w:val="nil"/>
              <w:bottom w:val="dashSmallGap" w:sz="4" w:space="0" w:color="BFBFBF" w:themeColor="background1" w:themeShade="BF"/>
              <w:right w:val="nil"/>
            </w:tcBorders>
          </w:tcPr>
          <w:p w:rsidR="00643716" w:rsidRDefault="00643716" w:rsidP="003B0590">
            <w:pPr>
              <w:pStyle w:val="ProductList-Offering2"/>
            </w:pPr>
            <w:bookmarkStart w:id="998" w:name="_Toc394492430"/>
            <w:r>
              <w:t>Microsoft Dynamics CRM Online Enterprise</w:t>
            </w:r>
            <w:r>
              <w:fldChar w:fldCharType="begin"/>
            </w:r>
            <w:r>
              <w:instrText>XE "Microsoft Dynamics CRM Online Profesional"</w:instrText>
            </w:r>
            <w:r>
              <w:fldChar w:fldCharType="end"/>
            </w:r>
            <w:r>
              <w:t xml:space="preserve"> (SL</w:t>
            </w:r>
            <w:r w:rsidR="003B0590">
              <w:t> </w:t>
            </w:r>
            <w:r>
              <w:t>de usuario)</w:t>
            </w:r>
            <w:bookmarkEnd w:id="998"/>
          </w:p>
        </w:tc>
        <w:tc>
          <w:tcPr>
            <w:tcW w:w="624" w:type="dxa"/>
            <w:tcBorders>
              <w:top w:val="nil"/>
              <w:left w:val="nil"/>
              <w:bottom w:val="dashSmallGap" w:sz="4" w:space="0" w:color="BFBFBF" w:themeColor="background1" w:themeShade="BF"/>
              <w:right w:val="nil"/>
            </w:tcBorders>
            <w:vAlign w:val="center"/>
          </w:tcPr>
          <w:p w:rsidR="00643716" w:rsidRDefault="00643716"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3716" w:rsidRDefault="00643716" w:rsidP="00AB223B">
            <w:pPr>
              <w:pStyle w:val="ProductList-OfferingBody"/>
              <w:ind w:left="-113"/>
              <w:jc w:val="center"/>
            </w:pPr>
          </w:p>
        </w:tc>
        <w:tc>
          <w:tcPr>
            <w:tcW w:w="767" w:type="dxa"/>
            <w:shd w:val="clear" w:color="auto" w:fill="70AD47" w:themeFill="accent6"/>
            <w:vAlign w:val="center"/>
          </w:tcPr>
          <w:p w:rsidR="00643716" w:rsidRPr="00654393" w:rsidRDefault="006437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643716" w:rsidRDefault="00643716" w:rsidP="00AB223B">
            <w:pPr>
              <w:pStyle w:val="ProductList-OfferingBody"/>
              <w:ind w:left="-113"/>
              <w:jc w:val="center"/>
            </w:pPr>
          </w:p>
        </w:tc>
        <w:tc>
          <w:tcPr>
            <w:tcW w:w="767" w:type="dxa"/>
            <w:shd w:val="clear" w:color="auto" w:fill="70AD47" w:themeFill="accent6"/>
            <w:vAlign w:val="center"/>
          </w:tcPr>
          <w:p w:rsidR="00643716" w:rsidRDefault="00643716" w:rsidP="00AB223B">
            <w:pPr>
              <w:pStyle w:val="ProductList-OfferingBody"/>
              <w:ind w:left="-113"/>
              <w:jc w:val="center"/>
            </w:pPr>
          </w:p>
        </w:tc>
        <w:tc>
          <w:tcPr>
            <w:tcW w:w="767" w:type="dxa"/>
            <w:shd w:val="clear" w:color="auto" w:fill="BFBFBF" w:themeFill="background1" w:themeFillShade="BF"/>
            <w:vAlign w:val="center"/>
          </w:tcPr>
          <w:p w:rsidR="00643716" w:rsidRDefault="00643716" w:rsidP="00AB223B">
            <w:pPr>
              <w:pStyle w:val="ProductList-OfferingBody"/>
              <w:ind w:left="-113"/>
              <w:jc w:val="center"/>
            </w:pPr>
          </w:p>
        </w:tc>
        <w:tc>
          <w:tcPr>
            <w:tcW w:w="768" w:type="dxa"/>
            <w:shd w:val="clear" w:color="auto" w:fill="BFBFBF" w:themeFill="background1" w:themeFillShade="BF"/>
            <w:vAlign w:val="center"/>
          </w:tcPr>
          <w:p w:rsidR="00643716" w:rsidRDefault="00643716" w:rsidP="00AB223B">
            <w:pPr>
              <w:pStyle w:val="ProductList-OfferingBody"/>
              <w:ind w:left="-113"/>
              <w:jc w:val="center"/>
            </w:pPr>
          </w:p>
        </w:tc>
        <w:tc>
          <w:tcPr>
            <w:tcW w:w="767" w:type="dxa"/>
            <w:shd w:val="clear" w:color="auto" w:fill="BFBFBF" w:themeFill="background1" w:themeFillShade="BF"/>
            <w:vAlign w:val="center"/>
          </w:tcPr>
          <w:p w:rsidR="00643716" w:rsidRDefault="00643716" w:rsidP="00AB223B">
            <w:pPr>
              <w:pStyle w:val="ProductList-OfferingBody"/>
              <w:ind w:left="-113"/>
              <w:jc w:val="center"/>
            </w:pPr>
          </w:p>
        </w:tc>
        <w:tc>
          <w:tcPr>
            <w:tcW w:w="767" w:type="dxa"/>
            <w:shd w:val="clear" w:color="auto" w:fill="BFBFBF" w:themeFill="background1" w:themeFillShade="BF"/>
            <w:vAlign w:val="center"/>
          </w:tcPr>
          <w:p w:rsidR="00643716" w:rsidRDefault="00643716" w:rsidP="00AB223B">
            <w:pPr>
              <w:pStyle w:val="ProductList-OfferingBody"/>
              <w:ind w:left="-113"/>
              <w:jc w:val="center"/>
            </w:pPr>
          </w:p>
        </w:tc>
        <w:tc>
          <w:tcPr>
            <w:tcW w:w="768" w:type="dxa"/>
            <w:shd w:val="clear" w:color="auto" w:fill="BFBFBF" w:themeFill="background1" w:themeFillShade="BF"/>
            <w:vAlign w:val="center"/>
          </w:tcPr>
          <w:p w:rsidR="00643716" w:rsidRDefault="00643716" w:rsidP="00AB223B">
            <w:pPr>
              <w:pStyle w:val="ProductList-OfferingBody"/>
              <w:ind w:left="-113"/>
              <w:jc w:val="center"/>
            </w:pPr>
          </w:p>
        </w:tc>
      </w:tr>
      <w:tr w:rsidR="00E043A0" w:rsidTr="003B0590">
        <w:trPr>
          <w:cantSplit/>
          <w:tblHeader/>
        </w:trPr>
        <w:tc>
          <w:tcPr>
            <w:tcW w:w="3240" w:type="dxa"/>
            <w:tcBorders>
              <w:top w:val="nil"/>
              <w:left w:val="nil"/>
              <w:bottom w:val="dashSmallGap" w:sz="4" w:space="0" w:color="BFBFBF" w:themeColor="background1" w:themeShade="BF"/>
              <w:right w:val="nil"/>
            </w:tcBorders>
          </w:tcPr>
          <w:p w:rsidR="00E043A0" w:rsidRDefault="00E043A0" w:rsidP="00AB223B">
            <w:pPr>
              <w:pStyle w:val="ProductList-Offering2"/>
            </w:pPr>
            <w:bookmarkStart w:id="999" w:name="_Toc394492431"/>
            <w:r>
              <w:t>Microsoft Dynamics CRM Online Enterprise</w:t>
            </w:r>
            <w:r>
              <w:fldChar w:fldCharType="begin"/>
            </w:r>
            <w:r>
              <w:instrText>XE "Microsoft Dynamics CRM Online Profesional"</w:instrText>
            </w:r>
            <w:r>
              <w:fldChar w:fldCharType="end"/>
            </w:r>
            <w:r>
              <w:t xml:space="preserve"> Education (SL de usuario)</w:t>
            </w:r>
            <w:bookmarkEnd w:id="999"/>
          </w:p>
        </w:tc>
        <w:tc>
          <w:tcPr>
            <w:tcW w:w="624" w:type="dxa"/>
            <w:tcBorders>
              <w:top w:val="nil"/>
              <w:left w:val="nil"/>
              <w:bottom w:val="dashSmallGap" w:sz="4" w:space="0" w:color="BFBFBF" w:themeColor="background1" w:themeShade="BF"/>
              <w:right w:val="nil"/>
            </w:tcBorders>
            <w:vAlign w:val="center"/>
          </w:tcPr>
          <w:p w:rsidR="00E043A0" w:rsidRDefault="00E043A0"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043A0" w:rsidRDefault="00E043A0" w:rsidP="00AB223B">
            <w:pPr>
              <w:pStyle w:val="ProductList-OfferingBody"/>
              <w:ind w:left="-113"/>
              <w:jc w:val="center"/>
            </w:pPr>
            <w:r>
              <w:t>1</w:t>
            </w:r>
          </w:p>
        </w:tc>
        <w:tc>
          <w:tcPr>
            <w:tcW w:w="767" w:type="dxa"/>
            <w:shd w:val="clear" w:color="auto" w:fill="BFBFBF" w:themeFill="background1" w:themeFillShade="BF"/>
            <w:vAlign w:val="center"/>
          </w:tcPr>
          <w:p w:rsidR="00E043A0" w:rsidRPr="00287117" w:rsidRDefault="00E043A0" w:rsidP="00AB223B">
            <w:pPr>
              <w:pStyle w:val="ProductList-OfferingBody"/>
              <w:ind w:left="-113"/>
              <w:jc w:val="center"/>
            </w:pPr>
          </w:p>
        </w:tc>
        <w:tc>
          <w:tcPr>
            <w:tcW w:w="768" w:type="dxa"/>
            <w:shd w:val="clear" w:color="auto" w:fill="70AD47" w:themeFill="accent6"/>
            <w:vAlign w:val="center"/>
          </w:tcPr>
          <w:p w:rsidR="00E043A0" w:rsidRPr="00654393" w:rsidRDefault="00E043A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rsidR="00E043A0" w:rsidRDefault="00E043A0" w:rsidP="00AB223B">
            <w:pPr>
              <w:pStyle w:val="ProductList-OfferingBody"/>
              <w:ind w:left="-113"/>
              <w:jc w:val="center"/>
            </w:pPr>
          </w:p>
        </w:tc>
        <w:tc>
          <w:tcPr>
            <w:tcW w:w="767" w:type="dxa"/>
            <w:shd w:val="clear" w:color="auto" w:fill="BFBFBF" w:themeFill="background1" w:themeFillShade="BF"/>
            <w:vAlign w:val="center"/>
          </w:tcPr>
          <w:p w:rsidR="00E043A0" w:rsidRDefault="00E043A0" w:rsidP="00AB223B">
            <w:pPr>
              <w:pStyle w:val="ProductList-OfferingBody"/>
              <w:ind w:left="-113"/>
              <w:jc w:val="center"/>
            </w:pPr>
          </w:p>
        </w:tc>
        <w:tc>
          <w:tcPr>
            <w:tcW w:w="768" w:type="dxa"/>
            <w:shd w:val="clear" w:color="auto" w:fill="BFBFBF" w:themeFill="background1" w:themeFillShade="BF"/>
            <w:vAlign w:val="center"/>
          </w:tcPr>
          <w:p w:rsidR="00E043A0" w:rsidRDefault="00E043A0" w:rsidP="00AB223B">
            <w:pPr>
              <w:pStyle w:val="ProductList-OfferingBody"/>
              <w:ind w:left="-113"/>
              <w:jc w:val="center"/>
            </w:pPr>
          </w:p>
        </w:tc>
        <w:tc>
          <w:tcPr>
            <w:tcW w:w="767" w:type="dxa"/>
            <w:shd w:val="clear" w:color="auto" w:fill="BFBFBF" w:themeFill="background1" w:themeFillShade="BF"/>
            <w:vAlign w:val="center"/>
          </w:tcPr>
          <w:p w:rsidR="00E043A0" w:rsidRDefault="00E043A0" w:rsidP="00AB223B">
            <w:pPr>
              <w:pStyle w:val="ProductList-OfferingBody"/>
              <w:ind w:left="-113"/>
              <w:jc w:val="center"/>
            </w:pPr>
          </w:p>
        </w:tc>
        <w:tc>
          <w:tcPr>
            <w:tcW w:w="767" w:type="dxa"/>
            <w:shd w:val="clear" w:color="auto" w:fill="BFBFBF" w:themeFill="background1" w:themeFillShade="BF"/>
            <w:vAlign w:val="center"/>
          </w:tcPr>
          <w:p w:rsidR="00E043A0" w:rsidRDefault="00E043A0" w:rsidP="00AB223B">
            <w:pPr>
              <w:pStyle w:val="ProductList-OfferingBody"/>
              <w:ind w:left="-113"/>
              <w:jc w:val="center"/>
            </w:pPr>
          </w:p>
        </w:tc>
        <w:tc>
          <w:tcPr>
            <w:tcW w:w="768" w:type="dxa"/>
            <w:shd w:val="clear" w:color="auto" w:fill="BFBFBF" w:themeFill="background1" w:themeFillShade="BF"/>
            <w:vAlign w:val="center"/>
          </w:tcPr>
          <w:p w:rsidR="00E043A0" w:rsidRDefault="00E043A0" w:rsidP="00AB223B">
            <w:pPr>
              <w:pStyle w:val="ProductList-OfferingBody"/>
              <w:ind w:left="-113"/>
              <w:jc w:val="center"/>
            </w:pPr>
          </w:p>
        </w:tc>
      </w:tr>
      <w:tr w:rsidR="00E043A0" w:rsidTr="003B0590">
        <w:trPr>
          <w:cantSplit/>
          <w:tblHeader/>
        </w:trPr>
        <w:tc>
          <w:tcPr>
            <w:tcW w:w="3240" w:type="dxa"/>
            <w:tcBorders>
              <w:top w:val="nil"/>
              <w:left w:val="nil"/>
              <w:bottom w:val="dashSmallGap" w:sz="4" w:space="0" w:color="BFBFBF" w:themeColor="background1" w:themeShade="BF"/>
              <w:right w:val="nil"/>
            </w:tcBorders>
          </w:tcPr>
          <w:p w:rsidR="00E043A0" w:rsidRPr="009100F6" w:rsidRDefault="00E043A0" w:rsidP="003B0590">
            <w:pPr>
              <w:pStyle w:val="ProductList-Offering2"/>
            </w:pPr>
            <w:bookmarkStart w:id="1000" w:name="_Toc379797309"/>
            <w:bookmarkStart w:id="1001" w:name="_Toc380513335"/>
            <w:bookmarkStart w:id="1002" w:name="_Toc380655383"/>
            <w:bookmarkStart w:id="1003" w:name="_Toc394492432"/>
            <w:r w:rsidRPr="009100F6">
              <w:t>Microsoft Dynamics CRM Online Essential</w:t>
            </w:r>
            <w:r>
              <w:fldChar w:fldCharType="begin"/>
            </w:r>
            <w:r w:rsidRPr="009100F6">
              <w:instrText>XE "Microsoft Dynamics CRM Online Esencial"</w:instrText>
            </w:r>
            <w:r>
              <w:fldChar w:fldCharType="end"/>
            </w:r>
            <w:r w:rsidRPr="009100F6">
              <w:t xml:space="preserve"> </w:t>
            </w:r>
            <w:r w:rsidR="00043BC7" w:rsidRPr="009100F6">
              <w:br/>
            </w:r>
            <w:r w:rsidRPr="009100F6">
              <w:t>(SL</w:t>
            </w:r>
            <w:r w:rsidR="003B0590" w:rsidRPr="009100F6">
              <w:t> </w:t>
            </w:r>
            <w:r w:rsidRPr="009100F6">
              <w:t>de Usuario)</w:t>
            </w:r>
            <w:bookmarkEnd w:id="1000"/>
            <w:bookmarkEnd w:id="1001"/>
            <w:bookmarkEnd w:id="1002"/>
            <w:bookmarkEnd w:id="1003"/>
          </w:p>
        </w:tc>
        <w:tc>
          <w:tcPr>
            <w:tcW w:w="624" w:type="dxa"/>
            <w:tcBorders>
              <w:top w:val="nil"/>
              <w:left w:val="nil"/>
              <w:bottom w:val="dashSmallGap" w:sz="4" w:space="0" w:color="BFBFBF" w:themeColor="background1" w:themeShade="BF"/>
              <w:right w:val="nil"/>
            </w:tcBorders>
            <w:vAlign w:val="center"/>
          </w:tcPr>
          <w:p w:rsidR="00E043A0" w:rsidRPr="00043BC7" w:rsidRDefault="00E043A0" w:rsidP="00B3772C">
            <w:pPr>
              <w:pStyle w:val="ProductList-OfferingBody"/>
              <w:ind w:left="-113"/>
              <w:jc w:val="center"/>
              <w:rPr>
                <w:lang w:val="pt-BR"/>
              </w:rPr>
            </w:pPr>
            <w:r w:rsidRPr="00043BC7">
              <w:rPr>
                <w:lang w:val="pt-BR"/>
              </w:rPr>
              <w:t>1</w:t>
            </w:r>
          </w:p>
        </w:tc>
        <w:tc>
          <w:tcPr>
            <w:tcW w:w="767" w:type="dxa"/>
            <w:tcBorders>
              <w:left w:val="single" w:sz="12" w:space="0" w:color="FFFFFF" w:themeColor="background1"/>
            </w:tcBorders>
            <w:shd w:val="clear" w:color="auto" w:fill="BFBFBF" w:themeFill="background1" w:themeFillShade="BF"/>
            <w:vAlign w:val="center"/>
          </w:tcPr>
          <w:p w:rsidR="00E043A0" w:rsidRPr="00043BC7" w:rsidRDefault="00E043A0" w:rsidP="00B3772C">
            <w:pPr>
              <w:pStyle w:val="ProductList-OfferingBody"/>
              <w:ind w:left="-113"/>
              <w:jc w:val="center"/>
              <w:rPr>
                <w:lang w:val="pt-BR"/>
              </w:rPr>
            </w:pPr>
          </w:p>
        </w:tc>
        <w:tc>
          <w:tcPr>
            <w:tcW w:w="767" w:type="dxa"/>
            <w:shd w:val="clear" w:color="auto" w:fill="70AD47" w:themeFill="accent6"/>
            <w:vAlign w:val="center"/>
          </w:tcPr>
          <w:p w:rsidR="00E043A0" w:rsidRPr="00043BC7" w:rsidRDefault="00E043A0" w:rsidP="005F78C0">
            <w:pPr>
              <w:jc w:val="center"/>
              <w:rPr>
                <w:sz w:val="16"/>
                <w:szCs w:val="16"/>
                <w:lang w:val="pt-BR"/>
              </w:rPr>
            </w:pPr>
            <w:r w:rsidRPr="00654393">
              <w:rPr>
                <w:sz w:val="16"/>
                <w:szCs w:val="16"/>
                <w:lang w:val="es-ES"/>
              </w:rPr>
              <w:fldChar w:fldCharType="begin"/>
            </w:r>
            <w:r w:rsidRPr="00043BC7">
              <w:rPr>
                <w:sz w:val="16"/>
                <w:szCs w:val="16"/>
                <w:lang w:val="pt-BR"/>
              </w:rPr>
              <w:instrText xml:space="preserve"> AutoTextList  \s NoStyle \t “Producto adicional” </w:instrText>
            </w:r>
            <w:r w:rsidRPr="00654393">
              <w:rPr>
                <w:sz w:val="16"/>
                <w:szCs w:val="16"/>
                <w:lang w:val="es-ES"/>
              </w:rPr>
              <w:fldChar w:fldCharType="separate"/>
            </w:r>
            <w:r w:rsidRPr="00043BC7">
              <w:rPr>
                <w:sz w:val="16"/>
                <w:szCs w:val="16"/>
                <w:lang w:val="pt-BR"/>
              </w:rPr>
              <w:t xml:space="preserve"> A</w:t>
            </w:r>
            <w:r w:rsidRPr="00654393">
              <w:rPr>
                <w:sz w:val="16"/>
                <w:szCs w:val="16"/>
                <w:lang w:val="es-ES"/>
              </w:rPr>
              <w:fldChar w:fldCharType="end"/>
            </w:r>
          </w:p>
        </w:tc>
        <w:tc>
          <w:tcPr>
            <w:tcW w:w="768" w:type="dxa"/>
            <w:shd w:val="clear" w:color="auto" w:fill="70AD47" w:themeFill="accent6"/>
            <w:vAlign w:val="center"/>
          </w:tcPr>
          <w:p w:rsidR="00E043A0" w:rsidRPr="00654393" w:rsidRDefault="00E043A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lang w:val="pt-BR"/>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lang w:val="pt-BR"/>
              </w:rPr>
              <w:instrText xml:space="preserve"> AutoTextList  \s NoStyle \t “Producto adicional” </w:instrText>
            </w:r>
            <w:r w:rsidRPr="00654393">
              <w:rPr>
                <w:rFonts w:cstheme="minorHAnsi"/>
                <w:szCs w:val="16"/>
                <w:lang w:val="es-ES"/>
              </w:rPr>
              <w:fldChar w:fldCharType="separate"/>
            </w:r>
            <w:r w:rsidRPr="00043BC7">
              <w:rPr>
                <w:rFonts w:cstheme="minorHAnsi"/>
                <w:szCs w:val="16"/>
                <w:lang w:val="pt-BR"/>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E043A0" w:rsidRDefault="00E043A0" w:rsidP="00B3772C">
            <w:pPr>
              <w:pStyle w:val="ProductList-OfferingBody"/>
              <w:ind w:left="-113"/>
              <w:jc w:val="center"/>
            </w:pPr>
          </w:p>
        </w:tc>
        <w:tc>
          <w:tcPr>
            <w:tcW w:w="767" w:type="dxa"/>
            <w:shd w:val="clear" w:color="auto" w:fill="BFBFBF" w:themeFill="background1" w:themeFillShade="BF"/>
            <w:vAlign w:val="center"/>
          </w:tcPr>
          <w:p w:rsidR="00E043A0" w:rsidRDefault="00E043A0" w:rsidP="00B3772C">
            <w:pPr>
              <w:pStyle w:val="ProductList-OfferingBody"/>
              <w:ind w:left="-113"/>
              <w:jc w:val="center"/>
            </w:pPr>
          </w:p>
        </w:tc>
        <w:tc>
          <w:tcPr>
            <w:tcW w:w="768" w:type="dxa"/>
            <w:shd w:val="clear" w:color="auto" w:fill="BFBFBF" w:themeFill="background1" w:themeFillShade="BF"/>
            <w:vAlign w:val="center"/>
          </w:tcPr>
          <w:p w:rsidR="00E043A0" w:rsidRDefault="00E043A0" w:rsidP="00B3772C">
            <w:pPr>
              <w:pStyle w:val="ProductList-OfferingBody"/>
              <w:ind w:left="-113"/>
              <w:jc w:val="center"/>
            </w:pPr>
          </w:p>
        </w:tc>
        <w:tc>
          <w:tcPr>
            <w:tcW w:w="767" w:type="dxa"/>
            <w:shd w:val="clear" w:color="auto" w:fill="BFBFBF" w:themeFill="background1" w:themeFillShade="BF"/>
            <w:vAlign w:val="center"/>
          </w:tcPr>
          <w:p w:rsidR="00E043A0" w:rsidRDefault="00E043A0" w:rsidP="00B3772C">
            <w:pPr>
              <w:pStyle w:val="ProductList-OfferingBody"/>
              <w:ind w:left="-113"/>
              <w:jc w:val="center"/>
            </w:pPr>
          </w:p>
        </w:tc>
        <w:tc>
          <w:tcPr>
            <w:tcW w:w="767" w:type="dxa"/>
            <w:shd w:val="clear" w:color="auto" w:fill="BFBFBF" w:themeFill="background1" w:themeFillShade="BF"/>
            <w:vAlign w:val="center"/>
          </w:tcPr>
          <w:p w:rsidR="00E043A0" w:rsidRDefault="00E043A0" w:rsidP="00B3772C">
            <w:pPr>
              <w:pStyle w:val="ProductList-OfferingBody"/>
              <w:ind w:left="-113"/>
              <w:jc w:val="center"/>
            </w:pPr>
          </w:p>
        </w:tc>
        <w:tc>
          <w:tcPr>
            <w:tcW w:w="768" w:type="dxa"/>
            <w:shd w:val="clear" w:color="auto" w:fill="BFBFBF" w:themeFill="background1" w:themeFillShade="BF"/>
            <w:vAlign w:val="center"/>
          </w:tcPr>
          <w:p w:rsidR="00E043A0" w:rsidRDefault="00E043A0" w:rsidP="00B3772C">
            <w:pPr>
              <w:pStyle w:val="ProductList-OfferingBody"/>
              <w:ind w:left="-113"/>
              <w:jc w:val="center"/>
            </w:pPr>
          </w:p>
        </w:tc>
      </w:tr>
      <w:tr w:rsidR="00E043A0" w:rsidTr="003B0590">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E043A0" w:rsidRDefault="00E043A0" w:rsidP="00887502">
            <w:pPr>
              <w:pStyle w:val="ProductList-Offering2"/>
            </w:pPr>
            <w:bookmarkStart w:id="1004" w:name="_Toc379797310"/>
            <w:bookmarkStart w:id="1005" w:name="_Toc380513336"/>
            <w:bookmarkStart w:id="1006" w:name="_Toc380655384"/>
            <w:bookmarkStart w:id="1007" w:name="_Toc394492433"/>
            <w:r>
              <w:t>Microsoft Dynamics CRM Online Essential para SA</w:t>
            </w:r>
            <w:r>
              <w:fldChar w:fldCharType="begin"/>
            </w:r>
            <w:r>
              <w:instrText>XE "Microsoft Dynamics CRM Online Essential para SA"</w:instrText>
            </w:r>
            <w:r>
              <w:fldChar w:fldCharType="end"/>
            </w:r>
            <w:r>
              <w:t xml:space="preserve"> (SL de Usuario)</w:t>
            </w:r>
            <w:bookmarkEnd w:id="1004"/>
            <w:bookmarkEnd w:id="1005"/>
            <w:bookmarkEnd w:id="1006"/>
            <w:bookmarkEnd w:id="1007"/>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E043A0" w:rsidRDefault="00E043A0"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043A0" w:rsidRDefault="00E043A0" w:rsidP="005D0AC4">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rsidR="00E043A0" w:rsidRPr="00654393" w:rsidRDefault="00E043A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E043A0" w:rsidRDefault="00E043A0" w:rsidP="005D0AC4">
            <w:pPr>
              <w:pStyle w:val="ProductList-OfferingBody"/>
              <w:ind w:left="-113"/>
              <w:jc w:val="center"/>
            </w:pPr>
          </w:p>
        </w:tc>
        <w:tc>
          <w:tcPr>
            <w:tcW w:w="767" w:type="dxa"/>
            <w:shd w:val="clear" w:color="auto" w:fill="BFBFBF" w:themeFill="background1" w:themeFillShade="BF"/>
            <w:vAlign w:val="center"/>
          </w:tcPr>
          <w:p w:rsidR="00E043A0" w:rsidRDefault="00E043A0" w:rsidP="005D0AC4">
            <w:pPr>
              <w:pStyle w:val="ProductList-OfferingBody"/>
              <w:ind w:left="-113"/>
              <w:jc w:val="center"/>
            </w:pPr>
          </w:p>
        </w:tc>
        <w:tc>
          <w:tcPr>
            <w:tcW w:w="768" w:type="dxa"/>
            <w:shd w:val="clear" w:color="auto" w:fill="BFBFBF" w:themeFill="background1" w:themeFillShade="BF"/>
            <w:vAlign w:val="center"/>
          </w:tcPr>
          <w:p w:rsidR="00E043A0" w:rsidRDefault="00E043A0" w:rsidP="005D0AC4">
            <w:pPr>
              <w:pStyle w:val="ProductList-OfferingBody"/>
              <w:ind w:left="-113"/>
              <w:jc w:val="center"/>
            </w:pPr>
          </w:p>
        </w:tc>
        <w:tc>
          <w:tcPr>
            <w:tcW w:w="767" w:type="dxa"/>
            <w:shd w:val="clear" w:color="auto" w:fill="BFBFBF" w:themeFill="background1" w:themeFillShade="BF"/>
            <w:vAlign w:val="center"/>
          </w:tcPr>
          <w:p w:rsidR="00E043A0" w:rsidRDefault="00E043A0" w:rsidP="005D0AC4">
            <w:pPr>
              <w:pStyle w:val="ProductList-OfferingBody"/>
              <w:ind w:left="-113"/>
              <w:jc w:val="center"/>
            </w:pPr>
          </w:p>
        </w:tc>
        <w:tc>
          <w:tcPr>
            <w:tcW w:w="767" w:type="dxa"/>
            <w:shd w:val="clear" w:color="auto" w:fill="BFBFBF" w:themeFill="background1" w:themeFillShade="BF"/>
            <w:vAlign w:val="center"/>
          </w:tcPr>
          <w:p w:rsidR="00E043A0" w:rsidRDefault="00E043A0" w:rsidP="005D0AC4">
            <w:pPr>
              <w:pStyle w:val="ProductList-OfferingBody"/>
              <w:ind w:left="-113"/>
              <w:jc w:val="center"/>
            </w:pPr>
          </w:p>
        </w:tc>
        <w:tc>
          <w:tcPr>
            <w:tcW w:w="768" w:type="dxa"/>
            <w:shd w:val="clear" w:color="auto" w:fill="BFBFBF" w:themeFill="background1" w:themeFillShade="BF"/>
            <w:vAlign w:val="center"/>
          </w:tcPr>
          <w:p w:rsidR="00E043A0" w:rsidRDefault="00E043A0" w:rsidP="005D0AC4">
            <w:pPr>
              <w:pStyle w:val="ProductList-OfferingBody"/>
              <w:ind w:left="-113"/>
              <w:jc w:val="center"/>
            </w:pPr>
          </w:p>
        </w:tc>
      </w:tr>
      <w:tr w:rsidR="00643716" w:rsidTr="003B0590">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643716" w:rsidRDefault="00643716" w:rsidP="00D67331">
            <w:pPr>
              <w:pStyle w:val="ProductList-Offering2"/>
            </w:pPr>
            <w:bookmarkStart w:id="1008" w:name="_Toc379797311"/>
            <w:bookmarkStart w:id="1009" w:name="_Toc380513337"/>
            <w:bookmarkStart w:id="1010" w:name="_Toc380655385"/>
            <w:bookmarkStart w:id="1011" w:name="_Toc394492434"/>
            <w:r>
              <w:t>Instancia de no producción de Microsoft Dynamics CRM Online</w:t>
            </w:r>
            <w:r>
              <w:fldChar w:fldCharType="begin"/>
            </w:r>
            <w:r>
              <w:instrText>XE "Instancia de no producción de Microsoft Dynamics CRM Online"</w:instrText>
            </w:r>
            <w:r>
              <w:fldChar w:fldCharType="end"/>
            </w:r>
            <w:r>
              <w:t xml:space="preserve"> (SL de Complemento)</w:t>
            </w:r>
            <w:bookmarkEnd w:id="1008"/>
            <w:bookmarkEnd w:id="1009"/>
            <w:bookmarkEnd w:id="1010"/>
            <w:bookmarkEnd w:id="1011"/>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643716" w:rsidRDefault="0064371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3716" w:rsidRDefault="00643716" w:rsidP="00B3772C">
            <w:pPr>
              <w:pStyle w:val="ProductList-OfferingBody"/>
              <w:ind w:left="-113"/>
              <w:jc w:val="center"/>
            </w:pPr>
          </w:p>
        </w:tc>
        <w:tc>
          <w:tcPr>
            <w:tcW w:w="767" w:type="dxa"/>
            <w:shd w:val="clear" w:color="auto" w:fill="70AD47" w:themeFill="accent6"/>
            <w:vAlign w:val="center"/>
          </w:tcPr>
          <w:p w:rsidR="00643716" w:rsidRPr="00654393" w:rsidRDefault="006437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643716" w:rsidRDefault="00643716" w:rsidP="00B3772C">
            <w:pPr>
              <w:pStyle w:val="ProductList-OfferingBody"/>
              <w:ind w:left="-113"/>
              <w:jc w:val="center"/>
            </w:pPr>
          </w:p>
        </w:tc>
        <w:tc>
          <w:tcPr>
            <w:tcW w:w="767" w:type="dxa"/>
            <w:shd w:val="clear" w:color="auto" w:fill="70AD47" w:themeFill="accent6"/>
            <w:vAlign w:val="center"/>
          </w:tcPr>
          <w:p w:rsidR="00643716" w:rsidRDefault="00643716" w:rsidP="00B3772C">
            <w:pPr>
              <w:pStyle w:val="ProductList-OfferingBody"/>
              <w:ind w:left="-113"/>
              <w:jc w:val="center"/>
            </w:pPr>
          </w:p>
        </w:tc>
        <w:tc>
          <w:tcPr>
            <w:tcW w:w="767" w:type="dxa"/>
            <w:shd w:val="clear" w:color="auto" w:fill="BFBFBF" w:themeFill="background1" w:themeFillShade="BF"/>
            <w:vAlign w:val="center"/>
          </w:tcPr>
          <w:p w:rsidR="00643716" w:rsidRDefault="00643716" w:rsidP="00B3772C">
            <w:pPr>
              <w:pStyle w:val="ProductList-OfferingBody"/>
              <w:ind w:left="-113"/>
              <w:jc w:val="center"/>
            </w:pPr>
          </w:p>
        </w:tc>
        <w:tc>
          <w:tcPr>
            <w:tcW w:w="768" w:type="dxa"/>
            <w:shd w:val="clear" w:color="auto" w:fill="BFBFBF" w:themeFill="background1" w:themeFillShade="BF"/>
            <w:vAlign w:val="center"/>
          </w:tcPr>
          <w:p w:rsidR="00643716" w:rsidRDefault="00643716" w:rsidP="00B3772C">
            <w:pPr>
              <w:pStyle w:val="ProductList-OfferingBody"/>
              <w:ind w:left="-113"/>
              <w:jc w:val="center"/>
            </w:pPr>
          </w:p>
        </w:tc>
        <w:tc>
          <w:tcPr>
            <w:tcW w:w="767" w:type="dxa"/>
            <w:shd w:val="clear" w:color="auto" w:fill="BFBFBF" w:themeFill="background1" w:themeFillShade="BF"/>
            <w:vAlign w:val="center"/>
          </w:tcPr>
          <w:p w:rsidR="00643716" w:rsidRDefault="00643716" w:rsidP="00B3772C">
            <w:pPr>
              <w:pStyle w:val="ProductList-OfferingBody"/>
              <w:ind w:left="-113"/>
              <w:jc w:val="center"/>
            </w:pPr>
          </w:p>
        </w:tc>
        <w:tc>
          <w:tcPr>
            <w:tcW w:w="767" w:type="dxa"/>
            <w:shd w:val="clear" w:color="auto" w:fill="BFBFBF" w:themeFill="background1" w:themeFillShade="BF"/>
            <w:vAlign w:val="center"/>
          </w:tcPr>
          <w:p w:rsidR="00643716" w:rsidRDefault="00643716" w:rsidP="00B3772C">
            <w:pPr>
              <w:pStyle w:val="ProductList-OfferingBody"/>
              <w:ind w:left="-113"/>
              <w:jc w:val="center"/>
            </w:pPr>
          </w:p>
        </w:tc>
        <w:tc>
          <w:tcPr>
            <w:tcW w:w="768" w:type="dxa"/>
            <w:shd w:val="clear" w:color="auto" w:fill="BFBFBF" w:themeFill="background1" w:themeFillShade="BF"/>
            <w:vAlign w:val="center"/>
          </w:tcPr>
          <w:p w:rsidR="00643716" w:rsidRDefault="00643716" w:rsidP="00B3772C">
            <w:pPr>
              <w:pStyle w:val="ProductList-OfferingBody"/>
              <w:ind w:left="-113"/>
              <w:jc w:val="center"/>
            </w:pPr>
          </w:p>
        </w:tc>
      </w:tr>
      <w:tr w:rsidR="00E043A0" w:rsidTr="003B0590">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E043A0" w:rsidRDefault="00E043A0" w:rsidP="00D67331">
            <w:pPr>
              <w:pStyle w:val="ProductList-Offering2"/>
            </w:pPr>
            <w:bookmarkStart w:id="1012" w:name="_Toc379797312"/>
            <w:bookmarkStart w:id="1013" w:name="_Toc380513338"/>
            <w:bookmarkStart w:id="1014" w:name="_Toc380655386"/>
            <w:bookmarkStart w:id="1015" w:name="_Toc394492435"/>
            <w:r>
              <w:t>Instancia de producción adicional de Microsoft Dynamics CRM Online</w:t>
            </w:r>
            <w:r>
              <w:fldChar w:fldCharType="begin"/>
            </w:r>
            <w:r>
              <w:instrText>XE "Instancia de producción adicional de Microsoft Dynamics CRM Online"</w:instrText>
            </w:r>
            <w:r>
              <w:fldChar w:fldCharType="end"/>
            </w:r>
            <w:r>
              <w:t xml:space="preserve"> (SL de Complemento)</w:t>
            </w:r>
            <w:bookmarkEnd w:id="1012"/>
            <w:bookmarkEnd w:id="1013"/>
            <w:bookmarkEnd w:id="1014"/>
            <w:bookmarkEnd w:id="1015"/>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E043A0" w:rsidRDefault="00E043A0"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7" w:type="dxa"/>
            <w:shd w:val="clear" w:color="auto" w:fill="70AD47" w:themeFill="accent6"/>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8" w:type="dxa"/>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8" w:type="dxa"/>
            <w:shd w:val="clear" w:color="auto" w:fill="BFBFBF" w:themeFill="background1" w:themeFillShade="BF"/>
            <w:vAlign w:val="center"/>
          </w:tcPr>
          <w:p w:rsidR="00E043A0" w:rsidRDefault="00E043A0" w:rsidP="00C4636F">
            <w:pPr>
              <w:pStyle w:val="ProductList-OfferingBody"/>
              <w:ind w:left="-113"/>
              <w:jc w:val="center"/>
            </w:pPr>
          </w:p>
        </w:tc>
      </w:tr>
      <w:tr w:rsidR="00E043A0" w:rsidTr="003B0590">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E043A0" w:rsidRDefault="00E043A0" w:rsidP="003B0590">
            <w:pPr>
              <w:pStyle w:val="ProductList-Offering2"/>
            </w:pPr>
            <w:bookmarkStart w:id="1016" w:name="_Toc379797313"/>
            <w:bookmarkStart w:id="1017" w:name="_Toc380513339"/>
            <w:bookmarkStart w:id="1018" w:name="_Toc380655387"/>
            <w:bookmarkStart w:id="1019" w:name="_Toc394492436"/>
            <w:r>
              <w:t>Microsoft Dynamics CRM Online Professional</w:t>
            </w:r>
            <w:r>
              <w:fldChar w:fldCharType="begin"/>
            </w:r>
            <w:r>
              <w:instrText>XE "Microsoft Dynamics CRM Online Profesional"</w:instrText>
            </w:r>
            <w:r>
              <w:fldChar w:fldCharType="end"/>
            </w:r>
            <w:r>
              <w:t xml:space="preserve"> (SL</w:t>
            </w:r>
            <w:r w:rsidR="003B0590">
              <w:t> </w:t>
            </w:r>
            <w:r>
              <w:t>de Usuario)</w:t>
            </w:r>
            <w:bookmarkEnd w:id="1016"/>
            <w:bookmarkEnd w:id="1017"/>
            <w:bookmarkEnd w:id="1018"/>
            <w:bookmarkEnd w:id="1019"/>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E043A0" w:rsidRDefault="00E043A0"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rsidR="00E043A0" w:rsidRPr="00654393" w:rsidRDefault="00E043A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8" w:type="dxa"/>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8" w:type="dxa"/>
            <w:shd w:val="clear" w:color="auto" w:fill="BFBFBF" w:themeFill="background1" w:themeFillShade="BF"/>
            <w:vAlign w:val="center"/>
          </w:tcPr>
          <w:p w:rsidR="00E043A0" w:rsidRDefault="00E043A0" w:rsidP="00C4636F">
            <w:pPr>
              <w:pStyle w:val="ProductList-OfferingBody"/>
              <w:ind w:left="-113"/>
              <w:jc w:val="center"/>
            </w:pPr>
          </w:p>
        </w:tc>
      </w:tr>
      <w:tr w:rsidR="00E043A0" w:rsidTr="003B0590">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E043A0" w:rsidRDefault="00E043A0" w:rsidP="00887502">
            <w:pPr>
              <w:pStyle w:val="ProductList-Offering2"/>
            </w:pPr>
            <w:bookmarkStart w:id="1020" w:name="_Toc379797314"/>
            <w:bookmarkStart w:id="1021" w:name="_Toc380513340"/>
            <w:bookmarkStart w:id="1022" w:name="_Toc380655388"/>
            <w:bookmarkStart w:id="1023" w:name="_Toc394492437"/>
            <w:r>
              <w:t>Microsoft Dynamics CRM Online Professional para SA</w:t>
            </w:r>
            <w:r>
              <w:fldChar w:fldCharType="begin"/>
            </w:r>
            <w:r>
              <w:instrText>XE "Microsoft Dynamics CRM Online Professional para SA"</w:instrText>
            </w:r>
            <w:r>
              <w:fldChar w:fldCharType="end"/>
            </w:r>
            <w:r>
              <w:t xml:space="preserve"> (SL de Usuario)</w:t>
            </w:r>
            <w:bookmarkEnd w:id="1020"/>
            <w:bookmarkEnd w:id="1021"/>
            <w:bookmarkEnd w:id="1022"/>
            <w:bookmarkEnd w:id="1023"/>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E043A0" w:rsidRDefault="00E043A0"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043A0" w:rsidRDefault="00E043A0" w:rsidP="005D0AC4">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rsidR="00E043A0" w:rsidRPr="00654393" w:rsidRDefault="00E043A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E043A0" w:rsidRDefault="00E043A0" w:rsidP="005D0AC4">
            <w:pPr>
              <w:pStyle w:val="ProductList-OfferingBody"/>
              <w:ind w:left="-113"/>
              <w:jc w:val="center"/>
            </w:pPr>
          </w:p>
        </w:tc>
        <w:tc>
          <w:tcPr>
            <w:tcW w:w="767" w:type="dxa"/>
            <w:shd w:val="clear" w:color="auto" w:fill="BFBFBF" w:themeFill="background1" w:themeFillShade="BF"/>
            <w:vAlign w:val="center"/>
          </w:tcPr>
          <w:p w:rsidR="00E043A0" w:rsidRDefault="00E043A0" w:rsidP="005D0AC4">
            <w:pPr>
              <w:pStyle w:val="ProductList-OfferingBody"/>
              <w:ind w:left="-113"/>
              <w:jc w:val="center"/>
            </w:pPr>
          </w:p>
        </w:tc>
        <w:tc>
          <w:tcPr>
            <w:tcW w:w="768" w:type="dxa"/>
            <w:shd w:val="clear" w:color="auto" w:fill="BFBFBF" w:themeFill="background1" w:themeFillShade="BF"/>
            <w:vAlign w:val="center"/>
          </w:tcPr>
          <w:p w:rsidR="00E043A0" w:rsidRDefault="00E043A0" w:rsidP="005D0AC4">
            <w:pPr>
              <w:pStyle w:val="ProductList-OfferingBody"/>
              <w:ind w:left="-113"/>
              <w:jc w:val="center"/>
            </w:pPr>
          </w:p>
        </w:tc>
        <w:tc>
          <w:tcPr>
            <w:tcW w:w="767" w:type="dxa"/>
            <w:shd w:val="clear" w:color="auto" w:fill="BFBFBF" w:themeFill="background1" w:themeFillShade="BF"/>
            <w:vAlign w:val="center"/>
          </w:tcPr>
          <w:p w:rsidR="00E043A0" w:rsidRDefault="00E043A0" w:rsidP="005D0AC4">
            <w:pPr>
              <w:pStyle w:val="ProductList-OfferingBody"/>
              <w:ind w:left="-113"/>
              <w:jc w:val="center"/>
            </w:pPr>
          </w:p>
        </w:tc>
        <w:tc>
          <w:tcPr>
            <w:tcW w:w="767" w:type="dxa"/>
            <w:shd w:val="clear" w:color="auto" w:fill="BFBFBF" w:themeFill="background1" w:themeFillShade="BF"/>
            <w:vAlign w:val="center"/>
          </w:tcPr>
          <w:p w:rsidR="00E043A0" w:rsidRDefault="00E043A0" w:rsidP="005D0AC4">
            <w:pPr>
              <w:pStyle w:val="ProductList-OfferingBody"/>
              <w:ind w:left="-113"/>
              <w:jc w:val="center"/>
            </w:pPr>
          </w:p>
        </w:tc>
        <w:tc>
          <w:tcPr>
            <w:tcW w:w="768" w:type="dxa"/>
            <w:shd w:val="clear" w:color="auto" w:fill="BFBFBF" w:themeFill="background1" w:themeFillShade="BF"/>
            <w:vAlign w:val="center"/>
          </w:tcPr>
          <w:p w:rsidR="00E043A0" w:rsidRDefault="00E043A0" w:rsidP="005D0AC4">
            <w:pPr>
              <w:pStyle w:val="ProductList-OfferingBody"/>
              <w:ind w:left="-113"/>
              <w:jc w:val="center"/>
            </w:pPr>
          </w:p>
        </w:tc>
      </w:tr>
      <w:tr w:rsidR="00E043A0" w:rsidTr="003B0590">
        <w:trPr>
          <w:cantSplit/>
          <w:trHeight w:val="44"/>
          <w:tblHeader/>
        </w:trPr>
        <w:tc>
          <w:tcPr>
            <w:tcW w:w="3240" w:type="dxa"/>
            <w:tcBorders>
              <w:top w:val="dashSmallGap" w:sz="4" w:space="0" w:color="BFBFBF" w:themeColor="background1" w:themeShade="BF"/>
              <w:left w:val="nil"/>
              <w:bottom w:val="dashSmallGap" w:sz="4" w:space="0" w:color="BFBFBF" w:themeColor="background1" w:themeShade="BF"/>
              <w:right w:val="nil"/>
            </w:tcBorders>
          </w:tcPr>
          <w:p w:rsidR="00E043A0" w:rsidRDefault="00E043A0" w:rsidP="00887502">
            <w:pPr>
              <w:pStyle w:val="ProductList-Offering2"/>
            </w:pPr>
            <w:bookmarkStart w:id="1024" w:name="_Toc379797315"/>
            <w:bookmarkStart w:id="1025" w:name="_Toc380513341"/>
            <w:bookmarkStart w:id="1026" w:name="_Toc380655389"/>
            <w:bookmarkStart w:id="1027" w:name="_Toc394492438"/>
            <w:r>
              <w:t>Soporte Técnico Directo Profesional de Microsoft Dynamics CRM Online</w:t>
            </w:r>
            <w:bookmarkEnd w:id="1024"/>
            <w:bookmarkEnd w:id="1025"/>
            <w:bookmarkEnd w:id="1026"/>
            <w:bookmarkEnd w:id="1027"/>
            <w:r>
              <w:fldChar w:fldCharType="begin"/>
            </w:r>
            <w:r>
              <w:instrText>XE "Soporte Técnico Directo Profesional de Microsoft Dynamics CRM Online"</w:instrText>
            </w:r>
            <w: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rsidR="00E043A0" w:rsidRDefault="00E043A0"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rsidR="00E043A0" w:rsidRPr="00654393" w:rsidRDefault="00E043A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8" w:type="dxa"/>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8" w:type="dxa"/>
            <w:shd w:val="clear" w:color="auto" w:fill="BFBFBF" w:themeFill="background1" w:themeFillShade="BF"/>
            <w:vAlign w:val="center"/>
          </w:tcPr>
          <w:p w:rsidR="00E043A0" w:rsidRDefault="00E043A0" w:rsidP="00C4636F">
            <w:pPr>
              <w:pStyle w:val="ProductList-OfferingBody"/>
              <w:ind w:left="-113"/>
              <w:jc w:val="center"/>
            </w:pPr>
          </w:p>
        </w:tc>
      </w:tr>
      <w:tr w:rsidR="00E043A0" w:rsidTr="003B0590">
        <w:trPr>
          <w:cantSplit/>
          <w:trHeight w:val="44"/>
          <w:tblHeader/>
        </w:trPr>
        <w:tc>
          <w:tcPr>
            <w:tcW w:w="3240" w:type="dxa"/>
            <w:tcBorders>
              <w:top w:val="dashSmallGap" w:sz="4" w:space="0" w:color="BFBFBF" w:themeColor="background1" w:themeShade="BF"/>
              <w:left w:val="nil"/>
              <w:bottom w:val="nil"/>
              <w:right w:val="nil"/>
            </w:tcBorders>
          </w:tcPr>
          <w:p w:rsidR="00E043A0" w:rsidRDefault="00E043A0" w:rsidP="00D67331">
            <w:pPr>
              <w:pStyle w:val="ProductList-Offering2"/>
            </w:pPr>
            <w:bookmarkStart w:id="1028" w:name="_Toc379797316"/>
            <w:bookmarkStart w:id="1029" w:name="_Toc380513342"/>
            <w:bookmarkStart w:id="1030" w:name="_Toc380655390"/>
            <w:bookmarkStart w:id="1031" w:name="_Toc394492439"/>
            <w:r>
              <w:t>Almacenamiento adicional de complemento de Microsoft Dynamics CRM Online</w:t>
            </w:r>
            <w:r>
              <w:fldChar w:fldCharType="begin"/>
            </w:r>
            <w:r>
              <w:instrText>XE "Almacenamiento adicional de complemento de Microsoft Dynamics CRM Online"</w:instrText>
            </w:r>
            <w:r>
              <w:fldChar w:fldCharType="end"/>
            </w:r>
            <w:r>
              <w:t xml:space="preserve"> (SL de Complemento)</w:t>
            </w:r>
            <w:bookmarkEnd w:id="1028"/>
            <w:bookmarkEnd w:id="1029"/>
            <w:bookmarkEnd w:id="1030"/>
            <w:bookmarkEnd w:id="1031"/>
          </w:p>
        </w:tc>
        <w:tc>
          <w:tcPr>
            <w:tcW w:w="624" w:type="dxa"/>
            <w:tcBorders>
              <w:top w:val="dashSmallGap" w:sz="4" w:space="0" w:color="BFBFBF" w:themeColor="background1" w:themeShade="BF"/>
              <w:left w:val="nil"/>
              <w:bottom w:val="nil"/>
              <w:right w:val="nil"/>
            </w:tcBorders>
            <w:vAlign w:val="center"/>
          </w:tcPr>
          <w:p w:rsidR="00E043A0" w:rsidRDefault="00E043A0"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7" w:type="dxa"/>
            <w:shd w:val="clear" w:color="auto" w:fill="70AD47" w:themeFill="accent6"/>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8" w:type="dxa"/>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7" w:type="dxa"/>
            <w:shd w:val="clear" w:color="auto" w:fill="BFBFBF" w:themeFill="background1" w:themeFillShade="BF"/>
            <w:vAlign w:val="center"/>
          </w:tcPr>
          <w:p w:rsidR="00E043A0" w:rsidRDefault="00E043A0" w:rsidP="00C4636F">
            <w:pPr>
              <w:pStyle w:val="ProductList-OfferingBody"/>
              <w:ind w:left="-113"/>
              <w:jc w:val="center"/>
            </w:pPr>
          </w:p>
        </w:tc>
        <w:tc>
          <w:tcPr>
            <w:tcW w:w="768" w:type="dxa"/>
            <w:shd w:val="clear" w:color="auto" w:fill="BFBFBF" w:themeFill="background1" w:themeFillShade="BF"/>
            <w:vAlign w:val="center"/>
          </w:tcPr>
          <w:p w:rsidR="00E043A0" w:rsidRDefault="00E043A0" w:rsidP="00C4636F">
            <w:pPr>
              <w:pStyle w:val="ProductList-OfferingBody"/>
              <w:ind w:left="-113"/>
              <w:jc w:val="center"/>
            </w:pPr>
          </w:p>
        </w:tc>
      </w:tr>
    </w:tbl>
    <w:p w:rsidR="00EE40B5" w:rsidRPr="001037EC" w:rsidRDefault="00EE40B5" w:rsidP="00C37C7A">
      <w:pPr>
        <w:pStyle w:val="ProductList-Body"/>
        <w:tabs>
          <w:tab w:val="clear" w:pos="158"/>
          <w:tab w:val="left" w:pos="3288"/>
        </w:tabs>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3"/>
        <w:gridCol w:w="2437"/>
        <w:gridCol w:w="1170"/>
      </w:tblGrid>
      <w:tr w:rsidR="00AB223B" w:rsidTr="003B0590">
        <w:tc>
          <w:tcPr>
            <w:tcW w:w="3960" w:type="dxa"/>
          </w:tcPr>
          <w:p w:rsidR="00AB223B" w:rsidRDefault="00AB223B" w:rsidP="008B2E04">
            <w:pPr>
              <w:pStyle w:val="ProductList-Body"/>
              <w:spacing w:before="20" w:after="20"/>
              <w:ind w:left="162" w:hanging="162"/>
            </w:pPr>
            <w:r>
              <w:t xml:space="preserve">Reducción elegible: </w:t>
            </w:r>
            <w:r>
              <w:rPr>
                <w:b/>
              </w:rPr>
              <w:t>Todos</w:t>
            </w:r>
          </w:p>
        </w:tc>
        <w:tc>
          <w:tcPr>
            <w:tcW w:w="3233" w:type="dxa"/>
          </w:tcPr>
          <w:p w:rsidR="00AB223B" w:rsidRDefault="00AB223B" w:rsidP="00AB223B">
            <w:pPr>
              <w:pStyle w:val="ProductList-Body"/>
              <w:spacing w:before="20" w:after="20"/>
            </w:pPr>
            <w:r>
              <w:t xml:space="preserve">Grupo de productos: </w:t>
            </w:r>
            <w:r>
              <w:rPr>
                <w:b/>
              </w:rPr>
              <w:t>Servidor</w:t>
            </w:r>
          </w:p>
        </w:tc>
        <w:tc>
          <w:tcPr>
            <w:tcW w:w="2437" w:type="dxa"/>
          </w:tcPr>
          <w:p w:rsidR="00AB223B" w:rsidRDefault="008B2E04" w:rsidP="00AB223B">
            <w:pPr>
              <w:pStyle w:val="ProductList-Body"/>
              <w:spacing w:before="20" w:after="20"/>
            </w:pPr>
            <w:r>
              <w:t xml:space="preserve">Elegible para true up: </w:t>
            </w:r>
            <w:r>
              <w:rPr>
                <w:b/>
              </w:rPr>
              <w:t>Todos</w:t>
            </w:r>
          </w:p>
        </w:tc>
        <w:tc>
          <w:tcPr>
            <w:tcW w:w="1170" w:type="dxa"/>
          </w:tcPr>
          <w:p w:rsidR="00AB223B" w:rsidRDefault="00AB223B" w:rsidP="00AB223B">
            <w:pPr>
              <w:pStyle w:val="ProductList-Body"/>
              <w:spacing w:before="20" w:after="20"/>
            </w:pPr>
          </w:p>
        </w:tc>
      </w:tr>
      <w:tr w:rsidR="00AB223B" w:rsidRPr="004A784C" w:rsidTr="003B0590">
        <w:tc>
          <w:tcPr>
            <w:tcW w:w="3960" w:type="dxa"/>
          </w:tcPr>
          <w:p w:rsidR="00AB223B" w:rsidRPr="005E42C8" w:rsidRDefault="008B2E04" w:rsidP="00AB223B">
            <w:pPr>
              <w:pStyle w:val="ProductList-Body"/>
              <w:spacing w:before="20" w:after="20"/>
              <w:ind w:left="162" w:hanging="162"/>
              <w:rPr>
                <w:lang w:val="es-ES"/>
              </w:rPr>
            </w:pPr>
            <w:r w:rsidRPr="005E42C8">
              <w:rPr>
                <w:lang w:val="es-ES"/>
              </w:rPr>
              <w:t xml:space="preserve">Transición elegible: </w:t>
            </w:r>
            <w:r w:rsidRPr="005E42C8">
              <w:rPr>
                <w:b/>
                <w:lang w:val="es-ES"/>
              </w:rPr>
              <w:t>Essential, Basic y Professional</w:t>
            </w:r>
          </w:p>
        </w:tc>
        <w:tc>
          <w:tcPr>
            <w:tcW w:w="3233" w:type="dxa"/>
          </w:tcPr>
          <w:p w:rsidR="00AB223B" w:rsidRPr="005E42C8" w:rsidRDefault="00AB223B" w:rsidP="00AB223B">
            <w:pPr>
              <w:pStyle w:val="ProductList-Body"/>
              <w:spacing w:before="20" w:after="20"/>
              <w:rPr>
                <w:lang w:val="es-ES"/>
              </w:rPr>
            </w:pPr>
          </w:p>
        </w:tc>
        <w:tc>
          <w:tcPr>
            <w:tcW w:w="2437" w:type="dxa"/>
          </w:tcPr>
          <w:p w:rsidR="00AB223B" w:rsidRPr="005E42C8" w:rsidRDefault="00AB223B" w:rsidP="008B2E04">
            <w:pPr>
              <w:pStyle w:val="ProductList-Body"/>
              <w:spacing w:before="20" w:after="20"/>
              <w:rPr>
                <w:lang w:val="es-ES"/>
              </w:rPr>
            </w:pPr>
          </w:p>
        </w:tc>
        <w:tc>
          <w:tcPr>
            <w:tcW w:w="1170" w:type="dxa"/>
          </w:tcPr>
          <w:p w:rsidR="00AB223B" w:rsidRPr="005E42C8" w:rsidRDefault="00AB223B" w:rsidP="00AB223B">
            <w:pPr>
              <w:pStyle w:val="ProductList-Body"/>
              <w:spacing w:before="20" w:after="20"/>
              <w:rPr>
                <w:lang w:val="es-ES"/>
              </w:rPr>
            </w:pPr>
          </w:p>
        </w:tc>
      </w:tr>
    </w:tbl>
    <w:p w:rsidR="00782C7B" w:rsidRPr="005E42C8" w:rsidRDefault="00782C7B" w:rsidP="00782C7B">
      <w:pPr>
        <w:pStyle w:val="ProductList-Body"/>
        <w:shd w:val="clear" w:color="auto" w:fill="D9D9D9" w:themeFill="background1" w:themeFillShade="D9"/>
        <w:spacing w:before="120" w:after="120"/>
        <w:rPr>
          <w:lang w:val="es-ES"/>
        </w:rPr>
      </w:pPr>
      <w:r w:rsidRPr="005E42C8">
        <w:rPr>
          <w:b/>
          <w:lang w:val="es-ES"/>
        </w:rPr>
        <w:t>Información adicional</w:t>
      </w:r>
    </w:p>
    <w:p w:rsidR="008F4ABC" w:rsidRPr="005E42C8" w:rsidRDefault="008F4ABC" w:rsidP="008F4ABC">
      <w:pPr>
        <w:pStyle w:val="ProductList-Body"/>
        <w:rPr>
          <w:lang w:val="es-ES"/>
        </w:rPr>
      </w:pPr>
      <w:r w:rsidRPr="005E42C8">
        <w:rPr>
          <w:b/>
          <w:color w:val="00188F"/>
          <w:lang w:val="es-ES"/>
        </w:rPr>
        <w:t>USL de complemento</w:t>
      </w:r>
    </w:p>
    <w:p w:rsidR="008F4ABC" w:rsidRPr="005E42C8" w:rsidRDefault="008F4ABC" w:rsidP="008F4ABC">
      <w:pPr>
        <w:pStyle w:val="ProductList-Body"/>
        <w:rPr>
          <w:lang w:val="es-ES"/>
        </w:rPr>
      </w:pPr>
      <w:r w:rsidRPr="005E42C8">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Online y derechos de uso equivalentes a una SL de Usuario completa para el mismo servicio.</w:t>
      </w:r>
    </w:p>
    <w:p w:rsidR="008F4ABC" w:rsidRPr="005E42C8" w:rsidRDefault="008F4ABC" w:rsidP="008F4ABC">
      <w:pPr>
        <w:pStyle w:val="ProductList-Body"/>
        <w:rPr>
          <w:lang w:val="es-ES"/>
        </w:rPr>
      </w:pPr>
    </w:p>
    <w:tbl>
      <w:tblPr>
        <w:tblStyle w:val="TableGrid"/>
        <w:tblW w:w="0" w:type="auto"/>
        <w:tblInd w:w="108" w:type="dxa"/>
        <w:tblLook w:val="04A0" w:firstRow="1" w:lastRow="0" w:firstColumn="1" w:lastColumn="0" w:noHBand="0" w:noVBand="1"/>
      </w:tblPr>
      <w:tblGrid>
        <w:gridCol w:w="5787"/>
        <w:gridCol w:w="4895"/>
      </w:tblGrid>
      <w:tr w:rsidR="008F4ABC" w:rsidTr="003B0590">
        <w:trPr>
          <w:tblHeader/>
        </w:trPr>
        <w:tc>
          <w:tcPr>
            <w:tcW w:w="585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Licencias cualificadas</w:t>
            </w:r>
          </w:p>
        </w:tc>
        <w:tc>
          <w:tcPr>
            <w:tcW w:w="494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SL de Usuario de Complemento</w:t>
            </w:r>
          </w:p>
        </w:tc>
      </w:tr>
      <w:tr w:rsidR="008F4ABC" w:rsidRPr="004A784C" w:rsidTr="003B0590">
        <w:tc>
          <w:tcPr>
            <w:tcW w:w="5850" w:type="dxa"/>
          </w:tcPr>
          <w:p w:rsidR="008F4ABC" w:rsidRPr="005E42C8" w:rsidRDefault="008F4ABC" w:rsidP="009130AF">
            <w:pPr>
              <w:pStyle w:val="ProductList-Body"/>
              <w:rPr>
                <w:lang w:val="pt-BR"/>
              </w:rPr>
            </w:pPr>
            <w:r w:rsidRPr="005E42C8">
              <w:rPr>
                <w:lang w:val="pt-BR"/>
              </w:rPr>
              <w:t>Licencia CAL de Microsoft Dynamics CRM 2013 Essentials</w:t>
            </w:r>
            <w:r w:rsidRPr="005E42C8">
              <w:rPr>
                <w:vertAlign w:val="superscript"/>
                <w:lang w:val="pt-BR"/>
              </w:rPr>
              <w:t>1</w:t>
            </w:r>
          </w:p>
        </w:tc>
        <w:tc>
          <w:tcPr>
            <w:tcW w:w="4945" w:type="dxa"/>
          </w:tcPr>
          <w:p w:rsidR="008F4ABC" w:rsidRPr="005E42C8" w:rsidRDefault="008F4ABC" w:rsidP="009130AF">
            <w:pPr>
              <w:pStyle w:val="ProductList-Body"/>
              <w:rPr>
                <w:lang w:val="fr-FR"/>
              </w:rPr>
            </w:pPr>
            <w:r w:rsidRPr="005E42C8">
              <w:rPr>
                <w:lang w:val="fr-FR"/>
              </w:rPr>
              <w:t>Dynamics CRM Online Essentials para USL de SA</w:t>
            </w:r>
          </w:p>
        </w:tc>
      </w:tr>
      <w:tr w:rsidR="008F4ABC" w:rsidTr="003B0590">
        <w:tc>
          <w:tcPr>
            <w:tcW w:w="5850" w:type="dxa"/>
          </w:tcPr>
          <w:p w:rsidR="008F4ABC" w:rsidRPr="005E42C8" w:rsidRDefault="008F4ABC" w:rsidP="008F4ABC">
            <w:pPr>
              <w:pStyle w:val="ProductList-Body"/>
              <w:rPr>
                <w:lang w:val="pt-BR"/>
              </w:rPr>
            </w:pPr>
            <w:r w:rsidRPr="005E42C8">
              <w:rPr>
                <w:lang w:val="pt-BR"/>
              </w:rPr>
              <w:t>Licencia CAL de Microsoft Dynamics CRM 2013 Basic</w:t>
            </w:r>
            <w:r w:rsidRPr="005E42C8">
              <w:rPr>
                <w:vertAlign w:val="superscript"/>
                <w:lang w:val="pt-BR"/>
              </w:rPr>
              <w:t>1</w:t>
            </w:r>
            <w:r w:rsidRPr="005E42C8">
              <w:rPr>
                <w:lang w:val="pt-BR"/>
              </w:rPr>
              <w:t>, o</w:t>
            </w:r>
          </w:p>
          <w:p w:rsidR="008F4ABC" w:rsidRPr="005E42C8" w:rsidRDefault="008F4ABC" w:rsidP="008F4ABC">
            <w:pPr>
              <w:pStyle w:val="ProductList-Body"/>
              <w:rPr>
                <w:lang w:val="pt-BR"/>
              </w:rPr>
            </w:pPr>
            <w:r w:rsidRPr="005E42C8">
              <w:rPr>
                <w:lang w:val="pt-BR"/>
              </w:rPr>
              <w:t>Licencia CAL adicional de uso de Microsoft Dynamics CRM 2013 Basic</w:t>
            </w:r>
            <w:r w:rsidRPr="005E42C8">
              <w:rPr>
                <w:vertAlign w:val="superscript"/>
                <w:lang w:val="pt-BR"/>
              </w:rPr>
              <w:t>1</w:t>
            </w:r>
          </w:p>
        </w:tc>
        <w:tc>
          <w:tcPr>
            <w:tcW w:w="4945" w:type="dxa"/>
          </w:tcPr>
          <w:p w:rsidR="008F4ABC" w:rsidRDefault="00550011" w:rsidP="009130AF">
            <w:pPr>
              <w:pStyle w:val="ProductList-Body"/>
            </w:pPr>
            <w:r>
              <w:t>Dynamics CRM Online Basic para USL de SA</w:t>
            </w:r>
          </w:p>
        </w:tc>
      </w:tr>
      <w:tr w:rsidR="008F4ABC" w:rsidRPr="004A784C" w:rsidTr="003B0590">
        <w:tc>
          <w:tcPr>
            <w:tcW w:w="5850" w:type="dxa"/>
          </w:tcPr>
          <w:p w:rsidR="008F4ABC" w:rsidRPr="005E42C8" w:rsidRDefault="008F4ABC" w:rsidP="008F4ABC">
            <w:pPr>
              <w:pStyle w:val="ProductList-Body"/>
              <w:rPr>
                <w:lang w:val="pt-BR"/>
              </w:rPr>
            </w:pPr>
            <w:r w:rsidRPr="005E42C8">
              <w:rPr>
                <w:lang w:val="pt-BR"/>
              </w:rPr>
              <w:t>Licencia CAL de Microsoft Dynamics CRM 2013 Professional</w:t>
            </w:r>
            <w:r w:rsidRPr="005E42C8">
              <w:rPr>
                <w:vertAlign w:val="superscript"/>
                <w:lang w:val="pt-BR"/>
              </w:rPr>
              <w:t>1</w:t>
            </w:r>
            <w:r w:rsidRPr="005E42C8">
              <w:rPr>
                <w:lang w:val="pt-BR"/>
              </w:rPr>
              <w:t>, o</w:t>
            </w:r>
          </w:p>
          <w:p w:rsidR="008F4ABC" w:rsidRPr="005E42C8" w:rsidRDefault="008F4ABC" w:rsidP="008F4ABC">
            <w:pPr>
              <w:pStyle w:val="ProductList-Body"/>
              <w:rPr>
                <w:lang w:val="pt-BR"/>
              </w:rPr>
            </w:pPr>
            <w:r w:rsidRPr="005E42C8">
              <w:rPr>
                <w:lang w:val="pt-BR"/>
              </w:rPr>
              <w:t>Licencia CAL adicional de uso de Microsoft Dynamics CRM 2013 Professional</w:t>
            </w:r>
            <w:r w:rsidRPr="005E42C8">
              <w:rPr>
                <w:vertAlign w:val="superscript"/>
                <w:lang w:val="pt-BR"/>
              </w:rPr>
              <w:t>1</w:t>
            </w:r>
          </w:p>
        </w:tc>
        <w:tc>
          <w:tcPr>
            <w:tcW w:w="4945" w:type="dxa"/>
          </w:tcPr>
          <w:p w:rsidR="008F4ABC" w:rsidRPr="005E42C8" w:rsidRDefault="008F4ABC" w:rsidP="009130AF">
            <w:pPr>
              <w:pStyle w:val="ProductList-Body"/>
              <w:rPr>
                <w:lang w:val="fr-FR"/>
              </w:rPr>
            </w:pPr>
            <w:r w:rsidRPr="005E42C8">
              <w:rPr>
                <w:lang w:val="fr-FR"/>
              </w:rPr>
              <w:t>Dynamics CRM Online Professional para USL de SA</w:t>
            </w:r>
          </w:p>
        </w:tc>
      </w:tr>
    </w:tbl>
    <w:p w:rsidR="008F4ABC" w:rsidRPr="005E42C8" w:rsidRDefault="008F4ABC" w:rsidP="008F4ABC">
      <w:pPr>
        <w:pStyle w:val="ProductList-Body"/>
        <w:tabs>
          <w:tab w:val="clear" w:pos="158"/>
          <w:tab w:val="left" w:pos="180"/>
        </w:tabs>
        <w:rPr>
          <w:lang w:val="it-IT"/>
        </w:rPr>
      </w:pPr>
      <w:r w:rsidRPr="005E42C8">
        <w:rPr>
          <w:vertAlign w:val="superscript"/>
          <w:lang w:val="it-IT"/>
        </w:rPr>
        <w:t>1</w:t>
      </w:r>
      <w:r w:rsidRPr="005E42C8">
        <w:rPr>
          <w:i/>
          <w:lang w:val="it-IT"/>
        </w:rPr>
        <w:t>Con SA vigente</w:t>
      </w:r>
    </w:p>
    <w:p w:rsidR="003B0590" w:rsidRPr="005E42C8" w:rsidRDefault="003B0590" w:rsidP="00B3772C">
      <w:pPr>
        <w:pStyle w:val="ProductList-Body"/>
        <w:rPr>
          <w:b/>
          <w:color w:val="00188F"/>
          <w:lang w:val="it-IT"/>
        </w:rPr>
      </w:pPr>
    </w:p>
    <w:p w:rsidR="00B3772C" w:rsidRPr="005E42C8" w:rsidRDefault="00B3772C" w:rsidP="00B3772C">
      <w:pPr>
        <w:pStyle w:val="ProductList-Body"/>
        <w:rPr>
          <w:lang w:val="it-IT"/>
        </w:rPr>
      </w:pPr>
      <w:r w:rsidRPr="005E42C8">
        <w:rPr>
          <w:b/>
          <w:color w:val="00188F"/>
          <w:lang w:val="it-IT"/>
        </w:rPr>
        <w:t>Contrato Campus y School</w:t>
      </w:r>
    </w:p>
    <w:p w:rsidR="00B3772C" w:rsidRPr="005E42C8" w:rsidRDefault="00B3772C" w:rsidP="00B3772C">
      <w:pPr>
        <w:pStyle w:val="ProductList-Body"/>
        <w:rPr>
          <w:lang w:val="es-ES"/>
        </w:rPr>
      </w:pPr>
      <w:r w:rsidRPr="005E42C8">
        <w:rPr>
          <w:lang w:val="es-ES"/>
        </w:rPr>
        <w:t>Las licencias de suscripción para Microsoft Dynamics CRM Online vendidas en virtud de CA/SA se pueden adquirir en toda la institución o no para toda la Institución.</w:t>
      </w:r>
      <w:r w:rsidR="00A55321" w:rsidRPr="005E42C8">
        <w:rPr>
          <w:lang w:val="es-ES"/>
        </w:rPr>
        <w:t xml:space="preserve"> </w:t>
      </w:r>
      <w:r w:rsidRPr="005E42C8">
        <w:rPr>
          <w:lang w:val="es-ES"/>
        </w:rPr>
        <w:t>Las licencias de suscripción deben tener una licencia en una base por Usuario.</w:t>
      </w:r>
      <w:r w:rsidR="00A55321" w:rsidRPr="005E42C8">
        <w:rPr>
          <w:lang w:val="es-ES"/>
        </w:rPr>
        <w:t xml:space="preserve"> </w:t>
      </w:r>
      <w:r w:rsidRPr="005E42C8">
        <w:rPr>
          <w:lang w:val="es-ES"/>
        </w:rPr>
        <w:t>Si se necesitan Licencias de Suscripción de Usuario adicionales para acceder a Microsoft Dynamics CRM, se debe solicitar una cantidad equivalente de licencias de suscripción de usuario.</w:t>
      </w:r>
    </w:p>
    <w:p w:rsidR="00B3772C" w:rsidRPr="005E42C8" w:rsidRDefault="00B3772C" w:rsidP="00B3772C">
      <w:pPr>
        <w:pStyle w:val="ProductList-Body"/>
        <w:rPr>
          <w:lang w:val="es-ES"/>
        </w:rPr>
      </w:pPr>
    </w:p>
    <w:p w:rsidR="00B3772C" w:rsidRPr="005E42C8" w:rsidRDefault="00B3772C" w:rsidP="00B3772C">
      <w:pPr>
        <w:pStyle w:val="ProductList-Body"/>
        <w:rPr>
          <w:lang w:val="es-ES"/>
        </w:rPr>
      </w:pPr>
      <w:r w:rsidRPr="005E42C8">
        <w:rPr>
          <w:b/>
          <w:color w:val="00188F"/>
          <w:lang w:val="es-ES"/>
        </w:rPr>
        <w:t>Microsoft Dynamics CRM Online: concesión de integración de Microsoft Dynamics Marketing Online</w:t>
      </w:r>
    </w:p>
    <w:p w:rsidR="00782C7B" w:rsidRPr="005E42C8" w:rsidRDefault="00B3772C" w:rsidP="00B3772C">
      <w:pPr>
        <w:pStyle w:val="ProductList-Body"/>
        <w:rPr>
          <w:lang w:val="es-ES"/>
        </w:rPr>
      </w:pPr>
      <w:r w:rsidRPr="005E42C8">
        <w:rPr>
          <w:lang w:val="es-ES"/>
        </w:rPr>
        <w:t>La siguiente exención de licencia es aplicable a usuarios con licencia de Microsoft Dynamics Marketing Online con la opción de Soporte técnico de</w:t>
      </w:r>
      <w:r w:rsidR="003B0590" w:rsidRPr="005E42C8">
        <w:rPr>
          <w:lang w:val="es-ES"/>
        </w:rPr>
        <w:t> </w:t>
      </w:r>
      <w:r w:rsidRPr="005E42C8">
        <w:rPr>
          <w:lang w:val="es-ES"/>
        </w:rPr>
        <w:t>mantenimiento y Actualización activa que tiene acceso al servicio Microsoft Dynamics CRM Online de forma directa o indirecta a través del conector MarketingPilot para el software Microsoft Dynamics CRM solo con el propósito de sincronizar datos del cliente. Dichos usuarios no requieren una USL de Microsoft Dynamics CRM Online. Esta renuncia se aplica hasta el 30 de junio de 2014, fecha a partir de la cual Microsoft se reserva el derecho a solicitar las Licencias de Suscripción por Usuario adecuadas.</w:t>
      </w:r>
    </w:p>
    <w:p w:rsidR="00E05F95" w:rsidRPr="005E42C8" w:rsidRDefault="00E05F95" w:rsidP="00B3772C">
      <w:pPr>
        <w:pStyle w:val="ProductList-Body"/>
        <w:rPr>
          <w:lang w:val="es-ES"/>
        </w:rPr>
      </w:pPr>
      <w:bookmarkStart w:id="1032" w:name="_Toc378147662"/>
      <w:bookmarkStart w:id="1033" w:name="_Toc378151559"/>
    </w:p>
    <w:p w:rsidR="00E05F95" w:rsidRPr="005E42C8" w:rsidRDefault="0043674F" w:rsidP="00241D62">
      <w:pPr>
        <w:pStyle w:val="ProductList-Body"/>
        <w:rPr>
          <w:lang w:val="pt-BR"/>
        </w:rPr>
      </w:pPr>
      <w:r w:rsidRPr="005E42C8">
        <w:rPr>
          <w:b/>
          <w:color w:val="00188F"/>
          <w:lang w:val="pt-BR"/>
        </w:rPr>
        <w:t>Ofertas de Soporte Técnico de Microsoft Dynamics CRM Online</w:t>
      </w:r>
    </w:p>
    <w:p w:rsidR="00E05F95" w:rsidRPr="005E42C8" w:rsidRDefault="00E05F95" w:rsidP="0064152F">
      <w:pPr>
        <w:autoSpaceDE w:val="0"/>
        <w:autoSpaceDN w:val="0"/>
        <w:spacing w:after="0" w:line="240" w:lineRule="auto"/>
        <w:rPr>
          <w:lang w:val="es-ES"/>
        </w:rPr>
      </w:pPr>
      <w:r w:rsidRPr="005E42C8">
        <w:rPr>
          <w:rFonts w:cstheme="minorHAnsi"/>
          <w:sz w:val="18"/>
          <w:szCs w:val="18"/>
          <w:lang w:val="pt-BR"/>
        </w:rPr>
        <w:t xml:space="preserve">Encontrará detalles sobre las ofertas de soporte técnico de Microsoft Dynamics CRM Online </w:t>
      </w:r>
      <w:r w:rsidRPr="005E42C8">
        <w:rPr>
          <w:rStyle w:val="ProductList-BodyChar"/>
          <w:lang w:val="pt-BR"/>
        </w:rPr>
        <w:t xml:space="preserve">en </w:t>
      </w:r>
      <w:hyperlink r:id="rId50" w:anchor="support" w:history="1">
        <w:r w:rsidRPr="005E42C8">
          <w:rPr>
            <w:rStyle w:val="Hyperlink"/>
            <w:sz w:val="18"/>
            <w:lang w:val="pt-BR"/>
          </w:rPr>
          <w:t>http://www.microsoft.com/en-us/dynamics/crm-purchase-online.aspx#support</w:t>
        </w:r>
      </w:hyperlink>
      <w:r w:rsidRPr="005E42C8">
        <w:rPr>
          <w:rFonts w:cstheme="minorHAnsi"/>
          <w:sz w:val="18"/>
          <w:szCs w:val="18"/>
          <w:lang w:val="pt-BR"/>
        </w:rPr>
        <w:t>.</w:t>
      </w:r>
      <w:r w:rsidR="00A55321" w:rsidRPr="005E42C8">
        <w:rPr>
          <w:rFonts w:cstheme="minorHAnsi"/>
          <w:sz w:val="18"/>
          <w:szCs w:val="18"/>
          <w:lang w:val="pt-BR"/>
        </w:rPr>
        <w:t xml:space="preserve"> </w:t>
      </w:r>
      <w:r w:rsidRPr="005E42C8">
        <w:rPr>
          <w:sz w:val="18"/>
          <w:lang w:val="es-ES"/>
        </w:rPr>
        <w:t>El soporte técnico se prestará en inglés, salvo que un cliente y Microsoft lo acuerden de otra manera por escrito.</w:t>
      </w:r>
      <w:r w:rsidR="00A55321" w:rsidRPr="005E42C8">
        <w:rPr>
          <w:sz w:val="18"/>
          <w:lang w:val="es-ES"/>
        </w:rPr>
        <w:t xml:space="preserve"> </w:t>
      </w:r>
      <w:r w:rsidRPr="005E42C8">
        <w:rPr>
          <w:sz w:val="18"/>
          <w:lang w:val="es-ES"/>
        </w:rPr>
        <w:t>Los clientes están obligados a solicitar el soporte técnico de incidentes a través de la web y para establecer un nivel de gravedad inicial durante la entrega de la solicitud.</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AB223B" w:rsidRPr="001037EC" w:rsidRDefault="00AB223B" w:rsidP="00AB223B">
      <w:pPr>
        <w:pStyle w:val="ProductList-Offering2Heading"/>
      </w:pPr>
      <w:bookmarkStart w:id="1034" w:name="_Toc394492440"/>
      <w:bookmarkStart w:id="1035" w:name="_Toc378147663"/>
      <w:bookmarkStart w:id="1036" w:name="_Toc378151560"/>
      <w:bookmarkStart w:id="1037" w:name="_Toc379797328"/>
      <w:bookmarkEnd w:id="1032"/>
      <w:bookmarkEnd w:id="1033"/>
      <w:r>
        <w:t>Microsoft Dynamics Marketing</w:t>
      </w:r>
      <w:bookmarkEnd w:id="10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E043A0" w:rsidTr="00E043A0">
        <w:trPr>
          <w:cantSplit/>
          <w:tblHeader/>
        </w:trPr>
        <w:tc>
          <w:tcPr>
            <w:tcW w:w="2914" w:type="dxa"/>
            <w:tcBorders>
              <w:bottom w:val="nil"/>
            </w:tcBorders>
            <w:shd w:val="clear" w:color="auto" w:fill="00188F"/>
          </w:tcPr>
          <w:p w:rsidR="00E043A0" w:rsidRPr="00EE0836" w:rsidRDefault="00E043A0" w:rsidP="009130A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767" w:type="dxa"/>
            <w:tcBorders>
              <w:left w:val="single" w:sz="12" w:space="0" w:color="FFFFFF" w:themeColor="background1"/>
            </w:tcBorders>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81"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043A0" w:rsidTr="00E043A0">
        <w:trPr>
          <w:cantSplit/>
          <w:tblHeader/>
        </w:trPr>
        <w:tc>
          <w:tcPr>
            <w:tcW w:w="2914" w:type="dxa"/>
            <w:tcBorders>
              <w:top w:val="nil"/>
              <w:left w:val="nil"/>
              <w:bottom w:val="nil"/>
              <w:right w:val="nil"/>
            </w:tcBorders>
          </w:tcPr>
          <w:p w:rsidR="00E043A0" w:rsidRDefault="00E043A0" w:rsidP="009130AF">
            <w:pPr>
              <w:pStyle w:val="ProductList-Offering2"/>
            </w:pPr>
            <w:bookmarkStart w:id="1038" w:name="_Toc394492441"/>
            <w:r>
              <w:t>Microsoft Dynamics Marketing Enterprise (SL de usuario)</w:t>
            </w:r>
            <w:bookmarkEnd w:id="1038"/>
            <w:r>
              <w:fldChar w:fldCharType="begin"/>
            </w:r>
            <w:r>
              <w:instrText>XE "Microsoft Dynamics Marketing Enterprise (SL de usuario)"</w:instrText>
            </w:r>
            <w:r>
              <w:fldChar w:fldCharType="end"/>
            </w:r>
          </w:p>
        </w:tc>
        <w:tc>
          <w:tcPr>
            <w:tcW w:w="767" w:type="dxa"/>
            <w:tcBorders>
              <w:top w:val="nil"/>
              <w:left w:val="nil"/>
              <w:bottom w:val="nil"/>
              <w:right w:val="nil"/>
            </w:tcBorders>
            <w:vAlign w:val="center"/>
          </w:tcPr>
          <w:p w:rsidR="00E043A0" w:rsidRDefault="00E043A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70AD47" w:themeFill="accent6"/>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8"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981" w:type="dxa"/>
            <w:shd w:val="clear" w:color="auto" w:fill="BFBFBF" w:themeFill="background1" w:themeFillShade="BF"/>
            <w:vAlign w:val="center"/>
          </w:tcPr>
          <w:p w:rsidR="00E043A0" w:rsidRDefault="00E043A0" w:rsidP="009130AF">
            <w:pPr>
              <w:pStyle w:val="ProductList-OfferingBody"/>
              <w:ind w:left="-113"/>
              <w:jc w:val="center"/>
            </w:pPr>
          </w:p>
        </w:tc>
      </w:tr>
      <w:tr w:rsidR="00E043A0" w:rsidTr="00E043A0">
        <w:trPr>
          <w:cantSplit/>
          <w:tblHeader/>
        </w:trPr>
        <w:tc>
          <w:tcPr>
            <w:tcW w:w="2914" w:type="dxa"/>
            <w:tcBorders>
              <w:top w:val="nil"/>
              <w:left w:val="nil"/>
              <w:bottom w:val="nil"/>
              <w:right w:val="nil"/>
            </w:tcBorders>
          </w:tcPr>
          <w:p w:rsidR="00E043A0" w:rsidRDefault="00E043A0" w:rsidP="009130AF">
            <w:pPr>
              <w:pStyle w:val="ProductList-Offering2"/>
            </w:pPr>
            <w:bookmarkStart w:id="1039" w:name="_Toc394492442"/>
            <w:r>
              <w:t>Mensajes adicionales de Microsoft Dynamics Marketing Enterprise (SL de Complemento)</w:t>
            </w:r>
            <w:bookmarkEnd w:id="1039"/>
            <w:r>
              <w:fldChar w:fldCharType="begin"/>
            </w:r>
            <w:r>
              <w:instrText>XE "Mensajes adicionales de Microsoft Dynamics Marketing Enterprise (SL de Complemento)"</w:instrText>
            </w:r>
            <w:r>
              <w:fldChar w:fldCharType="end"/>
            </w:r>
          </w:p>
        </w:tc>
        <w:tc>
          <w:tcPr>
            <w:tcW w:w="767" w:type="dxa"/>
            <w:tcBorders>
              <w:top w:val="nil"/>
              <w:left w:val="nil"/>
              <w:bottom w:val="nil"/>
              <w:right w:val="nil"/>
            </w:tcBorders>
            <w:vAlign w:val="center"/>
          </w:tcPr>
          <w:p w:rsidR="00E043A0" w:rsidRDefault="00E043A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70AD47" w:themeFill="accent6"/>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8"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981" w:type="dxa"/>
            <w:shd w:val="clear" w:color="auto" w:fill="BFBFBF" w:themeFill="background1" w:themeFillShade="BF"/>
            <w:vAlign w:val="center"/>
          </w:tcPr>
          <w:p w:rsidR="00E043A0" w:rsidRDefault="00E043A0" w:rsidP="009130AF">
            <w:pPr>
              <w:pStyle w:val="ProductList-OfferingBody"/>
              <w:ind w:left="-113"/>
              <w:jc w:val="center"/>
            </w:pPr>
          </w:p>
        </w:tc>
      </w:tr>
      <w:tr w:rsidR="00E043A0" w:rsidTr="00E043A0">
        <w:trPr>
          <w:cantSplit/>
          <w:tblHeader/>
        </w:trPr>
        <w:tc>
          <w:tcPr>
            <w:tcW w:w="2914" w:type="dxa"/>
            <w:tcBorders>
              <w:top w:val="nil"/>
              <w:left w:val="nil"/>
              <w:bottom w:val="nil"/>
              <w:right w:val="nil"/>
            </w:tcBorders>
          </w:tcPr>
          <w:p w:rsidR="00E043A0" w:rsidRDefault="00E043A0" w:rsidP="009130AF">
            <w:pPr>
              <w:pStyle w:val="ProductList-Offering2"/>
            </w:pPr>
            <w:bookmarkStart w:id="1040" w:name="_Toc394492443"/>
            <w:r>
              <w:t>Instancia de no producción adicional de Microsoft Dynamics Marketing Enterprise (SL de Complemento)</w:t>
            </w:r>
            <w:bookmarkEnd w:id="1040"/>
            <w:r>
              <w:fldChar w:fldCharType="begin"/>
            </w:r>
            <w:r>
              <w:instrText>XE "Instancia de no producción adicional de Microsoft Dynamics Marketing Enterprise (SL de Complemento)"</w:instrText>
            </w:r>
            <w:r>
              <w:fldChar w:fldCharType="end"/>
            </w:r>
          </w:p>
        </w:tc>
        <w:tc>
          <w:tcPr>
            <w:tcW w:w="767" w:type="dxa"/>
            <w:tcBorders>
              <w:top w:val="nil"/>
              <w:left w:val="nil"/>
              <w:bottom w:val="nil"/>
              <w:right w:val="nil"/>
            </w:tcBorders>
            <w:vAlign w:val="center"/>
          </w:tcPr>
          <w:p w:rsidR="00E043A0" w:rsidRDefault="00E043A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70AD47" w:themeFill="accent6"/>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8"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981" w:type="dxa"/>
            <w:shd w:val="clear" w:color="auto" w:fill="BFBFBF" w:themeFill="background1" w:themeFillShade="BF"/>
            <w:vAlign w:val="center"/>
          </w:tcPr>
          <w:p w:rsidR="00E043A0" w:rsidRDefault="00E043A0" w:rsidP="009130AF">
            <w:pPr>
              <w:pStyle w:val="ProductList-OfferingBody"/>
              <w:ind w:left="-113"/>
              <w:jc w:val="center"/>
            </w:pPr>
          </w:p>
        </w:tc>
      </w:tr>
      <w:tr w:rsidR="00E043A0" w:rsidTr="00E043A0">
        <w:trPr>
          <w:cantSplit/>
          <w:tblHeader/>
        </w:trPr>
        <w:tc>
          <w:tcPr>
            <w:tcW w:w="2914" w:type="dxa"/>
            <w:tcBorders>
              <w:top w:val="nil"/>
              <w:left w:val="nil"/>
              <w:bottom w:val="nil"/>
              <w:right w:val="nil"/>
            </w:tcBorders>
          </w:tcPr>
          <w:p w:rsidR="00E043A0" w:rsidRDefault="00E043A0" w:rsidP="009130AF">
            <w:pPr>
              <w:pStyle w:val="ProductList-Offering2"/>
            </w:pPr>
            <w:bookmarkStart w:id="1041" w:name="_Toc394492444"/>
            <w:r>
              <w:t>Instancia de producción adicional de Microsoft Dynamics Marketing Enterprise (SL de Complemento)</w:t>
            </w:r>
            <w:bookmarkEnd w:id="1041"/>
            <w:r>
              <w:fldChar w:fldCharType="begin"/>
            </w:r>
            <w:r>
              <w:instrText>XE "Instancia de producción adicional de Microsoft Dynamics Marketing Enterprise (SL de Complemento)"</w:instrText>
            </w:r>
            <w:r>
              <w:fldChar w:fldCharType="end"/>
            </w:r>
          </w:p>
        </w:tc>
        <w:tc>
          <w:tcPr>
            <w:tcW w:w="767" w:type="dxa"/>
            <w:tcBorders>
              <w:top w:val="nil"/>
              <w:left w:val="nil"/>
              <w:bottom w:val="nil"/>
              <w:right w:val="nil"/>
            </w:tcBorders>
            <w:vAlign w:val="center"/>
          </w:tcPr>
          <w:p w:rsidR="00E043A0" w:rsidRDefault="00E043A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70AD47" w:themeFill="accent6"/>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8"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981" w:type="dxa"/>
            <w:shd w:val="clear" w:color="auto" w:fill="BFBFBF" w:themeFill="background1" w:themeFillShade="BF"/>
            <w:vAlign w:val="center"/>
          </w:tcPr>
          <w:p w:rsidR="00E043A0" w:rsidRDefault="00E043A0" w:rsidP="009130AF">
            <w:pPr>
              <w:pStyle w:val="ProductList-OfferingBody"/>
              <w:ind w:left="-113"/>
              <w:jc w:val="center"/>
            </w:pPr>
          </w:p>
        </w:tc>
      </w:tr>
      <w:tr w:rsidR="00E043A0" w:rsidTr="00E043A0">
        <w:trPr>
          <w:cantSplit/>
          <w:tblHeader/>
        </w:trPr>
        <w:tc>
          <w:tcPr>
            <w:tcW w:w="2914" w:type="dxa"/>
            <w:tcBorders>
              <w:top w:val="nil"/>
              <w:left w:val="nil"/>
              <w:bottom w:val="nil"/>
              <w:right w:val="nil"/>
            </w:tcBorders>
          </w:tcPr>
          <w:p w:rsidR="00E043A0" w:rsidRDefault="00E043A0" w:rsidP="009130AF">
            <w:pPr>
              <w:pStyle w:val="ProductList-Offering2"/>
            </w:pPr>
            <w:bookmarkStart w:id="1042" w:name="_Toc394492445"/>
            <w:r>
              <w:t>Almacenamiento adicional de Microsoft Dynamics Marketing Enterprise (SL de Complemento)</w:t>
            </w:r>
            <w:bookmarkEnd w:id="1042"/>
            <w:r>
              <w:fldChar w:fldCharType="begin"/>
            </w:r>
            <w:r>
              <w:instrText>XE "Almacenamiento adicional de Microsoft Dynamics Marketing Enterprise (SL de Complemento)"</w:instrText>
            </w:r>
            <w:r>
              <w:fldChar w:fldCharType="end"/>
            </w:r>
          </w:p>
        </w:tc>
        <w:tc>
          <w:tcPr>
            <w:tcW w:w="767" w:type="dxa"/>
            <w:tcBorders>
              <w:top w:val="nil"/>
              <w:left w:val="nil"/>
              <w:bottom w:val="nil"/>
              <w:right w:val="nil"/>
            </w:tcBorders>
            <w:vAlign w:val="center"/>
          </w:tcPr>
          <w:p w:rsidR="00E043A0" w:rsidRDefault="00E043A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70AD47" w:themeFill="accent6"/>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8"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981" w:type="dxa"/>
            <w:shd w:val="clear" w:color="auto" w:fill="BFBFBF" w:themeFill="background1" w:themeFillShade="BF"/>
            <w:vAlign w:val="center"/>
          </w:tcPr>
          <w:p w:rsidR="00E043A0" w:rsidRDefault="00E043A0" w:rsidP="009130AF">
            <w:pPr>
              <w:pStyle w:val="ProductList-OfferingBody"/>
              <w:ind w:left="-113"/>
              <w:jc w:val="center"/>
            </w:pPr>
          </w:p>
        </w:tc>
      </w:tr>
      <w:tr w:rsidR="00E043A0" w:rsidTr="00E043A0">
        <w:trPr>
          <w:cantSplit/>
          <w:tblHeader/>
        </w:trPr>
        <w:tc>
          <w:tcPr>
            <w:tcW w:w="2914" w:type="dxa"/>
            <w:tcBorders>
              <w:top w:val="nil"/>
              <w:left w:val="nil"/>
              <w:bottom w:val="nil"/>
              <w:right w:val="nil"/>
            </w:tcBorders>
          </w:tcPr>
          <w:p w:rsidR="00E043A0" w:rsidRDefault="00E043A0" w:rsidP="009130AF">
            <w:pPr>
              <w:pStyle w:val="ProductList-Offering2"/>
            </w:pPr>
            <w:bookmarkStart w:id="1043" w:name="_Toc394492446"/>
            <w:r>
              <w:t>Microsoft Dynamics Marketing Enterprise Education (SL de usuario)</w:t>
            </w:r>
            <w:bookmarkEnd w:id="1043"/>
            <w:r>
              <w:fldChar w:fldCharType="begin"/>
            </w:r>
            <w:r>
              <w:instrText>XE "Microsoft Dynamics Marketing Enterprise Education (SL de usuario)"</w:instrText>
            </w:r>
            <w:r>
              <w:fldChar w:fldCharType="end"/>
            </w:r>
          </w:p>
        </w:tc>
        <w:tc>
          <w:tcPr>
            <w:tcW w:w="767" w:type="dxa"/>
            <w:tcBorders>
              <w:top w:val="nil"/>
              <w:left w:val="nil"/>
              <w:bottom w:val="nil"/>
              <w:right w:val="nil"/>
            </w:tcBorders>
            <w:vAlign w:val="center"/>
          </w:tcPr>
          <w:p w:rsidR="00E043A0" w:rsidRDefault="00E043A0"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043A0" w:rsidRPr="008F2D2C" w:rsidRDefault="00E043A0"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E043A0" w:rsidRPr="00287117" w:rsidRDefault="00E043A0" w:rsidP="009130AF">
            <w:pPr>
              <w:pStyle w:val="ProductList-OfferingBody"/>
              <w:ind w:left="-113"/>
              <w:jc w:val="center"/>
            </w:pPr>
          </w:p>
        </w:tc>
        <w:tc>
          <w:tcPr>
            <w:tcW w:w="768" w:type="dxa"/>
            <w:shd w:val="clear" w:color="auto" w:fill="70AD47" w:themeFill="accent6"/>
            <w:vAlign w:val="center"/>
          </w:tcPr>
          <w:p w:rsidR="00E043A0" w:rsidRPr="00654393" w:rsidRDefault="00E043A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8"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981" w:type="dxa"/>
            <w:shd w:val="clear" w:color="auto" w:fill="BFBFBF" w:themeFill="background1" w:themeFillShade="BF"/>
            <w:vAlign w:val="center"/>
          </w:tcPr>
          <w:p w:rsidR="00E043A0" w:rsidRDefault="00E043A0" w:rsidP="009130AF">
            <w:pPr>
              <w:pStyle w:val="ProductList-OfferingBody"/>
              <w:ind w:left="-113"/>
              <w:jc w:val="center"/>
            </w:pPr>
          </w:p>
        </w:tc>
      </w:tr>
      <w:tr w:rsidR="00E043A0" w:rsidTr="00E043A0">
        <w:trPr>
          <w:cantSplit/>
          <w:tblHeader/>
        </w:trPr>
        <w:tc>
          <w:tcPr>
            <w:tcW w:w="2914" w:type="dxa"/>
            <w:tcBorders>
              <w:top w:val="nil"/>
              <w:left w:val="nil"/>
              <w:bottom w:val="nil"/>
              <w:right w:val="nil"/>
            </w:tcBorders>
          </w:tcPr>
          <w:p w:rsidR="00E043A0" w:rsidRDefault="00E043A0" w:rsidP="009130AF">
            <w:pPr>
              <w:pStyle w:val="ProductList-Offering2"/>
            </w:pPr>
            <w:bookmarkStart w:id="1044" w:name="_Toc394492447"/>
            <w:r>
              <w:t>Mensajes adicionales de Microsoft Dynamics Marketing Enterprise Education (SL de Complemento)</w:t>
            </w:r>
            <w:bookmarkEnd w:id="1044"/>
            <w:r>
              <w:fldChar w:fldCharType="begin"/>
            </w:r>
            <w:r>
              <w:instrText>XE "Mensajes adicionales de Microsoft Dynamics Marketing Enterprise Education (SL de Complemento)"</w:instrText>
            </w:r>
            <w:r>
              <w:fldChar w:fldCharType="end"/>
            </w:r>
          </w:p>
        </w:tc>
        <w:tc>
          <w:tcPr>
            <w:tcW w:w="767" w:type="dxa"/>
            <w:tcBorders>
              <w:top w:val="nil"/>
              <w:left w:val="nil"/>
              <w:bottom w:val="nil"/>
              <w:right w:val="nil"/>
            </w:tcBorders>
            <w:vAlign w:val="center"/>
          </w:tcPr>
          <w:p w:rsidR="00E043A0" w:rsidRDefault="00E043A0"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043A0" w:rsidRPr="008F2D2C" w:rsidRDefault="00E043A0"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E043A0" w:rsidRPr="00287117" w:rsidRDefault="00E043A0" w:rsidP="009130AF">
            <w:pPr>
              <w:pStyle w:val="ProductList-OfferingBody"/>
              <w:ind w:left="-113"/>
              <w:jc w:val="center"/>
            </w:pPr>
          </w:p>
        </w:tc>
        <w:tc>
          <w:tcPr>
            <w:tcW w:w="768" w:type="dxa"/>
            <w:shd w:val="clear" w:color="auto" w:fill="70AD47" w:themeFill="accent6"/>
            <w:vAlign w:val="center"/>
          </w:tcPr>
          <w:p w:rsidR="00E043A0" w:rsidRPr="00654393" w:rsidRDefault="00E043A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8"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767" w:type="dxa"/>
            <w:shd w:val="clear" w:color="auto" w:fill="BFBFBF" w:themeFill="background1" w:themeFillShade="BF"/>
            <w:vAlign w:val="center"/>
          </w:tcPr>
          <w:p w:rsidR="00E043A0" w:rsidRDefault="00E043A0" w:rsidP="009130AF">
            <w:pPr>
              <w:pStyle w:val="ProductList-OfferingBody"/>
              <w:ind w:left="-113"/>
              <w:jc w:val="center"/>
            </w:pPr>
          </w:p>
        </w:tc>
        <w:tc>
          <w:tcPr>
            <w:tcW w:w="981" w:type="dxa"/>
            <w:shd w:val="clear" w:color="auto" w:fill="BFBFBF" w:themeFill="background1" w:themeFillShade="BF"/>
            <w:vAlign w:val="center"/>
          </w:tcPr>
          <w:p w:rsidR="00E043A0" w:rsidRDefault="00E043A0" w:rsidP="009130AF">
            <w:pPr>
              <w:pStyle w:val="ProductList-OfferingBody"/>
              <w:ind w:left="-113"/>
              <w:jc w:val="center"/>
            </w:pPr>
          </w:p>
        </w:tc>
      </w:tr>
      <w:tr w:rsidR="00E043A0" w:rsidTr="00E043A0">
        <w:trPr>
          <w:cantSplit/>
          <w:tblHeader/>
        </w:trPr>
        <w:tc>
          <w:tcPr>
            <w:tcW w:w="2914" w:type="dxa"/>
            <w:tcBorders>
              <w:top w:val="nil"/>
              <w:left w:val="nil"/>
              <w:bottom w:val="nil"/>
              <w:right w:val="nil"/>
            </w:tcBorders>
          </w:tcPr>
          <w:p w:rsidR="00E043A0" w:rsidRDefault="00E043A0" w:rsidP="00887502">
            <w:pPr>
              <w:pStyle w:val="ProductList-Offering2"/>
            </w:pPr>
            <w:bookmarkStart w:id="1045" w:name="_Toc394492448"/>
            <w:r>
              <w:t>Soporte técnico mejorado de Microsoft Dynamics Marketing Enterprise</w:t>
            </w:r>
            <w:bookmarkEnd w:id="1045"/>
            <w:r>
              <w:fldChar w:fldCharType="begin"/>
            </w:r>
            <w:r>
              <w:instrText>XE "Soporte técnico mejorado de Microsoft Dynamics Marketing Enterprise"</w:instrText>
            </w:r>
            <w:r>
              <w:fldChar w:fldCharType="end"/>
            </w:r>
          </w:p>
        </w:tc>
        <w:tc>
          <w:tcPr>
            <w:tcW w:w="767" w:type="dxa"/>
            <w:tcBorders>
              <w:top w:val="nil"/>
              <w:left w:val="nil"/>
              <w:bottom w:val="nil"/>
              <w:right w:val="nil"/>
            </w:tcBorders>
            <w:vAlign w:val="center"/>
          </w:tcPr>
          <w:p w:rsidR="00E043A0" w:rsidRDefault="00E043A0"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043A0" w:rsidRPr="008F2D2C" w:rsidRDefault="00E043A0"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rsidR="00E043A0" w:rsidRDefault="00E043A0" w:rsidP="00887502">
            <w:pPr>
              <w:pStyle w:val="ProductList-OfferingBody"/>
              <w:ind w:left="-113"/>
              <w:jc w:val="center"/>
            </w:pPr>
          </w:p>
        </w:tc>
        <w:tc>
          <w:tcPr>
            <w:tcW w:w="767" w:type="dxa"/>
            <w:shd w:val="clear" w:color="auto" w:fill="BFBFBF" w:themeFill="background1" w:themeFillShade="BF"/>
            <w:vAlign w:val="center"/>
          </w:tcPr>
          <w:p w:rsidR="00E043A0" w:rsidRDefault="00E043A0" w:rsidP="00887502">
            <w:pPr>
              <w:pStyle w:val="ProductList-OfferingBody"/>
              <w:ind w:left="-113"/>
              <w:jc w:val="center"/>
            </w:pPr>
          </w:p>
        </w:tc>
        <w:tc>
          <w:tcPr>
            <w:tcW w:w="767" w:type="dxa"/>
            <w:shd w:val="clear" w:color="auto" w:fill="BFBFBF" w:themeFill="background1" w:themeFillShade="BF"/>
            <w:vAlign w:val="center"/>
          </w:tcPr>
          <w:p w:rsidR="00E043A0" w:rsidRDefault="00E043A0" w:rsidP="00887502">
            <w:pPr>
              <w:pStyle w:val="ProductList-OfferingBody"/>
              <w:ind w:left="-113"/>
              <w:jc w:val="center"/>
            </w:pPr>
          </w:p>
        </w:tc>
        <w:tc>
          <w:tcPr>
            <w:tcW w:w="768" w:type="dxa"/>
            <w:shd w:val="clear" w:color="auto" w:fill="BFBFBF" w:themeFill="background1" w:themeFillShade="BF"/>
            <w:vAlign w:val="center"/>
          </w:tcPr>
          <w:p w:rsidR="00E043A0" w:rsidRDefault="00E043A0" w:rsidP="00887502">
            <w:pPr>
              <w:pStyle w:val="ProductList-OfferingBody"/>
              <w:ind w:left="-113"/>
              <w:jc w:val="center"/>
            </w:pPr>
          </w:p>
        </w:tc>
        <w:tc>
          <w:tcPr>
            <w:tcW w:w="767" w:type="dxa"/>
            <w:shd w:val="clear" w:color="auto" w:fill="BFBFBF" w:themeFill="background1" w:themeFillShade="BF"/>
            <w:vAlign w:val="center"/>
          </w:tcPr>
          <w:p w:rsidR="00E043A0" w:rsidRDefault="00E043A0" w:rsidP="00887502">
            <w:pPr>
              <w:pStyle w:val="ProductList-OfferingBody"/>
              <w:ind w:left="-113"/>
              <w:jc w:val="center"/>
            </w:pPr>
          </w:p>
        </w:tc>
        <w:tc>
          <w:tcPr>
            <w:tcW w:w="767" w:type="dxa"/>
            <w:shd w:val="clear" w:color="auto" w:fill="BFBFBF" w:themeFill="background1" w:themeFillShade="BF"/>
            <w:vAlign w:val="center"/>
          </w:tcPr>
          <w:p w:rsidR="00E043A0" w:rsidRDefault="00E043A0" w:rsidP="00887502">
            <w:pPr>
              <w:pStyle w:val="ProductList-OfferingBody"/>
              <w:ind w:left="-113"/>
              <w:jc w:val="center"/>
            </w:pPr>
          </w:p>
        </w:tc>
        <w:tc>
          <w:tcPr>
            <w:tcW w:w="981" w:type="dxa"/>
            <w:shd w:val="clear" w:color="auto" w:fill="BFBFBF" w:themeFill="background1" w:themeFillShade="BF"/>
            <w:vAlign w:val="center"/>
          </w:tcPr>
          <w:p w:rsidR="00E043A0" w:rsidRDefault="00E043A0" w:rsidP="00887502">
            <w:pPr>
              <w:pStyle w:val="ProductList-OfferingBody"/>
              <w:ind w:left="-113"/>
              <w:jc w:val="center"/>
            </w:pPr>
          </w:p>
        </w:tc>
      </w:tr>
      <w:tr w:rsidR="00E043A0" w:rsidTr="00E043A0">
        <w:trPr>
          <w:cantSplit/>
          <w:tblHeader/>
        </w:trPr>
        <w:tc>
          <w:tcPr>
            <w:tcW w:w="2914" w:type="dxa"/>
            <w:tcBorders>
              <w:top w:val="nil"/>
              <w:left w:val="nil"/>
              <w:bottom w:val="nil"/>
              <w:right w:val="nil"/>
            </w:tcBorders>
          </w:tcPr>
          <w:p w:rsidR="00E043A0" w:rsidRDefault="00E043A0" w:rsidP="00887502">
            <w:pPr>
              <w:pStyle w:val="ProductList-Offering2"/>
            </w:pPr>
            <w:bookmarkStart w:id="1046" w:name="_Toc394492449"/>
            <w:r>
              <w:t>Soporte técnico Professional Direct de Microsoft Dynamics Marketing Enterprise</w:t>
            </w:r>
            <w:bookmarkEnd w:id="1046"/>
            <w:r>
              <w:fldChar w:fldCharType="begin"/>
            </w:r>
            <w:r>
              <w:instrText>XE "Soporte técnico Professional Direct de Microsoft Dynamics Marketing Enterprise"</w:instrText>
            </w:r>
            <w:r>
              <w:fldChar w:fldCharType="end"/>
            </w:r>
          </w:p>
        </w:tc>
        <w:tc>
          <w:tcPr>
            <w:tcW w:w="767" w:type="dxa"/>
            <w:tcBorders>
              <w:top w:val="nil"/>
              <w:left w:val="nil"/>
              <w:bottom w:val="nil"/>
              <w:right w:val="nil"/>
            </w:tcBorders>
            <w:vAlign w:val="center"/>
          </w:tcPr>
          <w:p w:rsidR="00E043A0" w:rsidRDefault="00E043A0"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043A0" w:rsidRPr="008F2D2C" w:rsidRDefault="00E043A0"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rsidR="00E043A0" w:rsidRDefault="00E043A0" w:rsidP="00887502">
            <w:pPr>
              <w:pStyle w:val="ProductList-OfferingBody"/>
              <w:ind w:left="-113"/>
              <w:jc w:val="center"/>
            </w:pPr>
          </w:p>
        </w:tc>
        <w:tc>
          <w:tcPr>
            <w:tcW w:w="767" w:type="dxa"/>
            <w:shd w:val="clear" w:color="auto" w:fill="BFBFBF" w:themeFill="background1" w:themeFillShade="BF"/>
            <w:vAlign w:val="center"/>
          </w:tcPr>
          <w:p w:rsidR="00E043A0" w:rsidRDefault="00E043A0" w:rsidP="00887502">
            <w:pPr>
              <w:pStyle w:val="ProductList-OfferingBody"/>
              <w:ind w:left="-113"/>
              <w:jc w:val="center"/>
            </w:pPr>
          </w:p>
        </w:tc>
        <w:tc>
          <w:tcPr>
            <w:tcW w:w="767" w:type="dxa"/>
            <w:shd w:val="clear" w:color="auto" w:fill="BFBFBF" w:themeFill="background1" w:themeFillShade="BF"/>
            <w:vAlign w:val="center"/>
          </w:tcPr>
          <w:p w:rsidR="00E043A0" w:rsidRDefault="00E043A0" w:rsidP="00887502">
            <w:pPr>
              <w:pStyle w:val="ProductList-OfferingBody"/>
              <w:ind w:left="-113"/>
              <w:jc w:val="center"/>
            </w:pPr>
          </w:p>
        </w:tc>
        <w:tc>
          <w:tcPr>
            <w:tcW w:w="768" w:type="dxa"/>
            <w:shd w:val="clear" w:color="auto" w:fill="BFBFBF" w:themeFill="background1" w:themeFillShade="BF"/>
            <w:vAlign w:val="center"/>
          </w:tcPr>
          <w:p w:rsidR="00E043A0" w:rsidRDefault="00E043A0" w:rsidP="00887502">
            <w:pPr>
              <w:pStyle w:val="ProductList-OfferingBody"/>
              <w:ind w:left="-113"/>
              <w:jc w:val="center"/>
            </w:pPr>
          </w:p>
        </w:tc>
        <w:tc>
          <w:tcPr>
            <w:tcW w:w="767" w:type="dxa"/>
            <w:shd w:val="clear" w:color="auto" w:fill="BFBFBF" w:themeFill="background1" w:themeFillShade="BF"/>
            <w:vAlign w:val="center"/>
          </w:tcPr>
          <w:p w:rsidR="00E043A0" w:rsidRDefault="00E043A0" w:rsidP="00887502">
            <w:pPr>
              <w:pStyle w:val="ProductList-OfferingBody"/>
              <w:ind w:left="-113"/>
              <w:jc w:val="center"/>
            </w:pPr>
          </w:p>
        </w:tc>
        <w:tc>
          <w:tcPr>
            <w:tcW w:w="767" w:type="dxa"/>
            <w:shd w:val="clear" w:color="auto" w:fill="BFBFBF" w:themeFill="background1" w:themeFillShade="BF"/>
            <w:vAlign w:val="center"/>
          </w:tcPr>
          <w:p w:rsidR="00E043A0" w:rsidRDefault="00E043A0" w:rsidP="00887502">
            <w:pPr>
              <w:pStyle w:val="ProductList-OfferingBody"/>
              <w:ind w:left="-113"/>
              <w:jc w:val="center"/>
            </w:pPr>
          </w:p>
        </w:tc>
        <w:tc>
          <w:tcPr>
            <w:tcW w:w="981" w:type="dxa"/>
            <w:shd w:val="clear" w:color="auto" w:fill="BFBFBF" w:themeFill="background1" w:themeFillShade="BF"/>
            <w:vAlign w:val="center"/>
          </w:tcPr>
          <w:p w:rsidR="00E043A0" w:rsidRDefault="00E043A0" w:rsidP="00887502">
            <w:pPr>
              <w:pStyle w:val="ProductList-OfferingBody"/>
              <w:ind w:left="-113"/>
              <w:jc w:val="center"/>
            </w:pPr>
          </w:p>
        </w:tc>
      </w:tr>
    </w:tbl>
    <w:p w:rsidR="00AB223B" w:rsidRPr="001037EC"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2"/>
        <w:gridCol w:w="3676"/>
      </w:tblGrid>
      <w:tr w:rsidR="00AB223B" w:rsidTr="00E043A0">
        <w:tc>
          <w:tcPr>
            <w:tcW w:w="3488" w:type="dxa"/>
          </w:tcPr>
          <w:p w:rsidR="00AB223B" w:rsidRDefault="008B2E04" w:rsidP="008B2E04">
            <w:pPr>
              <w:pStyle w:val="ProductList-Body"/>
              <w:spacing w:before="20" w:after="20"/>
            </w:pPr>
            <w:r>
              <w:t xml:space="preserve">Reducción elegible: </w:t>
            </w:r>
            <w:r>
              <w:rPr>
                <w:b/>
              </w:rPr>
              <w:t>Todos</w:t>
            </w:r>
          </w:p>
        </w:tc>
        <w:tc>
          <w:tcPr>
            <w:tcW w:w="3597" w:type="dxa"/>
          </w:tcPr>
          <w:p w:rsidR="00AB223B" w:rsidRDefault="00AB223B" w:rsidP="009130AF">
            <w:pPr>
              <w:pStyle w:val="ProductList-Body"/>
              <w:spacing w:before="20" w:after="20"/>
            </w:pPr>
            <w:r>
              <w:t xml:space="preserve">Grupo de productos: </w:t>
            </w:r>
            <w:r>
              <w:rPr>
                <w:b/>
              </w:rPr>
              <w:t>Servidor</w:t>
            </w:r>
          </w:p>
        </w:tc>
        <w:tc>
          <w:tcPr>
            <w:tcW w:w="3715" w:type="dxa"/>
          </w:tcPr>
          <w:p w:rsidR="00AB223B" w:rsidRDefault="008B2E04" w:rsidP="009130AF">
            <w:pPr>
              <w:pStyle w:val="ProductList-Body"/>
              <w:spacing w:before="20" w:after="20"/>
            </w:pPr>
            <w:r>
              <w:t xml:space="preserve">Elegible para true up: </w:t>
            </w:r>
            <w:r>
              <w:rPr>
                <w:b/>
              </w:rPr>
              <w:t>Todos</w:t>
            </w:r>
          </w:p>
        </w:tc>
      </w:tr>
    </w:tbl>
    <w:p w:rsidR="00002663" w:rsidRPr="001037EC" w:rsidRDefault="00002663" w:rsidP="00002663">
      <w:pPr>
        <w:pStyle w:val="ProductList-Body"/>
        <w:shd w:val="clear" w:color="auto" w:fill="D9D9D9" w:themeFill="background1" w:themeFillShade="D9"/>
        <w:spacing w:before="120" w:after="120"/>
      </w:pPr>
      <w:bookmarkStart w:id="1047" w:name="_Toc380513343"/>
      <w:bookmarkStart w:id="1048" w:name="_Toc380655391"/>
      <w:r>
        <w:rPr>
          <w:b/>
        </w:rPr>
        <w:t>Información adicional</w:t>
      </w:r>
    </w:p>
    <w:p w:rsidR="00002663" w:rsidRPr="005E42C8" w:rsidRDefault="00002663" w:rsidP="00002663">
      <w:pPr>
        <w:pStyle w:val="ProductList-Body"/>
        <w:rPr>
          <w:lang w:val="pt-BR"/>
        </w:rPr>
      </w:pPr>
      <w:r w:rsidRPr="005E42C8">
        <w:rPr>
          <w:b/>
          <w:color w:val="00188F"/>
          <w:lang w:val="pt-BR"/>
        </w:rPr>
        <w:t>Ofertas de soporte técnico de Microsoft Dynamics Marketing</w:t>
      </w:r>
    </w:p>
    <w:p w:rsidR="00002663" w:rsidRPr="005E42C8" w:rsidRDefault="00002663" w:rsidP="00002663">
      <w:pPr>
        <w:autoSpaceDE w:val="0"/>
        <w:autoSpaceDN w:val="0"/>
        <w:spacing w:after="0" w:line="240" w:lineRule="auto"/>
        <w:rPr>
          <w:lang w:val="es-ES"/>
        </w:rPr>
      </w:pPr>
      <w:r w:rsidRPr="005E42C8">
        <w:rPr>
          <w:rFonts w:cstheme="minorHAnsi"/>
          <w:sz w:val="18"/>
          <w:szCs w:val="18"/>
          <w:lang w:val="es-ES"/>
        </w:rPr>
        <w:t xml:space="preserve">La información detallada sobre las ofertas de soporte técnico de Microsoft Dynamics Marketing se encuentra disponible </w:t>
      </w:r>
      <w:r w:rsidRPr="005E42C8">
        <w:rPr>
          <w:rStyle w:val="ProductList-BodyChar"/>
          <w:lang w:val="es-ES"/>
        </w:rPr>
        <w:t xml:space="preserve">en </w:t>
      </w:r>
      <w:hyperlink r:id="rId51" w:anchor="support" w:history="1">
        <w:r w:rsidRPr="005E42C8">
          <w:rPr>
            <w:rStyle w:val="Hyperlink"/>
            <w:sz w:val="18"/>
            <w:lang w:val="es-ES"/>
          </w:rPr>
          <w:t>http://www.microsoft.com/en-us/dynamics/crm-purchase-online.aspx#support</w:t>
        </w:r>
      </w:hyperlink>
      <w:r w:rsidRPr="005E42C8">
        <w:rPr>
          <w:rFonts w:cstheme="minorHAnsi"/>
          <w:sz w:val="18"/>
          <w:szCs w:val="18"/>
          <w:lang w:val="es-ES"/>
        </w:rPr>
        <w:t>.</w:t>
      </w:r>
      <w:r w:rsidR="00A55321" w:rsidRPr="005E42C8">
        <w:rPr>
          <w:rFonts w:cstheme="minorHAnsi"/>
          <w:sz w:val="18"/>
          <w:szCs w:val="18"/>
          <w:lang w:val="es-ES"/>
        </w:rPr>
        <w:t xml:space="preserve"> </w:t>
      </w:r>
      <w:r w:rsidRPr="005E42C8">
        <w:rPr>
          <w:sz w:val="18"/>
          <w:lang w:val="es-ES"/>
        </w:rPr>
        <w:t>El soporte técnico se prestará en inglés, salvo que un cliente y</w:t>
      </w:r>
      <w:r w:rsidR="003B7BD2" w:rsidRPr="005E42C8">
        <w:rPr>
          <w:sz w:val="18"/>
          <w:lang w:val="es-ES"/>
        </w:rPr>
        <w:t> </w:t>
      </w:r>
      <w:r w:rsidRPr="005E42C8">
        <w:rPr>
          <w:sz w:val="18"/>
          <w:lang w:val="es-ES"/>
        </w:rPr>
        <w:t>Microsoft lo acuerden de otra manera por escrito.</w:t>
      </w:r>
      <w:r w:rsidR="00A55321" w:rsidRPr="005E42C8">
        <w:rPr>
          <w:sz w:val="18"/>
          <w:lang w:val="es-ES"/>
        </w:rPr>
        <w:t xml:space="preserve"> </w:t>
      </w:r>
      <w:r w:rsidRPr="005E42C8">
        <w:rPr>
          <w:sz w:val="18"/>
          <w:lang w:val="es-ES"/>
        </w:rPr>
        <w:t>Los clientes están obligados a solicitar el soporte técnico de incidentes a través de la web y</w:t>
      </w:r>
      <w:r w:rsidR="003B7BD2" w:rsidRPr="005E42C8">
        <w:rPr>
          <w:sz w:val="18"/>
          <w:lang w:val="es-ES"/>
        </w:rPr>
        <w:t> </w:t>
      </w:r>
      <w:r w:rsidRPr="005E42C8">
        <w:rPr>
          <w:sz w:val="18"/>
          <w:lang w:val="es-ES"/>
        </w:rPr>
        <w:t>para establecer un nivel de gravedad inicial durante la entrega de la solicitud.</w:t>
      </w:r>
    </w:p>
    <w:p w:rsidR="00E1260A" w:rsidRPr="005E42C8" w:rsidRDefault="008530F3" w:rsidP="00AB223B">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E1260A" w:rsidRPr="005E42C8" w:rsidRDefault="00E1260A">
      <w:pPr>
        <w:rPr>
          <w:lang w:val="es-ES"/>
        </w:rPr>
      </w:pPr>
      <w:r w:rsidRPr="005E42C8">
        <w:rPr>
          <w:rStyle w:val="Hyperlink"/>
          <w:sz w:val="16"/>
          <w:szCs w:val="16"/>
          <w:lang w:val="es-ES"/>
        </w:rPr>
        <w:br w:type="page"/>
      </w:r>
    </w:p>
    <w:p w:rsidR="00E67F37" w:rsidRPr="001037EC" w:rsidRDefault="00E67F37" w:rsidP="00E67F37">
      <w:pPr>
        <w:pStyle w:val="ProductList-Offering2Heading"/>
      </w:pPr>
      <w:bookmarkStart w:id="1049" w:name="_Toc394492450"/>
      <w:r>
        <w:t>Microsoft Social Listening</w:t>
      </w:r>
      <w:bookmarkEnd w:id="1047"/>
      <w:bookmarkEnd w:id="1048"/>
      <w:bookmarkEnd w:id="104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043A0" w:rsidTr="003B7BD2">
        <w:trPr>
          <w:cantSplit/>
          <w:tblHeader/>
        </w:trPr>
        <w:tc>
          <w:tcPr>
            <w:tcW w:w="3097" w:type="dxa"/>
            <w:tcBorders>
              <w:bottom w:val="nil"/>
            </w:tcBorders>
            <w:shd w:val="clear" w:color="auto" w:fill="00188F"/>
          </w:tcPr>
          <w:p w:rsidR="00E043A0" w:rsidRPr="00EE0836" w:rsidRDefault="00E043A0" w:rsidP="00EF171D">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rsidR="00E043A0" w:rsidRPr="00EE0836" w:rsidRDefault="00E043A0"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68"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043A0" w:rsidTr="003B7BD2">
        <w:trPr>
          <w:cantSplit/>
          <w:tblHeader/>
        </w:trPr>
        <w:tc>
          <w:tcPr>
            <w:tcW w:w="3097" w:type="dxa"/>
            <w:tcBorders>
              <w:top w:val="nil"/>
              <w:left w:val="nil"/>
              <w:bottom w:val="dashSmallGap" w:sz="4" w:space="0" w:color="BFBFBF" w:themeColor="background1" w:themeShade="BF"/>
              <w:right w:val="nil"/>
            </w:tcBorders>
          </w:tcPr>
          <w:p w:rsidR="00E043A0" w:rsidRDefault="00E043A0" w:rsidP="003B7BD2">
            <w:pPr>
              <w:pStyle w:val="ProductList-Offering2"/>
            </w:pPr>
            <w:bookmarkStart w:id="1050" w:name="_Toc380513344"/>
            <w:bookmarkStart w:id="1051" w:name="_Toc380655393"/>
            <w:bookmarkStart w:id="1052" w:name="_Toc394492451"/>
            <w:r>
              <w:t>Microsoft Social Listening Professional (SL</w:t>
            </w:r>
            <w:r w:rsidR="003B7BD2">
              <w:t> </w:t>
            </w:r>
            <w:r>
              <w:t>de</w:t>
            </w:r>
            <w:r w:rsidR="003B7BD2">
              <w:t> </w:t>
            </w:r>
            <w:r>
              <w:t>Usuario)</w:t>
            </w:r>
            <w:bookmarkEnd w:id="1050"/>
            <w:bookmarkEnd w:id="1051"/>
            <w:bookmarkEnd w:id="1052"/>
            <w:r>
              <w:fldChar w:fldCharType="begin"/>
            </w:r>
            <w:r>
              <w:instrText>XE "Microsoft Social Listening Professional (SL de Usuario)"</w:instrText>
            </w:r>
            <w:r>
              <w:fldChar w:fldCharType="end"/>
            </w:r>
          </w:p>
        </w:tc>
        <w:tc>
          <w:tcPr>
            <w:tcW w:w="767" w:type="dxa"/>
            <w:tcBorders>
              <w:top w:val="nil"/>
              <w:left w:val="nil"/>
              <w:bottom w:val="dashSmallGap" w:sz="4" w:space="0" w:color="BFBFBF" w:themeColor="background1" w:themeShade="BF"/>
              <w:right w:val="nil"/>
            </w:tcBorders>
            <w:vAlign w:val="center"/>
          </w:tcPr>
          <w:p w:rsidR="00E043A0" w:rsidRDefault="00E043A0"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70AD47" w:themeFill="accent6"/>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r>
      <w:tr w:rsidR="00E043A0" w:rsidTr="003B7BD2">
        <w:trPr>
          <w:cantSplit/>
          <w:tblHeader/>
        </w:trPr>
        <w:tc>
          <w:tcPr>
            <w:tcW w:w="3097" w:type="dxa"/>
            <w:tcBorders>
              <w:top w:val="nil"/>
              <w:left w:val="nil"/>
              <w:bottom w:val="dashSmallGap" w:sz="4" w:space="0" w:color="BFBFBF" w:themeColor="background1" w:themeShade="BF"/>
              <w:right w:val="nil"/>
            </w:tcBorders>
          </w:tcPr>
          <w:p w:rsidR="00E043A0" w:rsidRDefault="00E043A0" w:rsidP="00C57AEB">
            <w:pPr>
              <w:pStyle w:val="ProductList-Offering2"/>
            </w:pPr>
            <w:bookmarkStart w:id="1053" w:name="_Toc394492452"/>
            <w:r>
              <w:t>Complemento de</w:t>
            </w:r>
            <w:r>
              <w:fldChar w:fldCharType="begin"/>
            </w:r>
            <w:r>
              <w:instrText>XE "Microsoft Dynamics CRM Online Profesional"</w:instrText>
            </w:r>
            <w:r>
              <w:fldChar w:fldCharType="end"/>
            </w:r>
            <w:r>
              <w:t xml:space="preserve"> Microsoft Social Listening Professional</w:t>
            </w:r>
            <w:r>
              <w:fldChar w:fldCharType="begin"/>
            </w:r>
            <w:r>
              <w:instrText>XE "Microsoft Dynamics CRM Online Professional para SA"</w:instrText>
            </w:r>
            <w:r>
              <w:fldChar w:fldCharType="end"/>
            </w:r>
            <w:r>
              <w:t xml:space="preserve"> (SL de usuario)</w:t>
            </w:r>
            <w:bookmarkEnd w:id="1053"/>
          </w:p>
        </w:tc>
        <w:tc>
          <w:tcPr>
            <w:tcW w:w="767" w:type="dxa"/>
            <w:tcBorders>
              <w:top w:val="nil"/>
              <w:left w:val="nil"/>
              <w:bottom w:val="dashSmallGap" w:sz="4" w:space="0" w:color="BFBFBF" w:themeColor="background1" w:themeShade="BF"/>
              <w:right w:val="nil"/>
            </w:tcBorders>
            <w:vAlign w:val="center"/>
          </w:tcPr>
          <w:p w:rsidR="00E043A0" w:rsidRDefault="00E043A0"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70AD47" w:themeFill="accent6"/>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r>
      <w:tr w:rsidR="00E043A0" w:rsidTr="003B7BD2">
        <w:trPr>
          <w:cantSplit/>
          <w:tblHeader/>
        </w:trPr>
        <w:tc>
          <w:tcPr>
            <w:tcW w:w="3097" w:type="dxa"/>
            <w:tcBorders>
              <w:top w:val="nil"/>
              <w:left w:val="nil"/>
              <w:bottom w:val="dashSmallGap" w:sz="4" w:space="0" w:color="BFBFBF" w:themeColor="background1" w:themeShade="BF"/>
              <w:right w:val="nil"/>
            </w:tcBorders>
          </w:tcPr>
          <w:p w:rsidR="00E043A0" w:rsidRDefault="00E043A0" w:rsidP="00EF171D">
            <w:pPr>
              <w:pStyle w:val="ProductList-Offering2"/>
            </w:pPr>
            <w:bookmarkStart w:id="1054" w:name="_Toc380513346"/>
            <w:bookmarkStart w:id="1055" w:name="_Toc380655395"/>
            <w:bookmarkStart w:id="1056" w:name="_Toc394492453"/>
            <w:r>
              <w:t>Publicaciones adicionales de Microsoft Social Listening Professional (SL de Complemento)</w:t>
            </w:r>
            <w:bookmarkEnd w:id="1054"/>
            <w:bookmarkEnd w:id="1055"/>
            <w:bookmarkEnd w:id="1056"/>
            <w:r>
              <w:fldChar w:fldCharType="begin"/>
            </w:r>
            <w:r>
              <w:instrText>XE "Publicaciones adicionales de Microsoft Social Listening Professional (SL de Complemento)"</w:instrText>
            </w:r>
            <w:r>
              <w:fldChar w:fldCharType="end"/>
            </w:r>
          </w:p>
        </w:tc>
        <w:tc>
          <w:tcPr>
            <w:tcW w:w="767" w:type="dxa"/>
            <w:tcBorders>
              <w:top w:val="nil"/>
              <w:left w:val="nil"/>
              <w:bottom w:val="dashSmallGap" w:sz="4" w:space="0" w:color="BFBFBF" w:themeColor="background1" w:themeShade="BF"/>
              <w:right w:val="nil"/>
            </w:tcBorders>
            <w:vAlign w:val="center"/>
          </w:tcPr>
          <w:p w:rsidR="00E043A0" w:rsidRDefault="00E043A0"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70AD47" w:themeFill="accent6"/>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r>
      <w:tr w:rsidR="00E043A0" w:rsidTr="003B7BD2">
        <w:trPr>
          <w:cantSplit/>
          <w:tblHeader/>
        </w:trPr>
        <w:tc>
          <w:tcPr>
            <w:tcW w:w="3097" w:type="dxa"/>
            <w:tcBorders>
              <w:top w:val="nil"/>
              <w:left w:val="nil"/>
              <w:bottom w:val="dashSmallGap" w:sz="4" w:space="0" w:color="BFBFBF" w:themeColor="background1" w:themeShade="BF"/>
              <w:right w:val="nil"/>
            </w:tcBorders>
          </w:tcPr>
          <w:p w:rsidR="00E043A0" w:rsidRDefault="00E043A0" w:rsidP="00EF171D">
            <w:pPr>
              <w:pStyle w:val="ProductList-Offering2"/>
            </w:pPr>
            <w:bookmarkStart w:id="1057" w:name="_Toc380513347"/>
            <w:bookmarkStart w:id="1058" w:name="_Toc380655397"/>
            <w:bookmarkStart w:id="1059" w:name="_Toc394492454"/>
            <w:r>
              <w:t>Microsoft Social Listening Professional Education (SL de Usuario)</w:t>
            </w:r>
            <w:bookmarkEnd w:id="1057"/>
            <w:bookmarkEnd w:id="1058"/>
            <w:bookmarkEnd w:id="1059"/>
            <w:r>
              <w:fldChar w:fldCharType="begin"/>
            </w:r>
            <w:r>
              <w:instrText>XE "Microsoft Social Listening Professional Education (SL de Usuario)"</w:instrText>
            </w:r>
            <w:r>
              <w:fldChar w:fldCharType="end"/>
            </w:r>
          </w:p>
        </w:tc>
        <w:tc>
          <w:tcPr>
            <w:tcW w:w="767" w:type="dxa"/>
            <w:tcBorders>
              <w:top w:val="nil"/>
              <w:left w:val="nil"/>
              <w:bottom w:val="dashSmallGap" w:sz="4" w:space="0" w:color="BFBFBF" w:themeColor="background1" w:themeShade="BF"/>
              <w:right w:val="nil"/>
            </w:tcBorders>
            <w:vAlign w:val="center"/>
          </w:tcPr>
          <w:p w:rsidR="00E043A0" w:rsidRDefault="00E043A0"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70AD47" w:themeFill="accent6"/>
            <w:vAlign w:val="center"/>
          </w:tcPr>
          <w:p w:rsidR="00E043A0" w:rsidRPr="00654393" w:rsidRDefault="00E043A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r>
      <w:tr w:rsidR="00E043A0" w:rsidTr="003B7BD2">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043A0" w:rsidRDefault="00E043A0" w:rsidP="00CD5187">
            <w:pPr>
              <w:pStyle w:val="ProductList-Offering2"/>
            </w:pPr>
            <w:bookmarkStart w:id="1060" w:name="_Toc380513348"/>
            <w:bookmarkStart w:id="1061" w:name="_Toc380655398"/>
            <w:bookmarkStart w:id="1062" w:name="_Toc394492455"/>
            <w:r>
              <w:t>Licencia CAL de Microsoft Social Listening Professional Education a Microsoft Dynamics CRM Professional (Dispositivo y Usuario)</w:t>
            </w:r>
            <w:bookmarkEnd w:id="1060"/>
            <w:bookmarkEnd w:id="1061"/>
            <w:bookmarkEnd w:id="1062"/>
            <w:r>
              <w:fldChar w:fldCharType="begin"/>
            </w:r>
            <w:r>
              <w:instrText>XE "Licencia CAL de Microsoft Social Listening Professional Education a Microsoft Dynamics CRM Professional (Dispositivo y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043A0" w:rsidRDefault="00E043A0"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7" w:type="dxa"/>
            <w:shd w:val="clear" w:color="auto" w:fill="70AD47" w:themeFill="accent6"/>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r>
      <w:tr w:rsidR="00E043A0" w:rsidTr="003B7BD2">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043A0" w:rsidRDefault="00E043A0" w:rsidP="00EF171D">
            <w:pPr>
              <w:pStyle w:val="ProductList-Offering2"/>
            </w:pPr>
            <w:bookmarkStart w:id="1063" w:name="_Toc380513349"/>
            <w:bookmarkStart w:id="1064" w:name="_Toc380655399"/>
            <w:bookmarkStart w:id="1065" w:name="_Toc394492456"/>
            <w:r>
              <w:t xml:space="preserve">Publicaciones adicionales de Microsoft Social Listening Professional Education </w:t>
            </w:r>
            <w:r w:rsidR="00B6302A">
              <w:br/>
            </w:r>
            <w:r>
              <w:t>(SL de Complemento)</w:t>
            </w:r>
            <w:bookmarkEnd w:id="1063"/>
            <w:bookmarkEnd w:id="1064"/>
            <w:bookmarkEnd w:id="1065"/>
            <w:r>
              <w:fldChar w:fldCharType="begin"/>
            </w:r>
            <w:r>
              <w:instrText>XE "Publicaciones adicionales de Microsoft Social Listening Professional Education (SL de Complemento)"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043A0" w:rsidRDefault="00E043A0"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70AD47" w:themeFill="accent6"/>
            <w:vAlign w:val="center"/>
          </w:tcPr>
          <w:p w:rsidR="00E043A0" w:rsidRPr="00654393" w:rsidRDefault="00E043A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7" w:type="dxa"/>
            <w:shd w:val="clear" w:color="auto" w:fill="BFBFBF" w:themeFill="background1" w:themeFillShade="BF"/>
            <w:vAlign w:val="center"/>
          </w:tcPr>
          <w:p w:rsidR="00E043A0" w:rsidRDefault="00E043A0" w:rsidP="00EF171D">
            <w:pPr>
              <w:pStyle w:val="ProductList-OfferingBody"/>
              <w:ind w:left="-113"/>
              <w:jc w:val="center"/>
            </w:pPr>
          </w:p>
        </w:tc>
        <w:tc>
          <w:tcPr>
            <w:tcW w:w="768" w:type="dxa"/>
            <w:shd w:val="clear" w:color="auto" w:fill="BFBFBF" w:themeFill="background1" w:themeFillShade="BF"/>
            <w:vAlign w:val="center"/>
          </w:tcPr>
          <w:p w:rsidR="00E043A0" w:rsidRDefault="00E043A0" w:rsidP="00EF171D">
            <w:pPr>
              <w:pStyle w:val="ProductList-OfferingBody"/>
              <w:ind w:left="-113"/>
              <w:jc w:val="center"/>
            </w:pPr>
          </w:p>
        </w:tc>
      </w:tr>
      <w:tr w:rsidR="00E043A0" w:rsidTr="003B7BD2">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043A0" w:rsidRDefault="00E043A0" w:rsidP="009C4DC6">
            <w:pPr>
              <w:pStyle w:val="ProductList-Offering2"/>
            </w:pPr>
            <w:bookmarkStart w:id="1066" w:name="_Toc394492457"/>
            <w:r>
              <w:t>Soporte técnico mejorado profesional de Microsoft Social Listening</w:t>
            </w:r>
            <w:bookmarkEnd w:id="1066"/>
            <w:r>
              <w:fldChar w:fldCharType="begin"/>
            </w:r>
            <w:r>
              <w:instrText>XE "Soporte técnico mejorado profesional de Microsoft Social Listening"</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043A0" w:rsidRDefault="00E043A0"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043A0" w:rsidRDefault="00E043A0" w:rsidP="009C4DC6">
            <w:pPr>
              <w:pStyle w:val="ProductList-OfferingBody"/>
              <w:ind w:left="-113"/>
              <w:jc w:val="center"/>
            </w:pPr>
            <w:r>
              <w:t>1</w:t>
            </w: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E043A0" w:rsidRPr="00287117" w:rsidRDefault="00E043A0" w:rsidP="009C4DC6">
            <w:pPr>
              <w:pStyle w:val="ProductList-OfferingBody"/>
              <w:ind w:left="-113"/>
              <w:jc w:val="center"/>
            </w:pPr>
          </w:p>
        </w:tc>
        <w:tc>
          <w:tcPr>
            <w:tcW w:w="767" w:type="dxa"/>
            <w:shd w:val="clear" w:color="auto" w:fill="BFBFBF" w:themeFill="background1" w:themeFillShade="BF"/>
            <w:vAlign w:val="center"/>
          </w:tcPr>
          <w:p w:rsidR="00E043A0" w:rsidRDefault="00E043A0" w:rsidP="009C4DC6">
            <w:pPr>
              <w:pStyle w:val="ProductList-OfferingBody"/>
              <w:ind w:left="-113"/>
              <w:jc w:val="center"/>
            </w:pPr>
          </w:p>
        </w:tc>
        <w:tc>
          <w:tcPr>
            <w:tcW w:w="767" w:type="dxa"/>
            <w:shd w:val="clear" w:color="auto" w:fill="BFBFBF" w:themeFill="background1" w:themeFillShade="BF"/>
            <w:vAlign w:val="center"/>
          </w:tcPr>
          <w:p w:rsidR="00E043A0" w:rsidRDefault="00E043A0" w:rsidP="009C4DC6">
            <w:pPr>
              <w:pStyle w:val="ProductList-OfferingBody"/>
              <w:ind w:left="-113"/>
              <w:jc w:val="center"/>
            </w:pPr>
          </w:p>
        </w:tc>
        <w:tc>
          <w:tcPr>
            <w:tcW w:w="768" w:type="dxa"/>
            <w:shd w:val="clear" w:color="auto" w:fill="BFBFBF" w:themeFill="background1" w:themeFillShade="BF"/>
            <w:vAlign w:val="center"/>
          </w:tcPr>
          <w:p w:rsidR="00E043A0" w:rsidRDefault="00E043A0" w:rsidP="009C4DC6">
            <w:pPr>
              <w:pStyle w:val="ProductList-OfferingBody"/>
              <w:ind w:left="-113"/>
              <w:jc w:val="center"/>
            </w:pPr>
          </w:p>
        </w:tc>
        <w:tc>
          <w:tcPr>
            <w:tcW w:w="767" w:type="dxa"/>
            <w:shd w:val="clear" w:color="auto" w:fill="BFBFBF" w:themeFill="background1" w:themeFillShade="BF"/>
            <w:vAlign w:val="center"/>
          </w:tcPr>
          <w:p w:rsidR="00E043A0" w:rsidRDefault="00E043A0" w:rsidP="009C4DC6">
            <w:pPr>
              <w:pStyle w:val="ProductList-OfferingBody"/>
              <w:ind w:left="-113"/>
              <w:jc w:val="center"/>
            </w:pPr>
          </w:p>
        </w:tc>
        <w:tc>
          <w:tcPr>
            <w:tcW w:w="767" w:type="dxa"/>
            <w:shd w:val="clear" w:color="auto" w:fill="BFBFBF" w:themeFill="background1" w:themeFillShade="BF"/>
            <w:vAlign w:val="center"/>
          </w:tcPr>
          <w:p w:rsidR="00E043A0" w:rsidRDefault="00E043A0" w:rsidP="009C4DC6">
            <w:pPr>
              <w:pStyle w:val="ProductList-OfferingBody"/>
              <w:ind w:left="-113"/>
              <w:jc w:val="center"/>
            </w:pPr>
          </w:p>
        </w:tc>
        <w:tc>
          <w:tcPr>
            <w:tcW w:w="768" w:type="dxa"/>
            <w:shd w:val="clear" w:color="auto" w:fill="BFBFBF" w:themeFill="background1" w:themeFillShade="BF"/>
            <w:vAlign w:val="center"/>
          </w:tcPr>
          <w:p w:rsidR="00E043A0" w:rsidRDefault="00E043A0" w:rsidP="009C4DC6">
            <w:pPr>
              <w:pStyle w:val="ProductList-OfferingBody"/>
              <w:ind w:left="-113"/>
              <w:jc w:val="center"/>
            </w:pPr>
          </w:p>
        </w:tc>
      </w:tr>
      <w:tr w:rsidR="00E043A0" w:rsidTr="003B7BD2">
        <w:trPr>
          <w:cantSplit/>
          <w:trHeight w:val="44"/>
          <w:tblHeader/>
        </w:trPr>
        <w:tc>
          <w:tcPr>
            <w:tcW w:w="3097" w:type="dxa"/>
            <w:tcBorders>
              <w:top w:val="dashSmallGap" w:sz="4" w:space="0" w:color="BFBFBF" w:themeColor="background1" w:themeShade="BF"/>
              <w:left w:val="nil"/>
              <w:bottom w:val="nil"/>
              <w:right w:val="nil"/>
            </w:tcBorders>
          </w:tcPr>
          <w:p w:rsidR="00E043A0" w:rsidRPr="005E42C8" w:rsidRDefault="00E043A0" w:rsidP="009C4DC6">
            <w:pPr>
              <w:pStyle w:val="ProductList-Offering2"/>
              <w:rPr>
                <w:lang w:val="pt-BR"/>
              </w:rPr>
            </w:pPr>
            <w:bookmarkStart w:id="1067" w:name="_Toc394492458"/>
            <w:r w:rsidRPr="005E42C8">
              <w:rPr>
                <w:lang w:val="pt-BR"/>
              </w:rPr>
              <w:t>Soporte técnico Professional Direct de Microsoft Social Listening</w:t>
            </w:r>
            <w:bookmarkEnd w:id="1067"/>
            <w:r>
              <w:fldChar w:fldCharType="begin"/>
            </w:r>
            <w:r w:rsidRPr="005E42C8">
              <w:rPr>
                <w:lang w:val="pt-BR"/>
              </w:rPr>
              <w:instrText>XE "Soporte técnico Professional Direct de Microsoft Social Listening"</w:instrText>
            </w:r>
            <w:r>
              <w:fldChar w:fldCharType="end"/>
            </w:r>
          </w:p>
        </w:tc>
        <w:tc>
          <w:tcPr>
            <w:tcW w:w="767" w:type="dxa"/>
            <w:tcBorders>
              <w:top w:val="dashSmallGap" w:sz="4" w:space="0" w:color="BFBFBF" w:themeColor="background1" w:themeShade="BF"/>
              <w:left w:val="nil"/>
              <w:bottom w:val="nil"/>
              <w:right w:val="nil"/>
            </w:tcBorders>
            <w:vAlign w:val="center"/>
          </w:tcPr>
          <w:p w:rsidR="00E043A0" w:rsidRPr="005E42C8" w:rsidRDefault="00E043A0" w:rsidP="009C4DC6">
            <w:pPr>
              <w:pStyle w:val="ProductList-OfferingBody"/>
              <w:ind w:left="-113"/>
              <w:jc w:val="center"/>
              <w:rPr>
                <w:lang w:val="pt-BR"/>
              </w:rPr>
            </w:pPr>
          </w:p>
        </w:tc>
        <w:tc>
          <w:tcPr>
            <w:tcW w:w="767" w:type="dxa"/>
            <w:tcBorders>
              <w:left w:val="single" w:sz="12" w:space="0" w:color="FFFFFF" w:themeColor="background1"/>
            </w:tcBorders>
            <w:shd w:val="clear" w:color="auto" w:fill="70AD47" w:themeFill="accent6"/>
            <w:vAlign w:val="center"/>
          </w:tcPr>
          <w:p w:rsidR="00E043A0" w:rsidRDefault="00E043A0" w:rsidP="009C4DC6">
            <w:pPr>
              <w:pStyle w:val="ProductList-OfferingBody"/>
              <w:ind w:left="-113"/>
              <w:jc w:val="center"/>
            </w:pPr>
            <w:r>
              <w:t>1</w:t>
            </w:r>
          </w:p>
        </w:tc>
        <w:tc>
          <w:tcPr>
            <w:tcW w:w="767" w:type="dxa"/>
            <w:shd w:val="clear" w:color="auto" w:fill="70AD47" w:themeFill="accent6"/>
            <w:vAlign w:val="center"/>
          </w:tcPr>
          <w:p w:rsidR="00E043A0" w:rsidRPr="00654393" w:rsidRDefault="00E043A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rsidR="00E043A0" w:rsidRPr="00287117" w:rsidRDefault="00E043A0" w:rsidP="009C4DC6">
            <w:pPr>
              <w:pStyle w:val="ProductList-OfferingBody"/>
              <w:ind w:left="-113"/>
              <w:jc w:val="center"/>
            </w:pPr>
          </w:p>
        </w:tc>
        <w:tc>
          <w:tcPr>
            <w:tcW w:w="767" w:type="dxa"/>
            <w:shd w:val="clear" w:color="auto" w:fill="BFBFBF" w:themeFill="background1" w:themeFillShade="BF"/>
            <w:vAlign w:val="center"/>
          </w:tcPr>
          <w:p w:rsidR="00E043A0" w:rsidRDefault="00E043A0" w:rsidP="009C4DC6">
            <w:pPr>
              <w:pStyle w:val="ProductList-OfferingBody"/>
              <w:ind w:left="-113"/>
              <w:jc w:val="center"/>
            </w:pPr>
          </w:p>
        </w:tc>
        <w:tc>
          <w:tcPr>
            <w:tcW w:w="767" w:type="dxa"/>
            <w:shd w:val="clear" w:color="auto" w:fill="BFBFBF" w:themeFill="background1" w:themeFillShade="BF"/>
            <w:vAlign w:val="center"/>
          </w:tcPr>
          <w:p w:rsidR="00E043A0" w:rsidRDefault="00E043A0" w:rsidP="009C4DC6">
            <w:pPr>
              <w:pStyle w:val="ProductList-OfferingBody"/>
              <w:ind w:left="-113"/>
              <w:jc w:val="center"/>
            </w:pPr>
          </w:p>
        </w:tc>
        <w:tc>
          <w:tcPr>
            <w:tcW w:w="768" w:type="dxa"/>
            <w:shd w:val="clear" w:color="auto" w:fill="BFBFBF" w:themeFill="background1" w:themeFillShade="BF"/>
            <w:vAlign w:val="center"/>
          </w:tcPr>
          <w:p w:rsidR="00E043A0" w:rsidRDefault="00E043A0" w:rsidP="009C4DC6">
            <w:pPr>
              <w:pStyle w:val="ProductList-OfferingBody"/>
              <w:ind w:left="-113"/>
              <w:jc w:val="center"/>
            </w:pPr>
          </w:p>
        </w:tc>
        <w:tc>
          <w:tcPr>
            <w:tcW w:w="767" w:type="dxa"/>
            <w:shd w:val="clear" w:color="auto" w:fill="BFBFBF" w:themeFill="background1" w:themeFillShade="BF"/>
            <w:vAlign w:val="center"/>
          </w:tcPr>
          <w:p w:rsidR="00E043A0" w:rsidRDefault="00E043A0" w:rsidP="009C4DC6">
            <w:pPr>
              <w:pStyle w:val="ProductList-OfferingBody"/>
              <w:ind w:left="-113"/>
              <w:jc w:val="center"/>
            </w:pPr>
          </w:p>
        </w:tc>
        <w:tc>
          <w:tcPr>
            <w:tcW w:w="767" w:type="dxa"/>
            <w:shd w:val="clear" w:color="auto" w:fill="BFBFBF" w:themeFill="background1" w:themeFillShade="BF"/>
            <w:vAlign w:val="center"/>
          </w:tcPr>
          <w:p w:rsidR="00E043A0" w:rsidRDefault="00E043A0" w:rsidP="009C4DC6">
            <w:pPr>
              <w:pStyle w:val="ProductList-OfferingBody"/>
              <w:ind w:left="-113"/>
              <w:jc w:val="center"/>
            </w:pPr>
          </w:p>
        </w:tc>
        <w:tc>
          <w:tcPr>
            <w:tcW w:w="768" w:type="dxa"/>
            <w:shd w:val="clear" w:color="auto" w:fill="BFBFBF" w:themeFill="background1" w:themeFillShade="BF"/>
            <w:vAlign w:val="center"/>
          </w:tcPr>
          <w:p w:rsidR="00E043A0" w:rsidRDefault="00E043A0" w:rsidP="009C4DC6">
            <w:pPr>
              <w:pStyle w:val="ProductList-OfferingBody"/>
              <w:ind w:left="-113"/>
              <w:jc w:val="center"/>
            </w:pPr>
          </w:p>
        </w:tc>
      </w:tr>
    </w:tbl>
    <w:p w:rsidR="00E67F37" w:rsidRPr="001037EC"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E67F37" w:rsidTr="003B7BD2">
        <w:tc>
          <w:tcPr>
            <w:tcW w:w="3596" w:type="dxa"/>
          </w:tcPr>
          <w:p w:rsidR="00E67F37" w:rsidRDefault="008B2E04" w:rsidP="008B2E04">
            <w:pPr>
              <w:pStyle w:val="ProductList-Body"/>
              <w:spacing w:before="20" w:after="20"/>
            </w:pPr>
            <w:r>
              <w:t xml:space="preserve">Reducción elegible: </w:t>
            </w:r>
            <w:r>
              <w:rPr>
                <w:b/>
              </w:rPr>
              <w:t>Todos</w:t>
            </w:r>
          </w:p>
        </w:tc>
        <w:tc>
          <w:tcPr>
            <w:tcW w:w="3597" w:type="dxa"/>
          </w:tcPr>
          <w:p w:rsidR="00E67F37" w:rsidRDefault="00E67F37" w:rsidP="00EF171D">
            <w:pPr>
              <w:pStyle w:val="ProductList-Body"/>
              <w:spacing w:before="20" w:after="20"/>
            </w:pPr>
            <w:r>
              <w:t xml:space="preserve">Grupo de productos: </w:t>
            </w:r>
            <w:r>
              <w:rPr>
                <w:b/>
              </w:rPr>
              <w:t>Servidor</w:t>
            </w:r>
          </w:p>
        </w:tc>
        <w:tc>
          <w:tcPr>
            <w:tcW w:w="3597" w:type="dxa"/>
          </w:tcPr>
          <w:p w:rsidR="00E67F37" w:rsidRDefault="008B2E04" w:rsidP="00EF171D">
            <w:pPr>
              <w:pStyle w:val="ProductList-Body"/>
              <w:spacing w:before="20" w:after="20"/>
            </w:pPr>
            <w:r>
              <w:t xml:space="preserve">Elegible para true up: </w:t>
            </w:r>
            <w:r>
              <w:rPr>
                <w:b/>
              </w:rPr>
              <w:t>Todos</w:t>
            </w:r>
          </w:p>
        </w:tc>
      </w:tr>
    </w:tbl>
    <w:p w:rsidR="00E67F37" w:rsidRPr="001037EC" w:rsidRDefault="00E67F37" w:rsidP="00E67F37">
      <w:pPr>
        <w:pStyle w:val="ProductList-Body"/>
        <w:shd w:val="clear" w:color="auto" w:fill="D9D9D9" w:themeFill="background1" w:themeFillShade="D9"/>
        <w:spacing w:before="120" w:after="120"/>
      </w:pPr>
      <w:r>
        <w:rPr>
          <w:b/>
        </w:rPr>
        <w:t>Información adicional</w:t>
      </w:r>
    </w:p>
    <w:p w:rsidR="00FC2B19" w:rsidRPr="001037EC" w:rsidRDefault="00FC2B19" w:rsidP="00FC2B19">
      <w:pPr>
        <w:pStyle w:val="ProductList-Body"/>
      </w:pPr>
      <w:r>
        <w:rPr>
          <w:b/>
          <w:color w:val="00188F"/>
        </w:rPr>
        <w:t>USL de complemento</w:t>
      </w:r>
    </w:p>
    <w:p w:rsidR="00FC2B19" w:rsidRPr="005E42C8" w:rsidRDefault="00FC2B19" w:rsidP="00FC2B19">
      <w:pPr>
        <w:pStyle w:val="ProductList-Body"/>
        <w:rPr>
          <w:lang w:val="es-ES"/>
        </w:rPr>
      </w:pPr>
      <w:r w:rsidRPr="005E42C8">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Online y derechos de uso equivalentes a una SL de Usuario completa para el mismo servicio.</w:t>
      </w:r>
    </w:p>
    <w:p w:rsidR="007304A1" w:rsidRPr="005E42C8" w:rsidRDefault="007304A1" w:rsidP="00FC2B19">
      <w:pPr>
        <w:pStyle w:val="ProductList-Body"/>
        <w:rPr>
          <w:lang w:val="es-ES"/>
        </w:rPr>
      </w:pPr>
    </w:p>
    <w:tbl>
      <w:tblPr>
        <w:tblStyle w:val="TableGrid"/>
        <w:tblW w:w="0" w:type="auto"/>
        <w:tblInd w:w="108" w:type="dxa"/>
        <w:tblLook w:val="04A0" w:firstRow="1" w:lastRow="0" w:firstColumn="1" w:lastColumn="0" w:noHBand="0" w:noVBand="1"/>
      </w:tblPr>
      <w:tblGrid>
        <w:gridCol w:w="3567"/>
        <w:gridCol w:w="7115"/>
      </w:tblGrid>
      <w:tr w:rsidR="00FC2B19" w:rsidTr="003B7BD2">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Licencias cualificadas</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de Usuario de Complemento</w:t>
            </w:r>
          </w:p>
        </w:tc>
      </w:tr>
      <w:tr w:rsidR="00FC2B19" w:rsidTr="003B7BD2">
        <w:tc>
          <w:tcPr>
            <w:tcW w:w="3600" w:type="dxa"/>
          </w:tcPr>
          <w:p w:rsidR="00FC2B19" w:rsidRDefault="00FC2B19" w:rsidP="00FC2B19">
            <w:pPr>
              <w:pStyle w:val="ProductList-Body"/>
            </w:pPr>
            <w:r>
              <w:t>Licencia CAL de Microsoft Dynamics CRM Professional</w:t>
            </w:r>
            <w:r>
              <w:rPr>
                <w:vertAlign w:val="superscript"/>
              </w:rPr>
              <w:t>1</w:t>
            </w:r>
          </w:p>
        </w:tc>
        <w:tc>
          <w:tcPr>
            <w:tcW w:w="7195" w:type="dxa"/>
          </w:tcPr>
          <w:p w:rsidR="00270CD4" w:rsidRPr="001037EC" w:rsidRDefault="00270CD4" w:rsidP="00270CD4">
            <w:pPr>
              <w:pStyle w:val="ProductList-Body"/>
            </w:pPr>
            <w:r>
              <w:t>Complemento de Microsoft Social Listening Professional</w:t>
            </w:r>
          </w:p>
          <w:p w:rsidR="00FC2B19" w:rsidRPr="001037EC" w:rsidRDefault="00FC2B19" w:rsidP="00FC2B19">
            <w:pPr>
              <w:pStyle w:val="ProductList-Body"/>
            </w:pPr>
            <w:r>
              <w:t>Publicaciones adicionales de Microsoft Social Listening Professional</w:t>
            </w:r>
          </w:p>
          <w:p w:rsidR="00FC2B19" w:rsidRDefault="00FC2B19" w:rsidP="00FC2B19">
            <w:pPr>
              <w:pStyle w:val="ProductList-Body"/>
            </w:pPr>
            <w:r>
              <w:t>Publicaciones adicionales de Microsoft Social Listening Professional Education</w:t>
            </w:r>
          </w:p>
        </w:tc>
      </w:tr>
    </w:tbl>
    <w:p w:rsidR="00FC2B19" w:rsidRPr="005E42C8" w:rsidRDefault="00FC2B19" w:rsidP="00FC2B19">
      <w:pPr>
        <w:pStyle w:val="ProductList-Body"/>
        <w:tabs>
          <w:tab w:val="clear" w:pos="158"/>
          <w:tab w:val="left" w:pos="180"/>
        </w:tabs>
        <w:rPr>
          <w:lang w:val="es-ES"/>
        </w:rPr>
      </w:pPr>
      <w:r w:rsidRPr="005E42C8">
        <w:rPr>
          <w:vertAlign w:val="superscript"/>
          <w:lang w:val="es-ES"/>
        </w:rPr>
        <w:t>1</w:t>
      </w:r>
      <w:r w:rsidRPr="005E42C8">
        <w:rPr>
          <w:i/>
          <w:lang w:val="es-ES"/>
        </w:rPr>
        <w:t>Con SA vigente</w:t>
      </w:r>
    </w:p>
    <w:p w:rsidR="00FC2B19" w:rsidRPr="005E42C8" w:rsidRDefault="00FC2B19" w:rsidP="00FC2B19">
      <w:pPr>
        <w:pStyle w:val="ProductList-Body"/>
        <w:rPr>
          <w:lang w:val="es-ES"/>
        </w:rPr>
      </w:pPr>
    </w:p>
    <w:p w:rsidR="00FC2B19" w:rsidRPr="005E42C8" w:rsidRDefault="00FC2B19" w:rsidP="00FC2B19">
      <w:pPr>
        <w:pStyle w:val="ProductList-Body"/>
        <w:rPr>
          <w:lang w:val="es-ES"/>
        </w:rPr>
      </w:pPr>
      <w:r w:rsidRPr="005E42C8">
        <w:rPr>
          <w:b/>
          <w:color w:val="00188F"/>
          <w:lang w:val="es-ES"/>
        </w:rPr>
        <w:t>Asignación de licencias</w:t>
      </w:r>
    </w:p>
    <w:p w:rsidR="00FC2B19" w:rsidRPr="005E42C8" w:rsidRDefault="00FC2B19" w:rsidP="00FC2B19">
      <w:pPr>
        <w:pStyle w:val="ProductList-Body"/>
        <w:rPr>
          <w:lang w:val="es-ES"/>
        </w:rPr>
      </w:pPr>
      <w:r w:rsidRPr="005E42C8">
        <w:rPr>
          <w:lang w:val="es-ES"/>
        </w:rPr>
        <w:t>Cada SL de Usuario de Complemento debe cederse a un único usuario con una Licencia cualificada (tal como se define en la Inscripción Enterprise, Enrollment for Education Solutions, o los Términos de licencia del Software Dynamics CRM del cliente). Las SL de Usuario de Complemento se pueden reasignar a otro usuario con Licencia cualificada de acuerdo con los Términos generales de derechos de uso de los Servicios online de Licencias por volumen de Microsoft que rigen la reasignación de licencias de SL de usuario.</w:t>
      </w:r>
    </w:p>
    <w:p w:rsidR="00FC2B19" w:rsidRPr="005E42C8" w:rsidRDefault="00FC2B19" w:rsidP="00FC2B19">
      <w:pPr>
        <w:pStyle w:val="ProductList-Body"/>
        <w:rPr>
          <w:lang w:val="es-ES"/>
        </w:rPr>
      </w:pPr>
    </w:p>
    <w:p w:rsidR="00FC2B19" w:rsidRPr="005E42C8" w:rsidRDefault="00FC2B19" w:rsidP="00FC2B19">
      <w:pPr>
        <w:pStyle w:val="ProductList-Body"/>
        <w:rPr>
          <w:lang w:val="es-ES"/>
        </w:rPr>
      </w:pPr>
      <w:r w:rsidRPr="005E42C8">
        <w:rPr>
          <w:b/>
          <w:color w:val="00188F"/>
          <w:lang w:val="es-ES"/>
        </w:rPr>
        <w:t>Derechos de Uso</w:t>
      </w:r>
    </w:p>
    <w:p w:rsidR="00E67F37" w:rsidRPr="005E42C8" w:rsidRDefault="00FC2B19" w:rsidP="00FC2B19">
      <w:pPr>
        <w:pStyle w:val="ProductList-Body"/>
        <w:rPr>
          <w:lang w:val="es-ES"/>
        </w:rPr>
      </w:pPr>
      <w:r w:rsidRPr="005E42C8">
        <w:rPr>
          <w:lang w:val="es-ES"/>
        </w:rPr>
        <w:t>Los derechos de uso para la SL de Usuario completa correspondiente para el mismo servicio rigen el acceso en virtud de los Complementos y se</w:t>
      </w:r>
      <w:r w:rsidR="003B7BD2" w:rsidRPr="005E42C8">
        <w:rPr>
          <w:lang w:val="es-ES"/>
        </w:rPr>
        <w:t> </w:t>
      </w:r>
      <w:r w:rsidRPr="005E42C8">
        <w:rPr>
          <w:lang w:val="es-ES"/>
        </w:rPr>
        <w:t>establecen en los Términos de licencia generales de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rsidR="00002663" w:rsidRPr="005E42C8" w:rsidRDefault="00002663" w:rsidP="00FC2B19">
      <w:pPr>
        <w:pStyle w:val="ProductList-Body"/>
        <w:rPr>
          <w:lang w:val="es-ES"/>
        </w:rPr>
      </w:pPr>
    </w:p>
    <w:p w:rsidR="00002663" w:rsidRPr="005E42C8" w:rsidRDefault="00002663" w:rsidP="00002663">
      <w:pPr>
        <w:pStyle w:val="ProductList-Body"/>
        <w:rPr>
          <w:lang w:val="pt-BR"/>
        </w:rPr>
      </w:pPr>
      <w:r w:rsidRPr="005E42C8">
        <w:rPr>
          <w:b/>
          <w:color w:val="00188F"/>
          <w:lang w:val="pt-BR"/>
        </w:rPr>
        <w:t>Ofertas de soporte técnico de Microsoft Social Listening</w:t>
      </w:r>
    </w:p>
    <w:p w:rsidR="00002663" w:rsidRPr="005E42C8" w:rsidRDefault="00002663" w:rsidP="00002663">
      <w:pPr>
        <w:autoSpaceDE w:val="0"/>
        <w:autoSpaceDN w:val="0"/>
        <w:spacing w:after="0" w:line="240" w:lineRule="auto"/>
        <w:rPr>
          <w:lang w:val="es-ES"/>
        </w:rPr>
      </w:pPr>
      <w:r w:rsidRPr="005E42C8">
        <w:rPr>
          <w:rFonts w:cstheme="minorHAnsi"/>
          <w:sz w:val="18"/>
          <w:szCs w:val="18"/>
          <w:lang w:val="es-ES"/>
        </w:rPr>
        <w:t xml:space="preserve">La información detallada sobre las ofertas de soporte técnico de Microsoft Social Listening se encuentra disponible </w:t>
      </w:r>
      <w:r w:rsidRPr="005E42C8">
        <w:rPr>
          <w:rStyle w:val="ProductList-BodyChar"/>
          <w:lang w:val="es-ES"/>
        </w:rPr>
        <w:t xml:space="preserve">en </w:t>
      </w:r>
      <w:hyperlink r:id="rId52" w:anchor="support" w:history="1">
        <w:r w:rsidRPr="005E42C8">
          <w:rPr>
            <w:rStyle w:val="Hyperlink"/>
            <w:sz w:val="18"/>
            <w:lang w:val="es-ES"/>
          </w:rPr>
          <w:t>http://www.microsoft.com/en-us/dynamics/crm-purchase-online.aspx#support</w:t>
        </w:r>
      </w:hyperlink>
      <w:r w:rsidRPr="005E42C8">
        <w:rPr>
          <w:rFonts w:cstheme="minorHAnsi"/>
          <w:sz w:val="18"/>
          <w:szCs w:val="18"/>
          <w:lang w:val="es-ES"/>
        </w:rPr>
        <w:t>.</w:t>
      </w:r>
      <w:r w:rsidR="00A55321" w:rsidRPr="005E42C8">
        <w:rPr>
          <w:rFonts w:cstheme="minorHAnsi"/>
          <w:sz w:val="18"/>
          <w:szCs w:val="18"/>
          <w:lang w:val="es-ES"/>
        </w:rPr>
        <w:t xml:space="preserve"> </w:t>
      </w:r>
      <w:r w:rsidRPr="005E42C8">
        <w:rPr>
          <w:sz w:val="18"/>
          <w:lang w:val="es-ES"/>
        </w:rPr>
        <w:t>El soporte técnico se prestará en inglés, salvo que un cliente y</w:t>
      </w:r>
      <w:r w:rsidR="003B7BD2" w:rsidRPr="005E42C8">
        <w:rPr>
          <w:sz w:val="18"/>
          <w:lang w:val="es-ES"/>
        </w:rPr>
        <w:t> </w:t>
      </w:r>
      <w:r w:rsidRPr="005E42C8">
        <w:rPr>
          <w:sz w:val="18"/>
          <w:lang w:val="es-ES"/>
        </w:rPr>
        <w:t>Microsoft lo acuerden de otra manera por escrito.</w:t>
      </w:r>
      <w:r w:rsidR="00A55321" w:rsidRPr="005E42C8">
        <w:rPr>
          <w:sz w:val="18"/>
          <w:lang w:val="es-ES"/>
        </w:rPr>
        <w:t xml:space="preserve"> </w:t>
      </w:r>
      <w:r w:rsidRPr="005E42C8">
        <w:rPr>
          <w:sz w:val="18"/>
          <w:lang w:val="es-ES"/>
        </w:rPr>
        <w:t>Los clientes están obligados a solicitar el soporte técnico de incidentes a través de la web y</w:t>
      </w:r>
      <w:r w:rsidR="003B7BD2" w:rsidRPr="005E42C8">
        <w:rPr>
          <w:sz w:val="18"/>
          <w:lang w:val="es-ES"/>
        </w:rPr>
        <w:t> </w:t>
      </w:r>
      <w:r w:rsidRPr="005E42C8">
        <w:rPr>
          <w:sz w:val="18"/>
          <w:lang w:val="es-ES"/>
        </w:rPr>
        <w:t>para establecer un nivel de gravedad inicial durante la entrega de la solicitud.</w:t>
      </w:r>
    </w:p>
    <w:p w:rsidR="00E1260A" w:rsidRPr="005E42C8" w:rsidRDefault="008530F3" w:rsidP="003B7BD2">
      <w:pPr>
        <w:pStyle w:val="ProductList-Body"/>
        <w:shd w:val="clear" w:color="auto" w:fill="A6A6A6" w:themeFill="background1" w:themeFillShade="A6"/>
        <w:spacing w:before="120" w:after="16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E1260A" w:rsidRPr="005E42C8" w:rsidRDefault="00E1260A">
      <w:pPr>
        <w:rPr>
          <w:lang w:val="es-ES"/>
        </w:rPr>
      </w:pPr>
      <w:r w:rsidRPr="005E42C8">
        <w:rPr>
          <w:rStyle w:val="Hyperlink"/>
          <w:sz w:val="16"/>
          <w:szCs w:val="16"/>
          <w:lang w:val="es-ES"/>
        </w:rPr>
        <w:br w:type="page"/>
      </w:r>
    </w:p>
    <w:p w:rsidR="00EE40B5" w:rsidRPr="001037EC" w:rsidRDefault="00EE40B5" w:rsidP="00E67F37">
      <w:pPr>
        <w:pStyle w:val="ProductList-OfferingGroupHeading"/>
        <w:outlineLvl w:val="1"/>
      </w:pPr>
      <w:bookmarkStart w:id="1068" w:name="_Toc380513350"/>
      <w:bookmarkStart w:id="1069" w:name="_Toc380655400"/>
      <w:bookmarkStart w:id="1070" w:name="_Toc394492459"/>
      <w:r>
        <w:t>Servicios de Office 365</w:t>
      </w:r>
      <w:bookmarkEnd w:id="1035"/>
      <w:bookmarkEnd w:id="1036"/>
      <w:bookmarkEnd w:id="1037"/>
      <w:bookmarkEnd w:id="1068"/>
      <w:bookmarkEnd w:id="1069"/>
      <w:bookmarkEnd w:id="1070"/>
    </w:p>
    <w:p w:rsidR="00EE40B5" w:rsidRPr="001037EC" w:rsidRDefault="00EE40B5" w:rsidP="00680B4D">
      <w:pPr>
        <w:pStyle w:val="ProductList-Offering2Heading"/>
        <w:outlineLvl w:val="2"/>
      </w:pPr>
      <w:r>
        <w:tab/>
      </w:r>
      <w:bookmarkStart w:id="1071" w:name="_Toc378147664"/>
      <w:bookmarkStart w:id="1072" w:name="_Toc378151561"/>
      <w:bookmarkStart w:id="1073" w:name="_Toc379797329"/>
      <w:bookmarkStart w:id="1074" w:name="_Toc380513351"/>
      <w:bookmarkStart w:id="1075" w:name="_Toc380655401"/>
      <w:bookmarkStart w:id="1076" w:name="_Toc394492460"/>
      <w:r>
        <w:t>Exchange Online</w:t>
      </w:r>
      <w:bookmarkEnd w:id="1071"/>
      <w:bookmarkEnd w:id="1072"/>
      <w:bookmarkEnd w:id="1073"/>
      <w:bookmarkEnd w:id="1074"/>
      <w:bookmarkEnd w:id="1075"/>
      <w:bookmarkEnd w:id="10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74"/>
        <w:gridCol w:w="670"/>
        <w:gridCol w:w="739"/>
        <w:gridCol w:w="739"/>
        <w:gridCol w:w="739"/>
        <w:gridCol w:w="739"/>
        <w:gridCol w:w="738"/>
        <w:gridCol w:w="739"/>
        <w:gridCol w:w="739"/>
        <w:gridCol w:w="739"/>
        <w:gridCol w:w="745"/>
      </w:tblGrid>
      <w:tr w:rsidR="00E043A0" w:rsidTr="00C010C3">
        <w:trPr>
          <w:cantSplit/>
          <w:tblHeader/>
        </w:trPr>
        <w:tc>
          <w:tcPr>
            <w:tcW w:w="3474" w:type="dxa"/>
            <w:tcBorders>
              <w:bottom w:val="nil"/>
            </w:tcBorders>
            <w:shd w:val="clear" w:color="auto" w:fill="00188F"/>
          </w:tcPr>
          <w:p w:rsidR="00E043A0" w:rsidRPr="00EE0836" w:rsidRDefault="00E043A0" w:rsidP="00C4636F">
            <w:pPr>
              <w:pStyle w:val="ProductList-OfferingBody"/>
              <w:ind w:left="-28"/>
              <w:rPr>
                <w:color w:val="FFFFFF" w:themeColor="background1"/>
              </w:rPr>
            </w:pPr>
            <w:r>
              <w:rPr>
                <w:color w:val="FFFFFF" w:themeColor="background1"/>
              </w:rPr>
              <w:t>Productos</w:t>
            </w:r>
          </w:p>
        </w:tc>
        <w:tc>
          <w:tcPr>
            <w:tcW w:w="670" w:type="dxa"/>
            <w:tcBorders>
              <w:bottom w:val="nil"/>
            </w:tcBorders>
            <w:shd w:val="clear" w:color="auto" w:fill="00188F"/>
            <w:vAlign w:val="center"/>
          </w:tcPr>
          <w:p w:rsidR="00E043A0" w:rsidRPr="00EE0836" w:rsidRDefault="00E043A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45" w:type="dxa"/>
            <w:shd w:val="clear" w:color="auto" w:fill="00188F"/>
            <w:vAlign w:val="center"/>
          </w:tcPr>
          <w:p w:rsidR="00E043A0" w:rsidRPr="00654393" w:rsidRDefault="00E043A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07420" w:rsidTr="007D5C84">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307420" w:rsidRPr="00111ECD" w:rsidRDefault="00307420" w:rsidP="0073317D">
            <w:pPr>
              <w:pStyle w:val="ProductList-Offering2"/>
            </w:pPr>
            <w:bookmarkStart w:id="1077" w:name="_Toc379797331"/>
            <w:bookmarkStart w:id="1078" w:name="_Toc380513353"/>
            <w:bookmarkStart w:id="1079" w:name="_Toc380655403"/>
            <w:bookmarkStart w:id="1080" w:name="_Toc394492461"/>
            <w:r>
              <w:t>Exchange Online Archiving para Exchange Online</w:t>
            </w:r>
            <w:r>
              <w:fldChar w:fldCharType="begin"/>
            </w:r>
            <w:r>
              <w:instrText>XE "Exchange Online Archiving para Exchange Online"</w:instrText>
            </w:r>
            <w:r>
              <w:fldChar w:fldCharType="end"/>
            </w:r>
            <w:r>
              <w:t xml:space="preserve"> (SL de Usuario)</w:t>
            </w:r>
            <w:bookmarkEnd w:id="1077"/>
            <w:bookmarkEnd w:id="1078"/>
            <w:bookmarkEnd w:id="1079"/>
            <w:bookmarkEnd w:id="1080"/>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07420" w:rsidRDefault="0030742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Pr="00654393" w:rsidRDefault="00307420" w:rsidP="005F78C0">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Default="00307420" w:rsidP="0073317D">
            <w:pPr>
              <w:pStyle w:val="ProductList-OfferingBody"/>
              <w:ind w:left="-113"/>
              <w:jc w:val="center"/>
            </w:pPr>
          </w:p>
        </w:tc>
        <w:tc>
          <w:tcPr>
            <w:tcW w:w="738"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BFBFBF" w:themeFill="background1" w:themeFillShade="BF"/>
            <w:vAlign w:val="center"/>
          </w:tcPr>
          <w:p w:rsidR="00307420" w:rsidRPr="00654393" w:rsidRDefault="00307420" w:rsidP="005F78C0">
            <w:pPr>
              <w:jc w:val="center"/>
              <w:rPr>
                <w:rFonts w:cstheme="minorHAnsi"/>
                <w:sz w:val="16"/>
                <w:szCs w:val="16"/>
                <w:lang w:val="es-ES"/>
              </w:rP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45" w:type="dxa"/>
            <w:shd w:val="clear" w:color="auto" w:fill="BFBFBF" w:themeFill="background1" w:themeFillShade="BF"/>
            <w:vAlign w:val="center"/>
          </w:tcPr>
          <w:p w:rsidR="00307420" w:rsidRDefault="00307420" w:rsidP="0073317D">
            <w:pPr>
              <w:pStyle w:val="ProductList-OfferingBody"/>
              <w:ind w:left="-113"/>
              <w:jc w:val="center"/>
            </w:pPr>
          </w:p>
        </w:tc>
      </w:tr>
      <w:tr w:rsidR="00307420" w:rsidTr="007D5C84">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307420" w:rsidRPr="00111ECD" w:rsidRDefault="00307420" w:rsidP="003B7BD2">
            <w:pPr>
              <w:pStyle w:val="ProductList-Offering2"/>
            </w:pPr>
            <w:bookmarkStart w:id="1081" w:name="_Toc379797332"/>
            <w:bookmarkStart w:id="1082" w:name="_Toc380513354"/>
            <w:bookmarkStart w:id="1083" w:name="_Toc380655404"/>
            <w:bookmarkStart w:id="1084" w:name="_Toc394492462"/>
            <w:r>
              <w:t>Exchange Online Archiving para Exchange Online</w:t>
            </w:r>
            <w:r>
              <w:fldChar w:fldCharType="begin"/>
            </w:r>
            <w:r>
              <w:instrText>XE "Exchange Online Archiving para Exchange Online"</w:instrText>
            </w:r>
            <w:r>
              <w:fldChar w:fldCharType="end"/>
            </w:r>
            <w:r>
              <w:t xml:space="preserve"> A</w:t>
            </w:r>
            <w:r>
              <w:fldChar w:fldCharType="begin"/>
            </w:r>
            <w:r>
              <w:instrText>XE "Exchange Online Archiving para Exchange Online A"</w:instrText>
            </w:r>
            <w:r>
              <w:fldChar w:fldCharType="end"/>
            </w:r>
            <w:r w:rsidR="003B7BD2">
              <w:t> </w:t>
            </w:r>
            <w:r>
              <w:t>(SL de Usuario)</w:t>
            </w:r>
            <w:bookmarkEnd w:id="1081"/>
            <w:bookmarkEnd w:id="1082"/>
            <w:bookmarkEnd w:id="1083"/>
            <w:bookmarkEnd w:id="1084"/>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07420" w:rsidRDefault="00307420"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307420" w:rsidRDefault="00307420" w:rsidP="0073317D">
            <w:pPr>
              <w:pStyle w:val="ProductList-OfferingBody"/>
              <w:ind w:left="-113"/>
              <w:jc w:val="center"/>
            </w:pPr>
            <w:r>
              <w:t>1</w:t>
            </w: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Pr="00654393" w:rsidRDefault="00307420" w:rsidP="005F78C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solo para EES” </w:instrText>
            </w:r>
            <w:r w:rsidRPr="00654393">
              <w:rPr>
                <w:rFonts w:cstheme="minorHAnsi"/>
                <w:szCs w:val="16"/>
                <w:lang w:val="es-ES"/>
              </w:rPr>
              <w:fldChar w:fldCharType="separate"/>
            </w:r>
            <w:r w:rsidRPr="00654393">
              <w:rPr>
                <w:rFonts w:cstheme="minorHAnsi"/>
                <w:szCs w:val="16"/>
                <w:lang w:val="es-ES"/>
              </w:rPr>
              <w:t>SE</w:t>
            </w:r>
            <w:r w:rsidRPr="00654393">
              <w:rPr>
                <w:rFonts w:cstheme="minorHAnsi"/>
                <w:szCs w:val="16"/>
                <w:lang w:val="es-ES"/>
              </w:rPr>
              <w:fldChar w:fldCharType="end"/>
            </w:r>
          </w:p>
        </w:tc>
        <w:tc>
          <w:tcPr>
            <w:tcW w:w="739" w:type="dxa"/>
            <w:shd w:val="clear" w:color="auto" w:fill="70AD47" w:themeFill="accent6"/>
            <w:vAlign w:val="center"/>
          </w:tcPr>
          <w:p w:rsidR="00307420" w:rsidRDefault="00307420" w:rsidP="0073317D">
            <w:pPr>
              <w:pStyle w:val="ProductList-OfferingBody"/>
              <w:ind w:left="-113"/>
              <w:jc w:val="center"/>
            </w:pPr>
          </w:p>
        </w:tc>
        <w:tc>
          <w:tcPr>
            <w:tcW w:w="738"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BFBFBF" w:themeFill="background1" w:themeFillShade="BF"/>
            <w:vAlign w:val="center"/>
          </w:tcPr>
          <w:p w:rsidR="00307420" w:rsidRPr="00654393" w:rsidRDefault="00307420" w:rsidP="005F78C0">
            <w:pPr>
              <w:jc w:val="center"/>
              <w:rPr>
                <w:rFonts w:cstheme="minorHAnsi"/>
                <w:sz w:val="16"/>
                <w:szCs w:val="16"/>
                <w:lang w:val="es-ES"/>
              </w:rP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45" w:type="dxa"/>
            <w:shd w:val="clear" w:color="auto" w:fill="BFBFBF" w:themeFill="background1" w:themeFillShade="BF"/>
            <w:vAlign w:val="center"/>
          </w:tcPr>
          <w:p w:rsidR="00307420" w:rsidRDefault="00307420" w:rsidP="0073317D">
            <w:pPr>
              <w:pStyle w:val="ProductList-OfferingBody"/>
              <w:ind w:left="-113"/>
              <w:jc w:val="center"/>
            </w:pPr>
          </w:p>
        </w:tc>
      </w:tr>
      <w:tr w:rsidR="00307420" w:rsidTr="007D5C84">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307420" w:rsidRPr="00111ECD" w:rsidRDefault="00307420" w:rsidP="00FC3FF1">
            <w:pPr>
              <w:pStyle w:val="ProductList-Offering2"/>
            </w:pPr>
            <w:bookmarkStart w:id="1085" w:name="_Toc379797333"/>
            <w:bookmarkStart w:id="1086" w:name="_Toc380513355"/>
            <w:bookmarkStart w:id="1087" w:name="_Toc380655405"/>
            <w:bookmarkStart w:id="1088" w:name="_Toc394492463"/>
            <w:r>
              <w:t>Exchange Online Archiving para Exchange Online</w:t>
            </w:r>
            <w:r>
              <w:fldChar w:fldCharType="begin"/>
            </w:r>
            <w:r>
              <w:instrText>XE "Exchange Online Archiving para Exchange Online"</w:instrText>
            </w:r>
            <w:r>
              <w:fldChar w:fldCharType="end"/>
            </w:r>
            <w:r>
              <w:t xml:space="preserve"> G</w:t>
            </w:r>
            <w:r>
              <w:fldChar w:fldCharType="begin"/>
            </w:r>
            <w:r>
              <w:instrText>XE "Exchange Online Archiving para Exchange Online G"</w:instrText>
            </w:r>
            <w:r>
              <w:fldChar w:fldCharType="end"/>
            </w:r>
            <w:r>
              <w:t xml:space="preserve"> (SL de Usuario)</w:t>
            </w:r>
            <w:bookmarkEnd w:id="1085"/>
            <w:bookmarkEnd w:id="1086"/>
            <w:bookmarkEnd w:id="1087"/>
            <w:bookmarkEnd w:id="1088"/>
          </w:p>
        </w:tc>
        <w:tc>
          <w:tcPr>
            <w:tcW w:w="67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07420" w:rsidRDefault="0030742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Pr="00654393" w:rsidRDefault="00307420" w:rsidP="005F78C0">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307420" w:rsidRPr="005A0966" w:rsidRDefault="00307420" w:rsidP="004D0ACF">
            <w:pPr>
              <w:pStyle w:val="ProductList-OfferingBody"/>
              <w:ind w:left="-113"/>
              <w:jc w:val="cente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8"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BFBFBF" w:themeFill="background1" w:themeFillShade="BF"/>
            <w:vAlign w:val="center"/>
          </w:tcPr>
          <w:p w:rsidR="00307420" w:rsidRPr="00654393" w:rsidRDefault="00307420" w:rsidP="005F78C0">
            <w:pPr>
              <w:jc w:val="center"/>
              <w:rPr>
                <w:rFonts w:cstheme="minorHAnsi"/>
                <w:sz w:val="16"/>
                <w:szCs w:val="16"/>
                <w:lang w:val="es-ES"/>
              </w:rP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45" w:type="dxa"/>
            <w:shd w:val="clear" w:color="auto" w:fill="BFBFBF" w:themeFill="background1" w:themeFillShade="BF"/>
            <w:vAlign w:val="center"/>
          </w:tcPr>
          <w:p w:rsidR="00307420" w:rsidRDefault="00307420" w:rsidP="0073317D">
            <w:pPr>
              <w:pStyle w:val="ProductList-OfferingBody"/>
              <w:ind w:left="-113"/>
              <w:jc w:val="center"/>
            </w:pPr>
          </w:p>
        </w:tc>
      </w:tr>
      <w:tr w:rsidR="00307420" w:rsidTr="00186E20">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307420" w:rsidRPr="00111ECD" w:rsidRDefault="00307420" w:rsidP="00C010C3">
            <w:pPr>
              <w:pStyle w:val="ProductList-Offering2"/>
            </w:pPr>
            <w:bookmarkStart w:id="1089" w:name="_Toc379797334"/>
            <w:bookmarkStart w:id="1090" w:name="_Toc380513356"/>
            <w:bookmarkStart w:id="1091" w:name="_Toc380655406"/>
            <w:bookmarkStart w:id="1092" w:name="_Toc394492464"/>
            <w:r>
              <w:t>Exchange Online Archiving para Exchange Server</w:t>
            </w:r>
            <w:r>
              <w:fldChar w:fldCharType="begin"/>
            </w:r>
            <w:r>
              <w:instrText>XE "Archivado de Exchange Online para Servidor de Exchange"</w:instrText>
            </w:r>
            <w:r>
              <w:fldChar w:fldCharType="end"/>
            </w:r>
            <w:r>
              <w:t xml:space="preserve"> (SL</w:t>
            </w:r>
            <w:r w:rsidR="00C010C3">
              <w:t> </w:t>
            </w:r>
            <w:r>
              <w:t>de Usuario)</w:t>
            </w:r>
            <w:bookmarkEnd w:id="1089"/>
            <w:bookmarkEnd w:id="1090"/>
            <w:bookmarkEnd w:id="1091"/>
            <w:bookmarkEnd w:id="1092"/>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07420" w:rsidRDefault="00307420"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307420" w:rsidRDefault="00307420" w:rsidP="0073317D">
            <w:pPr>
              <w:pStyle w:val="ProductList-OfferingBody"/>
              <w:ind w:left="-113"/>
              <w:jc w:val="center"/>
            </w:pPr>
            <w:r>
              <w:t>1</w:t>
            </w:r>
          </w:p>
        </w:tc>
        <w:tc>
          <w:tcPr>
            <w:tcW w:w="739" w:type="dxa"/>
            <w:shd w:val="clear" w:color="auto" w:fill="70AD47" w:themeFill="accent6"/>
            <w:vAlign w:val="center"/>
          </w:tcPr>
          <w:p w:rsidR="00307420" w:rsidRPr="00654393" w:rsidRDefault="00307420" w:rsidP="005F78C0">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70AD47" w:themeFill="accent6"/>
            <w:vAlign w:val="center"/>
          </w:tcPr>
          <w:p w:rsidR="00307420" w:rsidRPr="00654393" w:rsidRDefault="00307420" w:rsidP="0073149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70AD47" w:themeFill="accent6"/>
            <w:vAlign w:val="center"/>
          </w:tcPr>
          <w:p w:rsidR="00307420" w:rsidRDefault="00307420" w:rsidP="0073317D">
            <w:pPr>
              <w:pStyle w:val="ProductList-OfferingBody"/>
              <w:ind w:left="-113"/>
              <w:jc w:val="center"/>
            </w:pPr>
          </w:p>
        </w:tc>
        <w:tc>
          <w:tcPr>
            <w:tcW w:w="738"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Pr="00654393" w:rsidRDefault="00307420"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45" w:type="dxa"/>
            <w:shd w:val="clear" w:color="auto" w:fill="BFBFBF" w:themeFill="background1" w:themeFillShade="BF"/>
            <w:vAlign w:val="center"/>
          </w:tcPr>
          <w:p w:rsidR="00307420" w:rsidRDefault="00307420" w:rsidP="0073317D">
            <w:pPr>
              <w:pStyle w:val="ProductList-OfferingBody"/>
              <w:ind w:left="-113"/>
              <w:jc w:val="center"/>
            </w:pPr>
          </w:p>
        </w:tc>
      </w:tr>
      <w:tr w:rsidR="00307420" w:rsidTr="00186E20">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307420" w:rsidRPr="00111ECD" w:rsidRDefault="00307420" w:rsidP="003B7BD2">
            <w:pPr>
              <w:pStyle w:val="ProductList-Offering2"/>
            </w:pPr>
            <w:bookmarkStart w:id="1093" w:name="_Toc379797335"/>
            <w:bookmarkStart w:id="1094" w:name="_Toc380513357"/>
            <w:bookmarkStart w:id="1095" w:name="_Toc380655407"/>
            <w:bookmarkStart w:id="1096" w:name="_Toc394492465"/>
            <w:r>
              <w:t>Exchange Online Archiving para Exchange Server</w:t>
            </w:r>
            <w:r>
              <w:fldChar w:fldCharType="begin"/>
            </w:r>
            <w:r>
              <w:instrText>XE "Archivado de Exchange Online para Servidor de Exchange"</w:instrText>
            </w:r>
            <w:r>
              <w:fldChar w:fldCharType="end"/>
            </w:r>
            <w:r>
              <w:t xml:space="preserve"> A</w:t>
            </w:r>
            <w:r>
              <w:fldChar w:fldCharType="begin"/>
            </w:r>
            <w:r>
              <w:instrText>XE "Exchange Online Archiving para Exchange Server A"</w:instrText>
            </w:r>
            <w:r>
              <w:fldChar w:fldCharType="end"/>
            </w:r>
            <w:r w:rsidR="003B7BD2">
              <w:t> </w:t>
            </w:r>
            <w:r>
              <w:t>(SL de Usuario)</w:t>
            </w:r>
            <w:bookmarkEnd w:id="1093"/>
            <w:bookmarkEnd w:id="1094"/>
            <w:bookmarkEnd w:id="1095"/>
            <w:bookmarkEnd w:id="1096"/>
            <w:r>
              <w:t xml:space="preserve"> </w:t>
            </w:r>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07420" w:rsidRDefault="0030742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Pr="00654393" w:rsidRDefault="00307420" w:rsidP="005F78C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70AD47" w:themeFill="accent6"/>
            <w:vAlign w:val="center"/>
          </w:tcPr>
          <w:p w:rsidR="00307420" w:rsidRDefault="00307420" w:rsidP="0073317D">
            <w:pPr>
              <w:pStyle w:val="ProductList-OfferingBody"/>
              <w:ind w:left="-113"/>
              <w:jc w:val="center"/>
            </w:pPr>
          </w:p>
        </w:tc>
        <w:tc>
          <w:tcPr>
            <w:tcW w:w="738"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BFBFBF" w:themeFill="background1" w:themeFillShade="BF"/>
            <w:vAlign w:val="center"/>
          </w:tcPr>
          <w:p w:rsidR="00307420" w:rsidRPr="00654393" w:rsidRDefault="00307420" w:rsidP="005F78C0">
            <w:pPr>
              <w:jc w:val="center"/>
              <w:rPr>
                <w:rFonts w:cstheme="minorHAnsi"/>
                <w:sz w:val="16"/>
                <w:szCs w:val="16"/>
                <w:lang w:val="es-ES"/>
              </w:rP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45" w:type="dxa"/>
            <w:shd w:val="clear" w:color="auto" w:fill="BFBFBF" w:themeFill="background1" w:themeFillShade="BF"/>
            <w:vAlign w:val="center"/>
          </w:tcPr>
          <w:p w:rsidR="00307420" w:rsidRDefault="00307420" w:rsidP="0073317D">
            <w:pPr>
              <w:pStyle w:val="ProductList-OfferingBody"/>
              <w:ind w:left="-113"/>
              <w:jc w:val="center"/>
            </w:pPr>
          </w:p>
        </w:tc>
      </w:tr>
      <w:tr w:rsidR="00307420" w:rsidTr="00186E20">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307420" w:rsidRPr="00111ECD" w:rsidRDefault="00307420" w:rsidP="00FC3FF1">
            <w:pPr>
              <w:pStyle w:val="ProductList-Offering2"/>
            </w:pPr>
            <w:bookmarkStart w:id="1097" w:name="_Toc379797336"/>
            <w:bookmarkStart w:id="1098" w:name="_Toc380513358"/>
            <w:bookmarkStart w:id="1099" w:name="_Toc380655408"/>
            <w:bookmarkStart w:id="1100" w:name="_Toc394492466"/>
            <w:r>
              <w:t>Exchange Online Archiving para Exchange Server</w:t>
            </w:r>
            <w:r>
              <w:fldChar w:fldCharType="begin"/>
            </w:r>
            <w:r>
              <w:instrText>XE "Archivado de Exchange Online para Servidor de Exchange"</w:instrText>
            </w:r>
            <w:r>
              <w:fldChar w:fldCharType="end"/>
            </w:r>
            <w:r>
              <w:t xml:space="preserve"> G</w:t>
            </w:r>
            <w:r>
              <w:fldChar w:fldCharType="begin"/>
            </w:r>
            <w:r>
              <w:instrText>XE "Exchange Online Archiving para Exchange Server G"</w:instrText>
            </w:r>
            <w:r>
              <w:fldChar w:fldCharType="end"/>
            </w:r>
            <w:r>
              <w:t xml:space="preserve"> (SL de Usuario)</w:t>
            </w:r>
            <w:bookmarkEnd w:id="1097"/>
            <w:bookmarkEnd w:id="1098"/>
            <w:bookmarkEnd w:id="1099"/>
            <w:bookmarkEnd w:id="1100"/>
          </w:p>
        </w:tc>
        <w:tc>
          <w:tcPr>
            <w:tcW w:w="67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07420" w:rsidRDefault="0030742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Pr="00654393" w:rsidRDefault="00307420" w:rsidP="005F78C0">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8"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Pr="00654393" w:rsidRDefault="00307420"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45" w:type="dxa"/>
            <w:shd w:val="clear" w:color="auto" w:fill="BFBFBF" w:themeFill="background1" w:themeFillShade="BF"/>
            <w:vAlign w:val="center"/>
          </w:tcPr>
          <w:p w:rsidR="00307420" w:rsidRDefault="00307420" w:rsidP="0073317D">
            <w:pPr>
              <w:pStyle w:val="ProductList-OfferingBody"/>
              <w:ind w:left="-113"/>
              <w:jc w:val="center"/>
            </w:pPr>
          </w:p>
        </w:tc>
      </w:tr>
      <w:tr w:rsidR="00E043A0" w:rsidTr="00C010C3">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E043A0" w:rsidRPr="005E42C8" w:rsidRDefault="00E043A0" w:rsidP="0073317D">
            <w:pPr>
              <w:pStyle w:val="ProductList-Offering2"/>
              <w:rPr>
                <w:lang w:val="nl-NL"/>
              </w:rPr>
            </w:pPr>
            <w:bookmarkStart w:id="1101" w:name="_Toc379797337"/>
            <w:bookmarkStart w:id="1102" w:name="_Toc380513359"/>
            <w:bookmarkStart w:id="1103" w:name="_Toc380655409"/>
            <w:bookmarkStart w:id="1104" w:name="_Toc394492467"/>
            <w:r w:rsidRPr="005E42C8">
              <w:rPr>
                <w:lang w:val="nl-NL"/>
              </w:rPr>
              <w:t>Exchange Online Kiosk</w:t>
            </w:r>
            <w:r>
              <w:fldChar w:fldCharType="begin"/>
            </w:r>
            <w:r w:rsidRPr="005E42C8">
              <w:rPr>
                <w:lang w:val="nl-NL"/>
              </w:rPr>
              <w:instrText>XE "Exchange Online Kiosk"</w:instrText>
            </w:r>
            <w:r>
              <w:fldChar w:fldCharType="end"/>
            </w:r>
            <w:r w:rsidRPr="005E42C8">
              <w:rPr>
                <w:lang w:val="nl-NL"/>
              </w:rPr>
              <w:t xml:space="preserve"> (SL de Usuario)</w:t>
            </w:r>
            <w:bookmarkEnd w:id="1101"/>
            <w:bookmarkEnd w:id="1102"/>
            <w:bookmarkEnd w:id="1103"/>
            <w:bookmarkEnd w:id="1104"/>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E043A0" w:rsidRPr="005E42C8" w:rsidRDefault="00E043A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E043A0" w:rsidRPr="005E42C8" w:rsidRDefault="00E043A0" w:rsidP="0073317D">
            <w:pPr>
              <w:pStyle w:val="ProductList-OfferingBody"/>
              <w:ind w:left="-113"/>
              <w:jc w:val="center"/>
              <w:rPr>
                <w:lang w:val="nl-NL"/>
              </w:rPr>
            </w:pPr>
          </w:p>
        </w:tc>
        <w:tc>
          <w:tcPr>
            <w:tcW w:w="739" w:type="dxa"/>
            <w:shd w:val="clear" w:color="auto" w:fill="70AD47" w:themeFill="accent6"/>
            <w:vAlign w:val="center"/>
          </w:tcPr>
          <w:p w:rsidR="00E043A0" w:rsidRPr="00654393" w:rsidRDefault="00E043A0" w:rsidP="005F78C0">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70AD47" w:themeFill="accent6"/>
            <w:vAlign w:val="center"/>
          </w:tcPr>
          <w:p w:rsidR="00E043A0" w:rsidRDefault="00E043A0" w:rsidP="0073317D">
            <w:pPr>
              <w:pStyle w:val="ProductList-OfferingBody"/>
              <w:ind w:left="-113"/>
              <w:jc w:val="center"/>
            </w:pPr>
          </w:p>
        </w:tc>
        <w:tc>
          <w:tcPr>
            <w:tcW w:w="738"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45" w:type="dxa"/>
            <w:shd w:val="clear" w:color="auto" w:fill="70AD47" w:themeFill="accent6"/>
            <w:vAlign w:val="center"/>
          </w:tcPr>
          <w:p w:rsidR="00E043A0" w:rsidRPr="00654393" w:rsidRDefault="00E043A0" w:rsidP="005F78C0">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DF2A90" w:rsidRPr="004A784C" w:rsidTr="00C010C3">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DF2A90" w:rsidRPr="005E42C8" w:rsidRDefault="00DF2A90" w:rsidP="0073317D">
            <w:pPr>
              <w:pStyle w:val="ProductList-Offering2"/>
              <w:rPr>
                <w:lang w:val="nl-NL"/>
              </w:rPr>
            </w:pPr>
            <w:bookmarkStart w:id="1105" w:name="_Toc379797338"/>
            <w:bookmarkStart w:id="1106" w:name="_Toc380513360"/>
            <w:bookmarkStart w:id="1107" w:name="_Toc380655410"/>
            <w:bookmarkStart w:id="1108" w:name="_Toc394492468"/>
            <w:r w:rsidRPr="005E42C8">
              <w:rPr>
                <w:lang w:val="nl-NL"/>
              </w:rPr>
              <w:t>Exchange Online Kiosk</w:t>
            </w:r>
            <w:r>
              <w:fldChar w:fldCharType="begin"/>
            </w:r>
            <w:r w:rsidRPr="005E42C8">
              <w:rPr>
                <w:lang w:val="nl-NL"/>
              </w:rPr>
              <w:instrText>XE "Exchange Online Kiosk"</w:instrText>
            </w:r>
            <w:r>
              <w:fldChar w:fldCharType="end"/>
            </w:r>
            <w:r w:rsidRPr="005E42C8">
              <w:rPr>
                <w:lang w:val="nl-NL"/>
              </w:rPr>
              <w:t xml:space="preserve"> G</w:t>
            </w:r>
            <w:r>
              <w:fldChar w:fldCharType="begin"/>
            </w:r>
            <w:r w:rsidRPr="005E42C8">
              <w:rPr>
                <w:lang w:val="nl-NL"/>
              </w:rPr>
              <w:instrText>XE "Exchange Online Kiosk G"</w:instrText>
            </w:r>
            <w:r>
              <w:fldChar w:fldCharType="end"/>
            </w:r>
            <w:r w:rsidRPr="005E42C8">
              <w:rPr>
                <w:lang w:val="nl-NL"/>
              </w:rPr>
              <w:t xml:space="preserve"> (SL de Usuario)</w:t>
            </w:r>
            <w:bookmarkEnd w:id="1105"/>
            <w:bookmarkEnd w:id="1106"/>
            <w:bookmarkEnd w:id="1107"/>
            <w:bookmarkEnd w:id="1108"/>
          </w:p>
        </w:tc>
        <w:tc>
          <w:tcPr>
            <w:tcW w:w="67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5E42C8" w:rsidRDefault="00DF2A9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DF2A90" w:rsidRPr="005E42C8"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5E42C8"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5E42C8"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5E42C8" w:rsidRDefault="00DF2A90" w:rsidP="0073317D">
            <w:pPr>
              <w:pStyle w:val="ProductList-OfferingBody"/>
              <w:ind w:left="-113"/>
              <w:jc w:val="center"/>
              <w:rPr>
                <w:lang w:val="nl-NL"/>
              </w:rPr>
            </w:pPr>
          </w:p>
        </w:tc>
        <w:tc>
          <w:tcPr>
            <w:tcW w:w="738" w:type="dxa"/>
            <w:shd w:val="clear" w:color="auto" w:fill="BFBFBF" w:themeFill="background1" w:themeFillShade="BF"/>
            <w:vAlign w:val="center"/>
          </w:tcPr>
          <w:p w:rsidR="00DF2A90" w:rsidRPr="005E42C8"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5E42C8"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5E42C8"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5E42C8" w:rsidRDefault="00DF2A90" w:rsidP="0073317D">
            <w:pPr>
              <w:pStyle w:val="ProductList-OfferingBody"/>
              <w:ind w:left="-113"/>
              <w:jc w:val="center"/>
              <w:rPr>
                <w:lang w:val="nl-NL"/>
              </w:rPr>
            </w:pPr>
          </w:p>
        </w:tc>
        <w:tc>
          <w:tcPr>
            <w:tcW w:w="745" w:type="dxa"/>
            <w:shd w:val="clear" w:color="auto" w:fill="BFBFBF" w:themeFill="background1" w:themeFillShade="BF"/>
            <w:vAlign w:val="center"/>
          </w:tcPr>
          <w:p w:rsidR="00DF2A90" w:rsidRPr="005E42C8" w:rsidRDefault="00DF2A90" w:rsidP="0073317D">
            <w:pPr>
              <w:pStyle w:val="ProductList-OfferingBody"/>
              <w:ind w:left="-113"/>
              <w:jc w:val="center"/>
              <w:rPr>
                <w:lang w:val="nl-NL"/>
              </w:rPr>
            </w:pPr>
          </w:p>
        </w:tc>
      </w:tr>
      <w:tr w:rsidR="00307420" w:rsidTr="00235ABC">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307420" w:rsidRPr="005E42C8" w:rsidRDefault="00307420" w:rsidP="0073317D">
            <w:pPr>
              <w:pStyle w:val="ProductList-Offering2"/>
              <w:rPr>
                <w:lang w:val="nl-NL"/>
              </w:rPr>
            </w:pPr>
            <w:bookmarkStart w:id="1109" w:name="_Toc379797339"/>
            <w:bookmarkStart w:id="1110" w:name="_Toc380513361"/>
            <w:bookmarkStart w:id="1111" w:name="_Toc380655411"/>
            <w:bookmarkStart w:id="1112" w:name="_Toc394492469"/>
            <w:r w:rsidRPr="005E42C8">
              <w:rPr>
                <w:lang w:val="nl-NL"/>
              </w:rPr>
              <w:t>Exchange Online Plan 1</w:t>
            </w:r>
            <w:r>
              <w:fldChar w:fldCharType="begin"/>
            </w:r>
            <w:r w:rsidRPr="005E42C8">
              <w:rPr>
                <w:lang w:val="nl-NL"/>
              </w:rPr>
              <w:instrText>XE "Exchange Online Plan 1"</w:instrText>
            </w:r>
            <w:r>
              <w:fldChar w:fldCharType="end"/>
            </w:r>
            <w:r w:rsidRPr="005E42C8">
              <w:rPr>
                <w:lang w:val="nl-NL"/>
              </w:rPr>
              <w:t xml:space="preserve"> (SL de Usuario)</w:t>
            </w:r>
            <w:bookmarkEnd w:id="1109"/>
            <w:bookmarkEnd w:id="1110"/>
            <w:bookmarkEnd w:id="1111"/>
            <w:bookmarkEnd w:id="1112"/>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07420" w:rsidRPr="005E42C8" w:rsidRDefault="0030742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307420" w:rsidRPr="005E42C8" w:rsidRDefault="00307420" w:rsidP="0073317D">
            <w:pPr>
              <w:pStyle w:val="ProductList-OfferingBody"/>
              <w:ind w:left="-113"/>
              <w:jc w:val="center"/>
              <w:rPr>
                <w:lang w:val="nl-NL"/>
              </w:rPr>
            </w:pPr>
          </w:p>
        </w:tc>
        <w:tc>
          <w:tcPr>
            <w:tcW w:w="739" w:type="dxa"/>
            <w:shd w:val="clear" w:color="auto" w:fill="70AD47" w:themeFill="accent6"/>
            <w:vAlign w:val="center"/>
          </w:tcPr>
          <w:p w:rsidR="00307420" w:rsidRPr="00654393" w:rsidRDefault="00307420" w:rsidP="005F78C0">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Default="00307420" w:rsidP="0073317D">
            <w:pPr>
              <w:pStyle w:val="ProductList-OfferingBody"/>
              <w:ind w:left="-113"/>
              <w:jc w:val="center"/>
            </w:pPr>
          </w:p>
        </w:tc>
        <w:tc>
          <w:tcPr>
            <w:tcW w:w="738" w:type="dxa"/>
            <w:shd w:val="clear" w:color="auto" w:fill="70AD47" w:themeFill="accent6"/>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Pr="00654393" w:rsidRDefault="00186E20" w:rsidP="005F78C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rsidR="00307420" w:rsidRPr="00654393" w:rsidRDefault="00307420"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45" w:type="dxa"/>
            <w:shd w:val="clear" w:color="auto" w:fill="70AD47" w:themeFill="accent6"/>
            <w:vAlign w:val="center"/>
          </w:tcPr>
          <w:p w:rsidR="00307420" w:rsidRPr="00654393" w:rsidRDefault="00307420" w:rsidP="005F78C0">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E043A0" w:rsidTr="00C010C3">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E043A0" w:rsidRPr="005E42C8" w:rsidRDefault="00E043A0" w:rsidP="0073317D">
            <w:pPr>
              <w:pStyle w:val="ProductList-Offering2"/>
              <w:rPr>
                <w:lang w:val="es-ES"/>
              </w:rPr>
            </w:pPr>
            <w:bookmarkStart w:id="1113" w:name="_Toc379797340"/>
            <w:bookmarkStart w:id="1114" w:name="_Toc380513362"/>
            <w:bookmarkStart w:id="1115" w:name="_Toc380655412"/>
            <w:bookmarkStart w:id="1116" w:name="_Toc394492470"/>
            <w:r w:rsidRPr="005E42C8">
              <w:rPr>
                <w:lang w:val="es-ES"/>
              </w:rPr>
              <w:t>Complemento de Exchange Online Plan 1</w:t>
            </w:r>
            <w:r>
              <w:fldChar w:fldCharType="begin"/>
            </w:r>
            <w:r w:rsidRPr="005E42C8">
              <w:rPr>
                <w:lang w:val="es-ES"/>
              </w:rPr>
              <w:instrText>XE "Exchange Online Plan 1"</w:instrText>
            </w:r>
            <w:r>
              <w:fldChar w:fldCharType="end"/>
            </w:r>
            <w:r>
              <w:fldChar w:fldCharType="begin"/>
            </w:r>
            <w:r w:rsidRPr="005E42C8">
              <w:rPr>
                <w:lang w:val="es-ES"/>
              </w:rPr>
              <w:instrText>XE "Complemento de Exchange Online Plan 1"</w:instrText>
            </w:r>
            <w:r>
              <w:fldChar w:fldCharType="end"/>
            </w:r>
            <w:r w:rsidRPr="005E42C8">
              <w:rPr>
                <w:lang w:val="es-ES"/>
              </w:rPr>
              <w:t xml:space="preserve"> </w:t>
            </w:r>
            <w:r w:rsidR="009111A0">
              <w:rPr>
                <w:lang w:val="es-ES"/>
              </w:rPr>
              <w:br/>
            </w:r>
            <w:r w:rsidRPr="005E42C8">
              <w:rPr>
                <w:lang w:val="es-ES"/>
              </w:rPr>
              <w:t>(SL de Usuario)</w:t>
            </w:r>
            <w:bookmarkEnd w:id="1113"/>
            <w:bookmarkEnd w:id="1114"/>
            <w:bookmarkEnd w:id="1115"/>
            <w:bookmarkEnd w:id="1116"/>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E043A0" w:rsidRPr="005E42C8" w:rsidRDefault="00E043A0"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E043A0" w:rsidRPr="005E42C8" w:rsidRDefault="00E043A0" w:rsidP="0073317D">
            <w:pPr>
              <w:pStyle w:val="ProductList-OfferingBody"/>
              <w:ind w:left="-113"/>
              <w:jc w:val="center"/>
              <w:rPr>
                <w:lang w:val="es-ES"/>
              </w:rPr>
            </w:pPr>
          </w:p>
        </w:tc>
        <w:tc>
          <w:tcPr>
            <w:tcW w:w="739" w:type="dxa"/>
            <w:shd w:val="clear" w:color="auto" w:fill="70AD47" w:themeFill="accent6"/>
            <w:vAlign w:val="center"/>
          </w:tcPr>
          <w:p w:rsidR="00E043A0" w:rsidRPr="00654393" w:rsidRDefault="00E043A0" w:rsidP="005F78C0">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es-ES"/>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70AD47" w:themeFill="accent6"/>
            <w:vAlign w:val="center"/>
          </w:tcPr>
          <w:p w:rsidR="00E043A0" w:rsidRDefault="00E043A0" w:rsidP="0073317D">
            <w:pPr>
              <w:pStyle w:val="ProductList-OfferingBody"/>
              <w:ind w:left="-113"/>
              <w:jc w:val="center"/>
            </w:pPr>
          </w:p>
        </w:tc>
        <w:tc>
          <w:tcPr>
            <w:tcW w:w="738"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45" w:type="dxa"/>
            <w:shd w:val="clear" w:color="auto" w:fill="BFBFBF" w:themeFill="background1" w:themeFillShade="BF"/>
            <w:vAlign w:val="center"/>
          </w:tcPr>
          <w:p w:rsidR="00E043A0" w:rsidRDefault="00E043A0" w:rsidP="0073317D">
            <w:pPr>
              <w:pStyle w:val="ProductList-OfferingBody"/>
              <w:ind w:left="-113"/>
              <w:jc w:val="center"/>
            </w:pPr>
          </w:p>
        </w:tc>
      </w:tr>
      <w:tr w:rsidR="00307420" w:rsidRPr="009111A0" w:rsidTr="00C010C3">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307420" w:rsidRPr="005E42C8" w:rsidRDefault="00307420" w:rsidP="0073317D">
            <w:pPr>
              <w:pStyle w:val="ProductList-Offering2"/>
              <w:rPr>
                <w:lang w:val="es-ES"/>
              </w:rPr>
            </w:pPr>
            <w:bookmarkStart w:id="1117" w:name="_Toc379797341"/>
            <w:bookmarkStart w:id="1118" w:name="_Toc380513363"/>
            <w:bookmarkStart w:id="1119" w:name="_Toc380655413"/>
            <w:bookmarkStart w:id="1120" w:name="_Toc394492471"/>
            <w:r w:rsidRPr="005E42C8">
              <w:rPr>
                <w:lang w:val="es-ES"/>
              </w:rPr>
              <w:t>Exchange Online Plan 1</w:t>
            </w:r>
            <w:r>
              <w:fldChar w:fldCharType="begin"/>
            </w:r>
            <w:r w:rsidRPr="005E42C8">
              <w:rPr>
                <w:lang w:val="es-ES"/>
              </w:rPr>
              <w:instrText>XE "Exchange Online Plan 1"</w:instrText>
            </w:r>
            <w:r>
              <w:fldChar w:fldCharType="end"/>
            </w:r>
            <w:r w:rsidRPr="005E42C8">
              <w:rPr>
                <w:lang w:val="es-ES"/>
              </w:rPr>
              <w:t xml:space="preserve"> A</w:t>
            </w:r>
            <w:r>
              <w:fldChar w:fldCharType="begin"/>
            </w:r>
            <w:r w:rsidRPr="005E42C8">
              <w:rPr>
                <w:lang w:val="es-ES"/>
              </w:rPr>
              <w:instrText>XE "Exchange Online Plan 1 A"</w:instrText>
            </w:r>
            <w:r>
              <w:fldChar w:fldCharType="end"/>
            </w:r>
            <w:r w:rsidRPr="005E42C8">
              <w:rPr>
                <w:lang w:val="es-ES"/>
              </w:rPr>
              <w:t xml:space="preserve"> para Ex alumnos</w:t>
            </w:r>
            <w:r>
              <w:fldChar w:fldCharType="begin"/>
            </w:r>
            <w:r w:rsidRPr="005E42C8">
              <w:rPr>
                <w:lang w:val="es-ES"/>
              </w:rPr>
              <w:instrText>XE "Exchange Online Plan 1 A para ex alumnos"</w:instrText>
            </w:r>
            <w:r>
              <w:fldChar w:fldCharType="end"/>
            </w:r>
            <w:r w:rsidRPr="005E42C8">
              <w:rPr>
                <w:lang w:val="es-ES"/>
              </w:rPr>
              <w:t xml:space="preserve"> </w:t>
            </w:r>
            <w:r w:rsidR="009111A0">
              <w:rPr>
                <w:lang w:val="es-ES"/>
              </w:rPr>
              <w:br/>
            </w:r>
            <w:r w:rsidRPr="005E42C8">
              <w:rPr>
                <w:lang w:val="es-ES"/>
              </w:rPr>
              <w:t>(SL de Usuario)</w:t>
            </w:r>
            <w:bookmarkEnd w:id="1117"/>
            <w:bookmarkEnd w:id="1118"/>
            <w:bookmarkEnd w:id="1119"/>
            <w:bookmarkEnd w:id="1120"/>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07420" w:rsidRPr="005E42C8" w:rsidRDefault="00307420"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307420" w:rsidRPr="005E42C8" w:rsidRDefault="00307420" w:rsidP="0073317D">
            <w:pPr>
              <w:pStyle w:val="ProductList-OfferingBody"/>
              <w:ind w:left="-113"/>
              <w:jc w:val="center"/>
              <w:rPr>
                <w:lang w:val="es-ES"/>
              </w:rPr>
            </w:pPr>
          </w:p>
        </w:tc>
        <w:tc>
          <w:tcPr>
            <w:tcW w:w="739" w:type="dxa"/>
            <w:shd w:val="clear" w:color="auto" w:fill="BFBFBF" w:themeFill="background1" w:themeFillShade="BF"/>
            <w:vAlign w:val="center"/>
          </w:tcPr>
          <w:p w:rsidR="00307420" w:rsidRPr="005E42C8" w:rsidRDefault="00307420" w:rsidP="0073317D">
            <w:pPr>
              <w:pStyle w:val="ProductList-OfferingBody"/>
              <w:ind w:left="-113"/>
              <w:jc w:val="center"/>
              <w:rPr>
                <w:lang w:val="es-ES"/>
              </w:rPr>
            </w:pPr>
          </w:p>
        </w:tc>
        <w:tc>
          <w:tcPr>
            <w:tcW w:w="739" w:type="dxa"/>
            <w:shd w:val="clear" w:color="auto" w:fill="70AD47" w:themeFill="accent6"/>
            <w:vAlign w:val="center"/>
          </w:tcPr>
          <w:p w:rsidR="00307420" w:rsidRPr="00654393" w:rsidRDefault="00307420" w:rsidP="005F78C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BFBFBF" w:themeFill="background1" w:themeFillShade="BF"/>
            <w:vAlign w:val="center"/>
          </w:tcPr>
          <w:p w:rsidR="00307420" w:rsidRPr="009111A0" w:rsidRDefault="00307420" w:rsidP="0073317D">
            <w:pPr>
              <w:pStyle w:val="ProductList-OfferingBody"/>
              <w:ind w:left="-113"/>
              <w:jc w:val="center"/>
              <w:rPr>
                <w:lang w:val="es-ES"/>
              </w:rPr>
            </w:pPr>
          </w:p>
        </w:tc>
        <w:tc>
          <w:tcPr>
            <w:tcW w:w="738" w:type="dxa"/>
            <w:shd w:val="clear" w:color="auto" w:fill="BFBFBF" w:themeFill="background1" w:themeFillShade="BF"/>
            <w:vAlign w:val="center"/>
          </w:tcPr>
          <w:p w:rsidR="00307420" w:rsidRPr="009111A0" w:rsidRDefault="00307420" w:rsidP="0073317D">
            <w:pPr>
              <w:pStyle w:val="ProductList-OfferingBody"/>
              <w:ind w:left="-113"/>
              <w:jc w:val="center"/>
              <w:rPr>
                <w:lang w:val="es-ES"/>
              </w:rPr>
            </w:pPr>
          </w:p>
        </w:tc>
        <w:tc>
          <w:tcPr>
            <w:tcW w:w="739" w:type="dxa"/>
            <w:shd w:val="clear" w:color="auto" w:fill="BFBFBF" w:themeFill="background1" w:themeFillShade="BF"/>
            <w:vAlign w:val="center"/>
          </w:tcPr>
          <w:p w:rsidR="00307420" w:rsidRPr="009111A0" w:rsidRDefault="00307420" w:rsidP="0073317D">
            <w:pPr>
              <w:pStyle w:val="ProductList-OfferingBody"/>
              <w:ind w:left="-113"/>
              <w:jc w:val="center"/>
              <w:rPr>
                <w:lang w:val="es-ES"/>
              </w:rPr>
            </w:pPr>
          </w:p>
        </w:tc>
        <w:tc>
          <w:tcPr>
            <w:tcW w:w="739" w:type="dxa"/>
            <w:shd w:val="clear" w:color="auto" w:fill="BFBFBF" w:themeFill="background1" w:themeFillShade="BF"/>
            <w:vAlign w:val="center"/>
          </w:tcPr>
          <w:p w:rsidR="00307420" w:rsidRPr="009111A0" w:rsidRDefault="00307420" w:rsidP="0073317D">
            <w:pPr>
              <w:pStyle w:val="ProductList-OfferingBody"/>
              <w:ind w:left="-113"/>
              <w:jc w:val="center"/>
              <w:rPr>
                <w:lang w:val="es-ES"/>
              </w:rPr>
            </w:pPr>
          </w:p>
        </w:tc>
        <w:tc>
          <w:tcPr>
            <w:tcW w:w="739" w:type="dxa"/>
            <w:shd w:val="clear" w:color="auto" w:fill="BFBFBF" w:themeFill="background1" w:themeFillShade="BF"/>
            <w:vAlign w:val="center"/>
          </w:tcPr>
          <w:p w:rsidR="00307420" w:rsidRPr="009111A0" w:rsidRDefault="00307420" w:rsidP="0073317D">
            <w:pPr>
              <w:pStyle w:val="ProductList-OfferingBody"/>
              <w:ind w:left="-113"/>
              <w:jc w:val="center"/>
              <w:rPr>
                <w:lang w:val="es-ES"/>
              </w:rPr>
            </w:pPr>
          </w:p>
        </w:tc>
        <w:tc>
          <w:tcPr>
            <w:tcW w:w="745" w:type="dxa"/>
            <w:shd w:val="clear" w:color="auto" w:fill="BFBFBF" w:themeFill="background1" w:themeFillShade="BF"/>
            <w:vAlign w:val="center"/>
          </w:tcPr>
          <w:p w:rsidR="00307420" w:rsidRPr="009111A0" w:rsidRDefault="00307420" w:rsidP="0073317D">
            <w:pPr>
              <w:pStyle w:val="ProductList-OfferingBody"/>
              <w:ind w:left="-113"/>
              <w:jc w:val="center"/>
              <w:rPr>
                <w:lang w:val="es-ES"/>
              </w:rPr>
            </w:pPr>
          </w:p>
        </w:tc>
      </w:tr>
      <w:tr w:rsidR="00E043A0" w:rsidTr="00C010C3">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E043A0" w:rsidRPr="005E42C8" w:rsidRDefault="00E043A0" w:rsidP="00DF2A90">
            <w:pPr>
              <w:pStyle w:val="ProductList-Offering2"/>
              <w:rPr>
                <w:lang w:val="nl-NL"/>
              </w:rPr>
            </w:pPr>
            <w:bookmarkStart w:id="1121" w:name="_Toc379797342"/>
            <w:bookmarkStart w:id="1122" w:name="_Toc380513364"/>
            <w:bookmarkStart w:id="1123" w:name="_Toc380655414"/>
            <w:bookmarkStart w:id="1124" w:name="_Toc394492472"/>
            <w:r w:rsidRPr="009100F6">
              <w:rPr>
                <w:lang w:val="nl-NL"/>
              </w:rPr>
              <w:t>Exchange Online Plan 1G</w:t>
            </w:r>
            <w:r>
              <w:fldChar w:fldCharType="begin"/>
            </w:r>
            <w:r w:rsidRPr="009100F6">
              <w:rPr>
                <w:lang w:val="nl-NL"/>
              </w:rPr>
              <w:instrText>XE "Exchange Online Plan 1G"</w:instrText>
            </w:r>
            <w:r>
              <w:fldChar w:fldCharType="end"/>
            </w:r>
            <w:r w:rsidRPr="009100F6">
              <w:rPr>
                <w:lang w:val="nl-NL"/>
              </w:rPr>
              <w:t xml:space="preserve"> </w:t>
            </w:r>
            <w:r w:rsidRPr="005E42C8">
              <w:rPr>
                <w:lang w:val="nl-NL"/>
              </w:rPr>
              <w:t>(SL de Usuario)</w:t>
            </w:r>
            <w:bookmarkEnd w:id="1121"/>
            <w:bookmarkEnd w:id="1122"/>
            <w:bookmarkEnd w:id="1123"/>
            <w:bookmarkEnd w:id="1124"/>
          </w:p>
        </w:tc>
        <w:tc>
          <w:tcPr>
            <w:tcW w:w="67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043A0" w:rsidRPr="005E42C8" w:rsidRDefault="00E043A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E043A0" w:rsidRPr="005E42C8" w:rsidRDefault="00E043A0" w:rsidP="0073317D">
            <w:pPr>
              <w:pStyle w:val="ProductList-OfferingBody"/>
              <w:ind w:left="-113"/>
              <w:jc w:val="center"/>
              <w:rPr>
                <w:lang w:val="nl-NL"/>
              </w:rPr>
            </w:pPr>
          </w:p>
        </w:tc>
        <w:tc>
          <w:tcPr>
            <w:tcW w:w="739" w:type="dxa"/>
            <w:shd w:val="clear" w:color="auto" w:fill="70AD47" w:themeFill="accent6"/>
            <w:vAlign w:val="center"/>
          </w:tcPr>
          <w:p w:rsidR="00E043A0" w:rsidRPr="00654393" w:rsidRDefault="00E043A0" w:rsidP="005F78C0">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8"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45" w:type="dxa"/>
            <w:shd w:val="clear" w:color="auto" w:fill="BFBFBF" w:themeFill="background1" w:themeFillShade="BF"/>
            <w:vAlign w:val="center"/>
          </w:tcPr>
          <w:p w:rsidR="00E043A0" w:rsidRPr="005A0966" w:rsidRDefault="00E043A0" w:rsidP="0073317D">
            <w:pPr>
              <w:pStyle w:val="ProductList-OfferingBody"/>
              <w:ind w:left="-113"/>
              <w:jc w:val="center"/>
            </w:pPr>
          </w:p>
        </w:tc>
      </w:tr>
      <w:tr w:rsidR="00E043A0" w:rsidTr="00C010C3">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E043A0" w:rsidRPr="005E42C8" w:rsidRDefault="00E043A0" w:rsidP="0073317D">
            <w:pPr>
              <w:pStyle w:val="ProductList-Offering2"/>
              <w:rPr>
                <w:lang w:val="nl-NL"/>
              </w:rPr>
            </w:pPr>
            <w:bookmarkStart w:id="1125" w:name="_Toc379797343"/>
            <w:bookmarkStart w:id="1126" w:name="_Toc380513365"/>
            <w:bookmarkStart w:id="1127" w:name="_Toc380655415"/>
            <w:bookmarkStart w:id="1128" w:name="_Toc394492473"/>
            <w:r w:rsidRPr="005E42C8">
              <w:rPr>
                <w:lang w:val="nl-NL"/>
              </w:rPr>
              <w:t>Exchange Online Plan 2</w:t>
            </w:r>
            <w:r>
              <w:fldChar w:fldCharType="begin"/>
            </w:r>
            <w:r w:rsidRPr="005E42C8">
              <w:rPr>
                <w:lang w:val="nl-NL"/>
              </w:rPr>
              <w:instrText>XE "Exchange Online Plan 2"</w:instrText>
            </w:r>
            <w:r>
              <w:fldChar w:fldCharType="end"/>
            </w:r>
            <w:r w:rsidRPr="005E42C8">
              <w:rPr>
                <w:lang w:val="nl-NL"/>
              </w:rPr>
              <w:t xml:space="preserve"> (SL de Usuario)</w:t>
            </w:r>
            <w:bookmarkEnd w:id="1125"/>
            <w:bookmarkEnd w:id="1126"/>
            <w:bookmarkEnd w:id="1127"/>
            <w:bookmarkEnd w:id="1128"/>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E043A0" w:rsidRPr="005E42C8" w:rsidRDefault="00E043A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E043A0" w:rsidRPr="005E42C8" w:rsidRDefault="00E043A0" w:rsidP="0073317D">
            <w:pPr>
              <w:pStyle w:val="ProductList-OfferingBody"/>
              <w:ind w:left="-113"/>
              <w:jc w:val="center"/>
              <w:rPr>
                <w:lang w:val="nl-NL"/>
              </w:rPr>
            </w:pPr>
          </w:p>
        </w:tc>
        <w:tc>
          <w:tcPr>
            <w:tcW w:w="739" w:type="dxa"/>
            <w:shd w:val="clear" w:color="auto" w:fill="70AD47" w:themeFill="accent6"/>
            <w:vAlign w:val="center"/>
          </w:tcPr>
          <w:p w:rsidR="00E043A0" w:rsidRPr="00654393" w:rsidRDefault="00E043A0" w:rsidP="005F78C0">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70AD47" w:themeFill="accent6"/>
            <w:vAlign w:val="center"/>
          </w:tcPr>
          <w:p w:rsidR="00E043A0" w:rsidRDefault="00E043A0" w:rsidP="0073317D">
            <w:pPr>
              <w:pStyle w:val="ProductList-OfferingBody"/>
              <w:ind w:left="-113"/>
              <w:jc w:val="center"/>
            </w:pPr>
          </w:p>
        </w:tc>
        <w:tc>
          <w:tcPr>
            <w:tcW w:w="738"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45" w:type="dxa"/>
            <w:shd w:val="clear" w:color="auto" w:fill="70AD47" w:themeFill="accent6"/>
            <w:vAlign w:val="center"/>
          </w:tcPr>
          <w:p w:rsidR="00E043A0" w:rsidRPr="00654393" w:rsidRDefault="00E043A0" w:rsidP="005F78C0">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307420" w:rsidTr="00235ABC">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307420" w:rsidRPr="00111ECD" w:rsidRDefault="00307420" w:rsidP="0073317D">
            <w:pPr>
              <w:pStyle w:val="ProductList-Offering2"/>
            </w:pPr>
            <w:bookmarkStart w:id="1129" w:name="_Toc379797344"/>
            <w:bookmarkStart w:id="1130" w:name="_Toc380513366"/>
            <w:bookmarkStart w:id="1131" w:name="_Toc380655416"/>
            <w:bookmarkStart w:id="1132" w:name="_Toc394492474"/>
            <w:r>
              <w:t>Exchange Online Plan 2A</w:t>
            </w:r>
            <w:r>
              <w:fldChar w:fldCharType="begin"/>
            </w:r>
            <w:r>
              <w:instrText>XE "Exchange Online Plan 2A"</w:instrText>
            </w:r>
            <w:r>
              <w:fldChar w:fldCharType="end"/>
            </w:r>
            <w:r>
              <w:t xml:space="preserve"> (SL de Usuario)</w:t>
            </w:r>
            <w:bookmarkEnd w:id="1129"/>
            <w:bookmarkEnd w:id="1130"/>
            <w:bookmarkEnd w:id="1131"/>
            <w:bookmarkEnd w:id="1132"/>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07420" w:rsidRDefault="00307420"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307420" w:rsidRDefault="00307420" w:rsidP="0073317D">
            <w:pPr>
              <w:pStyle w:val="ProductList-OfferingBody"/>
              <w:ind w:left="-113"/>
              <w:jc w:val="center"/>
            </w:pPr>
            <w:r>
              <w:t>1</w:t>
            </w: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Pr="00654393" w:rsidRDefault="00307420" w:rsidP="005F78C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70AD47" w:themeFill="accent6"/>
            <w:vAlign w:val="center"/>
          </w:tcPr>
          <w:p w:rsidR="00307420" w:rsidRDefault="00307420" w:rsidP="0073317D">
            <w:pPr>
              <w:pStyle w:val="ProductList-OfferingBody"/>
              <w:ind w:left="-113"/>
              <w:jc w:val="center"/>
            </w:pPr>
          </w:p>
        </w:tc>
        <w:tc>
          <w:tcPr>
            <w:tcW w:w="738" w:type="dxa"/>
            <w:shd w:val="clear" w:color="auto" w:fill="70AD47" w:themeFill="accent6"/>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Pr="00654393" w:rsidRDefault="00307420" w:rsidP="005F78C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45" w:type="dxa"/>
            <w:shd w:val="clear" w:color="auto" w:fill="BFBFBF" w:themeFill="background1" w:themeFillShade="BF"/>
            <w:vAlign w:val="center"/>
          </w:tcPr>
          <w:p w:rsidR="00307420" w:rsidRDefault="00307420" w:rsidP="0073317D">
            <w:pPr>
              <w:pStyle w:val="ProductList-OfferingBody"/>
              <w:ind w:left="-113"/>
              <w:jc w:val="center"/>
            </w:pPr>
          </w:p>
        </w:tc>
      </w:tr>
      <w:tr w:rsidR="00E043A0" w:rsidTr="00C010C3">
        <w:trPr>
          <w:cantSplit/>
          <w:tblHeader/>
        </w:trPr>
        <w:tc>
          <w:tcPr>
            <w:tcW w:w="3474" w:type="dxa"/>
            <w:tcBorders>
              <w:top w:val="dashSmallGap" w:sz="4" w:space="0" w:color="BFBFBF" w:themeColor="background1" w:themeShade="BF"/>
              <w:left w:val="nil"/>
              <w:bottom w:val="nil"/>
              <w:right w:val="nil"/>
            </w:tcBorders>
          </w:tcPr>
          <w:p w:rsidR="00E043A0" w:rsidRPr="005E42C8" w:rsidRDefault="00E043A0" w:rsidP="00DF2A90">
            <w:pPr>
              <w:pStyle w:val="ProductList-Offering2"/>
              <w:rPr>
                <w:lang w:val="nl-NL"/>
              </w:rPr>
            </w:pPr>
            <w:bookmarkStart w:id="1133" w:name="_Toc379797345"/>
            <w:bookmarkStart w:id="1134" w:name="_Toc380513367"/>
            <w:bookmarkStart w:id="1135" w:name="_Toc380655417"/>
            <w:bookmarkStart w:id="1136" w:name="_Toc394492475"/>
            <w:r w:rsidRPr="005E42C8">
              <w:rPr>
                <w:lang w:val="nl-NL"/>
              </w:rPr>
              <w:t>Exchange Online Plan 2G</w:t>
            </w:r>
            <w:r>
              <w:fldChar w:fldCharType="begin"/>
            </w:r>
            <w:r w:rsidRPr="005E42C8">
              <w:rPr>
                <w:lang w:val="nl-NL"/>
              </w:rPr>
              <w:instrText>XE "Exchange Online Plan 2G"</w:instrText>
            </w:r>
            <w:r>
              <w:fldChar w:fldCharType="end"/>
            </w:r>
            <w:r w:rsidRPr="005E42C8">
              <w:rPr>
                <w:lang w:val="nl-NL"/>
              </w:rPr>
              <w:t xml:space="preserve"> (SL de Usuario)</w:t>
            </w:r>
            <w:bookmarkEnd w:id="1133"/>
            <w:bookmarkEnd w:id="1134"/>
            <w:bookmarkEnd w:id="1135"/>
            <w:bookmarkEnd w:id="1136"/>
          </w:p>
        </w:tc>
        <w:tc>
          <w:tcPr>
            <w:tcW w:w="670" w:type="dxa"/>
            <w:tcBorders>
              <w:top w:val="dashSmallGap" w:sz="4" w:space="0" w:color="BFBFBF" w:themeColor="background1" w:themeShade="BF"/>
              <w:left w:val="nil"/>
              <w:bottom w:val="nil"/>
              <w:right w:val="nil"/>
            </w:tcBorders>
            <w:shd w:val="clear" w:color="auto" w:fill="auto"/>
            <w:vAlign w:val="center"/>
          </w:tcPr>
          <w:p w:rsidR="00E043A0" w:rsidRPr="005E42C8" w:rsidRDefault="00E043A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E043A0" w:rsidRPr="005E42C8" w:rsidRDefault="00E043A0" w:rsidP="0073317D">
            <w:pPr>
              <w:pStyle w:val="ProductList-OfferingBody"/>
              <w:ind w:left="-113"/>
              <w:jc w:val="center"/>
              <w:rPr>
                <w:lang w:val="nl-NL"/>
              </w:rPr>
            </w:pPr>
          </w:p>
        </w:tc>
        <w:tc>
          <w:tcPr>
            <w:tcW w:w="739" w:type="dxa"/>
            <w:shd w:val="clear" w:color="auto" w:fill="70AD47" w:themeFill="accent6"/>
            <w:vAlign w:val="center"/>
          </w:tcPr>
          <w:p w:rsidR="00E043A0" w:rsidRPr="00654393" w:rsidRDefault="00E043A0" w:rsidP="005F78C0">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8"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45" w:type="dxa"/>
            <w:shd w:val="clear" w:color="auto" w:fill="BFBFBF" w:themeFill="background1" w:themeFillShade="BF"/>
            <w:vAlign w:val="center"/>
          </w:tcPr>
          <w:p w:rsidR="00E043A0" w:rsidRPr="005A0966" w:rsidRDefault="00E043A0" w:rsidP="0073317D">
            <w:pPr>
              <w:pStyle w:val="ProductList-OfferingBody"/>
              <w:ind w:left="-113"/>
              <w:jc w:val="center"/>
            </w:pPr>
          </w:p>
        </w:tc>
      </w:tr>
      <w:tr w:rsidR="00307420" w:rsidTr="00235ABC">
        <w:trPr>
          <w:cantSplit/>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307420" w:rsidRDefault="00307420" w:rsidP="0073317D">
            <w:pPr>
              <w:pStyle w:val="ProductList-Offering2"/>
            </w:pPr>
            <w:bookmarkStart w:id="1137" w:name="_Toc379797346"/>
            <w:bookmarkStart w:id="1138" w:name="_Toc380513368"/>
            <w:bookmarkStart w:id="1139" w:name="_Toc380655418"/>
            <w:bookmarkStart w:id="1140" w:name="_Toc394492476"/>
            <w:r>
              <w:t>Exchange Online Protection</w:t>
            </w:r>
            <w:r>
              <w:fldChar w:fldCharType="begin"/>
            </w:r>
            <w:r>
              <w:instrText>XE "Exchange Online Protection"</w:instrText>
            </w:r>
            <w:r>
              <w:fldChar w:fldCharType="end"/>
            </w:r>
            <w:r>
              <w:t xml:space="preserve"> (SL de Usuario)</w:t>
            </w:r>
            <w:bookmarkEnd w:id="1137"/>
            <w:bookmarkEnd w:id="1138"/>
            <w:bookmarkEnd w:id="1139"/>
            <w:bookmarkEnd w:id="1140"/>
          </w:p>
        </w:tc>
        <w:tc>
          <w:tcPr>
            <w:tcW w:w="670" w:type="dxa"/>
            <w:tcBorders>
              <w:top w:val="dashSmallGap" w:sz="4" w:space="0" w:color="BFBFBF" w:themeColor="background1" w:themeShade="BF"/>
              <w:left w:val="nil"/>
              <w:bottom w:val="dashSmallGap" w:sz="4" w:space="0" w:color="BFBFBF" w:themeColor="background1" w:themeShade="BF"/>
              <w:right w:val="nil"/>
            </w:tcBorders>
            <w:vAlign w:val="center"/>
          </w:tcPr>
          <w:p w:rsidR="00307420" w:rsidRDefault="0030742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Pr="00654393" w:rsidRDefault="00307420" w:rsidP="005F78C0">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Default="00307420" w:rsidP="0073317D">
            <w:pPr>
              <w:pStyle w:val="ProductList-OfferingBody"/>
              <w:ind w:left="-113"/>
              <w:jc w:val="center"/>
            </w:pPr>
          </w:p>
        </w:tc>
        <w:tc>
          <w:tcPr>
            <w:tcW w:w="738" w:type="dxa"/>
            <w:shd w:val="clear" w:color="auto" w:fill="70AD47" w:themeFill="accent6"/>
            <w:vAlign w:val="center"/>
          </w:tcPr>
          <w:p w:rsidR="00307420" w:rsidRDefault="00307420" w:rsidP="0073317D">
            <w:pPr>
              <w:pStyle w:val="ProductList-OfferingBody"/>
              <w:ind w:left="-113"/>
              <w:jc w:val="center"/>
            </w:pPr>
          </w:p>
        </w:tc>
        <w:tc>
          <w:tcPr>
            <w:tcW w:w="739" w:type="dxa"/>
            <w:shd w:val="clear" w:color="auto" w:fill="70AD47" w:themeFill="accent6"/>
            <w:vAlign w:val="center"/>
          </w:tcPr>
          <w:p w:rsidR="00307420" w:rsidRPr="00654393" w:rsidRDefault="00307420" w:rsidP="005F78C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rsidR="00307420" w:rsidRPr="00654393" w:rsidRDefault="00307420"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307420" w:rsidRDefault="00307420" w:rsidP="0073317D">
            <w:pPr>
              <w:pStyle w:val="ProductList-OfferingBody"/>
              <w:ind w:left="-113"/>
              <w:jc w:val="center"/>
            </w:pPr>
          </w:p>
        </w:tc>
        <w:tc>
          <w:tcPr>
            <w:tcW w:w="745" w:type="dxa"/>
            <w:shd w:val="clear" w:color="auto" w:fill="70AD47" w:themeFill="accent6"/>
            <w:vAlign w:val="center"/>
          </w:tcPr>
          <w:p w:rsidR="00307420" w:rsidRPr="00654393" w:rsidRDefault="00307420" w:rsidP="005F78C0">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E043A0" w:rsidTr="00235ABC">
        <w:trPr>
          <w:cantSplit/>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E043A0" w:rsidRPr="00111ECD" w:rsidRDefault="00E043A0" w:rsidP="0073317D">
            <w:pPr>
              <w:pStyle w:val="ProductList-Offering2"/>
            </w:pPr>
            <w:bookmarkStart w:id="1141" w:name="_Toc379797347"/>
            <w:bookmarkStart w:id="1142" w:name="_Toc380513369"/>
            <w:bookmarkStart w:id="1143" w:name="_Toc380655419"/>
            <w:bookmarkStart w:id="1144" w:name="_Toc394492477"/>
            <w:r>
              <w:t>Exchange Online Protection</w:t>
            </w:r>
            <w:r>
              <w:fldChar w:fldCharType="begin"/>
            </w:r>
            <w:r>
              <w:instrText>XE "Exchange Online Protection"</w:instrText>
            </w:r>
            <w:r>
              <w:fldChar w:fldCharType="end"/>
            </w:r>
            <w:r>
              <w:t xml:space="preserve"> A</w:t>
            </w:r>
            <w:r>
              <w:fldChar w:fldCharType="begin"/>
            </w:r>
            <w:r>
              <w:instrText>XE "Protección en línea de Exchange A"</w:instrText>
            </w:r>
            <w:r>
              <w:fldChar w:fldCharType="end"/>
            </w:r>
            <w:r>
              <w:t xml:space="preserve"> (SL de Usuario)</w:t>
            </w:r>
            <w:bookmarkEnd w:id="1141"/>
            <w:bookmarkEnd w:id="1142"/>
            <w:bookmarkEnd w:id="1143"/>
            <w:bookmarkEnd w:id="1144"/>
          </w:p>
        </w:tc>
        <w:tc>
          <w:tcPr>
            <w:tcW w:w="67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043A0" w:rsidRDefault="00E043A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70AD47" w:themeFill="accent6"/>
            <w:vAlign w:val="center"/>
          </w:tcPr>
          <w:p w:rsidR="00E043A0" w:rsidRPr="00654393" w:rsidRDefault="00E043A0" w:rsidP="005F78C0">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70AD47" w:themeFill="accent6"/>
            <w:vAlign w:val="center"/>
          </w:tcPr>
          <w:p w:rsidR="00E043A0" w:rsidRDefault="00235ABC" w:rsidP="0073317D">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8"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45" w:type="dxa"/>
            <w:shd w:val="clear" w:color="auto" w:fill="BFBFBF" w:themeFill="background1" w:themeFillShade="BF"/>
            <w:vAlign w:val="center"/>
          </w:tcPr>
          <w:p w:rsidR="00E043A0" w:rsidRPr="005A0966" w:rsidRDefault="00E043A0" w:rsidP="0073317D">
            <w:pPr>
              <w:pStyle w:val="ProductList-OfferingBody"/>
              <w:ind w:left="-113"/>
              <w:jc w:val="center"/>
            </w:pPr>
          </w:p>
        </w:tc>
      </w:tr>
      <w:tr w:rsidR="00E043A0" w:rsidTr="00C010C3">
        <w:trPr>
          <w:cantSplit/>
          <w:tblHeader/>
        </w:trPr>
        <w:tc>
          <w:tcPr>
            <w:tcW w:w="3474" w:type="dxa"/>
            <w:tcBorders>
              <w:top w:val="dashSmallGap" w:sz="4" w:space="0" w:color="BFBFBF" w:themeColor="background1" w:themeShade="BF"/>
              <w:left w:val="nil"/>
              <w:bottom w:val="nil"/>
              <w:right w:val="nil"/>
            </w:tcBorders>
          </w:tcPr>
          <w:p w:rsidR="00E043A0" w:rsidRPr="00111ECD" w:rsidRDefault="00E043A0" w:rsidP="0073317D">
            <w:pPr>
              <w:pStyle w:val="ProductList-Offering2"/>
            </w:pPr>
            <w:bookmarkStart w:id="1145" w:name="_Toc379797348"/>
            <w:bookmarkStart w:id="1146" w:name="_Toc380513370"/>
            <w:bookmarkStart w:id="1147" w:name="_Toc380655420"/>
            <w:bookmarkStart w:id="1148" w:name="_Toc394492478"/>
            <w:r>
              <w:t>Exchange Online Protection</w:t>
            </w:r>
            <w:r>
              <w:fldChar w:fldCharType="begin"/>
            </w:r>
            <w:r>
              <w:instrText>XE "Exchange Online Protection"</w:instrText>
            </w:r>
            <w:r>
              <w:fldChar w:fldCharType="end"/>
            </w:r>
            <w:r>
              <w:t xml:space="preserve"> G</w:t>
            </w:r>
            <w:r>
              <w:fldChar w:fldCharType="begin"/>
            </w:r>
            <w:r>
              <w:instrText>XE "Protección en línea de Exchange G"</w:instrText>
            </w:r>
            <w:r>
              <w:fldChar w:fldCharType="end"/>
            </w:r>
            <w:r>
              <w:t xml:space="preserve"> (SL de Usuario)</w:t>
            </w:r>
            <w:bookmarkEnd w:id="1145"/>
            <w:bookmarkEnd w:id="1146"/>
            <w:bookmarkEnd w:id="1147"/>
            <w:bookmarkEnd w:id="1148"/>
          </w:p>
        </w:tc>
        <w:tc>
          <w:tcPr>
            <w:tcW w:w="670" w:type="dxa"/>
            <w:tcBorders>
              <w:top w:val="dashSmallGap" w:sz="4" w:space="0" w:color="BFBFBF" w:themeColor="background1" w:themeShade="BF"/>
              <w:left w:val="nil"/>
              <w:bottom w:val="nil"/>
              <w:right w:val="nil"/>
            </w:tcBorders>
            <w:shd w:val="clear" w:color="auto" w:fill="auto"/>
            <w:vAlign w:val="center"/>
          </w:tcPr>
          <w:p w:rsidR="00E043A0" w:rsidRDefault="00E043A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70AD47" w:themeFill="accent6"/>
            <w:vAlign w:val="center"/>
          </w:tcPr>
          <w:p w:rsidR="00E043A0" w:rsidRPr="00654393" w:rsidRDefault="00E043A0" w:rsidP="005F78C0">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8"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39" w:type="dxa"/>
            <w:shd w:val="clear" w:color="auto" w:fill="BFBFBF" w:themeFill="background1" w:themeFillShade="BF"/>
            <w:vAlign w:val="center"/>
          </w:tcPr>
          <w:p w:rsidR="00E043A0" w:rsidRDefault="00E043A0" w:rsidP="0073317D">
            <w:pPr>
              <w:pStyle w:val="ProductList-OfferingBody"/>
              <w:ind w:left="-113"/>
              <w:jc w:val="center"/>
            </w:pPr>
          </w:p>
        </w:tc>
        <w:tc>
          <w:tcPr>
            <w:tcW w:w="745" w:type="dxa"/>
            <w:shd w:val="clear" w:color="auto" w:fill="BFBFBF" w:themeFill="background1" w:themeFillShade="BF"/>
            <w:vAlign w:val="center"/>
          </w:tcPr>
          <w:p w:rsidR="00E043A0" w:rsidRPr="005A0966" w:rsidRDefault="00E043A0" w:rsidP="0073317D">
            <w:pPr>
              <w:pStyle w:val="ProductList-OfferingBody"/>
              <w:ind w:left="-113"/>
              <w:jc w:val="center"/>
            </w:pP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5"/>
        <w:gridCol w:w="3565"/>
      </w:tblGrid>
      <w:tr w:rsidR="00782C7B" w:rsidRPr="004A784C" w:rsidTr="003B7BD2">
        <w:tc>
          <w:tcPr>
            <w:tcW w:w="3596" w:type="dxa"/>
          </w:tcPr>
          <w:p w:rsidR="00782C7B" w:rsidRPr="005E42C8" w:rsidRDefault="0073317D" w:rsidP="0073317D">
            <w:pPr>
              <w:pStyle w:val="ProductList-Body"/>
              <w:spacing w:before="20" w:after="20"/>
              <w:rPr>
                <w:lang w:val="es-ES"/>
              </w:rPr>
            </w:pPr>
            <w:r w:rsidRPr="005E42C8">
              <w:rPr>
                <w:lang w:val="es-ES"/>
              </w:rPr>
              <w:t xml:space="preserve">Reducción elegible: </w:t>
            </w:r>
            <w:r w:rsidRPr="005E42C8">
              <w:rPr>
                <w:b/>
                <w:lang w:val="es-ES"/>
              </w:rPr>
              <w:t>Todo salvo Encryption</w:t>
            </w:r>
          </w:p>
        </w:tc>
        <w:tc>
          <w:tcPr>
            <w:tcW w:w="3597" w:type="dxa"/>
          </w:tcPr>
          <w:p w:rsidR="00782C7B" w:rsidRDefault="0073317D" w:rsidP="00DF3BB8">
            <w:pPr>
              <w:pStyle w:val="ProductList-Body"/>
              <w:spacing w:before="20" w:after="20"/>
            </w:pPr>
            <w:r>
              <w:t xml:space="preserve">Grupo de productos: </w:t>
            </w:r>
            <w:r>
              <w:rPr>
                <w:b/>
              </w:rPr>
              <w:t>Servidor</w:t>
            </w:r>
          </w:p>
        </w:tc>
        <w:tc>
          <w:tcPr>
            <w:tcW w:w="3597" w:type="dxa"/>
          </w:tcPr>
          <w:p w:rsidR="00782C7B" w:rsidRPr="005E42C8" w:rsidRDefault="00085D21" w:rsidP="00085D21">
            <w:pPr>
              <w:pStyle w:val="ProductList-Body"/>
              <w:spacing w:before="20" w:after="20"/>
              <w:rPr>
                <w:b/>
                <w:lang w:val="es-ES"/>
              </w:rPr>
            </w:pPr>
            <w:r w:rsidRPr="005E42C8">
              <w:rPr>
                <w:lang w:val="es-ES"/>
              </w:rPr>
              <w:t>Excepciones de usuarios cualificados</w:t>
            </w:r>
            <w:r>
              <w:fldChar w:fldCharType="begin"/>
            </w:r>
            <w:r w:rsidRPr="005E42C8">
              <w:rPr>
                <w:lang w:val="es-ES"/>
              </w:rPr>
              <w:instrText xml:space="preserve"> AutoTextList \sNoStyle\t "Qualified User Exemption"</w:instrText>
            </w:r>
            <w:r>
              <w:fldChar w:fldCharType="end"/>
            </w:r>
            <w:r w:rsidRPr="005E42C8">
              <w:rPr>
                <w:lang w:val="es-ES"/>
              </w:rPr>
              <w:t xml:space="preserve">: </w:t>
            </w:r>
            <w:r w:rsidRPr="005E42C8">
              <w:rPr>
                <w:b/>
                <w:lang w:val="es-ES"/>
              </w:rPr>
              <w:t>Solo K</w:t>
            </w:r>
          </w:p>
        </w:tc>
      </w:tr>
      <w:tr w:rsidR="00782C7B" w:rsidTr="003B7BD2">
        <w:tc>
          <w:tcPr>
            <w:tcW w:w="3596" w:type="dxa"/>
          </w:tcPr>
          <w:p w:rsidR="00782C7B" w:rsidRPr="005E42C8" w:rsidRDefault="0073317D" w:rsidP="0073317D">
            <w:pPr>
              <w:pStyle w:val="ProductList-Body"/>
              <w:spacing w:before="20" w:after="20"/>
              <w:rPr>
                <w:b/>
                <w:lang w:val="es-ES"/>
              </w:rPr>
            </w:pPr>
            <w:r w:rsidRPr="005E42C8">
              <w:rPr>
                <w:lang w:val="es-ES"/>
              </w:rPr>
              <w:t xml:space="preserve">Elegible para true up: </w:t>
            </w:r>
            <w:r w:rsidRPr="005E42C8">
              <w:rPr>
                <w:b/>
                <w:lang w:val="es-ES"/>
              </w:rPr>
              <w:t>Todo salvo Encryption</w:t>
            </w:r>
          </w:p>
        </w:tc>
        <w:tc>
          <w:tcPr>
            <w:tcW w:w="3597" w:type="dxa"/>
          </w:tcPr>
          <w:p w:rsidR="00782C7B" w:rsidRDefault="0073317D" w:rsidP="0073317D">
            <w:pPr>
              <w:pStyle w:val="ProductList-Body"/>
              <w:spacing w:before="20" w:after="20"/>
            </w:pPr>
            <w:r>
              <w:t xml:space="preserve">Elegible para periodo prorrogado: </w:t>
            </w:r>
            <w:r>
              <w:rPr>
                <w:b/>
              </w:rPr>
              <w:t>Todo salvo Encryption</w:t>
            </w:r>
          </w:p>
        </w:tc>
        <w:tc>
          <w:tcPr>
            <w:tcW w:w="3597" w:type="dxa"/>
          </w:tcPr>
          <w:p w:rsidR="00782C7B" w:rsidRDefault="00782C7B" w:rsidP="0073317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Información adicional</w:t>
      </w:r>
    </w:p>
    <w:p w:rsidR="0073317D" w:rsidRPr="001037EC" w:rsidRDefault="0073317D" w:rsidP="0073317D">
      <w:pPr>
        <w:pStyle w:val="ProductList-Body"/>
      </w:pPr>
      <w:r>
        <w:rPr>
          <w:b/>
          <w:color w:val="00188F"/>
        </w:rPr>
        <w:t>Exchange Online Archiving para Exchange Server</w:t>
      </w:r>
      <w:r>
        <w:fldChar w:fldCharType="begin"/>
      </w:r>
      <w:r>
        <w:instrText>XE "Archivado de Exchange Online para Servidor de Exchange"</w:instrText>
      </w:r>
      <w:r>
        <w:fldChar w:fldCharType="end"/>
      </w:r>
    </w:p>
    <w:p w:rsidR="0073317D" w:rsidRPr="001037EC" w:rsidRDefault="0073317D" w:rsidP="0073317D">
      <w:pPr>
        <w:pStyle w:val="ProductList-Body"/>
      </w:pPr>
      <w:r>
        <w:t xml:space="preserve">Exchange Online </w:t>
      </w:r>
      <w:proofErr w:type="gramStart"/>
      <w:r>
        <w:t>Archiving</w:t>
      </w:r>
      <w:proofErr w:type="gramEnd"/>
      <w:r>
        <w:t xml:space="preserve"> para Exchange Server</w:t>
      </w:r>
      <w:r>
        <w:fldChar w:fldCharType="begin"/>
      </w:r>
      <w:r>
        <w:instrText>XE "Archivado de Exchange Online para Servidor de Exchange"</w:instrText>
      </w:r>
      <w:r>
        <w:fldChar w:fldCharType="end"/>
      </w:r>
      <w:r>
        <w:t xml:space="preserve"> es un Servicio online que sustituye a Exchange Hosted Archive</w:t>
      </w:r>
      <w:r>
        <w:fldChar w:fldCharType="begin"/>
      </w:r>
      <w:r>
        <w:instrText>XE "Exchange Hosted Archive"</w:instrText>
      </w:r>
      <w:r>
        <w:fldChar w:fldCharType="end"/>
      </w:r>
      <w:r>
        <w:t>.</w:t>
      </w:r>
    </w:p>
    <w:p w:rsidR="0073317D" w:rsidRPr="003B7BD2" w:rsidRDefault="0073317D" w:rsidP="0073317D">
      <w:pPr>
        <w:pStyle w:val="ProductList-Body"/>
        <w:rPr>
          <w:sz w:val="14"/>
        </w:rPr>
      </w:pPr>
    </w:p>
    <w:p w:rsidR="0073317D" w:rsidRPr="005E42C8" w:rsidRDefault="0073317D" w:rsidP="0073317D">
      <w:pPr>
        <w:pStyle w:val="ProductList-Body"/>
        <w:rPr>
          <w:lang w:val="es-ES"/>
        </w:rPr>
      </w:pPr>
      <w:r w:rsidRPr="005E42C8">
        <w:rPr>
          <w:lang w:val="es-ES"/>
        </w:rPr>
        <w:t>Si un cliente renueva de Exchange Hosted Archive</w:t>
      </w:r>
      <w:r>
        <w:fldChar w:fldCharType="begin"/>
      </w:r>
      <w:r w:rsidRPr="005E42C8">
        <w:rPr>
          <w:lang w:val="es-ES"/>
        </w:rPr>
        <w:instrText>XE "Exchange Hosted Archive"</w:instrText>
      </w:r>
      <w:r>
        <w:fldChar w:fldCharType="end"/>
      </w:r>
      <w:r w:rsidRPr="005E42C8">
        <w:rPr>
          <w:lang w:val="es-ES"/>
        </w:rPr>
        <w:t xml:space="preserve"> a Exchange Online Archiving para Exchange Server</w:t>
      </w:r>
      <w:r>
        <w:fldChar w:fldCharType="begin"/>
      </w:r>
      <w:r w:rsidRPr="005E42C8">
        <w:rPr>
          <w:lang w:val="es-ES"/>
        </w:rPr>
        <w:instrText>XE "Archivado de Exchange Online para Servidor de Exchange"</w:instrText>
      </w:r>
      <w:r>
        <w:fldChar w:fldCharType="end"/>
      </w:r>
      <w:r w:rsidRPr="005E42C8">
        <w:rPr>
          <w:lang w:val="es-ES"/>
        </w:rP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rsidR="0073317D" w:rsidRPr="005E42C8" w:rsidRDefault="0073317D" w:rsidP="0073317D">
      <w:pPr>
        <w:pStyle w:val="ProductList-Body"/>
        <w:rPr>
          <w:sz w:val="14"/>
          <w:lang w:val="es-ES"/>
        </w:rPr>
      </w:pPr>
    </w:p>
    <w:p w:rsidR="0073317D" w:rsidRPr="001037EC" w:rsidRDefault="0073317D" w:rsidP="0073317D">
      <w:pPr>
        <w:pStyle w:val="ProductList-Body"/>
      </w:pPr>
      <w:r>
        <w:rPr>
          <w:b/>
          <w:color w:val="00188F"/>
        </w:rPr>
        <w:t>Exchange Online Archiving para Exchange Server</w:t>
      </w:r>
      <w:r>
        <w:fldChar w:fldCharType="begin"/>
      </w:r>
      <w:r>
        <w:instrText>XE "Archivado de Exchange Online para Servidor de Exchange"</w:instrText>
      </w:r>
      <w:r>
        <w:fldChar w:fldCharType="end"/>
      </w:r>
      <w:r>
        <w:rPr>
          <w:b/>
          <w:color w:val="00188F"/>
        </w:rPr>
        <w:t xml:space="preserve"> A</w:t>
      </w:r>
      <w:r>
        <w:fldChar w:fldCharType="begin"/>
      </w:r>
      <w:r>
        <w:instrText>XE "Exchange Online Archiving para Exchange Server A"</w:instrText>
      </w:r>
      <w:r>
        <w:fldChar w:fldCharType="end"/>
      </w:r>
    </w:p>
    <w:p w:rsidR="0073317D" w:rsidRPr="005E42C8" w:rsidRDefault="0073317D" w:rsidP="0073317D">
      <w:pPr>
        <w:pStyle w:val="ProductList-Body"/>
        <w:rPr>
          <w:spacing w:val="-2"/>
          <w:lang w:val="es-ES"/>
        </w:rPr>
      </w:pPr>
      <w:r w:rsidRPr="005E42C8">
        <w:rPr>
          <w:spacing w:val="-2"/>
          <w:lang w:val="es-ES"/>
        </w:rPr>
        <w:t>Las Instituciones Académicas en virtud de la Inscripción para los contratos de Education Solutions y Contrato Open Value Subscription para Education Solutions, con licencia para Enterprise CAL Suite</w:t>
      </w:r>
      <w:r w:rsidRPr="003B7BD2">
        <w:rPr>
          <w:spacing w:val="-2"/>
        </w:rPr>
        <w:fldChar w:fldCharType="begin"/>
      </w:r>
      <w:r w:rsidRPr="005E42C8">
        <w:rPr>
          <w:spacing w:val="-2"/>
          <w:lang w:val="es-ES"/>
        </w:rPr>
        <w:instrText>XE "Enterprise CAL Suite"</w:instrText>
      </w:r>
      <w:r w:rsidRPr="003B7BD2">
        <w:rPr>
          <w:spacing w:val="-2"/>
        </w:rPr>
        <w:fldChar w:fldCharType="end"/>
      </w:r>
      <w:r w:rsidRPr="005E42C8">
        <w:rPr>
          <w:spacing w:val="-2"/>
          <w:lang w:val="es-ES"/>
        </w:rPr>
        <w:t xml:space="preserve"> para el recuento de Toda la Organización y el recuento de Estudiantes, están autorizadas para un número correspondiente de SL de Usuario de Exchange Online Archiving para Exchange Server</w:t>
      </w:r>
      <w:r w:rsidRPr="003B7BD2">
        <w:rPr>
          <w:spacing w:val="-2"/>
        </w:rPr>
        <w:fldChar w:fldCharType="begin"/>
      </w:r>
      <w:r w:rsidRPr="005E42C8">
        <w:rPr>
          <w:spacing w:val="-2"/>
          <w:lang w:val="es-ES"/>
        </w:rPr>
        <w:instrText>XE "Archivado de Exchange Online para Servidor de Exchange"</w:instrText>
      </w:r>
      <w:r w:rsidRPr="003B7BD2">
        <w:rPr>
          <w:spacing w:val="-2"/>
        </w:rPr>
        <w:fldChar w:fldCharType="end"/>
      </w:r>
      <w:r w:rsidRPr="005E42C8">
        <w:rPr>
          <w:spacing w:val="-2"/>
          <w:lang w:val="es-ES"/>
        </w:rPr>
        <w:t>A</w:t>
      </w:r>
      <w:r w:rsidRPr="003B7BD2">
        <w:rPr>
          <w:spacing w:val="-2"/>
        </w:rPr>
        <w:fldChar w:fldCharType="begin"/>
      </w:r>
      <w:r w:rsidRPr="005E42C8">
        <w:rPr>
          <w:spacing w:val="-2"/>
          <w:lang w:val="es-ES"/>
        </w:rPr>
        <w:instrText>XE "Exchange Online Archiving para Exchange Server A"</w:instrText>
      </w:r>
      <w:r w:rsidRPr="003B7BD2">
        <w:rPr>
          <w:spacing w:val="-2"/>
        </w:rPr>
        <w:fldChar w:fldCharType="end"/>
      </w:r>
      <w:r w:rsidRPr="005E42C8">
        <w:rPr>
          <w:spacing w:val="-2"/>
          <w:lang w:val="es-ES"/>
        </w:rPr>
        <w:t>, para todos los usuarios cubiertos en el recuento de</w:t>
      </w:r>
      <w:r w:rsidR="003B7BD2" w:rsidRPr="005E42C8">
        <w:rPr>
          <w:spacing w:val="-2"/>
          <w:lang w:val="es-ES"/>
        </w:rPr>
        <w:t> </w:t>
      </w:r>
      <w:r w:rsidRPr="005E42C8">
        <w:rPr>
          <w:spacing w:val="-2"/>
          <w:lang w:val="es-ES"/>
        </w:rPr>
        <w:t>la</w:t>
      </w:r>
      <w:r w:rsidR="003B7BD2" w:rsidRPr="005E42C8">
        <w:rPr>
          <w:spacing w:val="-2"/>
          <w:lang w:val="es-ES"/>
        </w:rPr>
        <w:t> </w:t>
      </w:r>
      <w:r w:rsidRPr="005E42C8">
        <w:rPr>
          <w:spacing w:val="-2"/>
          <w:lang w:val="es-ES"/>
        </w:rPr>
        <w:t xml:space="preserve">opción para toda la organización y el recuento de Estudiantes. Consulte la nota de producto </w:t>
      </w:r>
      <w:hyperlink w:anchor="CALSuiteHeading" w:history="1">
        <w:r w:rsidRPr="005E42C8">
          <w:rPr>
            <w:rStyle w:val="Hyperlink"/>
            <w:spacing w:val="-2"/>
            <w:lang w:val="es-ES"/>
          </w:rPr>
          <w:t>Enterprise CAL Suite</w:t>
        </w:r>
      </w:hyperlink>
      <w:r w:rsidRPr="005E42C8">
        <w:rPr>
          <w:spacing w:val="-2"/>
          <w:lang w:val="es-ES"/>
        </w:rPr>
        <w:t xml:space="preserve"> para obtener ayuda.</w:t>
      </w:r>
    </w:p>
    <w:p w:rsidR="0073317D" w:rsidRPr="005E42C8" w:rsidRDefault="0073317D" w:rsidP="0073317D">
      <w:pPr>
        <w:pStyle w:val="ProductList-Body"/>
        <w:rPr>
          <w:sz w:val="14"/>
          <w:lang w:val="es-ES"/>
        </w:rPr>
      </w:pPr>
    </w:p>
    <w:p w:rsidR="0073317D" w:rsidRPr="001037EC"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rsidR="0073317D" w:rsidRPr="005E42C8" w:rsidRDefault="0073317D" w:rsidP="0073317D">
      <w:pPr>
        <w:pStyle w:val="ProductList-Body"/>
        <w:rPr>
          <w:lang w:val="es-ES"/>
        </w:rPr>
      </w:pPr>
      <w:r w:rsidRPr="005E42C8">
        <w:rPr>
          <w:lang w:val="es-ES"/>
        </w:rPr>
        <w:t>Los clientes de Exchange Hosted Archive</w:t>
      </w:r>
      <w:r>
        <w:fldChar w:fldCharType="begin"/>
      </w:r>
      <w:r w:rsidRPr="005E42C8">
        <w:rPr>
          <w:lang w:val="es-ES"/>
        </w:rPr>
        <w:instrText>XE "Exchange Hosted Archive"</w:instrText>
      </w:r>
      <w:r>
        <w:fldChar w:fldCharType="end"/>
      </w:r>
      <w:r w:rsidRPr="005E42C8">
        <w:rPr>
          <w:lang w:val="es-ES"/>
        </w:rPr>
        <w:t xml:space="preserve"> pueden ser elegibles para utilizar el servicio en virtud de términos especiales.</w:t>
      </w:r>
      <w:r w:rsidR="00A55321" w:rsidRPr="005E42C8">
        <w:rPr>
          <w:lang w:val="es-ES"/>
        </w:rPr>
        <w:t xml:space="preserve"> </w:t>
      </w:r>
      <w:r w:rsidRPr="005E42C8">
        <w:rPr>
          <w:lang w:val="es-ES"/>
        </w:rPr>
        <w:t xml:space="preserve">Para obtener más detalles, consulte la lista de productos de marzo de 2014 en </w:t>
      </w:r>
      <w:hyperlink r:id="rId53" w:history="1">
        <w:r w:rsidRPr="005E42C8">
          <w:rPr>
            <w:rStyle w:val="Hyperlink"/>
            <w:lang w:val="es-ES"/>
          </w:rPr>
          <w:t>http://go.microsoft.com/?linkid=9839207</w:t>
        </w:r>
      </w:hyperlink>
      <w:r w:rsidRPr="005E42C8">
        <w:rPr>
          <w:lang w:val="es-ES"/>
        </w:rPr>
        <w:t xml:space="preserve">. </w:t>
      </w:r>
    </w:p>
    <w:p w:rsidR="0073317D" w:rsidRPr="005E42C8" w:rsidRDefault="0073317D" w:rsidP="0073317D">
      <w:pPr>
        <w:pStyle w:val="ProductList-Body"/>
        <w:rPr>
          <w:sz w:val="14"/>
          <w:lang w:val="es-ES"/>
        </w:rPr>
      </w:pPr>
    </w:p>
    <w:p w:rsidR="0073317D" w:rsidRPr="005E42C8" w:rsidRDefault="0073317D" w:rsidP="0073317D">
      <w:pPr>
        <w:pStyle w:val="ProductList-Body"/>
        <w:rPr>
          <w:lang w:val="es-ES"/>
        </w:rPr>
      </w:pPr>
      <w:r w:rsidRPr="005E42C8">
        <w:rPr>
          <w:b/>
          <w:color w:val="00188F"/>
          <w:lang w:val="es-ES"/>
        </w:rPr>
        <w:t>Protección en línea de Exchange</w:t>
      </w:r>
      <w:r>
        <w:fldChar w:fldCharType="begin"/>
      </w:r>
      <w:r w:rsidRPr="005E42C8">
        <w:rPr>
          <w:lang w:val="es-ES"/>
        </w:rPr>
        <w:instrText>XE "Exchange Online Protection"</w:instrText>
      </w:r>
      <w:r>
        <w:fldChar w:fldCharType="end"/>
      </w:r>
    </w:p>
    <w:p w:rsidR="0073317D" w:rsidRPr="005E42C8" w:rsidRDefault="0073317D" w:rsidP="0073317D">
      <w:pPr>
        <w:pStyle w:val="ProductList-Body"/>
        <w:rPr>
          <w:lang w:val="es-ES"/>
        </w:rPr>
      </w:pPr>
      <w:r w:rsidRPr="005E42C8">
        <w:rPr>
          <w:lang w:val="es-ES"/>
        </w:rPr>
        <w:t>Puesto que este Servicio online se ofrece por dominio, todos los usuarios de cualquier dominio con cobertura necesitan SL de Usuario.</w:t>
      </w:r>
      <w:r w:rsidR="00A55321" w:rsidRPr="005E42C8">
        <w:rPr>
          <w:lang w:val="es-ES"/>
        </w:rPr>
        <w:t xml:space="preserve"> </w:t>
      </w:r>
      <w:r w:rsidRPr="005E42C8">
        <w:rPr>
          <w:lang w:val="es-ES"/>
        </w:rPr>
        <w:t>Los clientes que deseen obtener el servicio para un subconjunto de su base de usuarios pueden crear subdominios para un servicio multidireccional.</w:t>
      </w:r>
      <w:r w:rsidR="00A55321" w:rsidRPr="005E42C8">
        <w:rPr>
          <w:lang w:val="es-ES"/>
        </w:rPr>
        <w:t xml:space="preserve"> </w:t>
      </w:r>
      <w:r w:rsidRPr="005E42C8">
        <w:rPr>
          <w:lang w:val="es-ES"/>
        </w:rPr>
        <w:t>Solo los usuarios que se encuentren dentro del subdominio con cobertura necesitan SL de Usuario.</w:t>
      </w:r>
    </w:p>
    <w:p w:rsidR="0073317D" w:rsidRPr="005E42C8" w:rsidRDefault="0073317D" w:rsidP="0073317D">
      <w:pPr>
        <w:pStyle w:val="ProductList-Body"/>
        <w:rPr>
          <w:lang w:val="es-ES"/>
        </w:rPr>
      </w:pPr>
    </w:p>
    <w:p w:rsidR="0073317D" w:rsidRPr="005E42C8" w:rsidRDefault="0073317D" w:rsidP="0073317D">
      <w:pPr>
        <w:pStyle w:val="ProductList-Body"/>
        <w:rPr>
          <w:lang w:val="es-ES"/>
        </w:rPr>
      </w:pPr>
      <w:r w:rsidRPr="005E42C8">
        <w:rPr>
          <w:lang w:val="es-ES"/>
        </w:rPr>
        <w:t>Las Instituciones Académicas en virtud de Enrollment for Education Solutions y el Contrato Open Value Subscription para Education Solutions, con</w:t>
      </w:r>
      <w:r w:rsidR="003B7BD2" w:rsidRPr="005E42C8">
        <w:rPr>
          <w:lang w:val="es-ES"/>
        </w:rPr>
        <w:t> </w:t>
      </w:r>
      <w:r w:rsidRPr="005E42C8">
        <w:rPr>
          <w:lang w:val="es-ES"/>
        </w:rPr>
        <w:t>licencia para Enterprise CAL Suite</w:t>
      </w:r>
      <w:r>
        <w:fldChar w:fldCharType="begin"/>
      </w:r>
      <w:r w:rsidRPr="005E42C8">
        <w:rPr>
          <w:lang w:val="es-ES"/>
        </w:rPr>
        <w:instrText>XE "Enterprise CAL Suite"</w:instrText>
      </w:r>
      <w:r>
        <w:fldChar w:fldCharType="end"/>
      </w:r>
      <w:r w:rsidRPr="005E42C8">
        <w:rPr>
          <w:lang w:val="es-ES"/>
        </w:rPr>
        <w:t xml:space="preserve"> o licencia CAL de Exchange Enterprise con Servicios, con cobertura de SA vigente, están completamente licenciadas para Exchange Online Protection</w:t>
      </w:r>
      <w:r>
        <w:fldChar w:fldCharType="begin"/>
      </w:r>
      <w:r w:rsidRPr="005E42C8">
        <w:rPr>
          <w:lang w:val="es-ES"/>
        </w:rPr>
        <w:instrText>XE "Exchange Online Protection"</w:instrText>
      </w:r>
      <w:r>
        <w:fldChar w:fldCharType="end"/>
      </w:r>
      <w:r w:rsidRPr="005E42C8">
        <w:rPr>
          <w:lang w:val="es-ES"/>
        </w:rPr>
        <w:t>, independiente de su número de Enterprise CAL Suite o licencia CAL de Exchange Enterprise con licencias de Servicios.</w:t>
      </w:r>
      <w:r w:rsidR="00A55321" w:rsidRPr="005E42C8">
        <w:rPr>
          <w:lang w:val="es-ES"/>
        </w:rPr>
        <w:t xml:space="preserve"> </w:t>
      </w:r>
      <w:r w:rsidRPr="005E42C8">
        <w:rPr>
          <w:lang w:val="es-ES"/>
        </w:rPr>
        <w:t xml:space="preserve">Consulte las notas de producto </w:t>
      </w:r>
      <w:hyperlink w:anchor="CALSuiteHeading" w:history="1">
        <w:r w:rsidRPr="005E42C8">
          <w:rPr>
            <w:rStyle w:val="Hyperlink"/>
            <w:lang w:val="es-ES"/>
          </w:rPr>
          <w:t>Enterprise CAL Suite</w:t>
        </w:r>
      </w:hyperlink>
      <w:r w:rsidRPr="005E42C8">
        <w:rPr>
          <w:lang w:val="es-ES"/>
        </w:rPr>
        <w:t xml:space="preserve"> o </w:t>
      </w:r>
      <w:hyperlink w:anchor="ExchangeEntCALWithServ2013" w:history="1">
        <w:r w:rsidRPr="005E42C8">
          <w:rPr>
            <w:rStyle w:val="Hyperlink"/>
            <w:lang w:val="es-ES"/>
          </w:rPr>
          <w:t>CAL de Exchange Enterprise con servicios</w:t>
        </w:r>
      </w:hyperlink>
      <w:r w:rsidRPr="005E42C8">
        <w:rPr>
          <w:lang w:val="es-ES"/>
        </w:rPr>
        <w:t xml:space="preserve"> para obtener ayuda.</w:t>
      </w:r>
    </w:p>
    <w:p w:rsidR="00450EF0" w:rsidRPr="005E42C8" w:rsidRDefault="00450EF0" w:rsidP="0073317D">
      <w:pPr>
        <w:pStyle w:val="ProductList-Body"/>
        <w:rPr>
          <w:lang w:val="es-ES"/>
        </w:rPr>
      </w:pPr>
    </w:p>
    <w:p w:rsidR="00450EF0" w:rsidRPr="005E42C8" w:rsidRDefault="00450EF0" w:rsidP="00450EF0">
      <w:pPr>
        <w:pStyle w:val="ProductList-Body"/>
        <w:rPr>
          <w:lang w:val="es-ES"/>
        </w:rPr>
      </w:pPr>
      <w:r w:rsidRPr="005E42C8">
        <w:rPr>
          <w:b/>
          <w:color w:val="00188F"/>
          <w:lang w:val="es-ES"/>
        </w:rPr>
        <w:t>USL de complemento</w:t>
      </w:r>
    </w:p>
    <w:p w:rsidR="00450EF0" w:rsidRPr="005E42C8" w:rsidRDefault="00450EF0" w:rsidP="00450EF0">
      <w:pPr>
        <w:pStyle w:val="ProductList-Body"/>
        <w:rPr>
          <w:lang w:val="es-ES"/>
        </w:rPr>
      </w:pPr>
      <w:r w:rsidRPr="005E42C8">
        <w:rPr>
          <w:lang w:val="es-ES"/>
        </w:rPr>
        <w:t xml:space="preserve">Consulte </w:t>
      </w:r>
      <w:hyperlink w:anchor="AddOn" w:history="1">
        <w:r w:rsidRPr="005E42C8">
          <w:rPr>
            <w:rStyle w:val="Hyperlink"/>
            <w:lang w:val="es-ES"/>
          </w:rPr>
          <w:t>USL de Complemento</w:t>
        </w:r>
      </w:hyperlink>
      <w:r w:rsidRPr="005E42C8">
        <w:rPr>
          <w:lang w:val="es-ES"/>
        </w:rPr>
        <w:t xml:space="preserve"> en el conjunto de aplicaciones de Office 365 para obtener información sobre Complementos.</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EE40B5" w:rsidRPr="001037EC" w:rsidRDefault="00EE40B5" w:rsidP="00680B4D">
      <w:pPr>
        <w:pStyle w:val="ProductList-Offering2Heading"/>
        <w:outlineLvl w:val="2"/>
      </w:pPr>
      <w:r w:rsidRPr="005E42C8">
        <w:rPr>
          <w:lang w:val="es-ES"/>
        </w:rPr>
        <w:tab/>
      </w:r>
      <w:bookmarkStart w:id="1149" w:name="_Toc378147665"/>
      <w:bookmarkStart w:id="1150" w:name="_Toc378151562"/>
      <w:bookmarkStart w:id="1151" w:name="_Toc379797349"/>
      <w:bookmarkStart w:id="1152" w:name="_Toc380513371"/>
      <w:bookmarkStart w:id="1153" w:name="_Toc380655421"/>
      <w:bookmarkStart w:id="1154" w:name="_Toc394492479"/>
      <w:r>
        <w:t>Lync Online</w:t>
      </w:r>
      <w:bookmarkEnd w:id="1149"/>
      <w:bookmarkEnd w:id="1150"/>
      <w:bookmarkEnd w:id="1151"/>
      <w:bookmarkEnd w:id="1152"/>
      <w:bookmarkEnd w:id="1153"/>
      <w:bookmarkEnd w:id="11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556"/>
        <w:gridCol w:w="739"/>
        <w:gridCol w:w="739"/>
        <w:gridCol w:w="739"/>
        <w:gridCol w:w="739"/>
        <w:gridCol w:w="738"/>
        <w:gridCol w:w="739"/>
        <w:gridCol w:w="739"/>
        <w:gridCol w:w="739"/>
        <w:gridCol w:w="922"/>
      </w:tblGrid>
      <w:tr w:rsidR="007743C3" w:rsidTr="003B7BD2">
        <w:trPr>
          <w:cantSplit/>
          <w:tblHeader/>
        </w:trPr>
        <w:tc>
          <w:tcPr>
            <w:tcW w:w="3411" w:type="dxa"/>
            <w:tcBorders>
              <w:bottom w:val="nil"/>
            </w:tcBorders>
            <w:shd w:val="clear" w:color="auto" w:fill="00188F"/>
          </w:tcPr>
          <w:p w:rsidR="007743C3" w:rsidRPr="00EE0836" w:rsidRDefault="007743C3" w:rsidP="00C4636F">
            <w:pPr>
              <w:pStyle w:val="ProductList-OfferingBody"/>
              <w:ind w:left="-28"/>
              <w:rPr>
                <w:color w:val="FFFFFF" w:themeColor="background1"/>
              </w:rPr>
            </w:pPr>
            <w:r>
              <w:rPr>
                <w:color w:val="FFFFFF" w:themeColor="background1"/>
              </w:rPr>
              <w:t>Productos</w:t>
            </w:r>
          </w:p>
        </w:tc>
        <w:tc>
          <w:tcPr>
            <w:tcW w:w="556" w:type="dxa"/>
            <w:tcBorders>
              <w:bottom w:val="nil"/>
            </w:tcBorders>
            <w:shd w:val="clear" w:color="auto" w:fill="00188F"/>
            <w:vAlign w:val="center"/>
          </w:tcPr>
          <w:p w:rsidR="007743C3" w:rsidRPr="00EE0836" w:rsidRDefault="007743C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7743C3" w:rsidRPr="00654393" w:rsidRDefault="007743C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7743C3" w:rsidRPr="00654393" w:rsidRDefault="007743C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7743C3" w:rsidRPr="00654393" w:rsidRDefault="007743C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7743C3" w:rsidRPr="00654393" w:rsidRDefault="007743C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7743C3" w:rsidRPr="00654393" w:rsidRDefault="007743C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7743C3" w:rsidRPr="00654393" w:rsidRDefault="007743C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7743C3" w:rsidRPr="00654393" w:rsidRDefault="007743C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7743C3" w:rsidRPr="00654393" w:rsidRDefault="007743C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22" w:type="dxa"/>
            <w:shd w:val="clear" w:color="auto" w:fill="00188F"/>
            <w:vAlign w:val="center"/>
          </w:tcPr>
          <w:p w:rsidR="007743C3" w:rsidRPr="00654393" w:rsidRDefault="007743C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743C3" w:rsidTr="003B7BD2">
        <w:trPr>
          <w:cantSplit/>
          <w:tblHeader/>
        </w:trPr>
        <w:tc>
          <w:tcPr>
            <w:tcW w:w="3411" w:type="dxa"/>
            <w:tcBorders>
              <w:top w:val="nil"/>
              <w:left w:val="nil"/>
              <w:bottom w:val="dashSmallGap" w:sz="4" w:space="0" w:color="BFBFBF" w:themeColor="background1" w:themeShade="BF"/>
              <w:right w:val="nil"/>
            </w:tcBorders>
          </w:tcPr>
          <w:p w:rsidR="007743C3" w:rsidRDefault="007743C3" w:rsidP="00F73609">
            <w:pPr>
              <w:pStyle w:val="ProductList-Offering2"/>
            </w:pPr>
            <w:bookmarkStart w:id="1155" w:name="_Toc379797350"/>
            <w:bookmarkStart w:id="1156" w:name="_Toc380513372"/>
            <w:bookmarkStart w:id="1157" w:name="_Toc380655422"/>
            <w:bookmarkStart w:id="1158" w:name="_Toc394492480"/>
            <w:r>
              <w:t>Lync Online Plan 1</w:t>
            </w:r>
            <w:r>
              <w:fldChar w:fldCharType="begin"/>
            </w:r>
            <w:r>
              <w:instrText>XE "Lync Online Plan 1"</w:instrText>
            </w:r>
            <w:r>
              <w:fldChar w:fldCharType="end"/>
            </w:r>
            <w:r>
              <w:t xml:space="preserve"> (SL de Usuario)</w:t>
            </w:r>
            <w:bookmarkEnd w:id="1155"/>
            <w:bookmarkEnd w:id="1156"/>
            <w:bookmarkEnd w:id="1157"/>
            <w:bookmarkEnd w:id="1158"/>
          </w:p>
        </w:tc>
        <w:tc>
          <w:tcPr>
            <w:tcW w:w="556" w:type="dxa"/>
            <w:tcBorders>
              <w:top w:val="nil"/>
              <w:left w:val="nil"/>
              <w:bottom w:val="dashSmallGap" w:sz="4" w:space="0" w:color="BFBFBF" w:themeColor="background1" w:themeShade="BF"/>
              <w:right w:val="nil"/>
            </w:tcBorders>
            <w:vAlign w:val="center"/>
          </w:tcPr>
          <w:p w:rsidR="007743C3" w:rsidRDefault="007743C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70AD47" w:themeFill="accent6"/>
            <w:vAlign w:val="center"/>
          </w:tcPr>
          <w:p w:rsidR="007743C3" w:rsidRPr="00654393" w:rsidRDefault="007743C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70AD47" w:themeFill="accent6"/>
            <w:vAlign w:val="center"/>
          </w:tcPr>
          <w:p w:rsidR="007743C3" w:rsidRDefault="007743C3" w:rsidP="00C4636F">
            <w:pPr>
              <w:pStyle w:val="ProductList-OfferingBody"/>
              <w:ind w:left="-113"/>
              <w:jc w:val="center"/>
            </w:pPr>
          </w:p>
        </w:tc>
        <w:tc>
          <w:tcPr>
            <w:tcW w:w="738" w:type="dxa"/>
            <w:shd w:val="clear" w:color="auto" w:fill="70AD47" w:themeFill="accent6"/>
            <w:vAlign w:val="center"/>
          </w:tcPr>
          <w:p w:rsidR="007743C3" w:rsidRDefault="007743C3" w:rsidP="00C4636F">
            <w:pPr>
              <w:pStyle w:val="ProductList-OfferingBody"/>
              <w:ind w:left="-113"/>
              <w:jc w:val="center"/>
            </w:pPr>
          </w:p>
        </w:tc>
        <w:tc>
          <w:tcPr>
            <w:tcW w:w="739" w:type="dxa"/>
            <w:shd w:val="clear" w:color="auto" w:fill="70AD47" w:themeFill="accent6"/>
            <w:vAlign w:val="center"/>
          </w:tcPr>
          <w:p w:rsidR="007743C3" w:rsidRPr="00654393" w:rsidRDefault="00186E20" w:rsidP="005F78C0">
            <w:pPr>
              <w:pStyle w:val="ProductList-OfferingBody"/>
              <w:ind w:left="-113"/>
              <w:jc w:val="center"/>
              <w:rPr>
                <w:lang w:val="es-ES"/>
              </w:rP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rsidR="007743C3" w:rsidRPr="00654393" w:rsidRDefault="007743C3"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922" w:type="dxa"/>
            <w:shd w:val="clear" w:color="auto" w:fill="70AD47" w:themeFill="accent6"/>
            <w:vAlign w:val="center"/>
          </w:tcPr>
          <w:p w:rsidR="007743C3" w:rsidRPr="00654393" w:rsidRDefault="007743C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743C3" w:rsidTr="003B7BD2">
        <w:trPr>
          <w:cantSplit/>
          <w:trHeight w:val="44"/>
          <w:tblHeader/>
        </w:trPr>
        <w:tc>
          <w:tcPr>
            <w:tcW w:w="3411" w:type="dxa"/>
            <w:tcBorders>
              <w:top w:val="dashSmallGap" w:sz="4" w:space="0" w:color="BFBFBF" w:themeColor="background1" w:themeShade="BF"/>
              <w:left w:val="nil"/>
              <w:bottom w:val="dashSmallGap" w:sz="4" w:space="0" w:color="BFBFBF" w:themeColor="background1" w:themeShade="BF"/>
              <w:right w:val="nil"/>
            </w:tcBorders>
          </w:tcPr>
          <w:p w:rsidR="007743C3" w:rsidRPr="005E42C8" w:rsidRDefault="007743C3" w:rsidP="00F73609">
            <w:pPr>
              <w:pStyle w:val="ProductList-Offering2"/>
              <w:rPr>
                <w:lang w:val="es-ES"/>
              </w:rPr>
            </w:pPr>
            <w:bookmarkStart w:id="1159" w:name="_Toc379797351"/>
            <w:bookmarkStart w:id="1160" w:name="_Toc380513373"/>
            <w:bookmarkStart w:id="1161" w:name="_Toc380655423"/>
            <w:bookmarkStart w:id="1162" w:name="_Toc394492481"/>
            <w:r w:rsidRPr="005E42C8">
              <w:rPr>
                <w:lang w:val="es-ES"/>
              </w:rPr>
              <w:t>Complemento de Lync Online Plan 1</w:t>
            </w:r>
            <w:r>
              <w:fldChar w:fldCharType="begin"/>
            </w:r>
            <w:r w:rsidRPr="005E42C8">
              <w:rPr>
                <w:lang w:val="es-ES"/>
              </w:rPr>
              <w:instrText>XE "Lync Online Plan 1"</w:instrText>
            </w:r>
            <w:r>
              <w:fldChar w:fldCharType="end"/>
            </w:r>
            <w:r w:rsidRPr="005E42C8">
              <w:rPr>
                <w:lang w:val="es-ES"/>
              </w:rPr>
              <w:t xml:space="preserve"> </w:t>
            </w:r>
            <w:r w:rsidR="000250F1">
              <w:rPr>
                <w:lang w:val="es-ES"/>
              </w:rPr>
              <w:br/>
            </w:r>
            <w:r>
              <w:fldChar w:fldCharType="begin"/>
            </w:r>
            <w:r w:rsidRPr="005E42C8">
              <w:rPr>
                <w:lang w:val="es-ES"/>
              </w:rPr>
              <w:instrText>XE "Complemento de Lync Online Plan 1"</w:instrText>
            </w:r>
            <w:r>
              <w:fldChar w:fldCharType="end"/>
            </w:r>
            <w:r w:rsidRPr="005E42C8">
              <w:rPr>
                <w:lang w:val="es-ES"/>
              </w:rPr>
              <w:t>(SL de usuario)</w:t>
            </w:r>
            <w:bookmarkEnd w:id="1159"/>
            <w:bookmarkEnd w:id="1160"/>
            <w:bookmarkEnd w:id="1161"/>
            <w:bookmarkEnd w:id="1162"/>
          </w:p>
        </w:tc>
        <w:tc>
          <w:tcPr>
            <w:tcW w:w="556" w:type="dxa"/>
            <w:tcBorders>
              <w:top w:val="dashSmallGap" w:sz="4" w:space="0" w:color="BFBFBF" w:themeColor="background1" w:themeShade="BF"/>
              <w:left w:val="nil"/>
              <w:bottom w:val="dashSmallGap" w:sz="4" w:space="0" w:color="BFBFBF" w:themeColor="background1" w:themeShade="BF"/>
              <w:right w:val="nil"/>
            </w:tcBorders>
            <w:vAlign w:val="center"/>
          </w:tcPr>
          <w:p w:rsidR="007743C3" w:rsidRPr="005E42C8" w:rsidRDefault="007743C3"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7743C3" w:rsidRPr="005E42C8" w:rsidRDefault="007743C3" w:rsidP="00C4636F">
            <w:pPr>
              <w:pStyle w:val="ProductList-OfferingBody"/>
              <w:ind w:left="-113"/>
              <w:jc w:val="center"/>
              <w:rPr>
                <w:lang w:val="es-ES"/>
              </w:rPr>
            </w:pPr>
          </w:p>
        </w:tc>
        <w:tc>
          <w:tcPr>
            <w:tcW w:w="739" w:type="dxa"/>
            <w:shd w:val="clear" w:color="auto" w:fill="70AD47" w:themeFill="accent6"/>
            <w:vAlign w:val="center"/>
          </w:tcPr>
          <w:p w:rsidR="007743C3" w:rsidRPr="00654393" w:rsidRDefault="007743C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8"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922" w:type="dxa"/>
            <w:shd w:val="clear" w:color="auto" w:fill="70AD47" w:themeFill="accent6"/>
            <w:vAlign w:val="center"/>
          </w:tcPr>
          <w:p w:rsidR="007743C3" w:rsidRPr="00654393" w:rsidRDefault="007743C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743C3" w:rsidTr="003B7BD2">
        <w:trPr>
          <w:cantSplit/>
          <w:trHeight w:val="44"/>
          <w:tblHeader/>
        </w:trPr>
        <w:tc>
          <w:tcPr>
            <w:tcW w:w="3411" w:type="dxa"/>
            <w:tcBorders>
              <w:top w:val="dashSmallGap" w:sz="4" w:space="0" w:color="BFBFBF" w:themeColor="background1" w:themeShade="BF"/>
              <w:left w:val="nil"/>
              <w:bottom w:val="dashSmallGap" w:sz="4" w:space="0" w:color="BFBFBF" w:themeColor="background1" w:themeShade="BF"/>
              <w:right w:val="nil"/>
            </w:tcBorders>
          </w:tcPr>
          <w:p w:rsidR="007743C3" w:rsidRDefault="007743C3" w:rsidP="00F73609">
            <w:pPr>
              <w:pStyle w:val="ProductList-Offering2"/>
            </w:pPr>
            <w:bookmarkStart w:id="1163" w:name="_Toc379797352"/>
            <w:bookmarkStart w:id="1164" w:name="_Toc380513374"/>
            <w:bookmarkStart w:id="1165" w:name="_Toc380655424"/>
            <w:bookmarkStart w:id="1166" w:name="_Toc394492482"/>
            <w:r>
              <w:t>Lync Online Plan 1G</w:t>
            </w:r>
            <w:r>
              <w:fldChar w:fldCharType="begin"/>
            </w:r>
            <w:r>
              <w:instrText>XE "Lync Online Plan 1G"</w:instrText>
            </w:r>
            <w:r>
              <w:fldChar w:fldCharType="end"/>
            </w:r>
            <w:r>
              <w:t xml:space="preserve"> (SL de Usuario)</w:t>
            </w:r>
            <w:bookmarkEnd w:id="1163"/>
            <w:bookmarkEnd w:id="1164"/>
            <w:bookmarkEnd w:id="1165"/>
            <w:bookmarkEnd w:id="1166"/>
          </w:p>
        </w:tc>
        <w:tc>
          <w:tcPr>
            <w:tcW w:w="556"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743C3" w:rsidRDefault="007743C3"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70AD47" w:themeFill="accent6"/>
            <w:vAlign w:val="center"/>
          </w:tcPr>
          <w:p w:rsidR="007743C3" w:rsidRPr="00654393" w:rsidRDefault="007743C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8"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922" w:type="dxa"/>
            <w:shd w:val="clear" w:color="auto" w:fill="BFBFBF" w:themeFill="background1" w:themeFillShade="BF"/>
            <w:vAlign w:val="center"/>
          </w:tcPr>
          <w:p w:rsidR="007743C3" w:rsidRPr="005A0966" w:rsidRDefault="007743C3" w:rsidP="00C4636F">
            <w:pPr>
              <w:pStyle w:val="ProductList-OfferingBody"/>
              <w:ind w:left="-113"/>
              <w:jc w:val="center"/>
            </w:pPr>
          </w:p>
        </w:tc>
      </w:tr>
      <w:tr w:rsidR="007743C3" w:rsidTr="003B7BD2">
        <w:trPr>
          <w:cantSplit/>
          <w:tblHeader/>
        </w:trPr>
        <w:tc>
          <w:tcPr>
            <w:tcW w:w="3411" w:type="dxa"/>
            <w:tcBorders>
              <w:top w:val="dashSmallGap" w:sz="4" w:space="0" w:color="BFBFBF" w:themeColor="background1" w:themeShade="BF"/>
              <w:left w:val="nil"/>
              <w:bottom w:val="dashSmallGap" w:sz="4" w:space="0" w:color="BFBFBF" w:themeColor="background1" w:themeShade="BF"/>
              <w:right w:val="nil"/>
            </w:tcBorders>
          </w:tcPr>
          <w:p w:rsidR="007743C3" w:rsidRDefault="007743C3" w:rsidP="00F73609">
            <w:pPr>
              <w:pStyle w:val="ProductList-Offering2"/>
            </w:pPr>
            <w:bookmarkStart w:id="1167" w:name="_Toc379797353"/>
            <w:bookmarkStart w:id="1168" w:name="_Toc380513375"/>
            <w:bookmarkStart w:id="1169" w:name="_Toc380655425"/>
            <w:bookmarkStart w:id="1170" w:name="_Toc394492483"/>
            <w:r>
              <w:t>Lync Online Plan 2</w:t>
            </w:r>
            <w:r>
              <w:fldChar w:fldCharType="begin"/>
            </w:r>
            <w:r>
              <w:instrText>XE "Lync Online Plan 2"</w:instrText>
            </w:r>
            <w:r>
              <w:fldChar w:fldCharType="end"/>
            </w:r>
            <w:r>
              <w:t xml:space="preserve"> (SL de Usuario)</w:t>
            </w:r>
            <w:bookmarkEnd w:id="1167"/>
            <w:bookmarkEnd w:id="1168"/>
            <w:bookmarkEnd w:id="1169"/>
            <w:bookmarkEnd w:id="1170"/>
          </w:p>
        </w:tc>
        <w:tc>
          <w:tcPr>
            <w:tcW w:w="556" w:type="dxa"/>
            <w:tcBorders>
              <w:top w:val="dashSmallGap" w:sz="4" w:space="0" w:color="BFBFBF" w:themeColor="background1" w:themeShade="BF"/>
              <w:left w:val="nil"/>
              <w:bottom w:val="dashSmallGap" w:sz="4" w:space="0" w:color="BFBFBF" w:themeColor="background1" w:themeShade="BF"/>
              <w:right w:val="nil"/>
            </w:tcBorders>
            <w:vAlign w:val="center"/>
          </w:tcPr>
          <w:p w:rsidR="007743C3" w:rsidRDefault="007743C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70AD47" w:themeFill="accent6"/>
            <w:vAlign w:val="center"/>
          </w:tcPr>
          <w:p w:rsidR="007743C3" w:rsidRPr="00654393" w:rsidRDefault="007743C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70AD47" w:themeFill="accent6"/>
            <w:vAlign w:val="center"/>
          </w:tcPr>
          <w:p w:rsidR="007743C3" w:rsidRDefault="007743C3" w:rsidP="00C4636F">
            <w:pPr>
              <w:pStyle w:val="ProductList-OfferingBody"/>
              <w:ind w:left="-113"/>
              <w:jc w:val="center"/>
            </w:pPr>
          </w:p>
        </w:tc>
        <w:tc>
          <w:tcPr>
            <w:tcW w:w="738" w:type="dxa"/>
            <w:shd w:val="clear" w:color="auto" w:fill="70AD47" w:themeFill="accent6"/>
            <w:vAlign w:val="center"/>
          </w:tcPr>
          <w:p w:rsidR="007743C3" w:rsidRDefault="007743C3" w:rsidP="00C4636F">
            <w:pPr>
              <w:pStyle w:val="ProductList-OfferingBody"/>
              <w:ind w:left="-113"/>
              <w:jc w:val="center"/>
            </w:pPr>
          </w:p>
        </w:tc>
        <w:tc>
          <w:tcPr>
            <w:tcW w:w="739" w:type="dxa"/>
            <w:shd w:val="clear" w:color="auto" w:fill="70AD47" w:themeFill="accent6"/>
            <w:vAlign w:val="center"/>
          </w:tcPr>
          <w:p w:rsidR="007743C3" w:rsidRPr="00654393" w:rsidRDefault="00186E20" w:rsidP="005F78C0">
            <w:pPr>
              <w:pStyle w:val="ProductList-OfferingBody"/>
              <w:ind w:left="-113"/>
              <w:jc w:val="center"/>
              <w:rPr>
                <w:lang w:val="es-ES"/>
              </w:rP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rsidR="007743C3" w:rsidRPr="00654393" w:rsidRDefault="007743C3"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922" w:type="dxa"/>
            <w:shd w:val="clear" w:color="auto" w:fill="70AD47" w:themeFill="accent6"/>
            <w:vAlign w:val="center"/>
          </w:tcPr>
          <w:p w:rsidR="007743C3" w:rsidRPr="00654393" w:rsidRDefault="007743C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743C3" w:rsidTr="003B7BD2">
        <w:trPr>
          <w:cantSplit/>
          <w:tblHeader/>
        </w:trPr>
        <w:tc>
          <w:tcPr>
            <w:tcW w:w="3411" w:type="dxa"/>
            <w:tcBorders>
              <w:top w:val="dashSmallGap" w:sz="4" w:space="0" w:color="BFBFBF" w:themeColor="background1" w:themeShade="BF"/>
              <w:left w:val="nil"/>
              <w:bottom w:val="nil"/>
              <w:right w:val="nil"/>
            </w:tcBorders>
          </w:tcPr>
          <w:p w:rsidR="007743C3" w:rsidRDefault="007743C3" w:rsidP="00F73609">
            <w:pPr>
              <w:pStyle w:val="ProductList-Offering2"/>
            </w:pPr>
            <w:bookmarkStart w:id="1171" w:name="_Toc379797354"/>
            <w:bookmarkStart w:id="1172" w:name="_Toc380513376"/>
            <w:bookmarkStart w:id="1173" w:name="_Toc380655426"/>
            <w:bookmarkStart w:id="1174" w:name="_Toc394492484"/>
            <w:r>
              <w:t>Lync Online Plan 2G</w:t>
            </w:r>
            <w:r>
              <w:fldChar w:fldCharType="begin"/>
            </w:r>
            <w:r>
              <w:instrText>XE "Lync Online Plan 2G"</w:instrText>
            </w:r>
            <w:r>
              <w:fldChar w:fldCharType="end"/>
            </w:r>
            <w:r>
              <w:t xml:space="preserve"> (SL de Usuario)</w:t>
            </w:r>
            <w:bookmarkEnd w:id="1171"/>
            <w:bookmarkEnd w:id="1172"/>
            <w:bookmarkEnd w:id="1173"/>
            <w:bookmarkEnd w:id="1174"/>
          </w:p>
        </w:tc>
        <w:tc>
          <w:tcPr>
            <w:tcW w:w="556" w:type="dxa"/>
            <w:tcBorders>
              <w:top w:val="dashSmallGap" w:sz="4" w:space="0" w:color="BFBFBF" w:themeColor="background1" w:themeShade="BF"/>
              <w:left w:val="nil"/>
              <w:bottom w:val="nil"/>
              <w:right w:val="nil"/>
            </w:tcBorders>
            <w:shd w:val="clear" w:color="auto" w:fill="auto"/>
            <w:vAlign w:val="center"/>
          </w:tcPr>
          <w:p w:rsidR="007743C3" w:rsidRDefault="007743C3"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70AD47" w:themeFill="accent6"/>
            <w:vAlign w:val="center"/>
          </w:tcPr>
          <w:p w:rsidR="007743C3" w:rsidRPr="00654393" w:rsidRDefault="007743C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8"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739" w:type="dxa"/>
            <w:shd w:val="clear" w:color="auto" w:fill="BFBFBF" w:themeFill="background1" w:themeFillShade="BF"/>
            <w:vAlign w:val="center"/>
          </w:tcPr>
          <w:p w:rsidR="007743C3" w:rsidRDefault="007743C3" w:rsidP="00C4636F">
            <w:pPr>
              <w:pStyle w:val="ProductList-OfferingBody"/>
              <w:ind w:left="-113"/>
              <w:jc w:val="center"/>
            </w:pPr>
          </w:p>
        </w:tc>
        <w:tc>
          <w:tcPr>
            <w:tcW w:w="922" w:type="dxa"/>
            <w:shd w:val="clear" w:color="auto" w:fill="BFBFBF" w:themeFill="background1" w:themeFillShade="BF"/>
            <w:vAlign w:val="center"/>
          </w:tcPr>
          <w:p w:rsidR="007743C3" w:rsidRPr="005A0966" w:rsidRDefault="007743C3" w:rsidP="00C4636F">
            <w:pPr>
              <w:pStyle w:val="ProductList-OfferingBody"/>
              <w:ind w:left="-113"/>
              <w:jc w:val="center"/>
            </w:pPr>
          </w:p>
        </w:tc>
      </w:tr>
    </w:tbl>
    <w:p w:rsidR="00EE40B5" w:rsidRPr="001037EC"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73609" w:rsidTr="007743C3">
        <w:tc>
          <w:tcPr>
            <w:tcW w:w="3488" w:type="dxa"/>
          </w:tcPr>
          <w:p w:rsidR="00F73609" w:rsidRPr="00F73609" w:rsidRDefault="00F73609" w:rsidP="00F73609">
            <w:pPr>
              <w:pStyle w:val="ProductList-Body"/>
              <w:rPr>
                <w:b/>
              </w:rPr>
            </w:pPr>
            <w:r>
              <w:t xml:space="preserve">Reducción elegible: </w:t>
            </w:r>
            <w:r>
              <w:rPr>
                <w:b/>
              </w:rPr>
              <w:t>Todos</w:t>
            </w:r>
          </w:p>
        </w:tc>
        <w:tc>
          <w:tcPr>
            <w:tcW w:w="3597" w:type="dxa"/>
          </w:tcPr>
          <w:p w:rsidR="00F73609" w:rsidRDefault="00F73609" w:rsidP="00DF3BB8">
            <w:pPr>
              <w:pStyle w:val="ProductList-Body"/>
              <w:spacing w:before="20" w:after="20"/>
            </w:pPr>
            <w:r>
              <w:t xml:space="preserve">Grupo de productos: </w:t>
            </w:r>
            <w:r>
              <w:rPr>
                <w:b/>
              </w:rPr>
              <w:t>Servidor</w:t>
            </w:r>
          </w:p>
        </w:tc>
        <w:tc>
          <w:tcPr>
            <w:tcW w:w="3715" w:type="dxa"/>
          </w:tcPr>
          <w:p w:rsidR="00F73609" w:rsidRDefault="00F73609" w:rsidP="00F73609">
            <w:pPr>
              <w:pStyle w:val="ProductList-Body"/>
            </w:pPr>
          </w:p>
        </w:tc>
      </w:tr>
      <w:tr w:rsidR="00F73609" w:rsidTr="007743C3">
        <w:tc>
          <w:tcPr>
            <w:tcW w:w="3488" w:type="dxa"/>
          </w:tcPr>
          <w:p w:rsidR="00F73609" w:rsidRPr="00F73609" w:rsidRDefault="00F73609" w:rsidP="00F73609">
            <w:pPr>
              <w:pStyle w:val="ProductList-Body"/>
              <w:rPr>
                <w:b/>
              </w:rPr>
            </w:pPr>
            <w:r>
              <w:t xml:space="preserve">Elegible para true up: </w:t>
            </w:r>
            <w:r>
              <w:rPr>
                <w:b/>
              </w:rPr>
              <w:t>Todos</w:t>
            </w:r>
          </w:p>
        </w:tc>
        <w:tc>
          <w:tcPr>
            <w:tcW w:w="3597" w:type="dxa"/>
          </w:tcPr>
          <w:p w:rsidR="00F73609" w:rsidRDefault="00F73609" w:rsidP="00F73609">
            <w:pPr>
              <w:pStyle w:val="ProductList-Body"/>
              <w:spacing w:before="20" w:after="20"/>
            </w:pPr>
            <w:r>
              <w:t xml:space="preserve">Elegible para periodo prorrogado: </w:t>
            </w:r>
            <w:r>
              <w:rPr>
                <w:b/>
              </w:rPr>
              <w:t>Todos</w:t>
            </w:r>
          </w:p>
        </w:tc>
        <w:tc>
          <w:tcPr>
            <w:tcW w:w="3715" w:type="dxa"/>
          </w:tcPr>
          <w:p w:rsidR="00F73609" w:rsidRDefault="00F73609" w:rsidP="00F73609">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Información adicional</w:t>
      </w:r>
    </w:p>
    <w:p w:rsidR="00782C7B" w:rsidRPr="005E42C8" w:rsidRDefault="00F73609" w:rsidP="00782C7B">
      <w:pPr>
        <w:pStyle w:val="ProductList-Body"/>
        <w:rPr>
          <w:lang w:val="es-ES"/>
        </w:rPr>
      </w:pPr>
      <w:r w:rsidRPr="005E42C8">
        <w:rPr>
          <w:lang w:val="es-ES"/>
        </w:rPr>
        <w:t>Lync Online Plan 1</w:t>
      </w:r>
      <w:r>
        <w:fldChar w:fldCharType="begin"/>
      </w:r>
      <w:r w:rsidRPr="005E42C8">
        <w:rPr>
          <w:lang w:val="es-ES"/>
        </w:rPr>
        <w:instrText>XE "Lync Online Plan 1"</w:instrText>
      </w:r>
      <w:r>
        <w:fldChar w:fldCharType="end"/>
      </w:r>
      <w:r w:rsidRPr="005E42C8">
        <w:rPr>
          <w:lang w:val="es-ES"/>
        </w:rPr>
        <w:t xml:space="preserve"> y Plan 2 requieren la adquisición e instalación por separado de Microsoft Lync 2013</w:t>
      </w:r>
      <w:r>
        <w:fldChar w:fldCharType="begin"/>
      </w:r>
      <w:r w:rsidRPr="005E42C8">
        <w:rPr>
          <w:lang w:val="es-ES"/>
        </w:rPr>
        <w:instrText>XE "Lync 2013"</w:instrText>
      </w:r>
      <w:r>
        <w:fldChar w:fldCharType="end"/>
      </w:r>
      <w:r w:rsidRPr="005E42C8">
        <w:rPr>
          <w:lang w:val="es-ES"/>
        </w:rPr>
        <w:t xml:space="preserve"> (o Lync para Mac 2011</w:t>
      </w:r>
      <w:r>
        <w:fldChar w:fldCharType="begin"/>
      </w:r>
      <w:r w:rsidRPr="005E42C8">
        <w:rPr>
          <w:lang w:val="es-ES"/>
        </w:rPr>
        <w:instrText>XE "Lync para Mac 2011"</w:instrText>
      </w:r>
      <w:r>
        <w:fldChar w:fldCharType="end"/>
      </w:r>
      <w:r w:rsidRPr="005E42C8">
        <w:rPr>
          <w:lang w:val="es-ES"/>
        </w:rPr>
        <w:t>) para acceder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w:t>
      </w:r>
      <w:r w:rsidR="007743C3" w:rsidRPr="005E42C8">
        <w:rPr>
          <w:lang w:val="es-ES"/>
        </w:rPr>
        <w:t> </w:t>
      </w:r>
      <w:r w:rsidRPr="005E42C8">
        <w:rPr>
          <w:lang w:val="es-ES"/>
        </w:rPr>
        <w:t>software solo puede utilizarse con Lync Online y los derechos de uso del software finalizarán en el momento de la expiración de la licencia de suscripción subyacente o la migración a la siguiente versión de Lync Online, lo que ocurra primero.</w:t>
      </w:r>
      <w:r w:rsidR="00A55321" w:rsidRPr="005E42C8">
        <w:rPr>
          <w:lang w:val="es-ES"/>
        </w:rPr>
        <w:t xml:space="preserve"> </w:t>
      </w:r>
      <w:r w:rsidRPr="005E42C8">
        <w:rPr>
          <w:lang w:val="es-ES"/>
        </w:rPr>
        <w:t>Los clientes pueden utilizar la licencia gratuita de cliente de Lync Basic 2013 para sus usuarios finales basados en Windows.</w:t>
      </w:r>
    </w:p>
    <w:p w:rsidR="00450EF0" w:rsidRPr="005E42C8" w:rsidRDefault="00450EF0" w:rsidP="00450EF0">
      <w:pPr>
        <w:pStyle w:val="ProductList-Body"/>
        <w:rPr>
          <w:lang w:val="es-ES"/>
        </w:rPr>
      </w:pPr>
    </w:p>
    <w:p w:rsidR="00F910AC" w:rsidRPr="005E42C8" w:rsidRDefault="00450EF0" w:rsidP="00450EF0">
      <w:pPr>
        <w:pStyle w:val="ProductList-Body"/>
        <w:rPr>
          <w:lang w:val="es-ES"/>
        </w:rPr>
      </w:pPr>
      <w:r w:rsidRPr="005E42C8">
        <w:rPr>
          <w:lang w:val="es-ES"/>
        </w:rPr>
        <w:t xml:space="preserve">Consulte </w:t>
      </w:r>
      <w:hyperlink w:anchor="AddOn" w:history="1">
        <w:r w:rsidRPr="005E42C8">
          <w:rPr>
            <w:rStyle w:val="Hyperlink"/>
            <w:lang w:val="es-ES"/>
          </w:rPr>
          <w:t>USL de Complemento</w:t>
        </w:r>
      </w:hyperlink>
      <w:r w:rsidRPr="005E42C8">
        <w:rPr>
          <w:lang w:val="es-ES"/>
        </w:rPr>
        <w:t xml:space="preserve"> en el conjunto de aplicaciones de Office 365 para obtener información sobre Complementos.</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405189" w:rsidRPr="001037EC" w:rsidRDefault="00405189" w:rsidP="00405189">
      <w:pPr>
        <w:pStyle w:val="ProductList-Offering2Heading"/>
        <w:outlineLvl w:val="2"/>
      </w:pPr>
      <w:bookmarkStart w:id="1175" w:name="_Toc379797317"/>
      <w:r w:rsidRPr="005E42C8">
        <w:rPr>
          <w:lang w:val="es-ES"/>
        </w:rPr>
        <w:tab/>
      </w:r>
      <w:bookmarkStart w:id="1176" w:name="_Toc380513377"/>
      <w:bookmarkStart w:id="1177" w:name="_Toc380655427"/>
      <w:bookmarkStart w:id="1178" w:name="_Toc394492485"/>
      <w:r>
        <w:t>Aplicaciones de Office 365</w:t>
      </w:r>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03"/>
        <w:gridCol w:w="747"/>
        <w:gridCol w:w="611"/>
        <w:gridCol w:w="739"/>
        <w:gridCol w:w="739"/>
        <w:gridCol w:w="739"/>
        <w:gridCol w:w="738"/>
        <w:gridCol w:w="739"/>
        <w:gridCol w:w="739"/>
        <w:gridCol w:w="739"/>
        <w:gridCol w:w="967"/>
      </w:tblGrid>
      <w:tr w:rsidR="00925E63" w:rsidTr="00170DF4">
        <w:trPr>
          <w:cantSplit/>
          <w:tblHeader/>
        </w:trPr>
        <w:tc>
          <w:tcPr>
            <w:tcW w:w="3303" w:type="dxa"/>
            <w:tcBorders>
              <w:bottom w:val="nil"/>
            </w:tcBorders>
            <w:shd w:val="clear" w:color="auto" w:fill="00188F"/>
          </w:tcPr>
          <w:p w:rsidR="00925E63" w:rsidRPr="00EE0836" w:rsidRDefault="00925E63" w:rsidP="00FB719E">
            <w:pPr>
              <w:pStyle w:val="ProductList-OfferingBody"/>
              <w:ind w:left="-28"/>
              <w:rPr>
                <w:color w:val="FFFFFF" w:themeColor="background1"/>
              </w:rPr>
            </w:pPr>
            <w:r>
              <w:rPr>
                <w:color w:val="FFFFFF" w:themeColor="background1"/>
              </w:rPr>
              <w:t>Productos</w:t>
            </w:r>
          </w:p>
        </w:tc>
        <w:tc>
          <w:tcPr>
            <w:tcW w:w="747" w:type="dxa"/>
            <w:tcBorders>
              <w:bottom w:val="nil"/>
            </w:tcBorders>
            <w:shd w:val="clear" w:color="auto" w:fill="00188F"/>
            <w:vAlign w:val="center"/>
          </w:tcPr>
          <w:p w:rsidR="00925E63" w:rsidRPr="00EE0836" w:rsidRDefault="00925E63" w:rsidP="00FB719E">
            <w:pPr>
              <w:pStyle w:val="ProductList-OfferingBody"/>
              <w:ind w:left="-113"/>
              <w:jc w:val="center"/>
              <w:rPr>
                <w:color w:val="FFFFFF" w:themeColor="background1"/>
              </w:rPr>
            </w:pPr>
            <w:r>
              <w:rPr>
                <w:color w:val="FFFFFF" w:themeColor="background1"/>
              </w:rPr>
              <w:t>Punto</w:t>
            </w:r>
          </w:p>
        </w:tc>
        <w:tc>
          <w:tcPr>
            <w:tcW w:w="611" w:type="dxa"/>
            <w:tcBorders>
              <w:left w:val="single" w:sz="12" w:space="0" w:color="FFFFFF" w:themeColor="background1"/>
            </w:tcBorders>
            <w:shd w:val="clear" w:color="auto" w:fill="00188F"/>
            <w:vAlign w:val="center"/>
          </w:tcPr>
          <w:p w:rsidR="00925E63" w:rsidRPr="00654393" w:rsidRDefault="00925E6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925E63" w:rsidRPr="00654393" w:rsidRDefault="00925E6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925E63" w:rsidRPr="00654393" w:rsidRDefault="00925E6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925E63" w:rsidRPr="00654393" w:rsidRDefault="00925E6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925E63" w:rsidRPr="00654393" w:rsidRDefault="00925E6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925E63" w:rsidRPr="00654393" w:rsidRDefault="00925E6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925E63" w:rsidRPr="00654393" w:rsidRDefault="00925E6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925E63" w:rsidRPr="00654393" w:rsidRDefault="00925E6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67" w:type="dxa"/>
            <w:shd w:val="clear" w:color="auto" w:fill="00188F"/>
            <w:vAlign w:val="center"/>
          </w:tcPr>
          <w:p w:rsidR="00925E63" w:rsidRPr="00654393" w:rsidRDefault="00925E6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611A7" w:rsidTr="00186E20">
        <w:trPr>
          <w:cantSplit/>
          <w:tblHeader/>
        </w:trPr>
        <w:tc>
          <w:tcPr>
            <w:tcW w:w="3303" w:type="dxa"/>
            <w:tcBorders>
              <w:top w:val="nil"/>
              <w:left w:val="nil"/>
              <w:bottom w:val="dashSmallGap" w:sz="4" w:space="0" w:color="BFBFBF" w:themeColor="background1" w:themeShade="BF"/>
              <w:right w:val="nil"/>
            </w:tcBorders>
          </w:tcPr>
          <w:p w:rsidR="003611A7" w:rsidRDefault="003611A7" w:rsidP="00405189">
            <w:pPr>
              <w:pStyle w:val="ProductList-Offering2"/>
            </w:pPr>
            <w:bookmarkStart w:id="1179" w:name="_Toc379797318"/>
            <w:bookmarkStart w:id="1180" w:name="_Toc380513378"/>
            <w:bookmarkStart w:id="1181" w:name="_Toc380655428"/>
            <w:bookmarkStart w:id="1182" w:name="_Toc394492486"/>
            <w:r>
              <w:t>Office 365 ProPlus</w:t>
            </w:r>
            <w:r>
              <w:fldChar w:fldCharType="begin"/>
            </w:r>
            <w:r>
              <w:instrText>XE "Office 365 ProPlus"</w:instrText>
            </w:r>
            <w:r>
              <w:fldChar w:fldCharType="end"/>
            </w:r>
            <w:r>
              <w:t xml:space="preserve"> (SL de Usuario)</w:t>
            </w:r>
            <w:bookmarkEnd w:id="1179"/>
            <w:bookmarkEnd w:id="1180"/>
            <w:bookmarkEnd w:id="1181"/>
            <w:bookmarkEnd w:id="1182"/>
          </w:p>
        </w:tc>
        <w:tc>
          <w:tcPr>
            <w:tcW w:w="747" w:type="dxa"/>
            <w:tcBorders>
              <w:top w:val="nil"/>
              <w:left w:val="nil"/>
              <w:bottom w:val="dashSmallGap" w:sz="4" w:space="0" w:color="BFBFBF" w:themeColor="background1" w:themeShade="BF"/>
              <w:right w:val="nil"/>
            </w:tcBorders>
            <w:vAlign w:val="center"/>
          </w:tcPr>
          <w:p w:rsidR="003611A7" w:rsidRDefault="003611A7" w:rsidP="00FB719E">
            <w:pPr>
              <w:pStyle w:val="ProductList-OfferingBody"/>
              <w:ind w:left="-113"/>
              <w:jc w:val="center"/>
            </w:pPr>
            <w:r>
              <w:t>2</w:t>
            </w:r>
          </w:p>
        </w:tc>
        <w:tc>
          <w:tcPr>
            <w:tcW w:w="611" w:type="dxa"/>
            <w:tcBorders>
              <w:left w:val="single" w:sz="12" w:space="0" w:color="FFFFFF" w:themeColor="background1"/>
            </w:tcBorders>
            <w:shd w:val="clear" w:color="auto" w:fill="BFBFBF" w:themeFill="background1" w:themeFillShade="BF"/>
            <w:vAlign w:val="center"/>
          </w:tcPr>
          <w:p w:rsidR="003611A7" w:rsidRDefault="003611A7" w:rsidP="00FB719E">
            <w:pPr>
              <w:pStyle w:val="ProductList-OfferingBody"/>
              <w:ind w:left="-113"/>
              <w:jc w:val="center"/>
            </w:pPr>
          </w:p>
        </w:tc>
        <w:tc>
          <w:tcPr>
            <w:tcW w:w="739" w:type="dxa"/>
            <w:shd w:val="clear" w:color="auto" w:fill="70AD47" w:themeFill="accent6"/>
            <w:vAlign w:val="center"/>
          </w:tcPr>
          <w:p w:rsidR="003611A7" w:rsidRPr="00654393" w:rsidRDefault="003611A7"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p>
        </w:tc>
        <w:tc>
          <w:tcPr>
            <w:tcW w:w="739" w:type="dxa"/>
            <w:shd w:val="clear" w:color="auto" w:fill="BFBFBF" w:themeFill="background1" w:themeFillShade="BF"/>
            <w:vAlign w:val="center"/>
          </w:tcPr>
          <w:p w:rsidR="003611A7" w:rsidRDefault="003611A7" w:rsidP="00FB719E">
            <w:pPr>
              <w:pStyle w:val="ProductList-OfferingBody"/>
              <w:ind w:left="-113"/>
              <w:jc w:val="center"/>
            </w:pPr>
          </w:p>
        </w:tc>
        <w:tc>
          <w:tcPr>
            <w:tcW w:w="739" w:type="dxa"/>
            <w:shd w:val="clear" w:color="auto" w:fill="70AD47" w:themeFill="accent6"/>
            <w:vAlign w:val="center"/>
          </w:tcPr>
          <w:p w:rsidR="003611A7" w:rsidRDefault="003611A7" w:rsidP="00FB719E">
            <w:pPr>
              <w:pStyle w:val="ProductList-OfferingBody"/>
              <w:ind w:left="-113"/>
              <w:jc w:val="center"/>
            </w:pPr>
          </w:p>
        </w:tc>
        <w:tc>
          <w:tcPr>
            <w:tcW w:w="738" w:type="dxa"/>
            <w:shd w:val="clear" w:color="auto" w:fill="70AD47" w:themeFill="accent6"/>
            <w:vAlign w:val="center"/>
          </w:tcPr>
          <w:p w:rsidR="003611A7" w:rsidRDefault="003611A7" w:rsidP="00FB719E">
            <w:pPr>
              <w:pStyle w:val="ProductList-OfferingBody"/>
              <w:ind w:left="-113"/>
              <w:jc w:val="center"/>
            </w:pPr>
          </w:p>
        </w:tc>
        <w:tc>
          <w:tcPr>
            <w:tcW w:w="739" w:type="dxa"/>
            <w:shd w:val="clear" w:color="auto" w:fill="70AD47" w:themeFill="accent6"/>
            <w:vAlign w:val="center"/>
          </w:tcPr>
          <w:p w:rsidR="003611A7" w:rsidRPr="00654393" w:rsidRDefault="00186E20" w:rsidP="00186E20">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739" w:type="dxa"/>
            <w:shd w:val="clear" w:color="auto" w:fill="70AD47" w:themeFill="accent6"/>
            <w:vAlign w:val="center"/>
          </w:tcPr>
          <w:p w:rsidR="003611A7" w:rsidRPr="00654393" w:rsidRDefault="003611A7"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rsidR="003611A7" w:rsidRDefault="003611A7" w:rsidP="00FB719E">
            <w:pPr>
              <w:pStyle w:val="ProductList-OfferingBody"/>
              <w:ind w:left="-113"/>
              <w:jc w:val="center"/>
            </w:pPr>
          </w:p>
        </w:tc>
        <w:tc>
          <w:tcPr>
            <w:tcW w:w="967" w:type="dxa"/>
            <w:shd w:val="clear" w:color="auto" w:fill="BFBFBF" w:themeFill="background1" w:themeFillShade="BF"/>
            <w:vAlign w:val="center"/>
          </w:tcPr>
          <w:p w:rsidR="003611A7" w:rsidRDefault="003611A7" w:rsidP="00FB719E">
            <w:pPr>
              <w:pStyle w:val="ProductList-OfferingBody"/>
              <w:ind w:left="-113"/>
              <w:jc w:val="center"/>
            </w:pPr>
          </w:p>
        </w:tc>
      </w:tr>
      <w:tr w:rsidR="003611A7" w:rsidTr="00170DF4">
        <w:trPr>
          <w:cantSplit/>
          <w:trHeight w:val="44"/>
          <w:tblHeader/>
        </w:trPr>
        <w:tc>
          <w:tcPr>
            <w:tcW w:w="3303" w:type="dxa"/>
            <w:tcBorders>
              <w:top w:val="dashSmallGap" w:sz="4" w:space="0" w:color="BFBFBF" w:themeColor="background1" w:themeShade="BF"/>
              <w:left w:val="nil"/>
              <w:bottom w:val="dashSmallGap" w:sz="4" w:space="0" w:color="BFBFBF" w:themeColor="background1" w:themeShade="BF"/>
              <w:right w:val="nil"/>
            </w:tcBorders>
          </w:tcPr>
          <w:p w:rsidR="003611A7" w:rsidRDefault="003611A7" w:rsidP="000C4BD0">
            <w:pPr>
              <w:pStyle w:val="ProductList-Offering2"/>
            </w:pPr>
            <w:bookmarkStart w:id="1183" w:name="_Toc379797319"/>
            <w:bookmarkStart w:id="1184" w:name="_Toc380513379"/>
            <w:bookmarkStart w:id="1185" w:name="_Toc380655429"/>
            <w:bookmarkStart w:id="1186" w:name="_Toc394492487"/>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Usuario)</w:t>
            </w:r>
            <w:bookmarkEnd w:id="1183"/>
            <w:bookmarkEnd w:id="1184"/>
            <w:bookmarkEnd w:id="1185"/>
            <w:bookmarkEnd w:id="1186"/>
          </w:p>
        </w:tc>
        <w:tc>
          <w:tcPr>
            <w:tcW w:w="74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0C4BD0">
            <w:pPr>
              <w:pStyle w:val="ProductList-OfferingBody"/>
              <w:ind w:left="-113"/>
              <w:jc w:val="center"/>
            </w:pPr>
            <w:r>
              <w:t>2</w:t>
            </w:r>
          </w:p>
        </w:tc>
        <w:tc>
          <w:tcPr>
            <w:tcW w:w="611" w:type="dxa"/>
            <w:tcBorders>
              <w:left w:val="single" w:sz="12" w:space="0" w:color="FFFFFF" w:themeColor="background1"/>
            </w:tcBorders>
            <w:shd w:val="clear" w:color="auto" w:fill="70AD47" w:themeFill="accent6"/>
            <w:vAlign w:val="center"/>
          </w:tcPr>
          <w:p w:rsidR="003611A7" w:rsidRDefault="003611A7" w:rsidP="000C4BD0">
            <w:pPr>
              <w:pStyle w:val="ProductList-OfferingBody"/>
              <w:ind w:left="-113"/>
              <w:jc w:val="center"/>
            </w:pPr>
            <w:r>
              <w:t>1</w:t>
            </w:r>
          </w:p>
        </w:tc>
        <w:tc>
          <w:tcPr>
            <w:tcW w:w="739" w:type="dxa"/>
            <w:shd w:val="clear" w:color="auto" w:fill="70AD47" w:themeFill="accent6"/>
            <w:vAlign w:val="center"/>
          </w:tcPr>
          <w:p w:rsidR="003611A7" w:rsidRPr="00654393" w:rsidRDefault="003611A7"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p>
        </w:tc>
        <w:tc>
          <w:tcPr>
            <w:tcW w:w="739" w:type="dxa"/>
            <w:shd w:val="clear" w:color="auto" w:fill="70AD47" w:themeFill="accent6"/>
            <w:vAlign w:val="center"/>
          </w:tcPr>
          <w:p w:rsidR="003611A7" w:rsidRPr="00654393" w:rsidRDefault="003611A7" w:rsidP="005F78C0">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EES de producto adicional” </w:instrText>
            </w:r>
            <w:r w:rsidRPr="00654393">
              <w:rPr>
                <w:szCs w:val="16"/>
                <w:lang w:val="es-ES"/>
              </w:rPr>
              <w:fldChar w:fldCharType="separate"/>
            </w:r>
            <w:r w:rsidRPr="00654393">
              <w:rPr>
                <w:szCs w:val="16"/>
                <w:lang w:val="es-ES"/>
              </w:rPr>
              <w:t>AE</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 NoStyle \t “Solo EES de Servicios Online Enterprise” </w:instrText>
            </w:r>
            <w:r w:rsidRPr="00654393">
              <w:rPr>
                <w:szCs w:val="16"/>
                <w:lang w:val="es-ES"/>
              </w:rPr>
              <w:fldChar w:fldCharType="separate"/>
            </w:r>
            <w:r w:rsidRPr="00654393">
              <w:rPr>
                <w:szCs w:val="16"/>
                <w:lang w:val="es-ES"/>
              </w:rPr>
              <w:t>EE</w:t>
            </w:r>
            <w:r w:rsidRPr="00654393">
              <w:rPr>
                <w:szCs w:val="16"/>
                <w:lang w:val="es-ES"/>
              </w:rPr>
              <w:fldChar w:fldCharType="end"/>
            </w:r>
          </w:p>
        </w:tc>
        <w:tc>
          <w:tcPr>
            <w:tcW w:w="739" w:type="dxa"/>
            <w:shd w:val="clear" w:color="auto" w:fill="BFBFBF" w:themeFill="background1" w:themeFillShade="BF"/>
            <w:vAlign w:val="center"/>
          </w:tcPr>
          <w:p w:rsidR="003611A7" w:rsidRDefault="003611A7" w:rsidP="000C4BD0">
            <w:pPr>
              <w:pStyle w:val="ProductList-OfferingBody"/>
              <w:ind w:left="-113"/>
              <w:jc w:val="center"/>
            </w:pPr>
          </w:p>
        </w:tc>
        <w:tc>
          <w:tcPr>
            <w:tcW w:w="738" w:type="dxa"/>
            <w:shd w:val="clear" w:color="auto" w:fill="BFBFBF" w:themeFill="background1" w:themeFillShade="BF"/>
            <w:vAlign w:val="center"/>
          </w:tcPr>
          <w:p w:rsidR="003611A7" w:rsidRDefault="003611A7" w:rsidP="000C4BD0">
            <w:pPr>
              <w:pStyle w:val="ProductList-OfferingBody"/>
              <w:ind w:left="-113"/>
              <w:jc w:val="center"/>
            </w:pPr>
          </w:p>
        </w:tc>
        <w:tc>
          <w:tcPr>
            <w:tcW w:w="739" w:type="dxa"/>
            <w:shd w:val="clear" w:color="auto" w:fill="70AD47" w:themeFill="accent6"/>
            <w:vAlign w:val="center"/>
          </w:tcPr>
          <w:p w:rsidR="003611A7" w:rsidRPr="00654393" w:rsidRDefault="00186E20" w:rsidP="005F78C0">
            <w:pPr>
              <w:pStyle w:val="ProductList-OfferingBody"/>
              <w:ind w:left="-113"/>
              <w:jc w:val="center"/>
              <w:rPr>
                <w:szCs w:val="16"/>
                <w:lang w:val="es-ES"/>
              </w:rPr>
            </w:pPr>
            <w:r w:rsidRPr="00654393">
              <w:rPr>
                <w:color w:val="000000" w:themeColor="text1"/>
                <w:szCs w:val="16"/>
                <w:lang w:val="es-ES"/>
              </w:rPr>
              <w:fldChar w:fldCharType="begin"/>
            </w:r>
            <w:r w:rsidRPr="00654393">
              <w:rPr>
                <w:color w:val="000000" w:themeColor="text1"/>
                <w:szCs w:val="16"/>
                <w:lang w:val="es-ES"/>
              </w:rPr>
              <w:instrText xml:space="preserve"> </w:instrText>
            </w:r>
            <w:r w:rsidRPr="00654393">
              <w:rPr>
                <w:szCs w:val="16"/>
                <w:lang w:val="es-ES"/>
              </w:rPr>
              <w:instrText>AutoTextList  \s NoStyle \t “</w:instrText>
            </w:r>
            <w:r w:rsidRPr="00654393">
              <w:rPr>
                <w:color w:val="000000" w:themeColor="text1"/>
                <w:szCs w:val="16"/>
                <w:u w:val="single"/>
                <w:lang w:val="es-ES"/>
              </w:rPr>
              <w:instrText>Licencia Open</w:instrText>
            </w:r>
            <w:r w:rsidRPr="00654393">
              <w:rPr>
                <w:szCs w:val="16"/>
                <w:lang w:val="es-ES"/>
              </w:rPr>
              <w:instrText>”</w:instrText>
            </w:r>
            <w:r w:rsidRPr="00654393">
              <w:rPr>
                <w:color w:val="000000" w:themeColor="text1"/>
                <w:szCs w:val="16"/>
                <w:lang w:val="es-ES"/>
              </w:rPr>
              <w:instrText xml:space="preserve"> </w:instrText>
            </w:r>
            <w:r w:rsidRPr="00654393">
              <w:rPr>
                <w:color w:val="000000" w:themeColor="text1"/>
                <w:szCs w:val="16"/>
                <w:lang w:val="es-ES"/>
              </w:rPr>
              <w:fldChar w:fldCharType="separate"/>
            </w:r>
            <w:r w:rsidRPr="00654393">
              <w:rPr>
                <w:szCs w:val="16"/>
                <w:lang w:val="es-ES"/>
              </w:rPr>
              <w:t>OL</w:t>
            </w:r>
            <w:r w:rsidRPr="00654393">
              <w:rPr>
                <w:color w:val="000000" w:themeColor="text1"/>
                <w:szCs w:val="16"/>
                <w:lang w:val="es-ES"/>
              </w:rPr>
              <w:fldChar w:fldCharType="end"/>
            </w:r>
          </w:p>
        </w:tc>
        <w:tc>
          <w:tcPr>
            <w:tcW w:w="739" w:type="dxa"/>
            <w:shd w:val="clear" w:color="auto" w:fill="70AD47" w:themeFill="accent6"/>
            <w:vAlign w:val="center"/>
          </w:tcPr>
          <w:p w:rsidR="003611A7" w:rsidRPr="00654393" w:rsidRDefault="003611A7"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rsidR="003611A7" w:rsidRDefault="003611A7" w:rsidP="000C4BD0">
            <w:pPr>
              <w:pStyle w:val="ProductList-OfferingBody"/>
              <w:ind w:left="-113"/>
              <w:jc w:val="center"/>
            </w:pPr>
          </w:p>
        </w:tc>
        <w:tc>
          <w:tcPr>
            <w:tcW w:w="967" w:type="dxa"/>
            <w:shd w:val="clear" w:color="auto" w:fill="BFBFBF" w:themeFill="background1" w:themeFillShade="BF"/>
            <w:vAlign w:val="center"/>
          </w:tcPr>
          <w:p w:rsidR="003611A7" w:rsidRDefault="003611A7" w:rsidP="000C4BD0">
            <w:pPr>
              <w:pStyle w:val="ProductList-OfferingBody"/>
              <w:ind w:left="-113"/>
              <w:jc w:val="center"/>
            </w:pPr>
          </w:p>
        </w:tc>
      </w:tr>
      <w:tr w:rsidR="00925E63" w:rsidTr="00170DF4">
        <w:trPr>
          <w:cantSplit/>
          <w:trHeight w:val="44"/>
          <w:tblHeader/>
        </w:trPr>
        <w:tc>
          <w:tcPr>
            <w:tcW w:w="3303" w:type="dxa"/>
            <w:tcBorders>
              <w:top w:val="dashSmallGap" w:sz="4" w:space="0" w:color="BFBFBF" w:themeColor="background1" w:themeShade="BF"/>
              <w:left w:val="nil"/>
              <w:bottom w:val="dashSmallGap" w:sz="4" w:space="0" w:color="BFBFBF" w:themeColor="background1" w:themeShade="BF"/>
              <w:right w:val="nil"/>
            </w:tcBorders>
          </w:tcPr>
          <w:p w:rsidR="00925E63" w:rsidRDefault="00925E63" w:rsidP="00405189">
            <w:pPr>
              <w:pStyle w:val="ProductList-Offering2"/>
            </w:pPr>
            <w:bookmarkStart w:id="1187" w:name="_Toc379797320"/>
            <w:bookmarkStart w:id="1188" w:name="_Toc380513380"/>
            <w:bookmarkStart w:id="1189" w:name="_Toc380655430"/>
            <w:bookmarkStart w:id="1190" w:name="_Toc394492488"/>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(SL de Usuario)</w:t>
            </w:r>
            <w:bookmarkEnd w:id="1187"/>
            <w:bookmarkEnd w:id="1188"/>
            <w:bookmarkEnd w:id="1189"/>
            <w:bookmarkEnd w:id="1190"/>
          </w:p>
        </w:tc>
        <w:tc>
          <w:tcPr>
            <w:tcW w:w="74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25E63" w:rsidRDefault="00925E63" w:rsidP="00FB719E">
            <w:pPr>
              <w:pStyle w:val="ProductList-OfferingBody"/>
              <w:ind w:left="-113"/>
              <w:jc w:val="center"/>
            </w:pPr>
          </w:p>
        </w:tc>
        <w:tc>
          <w:tcPr>
            <w:tcW w:w="611" w:type="dxa"/>
            <w:tcBorders>
              <w:left w:val="single" w:sz="12" w:space="0" w:color="FFFFFF" w:themeColor="background1"/>
            </w:tcBorders>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70AD47" w:themeFill="accent6"/>
            <w:vAlign w:val="center"/>
          </w:tcPr>
          <w:p w:rsidR="00925E63" w:rsidRPr="00654393" w:rsidRDefault="00925E63" w:rsidP="005F78C0">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8" w:type="dxa"/>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967" w:type="dxa"/>
            <w:shd w:val="clear" w:color="auto" w:fill="BFBFBF" w:themeFill="background1" w:themeFillShade="BF"/>
            <w:vAlign w:val="center"/>
          </w:tcPr>
          <w:p w:rsidR="00925E63" w:rsidRDefault="00925E63" w:rsidP="00FB719E">
            <w:pPr>
              <w:pStyle w:val="ProductList-OfferingBody"/>
              <w:ind w:left="-113"/>
              <w:jc w:val="center"/>
            </w:pPr>
          </w:p>
        </w:tc>
      </w:tr>
      <w:tr w:rsidR="00925E63" w:rsidTr="00310327">
        <w:trPr>
          <w:cantSplit/>
          <w:trHeight w:val="44"/>
          <w:tblHeader/>
        </w:trPr>
        <w:tc>
          <w:tcPr>
            <w:tcW w:w="3303" w:type="dxa"/>
            <w:tcBorders>
              <w:top w:val="dashSmallGap" w:sz="4" w:space="0" w:color="BFBFBF" w:themeColor="background1" w:themeShade="BF"/>
              <w:left w:val="nil"/>
              <w:bottom w:val="dashSmallGap" w:sz="4" w:space="0" w:color="BFBFBF" w:themeColor="background1" w:themeShade="BF"/>
              <w:right w:val="nil"/>
            </w:tcBorders>
          </w:tcPr>
          <w:p w:rsidR="00925E63" w:rsidRPr="005E42C8" w:rsidRDefault="00925E63" w:rsidP="00833215">
            <w:pPr>
              <w:pStyle w:val="ProductList-Offering2"/>
              <w:rPr>
                <w:lang w:val="fr-FR"/>
              </w:rPr>
            </w:pPr>
            <w:bookmarkStart w:id="1191" w:name="_Toc379797321"/>
            <w:bookmarkStart w:id="1192" w:name="_Toc380513381"/>
            <w:bookmarkStart w:id="1193" w:name="_Toc380655431"/>
            <w:bookmarkStart w:id="1194" w:name="_Toc394492489"/>
            <w:r w:rsidRPr="005E42C8">
              <w:rPr>
                <w:lang w:val="fr-FR"/>
              </w:rPr>
              <w:t xml:space="preserve">Office 365 ProPlus de SA (SL </w:t>
            </w:r>
            <w:proofErr w:type="gramStart"/>
            <w:r w:rsidRPr="005E42C8">
              <w:rPr>
                <w:lang w:val="fr-FR"/>
              </w:rPr>
              <w:t>de Usuario</w:t>
            </w:r>
            <w:proofErr w:type="gramEnd"/>
            <w:r w:rsidRPr="005E42C8">
              <w:rPr>
                <w:lang w:val="fr-FR"/>
              </w:rPr>
              <w:t>)</w:t>
            </w:r>
            <w:bookmarkEnd w:id="1191"/>
            <w:bookmarkEnd w:id="1192"/>
            <w:bookmarkEnd w:id="1193"/>
            <w:bookmarkEnd w:id="1194"/>
          </w:p>
        </w:tc>
        <w:tc>
          <w:tcPr>
            <w:tcW w:w="747" w:type="dxa"/>
            <w:tcBorders>
              <w:top w:val="dashSmallGap" w:sz="4" w:space="0" w:color="BFBFBF" w:themeColor="background1" w:themeShade="BF"/>
              <w:left w:val="nil"/>
              <w:bottom w:val="dashSmallGap" w:sz="4" w:space="0" w:color="BFBFBF" w:themeColor="background1" w:themeShade="BF"/>
              <w:right w:val="nil"/>
            </w:tcBorders>
            <w:vAlign w:val="center"/>
          </w:tcPr>
          <w:p w:rsidR="00925E63" w:rsidRPr="005E42C8" w:rsidRDefault="00925E63" w:rsidP="00FB719E">
            <w:pPr>
              <w:pStyle w:val="ProductList-OfferingBody"/>
              <w:ind w:left="-113"/>
              <w:jc w:val="center"/>
              <w:rPr>
                <w:lang w:val="fr-FR"/>
              </w:rPr>
            </w:pPr>
          </w:p>
        </w:tc>
        <w:tc>
          <w:tcPr>
            <w:tcW w:w="611" w:type="dxa"/>
            <w:tcBorders>
              <w:left w:val="single" w:sz="12" w:space="0" w:color="FFFFFF" w:themeColor="background1"/>
            </w:tcBorders>
            <w:shd w:val="clear" w:color="auto" w:fill="BFBFBF" w:themeFill="background1" w:themeFillShade="BF"/>
            <w:vAlign w:val="center"/>
          </w:tcPr>
          <w:p w:rsidR="00925E63" w:rsidRPr="005E42C8" w:rsidRDefault="00925E63" w:rsidP="00FB719E">
            <w:pPr>
              <w:pStyle w:val="ProductList-OfferingBody"/>
              <w:ind w:left="-113"/>
              <w:jc w:val="center"/>
              <w:rPr>
                <w:lang w:val="fr-FR"/>
              </w:rPr>
            </w:pPr>
          </w:p>
        </w:tc>
        <w:tc>
          <w:tcPr>
            <w:tcW w:w="739" w:type="dxa"/>
            <w:shd w:val="clear" w:color="auto" w:fill="70AD47" w:themeFill="accent6"/>
            <w:vAlign w:val="center"/>
          </w:tcPr>
          <w:p w:rsidR="00925E63" w:rsidRPr="00654393" w:rsidRDefault="00925E63" w:rsidP="005F78C0">
            <w:pPr>
              <w:jc w:val="center"/>
              <w:rPr>
                <w:sz w:val="16"/>
                <w:szCs w:val="16"/>
                <w:lang w:val="es-ES"/>
              </w:rPr>
            </w:pPr>
            <w:r w:rsidRPr="00654393">
              <w:rPr>
                <w:sz w:val="16"/>
                <w:szCs w:val="16"/>
                <w:lang w:val="es-ES"/>
              </w:rPr>
              <w:fldChar w:fldCharType="begin"/>
            </w:r>
            <w:r w:rsidRPr="000B4011">
              <w:rPr>
                <w:sz w:val="16"/>
                <w:szCs w:val="16"/>
                <w:lang w:val="fr-FR"/>
              </w:rPr>
              <w:instrText xml:space="preserve"> AutoTextList  \s NoStyle \t “Producto Enterprise” </w:instrText>
            </w:r>
            <w:r w:rsidRPr="00654393">
              <w:rPr>
                <w:sz w:val="16"/>
                <w:szCs w:val="16"/>
                <w:lang w:val="es-ES"/>
              </w:rPr>
              <w:fldChar w:fldCharType="separate"/>
            </w:r>
            <w:r w:rsidRPr="000B4011">
              <w:rPr>
                <w:sz w:val="16"/>
                <w:szCs w:val="16"/>
                <w:lang w:val="fr-FR"/>
              </w:rPr>
              <w:t xml:space="preserve"> </w:t>
            </w:r>
            <w:r w:rsidRPr="00654393">
              <w:rPr>
                <w:sz w:val="16"/>
                <w:szCs w:val="16"/>
                <w:lang w:val="es-ES"/>
              </w:rPr>
              <w:t>E</w:t>
            </w:r>
            <w:r w:rsidRPr="00654393">
              <w:rPr>
                <w:sz w:val="16"/>
                <w:szCs w:val="16"/>
                <w:lang w:val="es-ES"/>
              </w:rPr>
              <w:fldChar w:fldCharType="end"/>
            </w: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8" w:type="dxa"/>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BFBFBF" w:themeFill="background1" w:themeFillShade="BF"/>
            <w:vAlign w:val="center"/>
          </w:tcPr>
          <w:p w:rsidR="00925E63" w:rsidRPr="00654393" w:rsidRDefault="00925E63" w:rsidP="005F78C0">
            <w:pPr>
              <w:pStyle w:val="ProductList-OfferingBody"/>
              <w:ind w:left="-113"/>
              <w:jc w:val="center"/>
              <w:rPr>
                <w:szCs w:val="16"/>
                <w:lang w:val="es-ES"/>
              </w:rPr>
            </w:pP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967" w:type="dxa"/>
            <w:shd w:val="clear" w:color="auto" w:fill="BFBFBF" w:themeFill="background1" w:themeFillShade="BF"/>
            <w:vAlign w:val="center"/>
          </w:tcPr>
          <w:p w:rsidR="00925E63" w:rsidRDefault="00925E63" w:rsidP="00FB719E">
            <w:pPr>
              <w:pStyle w:val="ProductList-OfferingBody"/>
              <w:ind w:left="-113"/>
              <w:jc w:val="center"/>
            </w:pPr>
          </w:p>
        </w:tc>
      </w:tr>
      <w:tr w:rsidR="00925E63" w:rsidTr="00170DF4">
        <w:trPr>
          <w:cantSplit/>
          <w:trHeight w:val="44"/>
          <w:tblHeader/>
        </w:trPr>
        <w:tc>
          <w:tcPr>
            <w:tcW w:w="3303" w:type="dxa"/>
            <w:tcBorders>
              <w:top w:val="dashSmallGap" w:sz="4" w:space="0" w:color="BFBFBF" w:themeColor="background1" w:themeShade="BF"/>
              <w:left w:val="nil"/>
              <w:bottom w:val="dashSmallGap" w:sz="4" w:space="0" w:color="BFBFBF" w:themeColor="background1" w:themeShade="BF"/>
              <w:right w:val="nil"/>
            </w:tcBorders>
          </w:tcPr>
          <w:p w:rsidR="00925E63" w:rsidRDefault="00925E63" w:rsidP="00170DF4">
            <w:pPr>
              <w:pStyle w:val="ProductList-Offering2"/>
            </w:pPr>
            <w:bookmarkStart w:id="1195" w:name="_Toc379797323"/>
            <w:bookmarkStart w:id="1196" w:name="_Toc380513382"/>
            <w:bookmarkStart w:id="1197" w:name="_Toc380655432"/>
            <w:bookmarkStart w:id="1198" w:name="_Toc394492490"/>
            <w:r>
              <w:t>Project Online</w:t>
            </w:r>
            <w:r>
              <w:fldChar w:fldCharType="begin"/>
            </w:r>
            <w:r>
              <w:instrText>XE "Project Online "</w:instrText>
            </w:r>
            <w:r>
              <w:fldChar w:fldCharType="end"/>
            </w:r>
            <w:r>
              <w:t xml:space="preserve"> con Project Pro para Office 365</w:t>
            </w:r>
            <w:r>
              <w:fldChar w:fldCharType="begin"/>
            </w:r>
            <w:r>
              <w:instrText>XE "Project Online con Project Pro para Office 365"</w:instrText>
            </w:r>
            <w:r>
              <w:fldChar w:fldCharType="end"/>
            </w:r>
            <w:r>
              <w:t xml:space="preserve"> (SL</w:t>
            </w:r>
            <w:r w:rsidR="00170DF4">
              <w:t> </w:t>
            </w:r>
            <w:r>
              <w:t>de Usuario)</w:t>
            </w:r>
            <w:bookmarkEnd w:id="1195"/>
            <w:bookmarkEnd w:id="1196"/>
            <w:bookmarkEnd w:id="1197"/>
            <w:bookmarkEnd w:id="1198"/>
          </w:p>
        </w:tc>
        <w:tc>
          <w:tcPr>
            <w:tcW w:w="74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25E63" w:rsidRDefault="00925E63" w:rsidP="00FB719E">
            <w:pPr>
              <w:pStyle w:val="ProductList-OfferingBody"/>
              <w:ind w:left="-113"/>
              <w:jc w:val="center"/>
            </w:pPr>
            <w:r>
              <w:t>1</w:t>
            </w:r>
          </w:p>
        </w:tc>
        <w:tc>
          <w:tcPr>
            <w:tcW w:w="611" w:type="dxa"/>
            <w:tcBorders>
              <w:left w:val="single" w:sz="12" w:space="0" w:color="FFFFFF" w:themeColor="background1"/>
            </w:tcBorders>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70AD47" w:themeFill="accent6"/>
            <w:vAlign w:val="center"/>
          </w:tcPr>
          <w:p w:rsidR="00925E63" w:rsidRPr="00654393" w:rsidRDefault="00925E6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70AD47" w:themeFill="accent6"/>
            <w:vAlign w:val="center"/>
          </w:tcPr>
          <w:p w:rsidR="00925E63" w:rsidRDefault="00925E63" w:rsidP="00FB719E">
            <w:pPr>
              <w:pStyle w:val="ProductList-OfferingBody"/>
              <w:ind w:left="-113"/>
              <w:jc w:val="center"/>
            </w:pPr>
          </w:p>
        </w:tc>
        <w:tc>
          <w:tcPr>
            <w:tcW w:w="738" w:type="dxa"/>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967" w:type="dxa"/>
            <w:shd w:val="clear" w:color="auto" w:fill="BFBFBF" w:themeFill="background1" w:themeFillShade="BF"/>
            <w:vAlign w:val="center"/>
          </w:tcPr>
          <w:p w:rsidR="00925E63" w:rsidRPr="005A0966" w:rsidRDefault="00925E63" w:rsidP="00FB719E">
            <w:pPr>
              <w:pStyle w:val="ProductList-OfferingBody"/>
              <w:ind w:left="-113"/>
              <w:jc w:val="center"/>
            </w:pPr>
          </w:p>
        </w:tc>
      </w:tr>
      <w:tr w:rsidR="003611A7" w:rsidTr="00170DF4">
        <w:trPr>
          <w:cantSplit/>
          <w:trHeight w:val="44"/>
          <w:tblHeader/>
        </w:trPr>
        <w:tc>
          <w:tcPr>
            <w:tcW w:w="3303" w:type="dxa"/>
            <w:tcBorders>
              <w:top w:val="dashSmallGap" w:sz="4" w:space="0" w:color="BFBFBF" w:themeColor="background1" w:themeShade="BF"/>
              <w:left w:val="nil"/>
              <w:bottom w:val="dashSmallGap" w:sz="4" w:space="0" w:color="BFBFBF" w:themeColor="background1" w:themeShade="BF"/>
              <w:right w:val="nil"/>
            </w:tcBorders>
          </w:tcPr>
          <w:p w:rsidR="003611A7" w:rsidRDefault="003611A7" w:rsidP="00405189">
            <w:pPr>
              <w:pStyle w:val="ProductList-Offering2"/>
            </w:pPr>
            <w:bookmarkStart w:id="1199" w:name="_Toc379797324"/>
            <w:bookmarkStart w:id="1200" w:name="_Toc380513383"/>
            <w:bookmarkStart w:id="1201" w:name="_Toc380655433"/>
            <w:bookmarkStart w:id="1202" w:name="_Toc394492491"/>
            <w:r>
              <w:t>Project Pro para Office 365</w:t>
            </w:r>
            <w:bookmarkEnd w:id="1199"/>
            <w:bookmarkEnd w:id="1200"/>
            <w:bookmarkEnd w:id="1201"/>
            <w:bookmarkEnd w:id="1202"/>
            <w:r>
              <w:fldChar w:fldCharType="begin"/>
            </w:r>
            <w:r>
              <w:instrText>XE "Project Pro para Office 365"</w:instrText>
            </w:r>
            <w:r>
              <w:fldChar w:fldCharType="end"/>
            </w:r>
          </w:p>
        </w:tc>
        <w:tc>
          <w:tcPr>
            <w:tcW w:w="74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FB719E">
            <w:pPr>
              <w:pStyle w:val="ProductList-OfferingBody"/>
              <w:ind w:left="-113"/>
              <w:jc w:val="center"/>
            </w:pPr>
            <w:r>
              <w:t>1</w:t>
            </w:r>
          </w:p>
        </w:tc>
        <w:tc>
          <w:tcPr>
            <w:tcW w:w="611" w:type="dxa"/>
            <w:tcBorders>
              <w:left w:val="single" w:sz="12" w:space="0" w:color="FFFFFF" w:themeColor="background1"/>
            </w:tcBorders>
            <w:shd w:val="clear" w:color="auto" w:fill="BFBFBF" w:themeFill="background1" w:themeFillShade="BF"/>
            <w:vAlign w:val="center"/>
          </w:tcPr>
          <w:p w:rsidR="003611A7" w:rsidRDefault="003611A7" w:rsidP="00FB719E">
            <w:pPr>
              <w:pStyle w:val="ProductList-OfferingBody"/>
              <w:ind w:left="-113"/>
              <w:jc w:val="center"/>
            </w:pPr>
          </w:p>
        </w:tc>
        <w:tc>
          <w:tcPr>
            <w:tcW w:w="739" w:type="dxa"/>
            <w:shd w:val="clear" w:color="auto" w:fill="70AD47" w:themeFill="accent6"/>
            <w:vAlign w:val="center"/>
          </w:tcPr>
          <w:p w:rsidR="003611A7" w:rsidRPr="00654393" w:rsidRDefault="003611A7"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3611A7" w:rsidRDefault="003611A7" w:rsidP="00FB719E">
            <w:pPr>
              <w:pStyle w:val="ProductList-OfferingBody"/>
              <w:ind w:left="-113"/>
              <w:jc w:val="center"/>
            </w:pPr>
          </w:p>
        </w:tc>
        <w:tc>
          <w:tcPr>
            <w:tcW w:w="739" w:type="dxa"/>
            <w:shd w:val="clear" w:color="auto" w:fill="70AD47" w:themeFill="accent6"/>
            <w:vAlign w:val="center"/>
          </w:tcPr>
          <w:p w:rsidR="003611A7" w:rsidRDefault="003611A7" w:rsidP="00FB719E">
            <w:pPr>
              <w:pStyle w:val="ProductList-OfferingBody"/>
              <w:ind w:left="-113"/>
              <w:jc w:val="center"/>
            </w:pPr>
          </w:p>
        </w:tc>
        <w:tc>
          <w:tcPr>
            <w:tcW w:w="738" w:type="dxa"/>
            <w:shd w:val="clear" w:color="auto" w:fill="70AD47" w:themeFill="accent6"/>
            <w:vAlign w:val="center"/>
          </w:tcPr>
          <w:p w:rsidR="003611A7" w:rsidRDefault="003611A7" w:rsidP="00FB719E">
            <w:pPr>
              <w:pStyle w:val="ProductList-OfferingBody"/>
              <w:ind w:left="-113"/>
              <w:jc w:val="center"/>
            </w:pPr>
          </w:p>
        </w:tc>
        <w:tc>
          <w:tcPr>
            <w:tcW w:w="739" w:type="dxa"/>
            <w:shd w:val="clear" w:color="auto" w:fill="70AD47" w:themeFill="accent6"/>
            <w:vAlign w:val="center"/>
          </w:tcPr>
          <w:p w:rsidR="003611A7" w:rsidRPr="00654393" w:rsidRDefault="00186E20" w:rsidP="005F78C0">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739" w:type="dxa"/>
            <w:shd w:val="clear" w:color="auto" w:fill="70AD47" w:themeFill="accent6"/>
            <w:vAlign w:val="center"/>
          </w:tcPr>
          <w:p w:rsidR="003611A7" w:rsidRPr="00654393" w:rsidRDefault="003611A7"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rsidR="003611A7" w:rsidRDefault="003611A7" w:rsidP="00FB719E">
            <w:pPr>
              <w:pStyle w:val="ProductList-OfferingBody"/>
              <w:ind w:left="-113"/>
              <w:jc w:val="center"/>
            </w:pPr>
          </w:p>
        </w:tc>
        <w:tc>
          <w:tcPr>
            <w:tcW w:w="967" w:type="dxa"/>
            <w:shd w:val="clear" w:color="auto" w:fill="70AD47" w:themeFill="accent6"/>
            <w:vAlign w:val="center"/>
          </w:tcPr>
          <w:p w:rsidR="003611A7" w:rsidRPr="00654393" w:rsidRDefault="003611A7"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925E63" w:rsidTr="00235ABC">
        <w:trPr>
          <w:cantSplit/>
          <w:trHeight w:val="44"/>
          <w:tblHeader/>
        </w:trPr>
        <w:tc>
          <w:tcPr>
            <w:tcW w:w="3303" w:type="dxa"/>
            <w:tcBorders>
              <w:top w:val="dashSmallGap" w:sz="4" w:space="0" w:color="BFBFBF" w:themeColor="background1" w:themeShade="BF"/>
              <w:left w:val="nil"/>
              <w:bottom w:val="dashSmallGap" w:sz="4" w:space="0" w:color="BFBFBF" w:themeColor="background1" w:themeShade="BF"/>
              <w:right w:val="nil"/>
            </w:tcBorders>
          </w:tcPr>
          <w:p w:rsidR="00925E63" w:rsidRDefault="00925E63" w:rsidP="00405189">
            <w:pPr>
              <w:pStyle w:val="ProductList-Offering2"/>
            </w:pPr>
            <w:bookmarkStart w:id="1203" w:name="_Toc379797325"/>
            <w:bookmarkStart w:id="1204" w:name="_Toc380513384"/>
            <w:bookmarkStart w:id="1205" w:name="_Toc380655434"/>
            <w:bookmarkStart w:id="1206" w:name="_Toc394492492"/>
            <w:r>
              <w:t>Project Pro para Office 365</w:t>
            </w:r>
            <w:r>
              <w:fldChar w:fldCharType="begin"/>
            </w:r>
            <w:r>
              <w:instrText>XE "Project Pro para Office 365"</w:instrText>
            </w:r>
            <w:r>
              <w:fldChar w:fldCharType="end"/>
            </w:r>
            <w:r>
              <w:t xml:space="preserve"> A</w:t>
            </w:r>
            <w:bookmarkEnd w:id="1203"/>
            <w:bookmarkEnd w:id="1204"/>
            <w:bookmarkEnd w:id="1205"/>
            <w:bookmarkEnd w:id="1206"/>
            <w:r>
              <w:fldChar w:fldCharType="begin"/>
            </w:r>
            <w:r>
              <w:instrText>XE "Project Pro para Office 365 A"</w:instrText>
            </w:r>
            <w:r>
              <w:fldChar w:fldCharType="end"/>
            </w:r>
          </w:p>
        </w:tc>
        <w:tc>
          <w:tcPr>
            <w:tcW w:w="747" w:type="dxa"/>
            <w:tcBorders>
              <w:top w:val="dashSmallGap" w:sz="4" w:space="0" w:color="BFBFBF" w:themeColor="background1" w:themeShade="BF"/>
              <w:left w:val="nil"/>
              <w:bottom w:val="dashSmallGap" w:sz="4" w:space="0" w:color="BFBFBF" w:themeColor="background1" w:themeShade="BF"/>
              <w:right w:val="nil"/>
            </w:tcBorders>
            <w:vAlign w:val="center"/>
          </w:tcPr>
          <w:p w:rsidR="00925E63" w:rsidRDefault="00925E63" w:rsidP="00FB719E">
            <w:pPr>
              <w:pStyle w:val="ProductList-OfferingBody"/>
              <w:ind w:left="-113"/>
              <w:jc w:val="center"/>
            </w:pPr>
            <w:r>
              <w:t>1</w:t>
            </w:r>
          </w:p>
        </w:tc>
        <w:tc>
          <w:tcPr>
            <w:tcW w:w="611" w:type="dxa"/>
            <w:tcBorders>
              <w:left w:val="single" w:sz="12" w:space="0" w:color="FFFFFF" w:themeColor="background1"/>
            </w:tcBorders>
            <w:shd w:val="clear" w:color="auto" w:fill="70AD47" w:themeFill="accent6"/>
            <w:vAlign w:val="center"/>
          </w:tcPr>
          <w:p w:rsidR="00925E63" w:rsidRDefault="00925E63" w:rsidP="00FB719E">
            <w:pPr>
              <w:pStyle w:val="ProductList-OfferingBody"/>
              <w:ind w:left="-113"/>
              <w:jc w:val="center"/>
            </w:pPr>
            <w:r>
              <w:t>1</w:t>
            </w:r>
          </w:p>
        </w:tc>
        <w:tc>
          <w:tcPr>
            <w:tcW w:w="739" w:type="dxa"/>
            <w:shd w:val="clear" w:color="auto" w:fill="70AD47" w:themeFill="accent6"/>
            <w:vAlign w:val="center"/>
          </w:tcPr>
          <w:p w:rsidR="00925E63" w:rsidRPr="00654393" w:rsidRDefault="00925E6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925E63" w:rsidRPr="00654393" w:rsidRDefault="00925E63" w:rsidP="005F78C0">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OVS-ES de producto adicional” </w:instrText>
            </w:r>
            <w:r w:rsidRPr="00654393">
              <w:rPr>
                <w:szCs w:val="16"/>
                <w:lang w:val="es-ES"/>
              </w:rPr>
              <w:fldChar w:fldCharType="separate"/>
            </w:r>
            <w:r w:rsidRPr="00654393">
              <w:rPr>
                <w:szCs w:val="16"/>
                <w:lang w:val="es-ES"/>
              </w:rPr>
              <w:t>AV</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 NoStyle \t “Oferta de estudiantes solo para EES” </w:instrText>
            </w:r>
            <w:r w:rsidRPr="00654393">
              <w:rPr>
                <w:szCs w:val="16"/>
                <w:lang w:val="es-ES"/>
              </w:rPr>
              <w:fldChar w:fldCharType="separate"/>
            </w:r>
            <w:r w:rsidRPr="00654393">
              <w:rPr>
                <w:szCs w:val="16"/>
                <w:lang w:val="es-ES"/>
              </w:rPr>
              <w:t>SE</w:t>
            </w:r>
            <w:r w:rsidRPr="00654393">
              <w:rPr>
                <w:szCs w:val="16"/>
                <w:lang w:val="es-ES"/>
              </w:rPr>
              <w:fldChar w:fldCharType="end"/>
            </w: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8" w:type="dxa"/>
            <w:shd w:val="clear" w:color="auto" w:fill="70AD47" w:themeFill="accent6"/>
            <w:vAlign w:val="center"/>
          </w:tcPr>
          <w:p w:rsidR="00925E63" w:rsidRDefault="00925E63" w:rsidP="00FB719E">
            <w:pPr>
              <w:pStyle w:val="ProductList-OfferingBody"/>
              <w:ind w:left="-113"/>
              <w:jc w:val="center"/>
            </w:pPr>
          </w:p>
        </w:tc>
        <w:tc>
          <w:tcPr>
            <w:tcW w:w="739" w:type="dxa"/>
            <w:shd w:val="clear" w:color="auto" w:fill="70AD47" w:themeFill="accent6"/>
            <w:vAlign w:val="center"/>
          </w:tcPr>
          <w:p w:rsidR="00925E63" w:rsidRPr="00654393" w:rsidRDefault="00186E20" w:rsidP="005F78C0">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967" w:type="dxa"/>
            <w:shd w:val="clear" w:color="auto" w:fill="70AD47" w:themeFill="accent6"/>
            <w:vAlign w:val="center"/>
          </w:tcPr>
          <w:p w:rsidR="00925E63" w:rsidRPr="00654393" w:rsidRDefault="00925E6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3611A7" w:rsidTr="00170DF4">
        <w:trPr>
          <w:cantSplit/>
          <w:trHeight w:val="44"/>
          <w:tblHeader/>
        </w:trPr>
        <w:tc>
          <w:tcPr>
            <w:tcW w:w="3303" w:type="dxa"/>
            <w:tcBorders>
              <w:top w:val="dashSmallGap" w:sz="4" w:space="0" w:color="BFBFBF" w:themeColor="background1" w:themeShade="BF"/>
              <w:left w:val="nil"/>
              <w:bottom w:val="dashSmallGap" w:sz="4" w:space="0" w:color="BFBFBF" w:themeColor="background1" w:themeShade="BF"/>
              <w:right w:val="nil"/>
            </w:tcBorders>
          </w:tcPr>
          <w:p w:rsidR="003611A7" w:rsidRDefault="003611A7" w:rsidP="00405189">
            <w:pPr>
              <w:pStyle w:val="ProductList-Offering2"/>
            </w:pPr>
            <w:bookmarkStart w:id="1207" w:name="_Toc379797326"/>
            <w:bookmarkStart w:id="1208" w:name="_Toc380513385"/>
            <w:bookmarkStart w:id="1209" w:name="_Toc380655435"/>
            <w:bookmarkStart w:id="1210" w:name="_Toc394492493"/>
            <w:r>
              <w:t>Visio Pro para Office 365</w:t>
            </w:r>
            <w:bookmarkEnd w:id="1207"/>
            <w:bookmarkEnd w:id="1208"/>
            <w:bookmarkEnd w:id="1209"/>
            <w:bookmarkEnd w:id="1210"/>
            <w:r>
              <w:fldChar w:fldCharType="begin"/>
            </w:r>
            <w:r>
              <w:instrText>XE "Visio Pro para Office 365"</w:instrText>
            </w:r>
            <w:r>
              <w:fldChar w:fldCharType="end"/>
            </w:r>
          </w:p>
        </w:tc>
        <w:tc>
          <w:tcPr>
            <w:tcW w:w="74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FB719E">
            <w:pPr>
              <w:pStyle w:val="ProductList-OfferingBody"/>
              <w:ind w:left="-113"/>
              <w:jc w:val="center"/>
            </w:pPr>
            <w:r>
              <w:t>1</w:t>
            </w:r>
          </w:p>
        </w:tc>
        <w:tc>
          <w:tcPr>
            <w:tcW w:w="611" w:type="dxa"/>
            <w:tcBorders>
              <w:left w:val="single" w:sz="12" w:space="0" w:color="FFFFFF" w:themeColor="background1"/>
            </w:tcBorders>
            <w:shd w:val="clear" w:color="auto" w:fill="BFBFBF" w:themeFill="background1" w:themeFillShade="BF"/>
            <w:vAlign w:val="center"/>
          </w:tcPr>
          <w:p w:rsidR="003611A7" w:rsidRDefault="003611A7" w:rsidP="00FB719E">
            <w:pPr>
              <w:pStyle w:val="ProductList-OfferingBody"/>
              <w:ind w:left="-113"/>
              <w:jc w:val="center"/>
            </w:pPr>
          </w:p>
        </w:tc>
        <w:tc>
          <w:tcPr>
            <w:tcW w:w="739" w:type="dxa"/>
            <w:shd w:val="clear" w:color="auto" w:fill="70AD47" w:themeFill="accent6"/>
            <w:vAlign w:val="center"/>
          </w:tcPr>
          <w:p w:rsidR="003611A7" w:rsidRPr="00654393" w:rsidRDefault="003611A7"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3611A7" w:rsidRDefault="003611A7" w:rsidP="00FB719E">
            <w:pPr>
              <w:pStyle w:val="ProductList-OfferingBody"/>
              <w:ind w:left="-113"/>
              <w:jc w:val="center"/>
            </w:pPr>
          </w:p>
        </w:tc>
        <w:tc>
          <w:tcPr>
            <w:tcW w:w="739" w:type="dxa"/>
            <w:shd w:val="clear" w:color="auto" w:fill="70AD47" w:themeFill="accent6"/>
            <w:vAlign w:val="center"/>
          </w:tcPr>
          <w:p w:rsidR="003611A7" w:rsidRDefault="003611A7" w:rsidP="00FB719E">
            <w:pPr>
              <w:pStyle w:val="ProductList-OfferingBody"/>
              <w:ind w:left="-113"/>
              <w:jc w:val="center"/>
            </w:pPr>
          </w:p>
        </w:tc>
        <w:tc>
          <w:tcPr>
            <w:tcW w:w="738" w:type="dxa"/>
            <w:shd w:val="clear" w:color="auto" w:fill="70AD47" w:themeFill="accent6"/>
            <w:vAlign w:val="center"/>
          </w:tcPr>
          <w:p w:rsidR="003611A7" w:rsidRDefault="003611A7" w:rsidP="00FB719E">
            <w:pPr>
              <w:pStyle w:val="ProductList-OfferingBody"/>
              <w:ind w:left="-113"/>
              <w:jc w:val="center"/>
            </w:pPr>
          </w:p>
        </w:tc>
        <w:tc>
          <w:tcPr>
            <w:tcW w:w="739" w:type="dxa"/>
            <w:shd w:val="clear" w:color="auto" w:fill="70AD47" w:themeFill="accent6"/>
            <w:vAlign w:val="center"/>
          </w:tcPr>
          <w:p w:rsidR="003611A7" w:rsidRPr="00654393" w:rsidRDefault="00186E20" w:rsidP="005F78C0">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739" w:type="dxa"/>
            <w:shd w:val="clear" w:color="auto" w:fill="70AD47" w:themeFill="accent6"/>
            <w:vAlign w:val="center"/>
          </w:tcPr>
          <w:p w:rsidR="003611A7" w:rsidRPr="00654393" w:rsidRDefault="003611A7"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rsidR="003611A7" w:rsidRDefault="003611A7" w:rsidP="00FB719E">
            <w:pPr>
              <w:pStyle w:val="ProductList-OfferingBody"/>
              <w:ind w:left="-113"/>
              <w:jc w:val="center"/>
            </w:pPr>
          </w:p>
        </w:tc>
        <w:tc>
          <w:tcPr>
            <w:tcW w:w="967" w:type="dxa"/>
            <w:shd w:val="clear" w:color="auto" w:fill="BFBFBF" w:themeFill="background1" w:themeFillShade="BF"/>
            <w:vAlign w:val="center"/>
          </w:tcPr>
          <w:p w:rsidR="003611A7" w:rsidRDefault="003611A7" w:rsidP="00FB719E">
            <w:pPr>
              <w:pStyle w:val="ProductList-OfferingBody"/>
              <w:ind w:left="-113"/>
              <w:jc w:val="center"/>
            </w:pPr>
          </w:p>
        </w:tc>
      </w:tr>
      <w:tr w:rsidR="00925E63" w:rsidTr="00170DF4">
        <w:trPr>
          <w:cantSplit/>
          <w:tblHeader/>
        </w:trPr>
        <w:tc>
          <w:tcPr>
            <w:tcW w:w="3303" w:type="dxa"/>
            <w:tcBorders>
              <w:top w:val="dashSmallGap" w:sz="4" w:space="0" w:color="BFBFBF" w:themeColor="background1" w:themeShade="BF"/>
              <w:left w:val="nil"/>
              <w:bottom w:val="nil"/>
              <w:right w:val="nil"/>
            </w:tcBorders>
          </w:tcPr>
          <w:p w:rsidR="00925E63" w:rsidRDefault="00925E63" w:rsidP="00405189">
            <w:pPr>
              <w:pStyle w:val="ProductList-Offering2"/>
            </w:pPr>
            <w:bookmarkStart w:id="1211" w:name="_Toc379797327"/>
            <w:bookmarkStart w:id="1212" w:name="_Toc380513386"/>
            <w:bookmarkStart w:id="1213" w:name="_Toc380655436"/>
            <w:bookmarkStart w:id="1214" w:name="_Toc394492494"/>
            <w:r>
              <w:t>Visio Pro para Office 365</w:t>
            </w:r>
            <w:r>
              <w:fldChar w:fldCharType="begin"/>
            </w:r>
            <w:r>
              <w:instrText>XE "Visio Pro para Office 365"</w:instrText>
            </w:r>
            <w:r>
              <w:fldChar w:fldCharType="end"/>
            </w:r>
            <w:r>
              <w:t xml:space="preserve"> A</w:t>
            </w:r>
            <w:bookmarkEnd w:id="1211"/>
            <w:bookmarkEnd w:id="1212"/>
            <w:bookmarkEnd w:id="1213"/>
            <w:bookmarkEnd w:id="1214"/>
            <w:r>
              <w:fldChar w:fldCharType="begin"/>
            </w:r>
            <w:r>
              <w:instrText>XE "Visio Pro para Office 365 A"</w:instrText>
            </w:r>
            <w:r>
              <w:fldChar w:fldCharType="end"/>
            </w:r>
          </w:p>
        </w:tc>
        <w:tc>
          <w:tcPr>
            <w:tcW w:w="747" w:type="dxa"/>
            <w:tcBorders>
              <w:top w:val="dashSmallGap" w:sz="4" w:space="0" w:color="BFBFBF" w:themeColor="background1" w:themeShade="BF"/>
              <w:left w:val="nil"/>
              <w:bottom w:val="nil"/>
              <w:right w:val="nil"/>
            </w:tcBorders>
            <w:vAlign w:val="center"/>
          </w:tcPr>
          <w:p w:rsidR="00925E63" w:rsidRDefault="00925E63" w:rsidP="00FB719E">
            <w:pPr>
              <w:pStyle w:val="ProductList-OfferingBody"/>
              <w:ind w:left="-113"/>
              <w:jc w:val="center"/>
            </w:pPr>
            <w:r>
              <w:t>1</w:t>
            </w:r>
          </w:p>
        </w:tc>
        <w:tc>
          <w:tcPr>
            <w:tcW w:w="611" w:type="dxa"/>
            <w:tcBorders>
              <w:left w:val="single" w:sz="12" w:space="0" w:color="FFFFFF" w:themeColor="background1"/>
            </w:tcBorders>
            <w:shd w:val="clear" w:color="auto" w:fill="70AD47" w:themeFill="accent6"/>
            <w:vAlign w:val="center"/>
          </w:tcPr>
          <w:p w:rsidR="00925E63" w:rsidRDefault="00925E63" w:rsidP="00FB719E">
            <w:pPr>
              <w:pStyle w:val="ProductList-OfferingBody"/>
              <w:ind w:left="-113"/>
              <w:jc w:val="center"/>
            </w:pPr>
            <w:r>
              <w:t>1</w:t>
            </w:r>
          </w:p>
        </w:tc>
        <w:tc>
          <w:tcPr>
            <w:tcW w:w="739" w:type="dxa"/>
            <w:shd w:val="clear" w:color="auto" w:fill="70AD47" w:themeFill="accent6"/>
            <w:vAlign w:val="center"/>
          </w:tcPr>
          <w:p w:rsidR="00925E63" w:rsidRPr="00654393" w:rsidRDefault="00925E6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925E63" w:rsidRPr="00654393" w:rsidRDefault="00925E63" w:rsidP="005F78C0">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OVS-ES de producto adicional” </w:instrText>
            </w:r>
            <w:r w:rsidRPr="00654393">
              <w:rPr>
                <w:szCs w:val="16"/>
                <w:lang w:val="es-ES"/>
              </w:rPr>
              <w:fldChar w:fldCharType="separate"/>
            </w:r>
            <w:r w:rsidRPr="00654393">
              <w:rPr>
                <w:szCs w:val="16"/>
                <w:lang w:val="es-ES"/>
              </w:rPr>
              <w:t>AV</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 NoStyle \t “Oferta de estudiantes solo para EES” </w:instrText>
            </w:r>
            <w:r w:rsidRPr="00654393">
              <w:rPr>
                <w:szCs w:val="16"/>
                <w:lang w:val="es-ES"/>
              </w:rPr>
              <w:fldChar w:fldCharType="separate"/>
            </w:r>
            <w:r w:rsidRPr="00654393">
              <w:rPr>
                <w:szCs w:val="16"/>
                <w:lang w:val="es-ES"/>
              </w:rPr>
              <w:t>SE</w:t>
            </w:r>
            <w:r w:rsidRPr="00654393">
              <w:rPr>
                <w:szCs w:val="16"/>
                <w:lang w:val="es-ES"/>
              </w:rPr>
              <w:fldChar w:fldCharType="end"/>
            </w: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8" w:type="dxa"/>
            <w:shd w:val="clear" w:color="auto" w:fill="70AD47" w:themeFill="accent6"/>
            <w:vAlign w:val="center"/>
          </w:tcPr>
          <w:p w:rsidR="00925E63" w:rsidRDefault="00925E63" w:rsidP="00FB719E">
            <w:pPr>
              <w:pStyle w:val="ProductList-OfferingBody"/>
              <w:ind w:left="-113"/>
              <w:jc w:val="center"/>
            </w:pPr>
          </w:p>
        </w:tc>
        <w:tc>
          <w:tcPr>
            <w:tcW w:w="739" w:type="dxa"/>
            <w:shd w:val="clear" w:color="auto" w:fill="70AD47" w:themeFill="accent6"/>
            <w:vAlign w:val="center"/>
          </w:tcPr>
          <w:p w:rsidR="00925E63" w:rsidRPr="00654393" w:rsidRDefault="00186E20" w:rsidP="005F78C0">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739" w:type="dxa"/>
            <w:shd w:val="clear" w:color="auto" w:fill="BFBFBF" w:themeFill="background1" w:themeFillShade="BF"/>
            <w:vAlign w:val="center"/>
          </w:tcPr>
          <w:p w:rsidR="00925E63" w:rsidRDefault="00925E63" w:rsidP="00FB719E">
            <w:pPr>
              <w:pStyle w:val="ProductList-OfferingBody"/>
              <w:ind w:left="-113"/>
              <w:jc w:val="center"/>
            </w:pPr>
          </w:p>
        </w:tc>
        <w:tc>
          <w:tcPr>
            <w:tcW w:w="967" w:type="dxa"/>
            <w:shd w:val="clear" w:color="auto" w:fill="BFBFBF" w:themeFill="background1" w:themeFillShade="BF"/>
            <w:vAlign w:val="center"/>
          </w:tcPr>
          <w:p w:rsidR="00925E63" w:rsidRDefault="00925E63" w:rsidP="00FB719E">
            <w:pPr>
              <w:pStyle w:val="ProductList-OfferingBody"/>
              <w:ind w:left="-113"/>
              <w:jc w:val="center"/>
            </w:pPr>
          </w:p>
        </w:tc>
      </w:tr>
    </w:tbl>
    <w:p w:rsidR="00405189" w:rsidRDefault="00405189" w:rsidP="00405189">
      <w:pPr>
        <w:pStyle w:val="ProductList-Body"/>
      </w:pPr>
    </w:p>
    <w:p w:rsidR="007A10FB" w:rsidRPr="001037EC" w:rsidRDefault="007A10FB"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30"/>
        <w:gridCol w:w="3298"/>
        <w:gridCol w:w="4364"/>
      </w:tblGrid>
      <w:tr w:rsidR="00405189" w:rsidRPr="004A784C" w:rsidTr="00925E63">
        <w:tc>
          <w:tcPr>
            <w:tcW w:w="3060" w:type="dxa"/>
          </w:tcPr>
          <w:p w:rsidR="00405189" w:rsidRPr="00777FB4" w:rsidRDefault="00405189" w:rsidP="00FB719E">
            <w:pPr>
              <w:pStyle w:val="ProductList-Body"/>
              <w:spacing w:before="20" w:after="20"/>
              <w:rPr>
                <w:b/>
              </w:rPr>
            </w:pPr>
            <w:r>
              <w:t xml:space="preserve">Reducción elegible: </w:t>
            </w:r>
            <w:r>
              <w:rPr>
                <w:b/>
              </w:rPr>
              <w:t>Todos</w:t>
            </w:r>
          </w:p>
        </w:tc>
        <w:tc>
          <w:tcPr>
            <w:tcW w:w="3330" w:type="dxa"/>
          </w:tcPr>
          <w:p w:rsidR="00405189" w:rsidRDefault="00405189" w:rsidP="00FB719E">
            <w:pPr>
              <w:pStyle w:val="ProductList-Body"/>
              <w:spacing w:before="20" w:after="20"/>
            </w:pPr>
            <w:r>
              <w:t xml:space="preserve">Grupo de productos: </w:t>
            </w:r>
            <w:r>
              <w:rPr>
                <w:b/>
              </w:rPr>
              <w:t>Aplicación</w:t>
            </w:r>
          </w:p>
        </w:tc>
        <w:tc>
          <w:tcPr>
            <w:tcW w:w="4410" w:type="dxa"/>
          </w:tcPr>
          <w:p w:rsidR="00405189" w:rsidRPr="005E42C8" w:rsidRDefault="00405189" w:rsidP="00FB719E">
            <w:pPr>
              <w:pStyle w:val="ProductList-Body"/>
              <w:spacing w:before="20" w:after="20"/>
              <w:rPr>
                <w:b/>
                <w:lang w:val="pt-BR"/>
              </w:rPr>
            </w:pPr>
            <w:r w:rsidRPr="005E42C8">
              <w:rPr>
                <w:lang w:val="pt-BR"/>
              </w:rPr>
              <w:t xml:space="preserve">Elegible para periodo prorrogado: </w:t>
            </w:r>
            <w:r w:rsidRPr="005E42C8">
              <w:rPr>
                <w:b/>
                <w:lang w:val="pt-BR"/>
              </w:rPr>
              <w:t xml:space="preserve">Office 365 A, Project </w:t>
            </w:r>
          </w:p>
        </w:tc>
      </w:tr>
      <w:tr w:rsidR="00405189" w:rsidRPr="004A784C" w:rsidTr="00925E63">
        <w:tc>
          <w:tcPr>
            <w:tcW w:w="3060" w:type="dxa"/>
          </w:tcPr>
          <w:p w:rsidR="00405189" w:rsidRDefault="00405189" w:rsidP="00FB719E">
            <w:pPr>
              <w:pStyle w:val="ProductList-Body"/>
              <w:spacing w:before="20" w:after="20"/>
            </w:pPr>
            <w:r>
              <w:t xml:space="preserve">Transición elegible: </w:t>
            </w:r>
            <w:r>
              <w:rPr>
                <w:b/>
              </w:rPr>
              <w:t>Todos</w:t>
            </w:r>
          </w:p>
        </w:tc>
        <w:tc>
          <w:tcPr>
            <w:tcW w:w="3330" w:type="dxa"/>
          </w:tcPr>
          <w:p w:rsidR="00405189" w:rsidRPr="00777FB4" w:rsidRDefault="00405189" w:rsidP="00FB719E">
            <w:pPr>
              <w:pStyle w:val="ProductList-Body"/>
              <w:spacing w:before="20" w:after="20"/>
              <w:rPr>
                <w:b/>
              </w:rPr>
            </w:pPr>
            <w:r>
              <w:t xml:space="preserve">Elegible para true up: </w:t>
            </w:r>
            <w:r>
              <w:rPr>
                <w:b/>
              </w:rPr>
              <w:t>Todos</w:t>
            </w:r>
          </w:p>
        </w:tc>
        <w:tc>
          <w:tcPr>
            <w:tcW w:w="4410" w:type="dxa"/>
          </w:tcPr>
          <w:p w:rsidR="00405189" w:rsidRPr="005E42C8" w:rsidRDefault="00405189" w:rsidP="00FB719E">
            <w:pPr>
              <w:pStyle w:val="ProductList-Body"/>
              <w:spacing w:before="20" w:after="20"/>
              <w:ind w:left="169"/>
              <w:rPr>
                <w:b/>
                <w:lang w:val="it-IT"/>
              </w:rPr>
            </w:pPr>
            <w:r w:rsidRPr="005E42C8">
              <w:rPr>
                <w:b/>
                <w:lang w:val="it-IT"/>
              </w:rPr>
              <w:t>Pro para Office 365, Visio Pro para Office 365</w:t>
            </w:r>
            <w:r>
              <w:fldChar w:fldCharType="begin"/>
            </w:r>
            <w:r w:rsidRPr="005E42C8">
              <w:rPr>
                <w:lang w:val="it-IT"/>
              </w:rPr>
              <w:instrText>XE "Visio Pro para Office 365"</w:instrText>
            </w:r>
            <w:r>
              <w:fldChar w:fldCharType="end"/>
            </w:r>
          </w:p>
        </w:tc>
      </w:tr>
    </w:tbl>
    <w:p w:rsidR="00405189" w:rsidRPr="005E42C8" w:rsidRDefault="00405189" w:rsidP="00405189">
      <w:pPr>
        <w:pStyle w:val="ProductList-Body"/>
        <w:shd w:val="clear" w:color="auto" w:fill="D9D9D9" w:themeFill="background1" w:themeFillShade="D9"/>
        <w:spacing w:before="120" w:after="120"/>
        <w:rPr>
          <w:lang w:val="es-ES"/>
        </w:rPr>
      </w:pPr>
      <w:r w:rsidRPr="005E42C8">
        <w:rPr>
          <w:b/>
          <w:lang w:val="es-ES"/>
        </w:rPr>
        <w:t>Información adicional</w:t>
      </w:r>
    </w:p>
    <w:p w:rsidR="00405189" w:rsidRPr="005E42C8" w:rsidRDefault="00405189" w:rsidP="00405189">
      <w:pPr>
        <w:pStyle w:val="ProductList-Body"/>
        <w:rPr>
          <w:lang w:val="es-ES"/>
        </w:rPr>
      </w:pPr>
      <w:r w:rsidRPr="005E42C8">
        <w:rPr>
          <w:b/>
          <w:color w:val="00188F"/>
          <w:lang w:val="es-ES"/>
        </w:rPr>
        <w:t>Elegibilidad para compra de USL de Office 365 ProPlus de SA</w:t>
      </w:r>
    </w:p>
    <w:p w:rsidR="00405189" w:rsidRPr="005E42C8" w:rsidRDefault="005D0C2F" w:rsidP="00405189">
      <w:pPr>
        <w:pStyle w:val="ProductList-Body"/>
        <w:rPr>
          <w:lang w:val="es-ES"/>
        </w:rPr>
      </w:pPr>
      <w:r w:rsidRPr="005E42C8">
        <w:rPr>
          <w:i/>
          <w:iCs/>
          <w:lang w:val="es-ES"/>
        </w:rPr>
        <w:t>Las USL de SA</w:t>
      </w:r>
      <w:r w:rsidRPr="005E42C8">
        <w:rPr>
          <w:lang w:val="es-ES"/>
        </w:rPr>
        <w:t xml:space="preserve"> pueden adquirirse para las Licencias de transición perpetuas, totalmente pagadas, con SA activo para los Productos Cualificados en la siguiente tabla.</w:t>
      </w:r>
    </w:p>
    <w:p w:rsidR="00405189" w:rsidRPr="005E42C8" w:rsidRDefault="00405189" w:rsidP="00405189">
      <w:pPr>
        <w:pStyle w:val="ProductList-Body"/>
        <w:rPr>
          <w:lang w:val="es-ES"/>
        </w:rPr>
      </w:pPr>
    </w:p>
    <w:tbl>
      <w:tblPr>
        <w:tblStyle w:val="TableGrid"/>
        <w:tblW w:w="0" w:type="auto"/>
        <w:tblInd w:w="175" w:type="dxa"/>
        <w:tblLook w:val="04A0" w:firstRow="1" w:lastRow="0" w:firstColumn="1" w:lastColumn="0" w:noHBand="0" w:noVBand="1"/>
      </w:tblPr>
      <w:tblGrid>
        <w:gridCol w:w="3780"/>
        <w:gridCol w:w="6660"/>
      </w:tblGrid>
      <w:tr w:rsidR="005D0C2F" w:rsidRPr="0009164C" w:rsidTr="00823A9F">
        <w:trPr>
          <w:tblHeader/>
        </w:trPr>
        <w:tc>
          <w:tcPr>
            <w:tcW w:w="3780" w:type="dxa"/>
            <w:shd w:val="clear" w:color="auto" w:fill="0072C6"/>
          </w:tcPr>
          <w:p w:rsidR="005D0C2F" w:rsidRPr="005E42C8" w:rsidRDefault="005D0C2F" w:rsidP="005D0C2F">
            <w:pPr>
              <w:pStyle w:val="ProductList-Body"/>
              <w:spacing w:before="20" w:after="20"/>
              <w:rPr>
                <w:color w:val="FFFFFF" w:themeColor="background1"/>
                <w:lang w:val="es-ES"/>
              </w:rPr>
            </w:pPr>
            <w:r w:rsidRPr="005E42C8">
              <w:rPr>
                <w:color w:val="FFFFFF" w:themeColor="background1"/>
                <w:lang w:val="es-ES"/>
              </w:rPr>
              <w:t>Productos Cualificados que hacen una transición</w:t>
            </w:r>
          </w:p>
        </w:tc>
        <w:tc>
          <w:tcPr>
            <w:tcW w:w="6660" w:type="dxa"/>
            <w:shd w:val="clear" w:color="auto" w:fill="0072C6"/>
          </w:tcPr>
          <w:p w:rsidR="005D0C2F" w:rsidRPr="0009164C" w:rsidRDefault="0037510C" w:rsidP="00823A9F">
            <w:pPr>
              <w:pStyle w:val="ProductList-Body"/>
              <w:spacing w:before="20" w:after="20"/>
              <w:rPr>
                <w:color w:val="FFFFFF" w:themeColor="background1"/>
              </w:rPr>
            </w:pPr>
            <w:r w:rsidRPr="0037510C">
              <w:rPr>
                <w:color w:val="FFFFFF" w:themeColor="background1"/>
              </w:rPr>
              <w:t>USL de SA correspondiente</w:t>
            </w:r>
          </w:p>
        </w:tc>
      </w:tr>
      <w:tr w:rsidR="005D0C2F" w:rsidTr="00823A9F">
        <w:tc>
          <w:tcPr>
            <w:tcW w:w="3780" w:type="dxa"/>
          </w:tcPr>
          <w:p w:rsidR="005D0C2F" w:rsidRDefault="005D0C2F" w:rsidP="00823A9F">
            <w:pPr>
              <w:pStyle w:val="ProductList-Body"/>
            </w:pPr>
            <w:r>
              <w:t>Office Professional Plus</w:t>
            </w:r>
          </w:p>
        </w:tc>
        <w:tc>
          <w:tcPr>
            <w:tcW w:w="6660" w:type="dxa"/>
          </w:tcPr>
          <w:p w:rsidR="005D0C2F" w:rsidRDefault="005D0C2F" w:rsidP="005D0C2F">
            <w:pPr>
              <w:pStyle w:val="ProductList-Body"/>
            </w:pPr>
            <w:r>
              <w:t>Office 365 ProPlus de SA</w:t>
            </w:r>
          </w:p>
        </w:tc>
      </w:tr>
    </w:tbl>
    <w:p w:rsidR="005D0C2F" w:rsidRPr="001037EC" w:rsidRDefault="005D0C2F" w:rsidP="00405189">
      <w:pPr>
        <w:pStyle w:val="ProductList-Body"/>
      </w:pPr>
    </w:p>
    <w:p w:rsidR="00405189" w:rsidRPr="001037EC" w:rsidRDefault="00405189" w:rsidP="00405189">
      <w:pPr>
        <w:pStyle w:val="ProductList-Body"/>
      </w:pPr>
      <w:proofErr w:type="gramStart"/>
      <w:r>
        <w:rPr>
          <w:b/>
          <w:color w:val="00188F"/>
        </w:rPr>
        <w:t>Uso</w:t>
      </w:r>
      <w:proofErr w:type="gramEnd"/>
      <w:r>
        <w:rPr>
          <w:b/>
          <w:color w:val="00188F"/>
        </w:rPr>
        <w:t xml:space="preserve"> de Office Professional Plus 2010</w:t>
      </w:r>
      <w:r>
        <w:fldChar w:fldCharType="begin"/>
      </w:r>
      <w:r>
        <w:instrText>XE "Office Professional Plus 2010"</w:instrText>
      </w:r>
      <w:r>
        <w:fldChar w:fldCharType="end"/>
      </w:r>
      <w:r>
        <w:rPr>
          <w:b/>
          <w:color w:val="00188F"/>
        </w:rPr>
        <w:t xml:space="preserve"> u Office para Mac Standard 2011</w:t>
      </w:r>
      <w:r>
        <w:fldChar w:fldCharType="begin"/>
      </w:r>
      <w:r>
        <w:instrText>XE "Office para Mac Standard 2011"</w:instrText>
      </w:r>
      <w:r>
        <w:fldChar w:fldCharType="end"/>
      </w:r>
      <w:r>
        <w:rPr>
          <w:b/>
          <w:color w:val="00188F"/>
        </w:rPr>
        <w:t xml:space="preserve"> Media</w:t>
      </w:r>
    </w:p>
    <w:p w:rsidR="00405189" w:rsidRPr="005E42C8" w:rsidRDefault="00405189" w:rsidP="00405189">
      <w:pPr>
        <w:pStyle w:val="ProductList-Body"/>
        <w:rPr>
          <w:lang w:val="es-ES"/>
        </w:rPr>
      </w:pPr>
      <w:r w:rsidRPr="005E42C8">
        <w:rPr>
          <w:lang w:val="es-ES"/>
        </w:rPr>
        <w:t>Con el lanzamiento del servicio actualizado para Office 365 ProPlus</w:t>
      </w:r>
      <w:r>
        <w:fldChar w:fldCharType="begin"/>
      </w:r>
      <w:r w:rsidRPr="005E42C8">
        <w:rPr>
          <w:lang w:val="es-ES"/>
        </w:rPr>
        <w:instrText>XE "Office 365 ProPlus"</w:instrText>
      </w:r>
      <w:r>
        <w:fldChar w:fldCharType="end"/>
      </w:r>
      <w:r w:rsidRPr="005E42C8">
        <w:rPr>
          <w:lang w:val="es-ES"/>
        </w:rPr>
        <w:t>, se ha interrumpido su derecho de elegibilidad de soporte físico para utilizar Office Professional Plus 2010</w:t>
      </w:r>
      <w:r>
        <w:fldChar w:fldCharType="begin"/>
      </w:r>
      <w:r w:rsidRPr="005E42C8">
        <w:rPr>
          <w:lang w:val="es-ES"/>
        </w:rPr>
        <w:instrText>XE "Office Professional Plus 2010"</w:instrText>
      </w:r>
      <w:r>
        <w:fldChar w:fldCharType="end"/>
      </w:r>
      <w:r w:rsidRPr="005E42C8">
        <w:rPr>
          <w:lang w:val="es-ES"/>
        </w:rPr>
        <w:t xml:space="preserve"> u Office para Mac Standard 2011</w:t>
      </w:r>
      <w:r>
        <w:fldChar w:fldCharType="begin"/>
      </w:r>
      <w:r w:rsidRPr="005E42C8">
        <w:rPr>
          <w:lang w:val="es-ES"/>
        </w:rPr>
        <w:instrText>XE "Office para Mac Standard 2011"</w:instrText>
      </w:r>
      <w:r>
        <w:fldChar w:fldCharType="end"/>
      </w:r>
      <w:r w:rsidRPr="005E42C8">
        <w:rPr>
          <w:lang w:val="es-ES"/>
        </w:rPr>
        <w:t xml:space="preserve"> en lugar del software Office 365 ProPlus software en virtud de las suscripciones vigentes. Los clientes deben actualizar sus dispositivos con el soporte físico de Office 365 ProPlus antes del 28 de febrero de 2014.</w:t>
      </w:r>
    </w:p>
    <w:p w:rsidR="00405189" w:rsidRPr="005E42C8" w:rsidRDefault="00405189" w:rsidP="00405189">
      <w:pPr>
        <w:pStyle w:val="ProductList-Body"/>
        <w:rPr>
          <w:lang w:val="es-ES"/>
        </w:rPr>
      </w:pPr>
    </w:p>
    <w:p w:rsidR="00405189" w:rsidRPr="005E42C8" w:rsidRDefault="00405189" w:rsidP="00405189">
      <w:pPr>
        <w:pStyle w:val="ProductList-Body"/>
        <w:rPr>
          <w:lang w:val="es-ES"/>
        </w:rPr>
      </w:pPr>
      <w:r w:rsidRPr="005E42C8">
        <w:rPr>
          <w:b/>
          <w:color w:val="00188F"/>
          <w:lang w:val="es-ES"/>
        </w:rPr>
        <w:t>La elegibilidad de soporte físico con Servicios de escritorio remoto (RDS) para Office 365 Pro Plus, Project Pro para Office 365</w:t>
      </w:r>
      <w:r>
        <w:fldChar w:fldCharType="begin"/>
      </w:r>
      <w:r w:rsidRPr="005E42C8">
        <w:rPr>
          <w:lang w:val="es-ES"/>
        </w:rPr>
        <w:instrText>XE "Project Pro para Office 365"</w:instrText>
      </w:r>
      <w:r>
        <w:fldChar w:fldCharType="end"/>
      </w:r>
      <w:r w:rsidRPr="005E42C8">
        <w:rPr>
          <w:b/>
          <w:color w:val="00188F"/>
          <w:lang w:val="es-ES"/>
        </w:rPr>
        <w:t xml:space="preserve"> y Visio Pro para Office 365</w:t>
      </w:r>
      <w:r>
        <w:fldChar w:fldCharType="begin"/>
      </w:r>
      <w:r w:rsidRPr="005E42C8">
        <w:rPr>
          <w:lang w:val="es-ES"/>
        </w:rPr>
        <w:instrText>XE "Visio Pro para Office 365"</w:instrText>
      </w:r>
      <w:r>
        <w:fldChar w:fldCharType="end"/>
      </w:r>
    </w:p>
    <w:p w:rsidR="00405189" w:rsidRPr="005E42C8" w:rsidRDefault="00405189" w:rsidP="00945FBD">
      <w:pPr>
        <w:pStyle w:val="ProductList-Body"/>
        <w:rPr>
          <w:lang w:val="es-ES"/>
        </w:rPr>
      </w:pPr>
      <w:r w:rsidRPr="005E42C8">
        <w:rPr>
          <w:lang w:val="es-ES"/>
        </w:rPr>
        <w:t>Para fines de este derecho, “licencias cualificadas” incluyen Office 365 Pro Plus, Project Pro para Office 365</w:t>
      </w:r>
      <w:r>
        <w:fldChar w:fldCharType="begin"/>
      </w:r>
      <w:r w:rsidRPr="005E42C8">
        <w:rPr>
          <w:lang w:val="es-ES"/>
        </w:rPr>
        <w:instrText>XE "Project Pro para Office 365"</w:instrText>
      </w:r>
      <w:r>
        <w:fldChar w:fldCharType="end"/>
      </w:r>
      <w:r w:rsidRPr="005E42C8">
        <w:rPr>
          <w:lang w:val="es-ES"/>
        </w:rPr>
        <w:t xml:space="preserve"> y Visio Pro para Office 365</w:t>
      </w:r>
      <w:r>
        <w:fldChar w:fldCharType="begin"/>
      </w:r>
      <w:r w:rsidRPr="005E42C8">
        <w:rPr>
          <w:lang w:val="es-ES"/>
        </w:rPr>
        <w:instrText>XE "Visio Pro para Office 365"</w:instrText>
      </w:r>
      <w:r>
        <w:fldChar w:fldCharType="end"/>
      </w:r>
      <w:r w:rsidRPr="005E42C8">
        <w:rPr>
          <w:lang w:val="es-ES"/>
        </w:rPr>
        <w:t>. Si el usuario al que el cliente ha cedido una licencia cualificada utiliza el software en un servidor de red con rol de RDS habilitado, en lugar de instalar una copia del software proporcionado con una licencia cualificada en uno de los cinco dispositivos permitidos conforme a los PUR, ese usuario puede 1)</w:t>
      </w:r>
      <w:r w:rsidR="00945FBD">
        <w:rPr>
          <w:lang w:val="es-ES"/>
        </w:rPr>
        <w:t> </w:t>
      </w:r>
      <w:r w:rsidRPr="005E42C8">
        <w:rPr>
          <w:lang w:val="es-ES"/>
        </w:rPr>
        <w:t>instalar una copia del software local 2013 correspondiente en un servidor de red y 2) accede al software desde cualquier dispositivo.</w:t>
      </w:r>
      <w:r w:rsidR="00A55321" w:rsidRPr="005E42C8">
        <w:rPr>
          <w:lang w:val="es-ES"/>
        </w:rPr>
        <w:t xml:space="preserve"> </w:t>
      </w:r>
      <w:r w:rsidRPr="005E42C8">
        <w:rPr>
          <w:lang w:val="es-ES"/>
        </w:rPr>
        <w:t>Con la terminación de la licencia cualificada, los clientes deben desinstalar el software local del servidor de red. Esta opción se encuentra disponible para</w:t>
      </w:r>
      <w:r w:rsidR="00170DF4" w:rsidRPr="005E42C8">
        <w:rPr>
          <w:lang w:val="es-ES"/>
        </w:rPr>
        <w:t> </w:t>
      </w:r>
      <w:r w:rsidRPr="005E42C8">
        <w:rPr>
          <w:lang w:val="es-ES"/>
        </w:rPr>
        <w:t>su uso con los servidores compartidos de los terceros proveedores de servicios.</w:t>
      </w:r>
    </w:p>
    <w:p w:rsidR="00405189" w:rsidRPr="005E42C8" w:rsidRDefault="00405189" w:rsidP="00405189">
      <w:pPr>
        <w:pStyle w:val="ProductList-Body"/>
        <w:rPr>
          <w:lang w:val="es-ES"/>
        </w:rPr>
      </w:pPr>
    </w:p>
    <w:p w:rsidR="00405189" w:rsidRPr="005E42C8" w:rsidRDefault="00405189" w:rsidP="00405189">
      <w:pPr>
        <w:pStyle w:val="ProductList-Body"/>
        <w:rPr>
          <w:lang w:val="es-ES"/>
        </w:rPr>
      </w:pPr>
      <w:r w:rsidRPr="005E42C8">
        <w:rPr>
          <w:b/>
          <w:color w:val="00188F"/>
          <w:lang w:val="es-ES"/>
        </w:rPr>
        <w:t>Elegibilidad de soporte físico para Office 365 Pro Plus con derechos de Windows To Go</w:t>
      </w:r>
    </w:p>
    <w:p w:rsidR="00405189" w:rsidRPr="005E42C8" w:rsidRDefault="00405189" w:rsidP="00945FBD">
      <w:pPr>
        <w:pStyle w:val="ProductList-Body"/>
        <w:rPr>
          <w:lang w:val="es-ES"/>
        </w:rPr>
      </w:pPr>
      <w:r w:rsidRPr="005E42C8">
        <w:rPr>
          <w:lang w:val="es-ES"/>
        </w:rPr>
        <w:t>Como parte de la incorporación de los Derechos de Windows To Go, si el usuario al que el cliente ha cedido una licencia de Office 365 ProPlus</w:t>
      </w:r>
      <w:r>
        <w:fldChar w:fldCharType="begin"/>
      </w:r>
      <w:r w:rsidRPr="005E42C8">
        <w:rPr>
          <w:lang w:val="es-ES"/>
        </w:rPr>
        <w:instrText>XE "Office 365 ProPlus"</w:instrText>
      </w:r>
      <w:r>
        <w:fldChar w:fldCharType="end"/>
      </w:r>
      <w:r w:rsidRPr="005E42C8">
        <w:rPr>
          <w:lang w:val="es-ES"/>
        </w:rPr>
        <w:t xml:space="preserve"> invoca el derecho a utilizar software en virtud de los Derechos de Windows to Go, en lugar de instalar una copia del software proporcionada con Office 365 ProPlus en uno de los cinco dispositivos permitidos conforme a los términos de servicio de Office 365 ProPlus, ese usuario puede 1)</w:t>
      </w:r>
      <w:r w:rsidR="00945FBD">
        <w:rPr>
          <w:lang w:val="es-ES"/>
        </w:rPr>
        <w:t> </w:t>
      </w:r>
      <w:r w:rsidRPr="005E42C8">
        <w:rPr>
          <w:lang w:val="es-ES"/>
        </w:rPr>
        <w:t>instalar una copia de Office Professional Plus 2013</w:t>
      </w:r>
      <w:r>
        <w:fldChar w:fldCharType="begin"/>
      </w:r>
      <w:r w:rsidRPr="005E42C8">
        <w:rPr>
          <w:lang w:val="es-ES"/>
        </w:rPr>
        <w:instrText>XE "Office Professional Plus 2013"</w:instrText>
      </w:r>
      <w:r>
        <w:fldChar w:fldCharType="end"/>
      </w:r>
      <w:r w:rsidRPr="005E42C8">
        <w:rPr>
          <w:lang w:val="es-ES"/>
        </w:rPr>
        <w:t xml:space="preserve"> en la unidad USB utilizada para los Derechos de Windows to Go y 2) utilizar el software de Office Professional Plus 2013 en esa unidad USB en cualquier dispositivo. Con la terminación de su suscripción de Office 365 ProPlus de cliente, debe desinstalar el software de Office Professional Plus 2013 de la unidad USB.</w:t>
      </w:r>
    </w:p>
    <w:p w:rsidR="00405189" w:rsidRPr="005E42C8" w:rsidRDefault="00405189" w:rsidP="00405189">
      <w:pPr>
        <w:pStyle w:val="ProductList-Body"/>
        <w:rPr>
          <w:lang w:val="es-ES"/>
        </w:rPr>
      </w:pPr>
    </w:p>
    <w:p w:rsidR="00405189" w:rsidRPr="005E42C8" w:rsidRDefault="00405189" w:rsidP="00405189">
      <w:pPr>
        <w:pStyle w:val="ProductList-Body"/>
        <w:rPr>
          <w:lang w:val="es-ES"/>
        </w:rPr>
      </w:pPr>
      <w:r w:rsidRPr="005E42C8">
        <w:rPr>
          <w:b/>
          <w:color w:val="00188F"/>
          <w:lang w:val="es-ES"/>
        </w:rPr>
        <w:t>Contrato Campus y School</w:t>
      </w:r>
    </w:p>
    <w:p w:rsidR="00405189" w:rsidRPr="005E42C8" w:rsidRDefault="00405189" w:rsidP="00405189">
      <w:pPr>
        <w:pStyle w:val="ProductList-Body"/>
        <w:rPr>
          <w:lang w:val="es-ES"/>
        </w:rPr>
      </w:pPr>
      <w:r w:rsidRPr="005E42C8">
        <w:rPr>
          <w:lang w:val="es-ES"/>
        </w:rPr>
        <w:t>Si una institución se suscribe a una USL de Office 365 ProPlus</w:t>
      </w:r>
      <w:r>
        <w:fldChar w:fldCharType="begin"/>
      </w:r>
      <w:r w:rsidRPr="005E42C8">
        <w:rPr>
          <w:lang w:val="es-ES"/>
        </w:rPr>
        <w:instrText>XE "Office 365 ProPlus"</w:instrText>
      </w:r>
      <w:r>
        <w:fldChar w:fldCharType="end"/>
      </w:r>
      <w:r w:rsidRPr="005E42C8">
        <w:rPr>
          <w:lang w:val="es-ES"/>
        </w:rPr>
        <w:t>, debe adquirir una licencia para cada Usuario Cualificado en la organización de la institución. Si una institución se registra para una Student Option para USL de Office 365 ProPlus, debe adquirir una licencia para cada Estudiante en la organización.</w:t>
      </w:r>
    </w:p>
    <w:p w:rsidR="00405189" w:rsidRPr="005E42C8" w:rsidRDefault="00405189" w:rsidP="00405189">
      <w:pPr>
        <w:pStyle w:val="ProductList-Body"/>
        <w:rPr>
          <w:lang w:val="es-ES"/>
        </w:rPr>
      </w:pPr>
    </w:p>
    <w:p w:rsidR="00405189" w:rsidRPr="005E42C8" w:rsidRDefault="00405189" w:rsidP="00405189">
      <w:pPr>
        <w:pStyle w:val="ProductList-Body"/>
        <w:rPr>
          <w:lang w:val="es-ES"/>
        </w:rPr>
      </w:pPr>
      <w:r w:rsidRPr="005E42C8">
        <w:rPr>
          <w:lang w:val="es-ES"/>
        </w:rPr>
        <w:t>Las instituciones con USL de Office 365 ProPlus</w:t>
      </w:r>
      <w:r>
        <w:fldChar w:fldCharType="begin"/>
      </w:r>
      <w:r w:rsidRPr="005E42C8">
        <w:rPr>
          <w:lang w:val="es-ES"/>
        </w:rPr>
        <w:instrText>XE "Office 365 ProPlus"</w:instrText>
      </w:r>
      <w:r>
        <w:fldChar w:fldCharType="end"/>
      </w:r>
      <w:r w:rsidRPr="005E42C8">
        <w:rPr>
          <w:lang w:val="es-ES"/>
        </w:rPr>
        <w:t xml:space="preserve"> cedidas a todos los miembros del personal y profesorado pueden instalar el software de Office Professional Plus 2013</w:t>
      </w:r>
      <w:r>
        <w:fldChar w:fldCharType="begin"/>
      </w:r>
      <w:r w:rsidRPr="005E42C8">
        <w:rPr>
          <w:lang w:val="es-ES"/>
        </w:rPr>
        <w:instrText>XE "Office Professional Plus 2013"</w:instrText>
      </w:r>
      <w:r>
        <w:fldChar w:fldCharType="end"/>
      </w:r>
      <w:r w:rsidRPr="005E42C8">
        <w:rPr>
          <w:lang w:val="es-ES"/>
        </w:rPr>
        <w:t xml:space="preserve"> en cualquier laboratorio o biblioteca de libre acceso dentro de la organización de la institución.</w:t>
      </w:r>
      <w:r w:rsidR="00A55321" w:rsidRPr="005E42C8">
        <w:rPr>
          <w:lang w:val="es-ES"/>
        </w:rPr>
        <w:t xml:space="preserve"> </w:t>
      </w:r>
      <w:r w:rsidRPr="005E42C8">
        <w:rPr>
          <w:lang w:val="es-ES"/>
        </w:rPr>
        <w:t>De otro modo, el uso del software está sujeto a los términos de licencia de Office Professional Plus 2013.</w:t>
      </w:r>
    </w:p>
    <w:p w:rsidR="00405189" w:rsidRPr="005E42C8" w:rsidRDefault="00405189" w:rsidP="00405189">
      <w:pPr>
        <w:pStyle w:val="ProductList-Body"/>
        <w:rPr>
          <w:lang w:val="es-ES"/>
        </w:rPr>
      </w:pPr>
    </w:p>
    <w:p w:rsidR="00405189" w:rsidRPr="005E42C8" w:rsidRDefault="00405189" w:rsidP="00405189">
      <w:pPr>
        <w:pStyle w:val="ProductList-Body"/>
        <w:rPr>
          <w:lang w:val="es-ES"/>
        </w:rPr>
      </w:pPr>
      <w:r w:rsidRPr="005E42C8">
        <w:rPr>
          <w:b/>
          <w:color w:val="00188F"/>
          <w:lang w:val="es-ES"/>
        </w:rPr>
        <w:t>Office Multi Language Pack</w:t>
      </w:r>
      <w:r w:rsidRPr="005E42C8">
        <w:rPr>
          <w:b/>
          <w:lang w:val="es-ES"/>
        </w:rPr>
        <w:t xml:space="preserve"> </w:t>
      </w:r>
    </w:p>
    <w:p w:rsidR="00405189" w:rsidRPr="005E42C8" w:rsidRDefault="00405189" w:rsidP="00405189">
      <w:pPr>
        <w:pStyle w:val="ProductList-Body"/>
        <w:rPr>
          <w:lang w:val="es-ES"/>
        </w:rPr>
      </w:pPr>
      <w:r w:rsidRPr="005E42C8">
        <w:rPr>
          <w:lang w:val="es-ES"/>
        </w:rPr>
        <w:t xml:space="preserve">Los clientes con suscripciones a Office 365 ProPlus pueden utilizar la última versión de Office Multi Language Pack con copias de software de aplicaciones de desktop que estén autorizados a utilizar en virtud de su suscripción cualificada a Office 365. El derecho a utilizar Office Multi Language Pack expira en el momento en que expiran los derechos en virtud de la licencia aplicable de Office 365. </w:t>
      </w:r>
    </w:p>
    <w:p w:rsidR="00405189" w:rsidRPr="005E42C8" w:rsidRDefault="00405189" w:rsidP="00405189">
      <w:pPr>
        <w:pStyle w:val="ProductList-Body"/>
        <w:rPr>
          <w:lang w:val="es-ES"/>
        </w:rPr>
      </w:pPr>
    </w:p>
    <w:p w:rsidR="00405189" w:rsidRPr="005E42C8" w:rsidRDefault="00405189" w:rsidP="00405189">
      <w:pPr>
        <w:pStyle w:val="ProductList-Body"/>
        <w:rPr>
          <w:lang w:val="es-ES"/>
        </w:rPr>
      </w:pPr>
      <w:r w:rsidRPr="005E42C8">
        <w:rPr>
          <w:b/>
          <w:color w:val="00188F"/>
          <w:lang w:val="es-ES"/>
        </w:rPr>
        <w:t>E-Learning</w:t>
      </w:r>
    </w:p>
    <w:p w:rsidR="00405189" w:rsidRPr="005E42C8" w:rsidRDefault="00405189" w:rsidP="00405189">
      <w:pPr>
        <w:pStyle w:val="ProductList-Body"/>
        <w:rPr>
          <w:lang w:val="es-ES"/>
        </w:rPr>
      </w:pPr>
      <w:r w:rsidRPr="005E42C8">
        <w:rPr>
          <w:lang w:val="es-ES"/>
        </w:rPr>
        <w:t>Los clientes con Office 365 ProPlus son elegibles para utilizar los cursos de aplicaciones E-Learning alojados. Los clientes elegibles recibirán un código de acceso por inscripción/contrato cualificado.</w:t>
      </w:r>
      <w:r w:rsidR="00A55321" w:rsidRPr="005E42C8">
        <w:rPr>
          <w:lang w:val="es-ES"/>
        </w:rPr>
        <w:t xml:space="preserve"> </w:t>
      </w:r>
      <w:r w:rsidRPr="005E42C8">
        <w:rPr>
          <w:lang w:val="es-ES"/>
        </w:rPr>
        <w:t>Los clientes también podrán descargar archivos de E-Learning, compatibles con SCORM y de</w:t>
      </w:r>
      <w:r w:rsidR="00170DF4" w:rsidRPr="005E42C8">
        <w:rPr>
          <w:lang w:val="es-ES"/>
        </w:rPr>
        <w:t> </w:t>
      </w:r>
      <w:r w:rsidRPr="005E42C8">
        <w:rPr>
          <w:lang w:val="es-ES"/>
        </w:rPr>
        <w:t>solo contenido (para Aplicaciones) desde VLSC para importarlos a su Plataforma de eLearning (LMS).</w:t>
      </w:r>
      <w:r w:rsidR="00A55321" w:rsidRPr="005E42C8">
        <w:rPr>
          <w:lang w:val="es-ES"/>
        </w:rPr>
        <w:t xml:space="preserve"> </w:t>
      </w:r>
      <w:r w:rsidRPr="005E42C8">
        <w:rPr>
          <w:lang w:val="es-ES"/>
        </w:rPr>
        <w:t xml:space="preserve">No se necesita un código de acceso para descargar archivos desde VLSC. </w:t>
      </w:r>
    </w:p>
    <w:p w:rsidR="00405189" w:rsidRPr="005E42C8" w:rsidRDefault="00405189" w:rsidP="00405189">
      <w:pPr>
        <w:pStyle w:val="ProductList-Body"/>
        <w:rPr>
          <w:lang w:val="es-ES"/>
        </w:rPr>
      </w:pPr>
    </w:p>
    <w:p w:rsidR="00405189" w:rsidRPr="005E42C8" w:rsidRDefault="00405189" w:rsidP="00405189">
      <w:pPr>
        <w:pStyle w:val="ProductList-Body"/>
        <w:rPr>
          <w:lang w:val="es-ES"/>
        </w:rPr>
      </w:pPr>
      <w:r w:rsidRPr="005E42C8">
        <w:rPr>
          <w:lang w:val="es-ES"/>
        </w:rPr>
        <w:t>El número máximo de usuarios para los que un cliente podrá utilizar la formación de E-Learning equivale al número de suscripciones de Office 365 adquiridas. Los Clientes deben designar un usuario para cada licencia cualificada.</w:t>
      </w:r>
      <w:r w:rsidR="00A55321" w:rsidRPr="005E42C8">
        <w:rPr>
          <w:lang w:val="es-ES"/>
        </w:rPr>
        <w:t xml:space="preserve"> </w:t>
      </w:r>
      <w:r w:rsidRPr="005E42C8">
        <w:rPr>
          <w:lang w:val="es-ES"/>
        </w:rPr>
        <w:t>El acceso no puede transmitirse de un usuario a otro.</w:t>
      </w:r>
      <w:r w:rsidR="00A55321" w:rsidRPr="005E42C8">
        <w:rPr>
          <w:lang w:val="es-ES"/>
        </w:rPr>
        <w:t xml:space="preserve"> </w:t>
      </w:r>
      <w:r w:rsidRPr="005E42C8">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w:t>
      </w:r>
      <w:r w:rsidR="00AD643B" w:rsidRPr="005E42C8">
        <w:rPr>
          <w:lang w:val="es-ES"/>
        </w:rPr>
        <w:t>­</w:t>
      </w:r>
      <w:r w:rsidRPr="005E42C8">
        <w:rPr>
          <w:lang w:val="es-ES"/>
        </w:rPr>
        <w:t>Learning están sujetos a los términos y condiciones de su contrato de licencia.</w:t>
      </w:r>
      <w:r w:rsidR="00A55321" w:rsidRPr="005E42C8">
        <w:rPr>
          <w:lang w:val="es-ES"/>
        </w:rPr>
        <w:t xml:space="preserve"> </w:t>
      </w:r>
    </w:p>
    <w:p w:rsidR="00405189" w:rsidRPr="005E42C8" w:rsidRDefault="00405189" w:rsidP="00405189">
      <w:pPr>
        <w:pStyle w:val="ProductList-Body"/>
        <w:rPr>
          <w:lang w:val="es-ES"/>
        </w:rPr>
      </w:pPr>
    </w:p>
    <w:p w:rsidR="00405189" w:rsidRPr="005E42C8" w:rsidRDefault="00405189" w:rsidP="00405189">
      <w:pPr>
        <w:pStyle w:val="ProductList-Body"/>
        <w:rPr>
          <w:lang w:val="es-ES"/>
        </w:rPr>
      </w:pPr>
      <w:r w:rsidRPr="005E42C8">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A11413" w:rsidRPr="005E42C8" w:rsidRDefault="00A11413" w:rsidP="00405189">
      <w:pPr>
        <w:pStyle w:val="ProductList-Body"/>
        <w:rPr>
          <w:lang w:val="es-ES"/>
        </w:rPr>
      </w:pPr>
    </w:p>
    <w:p w:rsidR="00A11413" w:rsidRPr="005E42C8" w:rsidRDefault="00A11413" w:rsidP="00A11413">
      <w:pPr>
        <w:pStyle w:val="ProductList-Body"/>
        <w:rPr>
          <w:lang w:val="es-ES"/>
        </w:rPr>
      </w:pPr>
      <w:r w:rsidRPr="005E42C8">
        <w:rPr>
          <w:b/>
          <w:color w:val="00188F"/>
          <w:lang w:val="es-ES"/>
        </w:rPr>
        <w:t>Office Online</w:t>
      </w:r>
    </w:p>
    <w:p w:rsidR="00A11413" w:rsidRPr="005E42C8" w:rsidRDefault="00A11413" w:rsidP="00A11413">
      <w:pPr>
        <w:pStyle w:val="ProductList-Body"/>
        <w:tabs>
          <w:tab w:val="clear" w:pos="158"/>
          <w:tab w:val="left" w:pos="180"/>
        </w:tabs>
        <w:rPr>
          <w:lang w:val="es-ES"/>
        </w:rPr>
      </w:pPr>
      <w:r w:rsidRPr="005E42C8">
        <w:rPr>
          <w:lang w:val="es-ES"/>
        </w:rPr>
        <w:t>Los clientes con Office 365 ProPlus son elegibles para utilizar Office Online.</w:t>
      </w:r>
      <w:r w:rsidR="00A55321" w:rsidRPr="005E42C8">
        <w:rPr>
          <w:lang w:val="es-ES"/>
        </w:rPr>
        <w:t xml:space="preserve"> </w:t>
      </w:r>
      <w:r w:rsidRPr="005E42C8">
        <w:rPr>
          <w:lang w:val="es-ES"/>
        </w:rPr>
        <w:t xml:space="preserve">Los usuarios con licencia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online. </w:t>
      </w:r>
    </w:p>
    <w:p w:rsidR="002731FA" w:rsidRPr="005E42C8" w:rsidRDefault="002731FA" w:rsidP="002731FA">
      <w:pPr>
        <w:pStyle w:val="ProductList-Body"/>
        <w:rPr>
          <w:lang w:val="es-ES"/>
        </w:rPr>
      </w:pPr>
    </w:p>
    <w:p w:rsidR="002731FA" w:rsidRPr="005E42C8" w:rsidRDefault="002731FA" w:rsidP="002731FA">
      <w:pPr>
        <w:pStyle w:val="ProductList-Body"/>
        <w:rPr>
          <w:lang w:val="es-ES"/>
        </w:rPr>
      </w:pPr>
      <w:r w:rsidRPr="005E42C8">
        <w:rPr>
          <w:b/>
          <w:color w:val="00188F"/>
          <w:lang w:val="es-ES"/>
        </w:rPr>
        <w:t>Periodo de migración de Open Value Subscription</w:t>
      </w:r>
    </w:p>
    <w:p w:rsidR="00594255" w:rsidRPr="005E42C8" w:rsidRDefault="002731FA" w:rsidP="00A11413">
      <w:pPr>
        <w:pStyle w:val="ProductList-Body"/>
        <w:tabs>
          <w:tab w:val="clear" w:pos="158"/>
          <w:tab w:val="left" w:pos="180"/>
        </w:tabs>
        <w:rPr>
          <w:lang w:val="es-ES"/>
        </w:rPr>
      </w:pPr>
      <w:r w:rsidRPr="005E42C8">
        <w:rPr>
          <w:lang w:val="es-ES"/>
        </w:rPr>
        <w:t>Para cada unidad de SL de Usuario de Office 365 ProPlus, Midsize Business, Enterprise E3-E4 o Education A3-A4 que un cliente active antes de la</w:t>
      </w:r>
      <w:r w:rsidR="00AD643B" w:rsidRPr="005E42C8">
        <w:rPr>
          <w:lang w:val="es-ES"/>
        </w:rPr>
        <w:t> </w:t>
      </w:r>
      <w:r w:rsidRPr="005E42C8">
        <w:rPr>
          <w:lang w:val="es-ES"/>
        </w:rPr>
        <w:t xml:space="preserve">expiración de su contrato Open Value Subscription (la </w:t>
      </w:r>
      <w:r w:rsidR="00741351" w:rsidRPr="005E42C8">
        <w:rPr>
          <w:lang w:val="es-ES"/>
        </w:rPr>
        <w:t>“</w:t>
      </w:r>
      <w:r w:rsidRPr="005E42C8">
        <w:rPr>
          <w:lang w:val="es-ES"/>
        </w:rPr>
        <w:t>Fecha de Expiración</w:t>
      </w:r>
      <w:r w:rsidR="00741351" w:rsidRPr="005E42C8">
        <w:rPr>
          <w:lang w:val="es-ES"/>
        </w:rPr>
        <w:t>”</w:t>
      </w:r>
      <w:r w:rsidRPr="005E42C8">
        <w:rPr>
          <w:lang w:val="es-ES"/>
        </w:rPr>
        <w:t>), el cliente puede seguir utilizando la copia de Office Standard o Professional Plus para la que dispone de licencia bajo un contrato Open Value Subscription.</w:t>
      </w:r>
      <w:r w:rsidR="00A55321" w:rsidRPr="005E42C8">
        <w:rPr>
          <w:lang w:val="es-ES"/>
        </w:rPr>
        <w:t xml:space="preserve"> </w:t>
      </w:r>
      <w:r w:rsidRPr="005E42C8">
        <w:rPr>
          <w:lang w:val="es-ES"/>
        </w:rPr>
        <w:t>Este derecho expira 180 días después de la Fecha de Expiración.</w:t>
      </w:r>
      <w:r w:rsidR="00A55321" w:rsidRPr="005E42C8">
        <w:rPr>
          <w:lang w:val="es-ES"/>
        </w:rPr>
        <w:t xml:space="preserve"> </w:t>
      </w:r>
      <w:r w:rsidRPr="005E42C8">
        <w:rPr>
          <w:lang w:val="es-ES"/>
        </w:rPr>
        <w:t>El uso de Office Standard u Office Professional Plus durante este periodo está sujeto a los Derechos de Uso vigentes en la Fecha de Expiración.</w:t>
      </w:r>
    </w:p>
    <w:p w:rsidR="00405189" w:rsidRPr="005E42C8" w:rsidRDefault="008530F3" w:rsidP="00405189">
      <w:pPr>
        <w:pStyle w:val="ProductList-Body"/>
        <w:shd w:val="clear" w:color="auto" w:fill="A6A6A6" w:themeFill="background1" w:themeFillShade="A6"/>
        <w:spacing w:before="120" w:after="24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EE40B5" w:rsidRPr="005E42C8" w:rsidRDefault="00EE40B5" w:rsidP="00680B4D">
      <w:pPr>
        <w:pStyle w:val="ProductList-Offering2Heading"/>
        <w:outlineLvl w:val="2"/>
        <w:rPr>
          <w:lang w:val="es-ES"/>
        </w:rPr>
      </w:pPr>
      <w:r w:rsidRPr="005E42C8">
        <w:rPr>
          <w:lang w:val="es-ES"/>
        </w:rPr>
        <w:tab/>
      </w:r>
      <w:bookmarkStart w:id="1215" w:name="_Toc378147666"/>
      <w:bookmarkStart w:id="1216" w:name="_Toc378151563"/>
      <w:bookmarkStart w:id="1217" w:name="_Toc379797355"/>
      <w:bookmarkStart w:id="1218" w:name="_Toc380513387"/>
      <w:bookmarkStart w:id="1219" w:name="_Toc380655437"/>
      <w:bookmarkStart w:id="1220" w:name="_Toc394492495"/>
      <w:r w:rsidRPr="005E42C8">
        <w:rPr>
          <w:lang w:val="es-ES"/>
        </w:rPr>
        <w:t>Conjuntos de aplicaciones de Office 365</w:t>
      </w:r>
      <w:bookmarkEnd w:id="1215"/>
      <w:bookmarkEnd w:id="1216"/>
      <w:bookmarkEnd w:id="1217"/>
      <w:bookmarkEnd w:id="1218"/>
      <w:bookmarkEnd w:id="1219"/>
      <w:bookmarkEnd w:id="12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4"/>
        <w:gridCol w:w="737"/>
        <w:gridCol w:w="738"/>
        <w:gridCol w:w="738"/>
        <w:gridCol w:w="738"/>
        <w:gridCol w:w="738"/>
        <w:gridCol w:w="737"/>
        <w:gridCol w:w="738"/>
        <w:gridCol w:w="738"/>
        <w:gridCol w:w="738"/>
        <w:gridCol w:w="966"/>
      </w:tblGrid>
      <w:tr w:rsidR="003611A7" w:rsidTr="003611A7">
        <w:trPr>
          <w:cantSplit/>
          <w:tblHeader/>
        </w:trPr>
        <w:tc>
          <w:tcPr>
            <w:tcW w:w="3194" w:type="dxa"/>
            <w:tcBorders>
              <w:bottom w:val="nil"/>
            </w:tcBorders>
            <w:shd w:val="clear" w:color="auto" w:fill="00188F"/>
          </w:tcPr>
          <w:p w:rsidR="003611A7" w:rsidRPr="00EE0836" w:rsidRDefault="003611A7" w:rsidP="00C4636F">
            <w:pPr>
              <w:pStyle w:val="ProductList-OfferingBody"/>
              <w:ind w:left="-28"/>
              <w:rPr>
                <w:color w:val="FFFFFF" w:themeColor="background1"/>
              </w:rPr>
            </w:pPr>
            <w:r>
              <w:rPr>
                <w:color w:val="FFFFFF" w:themeColor="background1"/>
              </w:rPr>
              <w:t>Productos</w:t>
            </w:r>
          </w:p>
        </w:tc>
        <w:tc>
          <w:tcPr>
            <w:tcW w:w="737" w:type="dxa"/>
            <w:tcBorders>
              <w:bottom w:val="nil"/>
            </w:tcBorders>
            <w:shd w:val="clear" w:color="auto" w:fill="00188F"/>
            <w:vAlign w:val="center"/>
          </w:tcPr>
          <w:p w:rsidR="003611A7" w:rsidRPr="00EE0836" w:rsidRDefault="003611A7"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rsidR="003611A7" w:rsidRPr="00654393" w:rsidRDefault="003611A7"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8" w:type="dxa"/>
            <w:shd w:val="clear" w:color="auto" w:fill="00188F"/>
            <w:vAlign w:val="center"/>
          </w:tcPr>
          <w:p w:rsidR="003611A7" w:rsidRPr="00654393" w:rsidRDefault="003611A7"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8" w:type="dxa"/>
            <w:shd w:val="clear" w:color="auto" w:fill="00188F"/>
            <w:vAlign w:val="center"/>
          </w:tcPr>
          <w:p w:rsidR="003611A7" w:rsidRPr="00654393" w:rsidRDefault="003611A7"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8" w:type="dxa"/>
            <w:shd w:val="clear" w:color="auto" w:fill="00188F"/>
            <w:vAlign w:val="center"/>
          </w:tcPr>
          <w:p w:rsidR="003611A7" w:rsidRPr="00654393" w:rsidRDefault="003611A7"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7" w:type="dxa"/>
            <w:shd w:val="clear" w:color="auto" w:fill="00188F"/>
            <w:vAlign w:val="center"/>
          </w:tcPr>
          <w:p w:rsidR="003611A7" w:rsidRPr="00654393" w:rsidRDefault="003611A7"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8" w:type="dxa"/>
            <w:shd w:val="clear" w:color="auto" w:fill="00188F"/>
            <w:vAlign w:val="center"/>
          </w:tcPr>
          <w:p w:rsidR="003611A7" w:rsidRPr="00654393" w:rsidRDefault="003611A7"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8" w:type="dxa"/>
            <w:shd w:val="clear" w:color="auto" w:fill="00188F"/>
            <w:vAlign w:val="center"/>
          </w:tcPr>
          <w:p w:rsidR="003611A7" w:rsidRPr="00654393" w:rsidRDefault="003611A7"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8" w:type="dxa"/>
            <w:shd w:val="clear" w:color="auto" w:fill="00188F"/>
            <w:vAlign w:val="center"/>
          </w:tcPr>
          <w:p w:rsidR="003611A7" w:rsidRPr="00654393" w:rsidRDefault="003611A7"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66" w:type="dxa"/>
            <w:shd w:val="clear" w:color="auto" w:fill="00188F"/>
            <w:vAlign w:val="center"/>
          </w:tcPr>
          <w:p w:rsidR="003611A7" w:rsidRPr="00654393" w:rsidRDefault="003611A7"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611A7" w:rsidTr="00247429">
        <w:trPr>
          <w:cantSplit/>
          <w:tblHeader/>
        </w:trPr>
        <w:tc>
          <w:tcPr>
            <w:tcW w:w="3194" w:type="dxa"/>
            <w:tcBorders>
              <w:top w:val="nil"/>
              <w:left w:val="nil"/>
              <w:bottom w:val="dashSmallGap" w:sz="4" w:space="0" w:color="BFBFBF" w:themeColor="background1" w:themeShade="BF"/>
              <w:right w:val="nil"/>
            </w:tcBorders>
          </w:tcPr>
          <w:p w:rsidR="003611A7" w:rsidRPr="00D665E9" w:rsidRDefault="003611A7" w:rsidP="00F73609">
            <w:pPr>
              <w:pStyle w:val="ProductList-Offering2"/>
            </w:pPr>
            <w:bookmarkStart w:id="1221" w:name="_Toc379797356"/>
            <w:bookmarkStart w:id="1222" w:name="_Toc380513388"/>
            <w:bookmarkStart w:id="1223" w:name="_Toc380655438"/>
            <w:bookmarkStart w:id="1224" w:name="_Toc394492496"/>
            <w:r>
              <w:t>Office 365 Ámbito educativo A2</w:t>
            </w:r>
            <w:r>
              <w:fldChar w:fldCharType="begin"/>
            </w:r>
            <w:r>
              <w:instrText>XE "Office 365 Ámbito educativo A2"</w:instrText>
            </w:r>
            <w:r>
              <w:fldChar w:fldCharType="end"/>
            </w:r>
            <w:r>
              <w:t xml:space="preserve"> (SL de Usuario)</w:t>
            </w:r>
            <w:bookmarkEnd w:id="1221"/>
            <w:bookmarkEnd w:id="1222"/>
            <w:bookmarkEnd w:id="1223"/>
            <w:bookmarkEnd w:id="1224"/>
          </w:p>
        </w:tc>
        <w:tc>
          <w:tcPr>
            <w:tcW w:w="737" w:type="dxa"/>
            <w:tcBorders>
              <w:top w:val="nil"/>
              <w:left w:val="nil"/>
              <w:bottom w:val="dashSmallGap" w:sz="4" w:space="0" w:color="BFBFBF" w:themeColor="background1" w:themeShade="BF"/>
              <w:right w:val="nil"/>
            </w:tcBorders>
            <w:vAlign w:val="center"/>
          </w:tcPr>
          <w:p w:rsidR="003611A7" w:rsidRDefault="003611A7"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Default="00247429" w:rsidP="00F73609">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 NoStyle \t “Oferta de estudiantes solo para EES” </w:instrText>
            </w:r>
            <w:r w:rsidRPr="00654393">
              <w:rPr>
                <w:szCs w:val="16"/>
                <w:lang w:val="es-ES"/>
              </w:rPr>
              <w:fldChar w:fldCharType="separate"/>
            </w:r>
            <w:r w:rsidRPr="00654393">
              <w:rPr>
                <w:szCs w:val="16"/>
                <w:lang w:val="es-ES"/>
              </w:rPr>
              <w:t>SE</w:t>
            </w:r>
            <w:r w:rsidRPr="00654393">
              <w:rPr>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7"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Pr="00654393" w:rsidRDefault="003611A7" w:rsidP="005F78C0">
            <w:pPr>
              <w:pStyle w:val="ProductList-OfferingBody"/>
              <w:ind w:left="-113"/>
              <w:jc w:val="center"/>
              <w:rPr>
                <w:lang w:val="es-ES"/>
              </w:rP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966" w:type="dxa"/>
            <w:shd w:val="clear" w:color="auto" w:fill="BFBFBF" w:themeFill="background1" w:themeFillShade="BF"/>
            <w:vAlign w:val="center"/>
          </w:tcPr>
          <w:p w:rsidR="003611A7" w:rsidRDefault="003611A7" w:rsidP="00F73609">
            <w:pPr>
              <w:pStyle w:val="ProductList-OfferingBody"/>
              <w:ind w:left="-113"/>
              <w:jc w:val="center"/>
            </w:pPr>
          </w:p>
        </w:tc>
      </w:tr>
      <w:tr w:rsidR="00235ABC" w:rsidTr="00235ABC">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235ABC" w:rsidRPr="00D665E9" w:rsidRDefault="00235ABC" w:rsidP="00235ABC">
            <w:pPr>
              <w:pStyle w:val="ProductList-Offering2"/>
            </w:pPr>
            <w:bookmarkStart w:id="1225" w:name="_Toc379797357"/>
            <w:bookmarkStart w:id="1226" w:name="_Toc380513389"/>
            <w:bookmarkStart w:id="1227" w:name="_Toc380655439"/>
            <w:bookmarkStart w:id="1228" w:name="_Toc394492497"/>
            <w:r>
              <w:t>Office 365 Ámbito educativo A3</w:t>
            </w:r>
            <w:r>
              <w:fldChar w:fldCharType="begin"/>
            </w:r>
            <w:r>
              <w:instrText>XE "Office 365 Ámbito educativo A3"</w:instrText>
            </w:r>
            <w:r>
              <w:fldChar w:fldCharType="end"/>
            </w:r>
            <w:r>
              <w:t xml:space="preserve"> (SL de Usuario)</w:t>
            </w:r>
            <w:bookmarkEnd w:id="1225"/>
            <w:bookmarkEnd w:id="1226"/>
            <w:bookmarkEnd w:id="1227"/>
            <w:bookmarkEnd w:id="122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235ABC" w:rsidRDefault="00235ABC" w:rsidP="00235ABC">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235ABC" w:rsidRDefault="00235ABC" w:rsidP="00235ABC">
            <w:pPr>
              <w:pStyle w:val="ProductList-OfferingBody"/>
              <w:ind w:left="-113"/>
              <w:jc w:val="center"/>
            </w:pPr>
            <w:r>
              <w:t>1</w:t>
            </w:r>
          </w:p>
        </w:tc>
        <w:tc>
          <w:tcPr>
            <w:tcW w:w="738" w:type="dxa"/>
            <w:shd w:val="clear" w:color="auto" w:fill="BFBFBF" w:themeFill="background1" w:themeFillShade="BF"/>
            <w:vAlign w:val="center"/>
          </w:tcPr>
          <w:p w:rsidR="00235ABC" w:rsidRDefault="00235ABC" w:rsidP="00235ABC">
            <w:pPr>
              <w:pStyle w:val="ProductList-OfferingBody"/>
              <w:ind w:left="-113"/>
              <w:jc w:val="center"/>
            </w:pPr>
          </w:p>
        </w:tc>
        <w:tc>
          <w:tcPr>
            <w:tcW w:w="738" w:type="dxa"/>
            <w:shd w:val="clear" w:color="auto" w:fill="70AD47" w:themeFill="accent6"/>
            <w:vAlign w:val="center"/>
          </w:tcPr>
          <w:p w:rsidR="00235ABC" w:rsidRPr="00654393" w:rsidRDefault="00235ABC" w:rsidP="00235ABC">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OVS-ES de producto adicional” </w:instrText>
            </w:r>
            <w:r w:rsidRPr="00654393">
              <w:rPr>
                <w:rFonts w:cstheme="minorHAnsi"/>
                <w:szCs w:val="16"/>
                <w:lang w:val="es-ES"/>
              </w:rPr>
              <w:fldChar w:fldCharType="separate"/>
            </w:r>
            <w:r w:rsidRPr="00654393">
              <w:rPr>
                <w:rFonts w:cstheme="minorHAnsi"/>
                <w:szCs w:val="16"/>
                <w:lang w:val="es-ES"/>
              </w:rPr>
              <w:t>AV</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“Solo EES de Servicios Online Enterprise” </w:instrText>
            </w:r>
            <w:r w:rsidRPr="00654393">
              <w:rPr>
                <w:rFonts w:cstheme="minorHAnsi"/>
                <w:szCs w:val="16"/>
                <w:lang w:val="es-ES"/>
              </w:rPr>
              <w:fldChar w:fldCharType="separate"/>
            </w:r>
            <w:r w:rsidRPr="00654393">
              <w:rPr>
                <w:rFonts w:cstheme="minorHAnsi"/>
                <w:szCs w:val="16"/>
                <w:lang w:val="es-ES"/>
              </w:rPr>
              <w:t>EE</w:t>
            </w:r>
            <w:r w:rsidRPr="00654393">
              <w:rPr>
                <w:rFonts w:cstheme="minorHAnsi"/>
                <w:szCs w:val="16"/>
                <w:lang w:val="es-ES"/>
              </w:rPr>
              <w:fldChar w:fldCharType="end"/>
            </w:r>
          </w:p>
        </w:tc>
        <w:tc>
          <w:tcPr>
            <w:tcW w:w="738" w:type="dxa"/>
            <w:shd w:val="clear" w:color="auto" w:fill="BFBFBF" w:themeFill="background1" w:themeFillShade="BF"/>
            <w:vAlign w:val="center"/>
          </w:tcPr>
          <w:p w:rsidR="00235ABC" w:rsidRDefault="00235ABC" w:rsidP="00235ABC">
            <w:pPr>
              <w:pStyle w:val="ProductList-OfferingBody"/>
              <w:ind w:left="-113"/>
              <w:jc w:val="center"/>
            </w:pPr>
          </w:p>
        </w:tc>
        <w:tc>
          <w:tcPr>
            <w:tcW w:w="737" w:type="dxa"/>
            <w:shd w:val="clear" w:color="auto" w:fill="70AD47" w:themeFill="accent6"/>
            <w:vAlign w:val="center"/>
          </w:tcPr>
          <w:p w:rsidR="00235ABC" w:rsidRDefault="00235ABC" w:rsidP="00235ABC">
            <w:pPr>
              <w:pStyle w:val="ProductList-OfferingBody"/>
              <w:ind w:left="-113"/>
              <w:jc w:val="center"/>
            </w:pPr>
          </w:p>
        </w:tc>
        <w:tc>
          <w:tcPr>
            <w:tcW w:w="738" w:type="dxa"/>
            <w:shd w:val="clear" w:color="auto" w:fill="70AD47" w:themeFill="accent6"/>
          </w:tcPr>
          <w:p w:rsidR="00235ABC" w:rsidRDefault="00235ABC" w:rsidP="00235ABC">
            <w:pPr>
              <w:jc w:val="center"/>
            </w:pPr>
            <w:r w:rsidRPr="00552B78">
              <w:rPr>
                <w:rFonts w:cstheme="minorHAnsi"/>
                <w:sz w:val="16"/>
                <w:szCs w:val="16"/>
                <w:lang w:val="es-ES"/>
              </w:rPr>
              <w:fldChar w:fldCharType="begin"/>
            </w:r>
            <w:r w:rsidRPr="00552B78">
              <w:rPr>
                <w:rFonts w:cstheme="minorHAnsi"/>
                <w:sz w:val="16"/>
                <w:szCs w:val="16"/>
                <w:lang w:val="es-ES"/>
              </w:rPr>
              <w:instrText xml:space="preserve"> AutoTextList  \s NoStyle \t “</w:instrText>
            </w:r>
            <w:r w:rsidRPr="00552B78">
              <w:rPr>
                <w:rFonts w:cstheme="minorHAnsi"/>
                <w:sz w:val="16"/>
                <w:szCs w:val="16"/>
                <w:u w:val="single"/>
                <w:lang w:val="es-ES"/>
              </w:rPr>
              <w:instrText>Licencia Open y Open Value</w:instrText>
            </w:r>
            <w:r w:rsidRPr="00552B78">
              <w:rPr>
                <w:rFonts w:cstheme="minorHAnsi"/>
                <w:sz w:val="16"/>
                <w:szCs w:val="16"/>
                <w:lang w:val="es-ES"/>
              </w:rPr>
              <w:instrText xml:space="preserve">” </w:instrText>
            </w:r>
            <w:r w:rsidRPr="00552B78">
              <w:rPr>
                <w:rFonts w:cstheme="minorHAnsi"/>
                <w:sz w:val="16"/>
                <w:szCs w:val="16"/>
                <w:lang w:val="es-ES"/>
              </w:rPr>
              <w:fldChar w:fldCharType="separate"/>
            </w:r>
            <w:r w:rsidRPr="00552B78">
              <w:rPr>
                <w:rFonts w:cstheme="minorHAnsi"/>
                <w:sz w:val="16"/>
                <w:szCs w:val="16"/>
                <w:lang w:val="es-ES"/>
              </w:rPr>
              <w:t>OF</w:t>
            </w:r>
            <w:r w:rsidRPr="00552B78">
              <w:rPr>
                <w:rFonts w:cstheme="minorHAnsi"/>
                <w:sz w:val="16"/>
                <w:szCs w:val="16"/>
                <w:lang w:val="es-ES"/>
              </w:rPr>
              <w:fldChar w:fldCharType="end"/>
            </w:r>
          </w:p>
        </w:tc>
        <w:tc>
          <w:tcPr>
            <w:tcW w:w="738" w:type="dxa"/>
            <w:shd w:val="clear" w:color="auto" w:fill="BFBFBF" w:themeFill="background1" w:themeFillShade="BF"/>
            <w:vAlign w:val="center"/>
          </w:tcPr>
          <w:p w:rsidR="00235ABC" w:rsidRPr="00654393" w:rsidRDefault="00235ABC" w:rsidP="00235ABC">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rsidR="00235ABC" w:rsidRDefault="00235ABC" w:rsidP="00235ABC">
            <w:pPr>
              <w:pStyle w:val="ProductList-OfferingBody"/>
              <w:ind w:left="-113"/>
              <w:jc w:val="center"/>
            </w:pPr>
          </w:p>
        </w:tc>
        <w:tc>
          <w:tcPr>
            <w:tcW w:w="966" w:type="dxa"/>
            <w:shd w:val="clear" w:color="auto" w:fill="BFBFBF" w:themeFill="background1" w:themeFillShade="BF"/>
            <w:vAlign w:val="center"/>
          </w:tcPr>
          <w:p w:rsidR="00235ABC" w:rsidRDefault="00235ABC" w:rsidP="00235ABC">
            <w:pPr>
              <w:pStyle w:val="ProductList-OfferingBody"/>
              <w:ind w:left="-113"/>
              <w:jc w:val="center"/>
            </w:pPr>
          </w:p>
        </w:tc>
      </w:tr>
      <w:tr w:rsidR="00235ABC" w:rsidTr="00235ABC">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235ABC" w:rsidRPr="00D665E9" w:rsidRDefault="00235ABC" w:rsidP="00235ABC">
            <w:pPr>
              <w:pStyle w:val="ProductList-Offering2"/>
            </w:pPr>
            <w:bookmarkStart w:id="1229" w:name="_Toc379797358"/>
            <w:bookmarkStart w:id="1230" w:name="_Toc380513390"/>
            <w:bookmarkStart w:id="1231" w:name="_Toc380655440"/>
            <w:bookmarkStart w:id="1232" w:name="_Toc394492498"/>
            <w:r>
              <w:t>Office 365 Ámbito educativo A4</w:t>
            </w:r>
            <w:r>
              <w:fldChar w:fldCharType="begin"/>
            </w:r>
            <w:r>
              <w:instrText>XE "Office 365 Ámbito educativo A4"</w:instrText>
            </w:r>
            <w:r>
              <w:fldChar w:fldCharType="end"/>
            </w:r>
            <w:r>
              <w:t xml:space="preserve"> (SL de Usuario)</w:t>
            </w:r>
            <w:bookmarkEnd w:id="1229"/>
            <w:bookmarkEnd w:id="1230"/>
            <w:bookmarkEnd w:id="1231"/>
            <w:bookmarkEnd w:id="12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235ABC" w:rsidRDefault="00235ABC" w:rsidP="00235ABC">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235ABC" w:rsidRDefault="00235ABC" w:rsidP="00235ABC">
            <w:pPr>
              <w:pStyle w:val="ProductList-OfferingBody"/>
              <w:ind w:left="-113"/>
              <w:jc w:val="center"/>
            </w:pPr>
            <w:r>
              <w:t>1</w:t>
            </w:r>
          </w:p>
        </w:tc>
        <w:tc>
          <w:tcPr>
            <w:tcW w:w="738" w:type="dxa"/>
            <w:shd w:val="clear" w:color="auto" w:fill="BFBFBF" w:themeFill="background1" w:themeFillShade="BF"/>
            <w:vAlign w:val="center"/>
          </w:tcPr>
          <w:p w:rsidR="00235ABC" w:rsidRDefault="00235ABC" w:rsidP="00235ABC">
            <w:pPr>
              <w:pStyle w:val="ProductList-OfferingBody"/>
              <w:ind w:left="-113"/>
              <w:jc w:val="center"/>
            </w:pPr>
          </w:p>
        </w:tc>
        <w:tc>
          <w:tcPr>
            <w:tcW w:w="738" w:type="dxa"/>
            <w:shd w:val="clear" w:color="auto" w:fill="70AD47" w:themeFill="accent6"/>
            <w:vAlign w:val="center"/>
          </w:tcPr>
          <w:p w:rsidR="00235ABC" w:rsidRPr="00654393" w:rsidRDefault="00235ABC" w:rsidP="00235ABC">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Servicios Online Enterprise” </w:instrText>
            </w:r>
            <w:r w:rsidRPr="00654393">
              <w:rPr>
                <w:rFonts w:cstheme="minorHAnsi"/>
                <w:szCs w:val="16"/>
                <w:lang w:val="es-ES"/>
              </w:rPr>
              <w:fldChar w:fldCharType="separate"/>
            </w:r>
            <w:r w:rsidRPr="00654393">
              <w:rPr>
                <w:rFonts w:cstheme="minorHAnsi"/>
                <w:szCs w:val="16"/>
                <w:lang w:val="es-ES"/>
              </w:rPr>
              <w:t>EE</w:t>
            </w:r>
            <w:r w:rsidRPr="00654393">
              <w:rPr>
                <w:rFonts w:cstheme="minorHAnsi"/>
                <w:szCs w:val="16"/>
                <w:lang w:val="es-ES"/>
              </w:rPr>
              <w:fldChar w:fldCharType="end"/>
            </w:r>
          </w:p>
        </w:tc>
        <w:tc>
          <w:tcPr>
            <w:tcW w:w="738" w:type="dxa"/>
            <w:shd w:val="clear" w:color="auto" w:fill="BFBFBF" w:themeFill="background1" w:themeFillShade="BF"/>
            <w:vAlign w:val="center"/>
          </w:tcPr>
          <w:p w:rsidR="00235ABC" w:rsidRDefault="00235ABC" w:rsidP="00235ABC">
            <w:pPr>
              <w:pStyle w:val="ProductList-OfferingBody"/>
              <w:ind w:left="-113"/>
              <w:jc w:val="center"/>
            </w:pPr>
          </w:p>
        </w:tc>
        <w:tc>
          <w:tcPr>
            <w:tcW w:w="737" w:type="dxa"/>
            <w:shd w:val="clear" w:color="auto" w:fill="70AD47" w:themeFill="accent6"/>
            <w:vAlign w:val="center"/>
          </w:tcPr>
          <w:p w:rsidR="00235ABC" w:rsidRDefault="00235ABC" w:rsidP="00235ABC">
            <w:pPr>
              <w:pStyle w:val="ProductList-OfferingBody"/>
              <w:ind w:left="-113"/>
              <w:jc w:val="center"/>
            </w:pPr>
          </w:p>
        </w:tc>
        <w:tc>
          <w:tcPr>
            <w:tcW w:w="738" w:type="dxa"/>
            <w:shd w:val="clear" w:color="auto" w:fill="70AD47" w:themeFill="accent6"/>
          </w:tcPr>
          <w:p w:rsidR="00235ABC" w:rsidRDefault="00235ABC" w:rsidP="00235ABC">
            <w:pPr>
              <w:jc w:val="center"/>
            </w:pPr>
            <w:r w:rsidRPr="00552B78">
              <w:rPr>
                <w:rFonts w:cstheme="minorHAnsi"/>
                <w:sz w:val="16"/>
                <w:szCs w:val="16"/>
                <w:lang w:val="es-ES"/>
              </w:rPr>
              <w:fldChar w:fldCharType="begin"/>
            </w:r>
            <w:r w:rsidRPr="00552B78">
              <w:rPr>
                <w:rFonts w:cstheme="minorHAnsi"/>
                <w:sz w:val="16"/>
                <w:szCs w:val="16"/>
                <w:lang w:val="es-ES"/>
              </w:rPr>
              <w:instrText xml:space="preserve"> AutoTextList  \s NoStyle \t “</w:instrText>
            </w:r>
            <w:r w:rsidRPr="00552B78">
              <w:rPr>
                <w:rFonts w:cstheme="minorHAnsi"/>
                <w:sz w:val="16"/>
                <w:szCs w:val="16"/>
                <w:u w:val="single"/>
                <w:lang w:val="es-ES"/>
              </w:rPr>
              <w:instrText>Licencia Open y Open Value</w:instrText>
            </w:r>
            <w:r w:rsidRPr="00552B78">
              <w:rPr>
                <w:rFonts w:cstheme="minorHAnsi"/>
                <w:sz w:val="16"/>
                <w:szCs w:val="16"/>
                <w:lang w:val="es-ES"/>
              </w:rPr>
              <w:instrText xml:space="preserve">” </w:instrText>
            </w:r>
            <w:r w:rsidRPr="00552B78">
              <w:rPr>
                <w:rFonts w:cstheme="minorHAnsi"/>
                <w:sz w:val="16"/>
                <w:szCs w:val="16"/>
                <w:lang w:val="es-ES"/>
              </w:rPr>
              <w:fldChar w:fldCharType="separate"/>
            </w:r>
            <w:r w:rsidRPr="00552B78">
              <w:rPr>
                <w:rFonts w:cstheme="minorHAnsi"/>
                <w:sz w:val="16"/>
                <w:szCs w:val="16"/>
                <w:lang w:val="es-ES"/>
              </w:rPr>
              <w:t>OF</w:t>
            </w:r>
            <w:r w:rsidRPr="00552B78">
              <w:rPr>
                <w:rFonts w:cstheme="minorHAnsi"/>
                <w:sz w:val="16"/>
                <w:szCs w:val="16"/>
                <w:lang w:val="es-ES"/>
              </w:rPr>
              <w:fldChar w:fldCharType="end"/>
            </w:r>
          </w:p>
        </w:tc>
        <w:tc>
          <w:tcPr>
            <w:tcW w:w="738" w:type="dxa"/>
            <w:shd w:val="clear" w:color="auto" w:fill="BFBFBF" w:themeFill="background1" w:themeFillShade="BF"/>
            <w:vAlign w:val="center"/>
          </w:tcPr>
          <w:p w:rsidR="00235ABC" w:rsidRDefault="00235ABC" w:rsidP="00235ABC">
            <w:pPr>
              <w:pStyle w:val="ProductList-OfferingBody"/>
              <w:ind w:left="-113"/>
              <w:jc w:val="center"/>
            </w:pPr>
          </w:p>
        </w:tc>
        <w:tc>
          <w:tcPr>
            <w:tcW w:w="738" w:type="dxa"/>
            <w:shd w:val="clear" w:color="auto" w:fill="BFBFBF" w:themeFill="background1" w:themeFillShade="BF"/>
            <w:vAlign w:val="center"/>
          </w:tcPr>
          <w:p w:rsidR="00235ABC" w:rsidRDefault="00235ABC" w:rsidP="00235ABC">
            <w:pPr>
              <w:pStyle w:val="ProductList-OfferingBody"/>
              <w:ind w:left="-113"/>
              <w:jc w:val="center"/>
            </w:pPr>
          </w:p>
        </w:tc>
        <w:tc>
          <w:tcPr>
            <w:tcW w:w="966" w:type="dxa"/>
            <w:shd w:val="clear" w:color="auto" w:fill="BFBFBF" w:themeFill="background1" w:themeFillShade="BF"/>
            <w:vAlign w:val="center"/>
          </w:tcPr>
          <w:p w:rsidR="00235ABC" w:rsidRDefault="00235ABC" w:rsidP="00235ABC">
            <w:pPr>
              <w:pStyle w:val="ProductList-OfferingBody"/>
              <w:ind w:left="-113"/>
              <w:jc w:val="center"/>
            </w:pPr>
          </w:p>
        </w:tc>
      </w:tr>
      <w:tr w:rsidR="003611A7" w:rsidTr="007D5C8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D665E9" w:rsidRDefault="003611A7" w:rsidP="00F73609">
            <w:pPr>
              <w:pStyle w:val="ProductList-Offering2"/>
            </w:pPr>
            <w:bookmarkStart w:id="1233" w:name="_Toc379797359"/>
            <w:bookmarkStart w:id="1234" w:name="_Toc380513391"/>
            <w:bookmarkStart w:id="1235" w:name="_Toc380655441"/>
            <w:bookmarkStart w:id="1236" w:name="_Toc394492499"/>
            <w:r>
              <w:t>Complemento de Office 365 Ámbito educativo A3</w:t>
            </w:r>
            <w:r>
              <w:fldChar w:fldCharType="begin"/>
            </w:r>
            <w:r>
              <w:instrText>XE "Office 365 Ámbito educativo A3"</w:instrText>
            </w:r>
            <w:r>
              <w:fldChar w:fldCharType="end"/>
            </w:r>
            <w:r>
              <w:t>, A4</w:t>
            </w:r>
            <w:r>
              <w:fldChar w:fldCharType="begin"/>
            </w:r>
            <w:r>
              <w:instrText>XE "Complemento de Office 365 Ámbito educativo A3, A4"</w:instrText>
            </w:r>
            <w:r>
              <w:fldChar w:fldCharType="end"/>
            </w:r>
            <w:r>
              <w:t xml:space="preserve"> (SL de Usuario)</w:t>
            </w:r>
            <w:bookmarkEnd w:id="1233"/>
            <w:bookmarkEnd w:id="1234"/>
            <w:bookmarkEnd w:id="1235"/>
            <w:bookmarkEnd w:id="12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3611A7" w:rsidRDefault="003611A7" w:rsidP="00F73609">
            <w:pPr>
              <w:pStyle w:val="ProductList-OfferingBody"/>
              <w:ind w:left="-113"/>
              <w:jc w:val="center"/>
            </w:pPr>
            <w:r>
              <w:t>1</w:t>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7"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966" w:type="dxa"/>
            <w:shd w:val="clear" w:color="auto" w:fill="BFBFBF" w:themeFill="background1" w:themeFillShade="BF"/>
            <w:vAlign w:val="center"/>
          </w:tcPr>
          <w:p w:rsidR="003611A7" w:rsidRDefault="003611A7" w:rsidP="00F73609">
            <w:pPr>
              <w:pStyle w:val="ProductList-OfferingBody"/>
              <w:ind w:left="-113"/>
              <w:jc w:val="center"/>
            </w:pPr>
          </w:p>
        </w:tc>
      </w:tr>
      <w:tr w:rsidR="003611A7" w:rsidTr="007D5C8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5E42C8" w:rsidRDefault="003611A7" w:rsidP="008D38E9">
            <w:pPr>
              <w:pStyle w:val="ProductList-Offering2"/>
              <w:rPr>
                <w:lang w:val="es-ES"/>
              </w:rPr>
            </w:pPr>
            <w:bookmarkStart w:id="1237" w:name="_Toc379797360"/>
            <w:bookmarkStart w:id="1238" w:name="_Toc380513392"/>
            <w:bookmarkStart w:id="1239" w:name="_Toc380655442"/>
            <w:bookmarkStart w:id="1240" w:name="_Toc394492500"/>
            <w:r w:rsidRPr="005E42C8">
              <w:rPr>
                <w:lang w:val="es-ES"/>
              </w:rPr>
              <w:t>Office 365 Ámbito educativo A3 y A4 sin Complemento de ProPlus</w:t>
            </w:r>
            <w:r>
              <w:fldChar w:fldCharType="begin"/>
            </w:r>
            <w:r w:rsidRPr="005E42C8">
              <w:rPr>
                <w:lang w:val="es-ES"/>
              </w:rPr>
              <w:instrText>XE "Office 365 Enterprise A2, A3, A4 sin Complemento de Office Pro Plus"</w:instrText>
            </w:r>
            <w:r>
              <w:fldChar w:fldCharType="end"/>
            </w:r>
            <w:r w:rsidRPr="005E42C8">
              <w:rPr>
                <w:lang w:val="es-ES"/>
              </w:rPr>
              <w:t xml:space="preserve"> (SL de Usuario)</w:t>
            </w:r>
            <w:bookmarkEnd w:id="1237"/>
            <w:bookmarkEnd w:id="1238"/>
            <w:bookmarkEnd w:id="1239"/>
            <w:bookmarkEnd w:id="12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3611A7" w:rsidRDefault="003611A7" w:rsidP="00F73609">
            <w:pPr>
              <w:pStyle w:val="ProductList-OfferingBody"/>
              <w:ind w:left="-113"/>
              <w:jc w:val="center"/>
            </w:pPr>
            <w:r>
              <w:t>1</w:t>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7"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966" w:type="dxa"/>
            <w:shd w:val="clear" w:color="auto" w:fill="BFBFBF" w:themeFill="background1" w:themeFillShade="BF"/>
            <w:vAlign w:val="center"/>
          </w:tcPr>
          <w:p w:rsidR="003611A7" w:rsidRDefault="003611A7" w:rsidP="00F73609">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D665E9" w:rsidRDefault="003611A7" w:rsidP="00C81E30">
            <w:pPr>
              <w:pStyle w:val="ProductList-Offering2"/>
            </w:pPr>
            <w:bookmarkStart w:id="1241" w:name="_Toc379797361"/>
            <w:bookmarkStart w:id="1242" w:name="_Toc380513393"/>
            <w:bookmarkStart w:id="1243" w:name="_Toc380655443"/>
            <w:bookmarkStart w:id="1244" w:name="_Toc394492501"/>
            <w:r>
              <w:t>Office 365 Enterprise E1</w:t>
            </w:r>
            <w:r>
              <w:fldChar w:fldCharType="begin"/>
            </w:r>
            <w:r>
              <w:instrText>XE "Office 365 Enterprise E1"</w:instrText>
            </w:r>
            <w:r>
              <w:fldChar w:fldCharType="end"/>
            </w:r>
            <w:r>
              <w:t xml:space="preserve"> (SL de Usuario)</w:t>
            </w:r>
            <w:bookmarkEnd w:id="1241"/>
            <w:bookmarkEnd w:id="1242"/>
            <w:bookmarkEnd w:id="1243"/>
            <w:bookmarkEnd w:id="124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Default="003611A7" w:rsidP="00F73609">
            <w:pPr>
              <w:pStyle w:val="ProductList-OfferingBody"/>
              <w:ind w:left="-113"/>
              <w:jc w:val="center"/>
            </w:pPr>
          </w:p>
        </w:tc>
        <w:tc>
          <w:tcPr>
            <w:tcW w:w="737" w:type="dxa"/>
            <w:shd w:val="clear" w:color="auto" w:fill="70AD47" w:themeFill="accent6"/>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Pr="00654393" w:rsidRDefault="00186E20" w:rsidP="005F78C0">
            <w:pPr>
              <w:jc w:val="center"/>
              <w:rPr>
                <w:rFonts w:cstheme="minorHAnsi"/>
                <w:sz w:val="16"/>
                <w:szCs w:val="16"/>
                <w:lang w:val="es-ES"/>
              </w:rPr>
            </w:pPr>
            <w:r w:rsidRPr="00552B78">
              <w:rPr>
                <w:rFonts w:cstheme="minorHAnsi"/>
                <w:sz w:val="16"/>
                <w:szCs w:val="16"/>
                <w:lang w:val="es-ES"/>
              </w:rPr>
              <w:fldChar w:fldCharType="begin"/>
            </w:r>
            <w:r w:rsidRPr="00552B78">
              <w:rPr>
                <w:rFonts w:cstheme="minorHAnsi"/>
                <w:sz w:val="16"/>
                <w:szCs w:val="16"/>
                <w:lang w:val="es-ES"/>
              </w:rPr>
              <w:instrText xml:space="preserve"> AutoTextList  \s NoStyle \t “</w:instrText>
            </w:r>
            <w:r w:rsidRPr="00552B78">
              <w:rPr>
                <w:rFonts w:cstheme="minorHAnsi"/>
                <w:sz w:val="16"/>
                <w:szCs w:val="16"/>
                <w:u w:val="single"/>
                <w:lang w:val="es-ES"/>
              </w:rPr>
              <w:instrText>Licencia Open y Open Value</w:instrText>
            </w:r>
            <w:r w:rsidRPr="00552B78">
              <w:rPr>
                <w:rFonts w:cstheme="minorHAnsi"/>
                <w:sz w:val="16"/>
                <w:szCs w:val="16"/>
                <w:lang w:val="es-ES"/>
              </w:rPr>
              <w:instrText xml:space="preserve">” </w:instrText>
            </w:r>
            <w:r w:rsidRPr="00552B78">
              <w:rPr>
                <w:rFonts w:cstheme="minorHAnsi"/>
                <w:sz w:val="16"/>
                <w:szCs w:val="16"/>
                <w:lang w:val="es-ES"/>
              </w:rPr>
              <w:fldChar w:fldCharType="separate"/>
            </w:r>
            <w:r w:rsidRPr="00552B78">
              <w:rPr>
                <w:rFonts w:cstheme="minorHAnsi"/>
                <w:sz w:val="16"/>
                <w:szCs w:val="16"/>
                <w:lang w:val="es-ES"/>
              </w:rPr>
              <w:t>OF</w:t>
            </w:r>
            <w:r w:rsidRPr="00552B78">
              <w:rPr>
                <w:rFonts w:cstheme="minorHAnsi"/>
                <w:sz w:val="16"/>
                <w:szCs w:val="16"/>
                <w:lang w:val="es-ES"/>
              </w:rPr>
              <w:fldChar w:fldCharType="end"/>
            </w: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966" w:type="dxa"/>
            <w:shd w:val="clear" w:color="auto" w:fill="BFBFBF" w:themeFill="background1" w:themeFillShade="BF"/>
            <w:vAlign w:val="center"/>
          </w:tcPr>
          <w:p w:rsidR="003611A7" w:rsidRDefault="003611A7" w:rsidP="00F73609">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D665E9" w:rsidRDefault="003611A7" w:rsidP="003A43D0">
            <w:pPr>
              <w:pStyle w:val="ProductList-Offering2"/>
            </w:pPr>
            <w:bookmarkStart w:id="1245" w:name="_Toc394492502"/>
            <w:r>
              <w:t>Office 365 Enterprise E1 de SA (SL de Usuario)</w:t>
            </w:r>
            <w:bookmarkEnd w:id="1245"/>
            <w:r>
              <w:fldChar w:fldCharType="begin"/>
            </w:r>
            <w:r>
              <w:instrText>XE "Office 365 Enterprise E1 de SA (SL de Usuario)"</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7"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966" w:type="dxa"/>
            <w:shd w:val="clear" w:color="auto" w:fill="BFBFBF" w:themeFill="background1" w:themeFillShade="BF"/>
            <w:vAlign w:val="center"/>
          </w:tcPr>
          <w:p w:rsidR="003611A7" w:rsidRDefault="003611A7" w:rsidP="00F73609">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D665E9" w:rsidRDefault="003611A7" w:rsidP="00F73609">
            <w:pPr>
              <w:pStyle w:val="ProductList-Offering2"/>
            </w:pPr>
            <w:bookmarkStart w:id="1246" w:name="_Toc379797362"/>
            <w:bookmarkStart w:id="1247" w:name="_Toc380513394"/>
            <w:bookmarkStart w:id="1248" w:name="_Toc380655444"/>
            <w:bookmarkStart w:id="1249" w:name="_Toc394492503"/>
            <w:r>
              <w:t>Office 365 Enterprise E3</w:t>
            </w:r>
            <w:r>
              <w:fldChar w:fldCharType="begin"/>
            </w:r>
            <w:r>
              <w:instrText>XE "Office 365 Enterprise E3"</w:instrText>
            </w:r>
            <w:r>
              <w:fldChar w:fldCharType="end"/>
            </w:r>
            <w:r>
              <w:t xml:space="preserve"> (SL de Usuario)</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Default="003611A7" w:rsidP="00F73609">
            <w:pPr>
              <w:pStyle w:val="ProductList-OfferingBody"/>
              <w:ind w:left="-113"/>
              <w:jc w:val="center"/>
            </w:pPr>
          </w:p>
        </w:tc>
        <w:tc>
          <w:tcPr>
            <w:tcW w:w="737" w:type="dxa"/>
            <w:shd w:val="clear" w:color="auto" w:fill="70AD47" w:themeFill="accent6"/>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Pr="00654393" w:rsidRDefault="00186E20" w:rsidP="005F78C0">
            <w:pPr>
              <w:jc w:val="center"/>
              <w:rPr>
                <w:rFonts w:cstheme="minorHAnsi"/>
                <w:sz w:val="16"/>
                <w:szCs w:val="16"/>
                <w:lang w:val="es-ES"/>
              </w:rPr>
            </w:pPr>
            <w:r w:rsidRPr="00552B78">
              <w:rPr>
                <w:rFonts w:cstheme="minorHAnsi"/>
                <w:sz w:val="16"/>
                <w:szCs w:val="16"/>
                <w:lang w:val="es-ES"/>
              </w:rPr>
              <w:fldChar w:fldCharType="begin"/>
            </w:r>
            <w:r w:rsidRPr="00552B78">
              <w:rPr>
                <w:rFonts w:cstheme="minorHAnsi"/>
                <w:sz w:val="16"/>
                <w:szCs w:val="16"/>
                <w:lang w:val="es-ES"/>
              </w:rPr>
              <w:instrText xml:space="preserve"> AutoTextList  \s NoStyle \t “</w:instrText>
            </w:r>
            <w:r w:rsidRPr="00552B78">
              <w:rPr>
                <w:rFonts w:cstheme="minorHAnsi"/>
                <w:sz w:val="16"/>
                <w:szCs w:val="16"/>
                <w:u w:val="single"/>
                <w:lang w:val="es-ES"/>
              </w:rPr>
              <w:instrText>Licencia Open y Open Value</w:instrText>
            </w:r>
            <w:r w:rsidRPr="00552B78">
              <w:rPr>
                <w:rFonts w:cstheme="minorHAnsi"/>
                <w:sz w:val="16"/>
                <w:szCs w:val="16"/>
                <w:lang w:val="es-ES"/>
              </w:rPr>
              <w:instrText xml:space="preserve">” </w:instrText>
            </w:r>
            <w:r w:rsidRPr="00552B78">
              <w:rPr>
                <w:rFonts w:cstheme="minorHAnsi"/>
                <w:sz w:val="16"/>
                <w:szCs w:val="16"/>
                <w:lang w:val="es-ES"/>
              </w:rPr>
              <w:fldChar w:fldCharType="separate"/>
            </w:r>
            <w:r w:rsidRPr="00552B78">
              <w:rPr>
                <w:rFonts w:cstheme="minorHAnsi"/>
                <w:sz w:val="16"/>
                <w:szCs w:val="16"/>
                <w:lang w:val="es-ES"/>
              </w:rPr>
              <w:t>OF</w:t>
            </w:r>
            <w:r w:rsidRPr="00552B78">
              <w:rPr>
                <w:rFonts w:cstheme="minorHAnsi"/>
                <w:sz w:val="16"/>
                <w:szCs w:val="16"/>
                <w:lang w:val="es-ES"/>
              </w:rPr>
              <w:fldChar w:fldCharType="end"/>
            </w: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966" w:type="dxa"/>
            <w:shd w:val="clear" w:color="auto" w:fill="BFBFBF" w:themeFill="background1" w:themeFillShade="BF"/>
            <w:vAlign w:val="center"/>
          </w:tcPr>
          <w:p w:rsidR="003611A7" w:rsidRDefault="003611A7" w:rsidP="00F73609">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D665E9" w:rsidRDefault="003611A7" w:rsidP="003A43D0">
            <w:pPr>
              <w:pStyle w:val="ProductList-Offering2"/>
            </w:pPr>
            <w:bookmarkStart w:id="1250" w:name="_Toc394492504"/>
            <w:r>
              <w:t>Office 365 Enterprise E3 de SA (SL de Usuario)</w:t>
            </w:r>
            <w:bookmarkEnd w:id="1250"/>
            <w:r>
              <w:fldChar w:fldCharType="begin"/>
            </w:r>
            <w:r>
              <w:instrText>XE "Office 365 Enterprise E3 de SA (SL de Usuario)"</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7"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966" w:type="dxa"/>
            <w:shd w:val="clear" w:color="auto" w:fill="BFBFBF" w:themeFill="background1" w:themeFillShade="BF"/>
            <w:vAlign w:val="center"/>
          </w:tcPr>
          <w:p w:rsidR="003611A7" w:rsidRDefault="003611A7" w:rsidP="00F73609">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D665E9" w:rsidRDefault="003611A7" w:rsidP="00F73609">
            <w:pPr>
              <w:pStyle w:val="ProductList-Offering2"/>
            </w:pPr>
            <w:bookmarkStart w:id="1251" w:name="_Toc379797363"/>
            <w:bookmarkStart w:id="1252" w:name="_Toc380513395"/>
            <w:bookmarkStart w:id="1253" w:name="_Toc380655445"/>
            <w:bookmarkStart w:id="1254" w:name="_Toc394492505"/>
            <w:r>
              <w:t>Office 365 Enterprise E4</w:t>
            </w:r>
            <w:r>
              <w:fldChar w:fldCharType="begin"/>
            </w:r>
            <w:r>
              <w:instrText>XE "Office 365 Enterprise E4"</w:instrText>
            </w:r>
            <w:r>
              <w:fldChar w:fldCharType="end"/>
            </w:r>
            <w:r>
              <w:t xml:space="preserve"> (SL de Usuario)</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Default="003611A7" w:rsidP="00F73609">
            <w:pPr>
              <w:pStyle w:val="ProductList-OfferingBody"/>
              <w:ind w:left="-113"/>
              <w:jc w:val="center"/>
            </w:pPr>
          </w:p>
        </w:tc>
        <w:tc>
          <w:tcPr>
            <w:tcW w:w="737" w:type="dxa"/>
            <w:shd w:val="clear" w:color="auto" w:fill="70AD47" w:themeFill="accent6"/>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Pr="00654393" w:rsidRDefault="00186E20" w:rsidP="005F78C0">
            <w:pPr>
              <w:jc w:val="center"/>
              <w:rPr>
                <w:rFonts w:cstheme="minorHAnsi"/>
                <w:sz w:val="16"/>
                <w:szCs w:val="16"/>
                <w:lang w:val="es-ES"/>
              </w:rPr>
            </w:pPr>
            <w:r w:rsidRPr="00552B78">
              <w:rPr>
                <w:rFonts w:cstheme="minorHAnsi"/>
                <w:sz w:val="16"/>
                <w:szCs w:val="16"/>
                <w:lang w:val="es-ES"/>
              </w:rPr>
              <w:fldChar w:fldCharType="begin"/>
            </w:r>
            <w:r w:rsidRPr="00552B78">
              <w:rPr>
                <w:rFonts w:cstheme="minorHAnsi"/>
                <w:sz w:val="16"/>
                <w:szCs w:val="16"/>
                <w:lang w:val="es-ES"/>
              </w:rPr>
              <w:instrText xml:space="preserve"> AutoTextList  \s NoStyle \t “</w:instrText>
            </w:r>
            <w:r w:rsidRPr="00552B78">
              <w:rPr>
                <w:rFonts w:cstheme="minorHAnsi"/>
                <w:sz w:val="16"/>
                <w:szCs w:val="16"/>
                <w:u w:val="single"/>
                <w:lang w:val="es-ES"/>
              </w:rPr>
              <w:instrText>Licencia Open y Open Value</w:instrText>
            </w:r>
            <w:r w:rsidRPr="00552B78">
              <w:rPr>
                <w:rFonts w:cstheme="minorHAnsi"/>
                <w:sz w:val="16"/>
                <w:szCs w:val="16"/>
                <w:lang w:val="es-ES"/>
              </w:rPr>
              <w:instrText xml:space="preserve">” </w:instrText>
            </w:r>
            <w:r w:rsidRPr="00552B78">
              <w:rPr>
                <w:rFonts w:cstheme="minorHAnsi"/>
                <w:sz w:val="16"/>
                <w:szCs w:val="16"/>
                <w:lang w:val="es-ES"/>
              </w:rPr>
              <w:fldChar w:fldCharType="separate"/>
            </w:r>
            <w:r w:rsidRPr="00552B78">
              <w:rPr>
                <w:rFonts w:cstheme="minorHAnsi"/>
                <w:sz w:val="16"/>
                <w:szCs w:val="16"/>
                <w:lang w:val="es-ES"/>
              </w:rPr>
              <w:t>OF</w:t>
            </w:r>
            <w:r w:rsidRPr="00552B78">
              <w:rPr>
                <w:rFonts w:cstheme="minorHAnsi"/>
                <w:sz w:val="16"/>
                <w:szCs w:val="16"/>
                <w:lang w:val="es-ES"/>
              </w:rPr>
              <w:fldChar w:fldCharType="end"/>
            </w: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966" w:type="dxa"/>
            <w:shd w:val="clear" w:color="auto" w:fill="BFBFBF" w:themeFill="background1" w:themeFillShade="BF"/>
            <w:vAlign w:val="center"/>
          </w:tcPr>
          <w:p w:rsidR="003611A7" w:rsidRDefault="003611A7" w:rsidP="00F73609">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D665E9" w:rsidRDefault="003611A7" w:rsidP="003A43D0">
            <w:pPr>
              <w:pStyle w:val="ProductList-Offering2"/>
            </w:pPr>
            <w:bookmarkStart w:id="1255" w:name="_Toc394492506"/>
            <w:r>
              <w:t>Office 365 Enterprise E4 de SA (SL de Usuario)</w:t>
            </w:r>
            <w:bookmarkEnd w:id="1255"/>
            <w:r>
              <w:fldChar w:fldCharType="begin"/>
            </w:r>
            <w:r>
              <w:instrText>XE "Office 365 Enterprise E4 de SA (SL de Usuario)"</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7"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966" w:type="dxa"/>
            <w:shd w:val="clear" w:color="auto" w:fill="BFBFBF" w:themeFill="background1" w:themeFillShade="BF"/>
            <w:vAlign w:val="center"/>
          </w:tcPr>
          <w:p w:rsidR="003611A7" w:rsidRDefault="003611A7" w:rsidP="00F73609">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D665E9" w:rsidRDefault="003611A7" w:rsidP="001F4A2A">
            <w:pPr>
              <w:pStyle w:val="ProductList-Offering2"/>
            </w:pPr>
            <w:bookmarkStart w:id="1256" w:name="_Toc379797364"/>
            <w:bookmarkStart w:id="1257" w:name="_Toc380513396"/>
            <w:bookmarkStart w:id="1258" w:name="_Toc380655446"/>
            <w:bookmarkStart w:id="1259" w:name="_Toc394492507"/>
            <w:r>
              <w:t>Complemento de Office 365 Enterprise E1</w:t>
            </w:r>
            <w:r>
              <w:fldChar w:fldCharType="begin"/>
            </w:r>
            <w:r>
              <w:instrText>XE "Office 365 Enterprise E1"</w:instrText>
            </w:r>
            <w:r>
              <w:fldChar w:fldCharType="end"/>
            </w:r>
            <w:r>
              <w:t xml:space="preserve"> y E3</w:t>
            </w:r>
            <w:r>
              <w:fldChar w:fldCharType="begin"/>
            </w:r>
            <w:r>
              <w:instrText>XE "Complemento de Office 365 Enterprise E1, E3, E4"</w:instrText>
            </w:r>
            <w:r>
              <w:fldChar w:fldCharType="end"/>
            </w:r>
            <w:r>
              <w:t xml:space="preserve"> (SL de Usuario)</w:t>
            </w:r>
            <w:bookmarkEnd w:id="1256"/>
            <w:bookmarkEnd w:id="1257"/>
            <w:bookmarkEnd w:id="1258"/>
            <w:bookmarkEnd w:id="125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Default="003611A7" w:rsidP="00F73609">
            <w:pPr>
              <w:pStyle w:val="ProductList-OfferingBody"/>
              <w:ind w:left="-113"/>
              <w:jc w:val="center"/>
            </w:pPr>
          </w:p>
        </w:tc>
        <w:tc>
          <w:tcPr>
            <w:tcW w:w="737"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738" w:type="dxa"/>
            <w:shd w:val="clear" w:color="auto" w:fill="70AD47" w:themeFill="accent6"/>
            <w:vAlign w:val="center"/>
          </w:tcPr>
          <w:p w:rsidR="003611A7" w:rsidRPr="00654393" w:rsidRDefault="003611A7" w:rsidP="005F78C0">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“Toda la organización” </w:instrText>
            </w:r>
            <w:r w:rsidRPr="00654393">
              <w:rPr>
                <w:rFonts w:cstheme="minorHAnsi"/>
                <w:szCs w:val="16"/>
                <w:lang w:val="es-ES"/>
              </w:rPr>
              <w:fldChar w:fldCharType="separate"/>
            </w:r>
            <w:r w:rsidRPr="00654393">
              <w:rPr>
                <w:rFonts w:cstheme="minorHAnsi"/>
                <w:szCs w:val="16"/>
                <w:lang w:val="es-ES"/>
              </w:rPr>
              <w:t>OW</w:t>
            </w:r>
            <w:r w:rsidRPr="00654393">
              <w:rPr>
                <w:rFonts w:cstheme="minorHAnsi"/>
                <w:szCs w:val="16"/>
                <w:lang w:val="es-ES"/>
              </w:rPr>
              <w:fldChar w:fldCharType="end"/>
            </w:r>
          </w:p>
        </w:tc>
        <w:tc>
          <w:tcPr>
            <w:tcW w:w="738" w:type="dxa"/>
            <w:shd w:val="clear" w:color="auto" w:fill="BFBFBF" w:themeFill="background1" w:themeFillShade="BF"/>
            <w:vAlign w:val="center"/>
          </w:tcPr>
          <w:p w:rsidR="003611A7" w:rsidRDefault="003611A7" w:rsidP="00F73609">
            <w:pPr>
              <w:pStyle w:val="ProductList-OfferingBody"/>
              <w:ind w:left="-113"/>
              <w:jc w:val="center"/>
            </w:pPr>
          </w:p>
        </w:tc>
        <w:tc>
          <w:tcPr>
            <w:tcW w:w="966" w:type="dxa"/>
            <w:shd w:val="clear" w:color="auto" w:fill="BFBFBF" w:themeFill="background1" w:themeFillShade="BF"/>
            <w:vAlign w:val="center"/>
          </w:tcPr>
          <w:p w:rsidR="003611A7" w:rsidRDefault="003611A7" w:rsidP="00F73609">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D665E9" w:rsidRDefault="003611A7" w:rsidP="00A12C47">
            <w:pPr>
              <w:pStyle w:val="ProductList-Offering2"/>
            </w:pPr>
            <w:bookmarkStart w:id="1260" w:name="_Toc394492508"/>
            <w:r>
              <w:t>Complemento de Office 365 Enterprise E4</w:t>
            </w:r>
            <w:r>
              <w:fldChar w:fldCharType="begin"/>
            </w:r>
            <w:r>
              <w:instrText>XE "Complemento de Office 365 Enterprise E1, E3, E4"</w:instrText>
            </w:r>
            <w:r>
              <w:fldChar w:fldCharType="end"/>
            </w:r>
            <w:r>
              <w:t xml:space="preserve"> (SL</w:t>
            </w:r>
            <w:r w:rsidR="00A12C47">
              <w:t> </w:t>
            </w:r>
            <w:r>
              <w:t>de Usuario)</w:t>
            </w:r>
            <w:bookmarkEnd w:id="12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70AD47" w:themeFill="accent6"/>
            <w:vAlign w:val="center"/>
          </w:tcPr>
          <w:p w:rsidR="003611A7" w:rsidRDefault="003611A7" w:rsidP="001F4A2A">
            <w:pPr>
              <w:pStyle w:val="ProductList-OfferingBody"/>
              <w:ind w:left="-113"/>
              <w:jc w:val="center"/>
            </w:pPr>
          </w:p>
        </w:tc>
        <w:tc>
          <w:tcPr>
            <w:tcW w:w="737"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966" w:type="dxa"/>
            <w:shd w:val="clear" w:color="auto" w:fill="BFBFBF" w:themeFill="background1" w:themeFillShade="BF"/>
            <w:vAlign w:val="center"/>
          </w:tcPr>
          <w:p w:rsidR="003611A7" w:rsidRDefault="003611A7" w:rsidP="001F4A2A">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5E42C8" w:rsidRDefault="003611A7" w:rsidP="00C57AEB">
            <w:pPr>
              <w:pStyle w:val="ProductList-Offering2"/>
              <w:rPr>
                <w:lang w:val="es-ES"/>
              </w:rPr>
            </w:pPr>
            <w:bookmarkStart w:id="1261" w:name="_Toc379797365"/>
            <w:bookmarkStart w:id="1262" w:name="_Toc380513397"/>
            <w:bookmarkStart w:id="1263" w:name="_Toc380655447"/>
            <w:bookmarkStart w:id="1264" w:name="_Toc394492509"/>
            <w:r w:rsidRPr="005E42C8">
              <w:rPr>
                <w:lang w:val="es-ES"/>
              </w:rPr>
              <w:t>Office 365 Enterprise</w:t>
            </w:r>
            <w:r>
              <w:fldChar w:fldCharType="begin"/>
            </w:r>
            <w:r w:rsidRPr="005E42C8">
              <w:rPr>
                <w:lang w:val="es-ES"/>
              </w:rPr>
              <w:instrText>XE "Office 365 Enterprise E1"</w:instrText>
            </w:r>
            <w:r>
              <w:fldChar w:fldCharType="end"/>
            </w:r>
            <w:r w:rsidRPr="005E42C8">
              <w:rPr>
                <w:lang w:val="es-ES"/>
              </w:rPr>
              <w:t xml:space="preserve"> E3 y E4 sin Complemento de ProPlus</w:t>
            </w:r>
            <w:r>
              <w:fldChar w:fldCharType="begin"/>
            </w:r>
            <w:r w:rsidRPr="005E42C8">
              <w:rPr>
                <w:lang w:val="es-ES"/>
              </w:rPr>
              <w:instrText>XE "Office 365 Enterprise E1, E3, E4 sin Complemento de Office Pro Plus"</w:instrText>
            </w:r>
            <w:r>
              <w:fldChar w:fldCharType="end"/>
            </w:r>
            <w:r w:rsidRPr="005E42C8">
              <w:rPr>
                <w:lang w:val="es-ES"/>
              </w:rPr>
              <w:t xml:space="preserve"> (SL de Usuario)</w:t>
            </w:r>
            <w:bookmarkEnd w:id="1261"/>
            <w:bookmarkEnd w:id="1262"/>
            <w:bookmarkEnd w:id="1263"/>
            <w:bookmarkEnd w:id="12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Pr="005E42C8" w:rsidRDefault="003611A7"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3611A7" w:rsidRPr="005E42C8" w:rsidRDefault="003611A7" w:rsidP="001F4A2A">
            <w:pPr>
              <w:pStyle w:val="ProductList-OfferingBody"/>
              <w:ind w:left="-113"/>
              <w:jc w:val="center"/>
              <w:rPr>
                <w:lang w:val="es-ES"/>
              </w:rP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7"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966" w:type="dxa"/>
            <w:shd w:val="clear" w:color="auto" w:fill="BFBFBF" w:themeFill="background1" w:themeFillShade="BF"/>
            <w:vAlign w:val="center"/>
          </w:tcPr>
          <w:p w:rsidR="003611A7" w:rsidRDefault="003611A7" w:rsidP="001F4A2A">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D665E9" w:rsidRDefault="003611A7" w:rsidP="001F4A2A">
            <w:pPr>
              <w:pStyle w:val="ProductList-Offering2"/>
            </w:pPr>
            <w:bookmarkStart w:id="1265" w:name="_Toc379797366"/>
            <w:bookmarkStart w:id="1266" w:name="_Toc380513398"/>
            <w:bookmarkStart w:id="1267" w:name="_Toc380655448"/>
            <w:bookmarkStart w:id="1268" w:name="_Toc394492510"/>
            <w:r>
              <w:t>Office 365 Enterprise K1</w:t>
            </w:r>
            <w:r>
              <w:fldChar w:fldCharType="begin"/>
            </w:r>
            <w:r>
              <w:instrText>XE "Office 365 Enterprise K1"</w:instrText>
            </w:r>
            <w:r>
              <w:fldChar w:fldCharType="end"/>
            </w:r>
            <w:r>
              <w:t xml:space="preserve"> (SL de Usuario)</w:t>
            </w:r>
            <w:bookmarkEnd w:id="1265"/>
            <w:bookmarkEnd w:id="1266"/>
            <w:bookmarkEnd w:id="1267"/>
            <w:bookmarkEnd w:id="12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Default="003611A7"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70AD47" w:themeFill="accent6"/>
            <w:vAlign w:val="center"/>
          </w:tcPr>
          <w:p w:rsidR="003611A7" w:rsidRDefault="003611A7" w:rsidP="001F4A2A">
            <w:pPr>
              <w:pStyle w:val="ProductList-OfferingBody"/>
              <w:ind w:left="-113"/>
              <w:jc w:val="center"/>
            </w:pPr>
          </w:p>
        </w:tc>
        <w:tc>
          <w:tcPr>
            <w:tcW w:w="737"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966" w:type="dxa"/>
            <w:shd w:val="clear" w:color="auto" w:fill="BFBFBF" w:themeFill="background1" w:themeFillShade="BF"/>
            <w:vAlign w:val="center"/>
          </w:tcPr>
          <w:p w:rsidR="003611A7" w:rsidRDefault="003611A7" w:rsidP="001F4A2A">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5E42C8" w:rsidRDefault="003611A7" w:rsidP="001F4A2A">
            <w:pPr>
              <w:pStyle w:val="ProductList-Offering2"/>
              <w:rPr>
                <w:lang w:val="es-ES"/>
              </w:rPr>
            </w:pPr>
            <w:bookmarkStart w:id="1269" w:name="_Toc379797367"/>
            <w:bookmarkStart w:id="1270" w:name="_Toc380513399"/>
            <w:bookmarkStart w:id="1271" w:name="_Toc380655449"/>
            <w:bookmarkStart w:id="1272" w:name="_Toc394492511"/>
            <w:r w:rsidRPr="005E42C8">
              <w:rPr>
                <w:lang w:val="es-ES"/>
              </w:rPr>
              <w:t>Office 365 Administración Pública G1, G3, G4</w:t>
            </w:r>
            <w:r>
              <w:fldChar w:fldCharType="begin"/>
            </w:r>
            <w:r w:rsidRPr="005E42C8">
              <w:rPr>
                <w:lang w:val="es-ES"/>
              </w:rPr>
              <w:instrText>XE "Office 365 Administración Pública G1, G3, G4"</w:instrText>
            </w:r>
            <w:r>
              <w:fldChar w:fldCharType="end"/>
            </w:r>
            <w:r w:rsidRPr="005E42C8">
              <w:rPr>
                <w:lang w:val="es-ES"/>
              </w:rPr>
              <w:t xml:space="preserve"> (SL de Usuario)</w:t>
            </w:r>
            <w:bookmarkEnd w:id="1269"/>
            <w:bookmarkEnd w:id="1270"/>
            <w:bookmarkEnd w:id="1271"/>
            <w:bookmarkEnd w:id="127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Pr="005E42C8" w:rsidRDefault="003611A7"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3611A7" w:rsidRPr="005E42C8" w:rsidRDefault="003611A7" w:rsidP="001F4A2A">
            <w:pPr>
              <w:pStyle w:val="ProductList-OfferingBody"/>
              <w:ind w:left="-113"/>
              <w:jc w:val="center"/>
              <w:rPr>
                <w:lang w:val="es-ES"/>
              </w:rPr>
            </w:pPr>
          </w:p>
        </w:tc>
        <w:tc>
          <w:tcPr>
            <w:tcW w:w="738" w:type="dxa"/>
            <w:shd w:val="clear" w:color="auto" w:fill="70AD47" w:themeFill="accent6"/>
            <w:vAlign w:val="center"/>
          </w:tcPr>
          <w:p w:rsidR="003611A7" w:rsidRDefault="003611A7" w:rsidP="001F4A2A">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7"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966" w:type="dxa"/>
            <w:shd w:val="clear" w:color="auto" w:fill="BFBFBF" w:themeFill="background1" w:themeFillShade="BF"/>
            <w:vAlign w:val="center"/>
          </w:tcPr>
          <w:p w:rsidR="003611A7" w:rsidRDefault="003611A7" w:rsidP="001F4A2A">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5E42C8" w:rsidRDefault="003611A7" w:rsidP="001F4A2A">
            <w:pPr>
              <w:pStyle w:val="ProductList-Offering2"/>
              <w:rPr>
                <w:lang w:val="es-ES"/>
              </w:rPr>
            </w:pPr>
            <w:bookmarkStart w:id="1273" w:name="_Toc394492512"/>
            <w:r w:rsidRPr="005E42C8">
              <w:rPr>
                <w:lang w:val="es-ES"/>
              </w:rPr>
              <w:t>Office 365 Administración Pública G1, G3, G4 de SA</w:t>
            </w:r>
            <w:r>
              <w:fldChar w:fldCharType="begin"/>
            </w:r>
            <w:r w:rsidRPr="005E42C8">
              <w:rPr>
                <w:lang w:val="es-ES"/>
              </w:rPr>
              <w:instrText>XE "Office 365 Administración Pública G1, G3, G4 de SA"</w:instrText>
            </w:r>
            <w:r>
              <w:fldChar w:fldCharType="end"/>
            </w:r>
            <w:r w:rsidRPr="005E42C8">
              <w:rPr>
                <w:lang w:val="es-ES"/>
              </w:rPr>
              <w:t xml:space="preserve"> (SL de Usuario)</w:t>
            </w:r>
            <w:bookmarkEnd w:id="127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Pr="005E42C8" w:rsidRDefault="003611A7"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3611A7" w:rsidRPr="005E42C8" w:rsidRDefault="003611A7" w:rsidP="001F4A2A">
            <w:pPr>
              <w:pStyle w:val="ProductList-OfferingBody"/>
              <w:ind w:left="-113"/>
              <w:jc w:val="center"/>
              <w:rPr>
                <w:lang w:val="es-ES"/>
              </w:rPr>
            </w:pPr>
          </w:p>
        </w:tc>
        <w:tc>
          <w:tcPr>
            <w:tcW w:w="738" w:type="dxa"/>
            <w:shd w:val="clear" w:color="auto" w:fill="70AD47" w:themeFill="accent6"/>
            <w:vAlign w:val="center"/>
          </w:tcPr>
          <w:p w:rsidR="003611A7" w:rsidRPr="005A0966" w:rsidRDefault="003611A7" w:rsidP="001F4A2A">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7"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966" w:type="dxa"/>
            <w:shd w:val="clear" w:color="auto" w:fill="BFBFBF" w:themeFill="background1" w:themeFillShade="BF"/>
            <w:vAlign w:val="center"/>
          </w:tcPr>
          <w:p w:rsidR="003611A7" w:rsidRDefault="003611A7" w:rsidP="001F4A2A">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5E42C8" w:rsidRDefault="003611A7" w:rsidP="001F4A2A">
            <w:pPr>
              <w:pStyle w:val="ProductList-Offering2"/>
              <w:rPr>
                <w:lang w:val="es-ES"/>
              </w:rPr>
            </w:pPr>
            <w:bookmarkStart w:id="1274" w:name="_Toc379797368"/>
            <w:bookmarkStart w:id="1275" w:name="_Toc380513400"/>
            <w:bookmarkStart w:id="1276" w:name="_Toc380655450"/>
            <w:bookmarkStart w:id="1277" w:name="_Toc394492513"/>
            <w:r w:rsidRPr="005E42C8">
              <w:rPr>
                <w:lang w:val="es-ES"/>
              </w:rPr>
              <w:t>Complemento de Office 365 Administración Pública G1, G3, G4</w:t>
            </w:r>
            <w:r>
              <w:fldChar w:fldCharType="begin"/>
            </w:r>
            <w:r w:rsidRPr="005E42C8">
              <w:rPr>
                <w:lang w:val="es-ES"/>
              </w:rPr>
              <w:instrText>XE "Office 365 Administración Pública G1, G3, G4"</w:instrText>
            </w:r>
            <w:r>
              <w:fldChar w:fldCharType="end"/>
            </w:r>
            <w:r>
              <w:fldChar w:fldCharType="begin"/>
            </w:r>
            <w:r w:rsidRPr="005E42C8">
              <w:rPr>
                <w:lang w:val="es-ES"/>
              </w:rPr>
              <w:instrText>XE "Complemento de Office 365 Administración Pública G1, G3, G4"</w:instrText>
            </w:r>
            <w:r>
              <w:fldChar w:fldCharType="end"/>
            </w:r>
            <w:r w:rsidRPr="005E42C8">
              <w:rPr>
                <w:lang w:val="es-ES"/>
              </w:rPr>
              <w:t xml:space="preserve"> (SL de Usuario)</w:t>
            </w:r>
            <w:bookmarkEnd w:id="1274"/>
            <w:bookmarkEnd w:id="1275"/>
            <w:bookmarkEnd w:id="1276"/>
            <w:bookmarkEnd w:id="127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Pr="005E42C8" w:rsidRDefault="003611A7"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3611A7" w:rsidRPr="005E42C8" w:rsidRDefault="003611A7" w:rsidP="001F4A2A">
            <w:pPr>
              <w:pStyle w:val="ProductList-OfferingBody"/>
              <w:ind w:left="-113"/>
              <w:jc w:val="center"/>
              <w:rPr>
                <w:lang w:val="es-ES"/>
              </w:rP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7"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966" w:type="dxa"/>
            <w:shd w:val="clear" w:color="auto" w:fill="BFBFBF" w:themeFill="background1" w:themeFillShade="BF"/>
            <w:vAlign w:val="center"/>
          </w:tcPr>
          <w:p w:rsidR="003611A7" w:rsidRDefault="003611A7" w:rsidP="001F4A2A">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3611A7" w:rsidRPr="005E42C8" w:rsidRDefault="003611A7" w:rsidP="001F4A2A">
            <w:pPr>
              <w:pStyle w:val="ProductList-Offering2"/>
              <w:rPr>
                <w:lang w:val="es-ES"/>
              </w:rPr>
            </w:pPr>
            <w:bookmarkStart w:id="1278" w:name="_Toc379797369"/>
            <w:bookmarkStart w:id="1279" w:name="_Toc380513401"/>
            <w:bookmarkStart w:id="1280" w:name="_Toc380655451"/>
            <w:bookmarkStart w:id="1281" w:name="_Toc394492514"/>
            <w:r w:rsidRPr="005E42C8">
              <w:rPr>
                <w:lang w:val="es-ES"/>
              </w:rPr>
              <w:t>Office 365 Administración Pública G3 y G4</w:t>
            </w:r>
            <w:r>
              <w:fldChar w:fldCharType="begin"/>
            </w:r>
            <w:r w:rsidRPr="005E42C8">
              <w:rPr>
                <w:lang w:val="es-ES"/>
              </w:rPr>
              <w:instrText>XE "Office 365 Administración Pública G1, G3, G4"</w:instrText>
            </w:r>
            <w:r>
              <w:fldChar w:fldCharType="end"/>
            </w:r>
            <w:r w:rsidRPr="005E42C8">
              <w:rPr>
                <w:lang w:val="es-ES"/>
              </w:rPr>
              <w:t xml:space="preserve"> sin Complemento de ProPlus</w:t>
            </w:r>
            <w:r>
              <w:fldChar w:fldCharType="begin"/>
            </w:r>
            <w:r w:rsidRPr="005E42C8">
              <w:rPr>
                <w:lang w:val="es-ES"/>
              </w:rPr>
              <w:instrText>XE "Office 365 Administración Pública G1, G3, G4 sin Complemento de Office Pro Plus"</w:instrText>
            </w:r>
            <w:r>
              <w:fldChar w:fldCharType="end"/>
            </w:r>
            <w:r w:rsidRPr="005E42C8">
              <w:rPr>
                <w:lang w:val="es-ES"/>
              </w:rPr>
              <w:t xml:space="preserve"> (SL de Usuario)</w:t>
            </w:r>
            <w:bookmarkEnd w:id="1278"/>
            <w:bookmarkEnd w:id="1279"/>
            <w:bookmarkEnd w:id="1280"/>
            <w:bookmarkEnd w:id="128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3611A7" w:rsidRPr="005E42C8" w:rsidRDefault="003611A7"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3611A7" w:rsidRPr="005E42C8" w:rsidRDefault="003611A7" w:rsidP="001F4A2A">
            <w:pPr>
              <w:pStyle w:val="ProductList-OfferingBody"/>
              <w:ind w:left="-113"/>
              <w:jc w:val="center"/>
              <w:rPr>
                <w:lang w:val="es-ES"/>
              </w:rPr>
            </w:pP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7"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966" w:type="dxa"/>
            <w:shd w:val="clear" w:color="auto" w:fill="BFBFBF" w:themeFill="background1" w:themeFillShade="BF"/>
            <w:vAlign w:val="center"/>
          </w:tcPr>
          <w:p w:rsidR="003611A7" w:rsidRDefault="003611A7" w:rsidP="001F4A2A">
            <w:pPr>
              <w:pStyle w:val="ProductList-OfferingBody"/>
              <w:ind w:left="-113"/>
              <w:jc w:val="center"/>
            </w:pPr>
          </w:p>
        </w:tc>
      </w:tr>
      <w:tr w:rsidR="003611A7" w:rsidTr="003611A7">
        <w:trPr>
          <w:cantSplit/>
          <w:trHeight w:val="44"/>
          <w:tblHeader/>
        </w:trPr>
        <w:tc>
          <w:tcPr>
            <w:tcW w:w="3194" w:type="dxa"/>
            <w:tcBorders>
              <w:top w:val="dashSmallGap" w:sz="4" w:space="0" w:color="BFBFBF" w:themeColor="background1" w:themeShade="BF"/>
              <w:left w:val="nil"/>
              <w:bottom w:val="nil"/>
              <w:right w:val="nil"/>
            </w:tcBorders>
          </w:tcPr>
          <w:p w:rsidR="003611A7" w:rsidRDefault="003611A7" w:rsidP="001F4A2A">
            <w:pPr>
              <w:pStyle w:val="ProductList-Offering2"/>
            </w:pPr>
            <w:bookmarkStart w:id="1282" w:name="_Toc379797370"/>
            <w:bookmarkStart w:id="1283" w:name="_Toc380513402"/>
            <w:bookmarkStart w:id="1284" w:name="_Toc380655452"/>
            <w:bookmarkStart w:id="1285" w:name="_Toc394492515"/>
            <w:r>
              <w:t>Office 365 Mediana Empresa</w:t>
            </w:r>
            <w:r>
              <w:fldChar w:fldCharType="begin"/>
            </w:r>
            <w:r>
              <w:instrText>XE "Office 365 Mediana Empresa"</w:instrText>
            </w:r>
            <w:r>
              <w:fldChar w:fldCharType="end"/>
            </w:r>
            <w:r>
              <w:t xml:space="preserve"> (SL de usuario)</w:t>
            </w:r>
            <w:bookmarkEnd w:id="1282"/>
            <w:bookmarkEnd w:id="1283"/>
            <w:bookmarkEnd w:id="1284"/>
            <w:bookmarkEnd w:id="1285"/>
          </w:p>
        </w:tc>
        <w:tc>
          <w:tcPr>
            <w:tcW w:w="737" w:type="dxa"/>
            <w:tcBorders>
              <w:top w:val="dashSmallGap" w:sz="4" w:space="0" w:color="BFBFBF" w:themeColor="background1" w:themeShade="BF"/>
              <w:left w:val="nil"/>
              <w:bottom w:val="nil"/>
              <w:right w:val="nil"/>
            </w:tcBorders>
            <w:vAlign w:val="center"/>
          </w:tcPr>
          <w:p w:rsidR="003611A7" w:rsidRDefault="003611A7"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737" w:type="dxa"/>
            <w:shd w:val="clear" w:color="auto" w:fill="70AD47" w:themeFill="accent6"/>
            <w:vAlign w:val="center"/>
          </w:tcPr>
          <w:p w:rsidR="003611A7" w:rsidRDefault="003611A7" w:rsidP="001F4A2A">
            <w:pPr>
              <w:pStyle w:val="ProductList-OfferingBody"/>
              <w:ind w:left="-113"/>
              <w:jc w:val="center"/>
            </w:pPr>
          </w:p>
        </w:tc>
        <w:tc>
          <w:tcPr>
            <w:tcW w:w="738" w:type="dxa"/>
            <w:shd w:val="clear" w:color="auto" w:fill="70AD47" w:themeFill="accent6"/>
            <w:vAlign w:val="center"/>
          </w:tcPr>
          <w:p w:rsidR="003611A7" w:rsidRPr="00654393" w:rsidRDefault="00186E20" w:rsidP="005F78C0">
            <w:pPr>
              <w:jc w:val="center"/>
              <w:rPr>
                <w:rFonts w:cstheme="minorHAnsi"/>
                <w:sz w:val="16"/>
                <w:szCs w:val="16"/>
                <w:lang w:val="es-ES"/>
              </w:rPr>
            </w:pPr>
            <w:r w:rsidRPr="00552B78">
              <w:rPr>
                <w:rFonts w:cstheme="minorHAnsi"/>
                <w:sz w:val="16"/>
                <w:szCs w:val="16"/>
                <w:lang w:val="es-ES"/>
              </w:rPr>
              <w:fldChar w:fldCharType="begin"/>
            </w:r>
            <w:r w:rsidRPr="00552B78">
              <w:rPr>
                <w:rFonts w:cstheme="minorHAnsi"/>
                <w:sz w:val="16"/>
                <w:szCs w:val="16"/>
                <w:lang w:val="es-ES"/>
              </w:rPr>
              <w:instrText xml:space="preserve"> AutoTextList  \s NoStyle \t “</w:instrText>
            </w:r>
            <w:r w:rsidRPr="00552B78">
              <w:rPr>
                <w:rFonts w:cstheme="minorHAnsi"/>
                <w:sz w:val="16"/>
                <w:szCs w:val="16"/>
                <w:u w:val="single"/>
                <w:lang w:val="es-ES"/>
              </w:rPr>
              <w:instrText>Licencia Open y Open Value</w:instrText>
            </w:r>
            <w:r w:rsidRPr="00552B78">
              <w:rPr>
                <w:rFonts w:cstheme="minorHAnsi"/>
                <w:sz w:val="16"/>
                <w:szCs w:val="16"/>
                <w:lang w:val="es-ES"/>
              </w:rPr>
              <w:instrText xml:space="preserve">” </w:instrText>
            </w:r>
            <w:r w:rsidRPr="00552B78">
              <w:rPr>
                <w:rFonts w:cstheme="minorHAnsi"/>
                <w:sz w:val="16"/>
                <w:szCs w:val="16"/>
                <w:lang w:val="es-ES"/>
              </w:rPr>
              <w:fldChar w:fldCharType="separate"/>
            </w:r>
            <w:r w:rsidRPr="00552B78">
              <w:rPr>
                <w:rFonts w:cstheme="minorHAnsi"/>
                <w:sz w:val="16"/>
                <w:szCs w:val="16"/>
                <w:lang w:val="es-ES"/>
              </w:rPr>
              <w:t>OF</w:t>
            </w:r>
            <w:r w:rsidRPr="00552B78">
              <w:rPr>
                <w:rFonts w:cstheme="minorHAnsi"/>
                <w:sz w:val="16"/>
                <w:szCs w:val="16"/>
                <w:lang w:val="es-ES"/>
              </w:rPr>
              <w:fldChar w:fldCharType="end"/>
            </w:r>
          </w:p>
        </w:tc>
        <w:tc>
          <w:tcPr>
            <w:tcW w:w="738" w:type="dxa"/>
            <w:shd w:val="clear" w:color="auto" w:fill="70AD47" w:themeFill="accent6"/>
            <w:vAlign w:val="center"/>
          </w:tcPr>
          <w:p w:rsidR="003611A7" w:rsidRPr="00654393" w:rsidRDefault="003611A7" w:rsidP="005F78C0">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8" w:type="dxa"/>
            <w:shd w:val="clear" w:color="auto" w:fill="BFBFBF" w:themeFill="background1" w:themeFillShade="BF"/>
            <w:vAlign w:val="center"/>
          </w:tcPr>
          <w:p w:rsidR="003611A7" w:rsidRDefault="003611A7" w:rsidP="001F4A2A">
            <w:pPr>
              <w:pStyle w:val="ProductList-OfferingBody"/>
              <w:ind w:left="-113"/>
              <w:jc w:val="center"/>
            </w:pPr>
          </w:p>
        </w:tc>
        <w:tc>
          <w:tcPr>
            <w:tcW w:w="966" w:type="dxa"/>
            <w:shd w:val="clear" w:color="auto" w:fill="BFBFBF" w:themeFill="background1" w:themeFillShade="BF"/>
            <w:vAlign w:val="center"/>
          </w:tcPr>
          <w:p w:rsidR="003611A7" w:rsidRDefault="003611A7" w:rsidP="001F4A2A">
            <w:pPr>
              <w:pStyle w:val="ProductList-OfferingBody"/>
              <w:ind w:left="-113"/>
              <w:jc w:val="center"/>
            </w:pPr>
          </w:p>
        </w:tc>
      </w:tr>
    </w:tbl>
    <w:p w:rsidR="00EE40B5" w:rsidRDefault="00EE40B5" w:rsidP="004F3C6D">
      <w:pPr>
        <w:pStyle w:val="ProductList-Body"/>
      </w:pPr>
    </w:p>
    <w:p w:rsidR="00552B41" w:rsidRDefault="00552B41" w:rsidP="004F3C6D">
      <w:pPr>
        <w:pStyle w:val="ProductList-Body"/>
      </w:pPr>
    </w:p>
    <w:p w:rsidR="00552B41" w:rsidRPr="001037EC" w:rsidRDefault="00552B41"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20"/>
        <w:gridCol w:w="3780"/>
        <w:gridCol w:w="3600"/>
      </w:tblGrid>
      <w:tr w:rsidR="00782C7B" w:rsidRPr="004A784C" w:rsidTr="00A12C47">
        <w:tc>
          <w:tcPr>
            <w:tcW w:w="3420" w:type="dxa"/>
          </w:tcPr>
          <w:p w:rsidR="00782C7B" w:rsidRPr="005E42C8" w:rsidRDefault="00594501" w:rsidP="00594501">
            <w:pPr>
              <w:pStyle w:val="ProductList-Body"/>
              <w:spacing w:before="20" w:after="20"/>
              <w:rPr>
                <w:lang w:val="es-ES"/>
              </w:rPr>
            </w:pPr>
            <w:r w:rsidRPr="005E42C8">
              <w:rPr>
                <w:lang w:val="es-ES"/>
              </w:rPr>
              <w:t xml:space="preserve">Reducción elegible: </w:t>
            </w:r>
            <w:r w:rsidRPr="005E42C8">
              <w:rPr>
                <w:b/>
                <w:lang w:val="es-ES"/>
              </w:rPr>
              <w:t>Todo E, G y K</w:t>
            </w:r>
          </w:p>
          <w:p w:rsidR="00E44A07" w:rsidRPr="005E42C8" w:rsidRDefault="00E44A07" w:rsidP="00594501">
            <w:pPr>
              <w:pStyle w:val="ProductList-Body"/>
              <w:spacing w:before="20" w:after="20"/>
              <w:rPr>
                <w:lang w:val="es-ES"/>
              </w:rPr>
            </w:pPr>
            <w:r w:rsidRPr="005E42C8">
              <w:rPr>
                <w:lang w:val="es-ES"/>
              </w:rPr>
              <w:t xml:space="preserve">Elegible para true up: </w:t>
            </w:r>
            <w:r w:rsidRPr="005E42C8">
              <w:rPr>
                <w:b/>
                <w:lang w:val="es-ES"/>
              </w:rPr>
              <w:t>Todo E, G y K</w:t>
            </w:r>
          </w:p>
        </w:tc>
        <w:tc>
          <w:tcPr>
            <w:tcW w:w="3780" w:type="dxa"/>
          </w:tcPr>
          <w:p w:rsidR="00782C7B" w:rsidRPr="005E42C8" w:rsidRDefault="00594501" w:rsidP="001F3F1F">
            <w:pPr>
              <w:pStyle w:val="ProductList-Body"/>
              <w:spacing w:before="20" w:after="20"/>
              <w:ind w:left="167" w:hanging="167"/>
              <w:rPr>
                <w:lang w:val="es-ES"/>
              </w:rPr>
            </w:pPr>
            <w:r w:rsidRPr="005E42C8">
              <w:rPr>
                <w:lang w:val="es-ES"/>
              </w:rPr>
              <w:t xml:space="preserve">Grupo de productos: </w:t>
            </w:r>
            <w:r w:rsidRPr="005E42C8">
              <w:rPr>
                <w:b/>
                <w:lang w:val="es-ES"/>
              </w:rPr>
              <w:t>Servidor</w:t>
            </w:r>
            <w:r w:rsidRPr="005E42C8">
              <w:rPr>
                <w:lang w:val="es-ES"/>
              </w:rPr>
              <w:t xml:space="preserve"> (todos E1, G1, K1, A2); </w:t>
            </w:r>
            <w:r w:rsidRPr="005E42C8">
              <w:rPr>
                <w:b/>
                <w:lang w:val="es-ES"/>
              </w:rPr>
              <w:t>Aplicación y Servidor (todos los demás)</w:t>
            </w:r>
          </w:p>
        </w:tc>
        <w:tc>
          <w:tcPr>
            <w:tcW w:w="3600" w:type="dxa"/>
          </w:tcPr>
          <w:p w:rsidR="00782C7B" w:rsidRPr="005E42C8" w:rsidRDefault="00085D21" w:rsidP="00085D21">
            <w:pPr>
              <w:pStyle w:val="ProductList-Body"/>
              <w:spacing w:before="20" w:after="20"/>
              <w:rPr>
                <w:lang w:val="es-ES"/>
              </w:rPr>
            </w:pPr>
            <w:r w:rsidRPr="005E42C8">
              <w:rPr>
                <w:lang w:val="es-ES"/>
              </w:rPr>
              <w:t>Excepciones de usuarios cualificados</w:t>
            </w:r>
            <w:r>
              <w:fldChar w:fldCharType="begin"/>
            </w:r>
            <w:r w:rsidRPr="005E42C8">
              <w:rPr>
                <w:lang w:val="es-ES"/>
              </w:rPr>
              <w:instrText xml:space="preserve"> AutoTextList \sNoStyle\t "Qualified User Exemption"</w:instrText>
            </w:r>
            <w:r>
              <w:fldChar w:fldCharType="end"/>
            </w:r>
            <w:r w:rsidRPr="005E42C8">
              <w:rPr>
                <w:lang w:val="es-ES"/>
              </w:rPr>
              <w:t xml:space="preserve">: </w:t>
            </w:r>
            <w:r w:rsidRPr="005E42C8">
              <w:rPr>
                <w:b/>
                <w:lang w:val="es-ES"/>
              </w:rPr>
              <w:t>Solo K</w:t>
            </w:r>
          </w:p>
        </w:tc>
      </w:tr>
      <w:tr w:rsidR="00782C7B" w:rsidTr="00A12C47">
        <w:tc>
          <w:tcPr>
            <w:tcW w:w="3420" w:type="dxa"/>
          </w:tcPr>
          <w:p w:rsidR="00782C7B" w:rsidRPr="005E42C8" w:rsidRDefault="00E44A07" w:rsidP="002C0221">
            <w:pPr>
              <w:pStyle w:val="ProductList-Body"/>
              <w:spacing w:before="20" w:after="20"/>
              <w:ind w:left="162" w:hanging="162"/>
              <w:rPr>
                <w:lang w:val="es-ES"/>
              </w:rPr>
            </w:pPr>
            <w:r w:rsidRPr="005E42C8">
              <w:rPr>
                <w:lang w:val="es-ES"/>
              </w:rPr>
              <w:t>Transición elegible:</w:t>
            </w:r>
            <w:r w:rsidRPr="005E42C8">
              <w:rPr>
                <w:b/>
                <w:lang w:val="es-ES"/>
              </w:rPr>
              <w:t xml:space="preserve"> Todo E y G (solo Core CAL E1/G1) excepto Complemento</w:t>
            </w:r>
          </w:p>
        </w:tc>
        <w:tc>
          <w:tcPr>
            <w:tcW w:w="3780" w:type="dxa"/>
          </w:tcPr>
          <w:p w:rsidR="00782C7B" w:rsidRDefault="00594501" w:rsidP="00594501">
            <w:pPr>
              <w:pStyle w:val="ProductList-Body"/>
              <w:spacing w:before="20" w:after="20"/>
            </w:pPr>
            <w:r>
              <w:t xml:space="preserve">Elegible para periodo prorrogado: </w:t>
            </w:r>
            <w:r>
              <w:rPr>
                <w:b/>
              </w:rPr>
              <w:t>Todo E, G y K</w:t>
            </w:r>
          </w:p>
        </w:tc>
        <w:tc>
          <w:tcPr>
            <w:tcW w:w="3600" w:type="dxa"/>
          </w:tcPr>
          <w:p w:rsidR="00782C7B" w:rsidRPr="00594501" w:rsidRDefault="00782C7B" w:rsidP="0009164C">
            <w:pPr>
              <w:pStyle w:val="ProductList-Body"/>
              <w:spacing w:before="20" w:after="20"/>
              <w:rPr>
                <w:b/>
              </w:rPr>
            </w:pPr>
          </w:p>
        </w:tc>
      </w:tr>
    </w:tbl>
    <w:p w:rsidR="00782C7B" w:rsidRPr="001037EC" w:rsidRDefault="00782C7B" w:rsidP="00782C7B">
      <w:pPr>
        <w:pStyle w:val="ProductList-Body"/>
        <w:shd w:val="clear" w:color="auto" w:fill="D9D9D9" w:themeFill="background1" w:themeFillShade="D9"/>
        <w:spacing w:before="120" w:after="120"/>
      </w:pPr>
      <w:r>
        <w:rPr>
          <w:b/>
        </w:rPr>
        <w:t>Información adicional</w:t>
      </w:r>
    </w:p>
    <w:p w:rsidR="0009164C" w:rsidRPr="005E42C8" w:rsidRDefault="0009164C" w:rsidP="0009164C">
      <w:pPr>
        <w:pStyle w:val="ProductList-Body"/>
        <w:rPr>
          <w:lang w:val="es-ES"/>
        </w:rPr>
      </w:pPr>
      <w:r w:rsidRPr="005E42C8">
        <w:rPr>
          <w:b/>
          <w:color w:val="00188F"/>
          <w:lang w:val="es-ES"/>
        </w:rPr>
        <w:t>Concesión de licencias de Lync para servicios de Office 365</w:t>
      </w:r>
    </w:p>
    <w:p w:rsidR="0009164C" w:rsidRPr="005E42C8" w:rsidRDefault="0009164C" w:rsidP="0009164C">
      <w:pPr>
        <w:pStyle w:val="ProductList-Body"/>
        <w:rPr>
          <w:lang w:val="es-ES"/>
        </w:rPr>
      </w:pPr>
      <w:r w:rsidRPr="005E42C8">
        <w:rPr>
          <w:lang w:val="es-ES"/>
        </w:rPr>
        <w:t>Para fines de concesión de esta licencia, las SL de Usuario de Office 365 Ámbito educativo A2</w:t>
      </w:r>
      <w:r>
        <w:fldChar w:fldCharType="begin"/>
      </w:r>
      <w:r w:rsidRPr="005E42C8">
        <w:rPr>
          <w:lang w:val="es-ES"/>
        </w:rPr>
        <w:instrText>XE "Office 365 Ámbito educativo A2"</w:instrText>
      </w:r>
      <w:r>
        <w:fldChar w:fldCharType="end"/>
      </w:r>
      <w:r w:rsidRPr="005E42C8">
        <w:rPr>
          <w:lang w:val="es-ES"/>
        </w:rPr>
        <w:t>-A4 y las SL de Usuario de Lync Online Planes 1-2, son “licencias cualificadas”. Lync Online Plan 1</w:t>
      </w:r>
      <w:r>
        <w:fldChar w:fldCharType="begin"/>
      </w:r>
      <w:r w:rsidRPr="005E42C8">
        <w:rPr>
          <w:lang w:val="es-ES"/>
        </w:rPr>
        <w:instrText>XE "Lync Online Plan 1"</w:instrText>
      </w:r>
      <w:r>
        <w:fldChar w:fldCharType="end"/>
      </w:r>
      <w:r w:rsidRPr="005E42C8">
        <w:rPr>
          <w:lang w:val="es-ES"/>
        </w:rPr>
        <w:t xml:space="preserve"> y Plan 2 requieren la licencia independiente e instalación de Microsoft Lync 2013</w:t>
      </w:r>
      <w:r>
        <w:fldChar w:fldCharType="begin"/>
      </w:r>
      <w:r w:rsidRPr="005E42C8">
        <w:rPr>
          <w:lang w:val="es-ES"/>
        </w:rPr>
        <w:instrText>XE "Lync 2013"</w:instrText>
      </w:r>
      <w:r>
        <w:fldChar w:fldCharType="end"/>
      </w:r>
      <w:r w:rsidRPr="005E42C8">
        <w:rPr>
          <w:lang w:val="es-ES"/>
        </w:rPr>
        <w:t xml:space="preserve"> (o Lync para Mac 2011</w:t>
      </w:r>
      <w:r>
        <w:fldChar w:fldCharType="begin"/>
      </w:r>
      <w:r w:rsidRPr="005E42C8">
        <w:rPr>
          <w:lang w:val="es-ES"/>
        </w:rPr>
        <w:instrText>XE "Lync para Mac 2011"</w:instrText>
      </w:r>
      <w:r>
        <w:fldChar w:fldCharType="end"/>
      </w:r>
      <w:r w:rsidRPr="005E42C8">
        <w:rPr>
          <w:lang w:val="es-ES"/>
        </w:rPr>
        <w:t>) para acceder a su conjunto completo de características. Como oferta de tiempo limitado, para todos los clientes que adquieran y cedan licencias cualificadas, entonces pueden utilizar una copia con licencia de Lync para Mac 2011, sin costo alguno. El software solo puede utilizarse con Lync Online y los derechos de uso del software finalizarán en el momento de la expiración de la licencia de suscripción subyacente o la migración a la siguiente versión de Lync Online, lo que ocurra primero. Los clientes pueden utilizar la licencia gratuita de cliente de Lync Basic 2013 (se licencia por</w:t>
      </w:r>
      <w:r w:rsidR="003611A7" w:rsidRPr="005E42C8">
        <w:rPr>
          <w:lang w:val="es-ES"/>
        </w:rPr>
        <w:t> </w:t>
      </w:r>
      <w:r w:rsidRPr="005E42C8">
        <w:rPr>
          <w:lang w:val="es-ES"/>
        </w:rPr>
        <w:t>separado, fuera de los programas de licencias por volumen) para sus usuarios finales basados en Windows.</w:t>
      </w:r>
    </w:p>
    <w:p w:rsidR="0009164C" w:rsidRPr="005E42C8" w:rsidRDefault="0009164C" w:rsidP="0009164C">
      <w:pPr>
        <w:pStyle w:val="ProductList-Body"/>
        <w:rPr>
          <w:lang w:val="es-ES"/>
        </w:rPr>
      </w:pPr>
    </w:p>
    <w:p w:rsidR="0009164C" w:rsidRPr="005E42C8" w:rsidRDefault="0009164C" w:rsidP="0009164C">
      <w:pPr>
        <w:pStyle w:val="ProductList-Body"/>
        <w:rPr>
          <w:lang w:val="es-ES"/>
        </w:rPr>
      </w:pPr>
      <w:r w:rsidRPr="005E42C8">
        <w:rPr>
          <w:lang w:val="es-ES"/>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cualificadas correspondientes.</w:t>
      </w:r>
      <w:r w:rsidR="00A55321" w:rsidRPr="005E42C8">
        <w:rPr>
          <w:lang w:val="es-ES"/>
        </w:rPr>
        <w:t xml:space="preserve"> </w:t>
      </w:r>
      <w:r w:rsidRPr="005E42C8">
        <w:rPr>
          <w:lang w:val="es-ES"/>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rsidR="0009164C" w:rsidRPr="005E42C8" w:rsidRDefault="0009164C" w:rsidP="0009164C">
      <w:pPr>
        <w:pStyle w:val="ProductList-Body"/>
        <w:rPr>
          <w:lang w:val="es-ES"/>
        </w:rPr>
      </w:pPr>
    </w:p>
    <w:p w:rsidR="0009164C" w:rsidRPr="005E42C8" w:rsidRDefault="0009164C" w:rsidP="0009164C">
      <w:pPr>
        <w:pStyle w:val="ProductList-Body"/>
        <w:rPr>
          <w:lang w:val="es-ES"/>
        </w:rPr>
      </w:pPr>
      <w:r w:rsidRPr="005E42C8">
        <w:rPr>
          <w:b/>
          <w:color w:val="00188F"/>
          <w:lang w:val="es-ES"/>
        </w:rPr>
        <w:t>Licencias de Office 365 ProPlus</w:t>
      </w:r>
      <w:r>
        <w:fldChar w:fldCharType="begin"/>
      </w:r>
      <w:r w:rsidRPr="005E42C8">
        <w:rPr>
          <w:lang w:val="es-ES"/>
        </w:rPr>
        <w:instrText>XE "Office 365 ProPlus"</w:instrText>
      </w:r>
      <w:r>
        <w:fldChar w:fldCharType="end"/>
      </w:r>
      <w:r w:rsidRPr="005E42C8">
        <w:rPr>
          <w:b/>
          <w:color w:val="00188F"/>
          <w:lang w:val="es-ES"/>
        </w:rPr>
        <w:t xml:space="preserve"> para estudiantes sin costo basadas en la cobertura de profesorado/personal</w:t>
      </w:r>
    </w:p>
    <w:p w:rsidR="0009164C" w:rsidRPr="005E42C8" w:rsidRDefault="0009164C" w:rsidP="00606601">
      <w:pPr>
        <w:pStyle w:val="ProductList-Body"/>
        <w:rPr>
          <w:lang w:val="es-ES"/>
        </w:rPr>
      </w:pPr>
      <w:r w:rsidRPr="005E42C8">
        <w:rPr>
          <w:lang w:val="es-ES"/>
        </w:rPr>
        <w:t>Siempre y cuando la Institución haya licenciado Office Professional Plus u Office 365 ProPlus</w:t>
      </w:r>
      <w:r>
        <w:fldChar w:fldCharType="begin"/>
      </w:r>
      <w:r w:rsidRPr="005E42C8">
        <w:rPr>
          <w:lang w:val="es-ES"/>
        </w:rPr>
        <w:instrText>XE "Office 365 ProPlus"</w:instrText>
      </w:r>
      <w:r>
        <w:fldChar w:fldCharType="end"/>
      </w:r>
      <w:r w:rsidRPr="005E42C8">
        <w:rPr>
          <w:lang w:val="es-ES"/>
        </w:rP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rsidR="0009164C" w:rsidRPr="005E42C8" w:rsidRDefault="0009164C" w:rsidP="0009164C">
      <w:pPr>
        <w:pStyle w:val="ProductList-Body"/>
        <w:rPr>
          <w:lang w:val="es-ES"/>
        </w:rPr>
      </w:pPr>
    </w:p>
    <w:p w:rsidR="0009164C" w:rsidRPr="005E42C8" w:rsidRDefault="0009164C" w:rsidP="0009164C">
      <w:pPr>
        <w:pStyle w:val="ProductList-Body"/>
        <w:rPr>
          <w:lang w:val="es-ES"/>
        </w:rPr>
      </w:pPr>
      <w:r w:rsidRPr="005E42C8">
        <w:rPr>
          <w:b/>
          <w:color w:val="00188F"/>
          <w:lang w:val="es-ES"/>
        </w:rPr>
        <w:t>Uso de laboratorio o biblioteca de Campus y School</w:t>
      </w:r>
      <w:r w:rsidRPr="005E42C8">
        <w:rPr>
          <w:b/>
          <w:lang w:val="es-ES"/>
        </w:rPr>
        <w:t xml:space="preserve"> </w:t>
      </w:r>
    </w:p>
    <w:p w:rsidR="0009164C" w:rsidRPr="005E42C8" w:rsidRDefault="0009164C" w:rsidP="0009164C">
      <w:pPr>
        <w:pStyle w:val="ProductList-Body"/>
        <w:rPr>
          <w:lang w:val="es-ES"/>
        </w:rPr>
      </w:pPr>
      <w:r w:rsidRPr="005E42C8">
        <w:rPr>
          <w:lang w:val="es-ES"/>
        </w:rPr>
        <w:t>Consulte la nota de productos de Office 365 ProPlus</w:t>
      </w:r>
      <w:r>
        <w:fldChar w:fldCharType="begin"/>
      </w:r>
      <w:r w:rsidRPr="005E42C8">
        <w:rPr>
          <w:lang w:val="es-ES"/>
        </w:rPr>
        <w:instrText>XE "Office 365 ProPlus"</w:instrText>
      </w:r>
      <w:r>
        <w:fldChar w:fldCharType="end"/>
      </w:r>
      <w:r w:rsidRPr="005E42C8">
        <w:rPr>
          <w:lang w:val="es-ES"/>
        </w:rPr>
        <w:t xml:space="preserve"> las ofertas para utilizar el software de Office Professional Plus 2013</w:t>
      </w:r>
      <w:r>
        <w:fldChar w:fldCharType="begin"/>
      </w:r>
      <w:r w:rsidRPr="005E42C8">
        <w:rPr>
          <w:lang w:val="es-ES"/>
        </w:rPr>
        <w:instrText>XE "Office Professional Plus 2013"</w:instrText>
      </w:r>
      <w:r>
        <w:fldChar w:fldCharType="end"/>
      </w:r>
      <w:r w:rsidRPr="005E42C8">
        <w:rPr>
          <w:lang w:val="es-ES"/>
        </w:rPr>
        <w:t xml:space="preserve"> en cualquier laboratorio o</w:t>
      </w:r>
      <w:r w:rsidR="00810ED3" w:rsidRPr="005E42C8">
        <w:rPr>
          <w:lang w:val="es-ES"/>
        </w:rPr>
        <w:t> </w:t>
      </w:r>
      <w:r w:rsidRPr="005E42C8">
        <w:rPr>
          <w:lang w:val="es-ES"/>
        </w:rPr>
        <w:t>biblioteca de libre acceso dentro de la Organización para las Instituciones con USL de Office 365 ProPlus cedidas para todos los miembros del personal y profesorado.</w:t>
      </w:r>
    </w:p>
    <w:p w:rsidR="0009164C" w:rsidRPr="005E42C8" w:rsidRDefault="0009164C" w:rsidP="0009164C">
      <w:pPr>
        <w:pStyle w:val="ProductList-Body"/>
        <w:rPr>
          <w:lang w:val="es-ES"/>
        </w:rPr>
      </w:pPr>
    </w:p>
    <w:p w:rsidR="0009164C" w:rsidRPr="005E42C8" w:rsidRDefault="0009164C" w:rsidP="0009164C">
      <w:pPr>
        <w:pStyle w:val="ProductList-Body"/>
        <w:rPr>
          <w:lang w:val="es-ES"/>
        </w:rPr>
      </w:pPr>
      <w:bookmarkStart w:id="1286" w:name="AddOn"/>
      <w:r w:rsidRPr="005E42C8">
        <w:rPr>
          <w:b/>
          <w:color w:val="00188F"/>
          <w:lang w:val="es-ES"/>
        </w:rPr>
        <w:t>USL de Complemento</w:t>
      </w:r>
      <w:bookmarkEnd w:id="1286"/>
    </w:p>
    <w:p w:rsidR="00125581" w:rsidRPr="005E42C8" w:rsidRDefault="00125581" w:rsidP="00125581">
      <w:pPr>
        <w:pStyle w:val="ProductList-Body"/>
        <w:ind w:left="180"/>
        <w:rPr>
          <w:lang w:val="es-ES"/>
        </w:rPr>
      </w:pPr>
      <w:r w:rsidRPr="005E42C8">
        <w:rPr>
          <w:b/>
          <w:color w:val="00188F"/>
          <w:lang w:val="es-ES"/>
        </w:rPr>
        <w:t>Licencia cualificada y USL de Complemento</w:t>
      </w:r>
    </w:p>
    <w:p w:rsidR="00782C7B" w:rsidRPr="005E42C8" w:rsidRDefault="0009164C" w:rsidP="00125581">
      <w:pPr>
        <w:pStyle w:val="ProductList-Body"/>
        <w:ind w:left="180"/>
        <w:rPr>
          <w:lang w:val="es-ES"/>
        </w:rPr>
      </w:pPr>
      <w:r w:rsidRPr="005E42C8">
        <w:rPr>
          <w:lang w:val="es-ES"/>
        </w:rPr>
        <w:t>Una Licencia de Suscripción de Usuario de Complemento (SL de Usuario de Complemento) es una Licencia de Suscripción (SL) de Usuario que se adquiere además de (y en asociación con) una Licencia cualificada (o un conjunto de Licencias cualificadas), según se describe en la siguiente tabla. Para cualquier SL de usuario de Complemento que no aparezca de forma individual en los Derechos de uso de los Servicios en Línea, la</w:t>
      </w:r>
      <w:r w:rsidR="00810ED3" w:rsidRPr="005E42C8">
        <w:rPr>
          <w:lang w:val="es-ES"/>
        </w:rPr>
        <w:t> </w:t>
      </w:r>
      <w:r w:rsidRPr="005E42C8">
        <w:rPr>
          <w:lang w:val="es-ES"/>
        </w:rPr>
        <w:t>licencia proporciona acceso a los Servicios en Línea y derechos de uso equivalentes a la SL de usuario completa para el mismo servicio.</w:t>
      </w:r>
    </w:p>
    <w:p w:rsidR="00EE40B5" w:rsidRPr="005E42C8" w:rsidRDefault="00EE40B5" w:rsidP="004F3C6D">
      <w:pPr>
        <w:pStyle w:val="ProductList-Body"/>
        <w:rPr>
          <w:lang w:val="es-ES"/>
        </w:rPr>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Licencias cualificadas</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de Usuario de Complemento</w:t>
            </w:r>
          </w:p>
        </w:tc>
      </w:tr>
      <w:tr w:rsidR="00FB1558" w:rsidTr="00FB1558">
        <w:tc>
          <w:tcPr>
            <w:tcW w:w="3780" w:type="dxa"/>
          </w:tcPr>
          <w:p w:rsidR="00FB1558" w:rsidRDefault="00FB1558" w:rsidP="004F3C6D">
            <w:pPr>
              <w:pStyle w:val="ProductList-Body"/>
            </w:pPr>
            <w:r>
              <w:t>Core CAL</w:t>
            </w:r>
            <w:r>
              <w:rPr>
                <w:vertAlign w:val="superscript"/>
              </w:rPr>
              <w:t>1</w:t>
            </w:r>
          </w:p>
        </w:tc>
        <w:tc>
          <w:tcPr>
            <w:tcW w:w="6660" w:type="dxa"/>
          </w:tcPr>
          <w:p w:rsidR="00FB1558" w:rsidRPr="005E42C8" w:rsidRDefault="00FB1558" w:rsidP="00DC38ED">
            <w:pPr>
              <w:pStyle w:val="ProductList-Body"/>
              <w:rPr>
                <w:lang w:val="pt-BR"/>
              </w:rPr>
            </w:pPr>
            <w:r w:rsidRPr="005E42C8">
              <w:rPr>
                <w:lang w:val="pt-BR"/>
              </w:rPr>
              <w:t>- Complementos de Office 365 Ámbito educativo A3</w:t>
            </w:r>
            <w:r>
              <w:fldChar w:fldCharType="begin"/>
            </w:r>
            <w:r w:rsidRPr="005E42C8">
              <w:rPr>
                <w:lang w:val="pt-BR"/>
              </w:rPr>
              <w:instrText>XE "Office 365 Ámbito educativo A3"</w:instrText>
            </w:r>
            <w:r>
              <w:fldChar w:fldCharType="end"/>
            </w:r>
            <w:r w:rsidRPr="005E42C8">
              <w:rPr>
                <w:lang w:val="pt-BR"/>
              </w:rPr>
              <w:t xml:space="preserve"> o A4</w:t>
            </w:r>
          </w:p>
          <w:p w:rsidR="00FB1558" w:rsidRPr="005E42C8" w:rsidRDefault="00FB1558" w:rsidP="00DC38ED">
            <w:pPr>
              <w:pStyle w:val="ProductList-Body"/>
              <w:rPr>
                <w:lang w:val="pt-BR"/>
              </w:rPr>
            </w:pPr>
            <w:r w:rsidRPr="005E42C8">
              <w:rPr>
                <w:lang w:val="pt-BR"/>
              </w:rPr>
              <w:t>- Complemento de Office 365 Enterprise E1</w:t>
            </w:r>
            <w:r>
              <w:fldChar w:fldCharType="begin"/>
            </w:r>
            <w:r w:rsidRPr="005E42C8">
              <w:rPr>
                <w:lang w:val="pt-BR"/>
              </w:rPr>
              <w:instrText>XE "Office 365 Enterprise E1"</w:instrText>
            </w:r>
            <w:r>
              <w:fldChar w:fldCharType="end"/>
            </w:r>
            <w:r w:rsidRPr="005E42C8">
              <w:rPr>
                <w:vertAlign w:val="superscript"/>
                <w:lang w:val="pt-BR"/>
              </w:rPr>
              <w:t>2</w:t>
            </w:r>
          </w:p>
          <w:p w:rsidR="009130AF" w:rsidRPr="005E42C8" w:rsidRDefault="009130AF" w:rsidP="00DC38ED">
            <w:pPr>
              <w:pStyle w:val="ProductList-Body"/>
              <w:rPr>
                <w:lang w:val="pt-BR"/>
              </w:rPr>
            </w:pPr>
            <w:r w:rsidRPr="005E42C8">
              <w:rPr>
                <w:lang w:val="pt-BR"/>
              </w:rPr>
              <w:t>- Office 365 Enterprise E1 con el complemento de Archivado de Exchange Online</w:t>
            </w:r>
            <w:r w:rsidRPr="005E42C8">
              <w:rPr>
                <w:vertAlign w:val="superscript"/>
                <w:lang w:val="pt-BR"/>
              </w:rPr>
              <w:t>2,3,4</w:t>
            </w:r>
          </w:p>
          <w:p w:rsidR="00AD7853" w:rsidRPr="005E42C8" w:rsidRDefault="00FB1558" w:rsidP="00DC38ED">
            <w:pPr>
              <w:pStyle w:val="ProductList-Body"/>
              <w:rPr>
                <w:lang w:val="pt-BR"/>
              </w:rPr>
            </w:pPr>
            <w:r w:rsidRPr="005E42C8">
              <w:rPr>
                <w:lang w:val="pt-BR"/>
              </w:rPr>
              <w:t xml:space="preserve">- Complemento Office 365 </w:t>
            </w:r>
            <w:r>
              <w:fldChar w:fldCharType="begin"/>
            </w:r>
            <w:r w:rsidRPr="005E42C8">
              <w:rPr>
                <w:lang w:val="pt-BR"/>
              </w:rPr>
              <w:instrText>XE "Office 365 Enterprise E1"</w:instrText>
            </w:r>
            <w:r>
              <w:fldChar w:fldCharType="end"/>
            </w:r>
            <w:r w:rsidRPr="005E42C8">
              <w:rPr>
                <w:lang w:val="pt-BR"/>
              </w:rPr>
              <w:t>Government G1</w:t>
            </w:r>
          </w:p>
          <w:p w:rsidR="00FB1558" w:rsidRPr="005E42C8" w:rsidRDefault="00FB1558" w:rsidP="00DC38ED">
            <w:pPr>
              <w:pStyle w:val="ProductList-Body"/>
              <w:rPr>
                <w:lang w:val="pt-BR"/>
              </w:rPr>
            </w:pPr>
            <w:r w:rsidRPr="005E42C8">
              <w:rPr>
                <w:lang w:val="pt-BR"/>
              </w:rPr>
              <w:t>- Complementos de Office 365 Enterprise E3</w:t>
            </w:r>
            <w:r>
              <w:fldChar w:fldCharType="begin"/>
            </w:r>
            <w:r w:rsidRPr="005E42C8">
              <w:rPr>
                <w:lang w:val="pt-BR"/>
              </w:rPr>
              <w:instrText>XE "Office 365 Enterprise E3"</w:instrText>
            </w:r>
            <w:r>
              <w:fldChar w:fldCharType="end"/>
            </w:r>
            <w:r w:rsidRPr="005E42C8">
              <w:rPr>
                <w:lang w:val="pt-BR"/>
              </w:rPr>
              <w:t>/ Administración Pública G3 sin Pro Plus</w:t>
            </w:r>
          </w:p>
          <w:p w:rsidR="00FB1558" w:rsidRPr="005E42C8" w:rsidRDefault="00FB1558" w:rsidP="00DC38ED">
            <w:pPr>
              <w:pStyle w:val="ProductList-Body"/>
              <w:rPr>
                <w:lang w:val="pt-BR"/>
              </w:rPr>
            </w:pPr>
            <w:r w:rsidRPr="005E42C8">
              <w:rPr>
                <w:lang w:val="pt-BR"/>
              </w:rPr>
              <w:t>- Complementos de Office 365 Enterprise E4</w:t>
            </w:r>
            <w:r>
              <w:fldChar w:fldCharType="begin"/>
            </w:r>
            <w:r w:rsidRPr="005E42C8">
              <w:rPr>
                <w:lang w:val="pt-BR"/>
              </w:rPr>
              <w:instrText>XE "Office 365 Enterprise E4"</w:instrText>
            </w:r>
            <w:r>
              <w:fldChar w:fldCharType="end"/>
            </w:r>
            <w:r w:rsidRPr="005E42C8">
              <w:rPr>
                <w:lang w:val="pt-BR"/>
              </w:rPr>
              <w:t>/ Administración Pública G4 sin Pro Plus</w:t>
            </w:r>
          </w:p>
          <w:p w:rsidR="00FB1558" w:rsidRPr="005E42C8" w:rsidRDefault="00FB1558" w:rsidP="00D8251F">
            <w:pPr>
              <w:pStyle w:val="ProductList-Body"/>
              <w:rPr>
                <w:lang w:val="pt-BR"/>
              </w:rPr>
            </w:pPr>
            <w:r w:rsidRPr="005E42C8">
              <w:rPr>
                <w:lang w:val="pt-BR"/>
              </w:rPr>
              <w:t>- Complemento de Exchange Online Plan 1</w:t>
            </w:r>
            <w:r>
              <w:fldChar w:fldCharType="begin"/>
            </w:r>
            <w:r w:rsidRPr="005E42C8">
              <w:rPr>
                <w:lang w:val="pt-BR"/>
              </w:rPr>
              <w:instrText>XE "Exchange Online Plan 1"</w:instrText>
            </w:r>
            <w:r>
              <w:fldChar w:fldCharType="end"/>
            </w:r>
            <w:r>
              <w:fldChar w:fldCharType="begin"/>
            </w:r>
            <w:r w:rsidRPr="005E42C8">
              <w:rPr>
                <w:lang w:val="pt-BR"/>
              </w:rPr>
              <w:instrText>XE "Complemento de Exchange Online Plan 1"</w:instrText>
            </w:r>
            <w:r>
              <w:fldChar w:fldCharType="end"/>
            </w:r>
            <w:r w:rsidRPr="005E42C8">
              <w:rPr>
                <w:lang w:val="pt-BR"/>
              </w:rPr>
              <w:t xml:space="preserve"> </w:t>
            </w:r>
          </w:p>
          <w:p w:rsidR="00FB1558" w:rsidRPr="005E42C8" w:rsidRDefault="00FB1558" w:rsidP="00D8251F">
            <w:pPr>
              <w:pStyle w:val="ProductList-Body"/>
              <w:rPr>
                <w:lang w:val="pt-BR"/>
              </w:rPr>
            </w:pPr>
            <w:r w:rsidRPr="005E42C8">
              <w:rPr>
                <w:lang w:val="pt-BR"/>
              </w:rPr>
              <w:t>- Complemento de Lync Online Plan 1</w:t>
            </w:r>
            <w:r>
              <w:fldChar w:fldCharType="begin"/>
            </w:r>
            <w:r w:rsidRPr="005E42C8">
              <w:rPr>
                <w:lang w:val="pt-BR"/>
              </w:rPr>
              <w:instrText>XE "Lync Online Plan 1"</w:instrText>
            </w:r>
            <w:r>
              <w:fldChar w:fldCharType="end"/>
            </w:r>
            <w:r>
              <w:fldChar w:fldCharType="begin"/>
            </w:r>
            <w:r w:rsidRPr="005E42C8">
              <w:rPr>
                <w:lang w:val="pt-BR"/>
              </w:rPr>
              <w:instrText>XE "Complemento de Lync Online Plan 1"</w:instrText>
            </w:r>
            <w:r>
              <w:fldChar w:fldCharType="end"/>
            </w:r>
            <w:r w:rsidRPr="005E42C8">
              <w:rPr>
                <w:lang w:val="pt-BR"/>
              </w:rPr>
              <w:t xml:space="preserve"> </w:t>
            </w:r>
          </w:p>
          <w:p w:rsidR="00FB1558" w:rsidRDefault="00FB1558" w:rsidP="00FD7C04">
            <w:pPr>
              <w:pStyle w:val="ProductList-Body"/>
            </w:pPr>
            <w:r>
              <w:t>- Complemento de SharePoint Online Plan 1</w:t>
            </w:r>
            <w:r>
              <w:fldChar w:fldCharType="begin"/>
            </w:r>
            <w:r>
              <w:instrText>XE "SharePoint Online Plan 1"</w:instrText>
            </w:r>
            <w:r>
              <w:fldChar w:fldCharType="end"/>
            </w:r>
          </w:p>
        </w:tc>
      </w:tr>
      <w:tr w:rsidR="00FB1558" w:rsidRPr="004A784C" w:rsidTr="00FB1558">
        <w:tc>
          <w:tcPr>
            <w:tcW w:w="3780" w:type="dxa"/>
          </w:tcPr>
          <w:p w:rsidR="00FB1558" w:rsidRPr="005E42C8" w:rsidRDefault="00FB1558" w:rsidP="00FB1558">
            <w:pPr>
              <w:pStyle w:val="ProductList-Body"/>
              <w:rPr>
                <w:lang w:val="fr-FR"/>
              </w:rPr>
            </w:pPr>
            <w:r w:rsidRPr="005E42C8">
              <w:rPr>
                <w:lang w:val="fr-FR"/>
              </w:rPr>
              <w:t>Core CAL Suite</w:t>
            </w:r>
            <w:r w:rsidRPr="005E42C8">
              <w:rPr>
                <w:vertAlign w:val="superscript"/>
                <w:lang w:val="fr-FR"/>
              </w:rPr>
              <w:t>1</w:t>
            </w:r>
            <w:r w:rsidRPr="005E42C8">
              <w:rPr>
                <w:lang w:val="fr-FR"/>
              </w:rPr>
              <w:t xml:space="preserve"> + Office Professional Plus</w:t>
            </w:r>
            <w:r w:rsidRPr="005E42C8">
              <w:rPr>
                <w:vertAlign w:val="superscript"/>
                <w:lang w:val="fr-FR"/>
              </w:rPr>
              <w:t>1</w:t>
            </w:r>
          </w:p>
        </w:tc>
        <w:tc>
          <w:tcPr>
            <w:tcW w:w="6660" w:type="dxa"/>
          </w:tcPr>
          <w:p w:rsidR="00FB1558" w:rsidRPr="005E42C8" w:rsidRDefault="00FB1558" w:rsidP="00DC38ED">
            <w:pPr>
              <w:pStyle w:val="ProductList-Body"/>
              <w:rPr>
                <w:lang w:val="pt-BR"/>
              </w:rPr>
            </w:pPr>
            <w:r w:rsidRPr="005E42C8">
              <w:rPr>
                <w:lang w:val="pt-BR"/>
              </w:rPr>
              <w:t>- Complementos de Office 365 Ámbito educativo A3</w:t>
            </w:r>
            <w:r>
              <w:fldChar w:fldCharType="begin"/>
            </w:r>
            <w:r w:rsidRPr="005E42C8">
              <w:rPr>
                <w:lang w:val="pt-BR"/>
              </w:rPr>
              <w:instrText>XE "Office 365 Ámbito educativo A3"</w:instrText>
            </w:r>
            <w:r>
              <w:fldChar w:fldCharType="end"/>
            </w:r>
            <w:r w:rsidRPr="005E42C8">
              <w:rPr>
                <w:lang w:val="pt-BR"/>
              </w:rPr>
              <w:t xml:space="preserve"> o A4</w:t>
            </w:r>
          </w:p>
          <w:p w:rsidR="00FB1558" w:rsidRPr="005E42C8" w:rsidRDefault="00FB1558" w:rsidP="00DC38ED">
            <w:pPr>
              <w:pStyle w:val="ProductList-Body"/>
              <w:rPr>
                <w:lang w:val="pt-BR"/>
              </w:rPr>
            </w:pPr>
            <w:r w:rsidRPr="005E42C8">
              <w:rPr>
                <w:lang w:val="pt-BR"/>
              </w:rPr>
              <w:t>- Complementos de Office 365 Enterprise E1</w:t>
            </w:r>
            <w:r>
              <w:fldChar w:fldCharType="begin"/>
            </w:r>
            <w:r w:rsidRPr="005E42C8">
              <w:rPr>
                <w:lang w:val="pt-BR"/>
              </w:rPr>
              <w:instrText>XE "Office 365 Enterprise E1"</w:instrText>
            </w:r>
            <w:r>
              <w:fldChar w:fldCharType="end"/>
            </w:r>
            <w:r w:rsidRPr="005E42C8">
              <w:rPr>
                <w:lang w:val="pt-BR"/>
              </w:rPr>
              <w:t>/ Administración Pública G1</w:t>
            </w:r>
          </w:p>
          <w:p w:rsidR="00FB1558" w:rsidRPr="005E42C8" w:rsidRDefault="00FB1558" w:rsidP="00DC38ED">
            <w:pPr>
              <w:pStyle w:val="ProductList-Body"/>
              <w:rPr>
                <w:lang w:val="pt-BR"/>
              </w:rPr>
            </w:pPr>
            <w:r w:rsidRPr="005E42C8">
              <w:rPr>
                <w:lang w:val="pt-BR"/>
              </w:rPr>
              <w:t>- Complemento de Office 365 Enterprise E3</w:t>
            </w:r>
            <w:r>
              <w:fldChar w:fldCharType="begin"/>
            </w:r>
            <w:r w:rsidRPr="005E42C8">
              <w:rPr>
                <w:lang w:val="pt-BR"/>
              </w:rPr>
              <w:instrText>XE "Office 365 Enterprise E3"</w:instrText>
            </w:r>
            <w:r>
              <w:fldChar w:fldCharType="end"/>
            </w:r>
            <w:r w:rsidRPr="005E42C8">
              <w:rPr>
                <w:vertAlign w:val="superscript"/>
                <w:lang w:val="pt-BR"/>
              </w:rPr>
              <w:t>2</w:t>
            </w:r>
            <w:r w:rsidRPr="005E42C8">
              <w:rPr>
                <w:lang w:val="pt-BR"/>
              </w:rPr>
              <w:t xml:space="preserve"> </w:t>
            </w:r>
          </w:p>
          <w:p w:rsidR="00FB1558" w:rsidRPr="005E42C8" w:rsidRDefault="00FB1558" w:rsidP="00DC38ED">
            <w:pPr>
              <w:pStyle w:val="ProductList-Body"/>
              <w:rPr>
                <w:lang w:val="pt-BR"/>
              </w:rPr>
            </w:pPr>
            <w:r w:rsidRPr="005E42C8">
              <w:rPr>
                <w:lang w:val="pt-BR"/>
              </w:rPr>
              <w:t>- Complemento de Office 365 Administración Pública G3</w:t>
            </w:r>
          </w:p>
          <w:p w:rsidR="00FB1558" w:rsidRPr="005E42C8" w:rsidRDefault="00FB1558" w:rsidP="00DC38ED">
            <w:pPr>
              <w:pStyle w:val="ProductList-Body"/>
              <w:rPr>
                <w:lang w:val="pt-BR"/>
              </w:rPr>
            </w:pPr>
            <w:r w:rsidRPr="005E42C8">
              <w:rPr>
                <w:lang w:val="pt-BR"/>
              </w:rPr>
              <w:t>- Complementos de Office 365 Enterprise E4</w:t>
            </w:r>
            <w:r>
              <w:fldChar w:fldCharType="begin"/>
            </w:r>
            <w:r w:rsidRPr="005E42C8">
              <w:rPr>
                <w:lang w:val="pt-BR"/>
              </w:rPr>
              <w:instrText>XE "Office 365 Enterprise E4"</w:instrText>
            </w:r>
            <w:r>
              <w:fldChar w:fldCharType="end"/>
            </w:r>
            <w:r w:rsidRPr="005E42C8">
              <w:rPr>
                <w:lang w:val="pt-BR"/>
              </w:rPr>
              <w:t xml:space="preserve">/ Administración Pública G4 </w:t>
            </w:r>
          </w:p>
          <w:p w:rsidR="00FB1558" w:rsidRPr="005E42C8" w:rsidRDefault="00FB1558" w:rsidP="00DC38ED">
            <w:pPr>
              <w:pStyle w:val="ProductList-Body"/>
              <w:rPr>
                <w:lang w:val="pt-BR"/>
              </w:rPr>
            </w:pPr>
            <w:r w:rsidRPr="005E42C8">
              <w:rPr>
                <w:lang w:val="pt-BR"/>
              </w:rPr>
              <w:t>- Complementos de Office 365 Enterprise E3</w:t>
            </w:r>
            <w:r>
              <w:fldChar w:fldCharType="begin"/>
            </w:r>
            <w:r w:rsidRPr="005E42C8">
              <w:rPr>
                <w:lang w:val="pt-BR"/>
              </w:rPr>
              <w:instrText>XE "Office 365 Enterprise E3"</w:instrText>
            </w:r>
            <w:r>
              <w:fldChar w:fldCharType="end"/>
            </w:r>
            <w:r w:rsidRPr="005E42C8">
              <w:rPr>
                <w:lang w:val="pt-BR"/>
              </w:rPr>
              <w:t>/ Administración Pública G3 sin Pro Plus</w:t>
            </w:r>
          </w:p>
          <w:p w:rsidR="00FB1558" w:rsidRPr="005E42C8" w:rsidRDefault="00FB1558" w:rsidP="00DC38ED">
            <w:pPr>
              <w:pStyle w:val="ProductList-Body"/>
              <w:rPr>
                <w:lang w:val="pt-BR"/>
              </w:rPr>
            </w:pPr>
            <w:r w:rsidRPr="005E42C8">
              <w:rPr>
                <w:lang w:val="pt-BR"/>
              </w:rPr>
              <w:t>- Complementos de Office 365 Enterprise E4</w:t>
            </w:r>
            <w:r>
              <w:fldChar w:fldCharType="begin"/>
            </w:r>
            <w:r w:rsidRPr="005E42C8">
              <w:rPr>
                <w:lang w:val="pt-BR"/>
              </w:rPr>
              <w:instrText>XE "Office 365 Enterprise E4"</w:instrText>
            </w:r>
            <w:r>
              <w:fldChar w:fldCharType="end"/>
            </w:r>
            <w:r w:rsidRPr="005E42C8">
              <w:rPr>
                <w:lang w:val="pt-BR"/>
              </w:rPr>
              <w:t>/ Administración Pública G4 sin Pro Plus</w:t>
            </w:r>
          </w:p>
          <w:p w:rsidR="00FB1558" w:rsidRPr="005E42C8" w:rsidRDefault="00FB1558" w:rsidP="00DC38ED">
            <w:pPr>
              <w:pStyle w:val="ProductList-Body"/>
              <w:rPr>
                <w:lang w:val="pt-BR"/>
              </w:rPr>
            </w:pPr>
            <w:r w:rsidRPr="005E42C8">
              <w:rPr>
                <w:lang w:val="pt-BR"/>
              </w:rPr>
              <w:t>- Complemento de Office 365 Mediana Empresa</w:t>
            </w:r>
            <w:r>
              <w:fldChar w:fldCharType="begin"/>
            </w:r>
            <w:r w:rsidRPr="005E42C8">
              <w:rPr>
                <w:lang w:val="pt-BR"/>
              </w:rPr>
              <w:instrText>XE "Office 365 Mediana Empresa"</w:instrText>
            </w:r>
            <w:r>
              <w:fldChar w:fldCharType="end"/>
            </w:r>
            <w:r w:rsidRPr="005E42C8">
              <w:rPr>
                <w:vertAlign w:val="superscript"/>
                <w:lang w:val="pt-BR"/>
              </w:rPr>
              <w:t>2</w:t>
            </w:r>
          </w:p>
          <w:p w:rsidR="00FB1558" w:rsidRPr="005E42C8" w:rsidRDefault="00FB1558" w:rsidP="002D77A2">
            <w:pPr>
              <w:pStyle w:val="ProductList-Body"/>
              <w:rPr>
                <w:lang w:val="pt-BR"/>
              </w:rPr>
            </w:pPr>
            <w:r w:rsidRPr="005E42C8">
              <w:rPr>
                <w:lang w:val="pt-BR"/>
              </w:rPr>
              <w:t>- Complemento de Exchange Online Plan 1</w:t>
            </w:r>
            <w:r>
              <w:fldChar w:fldCharType="begin"/>
            </w:r>
            <w:r w:rsidRPr="005E42C8">
              <w:rPr>
                <w:lang w:val="pt-BR"/>
              </w:rPr>
              <w:instrText>XE "Exchange Online Plan 1"</w:instrText>
            </w:r>
            <w:r>
              <w:fldChar w:fldCharType="end"/>
            </w:r>
            <w:r>
              <w:fldChar w:fldCharType="begin"/>
            </w:r>
            <w:r w:rsidRPr="005E42C8">
              <w:rPr>
                <w:lang w:val="pt-BR"/>
              </w:rPr>
              <w:instrText>XE "Complemento de Exchange Online Plan 1"</w:instrText>
            </w:r>
            <w:r>
              <w:fldChar w:fldCharType="end"/>
            </w:r>
          </w:p>
          <w:p w:rsidR="00FB1558" w:rsidRPr="005E42C8" w:rsidRDefault="00FB1558" w:rsidP="002D77A2">
            <w:pPr>
              <w:pStyle w:val="ProductList-Body"/>
              <w:rPr>
                <w:lang w:val="pt-BR"/>
              </w:rPr>
            </w:pPr>
            <w:r w:rsidRPr="005E42C8">
              <w:rPr>
                <w:lang w:val="pt-BR"/>
              </w:rPr>
              <w:t>- Complemento de Lync Online Plan 1</w:t>
            </w:r>
            <w:r>
              <w:fldChar w:fldCharType="begin"/>
            </w:r>
            <w:r w:rsidRPr="005E42C8">
              <w:rPr>
                <w:lang w:val="pt-BR"/>
              </w:rPr>
              <w:instrText>XE "Lync Online Plan 1"</w:instrText>
            </w:r>
            <w:r>
              <w:fldChar w:fldCharType="end"/>
            </w:r>
            <w:r w:rsidRPr="005E42C8">
              <w:rPr>
                <w:lang w:val="pt-BR"/>
              </w:rPr>
              <w:t xml:space="preserve"> </w:t>
            </w:r>
            <w:r>
              <w:fldChar w:fldCharType="begin"/>
            </w:r>
            <w:r w:rsidRPr="005E42C8">
              <w:rPr>
                <w:lang w:val="pt-BR"/>
              </w:rPr>
              <w:instrText>XE "Complemento de Lync Online Plan 1"</w:instrText>
            </w:r>
            <w:r>
              <w:fldChar w:fldCharType="end"/>
            </w:r>
          </w:p>
          <w:p w:rsidR="00FB1558" w:rsidRPr="005E42C8" w:rsidRDefault="00FB1558" w:rsidP="002D77A2">
            <w:pPr>
              <w:pStyle w:val="ProductList-Body"/>
              <w:rPr>
                <w:lang w:val="pt-BR"/>
              </w:rPr>
            </w:pPr>
            <w:r w:rsidRPr="005E42C8">
              <w:rPr>
                <w:lang w:val="pt-BR"/>
              </w:rPr>
              <w:t>- Complemento de SharePoint Online Plan 1</w:t>
            </w:r>
            <w:r>
              <w:fldChar w:fldCharType="begin"/>
            </w:r>
            <w:r w:rsidRPr="005E42C8">
              <w:rPr>
                <w:lang w:val="pt-BR"/>
              </w:rPr>
              <w:instrText>XE "SharePoint Online Plan 1"</w:instrText>
            </w:r>
            <w:r>
              <w:fldChar w:fldCharType="end"/>
            </w:r>
          </w:p>
        </w:tc>
      </w:tr>
      <w:tr w:rsidR="00FB1558" w:rsidRPr="004A784C" w:rsidTr="004960FE">
        <w:trPr>
          <w:cantSplit/>
        </w:trPr>
        <w:tc>
          <w:tcPr>
            <w:tcW w:w="3780" w:type="dxa"/>
          </w:tcPr>
          <w:p w:rsidR="00FB1558" w:rsidRDefault="00FB1558" w:rsidP="004F3C6D">
            <w:pPr>
              <w:pStyle w:val="ProductList-Body"/>
            </w:pPr>
            <w:r>
              <w:t>Enterprise CAL Suite</w:t>
            </w:r>
            <w:r>
              <w:rPr>
                <w:vertAlign w:val="superscript"/>
              </w:rPr>
              <w:t>1</w:t>
            </w:r>
          </w:p>
        </w:tc>
        <w:tc>
          <w:tcPr>
            <w:tcW w:w="6660" w:type="dxa"/>
          </w:tcPr>
          <w:p w:rsidR="00FB1558" w:rsidRPr="005E42C8" w:rsidRDefault="00FB1558" w:rsidP="00DC38ED">
            <w:pPr>
              <w:pStyle w:val="ProductList-Body"/>
              <w:rPr>
                <w:lang w:val="pt-BR"/>
              </w:rPr>
            </w:pPr>
            <w:r w:rsidRPr="005E42C8">
              <w:rPr>
                <w:lang w:val="pt-BR"/>
              </w:rPr>
              <w:t>- Complementos de Office 365 Ámbito educativo A3</w:t>
            </w:r>
            <w:r>
              <w:fldChar w:fldCharType="begin"/>
            </w:r>
            <w:r w:rsidRPr="005E42C8">
              <w:rPr>
                <w:lang w:val="pt-BR"/>
              </w:rPr>
              <w:instrText>XE "Office 365 Ámbito educativo A3"</w:instrText>
            </w:r>
            <w:r>
              <w:fldChar w:fldCharType="end"/>
            </w:r>
            <w:r w:rsidRPr="005E42C8">
              <w:rPr>
                <w:lang w:val="pt-BR"/>
              </w:rPr>
              <w:t xml:space="preserve"> o A4</w:t>
            </w:r>
          </w:p>
          <w:p w:rsidR="00FB1558" w:rsidRPr="005E42C8" w:rsidRDefault="00FB1558" w:rsidP="00DC38ED">
            <w:pPr>
              <w:pStyle w:val="ProductList-Body"/>
              <w:rPr>
                <w:lang w:val="pt-BR"/>
              </w:rPr>
            </w:pPr>
            <w:r w:rsidRPr="005E42C8">
              <w:rPr>
                <w:lang w:val="pt-BR"/>
              </w:rPr>
              <w:t>- Complementos de Office 365 Enterprise E3</w:t>
            </w:r>
            <w:r>
              <w:fldChar w:fldCharType="begin"/>
            </w:r>
            <w:r w:rsidRPr="005E42C8">
              <w:rPr>
                <w:lang w:val="pt-BR"/>
              </w:rPr>
              <w:instrText>XE "Office 365 Enterprise E3"</w:instrText>
            </w:r>
            <w:r>
              <w:fldChar w:fldCharType="end"/>
            </w:r>
            <w:r w:rsidRPr="005E42C8">
              <w:rPr>
                <w:lang w:val="pt-BR"/>
              </w:rPr>
              <w:t>/G3 sin Pro Plus</w:t>
            </w:r>
          </w:p>
          <w:p w:rsidR="00FB1558" w:rsidRPr="005E42C8" w:rsidRDefault="00FB1558" w:rsidP="00DC38ED">
            <w:pPr>
              <w:pStyle w:val="ProductList-Body"/>
              <w:rPr>
                <w:lang w:val="pt-BR"/>
              </w:rPr>
            </w:pPr>
            <w:r w:rsidRPr="005E42C8">
              <w:rPr>
                <w:lang w:val="pt-BR"/>
              </w:rPr>
              <w:t>- Complementos de Office 365 Enterprise E4/G4 sin Pro Plus</w:t>
            </w:r>
          </w:p>
          <w:p w:rsidR="00FB1558" w:rsidRPr="005E42C8" w:rsidRDefault="00FB1558" w:rsidP="00732517">
            <w:pPr>
              <w:pStyle w:val="ProductList-Body"/>
              <w:rPr>
                <w:lang w:val="pt-BR"/>
              </w:rPr>
            </w:pPr>
            <w:r w:rsidRPr="005E42C8">
              <w:rPr>
                <w:lang w:val="pt-BR"/>
              </w:rPr>
              <w:t>- Complemento de Microsoft Rights Management</w:t>
            </w:r>
            <w:r>
              <w:fldChar w:fldCharType="begin"/>
            </w:r>
            <w:r w:rsidRPr="005E42C8">
              <w:rPr>
                <w:lang w:val="pt-BR"/>
              </w:rPr>
              <w:instrText>XE "Microsoft Rights Management"</w:instrText>
            </w:r>
            <w:r>
              <w:fldChar w:fldCharType="end"/>
            </w:r>
          </w:p>
        </w:tc>
      </w:tr>
      <w:tr w:rsidR="00FB1558" w:rsidRPr="004A784C" w:rsidTr="00FB1558">
        <w:tc>
          <w:tcPr>
            <w:tcW w:w="3780" w:type="dxa"/>
          </w:tcPr>
          <w:p w:rsidR="00FB1558" w:rsidRPr="005E42C8" w:rsidRDefault="00FB1558" w:rsidP="004F3C6D">
            <w:pPr>
              <w:pStyle w:val="ProductList-Body"/>
              <w:rPr>
                <w:lang w:val="fr-FR"/>
              </w:rPr>
            </w:pPr>
            <w:r w:rsidRPr="005E42C8">
              <w:rPr>
                <w:lang w:val="fr-FR"/>
              </w:rPr>
              <w:t>Enterprise CAL Suite</w:t>
            </w:r>
            <w:r w:rsidRPr="005E42C8">
              <w:rPr>
                <w:vertAlign w:val="superscript"/>
                <w:lang w:val="fr-FR"/>
              </w:rPr>
              <w:t>1</w:t>
            </w:r>
            <w:r w:rsidRPr="005E42C8">
              <w:rPr>
                <w:lang w:val="fr-FR"/>
              </w:rPr>
              <w:t xml:space="preserve"> + Office Professional Plus</w:t>
            </w:r>
            <w:r w:rsidRPr="005E42C8">
              <w:rPr>
                <w:vertAlign w:val="superscript"/>
                <w:lang w:val="fr-FR"/>
              </w:rPr>
              <w:t>1</w:t>
            </w:r>
          </w:p>
        </w:tc>
        <w:tc>
          <w:tcPr>
            <w:tcW w:w="6660" w:type="dxa"/>
          </w:tcPr>
          <w:p w:rsidR="00FB1558" w:rsidRPr="005E42C8" w:rsidRDefault="00FB1558" w:rsidP="00DC38ED">
            <w:pPr>
              <w:pStyle w:val="ProductList-Body"/>
              <w:rPr>
                <w:lang w:val="pt-BR"/>
              </w:rPr>
            </w:pPr>
            <w:r w:rsidRPr="005E42C8">
              <w:rPr>
                <w:lang w:val="pt-BR"/>
              </w:rPr>
              <w:t>- Complemento de Office 365 Ámbito educativo A3</w:t>
            </w:r>
            <w:r>
              <w:fldChar w:fldCharType="begin"/>
            </w:r>
            <w:r w:rsidRPr="005E42C8">
              <w:rPr>
                <w:lang w:val="pt-BR"/>
              </w:rPr>
              <w:instrText>XE "Office 365 Ámbito educativo A3"</w:instrText>
            </w:r>
            <w:r>
              <w:fldChar w:fldCharType="end"/>
            </w:r>
            <w:r w:rsidRPr="005E42C8">
              <w:rPr>
                <w:lang w:val="pt-BR"/>
              </w:rPr>
              <w:t xml:space="preserve"> o A4</w:t>
            </w:r>
          </w:p>
          <w:p w:rsidR="00FB1558" w:rsidRPr="005E42C8" w:rsidRDefault="00FB1558" w:rsidP="00DC38ED">
            <w:pPr>
              <w:pStyle w:val="ProductList-Body"/>
              <w:rPr>
                <w:lang w:val="pt-BR"/>
              </w:rPr>
            </w:pPr>
            <w:r w:rsidRPr="005E42C8">
              <w:rPr>
                <w:lang w:val="pt-BR"/>
              </w:rPr>
              <w:t>- Complementos de Office 365 E3/G3</w:t>
            </w:r>
            <w:r w:rsidRPr="005E42C8">
              <w:rPr>
                <w:vertAlign w:val="superscript"/>
                <w:lang w:val="pt-BR"/>
              </w:rPr>
              <w:t>2</w:t>
            </w:r>
            <w:r w:rsidRPr="005E42C8">
              <w:rPr>
                <w:lang w:val="pt-BR"/>
              </w:rPr>
              <w:t xml:space="preserve"> o E4/G4</w:t>
            </w:r>
          </w:p>
          <w:p w:rsidR="00FB1558" w:rsidRPr="005E42C8" w:rsidRDefault="00FB1558" w:rsidP="00DC38ED">
            <w:pPr>
              <w:pStyle w:val="ProductList-Body"/>
              <w:rPr>
                <w:lang w:val="pt-BR"/>
              </w:rPr>
            </w:pPr>
            <w:r w:rsidRPr="005E42C8">
              <w:rPr>
                <w:lang w:val="pt-BR"/>
              </w:rPr>
              <w:t>- Complementos de Office 365 Enterprise E3/G3 o E4/G4 sin Pro Plus</w:t>
            </w:r>
          </w:p>
        </w:tc>
      </w:tr>
      <w:tr w:rsidR="00FB1558"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Pr="005E42C8" w:rsidRDefault="00FB1558" w:rsidP="00DC38ED">
            <w:pPr>
              <w:pStyle w:val="ProductList-Body"/>
              <w:rPr>
                <w:lang w:val="pt-BR"/>
              </w:rPr>
            </w:pPr>
            <w:r w:rsidRPr="005E42C8">
              <w:rPr>
                <w:lang w:val="pt-BR"/>
              </w:rPr>
              <w:t>- Complemento de Office 365 Ámbito educativo A3</w:t>
            </w:r>
            <w:r>
              <w:fldChar w:fldCharType="begin"/>
            </w:r>
            <w:r w:rsidRPr="005E42C8">
              <w:rPr>
                <w:lang w:val="pt-BR"/>
              </w:rPr>
              <w:instrText>XE "Office 365 Ámbito educativo A3"</w:instrText>
            </w:r>
            <w:r>
              <w:fldChar w:fldCharType="end"/>
            </w:r>
            <w:r w:rsidRPr="005E42C8">
              <w:rPr>
                <w:lang w:val="pt-BR"/>
              </w:rPr>
              <w:t xml:space="preserve"> o A4</w:t>
            </w:r>
          </w:p>
          <w:p w:rsidR="00FB1558" w:rsidRPr="001037EC" w:rsidRDefault="00FB1558" w:rsidP="00DC38ED">
            <w:pPr>
              <w:pStyle w:val="ProductList-Body"/>
            </w:pPr>
            <w:r>
              <w:t>- Complemento de Office 365 Mediana Empresa</w:t>
            </w:r>
            <w:r>
              <w:fldChar w:fldCharType="begin"/>
            </w:r>
            <w:r>
              <w:instrText>XE "Office 365 Mediana Empresa"</w:instrText>
            </w:r>
            <w:r>
              <w:fldChar w:fldCharType="end"/>
            </w:r>
            <w:r>
              <w:rPr>
                <w:vertAlign w:val="superscript"/>
              </w:rPr>
              <w:t>2,3</w:t>
            </w:r>
          </w:p>
          <w:p w:rsidR="00FB1558" w:rsidRDefault="00FB1558" w:rsidP="002949FD">
            <w:pPr>
              <w:pStyle w:val="ProductList-Body"/>
            </w:pPr>
            <w:r>
              <w:t>- Complemento de Office 365 Enterprise</w:t>
            </w:r>
            <w:r>
              <w:fldChar w:fldCharType="begin"/>
            </w:r>
            <w:r>
              <w:instrText>XE "Office 365 Enterprise E3"</w:instrText>
            </w:r>
            <w:r>
              <w:fldChar w:fldCharType="end"/>
            </w:r>
            <w:r>
              <w:rPr>
                <w:vertAlign w:val="superscript"/>
              </w:rPr>
              <w:t>2,3</w:t>
            </w:r>
          </w:p>
        </w:tc>
      </w:tr>
    </w:tbl>
    <w:p w:rsidR="0009164C" w:rsidRPr="001037EC" w:rsidRDefault="0009164C" w:rsidP="00125581">
      <w:pPr>
        <w:pStyle w:val="ProductList-Body"/>
        <w:tabs>
          <w:tab w:val="clear" w:pos="158"/>
          <w:tab w:val="left" w:pos="180"/>
        </w:tabs>
        <w:ind w:left="180"/>
      </w:pPr>
      <w:r>
        <w:rPr>
          <w:vertAlign w:val="superscript"/>
        </w:rPr>
        <w:t>1</w:t>
      </w:r>
      <w:r>
        <w:rPr>
          <w:i/>
        </w:rPr>
        <w:t>Con SA vigente</w:t>
      </w:r>
    </w:p>
    <w:p w:rsidR="00AB64F8" w:rsidRPr="005E42C8" w:rsidRDefault="00AB64F8" w:rsidP="00125581">
      <w:pPr>
        <w:pStyle w:val="ProductList-Body"/>
        <w:tabs>
          <w:tab w:val="clear" w:pos="158"/>
          <w:tab w:val="left" w:pos="180"/>
        </w:tabs>
        <w:ind w:left="180"/>
        <w:rPr>
          <w:lang w:val="es-ES"/>
        </w:rPr>
      </w:pPr>
      <w:r w:rsidRPr="005E42C8">
        <w:rPr>
          <w:vertAlign w:val="superscript"/>
          <w:lang w:val="es-ES"/>
        </w:rPr>
        <w:t>2</w:t>
      </w:r>
      <w:r w:rsidRPr="005E42C8">
        <w:rPr>
          <w:i/>
          <w:lang w:val="es-ES"/>
        </w:rPr>
        <w:t>Estas son las únicas ofertas disponibles para los clientes de Open Value y Open Value Subscription.</w:t>
      </w:r>
    </w:p>
    <w:p w:rsidR="0009164C" w:rsidRPr="005E42C8" w:rsidRDefault="00AB64F8" w:rsidP="00125581">
      <w:pPr>
        <w:pStyle w:val="ProductList-Body"/>
        <w:tabs>
          <w:tab w:val="clear" w:pos="158"/>
          <w:tab w:val="left" w:pos="180"/>
        </w:tabs>
        <w:ind w:left="180"/>
        <w:rPr>
          <w:lang w:val="es-ES"/>
        </w:rPr>
      </w:pPr>
      <w:r w:rsidRPr="005E42C8">
        <w:rPr>
          <w:vertAlign w:val="superscript"/>
          <w:lang w:val="es-ES"/>
        </w:rPr>
        <w:t>3</w:t>
      </w:r>
      <w:r w:rsidRPr="005E42C8">
        <w:rPr>
          <w:i/>
          <w:lang w:val="es-ES"/>
        </w:rPr>
        <w:t>Solo para clientes de Open Value (con opción para toda la organización) u Open Value Subscription</w:t>
      </w:r>
    </w:p>
    <w:p w:rsidR="009130AF" w:rsidRPr="005E42C8" w:rsidRDefault="009130AF" w:rsidP="00125581">
      <w:pPr>
        <w:pStyle w:val="ProductList-Body"/>
        <w:tabs>
          <w:tab w:val="clear" w:pos="158"/>
          <w:tab w:val="left" w:pos="180"/>
        </w:tabs>
        <w:ind w:left="180"/>
        <w:rPr>
          <w:lang w:val="es-ES"/>
        </w:rPr>
      </w:pPr>
      <w:r w:rsidRPr="005E42C8">
        <w:rPr>
          <w:vertAlign w:val="superscript"/>
          <w:lang w:val="es-ES"/>
        </w:rPr>
        <w:t>4</w:t>
      </w:r>
      <w:r w:rsidRPr="005E42C8">
        <w:rPr>
          <w:i/>
          <w:lang w:val="es-ES"/>
        </w:rPr>
        <w:t>Solo clientes Government</w:t>
      </w:r>
    </w:p>
    <w:p w:rsidR="00E1260A" w:rsidRPr="005E42C8" w:rsidRDefault="00E1260A" w:rsidP="00125581">
      <w:pPr>
        <w:pStyle w:val="ProductList-Body"/>
        <w:ind w:left="180"/>
        <w:rPr>
          <w:lang w:val="es-ES"/>
        </w:rPr>
      </w:pPr>
    </w:p>
    <w:p w:rsidR="0009164C" w:rsidRPr="005E42C8" w:rsidRDefault="0009164C" w:rsidP="00125581">
      <w:pPr>
        <w:pStyle w:val="ProductList-Body"/>
        <w:ind w:left="180"/>
        <w:rPr>
          <w:lang w:val="es-ES"/>
        </w:rPr>
      </w:pPr>
      <w:r w:rsidRPr="005E42C8">
        <w:rPr>
          <w:b/>
          <w:color w:val="00188F"/>
          <w:lang w:val="es-ES"/>
        </w:rPr>
        <w:t>Asignación de licencias</w:t>
      </w:r>
    </w:p>
    <w:p w:rsidR="0009164C" w:rsidRPr="005E42C8" w:rsidRDefault="0009164C" w:rsidP="00125581">
      <w:pPr>
        <w:pStyle w:val="ProductList-Body"/>
        <w:ind w:left="180"/>
        <w:rPr>
          <w:lang w:val="es-ES"/>
        </w:rPr>
      </w:pPr>
      <w:r w:rsidRPr="005E42C8">
        <w:rPr>
          <w:lang w:val="es-ES"/>
        </w:rPr>
        <w:t>Cada SL de Usuario de Complemento debe cederse a un único Usuario Cualificado (tal como se define en la Inscripción Enterprise, Enrollment for Education Solutions, el Contrato Open Value o el Contrato Open Value Subscription del cliente). Las SL de Usuario de Complemento se pueden reasignar a otros Usuarios Cualificados de acuerdo con los Términos de Licencia Generales de los Derechos de Uso de los Servicios Online de Licencias por Volumen de Microsoft que rigen la reasignación de licencias de SL de usuario.</w:t>
      </w:r>
    </w:p>
    <w:p w:rsidR="0009164C" w:rsidRPr="005E42C8" w:rsidRDefault="0009164C" w:rsidP="00125581">
      <w:pPr>
        <w:pStyle w:val="ProductList-Body"/>
        <w:ind w:left="180"/>
        <w:rPr>
          <w:lang w:val="es-ES"/>
        </w:rPr>
      </w:pPr>
    </w:p>
    <w:p w:rsidR="0009164C" w:rsidRPr="005E42C8" w:rsidRDefault="0009164C" w:rsidP="00125581">
      <w:pPr>
        <w:pStyle w:val="ProductList-Body"/>
        <w:ind w:left="180"/>
        <w:rPr>
          <w:lang w:val="es-ES"/>
        </w:rPr>
      </w:pPr>
      <w:r w:rsidRPr="005E42C8">
        <w:rPr>
          <w:b/>
          <w:color w:val="00188F"/>
          <w:lang w:val="es-ES"/>
        </w:rPr>
        <w:t>Derechos de Uso</w:t>
      </w:r>
    </w:p>
    <w:p w:rsidR="0009164C" w:rsidRPr="005E42C8" w:rsidRDefault="0009164C" w:rsidP="00125581">
      <w:pPr>
        <w:pStyle w:val="ProductList-Body"/>
        <w:ind w:left="180"/>
        <w:rPr>
          <w:lang w:val="es-ES"/>
        </w:rPr>
      </w:pPr>
      <w:r w:rsidRPr="005E42C8">
        <w:rPr>
          <w:lang w:val="es-ES"/>
        </w:rPr>
        <w:t>Los derechos de uso para la SL de Usuario completa correspondiente para el mismo servicio rigen el acceso en virtud de los Complementos y se establecen en los Términos de licencia generales de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rsidR="0009164C" w:rsidRPr="005E42C8" w:rsidRDefault="0009164C" w:rsidP="0009164C">
      <w:pPr>
        <w:pStyle w:val="ProductList-Body"/>
        <w:rPr>
          <w:lang w:val="es-ES"/>
        </w:rPr>
      </w:pPr>
      <w:r w:rsidRPr="005E42C8">
        <w:rPr>
          <w:lang w:val="es-ES"/>
        </w:rPr>
        <w:t xml:space="preserve"> </w:t>
      </w:r>
    </w:p>
    <w:p w:rsidR="0009164C" w:rsidRPr="005E42C8" w:rsidRDefault="0009164C" w:rsidP="0009164C">
      <w:pPr>
        <w:pStyle w:val="ProductList-Body"/>
        <w:rPr>
          <w:lang w:val="es-ES"/>
        </w:rPr>
      </w:pPr>
      <w:r w:rsidRPr="005E42C8">
        <w:rPr>
          <w:b/>
          <w:color w:val="00188F"/>
          <w:lang w:val="es-ES"/>
        </w:rPr>
        <w:t>Acceso a Windows Server</w:t>
      </w:r>
    </w:p>
    <w:p w:rsidR="0009164C" w:rsidRPr="005E42C8" w:rsidRDefault="0009164C" w:rsidP="0009164C">
      <w:pPr>
        <w:pStyle w:val="ProductList-Body"/>
        <w:rPr>
          <w:lang w:val="es-ES"/>
        </w:rPr>
      </w:pPr>
      <w:r w:rsidRPr="005E42C8">
        <w:rPr>
          <w:lang w:val="es-ES"/>
        </w:rPr>
        <w:t>El usuario con licencia de un SL de Usuario de Complemento (distinto al Complemento de Office 365 Mediana Empresa) tiene derechos de acceso</w:t>
      </w:r>
      <w:r w:rsidR="000A758E">
        <w:rPr>
          <w:lang w:val="es-ES"/>
        </w:rPr>
        <w:t> </w:t>
      </w:r>
      <w:r w:rsidRPr="005E42C8">
        <w:rPr>
          <w:lang w:val="es-ES"/>
        </w:rPr>
        <w:t xml:space="preserve">equivalentes a los de las licencias CAL de Windows Server 2012, y puede tener acceso a la funcionalidad estándar de Windows Server 2012 (o a versiones anteriores de Windows Server) desde cualquier Dispositivo no cualificado. </w:t>
      </w:r>
    </w:p>
    <w:p w:rsidR="0009164C" w:rsidRPr="005E42C8" w:rsidRDefault="0009164C" w:rsidP="0009164C">
      <w:pPr>
        <w:pStyle w:val="ProductList-Body"/>
        <w:rPr>
          <w:lang w:val="es-ES"/>
        </w:rPr>
      </w:pPr>
    </w:p>
    <w:p w:rsidR="0009164C" w:rsidRPr="005E42C8" w:rsidRDefault="0009164C" w:rsidP="0009164C">
      <w:pPr>
        <w:pStyle w:val="ProductList-Body"/>
        <w:rPr>
          <w:lang w:val="es-ES"/>
        </w:rPr>
      </w:pPr>
      <w:r w:rsidRPr="005E42C8">
        <w:rPr>
          <w:b/>
          <w:color w:val="00188F"/>
          <w:lang w:val="es-ES"/>
        </w:rPr>
        <w:t>Precios y condiciones de pago de los Servicios Online</w:t>
      </w:r>
    </w:p>
    <w:p w:rsidR="0009164C" w:rsidRPr="005E42C8" w:rsidRDefault="0009164C" w:rsidP="0009164C">
      <w:pPr>
        <w:pStyle w:val="ProductList-Body"/>
        <w:rPr>
          <w:lang w:val="es-ES"/>
        </w:rPr>
      </w:pPr>
      <w:r w:rsidRPr="005E42C8">
        <w:rPr>
          <w:lang w:val="es-ES"/>
        </w:rPr>
        <w:t>Los Precios del Servicio online y las Condiciones de pago aplicables a la USL completas también se aplican a las USL de Complemento.</w:t>
      </w:r>
    </w:p>
    <w:p w:rsidR="0009164C" w:rsidRPr="005E42C8" w:rsidRDefault="0009164C" w:rsidP="0009164C">
      <w:pPr>
        <w:pStyle w:val="ProductList-Body"/>
        <w:rPr>
          <w:lang w:val="es-ES"/>
        </w:rPr>
      </w:pPr>
    </w:p>
    <w:p w:rsidR="0009164C" w:rsidRPr="005E42C8" w:rsidRDefault="0009164C" w:rsidP="0009164C">
      <w:pPr>
        <w:pStyle w:val="ProductList-Body"/>
        <w:rPr>
          <w:lang w:val="es-ES"/>
        </w:rPr>
      </w:pPr>
      <w:r w:rsidRPr="005E42C8">
        <w:rPr>
          <w:b/>
          <w:color w:val="00188F"/>
          <w:lang w:val="es-ES"/>
        </w:rPr>
        <w:t>Elegibilidad de adquisición</w:t>
      </w:r>
    </w:p>
    <w:p w:rsidR="0009164C" w:rsidRPr="005E42C8" w:rsidRDefault="0009164C" w:rsidP="0009164C">
      <w:pPr>
        <w:pStyle w:val="ProductList-Body"/>
        <w:rPr>
          <w:lang w:val="es-ES"/>
        </w:rPr>
      </w:pPr>
      <w:r w:rsidRPr="005E42C8">
        <w:rPr>
          <w:lang w:val="es-ES"/>
        </w:rPr>
        <w:t xml:space="preserve">Los clientes deben tener SA vigente para las Licencias cualificadas correspondientes. Las Licencias Cualificadas pueden ser de usuario o dispositivo. </w:t>
      </w:r>
    </w:p>
    <w:p w:rsidR="0009164C" w:rsidRPr="005E42C8" w:rsidRDefault="0009164C" w:rsidP="0009164C">
      <w:pPr>
        <w:pStyle w:val="ProductList-Body"/>
        <w:rPr>
          <w:lang w:val="es-ES"/>
        </w:rPr>
      </w:pPr>
    </w:p>
    <w:p w:rsidR="0009164C" w:rsidRPr="005E42C8" w:rsidRDefault="0009164C" w:rsidP="0009164C">
      <w:pPr>
        <w:pStyle w:val="ProductList-Body"/>
        <w:rPr>
          <w:lang w:val="es-ES"/>
        </w:rPr>
      </w:pPr>
      <w:r w:rsidRPr="005E42C8">
        <w:rPr>
          <w:lang w:val="es-ES"/>
        </w:rPr>
        <w:t>Los clientes con una versión anterior a 2010 del MBSA deben firmar los Términos y Condiciones Complementarios de los Servicios Online.</w:t>
      </w:r>
    </w:p>
    <w:p w:rsidR="0009164C" w:rsidRPr="005E42C8" w:rsidRDefault="0009164C" w:rsidP="0009164C">
      <w:pPr>
        <w:pStyle w:val="ProductList-Body"/>
        <w:rPr>
          <w:lang w:val="es-ES"/>
        </w:rPr>
      </w:pPr>
    </w:p>
    <w:p w:rsidR="0009164C" w:rsidRPr="005E42C8" w:rsidRDefault="0009164C" w:rsidP="0009164C">
      <w:pPr>
        <w:pStyle w:val="ProductList-Body"/>
        <w:rPr>
          <w:lang w:val="es-ES"/>
        </w:rPr>
      </w:pPr>
      <w:r w:rsidRPr="005E42C8">
        <w:rPr>
          <w:b/>
          <w:color w:val="00188F"/>
          <w:lang w:val="es-ES"/>
        </w:rPr>
        <w:t>Restricciones de adquisición</w:t>
      </w:r>
    </w:p>
    <w:p w:rsidR="0009164C" w:rsidRPr="005E42C8" w:rsidRDefault="0009164C" w:rsidP="0009164C">
      <w:pPr>
        <w:pStyle w:val="ProductList-Body"/>
        <w:rPr>
          <w:lang w:val="es-ES"/>
        </w:rPr>
      </w:pPr>
      <w:r w:rsidRPr="005E42C8">
        <w:rPr>
          <w:lang w:val="es-ES"/>
        </w:rPr>
        <w:t>Solo se puede adquirir una SL de usuario de Complemento para cada Licencia Aplicable (o conjunto de Licencias Aplicables), sin incluir los complementos Office 365 Education A3 o A4, que pueden superar el número de Licencias Aplicables.</w:t>
      </w:r>
    </w:p>
    <w:p w:rsidR="0009164C" w:rsidRPr="005E42C8" w:rsidRDefault="0009164C" w:rsidP="0009164C">
      <w:pPr>
        <w:pStyle w:val="ProductList-Body"/>
        <w:rPr>
          <w:lang w:val="es-ES"/>
        </w:rPr>
      </w:pPr>
    </w:p>
    <w:p w:rsidR="0009164C" w:rsidRPr="005E42C8" w:rsidRDefault="0009164C" w:rsidP="0009164C">
      <w:pPr>
        <w:pStyle w:val="ProductList-Body"/>
        <w:rPr>
          <w:lang w:val="es-ES"/>
        </w:rPr>
      </w:pPr>
      <w:r w:rsidRPr="005E42C8">
        <w:rPr>
          <w:lang w:val="es-ES"/>
        </w:rPr>
        <w:t>Los clientes pueden adquirir SL de Usuario de Complemento para usuarios o usuarios de los dispositivos agregados a la cuenta de un dispositivo o</w:t>
      </w:r>
      <w:r w:rsidR="004960FE" w:rsidRPr="005E42C8">
        <w:rPr>
          <w:lang w:val="es-ES"/>
        </w:rPr>
        <w:t> </w:t>
      </w:r>
      <w:r w:rsidRPr="005E42C8">
        <w:rPr>
          <w:lang w:val="es-ES"/>
        </w:rPr>
        <w:t xml:space="preserve">de un usuario definido en la Inscripción Enterprise o a un Contrato Open Value Subscription, entre las fechas de </w:t>
      </w:r>
      <w:r w:rsidR="00741351" w:rsidRPr="005E42C8">
        <w:rPr>
          <w:lang w:val="es-ES"/>
        </w:rPr>
        <w:t>“</w:t>
      </w:r>
      <w:r w:rsidRPr="005E42C8">
        <w:rPr>
          <w:lang w:val="es-ES"/>
        </w:rPr>
        <w:t>true up</w:t>
      </w:r>
      <w:r w:rsidR="00741351" w:rsidRPr="005E42C8">
        <w:rPr>
          <w:lang w:val="es-ES"/>
        </w:rPr>
        <w:t>”</w:t>
      </w:r>
      <w:r w:rsidRPr="005E42C8">
        <w:rPr>
          <w:lang w:val="es-ES"/>
        </w:rPr>
        <w:t xml:space="preserve"> (por ejemplo, con anterioridad a la adquisición de las licencias cualificadas), sujeto a la misma limitación de una SL de Usuario de Complemento por licencia cualificada (o conjunto de Licencias Cualificadas).</w:t>
      </w:r>
    </w:p>
    <w:p w:rsidR="0009164C" w:rsidRPr="005E42C8" w:rsidRDefault="0009164C" w:rsidP="0009164C">
      <w:pPr>
        <w:pStyle w:val="ProductList-Body"/>
        <w:rPr>
          <w:lang w:val="es-ES"/>
        </w:rPr>
      </w:pPr>
    </w:p>
    <w:p w:rsidR="0009164C" w:rsidRPr="005E42C8" w:rsidRDefault="0009164C" w:rsidP="0009164C">
      <w:pPr>
        <w:pStyle w:val="ProductList-Body"/>
        <w:rPr>
          <w:lang w:val="es-ES"/>
        </w:rPr>
      </w:pPr>
      <w:r w:rsidRPr="005E42C8">
        <w:rPr>
          <w:lang w:val="es-ES"/>
        </w:rP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cualificadas. </w:t>
      </w:r>
    </w:p>
    <w:p w:rsidR="0009164C" w:rsidRPr="00952F25" w:rsidRDefault="0009164C" w:rsidP="0009164C">
      <w:pPr>
        <w:pStyle w:val="ProductList-Body"/>
        <w:rPr>
          <w:sz w:val="8"/>
          <w:szCs w:val="14"/>
          <w:lang w:val="es-ES"/>
        </w:rPr>
      </w:pPr>
    </w:p>
    <w:p w:rsidR="0009164C" w:rsidRPr="005E42C8" w:rsidRDefault="0009164C" w:rsidP="0009164C">
      <w:pPr>
        <w:pStyle w:val="ProductList-Body"/>
        <w:rPr>
          <w:lang w:val="es-ES"/>
        </w:rPr>
      </w:pPr>
      <w:r w:rsidRPr="005E42C8">
        <w:rPr>
          <w:b/>
          <w:color w:val="00188F"/>
          <w:lang w:val="es-ES"/>
        </w:rPr>
        <w:t xml:space="preserve">Pedidos </w:t>
      </w:r>
      <w:r w:rsidR="00741351" w:rsidRPr="005E42C8">
        <w:rPr>
          <w:b/>
          <w:color w:val="00188F"/>
          <w:lang w:val="es-ES"/>
        </w:rPr>
        <w:t>“</w:t>
      </w:r>
      <w:r w:rsidRPr="005E42C8">
        <w:rPr>
          <w:b/>
          <w:color w:val="00188F"/>
          <w:lang w:val="es-ES"/>
        </w:rPr>
        <w:t>True-up</w:t>
      </w:r>
      <w:r w:rsidR="00741351" w:rsidRPr="005E42C8">
        <w:rPr>
          <w:b/>
          <w:color w:val="00188F"/>
          <w:lang w:val="es-ES"/>
        </w:rPr>
        <w:t>”</w:t>
      </w:r>
      <w:r w:rsidRPr="005E42C8">
        <w:rPr>
          <w:b/>
          <w:color w:val="00188F"/>
          <w:lang w:val="es-ES"/>
        </w:rPr>
        <w:t xml:space="preserve"> y de Aniversario</w:t>
      </w:r>
    </w:p>
    <w:p w:rsidR="0009164C" w:rsidRPr="005E42C8" w:rsidRDefault="0009164C" w:rsidP="0009164C">
      <w:pPr>
        <w:pStyle w:val="ProductList-Body"/>
        <w:rPr>
          <w:lang w:val="es-ES"/>
        </w:rPr>
      </w:pPr>
      <w:r w:rsidRPr="005E42C8">
        <w:rPr>
          <w:lang w:val="es-ES"/>
        </w:rPr>
        <w:t>SLs de Usuario de Complemento que no son Productos Enterprise ni Servicios Online Enterprise. No se pueden utilizar para cumplir los requisitos de toda la empresa en una Inscripción Enterprise, un Contrato Open Value (Opción para toda la empresa) o un Contrato Open Value Subscription. Por ejemplo, si un cliente selecciona Office Professional Plus como un Producto Enterprise en su Inscripción Enterprise o en virtud de su Contrato Open Value Subscription y utiliza una SL de Usuario de Complemento para instalar Office 365 ProPlus</w:t>
      </w:r>
      <w:r>
        <w:fldChar w:fldCharType="begin"/>
      </w:r>
      <w:r w:rsidRPr="005E42C8">
        <w:rPr>
          <w:lang w:val="es-ES"/>
        </w:rPr>
        <w:instrText>XE "Office 365 ProPlus"</w:instrText>
      </w:r>
      <w:r>
        <w:fldChar w:fldCharType="end"/>
      </w:r>
      <w:r w:rsidRPr="005E42C8">
        <w:rPr>
          <w:lang w:val="es-ES"/>
        </w:rPr>
        <w:t xml:space="preserve"> en un Dispositivo cualificado sin Office Professional Plus, de todas maneras deben enviar un pedido true up (o pedido de aniversario) para Office Professional Plus en ese Dispositivo cualificado, junto con cualquier otro Producto Enterprise exigido para ese Dispositivo cualificado.</w:t>
      </w:r>
    </w:p>
    <w:p w:rsidR="0009164C" w:rsidRPr="005E42C8" w:rsidRDefault="0009164C" w:rsidP="0009164C">
      <w:pPr>
        <w:pStyle w:val="ProductList-Body"/>
        <w:rPr>
          <w:lang w:val="es-ES"/>
        </w:rPr>
      </w:pPr>
    </w:p>
    <w:p w:rsidR="0009164C" w:rsidRPr="005E42C8" w:rsidRDefault="0009164C" w:rsidP="0009164C">
      <w:pPr>
        <w:pStyle w:val="ProductList-Body"/>
        <w:rPr>
          <w:lang w:val="es-ES"/>
        </w:rPr>
      </w:pPr>
      <w:r w:rsidRPr="005E42C8">
        <w:rPr>
          <w:b/>
          <w:color w:val="00188F"/>
          <w:lang w:val="es-ES"/>
        </w:rPr>
        <w:t>Términos del Programa de Licencias por Volumen</w:t>
      </w:r>
    </w:p>
    <w:p w:rsidR="0009164C" w:rsidRPr="005E42C8" w:rsidRDefault="0009164C" w:rsidP="0009164C">
      <w:pPr>
        <w:pStyle w:val="ProductList-Body"/>
        <w:rPr>
          <w:lang w:val="es-ES"/>
        </w:rPr>
      </w:pPr>
      <w:r w:rsidRPr="005E42C8">
        <w:rPr>
          <w:lang w:val="es-ES"/>
        </w:rPr>
        <w:t xml:space="preserve">Con excepción de los derechos disponibles en virtud del Contrato Enterprise, los términos del programa aplicables a la USL del Servicio Online Correspondiente también se aplicarán a las USL de Complemento. </w:t>
      </w:r>
    </w:p>
    <w:p w:rsidR="0009164C" w:rsidRPr="005E42C8" w:rsidRDefault="0009164C" w:rsidP="0009164C">
      <w:pPr>
        <w:pStyle w:val="ProductList-Body"/>
        <w:rPr>
          <w:lang w:val="es-ES"/>
        </w:rPr>
      </w:pPr>
    </w:p>
    <w:p w:rsidR="005D0C2F" w:rsidRPr="005E42C8" w:rsidRDefault="005D0C2F" w:rsidP="005D0C2F">
      <w:pPr>
        <w:pStyle w:val="ProductList-Body"/>
        <w:rPr>
          <w:lang w:val="es-ES"/>
        </w:rPr>
      </w:pPr>
      <w:r w:rsidRPr="005E42C8">
        <w:rPr>
          <w:b/>
          <w:color w:val="00188F"/>
          <w:lang w:val="es-ES"/>
        </w:rPr>
        <w:t xml:space="preserve">Elegibilidad para compra de USL de Office 365 </w:t>
      </w:r>
      <w:r>
        <w:fldChar w:fldCharType="begin"/>
      </w:r>
      <w:r w:rsidRPr="005E42C8">
        <w:rPr>
          <w:lang w:val="es-ES"/>
        </w:rPr>
        <w:instrText>XE "Office 365 ProPlus"</w:instrText>
      </w:r>
      <w:r>
        <w:fldChar w:fldCharType="end"/>
      </w:r>
      <w:r w:rsidRPr="005E42C8">
        <w:rPr>
          <w:b/>
          <w:color w:val="00188F"/>
          <w:lang w:val="es-ES"/>
        </w:rPr>
        <w:t>de SA</w:t>
      </w:r>
    </w:p>
    <w:p w:rsidR="005D0C2F" w:rsidRPr="005E42C8" w:rsidRDefault="005D0C2F" w:rsidP="005D0C2F">
      <w:pPr>
        <w:pStyle w:val="ProductList-Body"/>
        <w:rPr>
          <w:lang w:val="es-ES"/>
        </w:rPr>
      </w:pPr>
      <w:r w:rsidRPr="005E42C8">
        <w:rPr>
          <w:i/>
          <w:iCs/>
          <w:lang w:val="es-ES"/>
        </w:rPr>
        <w:t>Las USL de SA</w:t>
      </w:r>
      <w:r w:rsidRPr="005E42C8">
        <w:rPr>
          <w:lang w:val="es-ES"/>
        </w:rPr>
        <w:t xml:space="preserve"> pueden adquirirse para las Licencias de transición perpetuas, totalmente pagadas, con SA activo para los Productos Cualificados en la</w:t>
      </w:r>
      <w:r w:rsidR="004960FE" w:rsidRPr="005E42C8">
        <w:rPr>
          <w:lang w:val="es-ES"/>
        </w:rPr>
        <w:t> </w:t>
      </w:r>
      <w:r w:rsidRPr="005E42C8">
        <w:rPr>
          <w:lang w:val="es-ES"/>
        </w:rPr>
        <w:t>siguiente tabla.</w:t>
      </w:r>
    </w:p>
    <w:p w:rsidR="005D0C2F" w:rsidRPr="005E42C8" w:rsidRDefault="005D0C2F" w:rsidP="0009164C">
      <w:pPr>
        <w:pStyle w:val="ProductList-Body"/>
        <w:rPr>
          <w:lang w:val="es-E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rsidTr="007265EF">
        <w:trPr>
          <w:trHeight w:val="60"/>
          <w:tblHeader/>
        </w:trPr>
        <w:tc>
          <w:tcPr>
            <w:tcW w:w="3780" w:type="dxa"/>
            <w:shd w:val="clear" w:color="auto" w:fill="0072C6"/>
            <w:vAlign w:val="center"/>
          </w:tcPr>
          <w:p w:rsidR="005D0C2F" w:rsidRPr="005E42C8" w:rsidRDefault="005D0C2F" w:rsidP="005D0C2F">
            <w:pPr>
              <w:pStyle w:val="ProductList-Body"/>
              <w:spacing w:before="20" w:after="20"/>
              <w:rPr>
                <w:lang w:val="es-ES"/>
              </w:rPr>
            </w:pPr>
            <w:r w:rsidRPr="005E42C8">
              <w:rPr>
                <w:color w:val="FFFFFF" w:themeColor="background1"/>
                <w:lang w:val="es-ES"/>
              </w:rPr>
              <w:t>Productos Cualificados que hacen una transición</w:t>
            </w:r>
          </w:p>
        </w:tc>
        <w:tc>
          <w:tcPr>
            <w:tcW w:w="3690" w:type="dxa"/>
            <w:shd w:val="clear" w:color="auto" w:fill="0072C6"/>
            <w:vAlign w:val="center"/>
          </w:tcPr>
          <w:p w:rsidR="005D0C2F" w:rsidRPr="00717EC0" w:rsidRDefault="009100F6" w:rsidP="005D0C2F">
            <w:pPr>
              <w:pStyle w:val="ProductList-Body"/>
              <w:spacing w:before="20" w:after="20"/>
            </w:pPr>
            <w:r w:rsidRPr="009100F6">
              <w:rPr>
                <w:color w:val="FFFFFF" w:themeColor="background1"/>
              </w:rPr>
              <w:t>USL de SA correspondiente</w:t>
            </w:r>
          </w:p>
        </w:tc>
        <w:tc>
          <w:tcPr>
            <w:tcW w:w="2970" w:type="dxa"/>
            <w:shd w:val="clear" w:color="auto" w:fill="0072C6"/>
            <w:vAlign w:val="center"/>
          </w:tcPr>
          <w:p w:rsidR="005D0C2F" w:rsidRPr="00717EC0" w:rsidRDefault="005D0C2F" w:rsidP="005D0C2F">
            <w:pPr>
              <w:pStyle w:val="ProductList-Body"/>
              <w:spacing w:before="20" w:after="20"/>
            </w:pPr>
            <w:r w:rsidRPr="00247429">
              <w:rPr>
                <w:color w:val="FFFFFF" w:themeColor="background1"/>
              </w:rPr>
              <w:t>CAL Suite Bridges necesaria</w:t>
            </w:r>
          </w:p>
        </w:tc>
      </w:tr>
      <w:tr w:rsidR="007265EF" w:rsidRPr="00717EC0" w:rsidTr="007265EF">
        <w:trPr>
          <w:trHeight w:val="224"/>
        </w:trPr>
        <w:tc>
          <w:tcPr>
            <w:tcW w:w="3780" w:type="dxa"/>
            <w:vAlign w:val="center"/>
          </w:tcPr>
          <w:p w:rsidR="005D0C2F" w:rsidRPr="00717EC0" w:rsidRDefault="005D0C2F" w:rsidP="005D0C2F">
            <w:pPr>
              <w:pStyle w:val="ProductList-Body"/>
              <w:rPr>
                <w:color w:val="000000"/>
              </w:rPr>
            </w:pPr>
            <w:r>
              <w:t>Core CAL Suite</w:t>
            </w:r>
          </w:p>
        </w:tc>
        <w:tc>
          <w:tcPr>
            <w:tcW w:w="3690" w:type="dxa"/>
            <w:vAlign w:val="center"/>
          </w:tcPr>
          <w:p w:rsidR="005D0C2F" w:rsidRPr="005E42C8" w:rsidRDefault="005D0C2F" w:rsidP="00DE22D4">
            <w:pPr>
              <w:pStyle w:val="ProductList-Body"/>
              <w:rPr>
                <w:color w:val="000000"/>
                <w:lang w:val="fr-FR"/>
              </w:rPr>
            </w:pPr>
            <w:r w:rsidRPr="005E42C8">
              <w:rPr>
                <w:lang w:val="fr-FR"/>
              </w:rPr>
              <w:t>Office 365 (Enterprise E1, G1) de SA</w:t>
            </w:r>
            <w:r w:rsidRPr="005E42C8">
              <w:rPr>
                <w:vertAlign w:val="superscript"/>
                <w:lang w:val="fr-FR"/>
              </w:rPr>
              <w:t>1</w:t>
            </w:r>
          </w:p>
        </w:tc>
        <w:tc>
          <w:tcPr>
            <w:tcW w:w="2970" w:type="dxa"/>
            <w:vAlign w:val="center"/>
          </w:tcPr>
          <w:p w:rsidR="005D0C2F" w:rsidRPr="00717EC0" w:rsidRDefault="005D0C2F" w:rsidP="005D0C2F">
            <w:pPr>
              <w:pStyle w:val="ProductList-Body"/>
              <w:rPr>
                <w:color w:val="000000"/>
              </w:rPr>
            </w:pPr>
            <w:r>
              <w:t>Core CAL Bridge</w:t>
            </w:r>
          </w:p>
        </w:tc>
      </w:tr>
      <w:tr w:rsidR="005D0C2F" w:rsidRPr="00717EC0" w:rsidTr="007265EF">
        <w:trPr>
          <w:trHeight w:val="314"/>
        </w:trPr>
        <w:tc>
          <w:tcPr>
            <w:tcW w:w="3780" w:type="dxa"/>
            <w:vAlign w:val="center"/>
          </w:tcPr>
          <w:p w:rsidR="005D0C2F" w:rsidRPr="005E42C8" w:rsidRDefault="005D0C2F" w:rsidP="005D0C2F">
            <w:pPr>
              <w:pStyle w:val="ProductList-Body"/>
              <w:rPr>
                <w:color w:val="000000"/>
                <w:lang w:val="fr-FR"/>
              </w:rPr>
            </w:pPr>
            <w:r w:rsidRPr="005E42C8">
              <w:rPr>
                <w:lang w:val="fr-FR"/>
              </w:rPr>
              <w:t>Office Professional Plus y Core CAL Suite</w:t>
            </w:r>
          </w:p>
        </w:tc>
        <w:tc>
          <w:tcPr>
            <w:tcW w:w="3690" w:type="dxa"/>
            <w:vAlign w:val="center"/>
          </w:tcPr>
          <w:p w:rsidR="005D0C2F" w:rsidRPr="00717EC0" w:rsidRDefault="005D0C2F" w:rsidP="005D0C2F">
            <w:pPr>
              <w:pStyle w:val="ProductList-Body"/>
              <w:rPr>
                <w:color w:val="000000"/>
              </w:rPr>
            </w:pPr>
            <w:r>
              <w:t>Office 365 (Enterprise E3, E4, G3, G4) de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Core CAL Bridge</w:t>
            </w:r>
          </w:p>
        </w:tc>
      </w:tr>
      <w:tr w:rsidR="005D0C2F" w:rsidRPr="00717EC0" w:rsidTr="007265EF">
        <w:trPr>
          <w:trHeight w:val="287"/>
        </w:trPr>
        <w:tc>
          <w:tcPr>
            <w:tcW w:w="3780" w:type="dxa"/>
            <w:vAlign w:val="center"/>
          </w:tcPr>
          <w:p w:rsidR="005D0C2F" w:rsidRPr="005E42C8" w:rsidRDefault="005D0C2F" w:rsidP="005D0C2F">
            <w:pPr>
              <w:pStyle w:val="ProductList-Body"/>
              <w:rPr>
                <w:color w:val="000000"/>
                <w:lang w:val="fr-FR"/>
              </w:rPr>
            </w:pPr>
            <w:r w:rsidRPr="005E42C8">
              <w:rPr>
                <w:lang w:val="fr-FR"/>
              </w:rPr>
              <w:t>Office Professional Plus y Enterprise CAL Suite</w:t>
            </w:r>
          </w:p>
        </w:tc>
        <w:tc>
          <w:tcPr>
            <w:tcW w:w="3690" w:type="dxa"/>
            <w:vAlign w:val="center"/>
          </w:tcPr>
          <w:p w:rsidR="005D0C2F" w:rsidRPr="00717EC0" w:rsidRDefault="005D0C2F" w:rsidP="005D0C2F">
            <w:pPr>
              <w:pStyle w:val="ProductList-Body"/>
              <w:rPr>
                <w:color w:val="000000"/>
              </w:rPr>
            </w:pPr>
            <w:r>
              <w:t>Office 365 (Enterprise E3, E4, G3, G4) de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Enterprise CAL Bridge</w:t>
            </w:r>
          </w:p>
        </w:tc>
      </w:tr>
    </w:tbl>
    <w:p w:rsidR="005D0C2F" w:rsidRPr="005E42C8" w:rsidRDefault="003A43D0" w:rsidP="0009164C">
      <w:pPr>
        <w:pStyle w:val="ProductList-Body"/>
        <w:rPr>
          <w:lang w:val="es-ES"/>
        </w:rPr>
      </w:pPr>
      <w:r w:rsidRPr="005E42C8">
        <w:rPr>
          <w:vertAlign w:val="superscript"/>
          <w:lang w:val="es-ES"/>
        </w:rPr>
        <w:t>1</w:t>
      </w:r>
      <w:r w:rsidRPr="005E42C8">
        <w:rPr>
          <w:lang w:val="es-ES"/>
        </w:rPr>
        <w:t>Disponible para la compra solo en el aniversario de la inscripción o al comenzar un nuevo periodo de inscripción.</w:t>
      </w:r>
    </w:p>
    <w:p w:rsidR="00E1260A" w:rsidRPr="005E42C8" w:rsidRDefault="00E1260A" w:rsidP="0009164C">
      <w:pPr>
        <w:pStyle w:val="ProductList-Body"/>
        <w:rPr>
          <w:lang w:val="es-ES"/>
        </w:rPr>
      </w:pPr>
    </w:p>
    <w:p w:rsidR="0009164C" w:rsidRPr="005E42C8" w:rsidRDefault="0009164C" w:rsidP="0009164C">
      <w:pPr>
        <w:pStyle w:val="ProductList-Body"/>
        <w:rPr>
          <w:lang w:val="es-ES"/>
        </w:rPr>
      </w:pPr>
      <w:r w:rsidRPr="005E42C8">
        <w:rPr>
          <w:b/>
          <w:color w:val="00188F"/>
          <w:lang w:val="es-ES"/>
        </w:rPr>
        <w:t>Office 365 Enterprise K1</w:t>
      </w:r>
      <w:r>
        <w:fldChar w:fldCharType="begin"/>
      </w:r>
      <w:r w:rsidRPr="005E42C8">
        <w:rPr>
          <w:lang w:val="es-ES"/>
        </w:rPr>
        <w:instrText>XE "Office 365 Enterprise K1"</w:instrText>
      </w:r>
      <w:r>
        <w:fldChar w:fldCharType="end"/>
      </w:r>
    </w:p>
    <w:p w:rsidR="0009164C" w:rsidRPr="005E42C8" w:rsidRDefault="0009164C" w:rsidP="0009164C">
      <w:pPr>
        <w:pStyle w:val="ProductList-Body"/>
        <w:rPr>
          <w:lang w:val="es-ES"/>
        </w:rPr>
      </w:pPr>
      <w:r w:rsidRPr="005E42C8">
        <w:rPr>
          <w:lang w:val="es-ES"/>
        </w:rPr>
        <w:t>Office 365 Enterprise K1</w:t>
      </w:r>
      <w:r>
        <w:fldChar w:fldCharType="begin"/>
      </w:r>
      <w:r w:rsidRPr="005E42C8">
        <w:rPr>
          <w:lang w:val="es-ES"/>
        </w:rPr>
        <w:instrText>XE "Office 365 Enterprise K1"</w:instrText>
      </w:r>
      <w:r>
        <w:fldChar w:fldCharType="end"/>
      </w:r>
      <w:r w:rsidRPr="005E42C8">
        <w:rPr>
          <w:lang w:val="es-ES"/>
        </w:rPr>
        <w:t xml:space="preserve"> fue anteriormente conocido como Business Productivity Online Deskless Suite (BPOS Deskless).</w:t>
      </w:r>
      <w:r w:rsidR="00A55321" w:rsidRPr="005E42C8">
        <w:rPr>
          <w:lang w:val="es-ES"/>
        </w:rPr>
        <w:t xml:space="preserve"> </w:t>
      </w:r>
      <w:r w:rsidRPr="005E42C8">
        <w:rPr>
          <w:lang w:val="es-ES"/>
        </w:rPr>
        <w:t>A los clientes de Brasil y</w:t>
      </w:r>
      <w:r w:rsidR="004960FE" w:rsidRPr="005E42C8">
        <w:rPr>
          <w:lang w:val="es-ES"/>
        </w:rPr>
        <w:t> </w:t>
      </w:r>
      <w:r w:rsidRPr="005E42C8">
        <w:rPr>
          <w:lang w:val="es-ES"/>
        </w:rPr>
        <w:t>Chile que compren Office 365 Enterprise K1 se les entregará el BPOS Deskless.</w:t>
      </w:r>
      <w:r w:rsidR="00A55321" w:rsidRPr="005E42C8">
        <w:rPr>
          <w:lang w:val="es-ES"/>
        </w:rPr>
        <w:t xml:space="preserve"> </w:t>
      </w:r>
      <w:r w:rsidRPr="005E42C8">
        <w:rPr>
          <w:lang w:val="es-ES"/>
        </w:rPr>
        <w:t>Estos clientes pueden migrar a Office 365 Enterprise K1 en una fecha posterior.</w:t>
      </w:r>
    </w:p>
    <w:p w:rsidR="00F6031E" w:rsidRPr="005E42C8" w:rsidRDefault="00F6031E" w:rsidP="0009164C">
      <w:pPr>
        <w:pStyle w:val="ProductList-Body"/>
        <w:rPr>
          <w:lang w:val="es-ES"/>
        </w:rPr>
      </w:pPr>
    </w:p>
    <w:p w:rsidR="00F6031E" w:rsidRPr="005E42C8" w:rsidRDefault="00F6031E" w:rsidP="00F6031E">
      <w:pPr>
        <w:pStyle w:val="ProductList-Body"/>
        <w:rPr>
          <w:lang w:val="es-ES"/>
        </w:rPr>
      </w:pPr>
      <w:r w:rsidRPr="005E42C8">
        <w:rPr>
          <w:b/>
          <w:color w:val="00188F"/>
          <w:lang w:val="es-ES"/>
        </w:rPr>
        <w:t xml:space="preserve">Office Multi Language Pack </w:t>
      </w:r>
    </w:p>
    <w:p w:rsidR="00F6031E" w:rsidRPr="005E42C8" w:rsidRDefault="00F6031E" w:rsidP="00F6031E">
      <w:pPr>
        <w:pStyle w:val="ProductList-Body"/>
        <w:rPr>
          <w:lang w:val="es-ES"/>
        </w:rPr>
      </w:pPr>
      <w:r w:rsidRPr="005E42C8">
        <w:rPr>
          <w:lang w:val="es-ES"/>
        </w:rP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cualificadas, tendrán un derecho perpetuo para utilizar Office Multi Language Pack con ese software.</w:t>
      </w:r>
      <w:r w:rsidR="00A55321" w:rsidRPr="005E42C8">
        <w:rPr>
          <w:lang w:val="es-ES"/>
        </w:rPr>
        <w:t xml:space="preserve"> </w:t>
      </w:r>
      <w:r w:rsidRPr="005E42C8">
        <w:rPr>
          <w:lang w:val="es-ES"/>
        </w:rPr>
        <w:t xml:space="preserve">De lo contrario, el derecho a utilizar Office Multi Language Pack expira en el momento de la expiración de los derechos en virtud de las suscripciones de Office 365 con licencia de Office System cualificada. </w:t>
      </w:r>
    </w:p>
    <w:p w:rsidR="00105B4C" w:rsidRPr="005E42C8" w:rsidRDefault="00105B4C" w:rsidP="00F6031E">
      <w:pPr>
        <w:pStyle w:val="ProductList-Body"/>
        <w:rPr>
          <w:lang w:val="es-ES"/>
        </w:rPr>
      </w:pPr>
    </w:p>
    <w:p w:rsidR="00105B4C" w:rsidRPr="005E42C8" w:rsidRDefault="00105B4C" w:rsidP="00105B4C">
      <w:pPr>
        <w:pStyle w:val="ProductList-Body"/>
        <w:rPr>
          <w:lang w:val="es-ES"/>
        </w:rPr>
      </w:pPr>
      <w:r w:rsidRPr="005E42C8">
        <w:rPr>
          <w:b/>
          <w:color w:val="00188F"/>
          <w:lang w:val="es-ES"/>
        </w:rPr>
        <w:t>E-Learning</w:t>
      </w:r>
    </w:p>
    <w:p w:rsidR="00105B4C" w:rsidRPr="005E42C8" w:rsidRDefault="00105B4C" w:rsidP="00105B4C">
      <w:pPr>
        <w:pStyle w:val="ProductList-Body"/>
        <w:rPr>
          <w:lang w:val="es-ES"/>
        </w:rPr>
      </w:pPr>
      <w:r w:rsidRPr="005E42C8">
        <w:rPr>
          <w:lang w:val="es-ES"/>
        </w:rPr>
        <w:t>Los clientes con Office 365 suites que incluyen Office 365 ProPlus son elegibles para utilizar los cursos de aplicaciones E-Learning alojados. Los clientes elegibles recibirán un código de acceso por inscripción/contrato cualificado.</w:t>
      </w:r>
      <w:r w:rsidR="00A55321" w:rsidRPr="005E42C8">
        <w:rPr>
          <w:lang w:val="es-ES"/>
        </w:rPr>
        <w:t xml:space="preserve"> </w:t>
      </w:r>
      <w:r w:rsidRPr="005E42C8">
        <w:rPr>
          <w:lang w:val="es-ES"/>
        </w:rPr>
        <w:t>Los clientes también podrán descargar archivos de E-Learning, compatibles con SCORM y de solo contenido (para Aplicaciones) desde VLSC para importarlos a su Plataforma de eLearning (LMS).</w:t>
      </w:r>
      <w:r w:rsidR="00A55321" w:rsidRPr="005E42C8">
        <w:rPr>
          <w:lang w:val="es-ES"/>
        </w:rPr>
        <w:t xml:space="preserve"> </w:t>
      </w:r>
      <w:r w:rsidRPr="005E42C8">
        <w:rPr>
          <w:lang w:val="es-ES"/>
        </w:rPr>
        <w:t xml:space="preserve">No se necesita un código de acceso para descargar archivos desde VLSC. </w:t>
      </w:r>
    </w:p>
    <w:p w:rsidR="00105B4C" w:rsidRPr="005E42C8" w:rsidRDefault="00105B4C" w:rsidP="00105B4C">
      <w:pPr>
        <w:pStyle w:val="ProductList-Body"/>
        <w:rPr>
          <w:lang w:val="es-ES"/>
        </w:rPr>
      </w:pPr>
    </w:p>
    <w:p w:rsidR="00105B4C" w:rsidRPr="005E42C8" w:rsidRDefault="00105B4C" w:rsidP="00105B4C">
      <w:pPr>
        <w:pStyle w:val="ProductList-Body"/>
        <w:rPr>
          <w:lang w:val="es-ES"/>
        </w:rPr>
      </w:pPr>
      <w:r w:rsidRPr="005E42C8">
        <w:rPr>
          <w:lang w:val="es-ES"/>
        </w:rPr>
        <w:t>El número máximo de usuarios para los que un cliente podrá utilizar la formación de E-Learning equivale al número de suscripciones de Office 365 adquiridas. Los Clientes deben designar un usuario para cada licencia cualificada.</w:t>
      </w:r>
      <w:r w:rsidR="00A55321" w:rsidRPr="005E42C8">
        <w:rPr>
          <w:lang w:val="es-ES"/>
        </w:rPr>
        <w:t xml:space="preserve"> </w:t>
      </w:r>
      <w:r w:rsidRPr="005E42C8">
        <w:rPr>
          <w:lang w:val="es-ES"/>
        </w:rPr>
        <w:t>El acceso no puede transmitirse de un usuario a otro.</w:t>
      </w:r>
      <w:r w:rsidR="00A55321" w:rsidRPr="005E42C8">
        <w:rPr>
          <w:lang w:val="es-ES"/>
        </w:rPr>
        <w:t xml:space="preserve"> </w:t>
      </w:r>
      <w:r w:rsidRPr="005E42C8">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w:t>
      </w:r>
      <w:r w:rsidR="004960FE" w:rsidRPr="005E42C8">
        <w:rPr>
          <w:lang w:val="es-ES"/>
        </w:rPr>
        <w:t>­</w:t>
      </w:r>
      <w:r w:rsidRPr="005E42C8">
        <w:rPr>
          <w:lang w:val="es-ES"/>
        </w:rPr>
        <w:t>Learning están sujetos a los términos y condiciones de su contrato de licencia.</w:t>
      </w:r>
      <w:r w:rsidR="00A55321" w:rsidRPr="005E42C8">
        <w:rPr>
          <w:lang w:val="es-ES"/>
        </w:rPr>
        <w:t xml:space="preserve"> </w:t>
      </w:r>
    </w:p>
    <w:p w:rsidR="00105B4C" w:rsidRPr="005E42C8" w:rsidRDefault="00105B4C" w:rsidP="00105B4C">
      <w:pPr>
        <w:pStyle w:val="ProductList-Body"/>
        <w:rPr>
          <w:lang w:val="es-ES"/>
        </w:rPr>
      </w:pPr>
    </w:p>
    <w:p w:rsidR="00A11413" w:rsidRPr="005E42C8" w:rsidRDefault="00105B4C" w:rsidP="00105B4C">
      <w:pPr>
        <w:pStyle w:val="ProductList-Body"/>
        <w:rPr>
          <w:lang w:val="es-ES"/>
        </w:rPr>
      </w:pPr>
      <w:r w:rsidRPr="005E42C8">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A11413" w:rsidRPr="005E42C8" w:rsidRDefault="00A11413" w:rsidP="00105B4C">
      <w:pPr>
        <w:pStyle w:val="ProductList-Body"/>
        <w:rPr>
          <w:lang w:val="es-ES"/>
        </w:rPr>
      </w:pPr>
    </w:p>
    <w:p w:rsidR="00A11413" w:rsidRPr="005E42C8" w:rsidRDefault="00A11413" w:rsidP="00105B4C">
      <w:pPr>
        <w:pStyle w:val="ProductList-Body"/>
        <w:rPr>
          <w:lang w:val="es-ES"/>
        </w:rPr>
      </w:pPr>
      <w:r w:rsidRPr="005E42C8">
        <w:rPr>
          <w:b/>
          <w:color w:val="00188F"/>
          <w:lang w:val="es-ES"/>
        </w:rPr>
        <w:t>Office Online</w:t>
      </w:r>
    </w:p>
    <w:p w:rsidR="00A11413" w:rsidRPr="005E42C8" w:rsidRDefault="00A11413" w:rsidP="00A11413">
      <w:pPr>
        <w:pStyle w:val="ProductList-Body"/>
        <w:tabs>
          <w:tab w:val="clear" w:pos="158"/>
          <w:tab w:val="left" w:pos="180"/>
        </w:tabs>
        <w:rPr>
          <w:lang w:val="es-ES"/>
        </w:rPr>
      </w:pPr>
      <w:r w:rsidRPr="005E42C8">
        <w:rPr>
          <w:lang w:val="es-ES"/>
        </w:rPr>
        <w:t>Los clientes con conjuntos de aplicaciones de Office 365 que incluyan Office 365 ProPlus son elegibles para utilizar Office Online.</w:t>
      </w:r>
      <w:r w:rsidR="00A55321" w:rsidRPr="005E42C8">
        <w:rPr>
          <w:lang w:val="es-ES"/>
        </w:rPr>
        <w:t xml:space="preserve"> </w:t>
      </w:r>
      <w:r w:rsidRPr="005E42C8">
        <w:rPr>
          <w:lang w:val="es-ES"/>
        </w:rP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online. </w:t>
      </w:r>
    </w:p>
    <w:p w:rsidR="00585A48" w:rsidRPr="005E42C8" w:rsidRDefault="008530F3" w:rsidP="00ED345A">
      <w:pPr>
        <w:pStyle w:val="ProductList-Body"/>
        <w:shd w:val="clear" w:color="auto" w:fill="A6A6A6" w:themeFill="background1" w:themeFillShade="A6"/>
        <w:spacing w:before="120" w:after="120"/>
        <w:jc w:val="right"/>
        <w:rPr>
          <w:lang w:val="es-ES"/>
        </w:rPr>
      </w:pPr>
      <w:hyperlink w:anchor="ToC" w:history="1">
        <w:r w:rsidR="00C97519" w:rsidRPr="005E42C8">
          <w:rPr>
            <w:rStyle w:val="Hyperlink"/>
            <w:sz w:val="16"/>
            <w:szCs w:val="16"/>
            <w:lang w:val="es-ES"/>
          </w:rPr>
          <w:t>Tabla de contenidos</w:t>
        </w:r>
      </w:hyperlink>
      <w:r w:rsidR="00C97519" w:rsidRPr="005E42C8">
        <w:rPr>
          <w:sz w:val="16"/>
          <w:szCs w:val="16"/>
          <w:lang w:val="es-ES"/>
        </w:rPr>
        <w:t xml:space="preserve"> / </w:t>
      </w:r>
      <w:hyperlink w:anchor="ChartKey" w:history="1">
        <w:r w:rsidR="00C97519" w:rsidRPr="005E42C8">
          <w:rPr>
            <w:rStyle w:val="Hyperlink"/>
            <w:sz w:val="16"/>
            <w:szCs w:val="16"/>
            <w:lang w:val="es-ES"/>
          </w:rPr>
          <w:t>Clave de gráficos</w:t>
        </w:r>
      </w:hyperlink>
      <w:r w:rsidR="00C97519" w:rsidRPr="005E42C8">
        <w:rPr>
          <w:sz w:val="16"/>
          <w:szCs w:val="16"/>
          <w:lang w:val="es-ES"/>
        </w:rPr>
        <w:t xml:space="preserve"> / </w:t>
      </w:r>
      <w:hyperlink w:anchor="Index" w:history="1">
        <w:r w:rsidR="00C97519" w:rsidRPr="005E42C8">
          <w:rPr>
            <w:rStyle w:val="Hyperlink"/>
            <w:sz w:val="16"/>
            <w:szCs w:val="16"/>
            <w:lang w:val="es-ES"/>
          </w:rPr>
          <w:t>Índice</w:t>
        </w:r>
      </w:hyperlink>
    </w:p>
    <w:p w:rsidR="004960FE" w:rsidRPr="00ED345A" w:rsidRDefault="004960FE" w:rsidP="004960FE">
      <w:pPr>
        <w:pStyle w:val="ProductList-Offering2Heading"/>
        <w:pBdr>
          <w:bottom w:val="none" w:sz="0" w:space="0" w:color="auto"/>
        </w:pBdr>
        <w:outlineLvl w:val="2"/>
        <w:rPr>
          <w:sz w:val="4"/>
          <w:szCs w:val="2"/>
          <w:lang w:val="es-ES"/>
        </w:rPr>
      </w:pPr>
    </w:p>
    <w:p w:rsidR="002C2D16" w:rsidRPr="001037EC" w:rsidRDefault="00EE40B5" w:rsidP="002C2D16">
      <w:pPr>
        <w:pStyle w:val="ProductList-Offering2Heading"/>
        <w:outlineLvl w:val="2"/>
      </w:pPr>
      <w:r w:rsidRPr="005E42C8">
        <w:rPr>
          <w:lang w:val="es-ES"/>
        </w:rPr>
        <w:tab/>
      </w:r>
      <w:bookmarkStart w:id="1287" w:name="_Toc394492516"/>
      <w:bookmarkStart w:id="1288" w:name="_Toc379797371"/>
      <w:bookmarkStart w:id="1289" w:name="_Toc380513403"/>
      <w:bookmarkStart w:id="1290" w:name="_Toc380655453"/>
      <w:bookmarkStart w:id="1291" w:name="_Toc378147667"/>
      <w:bookmarkStart w:id="1292" w:name="_Toc378151564"/>
      <w:r>
        <w:t>OneDrive para la Empresa</w:t>
      </w:r>
      <w:bookmarkEnd w:id="1287"/>
      <w:r>
        <w:fldChar w:fldCharType="begin"/>
      </w:r>
      <w:r>
        <w:instrText>XE "OneDrive para la Empresa""</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810"/>
        <w:gridCol w:w="581"/>
        <w:gridCol w:w="739"/>
        <w:gridCol w:w="739"/>
        <w:gridCol w:w="739"/>
        <w:gridCol w:w="738"/>
        <w:gridCol w:w="739"/>
        <w:gridCol w:w="739"/>
        <w:gridCol w:w="739"/>
        <w:gridCol w:w="907"/>
      </w:tblGrid>
      <w:tr w:rsidR="00810ED3" w:rsidTr="004960FE">
        <w:trPr>
          <w:cantSplit/>
          <w:tblHeader/>
        </w:trPr>
        <w:tc>
          <w:tcPr>
            <w:tcW w:w="3330" w:type="dxa"/>
            <w:tcBorders>
              <w:bottom w:val="nil"/>
            </w:tcBorders>
            <w:shd w:val="clear" w:color="auto" w:fill="00188F"/>
          </w:tcPr>
          <w:p w:rsidR="00810ED3" w:rsidRPr="00EE0836" w:rsidRDefault="00810ED3" w:rsidP="00AA69BE">
            <w:pPr>
              <w:pStyle w:val="ProductList-OfferingBody"/>
              <w:ind w:left="-28"/>
              <w:rPr>
                <w:color w:val="FFFFFF" w:themeColor="background1"/>
              </w:rPr>
            </w:pPr>
            <w:r>
              <w:rPr>
                <w:color w:val="FFFFFF" w:themeColor="background1"/>
              </w:rPr>
              <w:t>Productos</w:t>
            </w:r>
          </w:p>
        </w:tc>
        <w:tc>
          <w:tcPr>
            <w:tcW w:w="810" w:type="dxa"/>
            <w:tcBorders>
              <w:bottom w:val="nil"/>
            </w:tcBorders>
            <w:shd w:val="clear" w:color="auto" w:fill="00188F"/>
            <w:vAlign w:val="center"/>
          </w:tcPr>
          <w:p w:rsidR="00810ED3" w:rsidRPr="00EE0836" w:rsidRDefault="00810ED3" w:rsidP="00AA69BE">
            <w:pPr>
              <w:pStyle w:val="ProductList-OfferingBody"/>
              <w:ind w:left="-113"/>
              <w:jc w:val="center"/>
              <w:rPr>
                <w:color w:val="FFFFFF" w:themeColor="background1"/>
              </w:rPr>
            </w:pPr>
            <w:r>
              <w:rPr>
                <w:color w:val="FFFFFF" w:themeColor="background1"/>
              </w:rPr>
              <w:t>Punto</w:t>
            </w:r>
          </w:p>
        </w:tc>
        <w:tc>
          <w:tcPr>
            <w:tcW w:w="581" w:type="dxa"/>
            <w:tcBorders>
              <w:left w:val="single" w:sz="12" w:space="0" w:color="FFFFFF" w:themeColor="background1"/>
            </w:tcBorders>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07"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810ED3" w:rsidTr="00310327">
        <w:trPr>
          <w:cantSplit/>
          <w:tblHeader/>
        </w:trPr>
        <w:tc>
          <w:tcPr>
            <w:tcW w:w="3330" w:type="dxa"/>
            <w:tcBorders>
              <w:top w:val="nil"/>
              <w:left w:val="nil"/>
              <w:bottom w:val="dashSmallGap" w:sz="4" w:space="0" w:color="BFBFBF" w:themeColor="background1" w:themeShade="BF"/>
              <w:right w:val="nil"/>
            </w:tcBorders>
          </w:tcPr>
          <w:p w:rsidR="00810ED3" w:rsidRPr="005E42C8" w:rsidRDefault="00810ED3" w:rsidP="004960FE">
            <w:pPr>
              <w:pStyle w:val="ProductList-Offering2"/>
              <w:rPr>
                <w:lang w:val="es-ES"/>
              </w:rPr>
            </w:pPr>
            <w:bookmarkStart w:id="1293" w:name="_Toc394492517"/>
            <w:r w:rsidRPr="005E42C8">
              <w:rPr>
                <w:lang w:val="es-ES"/>
              </w:rPr>
              <w:t>OneDrive para la Empresa con Office Online (SL</w:t>
            </w:r>
            <w:r w:rsidR="004960FE" w:rsidRPr="005E42C8">
              <w:rPr>
                <w:lang w:val="es-ES"/>
              </w:rPr>
              <w:t> </w:t>
            </w:r>
            <w:r w:rsidRPr="005E42C8">
              <w:rPr>
                <w:lang w:val="es-ES"/>
              </w:rPr>
              <w:t>de usuario)</w:t>
            </w:r>
            <w:bookmarkEnd w:id="1293"/>
            <w:r>
              <w:fldChar w:fldCharType="begin"/>
            </w:r>
            <w:r w:rsidRPr="005E42C8">
              <w:rPr>
                <w:lang w:val="es-ES"/>
              </w:rPr>
              <w:instrText>XE "OneDrive para la Empresa con Office Online (SL de usuario)"</w:instrText>
            </w:r>
            <w:r>
              <w:fldChar w:fldCharType="end"/>
            </w:r>
          </w:p>
        </w:tc>
        <w:tc>
          <w:tcPr>
            <w:tcW w:w="810" w:type="dxa"/>
            <w:tcBorders>
              <w:top w:val="nil"/>
              <w:left w:val="nil"/>
              <w:bottom w:val="dashSmallGap" w:sz="4" w:space="0" w:color="BFBFBF" w:themeColor="background1" w:themeShade="BF"/>
              <w:right w:val="nil"/>
            </w:tcBorders>
            <w:shd w:val="clear" w:color="auto" w:fill="auto"/>
            <w:vAlign w:val="center"/>
          </w:tcPr>
          <w:p w:rsidR="00810ED3" w:rsidRDefault="00810ED3" w:rsidP="00AA69BE">
            <w:pPr>
              <w:pStyle w:val="ProductList-OfferingBody"/>
              <w:ind w:left="-113"/>
              <w:jc w:val="center"/>
            </w:pPr>
            <w:r>
              <w:t>1</w:t>
            </w:r>
          </w:p>
        </w:tc>
        <w:tc>
          <w:tcPr>
            <w:tcW w:w="581" w:type="dxa"/>
            <w:tcBorders>
              <w:left w:val="single" w:sz="12" w:space="0" w:color="FFFFFF" w:themeColor="background1"/>
            </w:tcBorders>
            <w:shd w:val="clear" w:color="auto" w:fill="BFBFBF" w:themeFill="background1" w:themeFillShade="BF"/>
            <w:vAlign w:val="center"/>
          </w:tcPr>
          <w:p w:rsidR="00810ED3" w:rsidRDefault="00810ED3" w:rsidP="00AA69BE">
            <w:pPr>
              <w:pStyle w:val="ProductList-OfferingBody"/>
              <w:ind w:left="-113"/>
              <w:jc w:val="center"/>
            </w:pPr>
          </w:p>
        </w:tc>
        <w:tc>
          <w:tcPr>
            <w:tcW w:w="739" w:type="dxa"/>
            <w:shd w:val="clear" w:color="auto" w:fill="70AD47" w:themeFill="accent6"/>
            <w:vAlign w:val="center"/>
          </w:tcPr>
          <w:p w:rsidR="00810ED3" w:rsidRPr="00654393" w:rsidRDefault="00810ED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810ED3" w:rsidRDefault="00810ED3" w:rsidP="00AA69BE">
            <w:pPr>
              <w:pStyle w:val="ProductList-OfferingBody"/>
              <w:ind w:left="-113"/>
              <w:jc w:val="center"/>
            </w:pPr>
          </w:p>
        </w:tc>
        <w:tc>
          <w:tcPr>
            <w:tcW w:w="739" w:type="dxa"/>
            <w:shd w:val="clear" w:color="auto" w:fill="70AD47" w:themeFill="accent6"/>
            <w:vAlign w:val="center"/>
          </w:tcPr>
          <w:p w:rsidR="00810ED3" w:rsidRDefault="00810ED3" w:rsidP="00AA69BE">
            <w:pPr>
              <w:pStyle w:val="ProductList-OfferingBody"/>
              <w:ind w:left="-113"/>
              <w:jc w:val="center"/>
            </w:pPr>
          </w:p>
        </w:tc>
        <w:tc>
          <w:tcPr>
            <w:tcW w:w="738" w:type="dxa"/>
            <w:shd w:val="clear" w:color="auto" w:fill="70AD47" w:themeFill="accent6"/>
            <w:vAlign w:val="center"/>
          </w:tcPr>
          <w:p w:rsidR="00810ED3" w:rsidRDefault="00810ED3" w:rsidP="00AA69BE">
            <w:pPr>
              <w:pStyle w:val="ProductList-OfferingBody"/>
              <w:ind w:left="-113"/>
              <w:jc w:val="center"/>
            </w:pPr>
          </w:p>
        </w:tc>
        <w:tc>
          <w:tcPr>
            <w:tcW w:w="739" w:type="dxa"/>
            <w:shd w:val="clear" w:color="auto" w:fill="70AD47" w:themeFill="accent6"/>
            <w:vAlign w:val="center"/>
          </w:tcPr>
          <w:p w:rsidR="00810ED3" w:rsidRDefault="00186E20" w:rsidP="00AA69BE">
            <w:pPr>
              <w:pStyle w:val="ProductList-OfferingBody"/>
              <w:ind w:left="-113"/>
              <w:jc w:val="center"/>
            </w:pPr>
            <w:r w:rsidRPr="00552B78">
              <w:rPr>
                <w:rFonts w:cstheme="minorHAnsi"/>
                <w:szCs w:val="16"/>
                <w:lang w:val="es-ES"/>
              </w:rPr>
              <w:fldChar w:fldCharType="begin"/>
            </w:r>
            <w:r w:rsidRPr="00552B78">
              <w:rPr>
                <w:rFonts w:cstheme="minorHAnsi"/>
                <w:szCs w:val="16"/>
                <w:lang w:val="es-ES"/>
              </w:rPr>
              <w:instrText xml:space="preserve"> AutoTextList  \s NoStyle \t “</w:instrText>
            </w:r>
            <w:r w:rsidRPr="00552B78">
              <w:rPr>
                <w:rFonts w:cstheme="minorHAnsi"/>
                <w:szCs w:val="16"/>
                <w:u w:val="single"/>
                <w:lang w:val="es-ES"/>
              </w:rPr>
              <w:instrText>Licencia Open y Open Value</w:instrText>
            </w:r>
            <w:r w:rsidRPr="00552B78">
              <w:rPr>
                <w:rFonts w:cstheme="minorHAnsi"/>
                <w:szCs w:val="16"/>
                <w:lang w:val="es-ES"/>
              </w:rPr>
              <w:instrText xml:space="preserve">” </w:instrText>
            </w:r>
            <w:r w:rsidRPr="00552B78">
              <w:rPr>
                <w:rFonts w:cstheme="minorHAnsi"/>
                <w:szCs w:val="16"/>
                <w:lang w:val="es-ES"/>
              </w:rPr>
              <w:fldChar w:fldCharType="separate"/>
            </w:r>
            <w:r w:rsidRPr="00552B78">
              <w:rPr>
                <w:rFonts w:cstheme="minorHAnsi"/>
                <w:szCs w:val="16"/>
                <w:lang w:val="es-ES"/>
              </w:rPr>
              <w:t>OF</w:t>
            </w:r>
            <w:r w:rsidRPr="00552B78">
              <w:rPr>
                <w:rFonts w:cstheme="minorHAnsi"/>
                <w:szCs w:val="16"/>
                <w:lang w:val="es-ES"/>
              </w:rPr>
              <w:fldChar w:fldCharType="end"/>
            </w:r>
          </w:p>
        </w:tc>
        <w:tc>
          <w:tcPr>
            <w:tcW w:w="739" w:type="dxa"/>
            <w:shd w:val="clear" w:color="auto" w:fill="70AD47" w:themeFill="accent6"/>
            <w:vAlign w:val="center"/>
          </w:tcPr>
          <w:p w:rsidR="00810ED3" w:rsidRPr="00654393" w:rsidRDefault="00810ED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810ED3" w:rsidRDefault="00810ED3" w:rsidP="00AA69BE">
            <w:pPr>
              <w:pStyle w:val="ProductList-OfferingBody"/>
              <w:ind w:left="-113"/>
              <w:jc w:val="center"/>
            </w:pPr>
          </w:p>
        </w:tc>
        <w:tc>
          <w:tcPr>
            <w:tcW w:w="907" w:type="dxa"/>
            <w:shd w:val="clear" w:color="auto" w:fill="70AD47" w:themeFill="accent6"/>
            <w:vAlign w:val="center"/>
          </w:tcPr>
          <w:p w:rsidR="00810ED3" w:rsidRPr="00654393" w:rsidRDefault="00810ED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810ED3" w:rsidTr="004960FE">
        <w:trPr>
          <w:cantSplit/>
          <w:tblHeader/>
        </w:trPr>
        <w:tc>
          <w:tcPr>
            <w:tcW w:w="3330" w:type="dxa"/>
            <w:tcBorders>
              <w:top w:val="dashSmallGap" w:sz="4" w:space="0" w:color="BFBFBF" w:themeColor="background1" w:themeShade="BF"/>
              <w:left w:val="nil"/>
              <w:bottom w:val="nil"/>
              <w:right w:val="nil"/>
            </w:tcBorders>
          </w:tcPr>
          <w:p w:rsidR="00810ED3" w:rsidRDefault="00810ED3" w:rsidP="004960FE">
            <w:pPr>
              <w:pStyle w:val="ProductList-Offering2"/>
            </w:pPr>
            <w:bookmarkStart w:id="1294" w:name="_Toc394492518"/>
            <w:r>
              <w:t>OneDrive para la Empresa con Office Online G (SL</w:t>
            </w:r>
            <w:r w:rsidR="004960FE">
              <w:t> </w:t>
            </w:r>
            <w:r>
              <w:t>de usuario)</w:t>
            </w:r>
            <w:bookmarkEnd w:id="1294"/>
            <w:r>
              <w:fldChar w:fldCharType="begin"/>
            </w:r>
            <w:r>
              <w:instrText>XE "OneDrive para la Empresa con Office Online G (SL de usuario)"</w:instrText>
            </w:r>
            <w:r>
              <w:fldChar w:fldCharType="end"/>
            </w:r>
          </w:p>
        </w:tc>
        <w:tc>
          <w:tcPr>
            <w:tcW w:w="810" w:type="dxa"/>
            <w:tcBorders>
              <w:top w:val="dashSmallGap" w:sz="4" w:space="0" w:color="BFBFBF" w:themeColor="background1" w:themeShade="BF"/>
              <w:left w:val="nil"/>
              <w:bottom w:val="nil"/>
              <w:right w:val="nil"/>
            </w:tcBorders>
            <w:shd w:val="clear" w:color="auto" w:fill="auto"/>
            <w:vAlign w:val="center"/>
          </w:tcPr>
          <w:p w:rsidR="00810ED3" w:rsidRDefault="00810ED3" w:rsidP="00AA69BE">
            <w:pPr>
              <w:pStyle w:val="ProductList-OfferingBody"/>
              <w:ind w:left="-113"/>
              <w:jc w:val="center"/>
            </w:pPr>
          </w:p>
        </w:tc>
        <w:tc>
          <w:tcPr>
            <w:tcW w:w="581" w:type="dxa"/>
            <w:tcBorders>
              <w:left w:val="single" w:sz="12" w:space="0" w:color="FFFFFF" w:themeColor="background1"/>
            </w:tcBorders>
            <w:shd w:val="clear" w:color="auto" w:fill="BFBFBF" w:themeFill="background1" w:themeFillShade="BF"/>
            <w:vAlign w:val="center"/>
          </w:tcPr>
          <w:p w:rsidR="00810ED3" w:rsidRDefault="00810ED3" w:rsidP="00AA69BE">
            <w:pPr>
              <w:pStyle w:val="ProductList-OfferingBody"/>
              <w:ind w:left="-113"/>
              <w:jc w:val="center"/>
            </w:pPr>
          </w:p>
        </w:tc>
        <w:tc>
          <w:tcPr>
            <w:tcW w:w="739" w:type="dxa"/>
            <w:shd w:val="clear" w:color="auto" w:fill="70AD47" w:themeFill="accent6"/>
            <w:vAlign w:val="center"/>
          </w:tcPr>
          <w:p w:rsidR="00810ED3" w:rsidRPr="00654393" w:rsidRDefault="00810ED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810ED3" w:rsidRDefault="00810ED3" w:rsidP="00AA69BE">
            <w:pPr>
              <w:pStyle w:val="ProductList-OfferingBody"/>
              <w:ind w:left="-113"/>
              <w:jc w:val="center"/>
            </w:pPr>
          </w:p>
        </w:tc>
        <w:tc>
          <w:tcPr>
            <w:tcW w:w="739" w:type="dxa"/>
            <w:shd w:val="clear" w:color="auto" w:fill="BFBFBF" w:themeFill="background1" w:themeFillShade="BF"/>
            <w:vAlign w:val="center"/>
          </w:tcPr>
          <w:p w:rsidR="00810ED3" w:rsidRDefault="00810ED3" w:rsidP="00AA69BE">
            <w:pPr>
              <w:pStyle w:val="ProductList-OfferingBody"/>
              <w:ind w:left="-113"/>
              <w:jc w:val="center"/>
            </w:pPr>
          </w:p>
        </w:tc>
        <w:tc>
          <w:tcPr>
            <w:tcW w:w="738" w:type="dxa"/>
            <w:shd w:val="clear" w:color="auto" w:fill="BFBFBF" w:themeFill="background1" w:themeFillShade="BF"/>
            <w:vAlign w:val="center"/>
          </w:tcPr>
          <w:p w:rsidR="00810ED3" w:rsidRDefault="00810ED3" w:rsidP="00AA69BE">
            <w:pPr>
              <w:pStyle w:val="ProductList-OfferingBody"/>
              <w:ind w:left="-113"/>
              <w:jc w:val="center"/>
            </w:pPr>
          </w:p>
        </w:tc>
        <w:tc>
          <w:tcPr>
            <w:tcW w:w="739" w:type="dxa"/>
            <w:shd w:val="clear" w:color="auto" w:fill="BFBFBF" w:themeFill="background1" w:themeFillShade="BF"/>
            <w:vAlign w:val="center"/>
          </w:tcPr>
          <w:p w:rsidR="00810ED3" w:rsidRDefault="00810ED3" w:rsidP="00AA69BE">
            <w:pPr>
              <w:pStyle w:val="ProductList-OfferingBody"/>
              <w:ind w:left="-113"/>
              <w:jc w:val="center"/>
            </w:pPr>
          </w:p>
        </w:tc>
        <w:tc>
          <w:tcPr>
            <w:tcW w:w="739" w:type="dxa"/>
            <w:shd w:val="clear" w:color="auto" w:fill="BFBFBF" w:themeFill="background1" w:themeFillShade="BF"/>
            <w:vAlign w:val="center"/>
          </w:tcPr>
          <w:p w:rsidR="00810ED3" w:rsidRDefault="00810ED3" w:rsidP="00AA69BE">
            <w:pPr>
              <w:pStyle w:val="ProductList-OfferingBody"/>
              <w:ind w:left="-113"/>
              <w:jc w:val="center"/>
            </w:pPr>
          </w:p>
        </w:tc>
        <w:tc>
          <w:tcPr>
            <w:tcW w:w="739" w:type="dxa"/>
            <w:shd w:val="clear" w:color="auto" w:fill="BFBFBF" w:themeFill="background1" w:themeFillShade="BF"/>
            <w:vAlign w:val="center"/>
          </w:tcPr>
          <w:p w:rsidR="00810ED3" w:rsidRDefault="00810ED3" w:rsidP="00AA69BE">
            <w:pPr>
              <w:pStyle w:val="ProductList-OfferingBody"/>
              <w:ind w:left="-113"/>
              <w:jc w:val="center"/>
            </w:pPr>
          </w:p>
        </w:tc>
        <w:tc>
          <w:tcPr>
            <w:tcW w:w="907" w:type="dxa"/>
            <w:shd w:val="clear" w:color="auto" w:fill="BFBFBF" w:themeFill="background1" w:themeFillShade="BF"/>
            <w:vAlign w:val="center"/>
          </w:tcPr>
          <w:p w:rsidR="00810ED3" w:rsidRDefault="00810ED3" w:rsidP="00AA69BE">
            <w:pPr>
              <w:pStyle w:val="ProductList-OfferingBody"/>
              <w:ind w:left="-113"/>
              <w:jc w:val="center"/>
            </w:pPr>
          </w:p>
        </w:tc>
      </w:tr>
    </w:tbl>
    <w:p w:rsidR="002C2D16" w:rsidRPr="001037EC"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2C2D16" w:rsidTr="00810ED3">
        <w:tc>
          <w:tcPr>
            <w:tcW w:w="3488" w:type="dxa"/>
          </w:tcPr>
          <w:p w:rsidR="002C2D16" w:rsidRPr="005E42C8" w:rsidRDefault="002C2D16" w:rsidP="00AA69BE">
            <w:pPr>
              <w:pStyle w:val="ProductList-Body"/>
              <w:spacing w:before="20" w:after="20"/>
              <w:rPr>
                <w:lang w:val="es-ES"/>
              </w:rPr>
            </w:pPr>
            <w:r w:rsidRPr="005E42C8">
              <w:rPr>
                <w:lang w:val="es-ES"/>
              </w:rPr>
              <w:t>Reducción elegible:</w:t>
            </w:r>
            <w:r w:rsidRPr="005E42C8">
              <w:rPr>
                <w:b/>
                <w:lang w:val="es-ES"/>
              </w:rPr>
              <w:t xml:space="preserve"> Todos</w:t>
            </w:r>
          </w:p>
          <w:p w:rsidR="002C2D16" w:rsidRPr="005E42C8" w:rsidRDefault="002C2D16" w:rsidP="00AA69BE">
            <w:pPr>
              <w:pStyle w:val="ProductList-Body"/>
              <w:spacing w:before="20" w:after="20"/>
              <w:rPr>
                <w:lang w:val="es-ES"/>
              </w:rPr>
            </w:pPr>
            <w:r w:rsidRPr="005E42C8">
              <w:rPr>
                <w:lang w:val="es-ES"/>
              </w:rPr>
              <w:t xml:space="preserve">Elegible para true up: </w:t>
            </w:r>
            <w:r w:rsidRPr="005E42C8">
              <w:rPr>
                <w:b/>
                <w:lang w:val="es-ES"/>
              </w:rPr>
              <w:t>Todos</w:t>
            </w:r>
          </w:p>
        </w:tc>
        <w:tc>
          <w:tcPr>
            <w:tcW w:w="4054" w:type="dxa"/>
          </w:tcPr>
          <w:p w:rsidR="002C2D16" w:rsidRPr="001037EC" w:rsidRDefault="002C2D16" w:rsidP="00AA69BE">
            <w:pPr>
              <w:pStyle w:val="ProductList-Body"/>
              <w:spacing w:before="20" w:after="20"/>
            </w:pPr>
            <w:r>
              <w:t xml:space="preserve">Grupo de productos: </w:t>
            </w:r>
            <w:r>
              <w:rPr>
                <w:b/>
              </w:rPr>
              <w:t>Servidor</w:t>
            </w:r>
          </w:p>
          <w:p w:rsidR="002C2D16" w:rsidRPr="0067772C" w:rsidRDefault="002C2D16" w:rsidP="00AA69BE">
            <w:pPr>
              <w:pStyle w:val="ProductList-Body"/>
              <w:spacing w:before="20" w:after="20"/>
              <w:rPr>
                <w:b/>
                <w:sz w:val="22"/>
              </w:rPr>
            </w:pPr>
            <w:r>
              <w:t xml:space="preserve">Elegible para servicio prorrogado: </w:t>
            </w:r>
            <w:r>
              <w:rPr>
                <w:b/>
              </w:rPr>
              <w:t>Todos</w:t>
            </w:r>
          </w:p>
        </w:tc>
        <w:tc>
          <w:tcPr>
            <w:tcW w:w="3258" w:type="dxa"/>
          </w:tcPr>
          <w:p w:rsidR="002C2D16" w:rsidRPr="001C3EDC" w:rsidRDefault="002C2D16" w:rsidP="00AA69BE">
            <w:pPr>
              <w:pStyle w:val="ProductList-Body"/>
              <w:spacing w:before="20" w:after="20"/>
              <w:rPr>
                <w:b/>
              </w:rPr>
            </w:pPr>
          </w:p>
        </w:tc>
      </w:tr>
    </w:tbl>
    <w:p w:rsidR="002C2D16" w:rsidRPr="005E42C8" w:rsidRDefault="008530F3" w:rsidP="002C2D16">
      <w:pPr>
        <w:pStyle w:val="ProductList-Body"/>
        <w:shd w:val="clear" w:color="auto" w:fill="A6A6A6" w:themeFill="background1" w:themeFillShade="A6"/>
        <w:spacing w:before="120" w:after="240"/>
        <w:jc w:val="right"/>
        <w:rPr>
          <w:lang w:val="es-ES"/>
        </w:rPr>
      </w:pPr>
      <w:hyperlink w:anchor="ToC" w:history="1">
        <w:r w:rsidR="00D0468B" w:rsidRPr="005E42C8">
          <w:rPr>
            <w:rStyle w:val="Hyperlink"/>
            <w:sz w:val="16"/>
            <w:szCs w:val="16"/>
            <w:lang w:val="es-ES"/>
          </w:rPr>
          <w:t>Tabla de contenidos</w:t>
        </w:r>
      </w:hyperlink>
      <w:r w:rsidR="00D0468B" w:rsidRPr="005E42C8">
        <w:rPr>
          <w:sz w:val="16"/>
          <w:szCs w:val="16"/>
          <w:lang w:val="es-ES"/>
        </w:rPr>
        <w:t xml:space="preserve"> / </w:t>
      </w:r>
      <w:hyperlink w:anchor="ChartKey" w:history="1">
        <w:r w:rsidR="00D0468B" w:rsidRPr="005E42C8">
          <w:rPr>
            <w:rStyle w:val="Hyperlink"/>
            <w:sz w:val="16"/>
            <w:szCs w:val="16"/>
            <w:lang w:val="es-ES"/>
          </w:rPr>
          <w:t>Clave de gráficos</w:t>
        </w:r>
      </w:hyperlink>
      <w:r w:rsidR="00D0468B" w:rsidRPr="005E42C8">
        <w:rPr>
          <w:sz w:val="16"/>
          <w:szCs w:val="16"/>
          <w:lang w:val="es-ES"/>
        </w:rPr>
        <w:t xml:space="preserve"> / </w:t>
      </w:r>
      <w:hyperlink w:anchor="Index" w:history="1">
        <w:r w:rsidR="00D0468B" w:rsidRPr="005E42C8">
          <w:rPr>
            <w:rStyle w:val="Hyperlink"/>
            <w:sz w:val="16"/>
            <w:szCs w:val="16"/>
            <w:lang w:val="es-ES"/>
          </w:rPr>
          <w:t>Índice</w:t>
        </w:r>
      </w:hyperlink>
    </w:p>
    <w:p w:rsidR="00C22F1E" w:rsidRPr="001037EC" w:rsidRDefault="002C2D16" w:rsidP="00C22F1E">
      <w:pPr>
        <w:pStyle w:val="ProductList-Offering2Heading"/>
        <w:outlineLvl w:val="2"/>
      </w:pPr>
      <w:r w:rsidRPr="005E42C8">
        <w:rPr>
          <w:lang w:val="es-ES"/>
        </w:rPr>
        <w:tab/>
      </w:r>
      <w:bookmarkStart w:id="1295" w:name="_Toc394492519"/>
      <w:r>
        <w:t>Power BI para Office 365</w:t>
      </w:r>
      <w:bookmarkEnd w:id="1288"/>
      <w:bookmarkEnd w:id="1289"/>
      <w:bookmarkEnd w:id="1290"/>
      <w:bookmarkEnd w:id="1295"/>
      <w:r>
        <w:fldChar w:fldCharType="begin"/>
      </w:r>
      <w:r>
        <w:instrText>XE "Power BI para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810ED3" w:rsidTr="00810ED3">
        <w:trPr>
          <w:cantSplit/>
          <w:tblHeader/>
        </w:trPr>
        <w:tc>
          <w:tcPr>
            <w:tcW w:w="3244" w:type="dxa"/>
            <w:tcBorders>
              <w:bottom w:val="nil"/>
            </w:tcBorders>
            <w:shd w:val="clear" w:color="auto" w:fill="00188F"/>
          </w:tcPr>
          <w:p w:rsidR="00810ED3" w:rsidRPr="00EE0836" w:rsidRDefault="00810ED3" w:rsidP="00AB64F8">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810ED3" w:rsidRPr="00EE0836" w:rsidRDefault="00810ED3" w:rsidP="00AB64F8">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07"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810ED3" w:rsidTr="00310327">
        <w:trPr>
          <w:cantSplit/>
          <w:tblHeader/>
        </w:trPr>
        <w:tc>
          <w:tcPr>
            <w:tcW w:w="3244" w:type="dxa"/>
            <w:tcBorders>
              <w:top w:val="nil"/>
              <w:left w:val="nil"/>
              <w:bottom w:val="dashSmallGap" w:sz="4" w:space="0" w:color="BFBFBF" w:themeColor="background1" w:themeShade="BF"/>
              <w:right w:val="nil"/>
            </w:tcBorders>
          </w:tcPr>
          <w:p w:rsidR="00810ED3" w:rsidRDefault="00810ED3" w:rsidP="002F0E74">
            <w:pPr>
              <w:pStyle w:val="ProductList-Offering2"/>
            </w:pPr>
            <w:bookmarkStart w:id="1296" w:name="_Toc379797372"/>
            <w:bookmarkStart w:id="1297" w:name="_Toc380513404"/>
            <w:bookmarkStart w:id="1298" w:name="_Toc380655454"/>
            <w:bookmarkStart w:id="1299" w:name="_Toc394492520"/>
            <w:r>
              <w:t>Power BI para Office 365</w:t>
            </w:r>
            <w:bookmarkEnd w:id="1296"/>
            <w:bookmarkEnd w:id="1297"/>
            <w:bookmarkEnd w:id="1298"/>
            <w:bookmarkEnd w:id="1299"/>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810ED3" w:rsidRDefault="00810ED3"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10ED3" w:rsidRDefault="00810ED3" w:rsidP="00AB64F8">
            <w:pPr>
              <w:pStyle w:val="ProductList-OfferingBody"/>
              <w:ind w:left="-113"/>
              <w:jc w:val="center"/>
            </w:pPr>
          </w:p>
        </w:tc>
        <w:tc>
          <w:tcPr>
            <w:tcW w:w="739" w:type="dxa"/>
            <w:shd w:val="clear" w:color="auto" w:fill="70AD47" w:themeFill="accent6"/>
            <w:vAlign w:val="center"/>
          </w:tcPr>
          <w:p w:rsidR="00810ED3" w:rsidRPr="00654393" w:rsidRDefault="00810ED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810ED3" w:rsidRDefault="00810ED3" w:rsidP="00AB64F8">
            <w:pPr>
              <w:pStyle w:val="ProductList-OfferingBody"/>
              <w:ind w:left="-113"/>
              <w:jc w:val="center"/>
            </w:pPr>
          </w:p>
        </w:tc>
        <w:tc>
          <w:tcPr>
            <w:tcW w:w="739" w:type="dxa"/>
            <w:shd w:val="clear" w:color="auto" w:fill="70AD47" w:themeFill="accent6"/>
            <w:vAlign w:val="center"/>
          </w:tcPr>
          <w:p w:rsidR="00810ED3" w:rsidRDefault="00810ED3" w:rsidP="00AB64F8">
            <w:pPr>
              <w:pStyle w:val="ProductList-OfferingBody"/>
              <w:ind w:left="-113"/>
              <w:jc w:val="center"/>
            </w:pPr>
          </w:p>
        </w:tc>
        <w:tc>
          <w:tcPr>
            <w:tcW w:w="738" w:type="dxa"/>
            <w:shd w:val="clear" w:color="auto" w:fill="70AD47" w:themeFill="accent6"/>
            <w:vAlign w:val="center"/>
          </w:tcPr>
          <w:p w:rsidR="00810ED3" w:rsidRDefault="00810ED3" w:rsidP="00AB64F8">
            <w:pPr>
              <w:pStyle w:val="ProductList-OfferingBody"/>
              <w:ind w:left="-113"/>
              <w:jc w:val="center"/>
            </w:pPr>
          </w:p>
        </w:tc>
        <w:tc>
          <w:tcPr>
            <w:tcW w:w="739" w:type="dxa"/>
            <w:shd w:val="clear" w:color="auto" w:fill="70AD47" w:themeFill="accent6"/>
            <w:vAlign w:val="center"/>
          </w:tcPr>
          <w:p w:rsidR="00810ED3" w:rsidRPr="00654393" w:rsidRDefault="00186E20" w:rsidP="005F78C0">
            <w:pPr>
              <w:jc w:val="center"/>
              <w:rPr>
                <w:sz w:val="16"/>
                <w:szCs w:val="16"/>
                <w:lang w:val="es-ES"/>
              </w:rPr>
            </w:pPr>
            <w:r w:rsidRPr="00552B78">
              <w:rPr>
                <w:rFonts w:cstheme="minorHAnsi"/>
                <w:sz w:val="16"/>
                <w:szCs w:val="16"/>
                <w:lang w:val="es-ES"/>
              </w:rPr>
              <w:fldChar w:fldCharType="begin"/>
            </w:r>
            <w:r w:rsidRPr="00552B78">
              <w:rPr>
                <w:rFonts w:cstheme="minorHAnsi"/>
                <w:sz w:val="16"/>
                <w:szCs w:val="16"/>
                <w:lang w:val="es-ES"/>
              </w:rPr>
              <w:instrText xml:space="preserve"> AutoTextList  \s NoStyle \t “</w:instrText>
            </w:r>
            <w:r w:rsidRPr="00552B78">
              <w:rPr>
                <w:rFonts w:cstheme="minorHAnsi"/>
                <w:sz w:val="16"/>
                <w:szCs w:val="16"/>
                <w:u w:val="single"/>
                <w:lang w:val="es-ES"/>
              </w:rPr>
              <w:instrText>Licencia Open y Open Value</w:instrText>
            </w:r>
            <w:r w:rsidRPr="00552B78">
              <w:rPr>
                <w:rFonts w:cstheme="minorHAnsi"/>
                <w:sz w:val="16"/>
                <w:szCs w:val="16"/>
                <w:lang w:val="es-ES"/>
              </w:rPr>
              <w:instrText xml:space="preserve">” </w:instrText>
            </w:r>
            <w:r w:rsidRPr="00552B78">
              <w:rPr>
                <w:rFonts w:cstheme="minorHAnsi"/>
                <w:sz w:val="16"/>
                <w:szCs w:val="16"/>
                <w:lang w:val="es-ES"/>
              </w:rPr>
              <w:fldChar w:fldCharType="separate"/>
            </w:r>
            <w:r w:rsidRPr="00552B78">
              <w:rPr>
                <w:rFonts w:cstheme="minorHAnsi"/>
                <w:sz w:val="16"/>
                <w:szCs w:val="16"/>
                <w:lang w:val="es-ES"/>
              </w:rPr>
              <w:t>OF</w:t>
            </w:r>
            <w:r w:rsidRPr="00552B78">
              <w:rPr>
                <w:rFonts w:cstheme="minorHAnsi"/>
                <w:sz w:val="16"/>
                <w:szCs w:val="16"/>
                <w:lang w:val="es-ES"/>
              </w:rPr>
              <w:fldChar w:fldCharType="end"/>
            </w:r>
          </w:p>
        </w:tc>
        <w:tc>
          <w:tcPr>
            <w:tcW w:w="739" w:type="dxa"/>
            <w:shd w:val="clear" w:color="auto" w:fill="70AD47" w:themeFill="accent6"/>
            <w:vAlign w:val="center"/>
          </w:tcPr>
          <w:p w:rsidR="00810ED3" w:rsidRPr="00654393" w:rsidRDefault="00810ED3"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rsidR="00810ED3" w:rsidRDefault="00810ED3" w:rsidP="00AB64F8">
            <w:pPr>
              <w:pStyle w:val="ProductList-OfferingBody"/>
              <w:ind w:left="-113"/>
              <w:jc w:val="center"/>
            </w:pPr>
          </w:p>
        </w:tc>
        <w:tc>
          <w:tcPr>
            <w:tcW w:w="907" w:type="dxa"/>
            <w:shd w:val="clear" w:color="auto" w:fill="70AD47" w:themeFill="accent6"/>
            <w:vAlign w:val="center"/>
          </w:tcPr>
          <w:p w:rsidR="00810ED3" w:rsidRPr="00654393" w:rsidRDefault="00810ED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810ED3" w:rsidTr="00186E20">
        <w:trPr>
          <w:cantSplit/>
          <w:tblHeader/>
        </w:trPr>
        <w:tc>
          <w:tcPr>
            <w:tcW w:w="3244" w:type="dxa"/>
            <w:tcBorders>
              <w:top w:val="dashSmallGap" w:sz="4" w:space="0" w:color="BFBFBF" w:themeColor="background1" w:themeShade="BF"/>
              <w:left w:val="nil"/>
              <w:bottom w:val="nil"/>
              <w:right w:val="nil"/>
            </w:tcBorders>
          </w:tcPr>
          <w:p w:rsidR="00810ED3" w:rsidRDefault="00810ED3" w:rsidP="002F0E74">
            <w:pPr>
              <w:pStyle w:val="ProductList-Offering2"/>
            </w:pPr>
            <w:bookmarkStart w:id="1300" w:name="_Toc379797373"/>
            <w:bookmarkStart w:id="1301" w:name="_Toc380513405"/>
            <w:bookmarkStart w:id="1302" w:name="_Toc380655455"/>
            <w:bookmarkStart w:id="1303" w:name="_Toc394492521"/>
            <w:r>
              <w:t>Power BI para Office 365</w:t>
            </w:r>
            <w:r>
              <w:fldChar w:fldCharType="begin"/>
            </w:r>
            <w:r>
              <w:instrText>XE "Power BI para Office 365"</w:instrText>
            </w:r>
            <w:r>
              <w:fldChar w:fldCharType="end"/>
            </w:r>
            <w:r>
              <w:t xml:space="preserve"> A</w:t>
            </w:r>
            <w:bookmarkEnd w:id="1300"/>
            <w:bookmarkEnd w:id="1301"/>
            <w:bookmarkEnd w:id="1302"/>
            <w:bookmarkEnd w:id="1303"/>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810ED3" w:rsidRDefault="00810ED3"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10ED3" w:rsidRDefault="00810ED3" w:rsidP="00AB64F8">
            <w:pPr>
              <w:pStyle w:val="ProductList-OfferingBody"/>
              <w:ind w:left="-113"/>
              <w:jc w:val="center"/>
            </w:pPr>
            <w:r>
              <w:t>1</w:t>
            </w:r>
          </w:p>
        </w:tc>
        <w:tc>
          <w:tcPr>
            <w:tcW w:w="739" w:type="dxa"/>
            <w:shd w:val="clear" w:color="auto" w:fill="70AD47" w:themeFill="accent6"/>
            <w:vAlign w:val="center"/>
          </w:tcPr>
          <w:p w:rsidR="00810ED3" w:rsidRDefault="00810ED3" w:rsidP="00AB64F8">
            <w:pPr>
              <w:pStyle w:val="ProductList-OfferingBody"/>
              <w:ind w:left="-113"/>
              <w:jc w:val="center"/>
            </w:pPr>
          </w:p>
        </w:tc>
        <w:tc>
          <w:tcPr>
            <w:tcW w:w="739" w:type="dxa"/>
            <w:shd w:val="clear" w:color="auto" w:fill="70AD47" w:themeFill="accent6"/>
            <w:vAlign w:val="center"/>
          </w:tcPr>
          <w:p w:rsidR="00810ED3" w:rsidRPr="00654393" w:rsidRDefault="00810ED3"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lang w:val="es-ES"/>
              </w:rPr>
              <w:t>AV</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9" w:type="dxa"/>
            <w:shd w:val="clear" w:color="auto" w:fill="BFBFBF" w:themeFill="background1" w:themeFillShade="BF"/>
            <w:vAlign w:val="center"/>
          </w:tcPr>
          <w:p w:rsidR="00810ED3" w:rsidRDefault="00810ED3" w:rsidP="00AB64F8">
            <w:pPr>
              <w:pStyle w:val="ProductList-OfferingBody"/>
              <w:ind w:left="-113"/>
              <w:jc w:val="center"/>
            </w:pPr>
          </w:p>
        </w:tc>
        <w:tc>
          <w:tcPr>
            <w:tcW w:w="738" w:type="dxa"/>
            <w:shd w:val="clear" w:color="auto" w:fill="70AD47" w:themeFill="accent6"/>
            <w:vAlign w:val="center"/>
          </w:tcPr>
          <w:p w:rsidR="00810ED3" w:rsidRDefault="00810ED3" w:rsidP="00AB64F8">
            <w:pPr>
              <w:pStyle w:val="ProductList-OfferingBody"/>
              <w:ind w:left="-113"/>
              <w:jc w:val="center"/>
            </w:pPr>
          </w:p>
        </w:tc>
        <w:tc>
          <w:tcPr>
            <w:tcW w:w="739" w:type="dxa"/>
            <w:shd w:val="clear" w:color="auto" w:fill="70AD47" w:themeFill="accent6"/>
            <w:vAlign w:val="center"/>
          </w:tcPr>
          <w:p w:rsidR="00810ED3" w:rsidRPr="00654393" w:rsidRDefault="00186E20" w:rsidP="005F78C0">
            <w:pPr>
              <w:jc w:val="center"/>
              <w:rPr>
                <w:sz w:val="16"/>
                <w:szCs w:val="16"/>
                <w:lang w:val="es-ES"/>
              </w:rPr>
            </w:pPr>
            <w:r w:rsidRPr="00552B78">
              <w:rPr>
                <w:rFonts w:cstheme="minorHAnsi"/>
                <w:sz w:val="16"/>
                <w:szCs w:val="16"/>
                <w:lang w:val="es-ES"/>
              </w:rPr>
              <w:fldChar w:fldCharType="begin"/>
            </w:r>
            <w:r w:rsidRPr="00552B78">
              <w:rPr>
                <w:rFonts w:cstheme="minorHAnsi"/>
                <w:sz w:val="16"/>
                <w:szCs w:val="16"/>
                <w:lang w:val="es-ES"/>
              </w:rPr>
              <w:instrText xml:space="preserve"> AutoTextList  \s NoStyle \t “</w:instrText>
            </w:r>
            <w:r w:rsidRPr="00552B78">
              <w:rPr>
                <w:rFonts w:cstheme="minorHAnsi"/>
                <w:sz w:val="16"/>
                <w:szCs w:val="16"/>
                <w:u w:val="single"/>
                <w:lang w:val="es-ES"/>
              </w:rPr>
              <w:instrText>Licencia Open y Open Value</w:instrText>
            </w:r>
            <w:r w:rsidRPr="00552B78">
              <w:rPr>
                <w:rFonts w:cstheme="minorHAnsi"/>
                <w:sz w:val="16"/>
                <w:szCs w:val="16"/>
                <w:lang w:val="es-ES"/>
              </w:rPr>
              <w:instrText xml:space="preserve">” </w:instrText>
            </w:r>
            <w:r w:rsidRPr="00552B78">
              <w:rPr>
                <w:rFonts w:cstheme="minorHAnsi"/>
                <w:sz w:val="16"/>
                <w:szCs w:val="16"/>
                <w:lang w:val="es-ES"/>
              </w:rPr>
              <w:fldChar w:fldCharType="separate"/>
            </w:r>
            <w:r w:rsidRPr="00552B78">
              <w:rPr>
                <w:rFonts w:cstheme="minorHAnsi"/>
                <w:sz w:val="16"/>
                <w:szCs w:val="16"/>
                <w:lang w:val="es-ES"/>
              </w:rPr>
              <w:t>OF</w:t>
            </w:r>
            <w:r w:rsidRPr="00552B78">
              <w:rPr>
                <w:rFonts w:cstheme="minorHAnsi"/>
                <w:sz w:val="16"/>
                <w:szCs w:val="16"/>
                <w:lang w:val="es-ES"/>
              </w:rPr>
              <w:fldChar w:fldCharType="end"/>
            </w:r>
          </w:p>
        </w:tc>
        <w:tc>
          <w:tcPr>
            <w:tcW w:w="739" w:type="dxa"/>
            <w:shd w:val="clear" w:color="auto" w:fill="BFBFBF" w:themeFill="background1" w:themeFillShade="BF"/>
            <w:vAlign w:val="center"/>
          </w:tcPr>
          <w:p w:rsidR="00810ED3" w:rsidRDefault="00810ED3" w:rsidP="00AB64F8">
            <w:pPr>
              <w:pStyle w:val="ProductList-OfferingBody"/>
              <w:ind w:left="-113"/>
              <w:jc w:val="center"/>
            </w:pPr>
          </w:p>
        </w:tc>
        <w:tc>
          <w:tcPr>
            <w:tcW w:w="739" w:type="dxa"/>
            <w:shd w:val="clear" w:color="auto" w:fill="BFBFBF" w:themeFill="background1" w:themeFillShade="BF"/>
            <w:vAlign w:val="center"/>
          </w:tcPr>
          <w:p w:rsidR="00810ED3" w:rsidRDefault="00810ED3" w:rsidP="00AB64F8">
            <w:pPr>
              <w:pStyle w:val="ProductList-OfferingBody"/>
              <w:ind w:left="-113"/>
              <w:jc w:val="center"/>
            </w:pPr>
          </w:p>
        </w:tc>
        <w:tc>
          <w:tcPr>
            <w:tcW w:w="907" w:type="dxa"/>
            <w:shd w:val="clear" w:color="auto" w:fill="70AD47" w:themeFill="accent6"/>
            <w:vAlign w:val="center"/>
          </w:tcPr>
          <w:p w:rsidR="00810ED3" w:rsidRPr="00654393" w:rsidRDefault="00810ED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C22F1E" w:rsidRPr="001037EC"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7"/>
        <w:gridCol w:w="3564"/>
        <w:gridCol w:w="3671"/>
      </w:tblGrid>
      <w:tr w:rsidR="00C22F1E" w:rsidTr="00810ED3">
        <w:tc>
          <w:tcPr>
            <w:tcW w:w="3488" w:type="dxa"/>
          </w:tcPr>
          <w:p w:rsidR="008761C7" w:rsidRPr="005E42C8" w:rsidRDefault="008761C7" w:rsidP="00AB64F8">
            <w:pPr>
              <w:pStyle w:val="ProductList-Body"/>
              <w:spacing w:before="20" w:after="20"/>
              <w:rPr>
                <w:lang w:val="es-ES"/>
              </w:rPr>
            </w:pPr>
            <w:r w:rsidRPr="005E42C8">
              <w:rPr>
                <w:lang w:val="es-ES"/>
              </w:rPr>
              <w:t>Reducción elegible:</w:t>
            </w:r>
            <w:r w:rsidRPr="005E42C8">
              <w:rPr>
                <w:b/>
                <w:lang w:val="es-ES"/>
              </w:rPr>
              <w:t xml:space="preserve"> Todos</w:t>
            </w:r>
          </w:p>
          <w:p w:rsidR="00C22F1E" w:rsidRPr="005E42C8" w:rsidRDefault="008761C7" w:rsidP="00AB64F8">
            <w:pPr>
              <w:pStyle w:val="ProductList-Body"/>
              <w:spacing w:before="20" w:after="20"/>
              <w:rPr>
                <w:lang w:val="es-ES"/>
              </w:rPr>
            </w:pPr>
            <w:r w:rsidRPr="005E42C8">
              <w:rPr>
                <w:lang w:val="es-ES"/>
              </w:rPr>
              <w:t xml:space="preserve">Elegible para true up: </w:t>
            </w:r>
            <w:r w:rsidRPr="005E42C8">
              <w:rPr>
                <w:b/>
                <w:lang w:val="es-ES"/>
              </w:rPr>
              <w:t>Todos</w:t>
            </w:r>
          </w:p>
        </w:tc>
        <w:tc>
          <w:tcPr>
            <w:tcW w:w="3597" w:type="dxa"/>
          </w:tcPr>
          <w:p w:rsidR="00C22F1E" w:rsidRPr="001C3EDC" w:rsidRDefault="00C22F1E" w:rsidP="00AB64F8">
            <w:pPr>
              <w:pStyle w:val="ProductList-Body"/>
              <w:spacing w:before="20" w:after="20"/>
              <w:rPr>
                <w:b/>
              </w:rPr>
            </w:pPr>
            <w:r>
              <w:t xml:space="preserve">Grupo de productos: </w:t>
            </w:r>
            <w:r>
              <w:rPr>
                <w:b/>
              </w:rPr>
              <w:t>Servidor</w:t>
            </w:r>
          </w:p>
        </w:tc>
        <w:tc>
          <w:tcPr>
            <w:tcW w:w="3715" w:type="dxa"/>
          </w:tcPr>
          <w:p w:rsidR="00C22F1E" w:rsidRPr="001C3EDC" w:rsidRDefault="00C22F1E" w:rsidP="00AB64F8">
            <w:pPr>
              <w:pStyle w:val="ProductList-Body"/>
              <w:spacing w:before="20" w:after="20"/>
              <w:rPr>
                <w:b/>
              </w:rPr>
            </w:pPr>
          </w:p>
        </w:tc>
      </w:tr>
    </w:tbl>
    <w:p w:rsidR="00C22F1E" w:rsidRPr="005E42C8" w:rsidRDefault="008530F3" w:rsidP="00C22F1E">
      <w:pPr>
        <w:pStyle w:val="ProductList-Body"/>
        <w:shd w:val="clear" w:color="auto" w:fill="A6A6A6" w:themeFill="background1" w:themeFillShade="A6"/>
        <w:spacing w:before="120" w:after="240"/>
        <w:jc w:val="right"/>
        <w:rPr>
          <w:lang w:val="es-ES"/>
        </w:rPr>
      </w:pPr>
      <w:hyperlink w:anchor="ToC" w:history="1">
        <w:r w:rsidR="00D0468B" w:rsidRPr="005E42C8">
          <w:rPr>
            <w:rStyle w:val="Hyperlink"/>
            <w:sz w:val="16"/>
            <w:szCs w:val="16"/>
            <w:lang w:val="es-ES"/>
          </w:rPr>
          <w:t>Tabla de contenidos</w:t>
        </w:r>
      </w:hyperlink>
      <w:r w:rsidR="00D0468B" w:rsidRPr="005E42C8">
        <w:rPr>
          <w:sz w:val="16"/>
          <w:szCs w:val="16"/>
          <w:lang w:val="es-ES"/>
        </w:rPr>
        <w:t xml:space="preserve"> / </w:t>
      </w:r>
      <w:hyperlink w:anchor="ChartKey" w:history="1">
        <w:r w:rsidR="00D0468B" w:rsidRPr="005E42C8">
          <w:rPr>
            <w:rStyle w:val="Hyperlink"/>
            <w:sz w:val="16"/>
            <w:szCs w:val="16"/>
            <w:lang w:val="es-ES"/>
          </w:rPr>
          <w:t>Clave de gráficos</w:t>
        </w:r>
      </w:hyperlink>
      <w:r w:rsidR="00D0468B" w:rsidRPr="005E42C8">
        <w:rPr>
          <w:sz w:val="16"/>
          <w:szCs w:val="16"/>
          <w:lang w:val="es-ES"/>
        </w:rPr>
        <w:t xml:space="preserve"> / </w:t>
      </w:r>
      <w:hyperlink w:anchor="Index" w:history="1">
        <w:r w:rsidR="00D0468B" w:rsidRPr="005E42C8">
          <w:rPr>
            <w:rStyle w:val="Hyperlink"/>
            <w:sz w:val="16"/>
            <w:szCs w:val="16"/>
            <w:lang w:val="es-ES"/>
          </w:rPr>
          <w:t>Índice</w:t>
        </w:r>
      </w:hyperlink>
    </w:p>
    <w:p w:rsidR="00EE40B5" w:rsidRPr="001037EC" w:rsidRDefault="006E3B3F" w:rsidP="00680B4D">
      <w:pPr>
        <w:pStyle w:val="ProductList-Offering2Heading"/>
        <w:outlineLvl w:val="2"/>
      </w:pPr>
      <w:bookmarkStart w:id="1304" w:name="_Toc379797374"/>
      <w:bookmarkStart w:id="1305" w:name="_Toc380513406"/>
      <w:bookmarkStart w:id="1306" w:name="_Toc380655456"/>
      <w:r w:rsidRPr="005E42C8">
        <w:rPr>
          <w:lang w:val="es-ES"/>
        </w:rPr>
        <w:tab/>
      </w:r>
      <w:bookmarkStart w:id="1307" w:name="_Toc394492522"/>
      <w:r>
        <w:t>Project Online</w:t>
      </w:r>
      <w:bookmarkEnd w:id="1291"/>
      <w:bookmarkEnd w:id="1292"/>
      <w:bookmarkEnd w:id="1304"/>
      <w:bookmarkEnd w:id="1305"/>
      <w:bookmarkEnd w:id="1306"/>
      <w:bookmarkEnd w:id="1307"/>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810ED3" w:rsidTr="00810ED3">
        <w:trPr>
          <w:cantSplit/>
          <w:tblHeader/>
        </w:trPr>
        <w:tc>
          <w:tcPr>
            <w:tcW w:w="3229" w:type="dxa"/>
            <w:tcBorders>
              <w:bottom w:val="nil"/>
            </w:tcBorders>
            <w:shd w:val="clear" w:color="auto" w:fill="00188F"/>
          </w:tcPr>
          <w:p w:rsidR="00810ED3" w:rsidRPr="00EE0836" w:rsidRDefault="00810ED3"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810ED3" w:rsidRPr="00EE0836" w:rsidRDefault="00810ED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22"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810ED3" w:rsidTr="00247429">
        <w:trPr>
          <w:cantSplit/>
          <w:tblHeader/>
        </w:trPr>
        <w:tc>
          <w:tcPr>
            <w:tcW w:w="3229" w:type="dxa"/>
            <w:tcBorders>
              <w:top w:val="nil"/>
              <w:left w:val="nil"/>
              <w:bottom w:val="dashSmallGap" w:sz="4" w:space="0" w:color="BFBFBF" w:themeColor="background1" w:themeShade="BF"/>
              <w:right w:val="nil"/>
            </w:tcBorders>
          </w:tcPr>
          <w:p w:rsidR="00810ED3" w:rsidRDefault="00810ED3" w:rsidP="002F0E74">
            <w:pPr>
              <w:pStyle w:val="ProductList-Offering2"/>
            </w:pPr>
            <w:bookmarkStart w:id="1308" w:name="_Toc379797375"/>
            <w:bookmarkStart w:id="1309" w:name="_Toc380513407"/>
            <w:bookmarkStart w:id="1310" w:name="_Toc380655457"/>
            <w:bookmarkStart w:id="1311" w:name="_Toc394492523"/>
            <w:r>
              <w:t>Project Online</w:t>
            </w:r>
            <w:bookmarkEnd w:id="1308"/>
            <w:bookmarkEnd w:id="1309"/>
            <w:bookmarkEnd w:id="1310"/>
            <w:bookmarkEnd w:id="1311"/>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810ED3" w:rsidRDefault="00810ED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10ED3" w:rsidRDefault="00810ED3" w:rsidP="00C4636F">
            <w:pPr>
              <w:pStyle w:val="ProductList-OfferingBody"/>
              <w:ind w:left="-113"/>
              <w:jc w:val="center"/>
            </w:pPr>
          </w:p>
        </w:tc>
        <w:tc>
          <w:tcPr>
            <w:tcW w:w="739" w:type="dxa"/>
            <w:shd w:val="clear" w:color="auto" w:fill="70AD47" w:themeFill="accent6"/>
            <w:vAlign w:val="center"/>
          </w:tcPr>
          <w:p w:rsidR="00810ED3" w:rsidRPr="00654393" w:rsidRDefault="00810ED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810ED3" w:rsidRDefault="00810ED3" w:rsidP="00C4636F">
            <w:pPr>
              <w:pStyle w:val="ProductList-OfferingBody"/>
              <w:ind w:left="-113"/>
              <w:jc w:val="center"/>
            </w:pPr>
          </w:p>
        </w:tc>
        <w:tc>
          <w:tcPr>
            <w:tcW w:w="739" w:type="dxa"/>
            <w:shd w:val="clear" w:color="auto" w:fill="70AD47" w:themeFill="accent6"/>
            <w:vAlign w:val="center"/>
          </w:tcPr>
          <w:p w:rsidR="00810ED3" w:rsidRDefault="00810ED3" w:rsidP="00C4636F">
            <w:pPr>
              <w:pStyle w:val="ProductList-OfferingBody"/>
              <w:ind w:left="-113"/>
              <w:jc w:val="center"/>
            </w:pPr>
          </w:p>
        </w:tc>
        <w:tc>
          <w:tcPr>
            <w:tcW w:w="738" w:type="dxa"/>
            <w:shd w:val="clear" w:color="auto" w:fill="70AD47" w:themeFill="accent6"/>
            <w:vAlign w:val="center"/>
          </w:tcPr>
          <w:p w:rsidR="00810ED3" w:rsidRDefault="00810ED3" w:rsidP="00C4636F">
            <w:pPr>
              <w:pStyle w:val="ProductList-OfferingBody"/>
              <w:ind w:left="-113"/>
              <w:jc w:val="center"/>
            </w:pPr>
          </w:p>
        </w:tc>
        <w:tc>
          <w:tcPr>
            <w:tcW w:w="739" w:type="dxa"/>
            <w:shd w:val="clear" w:color="auto" w:fill="70AD47" w:themeFill="accent6"/>
            <w:vAlign w:val="center"/>
          </w:tcPr>
          <w:p w:rsidR="00810ED3" w:rsidRPr="00654393" w:rsidRDefault="00186E20" w:rsidP="005F78C0">
            <w:pPr>
              <w:jc w:val="center"/>
              <w:rPr>
                <w:sz w:val="16"/>
                <w:szCs w:val="16"/>
                <w:lang w:val="es-ES"/>
              </w:rPr>
            </w:pPr>
            <w:r w:rsidRPr="00552B78">
              <w:rPr>
                <w:rFonts w:cstheme="minorHAnsi"/>
                <w:sz w:val="16"/>
                <w:szCs w:val="16"/>
                <w:lang w:val="es-ES"/>
              </w:rPr>
              <w:fldChar w:fldCharType="begin"/>
            </w:r>
            <w:r w:rsidRPr="00552B78">
              <w:rPr>
                <w:rFonts w:cstheme="minorHAnsi"/>
                <w:sz w:val="16"/>
                <w:szCs w:val="16"/>
                <w:lang w:val="es-ES"/>
              </w:rPr>
              <w:instrText xml:space="preserve"> AutoTextList  \s NoStyle \t “</w:instrText>
            </w:r>
            <w:r w:rsidRPr="00552B78">
              <w:rPr>
                <w:rFonts w:cstheme="minorHAnsi"/>
                <w:sz w:val="16"/>
                <w:szCs w:val="16"/>
                <w:u w:val="single"/>
                <w:lang w:val="es-ES"/>
              </w:rPr>
              <w:instrText>Licencia Open y Open Value</w:instrText>
            </w:r>
            <w:r w:rsidRPr="00552B78">
              <w:rPr>
                <w:rFonts w:cstheme="minorHAnsi"/>
                <w:sz w:val="16"/>
                <w:szCs w:val="16"/>
                <w:lang w:val="es-ES"/>
              </w:rPr>
              <w:instrText xml:space="preserve">” </w:instrText>
            </w:r>
            <w:r w:rsidRPr="00552B78">
              <w:rPr>
                <w:rFonts w:cstheme="minorHAnsi"/>
                <w:sz w:val="16"/>
                <w:szCs w:val="16"/>
                <w:lang w:val="es-ES"/>
              </w:rPr>
              <w:fldChar w:fldCharType="separate"/>
            </w:r>
            <w:r w:rsidRPr="00552B78">
              <w:rPr>
                <w:rFonts w:cstheme="minorHAnsi"/>
                <w:sz w:val="16"/>
                <w:szCs w:val="16"/>
                <w:lang w:val="es-ES"/>
              </w:rPr>
              <w:t>OF</w:t>
            </w:r>
            <w:r w:rsidRPr="00552B78">
              <w:rPr>
                <w:rFonts w:cstheme="minorHAnsi"/>
                <w:sz w:val="16"/>
                <w:szCs w:val="16"/>
                <w:lang w:val="es-ES"/>
              </w:rPr>
              <w:fldChar w:fldCharType="end"/>
            </w:r>
          </w:p>
        </w:tc>
        <w:tc>
          <w:tcPr>
            <w:tcW w:w="739" w:type="dxa"/>
            <w:shd w:val="clear" w:color="auto" w:fill="70AD47" w:themeFill="accent6"/>
            <w:vAlign w:val="center"/>
          </w:tcPr>
          <w:p w:rsidR="00810ED3" w:rsidRPr="00654393" w:rsidRDefault="00810ED3"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rsidR="00810ED3" w:rsidRDefault="00810ED3" w:rsidP="00C4636F">
            <w:pPr>
              <w:pStyle w:val="ProductList-OfferingBody"/>
              <w:ind w:left="-113"/>
              <w:jc w:val="center"/>
            </w:pPr>
          </w:p>
        </w:tc>
        <w:tc>
          <w:tcPr>
            <w:tcW w:w="922" w:type="dxa"/>
            <w:shd w:val="clear" w:color="auto" w:fill="70AD47" w:themeFill="accent6"/>
            <w:vAlign w:val="center"/>
          </w:tcPr>
          <w:p w:rsidR="00810ED3" w:rsidRPr="00654393" w:rsidRDefault="00810ED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810ED3" w:rsidTr="00310327">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10ED3" w:rsidRDefault="00810ED3" w:rsidP="002F0E74">
            <w:pPr>
              <w:pStyle w:val="ProductList-Offering2"/>
            </w:pPr>
            <w:bookmarkStart w:id="1312" w:name="_Toc379797376"/>
            <w:bookmarkStart w:id="1313" w:name="_Toc380513408"/>
            <w:bookmarkStart w:id="1314" w:name="_Toc380655458"/>
            <w:bookmarkStart w:id="1315" w:name="_Toc394492524"/>
            <w:r>
              <w:t>Project Online</w:t>
            </w:r>
            <w:r>
              <w:fldChar w:fldCharType="begin"/>
            </w:r>
            <w:r>
              <w:instrText>XE "Project Online "</w:instrText>
            </w:r>
            <w:r>
              <w:fldChar w:fldCharType="end"/>
            </w:r>
            <w:r>
              <w:t xml:space="preserve"> A</w:t>
            </w:r>
            <w:bookmarkEnd w:id="1312"/>
            <w:bookmarkEnd w:id="1313"/>
            <w:bookmarkEnd w:id="1314"/>
            <w:bookmarkEnd w:id="1315"/>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10ED3" w:rsidRDefault="00810ED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10ED3" w:rsidRDefault="00810ED3" w:rsidP="00C4636F">
            <w:pPr>
              <w:pStyle w:val="ProductList-OfferingBody"/>
              <w:ind w:left="-113"/>
              <w:jc w:val="center"/>
            </w:pPr>
            <w:r>
              <w:t>1</w:t>
            </w:r>
          </w:p>
        </w:tc>
        <w:tc>
          <w:tcPr>
            <w:tcW w:w="739" w:type="dxa"/>
            <w:shd w:val="clear" w:color="auto" w:fill="70AD47" w:themeFill="accent6"/>
            <w:vAlign w:val="center"/>
          </w:tcPr>
          <w:p w:rsidR="00810ED3" w:rsidRDefault="00810ED3" w:rsidP="00C4636F">
            <w:pPr>
              <w:pStyle w:val="ProductList-OfferingBody"/>
              <w:ind w:left="-113"/>
              <w:jc w:val="center"/>
            </w:pPr>
          </w:p>
        </w:tc>
        <w:tc>
          <w:tcPr>
            <w:tcW w:w="739" w:type="dxa"/>
            <w:shd w:val="clear" w:color="auto" w:fill="70AD47" w:themeFill="accent6"/>
            <w:vAlign w:val="center"/>
          </w:tcPr>
          <w:p w:rsidR="00810ED3" w:rsidRPr="00654393" w:rsidRDefault="00810ED3"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lang w:val="es-ES"/>
              </w:rPr>
              <w:t>AV</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9" w:type="dxa"/>
            <w:shd w:val="clear" w:color="auto" w:fill="BFBFBF" w:themeFill="background1" w:themeFillShade="BF"/>
            <w:vAlign w:val="center"/>
          </w:tcPr>
          <w:p w:rsidR="00810ED3" w:rsidRDefault="00810ED3" w:rsidP="00C4636F">
            <w:pPr>
              <w:pStyle w:val="ProductList-OfferingBody"/>
              <w:ind w:left="-113"/>
              <w:jc w:val="center"/>
            </w:pPr>
          </w:p>
        </w:tc>
        <w:tc>
          <w:tcPr>
            <w:tcW w:w="738" w:type="dxa"/>
            <w:shd w:val="clear" w:color="auto" w:fill="70AD47" w:themeFill="accent6"/>
            <w:vAlign w:val="center"/>
          </w:tcPr>
          <w:p w:rsidR="00810ED3" w:rsidRDefault="00810ED3" w:rsidP="00C4636F">
            <w:pPr>
              <w:pStyle w:val="ProductList-OfferingBody"/>
              <w:ind w:left="-113"/>
              <w:jc w:val="center"/>
            </w:pPr>
          </w:p>
        </w:tc>
        <w:tc>
          <w:tcPr>
            <w:tcW w:w="739" w:type="dxa"/>
            <w:shd w:val="clear" w:color="auto" w:fill="70AD47" w:themeFill="accent6"/>
            <w:vAlign w:val="center"/>
          </w:tcPr>
          <w:p w:rsidR="00810ED3" w:rsidRPr="00654393" w:rsidRDefault="00186E20" w:rsidP="005F78C0">
            <w:pPr>
              <w:jc w:val="center"/>
              <w:rPr>
                <w:sz w:val="16"/>
                <w:szCs w:val="16"/>
                <w:lang w:val="es-ES"/>
              </w:rPr>
            </w:pPr>
            <w:r w:rsidRPr="00552B78">
              <w:rPr>
                <w:rFonts w:cstheme="minorHAnsi"/>
                <w:sz w:val="16"/>
                <w:szCs w:val="16"/>
                <w:lang w:val="es-ES"/>
              </w:rPr>
              <w:fldChar w:fldCharType="begin"/>
            </w:r>
            <w:r w:rsidRPr="00552B78">
              <w:rPr>
                <w:rFonts w:cstheme="minorHAnsi"/>
                <w:sz w:val="16"/>
                <w:szCs w:val="16"/>
                <w:lang w:val="es-ES"/>
              </w:rPr>
              <w:instrText xml:space="preserve"> AutoTextList  \s NoStyle \t “</w:instrText>
            </w:r>
            <w:r w:rsidRPr="00552B78">
              <w:rPr>
                <w:rFonts w:cstheme="minorHAnsi"/>
                <w:sz w:val="16"/>
                <w:szCs w:val="16"/>
                <w:u w:val="single"/>
                <w:lang w:val="es-ES"/>
              </w:rPr>
              <w:instrText>Licencia Open y Open Value</w:instrText>
            </w:r>
            <w:r w:rsidRPr="00552B78">
              <w:rPr>
                <w:rFonts w:cstheme="minorHAnsi"/>
                <w:sz w:val="16"/>
                <w:szCs w:val="16"/>
                <w:lang w:val="es-ES"/>
              </w:rPr>
              <w:instrText xml:space="preserve">” </w:instrText>
            </w:r>
            <w:r w:rsidRPr="00552B78">
              <w:rPr>
                <w:rFonts w:cstheme="minorHAnsi"/>
                <w:sz w:val="16"/>
                <w:szCs w:val="16"/>
                <w:lang w:val="es-ES"/>
              </w:rPr>
              <w:fldChar w:fldCharType="separate"/>
            </w:r>
            <w:r w:rsidRPr="00552B78">
              <w:rPr>
                <w:rFonts w:cstheme="minorHAnsi"/>
                <w:sz w:val="16"/>
                <w:szCs w:val="16"/>
                <w:lang w:val="es-ES"/>
              </w:rPr>
              <w:t>OF</w:t>
            </w:r>
            <w:r w:rsidRPr="00552B78">
              <w:rPr>
                <w:rFonts w:cstheme="minorHAnsi"/>
                <w:sz w:val="16"/>
                <w:szCs w:val="16"/>
                <w:lang w:val="es-ES"/>
              </w:rPr>
              <w:fldChar w:fldCharType="end"/>
            </w:r>
          </w:p>
        </w:tc>
        <w:tc>
          <w:tcPr>
            <w:tcW w:w="739" w:type="dxa"/>
            <w:shd w:val="clear" w:color="auto" w:fill="BFBFBF" w:themeFill="background1" w:themeFillShade="BF"/>
            <w:vAlign w:val="center"/>
          </w:tcPr>
          <w:p w:rsidR="00810ED3" w:rsidRDefault="00810ED3" w:rsidP="00C4636F">
            <w:pPr>
              <w:pStyle w:val="ProductList-OfferingBody"/>
              <w:ind w:left="-113"/>
              <w:jc w:val="center"/>
            </w:pPr>
          </w:p>
        </w:tc>
        <w:tc>
          <w:tcPr>
            <w:tcW w:w="739" w:type="dxa"/>
            <w:shd w:val="clear" w:color="auto" w:fill="BFBFBF" w:themeFill="background1" w:themeFillShade="BF"/>
            <w:vAlign w:val="center"/>
          </w:tcPr>
          <w:p w:rsidR="00810ED3" w:rsidRDefault="00810ED3" w:rsidP="00C4636F">
            <w:pPr>
              <w:pStyle w:val="ProductList-OfferingBody"/>
              <w:ind w:left="-113"/>
              <w:jc w:val="center"/>
            </w:pPr>
          </w:p>
        </w:tc>
        <w:tc>
          <w:tcPr>
            <w:tcW w:w="922" w:type="dxa"/>
            <w:shd w:val="clear" w:color="auto" w:fill="70AD47" w:themeFill="accent6"/>
            <w:vAlign w:val="center"/>
          </w:tcPr>
          <w:p w:rsidR="00810ED3" w:rsidRPr="00654393" w:rsidRDefault="00810ED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810ED3" w:rsidTr="00810ED3">
        <w:trPr>
          <w:cantSplit/>
          <w:tblHeader/>
        </w:trPr>
        <w:tc>
          <w:tcPr>
            <w:tcW w:w="3229" w:type="dxa"/>
            <w:tcBorders>
              <w:top w:val="dashSmallGap" w:sz="4" w:space="0" w:color="BFBFBF" w:themeColor="background1" w:themeShade="BF"/>
              <w:left w:val="nil"/>
              <w:bottom w:val="nil"/>
              <w:right w:val="nil"/>
            </w:tcBorders>
          </w:tcPr>
          <w:p w:rsidR="00810ED3" w:rsidRDefault="00810ED3" w:rsidP="001838D6">
            <w:pPr>
              <w:pStyle w:val="ProductList-Offering2"/>
            </w:pPr>
            <w:bookmarkStart w:id="1316" w:name="_Toc394492525"/>
            <w:r>
              <w:t>Project Lite</w:t>
            </w:r>
            <w:bookmarkEnd w:id="1316"/>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810ED3" w:rsidRDefault="00810ED3"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10ED3" w:rsidRDefault="00810ED3" w:rsidP="001838D6">
            <w:pPr>
              <w:pStyle w:val="ProductList-OfferingBody"/>
              <w:ind w:left="-113"/>
              <w:jc w:val="center"/>
            </w:pPr>
          </w:p>
        </w:tc>
        <w:tc>
          <w:tcPr>
            <w:tcW w:w="739" w:type="dxa"/>
            <w:shd w:val="clear" w:color="auto" w:fill="70AD47" w:themeFill="accent6"/>
            <w:vAlign w:val="center"/>
          </w:tcPr>
          <w:p w:rsidR="00810ED3" w:rsidRPr="00654393" w:rsidRDefault="00810ED3"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810ED3" w:rsidRDefault="00810ED3" w:rsidP="001838D6">
            <w:pPr>
              <w:pStyle w:val="ProductList-OfferingBody"/>
              <w:ind w:left="-113"/>
              <w:jc w:val="center"/>
            </w:pPr>
          </w:p>
        </w:tc>
        <w:tc>
          <w:tcPr>
            <w:tcW w:w="739" w:type="dxa"/>
            <w:shd w:val="clear" w:color="auto" w:fill="BFBFBF" w:themeFill="background1" w:themeFillShade="BF"/>
            <w:vAlign w:val="center"/>
          </w:tcPr>
          <w:p w:rsidR="00810ED3" w:rsidRDefault="00810ED3" w:rsidP="001838D6">
            <w:pPr>
              <w:pStyle w:val="ProductList-OfferingBody"/>
              <w:ind w:left="-113"/>
              <w:jc w:val="center"/>
            </w:pPr>
          </w:p>
        </w:tc>
        <w:tc>
          <w:tcPr>
            <w:tcW w:w="738" w:type="dxa"/>
            <w:shd w:val="clear" w:color="auto" w:fill="70AD47" w:themeFill="accent6"/>
            <w:vAlign w:val="center"/>
          </w:tcPr>
          <w:p w:rsidR="00810ED3" w:rsidRDefault="00810ED3" w:rsidP="001838D6">
            <w:pPr>
              <w:pStyle w:val="ProductList-OfferingBody"/>
              <w:ind w:left="-113"/>
              <w:jc w:val="center"/>
            </w:pPr>
          </w:p>
        </w:tc>
        <w:tc>
          <w:tcPr>
            <w:tcW w:w="739" w:type="dxa"/>
            <w:shd w:val="clear" w:color="auto" w:fill="70AD47" w:themeFill="accent6"/>
            <w:vAlign w:val="center"/>
          </w:tcPr>
          <w:p w:rsidR="00810ED3" w:rsidRPr="00654393" w:rsidRDefault="00186E20" w:rsidP="005F78C0">
            <w:pPr>
              <w:jc w:val="center"/>
              <w:rPr>
                <w:sz w:val="16"/>
                <w:szCs w:val="16"/>
                <w:lang w:val="es-ES"/>
              </w:rPr>
            </w:pPr>
            <w:r w:rsidRPr="00552B78">
              <w:rPr>
                <w:rFonts w:cstheme="minorHAnsi"/>
                <w:sz w:val="16"/>
                <w:szCs w:val="16"/>
                <w:lang w:val="es-ES"/>
              </w:rPr>
              <w:fldChar w:fldCharType="begin"/>
            </w:r>
            <w:r w:rsidRPr="00552B78">
              <w:rPr>
                <w:rFonts w:cstheme="minorHAnsi"/>
                <w:sz w:val="16"/>
                <w:szCs w:val="16"/>
                <w:lang w:val="es-ES"/>
              </w:rPr>
              <w:instrText xml:space="preserve"> AutoTextList  \s NoStyle \t “</w:instrText>
            </w:r>
            <w:r w:rsidRPr="00552B78">
              <w:rPr>
                <w:rFonts w:cstheme="minorHAnsi"/>
                <w:sz w:val="16"/>
                <w:szCs w:val="16"/>
                <w:u w:val="single"/>
                <w:lang w:val="es-ES"/>
              </w:rPr>
              <w:instrText>Licencia Open y Open Value</w:instrText>
            </w:r>
            <w:r w:rsidRPr="00552B78">
              <w:rPr>
                <w:rFonts w:cstheme="minorHAnsi"/>
                <w:sz w:val="16"/>
                <w:szCs w:val="16"/>
                <w:lang w:val="es-ES"/>
              </w:rPr>
              <w:instrText xml:space="preserve">” </w:instrText>
            </w:r>
            <w:r w:rsidRPr="00552B78">
              <w:rPr>
                <w:rFonts w:cstheme="minorHAnsi"/>
                <w:sz w:val="16"/>
                <w:szCs w:val="16"/>
                <w:lang w:val="es-ES"/>
              </w:rPr>
              <w:fldChar w:fldCharType="separate"/>
            </w:r>
            <w:r w:rsidRPr="00552B78">
              <w:rPr>
                <w:rFonts w:cstheme="minorHAnsi"/>
                <w:sz w:val="16"/>
                <w:szCs w:val="16"/>
                <w:lang w:val="es-ES"/>
              </w:rPr>
              <w:t>OF</w:t>
            </w:r>
            <w:r w:rsidRPr="00552B78">
              <w:rPr>
                <w:rFonts w:cstheme="minorHAnsi"/>
                <w:sz w:val="16"/>
                <w:szCs w:val="16"/>
                <w:lang w:val="es-ES"/>
              </w:rPr>
              <w:fldChar w:fldCharType="end"/>
            </w:r>
          </w:p>
        </w:tc>
        <w:tc>
          <w:tcPr>
            <w:tcW w:w="739" w:type="dxa"/>
            <w:shd w:val="clear" w:color="auto" w:fill="70AD47" w:themeFill="accent6"/>
            <w:vAlign w:val="center"/>
          </w:tcPr>
          <w:p w:rsidR="00810ED3" w:rsidRPr="00654393" w:rsidRDefault="00810ED3"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rsidR="00810ED3" w:rsidRDefault="00810ED3" w:rsidP="001838D6">
            <w:pPr>
              <w:pStyle w:val="ProductList-OfferingBody"/>
              <w:ind w:left="-113"/>
              <w:jc w:val="center"/>
            </w:pPr>
          </w:p>
        </w:tc>
        <w:tc>
          <w:tcPr>
            <w:tcW w:w="922" w:type="dxa"/>
            <w:shd w:val="clear" w:color="auto" w:fill="BFBFBF" w:themeFill="background1" w:themeFillShade="BF"/>
            <w:vAlign w:val="center"/>
          </w:tcPr>
          <w:p w:rsidR="00810ED3" w:rsidRPr="005A0966" w:rsidRDefault="00810ED3" w:rsidP="001838D6">
            <w:pPr>
              <w:pStyle w:val="ProductList-OfferingBody"/>
              <w:ind w:left="-113"/>
              <w:jc w:val="center"/>
            </w:pP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782C7B" w:rsidTr="00810ED3">
        <w:tc>
          <w:tcPr>
            <w:tcW w:w="3488" w:type="dxa"/>
          </w:tcPr>
          <w:p w:rsidR="00782C7B" w:rsidRDefault="001C3EDC" w:rsidP="001C3EDC">
            <w:pPr>
              <w:pStyle w:val="ProductList-Body"/>
              <w:spacing w:before="20" w:after="20"/>
            </w:pPr>
            <w:r>
              <w:t xml:space="preserve">Reducción elegible: </w:t>
            </w:r>
            <w:r>
              <w:rPr>
                <w:b/>
              </w:rPr>
              <w:t>Todos</w:t>
            </w:r>
            <w:r>
              <w:fldChar w:fldCharType="begin"/>
            </w:r>
            <w:r>
              <w:instrText>XE "Project Online "</w:instrText>
            </w:r>
            <w:r>
              <w:fldChar w:fldCharType="end"/>
            </w:r>
          </w:p>
        </w:tc>
        <w:tc>
          <w:tcPr>
            <w:tcW w:w="3597" w:type="dxa"/>
          </w:tcPr>
          <w:p w:rsidR="00782C7B" w:rsidRPr="001C3EDC" w:rsidRDefault="001C3EDC" w:rsidP="001C3EDC">
            <w:pPr>
              <w:pStyle w:val="ProductList-Body"/>
              <w:spacing w:before="20" w:after="20"/>
              <w:rPr>
                <w:b/>
              </w:rPr>
            </w:pPr>
            <w:r>
              <w:t xml:space="preserve">Grupo de productos: </w:t>
            </w:r>
            <w:r>
              <w:rPr>
                <w:b/>
              </w:rPr>
              <w:t>Servidor</w:t>
            </w:r>
          </w:p>
        </w:tc>
        <w:tc>
          <w:tcPr>
            <w:tcW w:w="3715" w:type="dxa"/>
          </w:tcPr>
          <w:p w:rsidR="00782C7B" w:rsidRPr="001C3EDC" w:rsidRDefault="001C3EDC" w:rsidP="001C3EDC">
            <w:pPr>
              <w:pStyle w:val="ProductList-Body"/>
              <w:spacing w:before="20" w:after="20"/>
              <w:rPr>
                <w:b/>
              </w:rPr>
            </w:pPr>
            <w:r>
              <w:t xml:space="preserve">Elegible para servicio prorrogado: </w:t>
            </w:r>
            <w:r>
              <w:rPr>
                <w:b/>
              </w:rPr>
              <w:t>Todos</w:t>
            </w:r>
            <w:r>
              <w:fldChar w:fldCharType="begin"/>
            </w:r>
            <w:r>
              <w:instrText>XE "Project Online "</w:instrText>
            </w:r>
            <w:r>
              <w:fldChar w:fldCharType="end"/>
            </w:r>
          </w:p>
        </w:tc>
      </w:tr>
      <w:tr w:rsidR="00782C7B" w:rsidTr="00810ED3">
        <w:tc>
          <w:tcPr>
            <w:tcW w:w="3488" w:type="dxa"/>
          </w:tcPr>
          <w:p w:rsidR="00782C7B" w:rsidRDefault="001C3EDC" w:rsidP="001C3EDC">
            <w:pPr>
              <w:pStyle w:val="ProductList-Body"/>
              <w:spacing w:before="20" w:after="20"/>
            </w:pPr>
            <w:r>
              <w:t xml:space="preserve">Elegible para true up: </w:t>
            </w:r>
            <w:r>
              <w:rPr>
                <w:b/>
              </w:rPr>
              <w:t>Todos</w:t>
            </w:r>
            <w:r>
              <w:fldChar w:fldCharType="begin"/>
            </w:r>
            <w:r>
              <w:instrText>XE "Project Online "</w:instrText>
            </w:r>
            <w:r>
              <w:fldChar w:fldCharType="end"/>
            </w:r>
          </w:p>
        </w:tc>
        <w:tc>
          <w:tcPr>
            <w:tcW w:w="3597" w:type="dxa"/>
          </w:tcPr>
          <w:p w:rsidR="00782C7B" w:rsidRPr="001C3EDC" w:rsidRDefault="001C3EDC" w:rsidP="001C3EDC">
            <w:pPr>
              <w:pStyle w:val="ProductList-Body"/>
              <w:spacing w:before="20" w:after="20"/>
              <w:rPr>
                <w:b/>
              </w:rPr>
            </w:pPr>
            <w:r>
              <w:t xml:space="preserve">Transición elegible: </w:t>
            </w:r>
            <w:r>
              <w:rPr>
                <w:b/>
              </w:rPr>
              <w:t>Todos</w:t>
            </w:r>
            <w:r>
              <w:fldChar w:fldCharType="begin"/>
            </w:r>
            <w:r>
              <w:instrText>XE "Project Online "</w:instrText>
            </w:r>
            <w:r>
              <w:fldChar w:fldCharType="end"/>
            </w:r>
          </w:p>
        </w:tc>
        <w:tc>
          <w:tcPr>
            <w:tcW w:w="3715" w:type="dxa"/>
          </w:tcPr>
          <w:p w:rsidR="00782C7B" w:rsidRDefault="00782C7B" w:rsidP="001C3EDC">
            <w:pPr>
              <w:pStyle w:val="ProductList-Body"/>
              <w:spacing w:before="20" w:after="20"/>
            </w:pPr>
          </w:p>
        </w:tc>
      </w:tr>
    </w:tbl>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D0468B" w:rsidRPr="005E42C8">
          <w:rPr>
            <w:rStyle w:val="Hyperlink"/>
            <w:sz w:val="16"/>
            <w:szCs w:val="16"/>
            <w:lang w:val="es-ES"/>
          </w:rPr>
          <w:t>Tabla de contenidos</w:t>
        </w:r>
      </w:hyperlink>
      <w:r w:rsidR="00D0468B" w:rsidRPr="005E42C8">
        <w:rPr>
          <w:sz w:val="16"/>
          <w:szCs w:val="16"/>
          <w:lang w:val="es-ES"/>
        </w:rPr>
        <w:t xml:space="preserve"> / </w:t>
      </w:r>
      <w:hyperlink w:anchor="ChartKey" w:history="1">
        <w:r w:rsidR="00D0468B" w:rsidRPr="005E42C8">
          <w:rPr>
            <w:rStyle w:val="Hyperlink"/>
            <w:sz w:val="16"/>
            <w:szCs w:val="16"/>
            <w:lang w:val="es-ES"/>
          </w:rPr>
          <w:t>Clave de gráficos</w:t>
        </w:r>
      </w:hyperlink>
      <w:r w:rsidR="00D0468B" w:rsidRPr="005E42C8">
        <w:rPr>
          <w:sz w:val="16"/>
          <w:szCs w:val="16"/>
          <w:lang w:val="es-ES"/>
        </w:rPr>
        <w:t xml:space="preserve"> / </w:t>
      </w:r>
      <w:hyperlink w:anchor="Index" w:history="1">
        <w:r w:rsidR="00D0468B" w:rsidRPr="005E42C8">
          <w:rPr>
            <w:rStyle w:val="Hyperlink"/>
            <w:sz w:val="16"/>
            <w:szCs w:val="16"/>
            <w:lang w:val="es-ES"/>
          </w:rPr>
          <w:t>Índice</w:t>
        </w:r>
      </w:hyperlink>
    </w:p>
    <w:p w:rsidR="00EE40B5" w:rsidRPr="001037EC" w:rsidRDefault="00FA00BF" w:rsidP="00680B4D">
      <w:pPr>
        <w:pStyle w:val="ProductList-Offering2Heading"/>
        <w:outlineLvl w:val="2"/>
      </w:pPr>
      <w:r w:rsidRPr="005E42C8">
        <w:rPr>
          <w:lang w:val="es-ES"/>
        </w:rPr>
        <w:tab/>
      </w:r>
      <w:bookmarkStart w:id="1317" w:name="_Toc378147668"/>
      <w:bookmarkStart w:id="1318" w:name="_Toc378151565"/>
      <w:bookmarkStart w:id="1319" w:name="_Toc379797377"/>
      <w:bookmarkStart w:id="1320" w:name="_Toc380513409"/>
      <w:bookmarkStart w:id="1321" w:name="_Toc380655459"/>
      <w:bookmarkStart w:id="1322" w:name="SharePointOnline"/>
      <w:bookmarkStart w:id="1323" w:name="_Toc394492526"/>
      <w:r>
        <w:t>SharePoint Online</w:t>
      </w:r>
      <w:bookmarkEnd w:id="1317"/>
      <w:bookmarkEnd w:id="1318"/>
      <w:bookmarkEnd w:id="1319"/>
      <w:bookmarkEnd w:id="1320"/>
      <w:bookmarkEnd w:id="1321"/>
      <w:bookmarkEnd w:id="1322"/>
      <w:bookmarkEnd w:id="13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08"/>
        <w:gridCol w:w="522"/>
        <w:gridCol w:w="630"/>
        <w:gridCol w:w="720"/>
        <w:gridCol w:w="574"/>
        <w:gridCol w:w="739"/>
        <w:gridCol w:w="738"/>
        <w:gridCol w:w="739"/>
        <w:gridCol w:w="739"/>
        <w:gridCol w:w="739"/>
        <w:gridCol w:w="952"/>
      </w:tblGrid>
      <w:tr w:rsidR="00810ED3" w:rsidTr="004960FE">
        <w:trPr>
          <w:cantSplit/>
          <w:tblHeader/>
        </w:trPr>
        <w:tc>
          <w:tcPr>
            <w:tcW w:w="3708" w:type="dxa"/>
            <w:tcBorders>
              <w:bottom w:val="nil"/>
            </w:tcBorders>
            <w:shd w:val="clear" w:color="auto" w:fill="00188F"/>
          </w:tcPr>
          <w:p w:rsidR="00810ED3" w:rsidRPr="00EE0836" w:rsidRDefault="00810ED3" w:rsidP="00C4636F">
            <w:pPr>
              <w:pStyle w:val="ProductList-OfferingBody"/>
              <w:ind w:left="-28"/>
              <w:rPr>
                <w:color w:val="FFFFFF" w:themeColor="background1"/>
              </w:rPr>
            </w:pPr>
            <w:r>
              <w:rPr>
                <w:color w:val="FFFFFF" w:themeColor="background1"/>
              </w:rPr>
              <w:t>Productos</w:t>
            </w:r>
          </w:p>
        </w:tc>
        <w:tc>
          <w:tcPr>
            <w:tcW w:w="522" w:type="dxa"/>
            <w:tcBorders>
              <w:bottom w:val="nil"/>
            </w:tcBorders>
            <w:shd w:val="clear" w:color="auto" w:fill="00188F"/>
            <w:vAlign w:val="center"/>
          </w:tcPr>
          <w:p w:rsidR="00810ED3" w:rsidRPr="00EE0836" w:rsidRDefault="00810ED3" w:rsidP="00C4636F">
            <w:pPr>
              <w:pStyle w:val="ProductList-OfferingBody"/>
              <w:ind w:left="-113"/>
              <w:jc w:val="center"/>
              <w:rPr>
                <w:color w:val="FFFFFF" w:themeColor="background1"/>
              </w:rPr>
            </w:pPr>
            <w:r>
              <w:rPr>
                <w:color w:val="FFFFFF" w:themeColor="background1"/>
              </w:rPr>
              <w:t>Punto</w:t>
            </w:r>
          </w:p>
        </w:tc>
        <w:tc>
          <w:tcPr>
            <w:tcW w:w="630" w:type="dxa"/>
            <w:tcBorders>
              <w:left w:val="single" w:sz="12" w:space="0" w:color="FFFFFF" w:themeColor="background1"/>
            </w:tcBorders>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20"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74"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52" w:type="dxa"/>
            <w:shd w:val="clear" w:color="auto" w:fill="00188F"/>
            <w:vAlign w:val="center"/>
          </w:tcPr>
          <w:p w:rsidR="00810ED3" w:rsidRPr="00654393" w:rsidRDefault="00810ED3"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963816" w:rsidTr="004960FE">
        <w:trPr>
          <w:cantSplit/>
          <w:tblHeader/>
        </w:trPr>
        <w:tc>
          <w:tcPr>
            <w:tcW w:w="3708" w:type="dxa"/>
            <w:tcBorders>
              <w:top w:val="nil"/>
              <w:left w:val="nil"/>
              <w:bottom w:val="dashSmallGap" w:sz="4" w:space="0" w:color="BFBFBF" w:themeColor="background1" w:themeShade="BF"/>
              <w:right w:val="nil"/>
            </w:tcBorders>
          </w:tcPr>
          <w:p w:rsidR="00963816" w:rsidRPr="0021292E" w:rsidRDefault="00963816" w:rsidP="00E366FD">
            <w:pPr>
              <w:pStyle w:val="ProductList-Offering2"/>
            </w:pPr>
            <w:bookmarkStart w:id="1324" w:name="_Toc379797378"/>
            <w:bookmarkStart w:id="1325" w:name="_Toc380513410"/>
            <w:bookmarkStart w:id="1326" w:name="_Toc380655460"/>
            <w:bookmarkStart w:id="1327" w:name="_Toc394492527"/>
            <w:r>
              <w:t>Office 365 Extra File Storage 1 GB</w:t>
            </w:r>
            <w:r>
              <w:fldChar w:fldCharType="begin"/>
            </w:r>
            <w:r>
              <w:instrText>XE "SharePoint Online Extra Storage 1 GB"</w:instrText>
            </w:r>
            <w:r>
              <w:fldChar w:fldCharType="end"/>
            </w:r>
            <w:r>
              <w:t xml:space="preserve"> (SL de Complemento)</w:t>
            </w:r>
            <w:bookmarkEnd w:id="1324"/>
            <w:bookmarkEnd w:id="1325"/>
            <w:bookmarkEnd w:id="1326"/>
            <w:bookmarkEnd w:id="1327"/>
          </w:p>
        </w:tc>
        <w:tc>
          <w:tcPr>
            <w:tcW w:w="522" w:type="dxa"/>
            <w:tcBorders>
              <w:top w:val="nil"/>
              <w:left w:val="nil"/>
              <w:bottom w:val="dashSmallGap" w:sz="4" w:space="0" w:color="BFBFBF" w:themeColor="background1" w:themeShade="BF"/>
              <w:right w:val="nil"/>
            </w:tcBorders>
            <w:vAlign w:val="center"/>
          </w:tcPr>
          <w:p w:rsidR="00963816" w:rsidRDefault="00963816" w:rsidP="001C3EDC">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rsidR="00963816" w:rsidRDefault="00963816" w:rsidP="001C3EDC">
            <w:pPr>
              <w:pStyle w:val="ProductList-OfferingBody"/>
              <w:ind w:left="-113"/>
              <w:jc w:val="center"/>
            </w:pPr>
          </w:p>
        </w:tc>
        <w:tc>
          <w:tcPr>
            <w:tcW w:w="720" w:type="dxa"/>
            <w:shd w:val="clear" w:color="auto" w:fill="70AD47" w:themeFill="accent6"/>
            <w:vAlign w:val="center"/>
          </w:tcPr>
          <w:p w:rsidR="00963816" w:rsidRPr="00654393" w:rsidRDefault="009638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74"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70AD47" w:themeFill="accent6"/>
            <w:vAlign w:val="center"/>
          </w:tcPr>
          <w:p w:rsidR="00963816" w:rsidRDefault="00963816" w:rsidP="001C3EDC">
            <w:pPr>
              <w:pStyle w:val="ProductList-OfferingBody"/>
              <w:ind w:left="-113"/>
              <w:jc w:val="center"/>
            </w:pPr>
          </w:p>
        </w:tc>
        <w:tc>
          <w:tcPr>
            <w:tcW w:w="738"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952" w:type="dxa"/>
            <w:shd w:val="clear" w:color="auto" w:fill="70AD47" w:themeFill="accent6"/>
            <w:vAlign w:val="center"/>
          </w:tcPr>
          <w:p w:rsidR="00963816" w:rsidRPr="00654393" w:rsidRDefault="009638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1C3EDC" w:rsidTr="00310327">
        <w:trPr>
          <w:cantSplit/>
          <w:trHeight w:val="44"/>
          <w:tblHeader/>
        </w:trPr>
        <w:tc>
          <w:tcPr>
            <w:tcW w:w="3708"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E366FD" w:rsidP="00E366FD">
            <w:pPr>
              <w:pStyle w:val="ProductList-Offering2"/>
            </w:pPr>
            <w:bookmarkStart w:id="1328" w:name="_Toc379797379"/>
            <w:bookmarkStart w:id="1329" w:name="_Toc380513411"/>
            <w:bookmarkStart w:id="1330" w:name="_Toc380655461"/>
            <w:bookmarkStart w:id="1331" w:name="_Toc394492528"/>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 de Complemento)</w:t>
            </w:r>
            <w:bookmarkEnd w:id="1328"/>
            <w:bookmarkEnd w:id="1329"/>
            <w:bookmarkEnd w:id="1330"/>
            <w:bookmarkEnd w:id="1331"/>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20" w:type="dxa"/>
            <w:shd w:val="clear" w:color="auto" w:fill="BFBFBF" w:themeFill="background1" w:themeFillShade="BF"/>
            <w:vAlign w:val="center"/>
          </w:tcPr>
          <w:p w:rsidR="001C3EDC" w:rsidRDefault="001C3EDC" w:rsidP="001C3EDC">
            <w:pPr>
              <w:pStyle w:val="ProductList-OfferingBody"/>
              <w:ind w:left="-113"/>
              <w:jc w:val="center"/>
            </w:pPr>
          </w:p>
        </w:tc>
        <w:tc>
          <w:tcPr>
            <w:tcW w:w="574" w:type="dxa"/>
            <w:shd w:val="clear" w:color="auto" w:fill="70AD47" w:themeFill="accent6"/>
            <w:vAlign w:val="center"/>
          </w:tcPr>
          <w:p w:rsidR="001C3EDC" w:rsidRDefault="00310327" w:rsidP="001C3EDC">
            <w:pPr>
              <w:pStyle w:val="ProductList-OfferingBody"/>
              <w:ind w:left="-113"/>
              <w:jc w:val="cente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963816">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952" w:type="dxa"/>
            <w:shd w:val="clear" w:color="auto" w:fill="BFBFBF" w:themeFill="background1" w:themeFillShade="BF"/>
            <w:vAlign w:val="center"/>
          </w:tcPr>
          <w:p w:rsidR="001C3EDC" w:rsidRDefault="001C3EDC" w:rsidP="001C3EDC">
            <w:pPr>
              <w:pStyle w:val="ProductList-OfferingBody"/>
              <w:ind w:left="-113"/>
              <w:jc w:val="center"/>
            </w:pPr>
          </w:p>
        </w:tc>
      </w:tr>
      <w:tr w:rsidR="00963816" w:rsidTr="00310327">
        <w:trPr>
          <w:cantSplit/>
          <w:trHeight w:val="44"/>
          <w:tblHeader/>
        </w:trPr>
        <w:tc>
          <w:tcPr>
            <w:tcW w:w="3708" w:type="dxa"/>
            <w:tcBorders>
              <w:top w:val="dashSmallGap" w:sz="4" w:space="0" w:color="BFBFBF" w:themeColor="background1" w:themeShade="BF"/>
              <w:left w:val="nil"/>
              <w:bottom w:val="dashSmallGap" w:sz="4" w:space="0" w:color="BFBFBF" w:themeColor="background1" w:themeShade="BF"/>
              <w:right w:val="nil"/>
            </w:tcBorders>
          </w:tcPr>
          <w:p w:rsidR="00963816" w:rsidRPr="0021292E" w:rsidRDefault="00963816" w:rsidP="001C3EDC">
            <w:pPr>
              <w:pStyle w:val="ProductList-Offering2"/>
            </w:pPr>
            <w:bookmarkStart w:id="1332" w:name="_Toc379797380"/>
            <w:bookmarkStart w:id="1333" w:name="_Toc380513412"/>
            <w:bookmarkStart w:id="1334" w:name="_Toc380655462"/>
            <w:bookmarkStart w:id="1335" w:name="_Toc394492529"/>
            <w:r>
              <w:t>SharePoint Online Plan 1</w:t>
            </w:r>
            <w:r>
              <w:fldChar w:fldCharType="begin"/>
            </w:r>
            <w:r>
              <w:instrText>XE "SharePoint Online Plan 1"</w:instrText>
            </w:r>
            <w:r>
              <w:fldChar w:fldCharType="end"/>
            </w:r>
            <w:r>
              <w:t xml:space="preserve"> (SL de Usuario)</w:t>
            </w:r>
            <w:bookmarkEnd w:id="1332"/>
            <w:bookmarkEnd w:id="1333"/>
            <w:bookmarkEnd w:id="1334"/>
            <w:bookmarkEnd w:id="1335"/>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963816" w:rsidRDefault="00963816" w:rsidP="001C3EDC">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rsidR="00963816" w:rsidRDefault="00963816" w:rsidP="001C3EDC">
            <w:pPr>
              <w:pStyle w:val="ProductList-OfferingBody"/>
              <w:ind w:left="-113"/>
              <w:jc w:val="center"/>
            </w:pPr>
          </w:p>
        </w:tc>
        <w:tc>
          <w:tcPr>
            <w:tcW w:w="720" w:type="dxa"/>
            <w:shd w:val="clear" w:color="auto" w:fill="70AD47" w:themeFill="accent6"/>
            <w:vAlign w:val="center"/>
          </w:tcPr>
          <w:p w:rsidR="00963816" w:rsidRPr="00654393" w:rsidRDefault="009638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74"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70AD47" w:themeFill="accent6"/>
            <w:vAlign w:val="center"/>
          </w:tcPr>
          <w:p w:rsidR="00963816" w:rsidRDefault="00963816" w:rsidP="001C3EDC">
            <w:pPr>
              <w:pStyle w:val="ProductList-OfferingBody"/>
              <w:ind w:left="-113"/>
              <w:jc w:val="center"/>
            </w:pPr>
          </w:p>
        </w:tc>
        <w:tc>
          <w:tcPr>
            <w:tcW w:w="738" w:type="dxa"/>
            <w:shd w:val="clear" w:color="auto" w:fill="70AD47" w:themeFill="accent6"/>
            <w:vAlign w:val="center"/>
          </w:tcPr>
          <w:p w:rsidR="00963816" w:rsidRDefault="00963816" w:rsidP="001C3EDC">
            <w:pPr>
              <w:pStyle w:val="ProductList-OfferingBody"/>
              <w:ind w:left="-113"/>
              <w:jc w:val="center"/>
            </w:pPr>
          </w:p>
        </w:tc>
        <w:tc>
          <w:tcPr>
            <w:tcW w:w="739" w:type="dxa"/>
            <w:shd w:val="clear" w:color="auto" w:fill="70AD47" w:themeFill="accent6"/>
            <w:vAlign w:val="center"/>
          </w:tcPr>
          <w:p w:rsidR="00963816" w:rsidRDefault="00186E20" w:rsidP="001C3EDC">
            <w:pPr>
              <w:pStyle w:val="ProductList-OfferingBody"/>
              <w:ind w:left="-113"/>
              <w:jc w:val="center"/>
            </w:pPr>
            <w:r w:rsidRPr="00552B78">
              <w:rPr>
                <w:rFonts w:cstheme="minorHAnsi"/>
                <w:szCs w:val="16"/>
                <w:lang w:val="es-ES"/>
              </w:rPr>
              <w:fldChar w:fldCharType="begin"/>
            </w:r>
            <w:r w:rsidRPr="00552B78">
              <w:rPr>
                <w:rFonts w:cstheme="minorHAnsi"/>
                <w:szCs w:val="16"/>
                <w:lang w:val="es-ES"/>
              </w:rPr>
              <w:instrText xml:space="preserve"> AutoTextList  \s NoStyle \t “</w:instrText>
            </w:r>
            <w:r w:rsidRPr="00552B78">
              <w:rPr>
                <w:rFonts w:cstheme="minorHAnsi"/>
                <w:szCs w:val="16"/>
                <w:u w:val="single"/>
                <w:lang w:val="es-ES"/>
              </w:rPr>
              <w:instrText>Licencia Open y Open Value</w:instrText>
            </w:r>
            <w:r w:rsidRPr="00552B78">
              <w:rPr>
                <w:rFonts w:cstheme="minorHAnsi"/>
                <w:szCs w:val="16"/>
                <w:lang w:val="es-ES"/>
              </w:rPr>
              <w:instrText xml:space="preserve">” </w:instrText>
            </w:r>
            <w:r w:rsidRPr="00552B78">
              <w:rPr>
                <w:rFonts w:cstheme="minorHAnsi"/>
                <w:szCs w:val="16"/>
                <w:lang w:val="es-ES"/>
              </w:rPr>
              <w:fldChar w:fldCharType="separate"/>
            </w:r>
            <w:r w:rsidRPr="00552B78">
              <w:rPr>
                <w:rFonts w:cstheme="minorHAnsi"/>
                <w:szCs w:val="16"/>
                <w:lang w:val="es-ES"/>
              </w:rPr>
              <w:t>OF</w:t>
            </w:r>
            <w:r w:rsidRPr="00552B78">
              <w:rPr>
                <w:rFonts w:cstheme="minorHAnsi"/>
                <w:szCs w:val="16"/>
                <w:lang w:val="es-ES"/>
              </w:rPr>
              <w:fldChar w:fldCharType="end"/>
            </w:r>
          </w:p>
        </w:tc>
        <w:tc>
          <w:tcPr>
            <w:tcW w:w="739" w:type="dxa"/>
            <w:shd w:val="clear" w:color="auto" w:fill="70AD47" w:themeFill="accent6"/>
            <w:vAlign w:val="center"/>
          </w:tcPr>
          <w:p w:rsidR="00963816" w:rsidRPr="00654393" w:rsidRDefault="009638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952" w:type="dxa"/>
            <w:shd w:val="clear" w:color="auto" w:fill="70AD47" w:themeFill="accent6"/>
            <w:vAlign w:val="center"/>
          </w:tcPr>
          <w:p w:rsidR="00963816" w:rsidRPr="00654393" w:rsidRDefault="009638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963816" w:rsidTr="004960FE">
        <w:trPr>
          <w:cantSplit/>
          <w:trHeight w:val="44"/>
          <w:tblHeader/>
        </w:trPr>
        <w:tc>
          <w:tcPr>
            <w:tcW w:w="3708" w:type="dxa"/>
            <w:tcBorders>
              <w:top w:val="dashSmallGap" w:sz="4" w:space="0" w:color="BFBFBF" w:themeColor="background1" w:themeShade="BF"/>
              <w:left w:val="nil"/>
              <w:bottom w:val="dashSmallGap" w:sz="4" w:space="0" w:color="BFBFBF" w:themeColor="background1" w:themeShade="BF"/>
              <w:right w:val="nil"/>
            </w:tcBorders>
          </w:tcPr>
          <w:p w:rsidR="00963816" w:rsidRPr="0021292E" w:rsidRDefault="00963816" w:rsidP="00167128">
            <w:pPr>
              <w:pStyle w:val="ProductList-Offering2"/>
              <w:tabs>
                <w:tab w:val="right" w:pos="3312"/>
              </w:tabs>
            </w:pPr>
            <w:bookmarkStart w:id="1336" w:name="_Toc379797381"/>
            <w:bookmarkStart w:id="1337" w:name="_Toc380513413"/>
            <w:bookmarkStart w:id="1338" w:name="_Toc380655463"/>
            <w:bookmarkStart w:id="1339" w:name="_Toc394492530"/>
            <w:r>
              <w:t>Complemento de SharePoint Online Plan 1</w:t>
            </w:r>
            <w:r>
              <w:fldChar w:fldCharType="begin"/>
            </w:r>
            <w:r>
              <w:instrText>XE "SharePoint Online Plan 1"</w:instrText>
            </w:r>
            <w:r>
              <w:fldChar w:fldCharType="end"/>
            </w:r>
            <w:r>
              <w:fldChar w:fldCharType="begin"/>
            </w:r>
            <w:r>
              <w:instrText>XE "Complemento de SharePoint Online Plan 1"</w:instrText>
            </w:r>
            <w:r>
              <w:fldChar w:fldCharType="end"/>
            </w:r>
            <w:r>
              <w:t xml:space="preserve"> (SL de Usuario)</w:t>
            </w:r>
            <w:bookmarkEnd w:id="1336"/>
            <w:bookmarkEnd w:id="1337"/>
            <w:bookmarkEnd w:id="1338"/>
            <w:bookmarkEnd w:id="1339"/>
            <w:r>
              <w:tab/>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963816" w:rsidRDefault="00963816" w:rsidP="001C3EDC">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rsidR="00963816" w:rsidRDefault="00963816" w:rsidP="001C3EDC">
            <w:pPr>
              <w:pStyle w:val="ProductList-OfferingBody"/>
              <w:ind w:left="-113"/>
              <w:jc w:val="center"/>
            </w:pPr>
          </w:p>
        </w:tc>
        <w:tc>
          <w:tcPr>
            <w:tcW w:w="720" w:type="dxa"/>
            <w:shd w:val="clear" w:color="auto" w:fill="70AD47" w:themeFill="accent6"/>
            <w:vAlign w:val="center"/>
          </w:tcPr>
          <w:p w:rsidR="00963816" w:rsidRPr="00654393" w:rsidRDefault="009638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74"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738"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952" w:type="dxa"/>
            <w:shd w:val="clear" w:color="auto" w:fill="70AD47" w:themeFill="accent6"/>
            <w:vAlign w:val="center"/>
          </w:tcPr>
          <w:p w:rsidR="00963816" w:rsidRPr="00654393" w:rsidRDefault="009638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963816" w:rsidTr="004960FE">
        <w:trPr>
          <w:cantSplit/>
          <w:trHeight w:val="44"/>
          <w:tblHeader/>
        </w:trPr>
        <w:tc>
          <w:tcPr>
            <w:tcW w:w="3708" w:type="dxa"/>
            <w:tcBorders>
              <w:top w:val="dashSmallGap" w:sz="4" w:space="0" w:color="BFBFBF" w:themeColor="background1" w:themeShade="BF"/>
              <w:left w:val="nil"/>
              <w:bottom w:val="dashSmallGap" w:sz="4" w:space="0" w:color="BFBFBF" w:themeColor="background1" w:themeShade="BF"/>
              <w:right w:val="nil"/>
            </w:tcBorders>
          </w:tcPr>
          <w:p w:rsidR="00963816" w:rsidRPr="0021292E" w:rsidRDefault="00963816" w:rsidP="00167128">
            <w:pPr>
              <w:pStyle w:val="ProductList-Offering2"/>
              <w:tabs>
                <w:tab w:val="right" w:pos="3312"/>
              </w:tabs>
            </w:pPr>
            <w:bookmarkStart w:id="1340" w:name="_Toc379797382"/>
            <w:bookmarkStart w:id="1341" w:name="_Toc380513414"/>
            <w:bookmarkStart w:id="1342" w:name="_Toc380655464"/>
            <w:bookmarkStart w:id="1343" w:name="_Toc394492531"/>
            <w:r>
              <w:t>SharePoint Online Plan 1G</w:t>
            </w:r>
            <w:r>
              <w:fldChar w:fldCharType="begin"/>
            </w:r>
            <w:r>
              <w:instrText>XE "SharePoint Online Plan 1G"</w:instrText>
            </w:r>
            <w:r>
              <w:fldChar w:fldCharType="end"/>
            </w:r>
            <w:r>
              <w:t xml:space="preserve"> (SL de Usuario)</w:t>
            </w:r>
            <w:bookmarkEnd w:id="1340"/>
            <w:bookmarkEnd w:id="1341"/>
            <w:bookmarkEnd w:id="1342"/>
            <w:bookmarkEnd w:id="1343"/>
          </w:p>
        </w:tc>
        <w:tc>
          <w:tcPr>
            <w:tcW w:w="52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63816" w:rsidRDefault="00963816" w:rsidP="001C3EDC">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rsidR="00963816" w:rsidRDefault="00963816" w:rsidP="001C3EDC">
            <w:pPr>
              <w:pStyle w:val="ProductList-OfferingBody"/>
              <w:ind w:left="-113"/>
              <w:jc w:val="center"/>
            </w:pPr>
          </w:p>
        </w:tc>
        <w:tc>
          <w:tcPr>
            <w:tcW w:w="720" w:type="dxa"/>
            <w:shd w:val="clear" w:color="auto" w:fill="70AD47" w:themeFill="accent6"/>
            <w:vAlign w:val="center"/>
          </w:tcPr>
          <w:p w:rsidR="00963816" w:rsidRPr="00654393" w:rsidRDefault="00963816" w:rsidP="005F78C0">
            <w:pPr>
              <w:jc w:val="center"/>
              <w:rPr>
                <w:sz w:val="16"/>
                <w:szCs w:val="16"/>
                <w:lang w:val="es-ES"/>
              </w:rPr>
            </w:pPr>
            <w:r w:rsidRPr="00654393">
              <w:rPr>
                <w:sz w:val="16"/>
                <w:szCs w:val="16"/>
                <w:lang w:val="es-ES"/>
              </w:rPr>
              <w:fldChar w:fldCharType="begin"/>
            </w:r>
            <w:r w:rsidRPr="005E42C8">
              <w:rPr>
                <w:sz w:val="16"/>
                <w:szCs w:val="16"/>
              </w:rPr>
              <w:instrText xml:space="preserve"> AutoTextList  \s NoStyle \t “Producto adicional” </w:instrText>
            </w:r>
            <w:r w:rsidRPr="00654393">
              <w:rPr>
                <w:sz w:val="16"/>
                <w:szCs w:val="16"/>
                <w:lang w:val="es-ES"/>
              </w:rPr>
              <w:fldChar w:fldCharType="separate"/>
            </w:r>
            <w:r w:rsidRPr="005E42C8">
              <w:rPr>
                <w:sz w:val="16"/>
                <w:szCs w:val="16"/>
              </w:rPr>
              <w:t xml:space="preserve"> </w:t>
            </w:r>
            <w:r w:rsidRPr="00654393">
              <w:rPr>
                <w:sz w:val="16"/>
                <w:szCs w:val="16"/>
                <w:lang w:val="es-ES"/>
              </w:rPr>
              <w:t>A</w:t>
            </w:r>
            <w:r w:rsidRPr="00654393">
              <w:rPr>
                <w:sz w:val="16"/>
                <w:szCs w:val="16"/>
                <w:lang w:val="es-ES"/>
              </w:rPr>
              <w:fldChar w:fldCharType="end"/>
            </w:r>
          </w:p>
        </w:tc>
        <w:tc>
          <w:tcPr>
            <w:tcW w:w="574"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738"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952" w:type="dxa"/>
            <w:shd w:val="clear" w:color="auto" w:fill="BFBFBF" w:themeFill="background1" w:themeFillShade="BF"/>
            <w:vAlign w:val="center"/>
          </w:tcPr>
          <w:p w:rsidR="00963816" w:rsidRPr="005A0966" w:rsidRDefault="00963816" w:rsidP="001C3EDC">
            <w:pPr>
              <w:pStyle w:val="ProductList-OfferingBody"/>
              <w:ind w:left="-113"/>
              <w:jc w:val="center"/>
            </w:pPr>
          </w:p>
        </w:tc>
      </w:tr>
      <w:tr w:rsidR="00963816" w:rsidTr="00310327">
        <w:trPr>
          <w:cantSplit/>
          <w:tblHeader/>
        </w:trPr>
        <w:tc>
          <w:tcPr>
            <w:tcW w:w="3708" w:type="dxa"/>
            <w:tcBorders>
              <w:top w:val="dashSmallGap" w:sz="4" w:space="0" w:color="BFBFBF" w:themeColor="background1" w:themeShade="BF"/>
              <w:left w:val="nil"/>
              <w:bottom w:val="dashSmallGap" w:sz="4" w:space="0" w:color="BFBFBF" w:themeColor="background1" w:themeShade="BF"/>
              <w:right w:val="nil"/>
            </w:tcBorders>
          </w:tcPr>
          <w:p w:rsidR="00963816" w:rsidRPr="0021292E" w:rsidRDefault="00963816" w:rsidP="001C3EDC">
            <w:pPr>
              <w:pStyle w:val="ProductList-Offering2"/>
            </w:pPr>
            <w:bookmarkStart w:id="1344" w:name="_Toc379797384"/>
            <w:bookmarkStart w:id="1345" w:name="_Toc380513416"/>
            <w:bookmarkStart w:id="1346" w:name="_Toc380655466"/>
            <w:bookmarkStart w:id="1347" w:name="_Toc394492532"/>
            <w:r>
              <w:t>SharePoint Online Plan 2</w:t>
            </w:r>
            <w:r>
              <w:fldChar w:fldCharType="begin"/>
            </w:r>
            <w:r>
              <w:instrText>XE "SharePoint Online Plan 2"</w:instrText>
            </w:r>
            <w:r>
              <w:fldChar w:fldCharType="end"/>
            </w:r>
            <w:r>
              <w:t xml:space="preserve"> (SL de Usuario)</w:t>
            </w:r>
            <w:bookmarkEnd w:id="1344"/>
            <w:bookmarkEnd w:id="1345"/>
            <w:bookmarkEnd w:id="1346"/>
            <w:bookmarkEnd w:id="1347"/>
          </w:p>
        </w:tc>
        <w:tc>
          <w:tcPr>
            <w:tcW w:w="52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63816" w:rsidRDefault="00963816" w:rsidP="001C3EDC">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rsidR="00963816" w:rsidRDefault="00963816" w:rsidP="001C3EDC">
            <w:pPr>
              <w:pStyle w:val="ProductList-OfferingBody"/>
              <w:ind w:left="-113"/>
              <w:jc w:val="center"/>
            </w:pPr>
          </w:p>
        </w:tc>
        <w:tc>
          <w:tcPr>
            <w:tcW w:w="720" w:type="dxa"/>
            <w:shd w:val="clear" w:color="auto" w:fill="70AD47" w:themeFill="accent6"/>
            <w:vAlign w:val="center"/>
          </w:tcPr>
          <w:p w:rsidR="00963816" w:rsidRPr="00654393" w:rsidRDefault="009638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74"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70AD47" w:themeFill="accent6"/>
            <w:vAlign w:val="center"/>
          </w:tcPr>
          <w:p w:rsidR="00963816" w:rsidRDefault="00963816" w:rsidP="001C3EDC">
            <w:pPr>
              <w:pStyle w:val="ProductList-OfferingBody"/>
              <w:ind w:left="-113"/>
              <w:jc w:val="center"/>
            </w:pPr>
          </w:p>
        </w:tc>
        <w:tc>
          <w:tcPr>
            <w:tcW w:w="738" w:type="dxa"/>
            <w:shd w:val="clear" w:color="auto" w:fill="70AD47" w:themeFill="accent6"/>
            <w:vAlign w:val="center"/>
          </w:tcPr>
          <w:p w:rsidR="00963816" w:rsidRDefault="00963816" w:rsidP="001C3EDC">
            <w:pPr>
              <w:pStyle w:val="ProductList-OfferingBody"/>
              <w:ind w:left="-113"/>
              <w:jc w:val="center"/>
            </w:pPr>
          </w:p>
        </w:tc>
        <w:tc>
          <w:tcPr>
            <w:tcW w:w="739" w:type="dxa"/>
            <w:shd w:val="clear" w:color="auto" w:fill="70AD47" w:themeFill="accent6"/>
            <w:vAlign w:val="center"/>
          </w:tcPr>
          <w:p w:rsidR="00963816" w:rsidRDefault="00186E20" w:rsidP="001C3EDC">
            <w:pPr>
              <w:pStyle w:val="ProductList-OfferingBody"/>
              <w:ind w:left="-113"/>
              <w:jc w:val="center"/>
            </w:pPr>
            <w:r w:rsidRPr="00552B78">
              <w:rPr>
                <w:rFonts w:cstheme="minorHAnsi"/>
                <w:szCs w:val="16"/>
                <w:lang w:val="es-ES"/>
              </w:rPr>
              <w:fldChar w:fldCharType="begin"/>
            </w:r>
            <w:r w:rsidRPr="00552B78">
              <w:rPr>
                <w:rFonts w:cstheme="minorHAnsi"/>
                <w:szCs w:val="16"/>
                <w:lang w:val="es-ES"/>
              </w:rPr>
              <w:instrText xml:space="preserve"> AutoTextList  \s NoStyle \t “</w:instrText>
            </w:r>
            <w:r w:rsidRPr="00552B78">
              <w:rPr>
                <w:rFonts w:cstheme="minorHAnsi"/>
                <w:szCs w:val="16"/>
                <w:u w:val="single"/>
                <w:lang w:val="es-ES"/>
              </w:rPr>
              <w:instrText>Licencia Open y Open Value</w:instrText>
            </w:r>
            <w:r w:rsidRPr="00552B78">
              <w:rPr>
                <w:rFonts w:cstheme="minorHAnsi"/>
                <w:szCs w:val="16"/>
                <w:lang w:val="es-ES"/>
              </w:rPr>
              <w:instrText xml:space="preserve">” </w:instrText>
            </w:r>
            <w:r w:rsidRPr="00552B78">
              <w:rPr>
                <w:rFonts w:cstheme="minorHAnsi"/>
                <w:szCs w:val="16"/>
                <w:lang w:val="es-ES"/>
              </w:rPr>
              <w:fldChar w:fldCharType="separate"/>
            </w:r>
            <w:r w:rsidRPr="00552B78">
              <w:rPr>
                <w:rFonts w:cstheme="minorHAnsi"/>
                <w:szCs w:val="16"/>
                <w:lang w:val="es-ES"/>
              </w:rPr>
              <w:t>OF</w:t>
            </w:r>
            <w:r w:rsidRPr="00552B78">
              <w:rPr>
                <w:rFonts w:cstheme="minorHAnsi"/>
                <w:szCs w:val="16"/>
                <w:lang w:val="es-ES"/>
              </w:rPr>
              <w:fldChar w:fldCharType="end"/>
            </w:r>
          </w:p>
        </w:tc>
        <w:tc>
          <w:tcPr>
            <w:tcW w:w="739" w:type="dxa"/>
            <w:shd w:val="clear" w:color="auto" w:fill="70AD47" w:themeFill="accent6"/>
            <w:vAlign w:val="center"/>
          </w:tcPr>
          <w:p w:rsidR="00963816" w:rsidRPr="00654393" w:rsidRDefault="00963816"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952" w:type="dxa"/>
            <w:shd w:val="clear" w:color="auto" w:fill="BFBFBF" w:themeFill="background1" w:themeFillShade="BF"/>
            <w:vAlign w:val="center"/>
          </w:tcPr>
          <w:p w:rsidR="00963816" w:rsidRPr="005A0966" w:rsidRDefault="00963816" w:rsidP="001C3EDC">
            <w:pPr>
              <w:pStyle w:val="ProductList-OfferingBody"/>
              <w:ind w:left="-113"/>
              <w:jc w:val="center"/>
            </w:pPr>
          </w:p>
        </w:tc>
      </w:tr>
      <w:tr w:rsidR="00963816" w:rsidTr="004960FE">
        <w:trPr>
          <w:cantSplit/>
          <w:tblHeader/>
        </w:trPr>
        <w:tc>
          <w:tcPr>
            <w:tcW w:w="3708" w:type="dxa"/>
            <w:tcBorders>
              <w:top w:val="dashSmallGap" w:sz="4" w:space="0" w:color="BFBFBF" w:themeColor="background1" w:themeShade="BF"/>
              <w:left w:val="nil"/>
              <w:bottom w:val="nil"/>
              <w:right w:val="nil"/>
            </w:tcBorders>
          </w:tcPr>
          <w:p w:rsidR="00963816" w:rsidRPr="0021292E" w:rsidRDefault="00963816" w:rsidP="001C3EDC">
            <w:pPr>
              <w:pStyle w:val="ProductList-Offering2"/>
            </w:pPr>
            <w:bookmarkStart w:id="1348" w:name="_Toc379797385"/>
            <w:bookmarkStart w:id="1349" w:name="_Toc380513417"/>
            <w:bookmarkStart w:id="1350" w:name="_Toc380655467"/>
            <w:bookmarkStart w:id="1351" w:name="_Toc394492533"/>
            <w:r>
              <w:t>SharePoint Online Plan 2G</w:t>
            </w:r>
            <w:r>
              <w:fldChar w:fldCharType="begin"/>
            </w:r>
            <w:r>
              <w:instrText>XE "SharePoint Online Plan 2G"</w:instrText>
            </w:r>
            <w:r>
              <w:fldChar w:fldCharType="end"/>
            </w:r>
            <w:r>
              <w:t xml:space="preserve"> (SL de Usuario)</w:t>
            </w:r>
            <w:bookmarkEnd w:id="1348"/>
            <w:bookmarkEnd w:id="1349"/>
            <w:bookmarkEnd w:id="1350"/>
            <w:bookmarkEnd w:id="1351"/>
          </w:p>
        </w:tc>
        <w:tc>
          <w:tcPr>
            <w:tcW w:w="522" w:type="dxa"/>
            <w:tcBorders>
              <w:top w:val="dashSmallGap" w:sz="4" w:space="0" w:color="BFBFBF" w:themeColor="background1" w:themeShade="BF"/>
              <w:left w:val="nil"/>
              <w:bottom w:val="nil"/>
              <w:right w:val="nil"/>
            </w:tcBorders>
            <w:shd w:val="clear" w:color="auto" w:fill="auto"/>
            <w:vAlign w:val="center"/>
          </w:tcPr>
          <w:p w:rsidR="00963816" w:rsidRDefault="00963816" w:rsidP="001C3EDC">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rsidR="00963816" w:rsidRDefault="00963816" w:rsidP="001C3EDC">
            <w:pPr>
              <w:pStyle w:val="ProductList-OfferingBody"/>
              <w:ind w:left="-113"/>
              <w:jc w:val="center"/>
            </w:pPr>
          </w:p>
        </w:tc>
        <w:tc>
          <w:tcPr>
            <w:tcW w:w="720" w:type="dxa"/>
            <w:shd w:val="clear" w:color="auto" w:fill="70AD47" w:themeFill="accent6"/>
            <w:vAlign w:val="center"/>
          </w:tcPr>
          <w:p w:rsidR="00963816" w:rsidRPr="00654393" w:rsidRDefault="00963816" w:rsidP="005F78C0">
            <w:pPr>
              <w:jc w:val="center"/>
              <w:rPr>
                <w:sz w:val="16"/>
                <w:szCs w:val="16"/>
                <w:lang w:val="es-ES"/>
              </w:rPr>
            </w:pPr>
            <w:r w:rsidRPr="00654393">
              <w:rPr>
                <w:sz w:val="16"/>
                <w:szCs w:val="16"/>
                <w:lang w:val="es-ES"/>
              </w:rPr>
              <w:fldChar w:fldCharType="begin"/>
            </w:r>
            <w:r w:rsidRPr="005E42C8">
              <w:rPr>
                <w:sz w:val="16"/>
                <w:szCs w:val="16"/>
              </w:rPr>
              <w:instrText xml:space="preserve"> AutoTextList  \s NoStyle \t “Producto adicional” </w:instrText>
            </w:r>
            <w:r w:rsidRPr="00654393">
              <w:rPr>
                <w:sz w:val="16"/>
                <w:szCs w:val="16"/>
                <w:lang w:val="es-ES"/>
              </w:rPr>
              <w:fldChar w:fldCharType="separate"/>
            </w:r>
            <w:r w:rsidRPr="005E42C8">
              <w:rPr>
                <w:sz w:val="16"/>
                <w:szCs w:val="16"/>
              </w:rPr>
              <w:t xml:space="preserve"> </w:t>
            </w:r>
            <w:r w:rsidRPr="00654393">
              <w:rPr>
                <w:sz w:val="16"/>
                <w:szCs w:val="16"/>
                <w:lang w:val="es-ES"/>
              </w:rPr>
              <w:t>A</w:t>
            </w:r>
            <w:r w:rsidRPr="00654393">
              <w:rPr>
                <w:sz w:val="16"/>
                <w:szCs w:val="16"/>
                <w:lang w:val="es-ES"/>
              </w:rPr>
              <w:fldChar w:fldCharType="end"/>
            </w:r>
          </w:p>
        </w:tc>
        <w:tc>
          <w:tcPr>
            <w:tcW w:w="574"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738"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739" w:type="dxa"/>
            <w:shd w:val="clear" w:color="auto" w:fill="BFBFBF" w:themeFill="background1" w:themeFillShade="BF"/>
            <w:vAlign w:val="center"/>
          </w:tcPr>
          <w:p w:rsidR="00963816" w:rsidRDefault="00963816" w:rsidP="001C3EDC">
            <w:pPr>
              <w:pStyle w:val="ProductList-OfferingBody"/>
              <w:ind w:left="-113"/>
              <w:jc w:val="center"/>
            </w:pPr>
          </w:p>
        </w:tc>
        <w:tc>
          <w:tcPr>
            <w:tcW w:w="952" w:type="dxa"/>
            <w:shd w:val="clear" w:color="auto" w:fill="BFBFBF" w:themeFill="background1" w:themeFillShade="BF"/>
            <w:vAlign w:val="center"/>
          </w:tcPr>
          <w:p w:rsidR="00963816" w:rsidRPr="005A0966" w:rsidRDefault="00963816" w:rsidP="001C3EDC">
            <w:pPr>
              <w:pStyle w:val="ProductList-OfferingBody"/>
              <w:ind w:left="-113"/>
              <w:jc w:val="center"/>
            </w:pP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3"/>
        <w:gridCol w:w="3677"/>
      </w:tblGrid>
      <w:tr w:rsidR="00782C7B" w:rsidRPr="004A784C" w:rsidTr="00963816">
        <w:tc>
          <w:tcPr>
            <w:tcW w:w="3488" w:type="dxa"/>
          </w:tcPr>
          <w:p w:rsidR="00782C7B" w:rsidRDefault="001C3EDC" w:rsidP="00DE44BF">
            <w:pPr>
              <w:pStyle w:val="ProductList-Body"/>
              <w:spacing w:before="20" w:after="20"/>
            </w:pPr>
            <w:r>
              <w:t xml:space="preserve">Reducción elegible: </w:t>
            </w:r>
            <w:r>
              <w:rPr>
                <w:b/>
              </w:rPr>
              <w:t>Todos</w:t>
            </w:r>
          </w:p>
        </w:tc>
        <w:tc>
          <w:tcPr>
            <w:tcW w:w="3597" w:type="dxa"/>
          </w:tcPr>
          <w:p w:rsidR="00782C7B" w:rsidRDefault="001C3EDC" w:rsidP="001C3EDC">
            <w:pPr>
              <w:pStyle w:val="ProductList-Body"/>
              <w:spacing w:before="20" w:after="20"/>
            </w:pPr>
            <w:r>
              <w:t xml:space="preserve">Grupo de productos: </w:t>
            </w:r>
            <w:r>
              <w:rPr>
                <w:b/>
              </w:rPr>
              <w:t>Servidor</w:t>
            </w:r>
          </w:p>
        </w:tc>
        <w:tc>
          <w:tcPr>
            <w:tcW w:w="3715" w:type="dxa"/>
          </w:tcPr>
          <w:p w:rsidR="00782C7B" w:rsidRPr="005E42C8" w:rsidRDefault="00981B7C" w:rsidP="001C3EDC">
            <w:pPr>
              <w:pStyle w:val="ProductList-Body"/>
              <w:spacing w:before="20" w:after="20"/>
              <w:rPr>
                <w:lang w:val="es-ES"/>
              </w:rPr>
            </w:pPr>
            <w:r w:rsidRPr="005E42C8">
              <w:rPr>
                <w:lang w:val="es-ES"/>
              </w:rPr>
              <w:t xml:space="preserve">Excepciones de usuarios cualificados: </w:t>
            </w:r>
            <w:r w:rsidRPr="005E42C8">
              <w:rPr>
                <w:b/>
                <w:lang w:val="es-ES"/>
              </w:rPr>
              <w:t>Solo K</w:t>
            </w:r>
          </w:p>
        </w:tc>
      </w:tr>
      <w:tr w:rsidR="00782C7B" w:rsidTr="00963816">
        <w:tc>
          <w:tcPr>
            <w:tcW w:w="3488" w:type="dxa"/>
          </w:tcPr>
          <w:p w:rsidR="00782C7B" w:rsidRDefault="001C3EDC" w:rsidP="001C3EDC">
            <w:pPr>
              <w:pStyle w:val="ProductList-Body"/>
              <w:spacing w:before="20" w:after="20"/>
            </w:pPr>
            <w:r>
              <w:t xml:space="preserve">Elegible para true up: </w:t>
            </w:r>
            <w:r>
              <w:rPr>
                <w:b/>
              </w:rPr>
              <w:t>Todos</w:t>
            </w:r>
          </w:p>
        </w:tc>
        <w:tc>
          <w:tcPr>
            <w:tcW w:w="3597" w:type="dxa"/>
          </w:tcPr>
          <w:p w:rsidR="00782C7B" w:rsidRDefault="001C3EDC" w:rsidP="00E44A07">
            <w:pPr>
              <w:pStyle w:val="ProductList-Body"/>
              <w:spacing w:before="20" w:after="20"/>
              <w:ind w:left="166" w:hanging="166"/>
            </w:pPr>
            <w:r>
              <w:t xml:space="preserve">Elegible para servicio prorrogado: </w:t>
            </w:r>
            <w:r>
              <w:rPr>
                <w:b/>
              </w:rPr>
              <w:t>Todo salvo Extra Storage</w:t>
            </w:r>
          </w:p>
        </w:tc>
        <w:tc>
          <w:tcPr>
            <w:tcW w:w="3715" w:type="dxa"/>
          </w:tcPr>
          <w:p w:rsidR="00782C7B" w:rsidRDefault="00782C7B" w:rsidP="001C3EDC">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Información adicional</w:t>
      </w:r>
    </w:p>
    <w:p w:rsidR="001D7C37" w:rsidRPr="001037EC" w:rsidRDefault="001D7C37" w:rsidP="001D7C37">
      <w:pPr>
        <w:pStyle w:val="ProductList-Body"/>
      </w:pPr>
      <w:r>
        <w:t>SharePoint Online Plan 1</w:t>
      </w:r>
      <w:r>
        <w:fldChar w:fldCharType="begin"/>
      </w:r>
      <w:r>
        <w:instrText>XE "SharePoint Online Plan 1"</w:instrText>
      </w:r>
      <w:r>
        <w:fldChar w:fldCharType="end"/>
      </w:r>
      <w:r>
        <w:t xml:space="preserve"> fue anteriormente conocido </w:t>
      </w:r>
      <w:proofErr w:type="gramStart"/>
      <w:r>
        <w:t>como</w:t>
      </w:r>
      <w:proofErr w:type="gramEnd"/>
      <w:r>
        <w:t xml:space="preserve"> SharePoint Online Standard.</w:t>
      </w:r>
    </w:p>
    <w:p w:rsidR="001D7C37" w:rsidRPr="001037EC" w:rsidRDefault="001D7C37" w:rsidP="001D7C37">
      <w:pPr>
        <w:pStyle w:val="ProductList-Body"/>
      </w:pPr>
    </w:p>
    <w:p w:rsidR="00782C7B" w:rsidRPr="001037EC" w:rsidRDefault="001D7C37" w:rsidP="001D7C37">
      <w:pPr>
        <w:pStyle w:val="ProductList-Body"/>
      </w:pPr>
      <w:r>
        <w:t>A los clientes de Brasil y Chile que adquieran SharePoint Online Plan 1</w:t>
      </w:r>
      <w:r>
        <w:fldChar w:fldCharType="begin"/>
      </w:r>
      <w:r>
        <w:instrText>XE "SharePoint Online Plan 1"</w:instrText>
      </w:r>
      <w:r>
        <w:fldChar w:fldCharType="end"/>
      </w:r>
      <w:r>
        <w:t xml:space="preserve"> se les entregará SharePoint Online Standard.</w:t>
      </w:r>
      <w:r w:rsidR="00A55321">
        <w:t xml:space="preserve"> </w:t>
      </w:r>
      <w:r>
        <w:t>Estos clientes pueden migrar a</w:t>
      </w:r>
      <w:r w:rsidR="005E76EA">
        <w:t> </w:t>
      </w:r>
      <w:r>
        <w:t>SharePoint Online Plan 1 en una fecha posterior.</w:t>
      </w:r>
    </w:p>
    <w:p w:rsidR="00450EF0" w:rsidRPr="001037EC" w:rsidRDefault="00450EF0" w:rsidP="00450EF0">
      <w:pPr>
        <w:pStyle w:val="ProductList-Body"/>
      </w:pPr>
    </w:p>
    <w:p w:rsidR="00450EF0" w:rsidRPr="005E42C8" w:rsidRDefault="00450EF0" w:rsidP="00450EF0">
      <w:pPr>
        <w:pStyle w:val="ProductList-Body"/>
        <w:rPr>
          <w:lang w:val="es-ES"/>
        </w:rPr>
      </w:pPr>
      <w:r w:rsidRPr="005E42C8">
        <w:rPr>
          <w:lang w:val="es-ES"/>
        </w:rPr>
        <w:t xml:space="preserve">Consulte </w:t>
      </w:r>
      <w:hyperlink w:anchor="AddOn" w:history="1">
        <w:r w:rsidRPr="005E42C8">
          <w:rPr>
            <w:rStyle w:val="Hyperlink"/>
            <w:lang w:val="es-ES"/>
          </w:rPr>
          <w:t>USL de Complemento</w:t>
        </w:r>
      </w:hyperlink>
      <w:r w:rsidRPr="005E42C8">
        <w:rPr>
          <w:lang w:val="es-ES"/>
        </w:rPr>
        <w:t xml:space="preserve"> en el conjunto de aplicaciones de Office 365 para obtener información sobre Complementos.</w:t>
      </w:r>
    </w:p>
    <w:bookmarkStart w:id="1352" w:name="_Toc378147669"/>
    <w:bookmarkStart w:id="1353" w:name="_Toc378151566"/>
    <w:p w:rsidR="00585A48" w:rsidRPr="005E42C8" w:rsidRDefault="00D0468B"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EE40B5" w:rsidRPr="001037EC" w:rsidRDefault="00FA00BF" w:rsidP="00680B4D">
      <w:pPr>
        <w:pStyle w:val="ProductList-Offering1Heading"/>
        <w:outlineLvl w:val="1"/>
      </w:pPr>
      <w:bookmarkStart w:id="1354" w:name="_Toc378147670"/>
      <w:bookmarkStart w:id="1355" w:name="_Toc378151567"/>
      <w:bookmarkStart w:id="1356" w:name="_Toc379797390"/>
      <w:bookmarkStart w:id="1357" w:name="_Toc380513422"/>
      <w:bookmarkStart w:id="1358" w:name="_Toc380655472"/>
      <w:bookmarkStart w:id="1359" w:name="_Toc394492534"/>
      <w:bookmarkEnd w:id="1352"/>
      <w:bookmarkEnd w:id="1353"/>
      <w:r>
        <w:t>Windows Intune</w:t>
      </w:r>
      <w:bookmarkEnd w:id="1354"/>
      <w:bookmarkEnd w:id="1355"/>
      <w:bookmarkEnd w:id="1356"/>
      <w:bookmarkEnd w:id="1357"/>
      <w:bookmarkEnd w:id="1358"/>
      <w:bookmarkEnd w:id="1359"/>
      <w:r>
        <w:fldChar w:fldCharType="begin"/>
      </w:r>
      <w:r>
        <w:instrText>XE "Windows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002B4" w:rsidTr="006002B4">
        <w:trPr>
          <w:cantSplit/>
          <w:tblHeader/>
        </w:trPr>
        <w:tc>
          <w:tcPr>
            <w:tcW w:w="3367" w:type="dxa"/>
            <w:tcBorders>
              <w:bottom w:val="nil"/>
            </w:tcBorders>
            <w:shd w:val="clear" w:color="auto" w:fill="00188F"/>
          </w:tcPr>
          <w:p w:rsidR="006002B4" w:rsidRPr="00EE0836" w:rsidRDefault="006002B4"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6002B4" w:rsidRPr="00EE0836" w:rsidRDefault="006002B4"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6002B4" w:rsidRPr="00654393" w:rsidRDefault="006002B4"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6002B4" w:rsidRPr="00654393" w:rsidRDefault="006002B4"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6002B4" w:rsidRPr="00654393" w:rsidRDefault="006002B4"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6002B4" w:rsidRPr="00654393" w:rsidRDefault="006002B4"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6002B4" w:rsidRPr="00654393" w:rsidRDefault="006002B4"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6002B4" w:rsidRPr="00654393" w:rsidRDefault="006002B4"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6002B4" w:rsidRPr="00654393" w:rsidRDefault="006002B4"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6002B4" w:rsidRPr="00654393" w:rsidRDefault="006002B4"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6002B4" w:rsidRPr="00654393" w:rsidRDefault="006002B4"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002B4" w:rsidTr="00247429">
        <w:trPr>
          <w:cantSplit/>
          <w:tblHeader/>
        </w:trPr>
        <w:tc>
          <w:tcPr>
            <w:tcW w:w="3367" w:type="dxa"/>
            <w:tcBorders>
              <w:top w:val="nil"/>
              <w:left w:val="nil"/>
              <w:bottom w:val="dashSmallGap" w:sz="4" w:space="0" w:color="BFBFBF" w:themeColor="background1" w:themeShade="BF"/>
              <w:right w:val="nil"/>
            </w:tcBorders>
          </w:tcPr>
          <w:p w:rsidR="006002B4" w:rsidRDefault="006002B4" w:rsidP="00642513">
            <w:pPr>
              <w:pStyle w:val="ProductList-Offering1"/>
            </w:pPr>
            <w:bookmarkStart w:id="1360" w:name="_Toc379797391"/>
            <w:bookmarkStart w:id="1361" w:name="_Toc380513423"/>
            <w:bookmarkStart w:id="1362" w:name="_Toc380655473"/>
            <w:bookmarkStart w:id="1363" w:name="_Toc394492535"/>
            <w:r>
              <w:t>Windows Intune</w:t>
            </w:r>
            <w:r>
              <w:fldChar w:fldCharType="begin"/>
            </w:r>
            <w:r>
              <w:instrText>XE "Windows Intune"</w:instrText>
            </w:r>
            <w:r>
              <w:fldChar w:fldCharType="end"/>
            </w:r>
            <w:r>
              <w:t xml:space="preserve"> (SL de Usuario)</w:t>
            </w:r>
            <w:bookmarkEnd w:id="1360"/>
            <w:bookmarkEnd w:id="1361"/>
            <w:bookmarkEnd w:id="1362"/>
            <w:bookmarkEnd w:id="1363"/>
          </w:p>
        </w:tc>
        <w:tc>
          <w:tcPr>
            <w:tcW w:w="738" w:type="dxa"/>
            <w:tcBorders>
              <w:top w:val="nil"/>
              <w:left w:val="nil"/>
              <w:bottom w:val="dashSmallGap" w:sz="4" w:space="0" w:color="BFBFBF" w:themeColor="background1" w:themeShade="BF"/>
              <w:right w:val="nil"/>
            </w:tcBorders>
            <w:vAlign w:val="center"/>
          </w:tcPr>
          <w:p w:rsidR="006002B4" w:rsidRDefault="006002B4"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70AD47" w:themeFill="accent6"/>
            <w:vAlign w:val="center"/>
          </w:tcPr>
          <w:p w:rsidR="006002B4" w:rsidRPr="00654393" w:rsidRDefault="006002B4"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“Servicios Online Enterprise” </w:instrText>
            </w:r>
            <w:r w:rsidRPr="00654393">
              <w:rPr>
                <w:lang w:val="es-ES"/>
              </w:rPr>
              <w:fldChar w:fldCharType="separate"/>
            </w:r>
            <w:r w:rsidRPr="00654393">
              <w:rPr>
                <w:lang w:val="es-ES"/>
              </w:rPr>
              <w:t>EO</w:t>
            </w:r>
            <w:r w:rsidRPr="00654393">
              <w:rPr>
                <w:lang w:val="es-ES"/>
              </w:rPr>
              <w:fldChar w:fldCharType="end"/>
            </w:r>
          </w:p>
        </w:tc>
        <w:tc>
          <w:tcPr>
            <w:tcW w:w="739" w:type="dxa"/>
            <w:shd w:val="clear" w:color="auto" w:fill="70AD47" w:themeFill="accent6"/>
            <w:vAlign w:val="center"/>
          </w:tcPr>
          <w:p w:rsidR="006002B4" w:rsidRDefault="006002B4" w:rsidP="00642513">
            <w:pPr>
              <w:pStyle w:val="ProductList-OfferingBody"/>
              <w:ind w:left="-113"/>
              <w:jc w:val="center"/>
            </w:pPr>
          </w:p>
        </w:tc>
        <w:tc>
          <w:tcPr>
            <w:tcW w:w="739" w:type="dxa"/>
            <w:shd w:val="clear" w:color="auto" w:fill="70AD47" w:themeFill="accent6"/>
            <w:vAlign w:val="center"/>
          </w:tcPr>
          <w:p w:rsidR="006002B4" w:rsidRDefault="006002B4" w:rsidP="00642513">
            <w:pPr>
              <w:pStyle w:val="ProductList-OfferingBody"/>
              <w:ind w:left="-113"/>
              <w:jc w:val="center"/>
            </w:pPr>
          </w:p>
        </w:tc>
        <w:tc>
          <w:tcPr>
            <w:tcW w:w="738" w:type="dxa"/>
            <w:shd w:val="clear" w:color="auto" w:fill="70AD47" w:themeFill="accent6"/>
            <w:vAlign w:val="center"/>
          </w:tcPr>
          <w:p w:rsidR="006002B4" w:rsidRDefault="006002B4" w:rsidP="00642513">
            <w:pPr>
              <w:pStyle w:val="ProductList-OfferingBody"/>
              <w:ind w:left="-113"/>
              <w:jc w:val="center"/>
            </w:pPr>
            <w:r>
              <w:t xml:space="preserve"> </w:t>
            </w:r>
          </w:p>
        </w:tc>
        <w:tc>
          <w:tcPr>
            <w:tcW w:w="739" w:type="dxa"/>
            <w:shd w:val="clear" w:color="auto" w:fill="70AD47" w:themeFill="accent6"/>
            <w:vAlign w:val="center"/>
          </w:tcPr>
          <w:p w:rsidR="006002B4" w:rsidRDefault="00186E20" w:rsidP="00642513">
            <w:pPr>
              <w:pStyle w:val="ProductList-OfferingBody"/>
              <w:ind w:left="-113"/>
              <w:jc w:val="center"/>
            </w:pPr>
            <w:r w:rsidRPr="00552B78">
              <w:rPr>
                <w:rFonts w:cstheme="minorHAnsi"/>
                <w:szCs w:val="16"/>
                <w:lang w:val="es-ES"/>
              </w:rPr>
              <w:fldChar w:fldCharType="begin"/>
            </w:r>
            <w:r w:rsidRPr="00552B78">
              <w:rPr>
                <w:rFonts w:cstheme="minorHAnsi"/>
                <w:szCs w:val="16"/>
                <w:lang w:val="es-ES"/>
              </w:rPr>
              <w:instrText xml:space="preserve"> AutoTextList  \s NoStyle \t “</w:instrText>
            </w:r>
            <w:r w:rsidRPr="00552B78">
              <w:rPr>
                <w:rFonts w:cstheme="minorHAnsi"/>
                <w:szCs w:val="16"/>
                <w:u w:val="single"/>
                <w:lang w:val="es-ES"/>
              </w:rPr>
              <w:instrText>Licencia Open y Open Value</w:instrText>
            </w:r>
            <w:r w:rsidRPr="00552B78">
              <w:rPr>
                <w:rFonts w:cstheme="minorHAnsi"/>
                <w:szCs w:val="16"/>
                <w:lang w:val="es-ES"/>
              </w:rPr>
              <w:instrText xml:space="preserve">” </w:instrText>
            </w:r>
            <w:r w:rsidRPr="00552B78">
              <w:rPr>
                <w:rFonts w:cstheme="minorHAnsi"/>
                <w:szCs w:val="16"/>
                <w:lang w:val="es-ES"/>
              </w:rPr>
              <w:fldChar w:fldCharType="separate"/>
            </w:r>
            <w:r w:rsidRPr="00552B78">
              <w:rPr>
                <w:rFonts w:cstheme="minorHAnsi"/>
                <w:szCs w:val="16"/>
                <w:lang w:val="es-ES"/>
              </w:rPr>
              <w:t>OF</w:t>
            </w:r>
            <w:r w:rsidRPr="00552B78">
              <w:rPr>
                <w:rFonts w:cstheme="minorHAnsi"/>
                <w:szCs w:val="16"/>
                <w:lang w:val="es-ES"/>
              </w:rPr>
              <w:fldChar w:fldCharType="end"/>
            </w:r>
          </w:p>
        </w:tc>
        <w:tc>
          <w:tcPr>
            <w:tcW w:w="739" w:type="dxa"/>
            <w:shd w:val="clear" w:color="auto" w:fill="70AD47" w:themeFill="accent6"/>
            <w:vAlign w:val="center"/>
          </w:tcPr>
          <w:p w:rsidR="006002B4" w:rsidRPr="00654393" w:rsidRDefault="00247429" w:rsidP="005F78C0">
            <w:pPr>
              <w:pStyle w:val="ProductList-OfferingBody"/>
              <w:ind w:left="-113"/>
              <w:jc w:val="center"/>
              <w:rPr>
                <w:lang w:val="es-ES"/>
              </w:rPr>
            </w:pPr>
            <w:r w:rsidRPr="00654393">
              <w:rPr>
                <w:szCs w:val="16"/>
                <w:lang w:val="es-ES"/>
              </w:rPr>
              <w:fldChar w:fldCharType="begin"/>
            </w:r>
            <w:r w:rsidRPr="00654393">
              <w:rPr>
                <w:szCs w:val="16"/>
                <w:lang w:val="es-ES"/>
              </w:rPr>
              <w:instrText xml:space="preserve"> AutoTextList  \s NoStyle \t “No toda la organización en Open Value” </w:instrText>
            </w:r>
            <w:r w:rsidRPr="00654393">
              <w:rPr>
                <w:szCs w:val="16"/>
                <w:lang w:val="es-ES"/>
              </w:rPr>
              <w:fldChar w:fldCharType="separate"/>
            </w:r>
            <w:r w:rsidRPr="00654393">
              <w:rPr>
                <w:szCs w:val="16"/>
                <w:lang w:val="es-ES"/>
              </w:rPr>
              <w:t xml:space="preserve"> P</w:t>
            </w:r>
            <w:r w:rsidRPr="00654393">
              <w:rPr>
                <w:szCs w:val="16"/>
                <w:lang w:val="es-ES"/>
              </w:rPr>
              <w:fldChar w:fldCharType="end"/>
            </w: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r>
      <w:tr w:rsidR="006002B4" w:rsidTr="006002B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002B4" w:rsidRDefault="006002B4" w:rsidP="00642513">
            <w:pPr>
              <w:pStyle w:val="ProductList-Offering1"/>
            </w:pPr>
            <w:bookmarkStart w:id="1364" w:name="_Toc379797392"/>
            <w:bookmarkStart w:id="1365" w:name="_Toc380513424"/>
            <w:bookmarkStart w:id="1366" w:name="_Toc380655474"/>
            <w:bookmarkStart w:id="1367" w:name="_Toc394492536"/>
            <w:r>
              <w:t>Complemento de Windows Intune</w:t>
            </w:r>
            <w:r>
              <w:fldChar w:fldCharType="begin"/>
            </w:r>
            <w:r>
              <w:instrText>XE "Windows Intune"</w:instrText>
            </w:r>
            <w:r>
              <w:fldChar w:fldCharType="end"/>
            </w:r>
            <w:r>
              <w:fldChar w:fldCharType="begin"/>
            </w:r>
            <w:r>
              <w:instrText>XE "Complemento de Windows Intune"</w:instrText>
            </w:r>
            <w:r>
              <w:fldChar w:fldCharType="end"/>
            </w:r>
            <w:r>
              <w:t>(SL de Usuario)</w:t>
            </w:r>
            <w:bookmarkEnd w:id="1364"/>
            <w:bookmarkEnd w:id="1365"/>
            <w:bookmarkEnd w:id="1366"/>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002B4" w:rsidRDefault="006002B4"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70AD47" w:themeFill="accent6"/>
            <w:vAlign w:val="center"/>
          </w:tcPr>
          <w:p w:rsidR="006002B4" w:rsidRPr="00654393" w:rsidRDefault="006002B4"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70AD47" w:themeFill="accent6"/>
            <w:vAlign w:val="center"/>
          </w:tcPr>
          <w:p w:rsidR="006002B4" w:rsidRDefault="006002B4" w:rsidP="00642513">
            <w:pPr>
              <w:pStyle w:val="ProductList-OfferingBody"/>
              <w:ind w:left="-113"/>
              <w:jc w:val="center"/>
            </w:pPr>
          </w:p>
        </w:tc>
        <w:tc>
          <w:tcPr>
            <w:tcW w:w="738"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r>
      <w:tr w:rsidR="006002B4" w:rsidTr="006002B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002B4" w:rsidRDefault="006002B4" w:rsidP="00642513">
            <w:pPr>
              <w:pStyle w:val="ProductList-Offering1"/>
            </w:pPr>
            <w:bookmarkStart w:id="1368" w:name="_Toc379797393"/>
            <w:bookmarkStart w:id="1369" w:name="_Toc380513425"/>
            <w:bookmarkStart w:id="1370" w:name="_Toc380655475"/>
            <w:bookmarkStart w:id="1371" w:name="_Toc394492537"/>
            <w:r>
              <w:t>Complemento de Windows Intune</w:t>
            </w:r>
            <w:r>
              <w:fldChar w:fldCharType="begin"/>
            </w:r>
            <w:r>
              <w:instrText>XE "Windows Intune"</w:instrText>
            </w:r>
            <w:r>
              <w:fldChar w:fldCharType="end"/>
            </w:r>
            <w:r>
              <w:t xml:space="preserve"> </w:t>
            </w:r>
            <w:r>
              <w:fldChar w:fldCharType="begin"/>
            </w:r>
            <w:r>
              <w:instrText>XE "Complemento de Windows Intune"</w:instrText>
            </w:r>
            <w:r>
              <w:fldChar w:fldCharType="end"/>
            </w:r>
            <w:r>
              <w:t>para System Center Configuration Manager y System Center EndPoint Protection</w:t>
            </w:r>
            <w:r>
              <w:fldChar w:fldCharType="begin"/>
            </w:r>
            <w:r>
              <w:instrText>XE "Complemento de Windows Intune para System Center Configuration Manager y System Center Endpoint Protection"</w:instrText>
            </w:r>
            <w:r>
              <w:fldChar w:fldCharType="end"/>
            </w:r>
            <w:r>
              <w:t xml:space="preserve"> (SL de Usuario)</w:t>
            </w:r>
            <w:bookmarkEnd w:id="1368"/>
            <w:bookmarkEnd w:id="1369"/>
            <w:bookmarkEnd w:id="1370"/>
            <w:bookmarkEnd w:id="13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002B4" w:rsidRDefault="006002B4"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70AD47" w:themeFill="accent6"/>
            <w:vAlign w:val="center"/>
          </w:tcPr>
          <w:p w:rsidR="006002B4" w:rsidRPr="00654393" w:rsidRDefault="006002B4"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6002B4" w:rsidRPr="00654393" w:rsidRDefault="006002B4"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c>
          <w:tcPr>
            <w:tcW w:w="738"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70AD47" w:themeFill="accent6"/>
            <w:vAlign w:val="center"/>
          </w:tcPr>
          <w:p w:rsidR="006002B4" w:rsidRPr="00654393" w:rsidRDefault="006002B4"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6002B4" w:rsidTr="006002B4">
        <w:trPr>
          <w:cantSplit/>
          <w:tblHeader/>
        </w:trPr>
        <w:tc>
          <w:tcPr>
            <w:tcW w:w="3367" w:type="dxa"/>
            <w:tcBorders>
              <w:top w:val="dashSmallGap" w:sz="4" w:space="0" w:color="BFBFBF" w:themeColor="background1" w:themeShade="BF"/>
              <w:left w:val="nil"/>
              <w:bottom w:val="nil"/>
              <w:right w:val="nil"/>
            </w:tcBorders>
          </w:tcPr>
          <w:p w:rsidR="006002B4" w:rsidRDefault="006002B4" w:rsidP="00642513">
            <w:pPr>
              <w:pStyle w:val="ProductList-Offering1"/>
            </w:pPr>
            <w:bookmarkStart w:id="1372" w:name="_Toc380513426"/>
            <w:bookmarkStart w:id="1373" w:name="_Toc380655476"/>
            <w:bookmarkStart w:id="1374" w:name="_Toc394492538"/>
            <w:bookmarkStart w:id="1375" w:name="_Toc379797394"/>
            <w:r>
              <w:t>Complemento de USL de Windows Intune</w:t>
            </w:r>
            <w:r>
              <w:fldChar w:fldCharType="begin"/>
            </w:r>
            <w:r>
              <w:instrText>XE "Windows Intune"</w:instrText>
            </w:r>
            <w:r>
              <w:fldChar w:fldCharType="end"/>
            </w:r>
            <w:r>
              <w:t xml:space="preserve"> Extra Storage 1 GB</w:t>
            </w:r>
            <w:bookmarkEnd w:id="1372"/>
            <w:bookmarkEnd w:id="1373"/>
            <w:bookmarkEnd w:id="1374"/>
            <w:r>
              <w:fldChar w:fldCharType="begin"/>
            </w:r>
            <w:r>
              <w:instrText>XE "Complemento de USL de Windows Intune Extra Storage 1 GB"</w:instrText>
            </w:r>
            <w:r>
              <w:fldChar w:fldCharType="end"/>
            </w:r>
            <w:bookmarkEnd w:id="1375"/>
          </w:p>
        </w:tc>
        <w:tc>
          <w:tcPr>
            <w:tcW w:w="738" w:type="dxa"/>
            <w:tcBorders>
              <w:top w:val="dashSmallGap" w:sz="4" w:space="0" w:color="BFBFBF" w:themeColor="background1" w:themeShade="BF"/>
              <w:left w:val="nil"/>
              <w:bottom w:val="nil"/>
              <w:right w:val="nil"/>
            </w:tcBorders>
            <w:vAlign w:val="center"/>
          </w:tcPr>
          <w:p w:rsidR="006002B4" w:rsidRDefault="006002B4"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70AD47" w:themeFill="accent6"/>
            <w:vAlign w:val="center"/>
          </w:tcPr>
          <w:p w:rsidR="006002B4" w:rsidRPr="00654393" w:rsidRDefault="006002B4"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6002B4" w:rsidRPr="00654393" w:rsidRDefault="006002B4"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70AD47" w:themeFill="accent6"/>
            <w:vAlign w:val="center"/>
          </w:tcPr>
          <w:p w:rsidR="006002B4" w:rsidRDefault="006002B4" w:rsidP="00642513">
            <w:pPr>
              <w:pStyle w:val="ProductList-OfferingBody"/>
              <w:ind w:left="-113"/>
              <w:jc w:val="center"/>
            </w:pPr>
          </w:p>
        </w:tc>
        <w:tc>
          <w:tcPr>
            <w:tcW w:w="738"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c>
          <w:tcPr>
            <w:tcW w:w="739" w:type="dxa"/>
            <w:shd w:val="clear" w:color="auto" w:fill="BFBFBF" w:themeFill="background1" w:themeFillShade="BF"/>
            <w:vAlign w:val="center"/>
          </w:tcPr>
          <w:p w:rsidR="006002B4" w:rsidRDefault="006002B4" w:rsidP="00642513">
            <w:pPr>
              <w:pStyle w:val="ProductList-OfferingBody"/>
              <w:ind w:left="-113"/>
              <w:jc w:val="center"/>
            </w:pP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4"/>
        <w:gridCol w:w="3566"/>
      </w:tblGrid>
      <w:tr w:rsidR="00782C7B" w:rsidTr="006002B4">
        <w:tc>
          <w:tcPr>
            <w:tcW w:w="3596" w:type="dxa"/>
          </w:tcPr>
          <w:p w:rsidR="00782C7B" w:rsidRDefault="0000793E" w:rsidP="0000793E">
            <w:pPr>
              <w:pStyle w:val="ProductList-Body"/>
              <w:spacing w:before="20" w:after="20"/>
            </w:pPr>
            <w:r>
              <w:t xml:space="preserve">Reducción elegible: </w:t>
            </w:r>
            <w:r>
              <w:rPr>
                <w:b/>
              </w:rPr>
              <w:t>Todos</w:t>
            </w:r>
          </w:p>
        </w:tc>
        <w:tc>
          <w:tcPr>
            <w:tcW w:w="3597" w:type="dxa"/>
          </w:tcPr>
          <w:p w:rsidR="00782C7B" w:rsidRPr="0000793E" w:rsidRDefault="0000793E" w:rsidP="00BA49EA">
            <w:pPr>
              <w:pStyle w:val="ProductList-Body"/>
              <w:spacing w:before="20" w:after="20"/>
              <w:rPr>
                <w:b/>
              </w:rPr>
            </w:pPr>
            <w:r>
              <w:t xml:space="preserve">Grupo de productos: </w:t>
            </w:r>
            <w:r>
              <w:rPr>
                <w:b/>
              </w:rPr>
              <w:t>Servidor</w:t>
            </w:r>
          </w:p>
        </w:tc>
        <w:tc>
          <w:tcPr>
            <w:tcW w:w="3597" w:type="dxa"/>
          </w:tcPr>
          <w:p w:rsidR="00782C7B" w:rsidRPr="0000793E" w:rsidRDefault="0000793E" w:rsidP="00034A90">
            <w:pPr>
              <w:pStyle w:val="ProductList-Body"/>
              <w:spacing w:before="20" w:after="20"/>
              <w:rPr>
                <w:b/>
              </w:rPr>
            </w:pPr>
            <w:r>
              <w:t xml:space="preserve">Transición elegible: </w:t>
            </w:r>
            <w:r>
              <w:rPr>
                <w:b/>
              </w:rPr>
              <w:t>Windows Intune</w:t>
            </w:r>
            <w:r>
              <w:fldChar w:fldCharType="begin"/>
            </w:r>
            <w:r>
              <w:instrText>XE "Windows Intune"</w:instrText>
            </w:r>
            <w:r>
              <w:fldChar w:fldCharType="end"/>
            </w:r>
            <w:r>
              <w:rPr>
                <w:b/>
              </w:rPr>
              <w:t xml:space="preserve"> </w:t>
            </w:r>
          </w:p>
        </w:tc>
      </w:tr>
      <w:tr w:rsidR="00782C7B" w:rsidTr="006002B4">
        <w:tc>
          <w:tcPr>
            <w:tcW w:w="3596" w:type="dxa"/>
          </w:tcPr>
          <w:p w:rsidR="00782C7B" w:rsidRDefault="0000793E" w:rsidP="0000793E">
            <w:pPr>
              <w:pStyle w:val="ProductList-Body"/>
              <w:spacing w:before="20" w:after="20"/>
            </w:pPr>
            <w:r>
              <w:t xml:space="preserve">Elegible para true up: </w:t>
            </w:r>
            <w:r>
              <w:rPr>
                <w:b/>
              </w:rPr>
              <w:t>Todos</w:t>
            </w:r>
          </w:p>
        </w:tc>
        <w:tc>
          <w:tcPr>
            <w:tcW w:w="3597" w:type="dxa"/>
          </w:tcPr>
          <w:p w:rsidR="00782C7B" w:rsidRPr="0000793E" w:rsidRDefault="0000793E" w:rsidP="0000793E">
            <w:pPr>
              <w:pStyle w:val="ProductList-Body"/>
              <w:spacing w:before="20" w:after="20"/>
              <w:rPr>
                <w:b/>
              </w:rPr>
            </w:pPr>
            <w:r>
              <w:t xml:space="preserve">Elegible para periodo prorrogado: </w:t>
            </w:r>
            <w:r>
              <w:rPr>
                <w:b/>
              </w:rPr>
              <w:t>Todos</w:t>
            </w:r>
          </w:p>
        </w:tc>
        <w:tc>
          <w:tcPr>
            <w:tcW w:w="3597" w:type="dxa"/>
          </w:tcPr>
          <w:p w:rsidR="00782C7B" w:rsidRPr="0000793E" w:rsidRDefault="00034A90"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rsidR="00782C7B" w:rsidRPr="001037EC" w:rsidRDefault="00782C7B" w:rsidP="00782C7B">
      <w:pPr>
        <w:pStyle w:val="ProductList-Body"/>
        <w:shd w:val="clear" w:color="auto" w:fill="D9D9D9" w:themeFill="background1" w:themeFillShade="D9"/>
        <w:spacing w:before="120" w:after="120"/>
      </w:pPr>
      <w:r>
        <w:rPr>
          <w:b/>
        </w:rPr>
        <w:t>Información adicional</w:t>
      </w:r>
    </w:p>
    <w:p w:rsidR="0000793E" w:rsidRPr="001037EC" w:rsidRDefault="0000793E" w:rsidP="0000793E">
      <w:pPr>
        <w:pStyle w:val="ProductList-Body"/>
      </w:pPr>
      <w:r w:rsidRPr="00BA272A">
        <w:rPr>
          <w:b/>
          <w:color w:val="00188F"/>
        </w:rPr>
        <w:t>Oferta de</w:t>
      </w:r>
      <w:r>
        <w:t xml:space="preserve"> </w:t>
      </w:r>
      <w:r>
        <w:rPr>
          <w:b/>
          <w:color w:val="00188F"/>
        </w:rPr>
        <w:t>Windows Intune</w:t>
      </w:r>
      <w:r>
        <w:fldChar w:fldCharType="begin"/>
      </w:r>
      <w:r>
        <w:instrText>XE "Windows Intune"</w:instrText>
      </w:r>
      <w:r>
        <w:fldChar w:fldCharType="end"/>
      </w:r>
      <w:r>
        <w:rPr>
          <w:b/>
          <w:color w:val="00188F"/>
        </w:rPr>
        <w:t xml:space="preserve"> (Dispositivo) para clientes de Microsoft Desktop Optimization Pack (MDOP</w:t>
      </w:r>
      <w:r>
        <w:fldChar w:fldCharType="begin"/>
      </w:r>
      <w:r>
        <w:instrText>XE "MDOP"</w:instrText>
      </w:r>
      <w:r>
        <w:fldChar w:fldCharType="end"/>
      </w:r>
      <w:r>
        <w:rPr>
          <w:b/>
          <w:color w:val="00188F"/>
        </w:rPr>
        <w:t>) que utilizan Asset Inventory Service</w:t>
      </w:r>
    </w:p>
    <w:p w:rsidR="00782C7B" w:rsidRPr="005E42C8" w:rsidRDefault="0000793E" w:rsidP="0000793E">
      <w:pPr>
        <w:pStyle w:val="ProductList-Body"/>
        <w:rPr>
          <w:lang w:val="es-ES"/>
        </w:rPr>
      </w:pPr>
      <w:r w:rsidRPr="005E42C8">
        <w:rPr>
          <w:lang w:val="es-ES"/>
        </w:rPr>
        <w:t xml:space="preserve">Para obtener los detalles de esta oferta, consulte la Lista de productos de octubre de 2013 en </w:t>
      </w:r>
      <w:hyperlink r:id="rId54" w:history="1">
        <w:r w:rsidRPr="005E42C8">
          <w:rPr>
            <w:rStyle w:val="Hyperlink"/>
            <w:lang w:val="es-ES"/>
          </w:rPr>
          <w:t>http://go.microsoft.com/?linkid=9839207</w:t>
        </w:r>
      </w:hyperlink>
      <w:r w:rsidRPr="005E42C8">
        <w:rPr>
          <w:lang w:val="es-ES"/>
        </w:rPr>
        <w:t>.</w:t>
      </w:r>
    </w:p>
    <w:p w:rsidR="008F0097" w:rsidRPr="005E42C8" w:rsidRDefault="008F0097" w:rsidP="0000793E">
      <w:pPr>
        <w:pStyle w:val="ProductList-Body"/>
        <w:rPr>
          <w:lang w:val="es-ES"/>
        </w:rPr>
      </w:pPr>
    </w:p>
    <w:p w:rsidR="008F0097" w:rsidRPr="005E42C8" w:rsidRDefault="008F0097" w:rsidP="008F0097">
      <w:pPr>
        <w:pStyle w:val="ProductList-Body"/>
        <w:rPr>
          <w:lang w:val="es-ES"/>
        </w:rPr>
      </w:pPr>
      <w:r w:rsidRPr="005E42C8">
        <w:rPr>
          <w:b/>
          <w:color w:val="00188F"/>
          <w:lang w:val="es-ES"/>
        </w:rPr>
        <w:t>Windows Intune</w:t>
      </w:r>
      <w:r>
        <w:fldChar w:fldCharType="begin"/>
      </w:r>
      <w:r w:rsidRPr="005E42C8">
        <w:rPr>
          <w:lang w:val="es-ES"/>
        </w:rPr>
        <w:instrText>XE "Windows Intune"</w:instrText>
      </w:r>
      <w:r>
        <w:fldChar w:fldCharType="end"/>
      </w:r>
      <w:r w:rsidRPr="005E42C8">
        <w:rPr>
          <w:b/>
          <w:color w:val="00188F"/>
          <w:lang w:val="es-ES"/>
        </w:rPr>
        <w:t xml:space="preserve"> (Dispositivo) y Complemento de Windows Intune (Dispositivo)</w:t>
      </w:r>
    </w:p>
    <w:p w:rsidR="008F0097" w:rsidRPr="005E42C8" w:rsidRDefault="008F0097" w:rsidP="008F0097">
      <w:pPr>
        <w:pStyle w:val="ProductList-Body"/>
        <w:rPr>
          <w:lang w:val="es-ES"/>
        </w:rPr>
      </w:pPr>
      <w:r w:rsidRPr="005E42C8">
        <w:rPr>
          <w:lang w:val="es-ES"/>
        </w:rPr>
        <w:t>Solo los clientes con SL de Windows Intune (Dispositivo) vigentes y/o SL de Complemento de Windows Intune (Dispositivo) son elegibles para adquirir estas licencias que cubren los desktops agregados a su enterprise. Los clientes que tienen SL de Dispositivo vigentes para Windows Intune pueden ser elegibles para beneficios específicos.</w:t>
      </w:r>
      <w:r w:rsidR="00A55321" w:rsidRPr="005E42C8">
        <w:rPr>
          <w:lang w:val="es-ES"/>
        </w:rPr>
        <w:t xml:space="preserve"> </w:t>
      </w:r>
      <w:r w:rsidRPr="005E42C8">
        <w:rPr>
          <w:lang w:val="es-ES"/>
        </w:rPr>
        <w:t>Consulte la sección Beneficios de los programas, beneficios de Software Assurance y beneficios de los Servicios online de la Lista de productos de enero de 2014 para obtener detalles.</w:t>
      </w:r>
    </w:p>
    <w:bookmarkStart w:id="1376" w:name="_Toc378147671"/>
    <w:bookmarkStart w:id="1377" w:name="_Toc378151568"/>
    <w:p w:rsidR="00585A48" w:rsidRPr="005E42C8" w:rsidRDefault="00D0468B" w:rsidP="00585A48">
      <w:pPr>
        <w:pStyle w:val="ProductList-Body"/>
        <w:shd w:val="clear" w:color="auto" w:fill="A6A6A6" w:themeFill="background1" w:themeFillShade="A6"/>
        <w:spacing w:before="120" w:after="240"/>
        <w:jc w:val="right"/>
        <w:rPr>
          <w:lang w:val="es-ES"/>
        </w:rPr>
      </w:pPr>
      <w:r>
        <w:fldChar w:fldCharType="begin"/>
      </w:r>
      <w:r w:rsidRPr="005E42C8">
        <w:rPr>
          <w:lang w:val="es-ES"/>
        </w:rPr>
        <w:instrText>HYPERLINK  \l "ToC"</w:instrText>
      </w:r>
      <w:r>
        <w:fldChar w:fldCharType="separate"/>
      </w:r>
      <w:r w:rsidRPr="005E42C8">
        <w:rPr>
          <w:rStyle w:val="Hyperlink"/>
          <w:sz w:val="16"/>
          <w:szCs w:val="16"/>
          <w:lang w:val="es-ES"/>
        </w:rPr>
        <w:t>Tabla de contenidos</w:t>
      </w:r>
      <w:r>
        <w:fldChar w:fldCharType="end"/>
      </w:r>
      <w:r w:rsidRPr="005E42C8">
        <w:rPr>
          <w:sz w:val="16"/>
          <w:szCs w:val="16"/>
          <w:lang w:val="es-ES"/>
        </w:rPr>
        <w:t xml:space="preserve"> / </w:t>
      </w:r>
      <w:hyperlink w:anchor="ChartKey" w:history="1">
        <w:r w:rsidRPr="005E42C8">
          <w:rPr>
            <w:rStyle w:val="Hyperlink"/>
            <w:sz w:val="16"/>
            <w:szCs w:val="16"/>
            <w:lang w:val="es-ES"/>
          </w:rPr>
          <w:t>Clave de gráficos</w:t>
        </w:r>
      </w:hyperlink>
      <w:r w:rsidRPr="005E42C8">
        <w:rPr>
          <w:sz w:val="16"/>
          <w:szCs w:val="16"/>
          <w:lang w:val="es-ES"/>
        </w:rPr>
        <w:t xml:space="preserve"> / </w:t>
      </w:r>
      <w:hyperlink w:anchor="Index" w:history="1">
        <w:r w:rsidRPr="005E42C8">
          <w:rPr>
            <w:rStyle w:val="Hyperlink"/>
            <w:sz w:val="16"/>
            <w:szCs w:val="16"/>
            <w:lang w:val="es-ES"/>
          </w:rPr>
          <w:t>Índice</w:t>
        </w:r>
      </w:hyperlink>
    </w:p>
    <w:p w:rsidR="00EE40B5" w:rsidRPr="005E42C8" w:rsidRDefault="00FA00BF" w:rsidP="00680B4D">
      <w:pPr>
        <w:pStyle w:val="ProductList-OfferingGroupHeading"/>
        <w:outlineLvl w:val="1"/>
        <w:rPr>
          <w:lang w:val="es-ES"/>
        </w:rPr>
      </w:pPr>
      <w:bookmarkStart w:id="1378" w:name="_Toc379797395"/>
      <w:bookmarkStart w:id="1379" w:name="_Toc380513427"/>
      <w:bookmarkStart w:id="1380" w:name="_Toc380655477"/>
      <w:bookmarkStart w:id="1381" w:name="_Toc394492539"/>
      <w:r w:rsidRPr="005E42C8">
        <w:rPr>
          <w:lang w:val="es-ES"/>
        </w:rPr>
        <w:t>Otros servicios online</w:t>
      </w:r>
      <w:bookmarkEnd w:id="1376"/>
      <w:bookmarkEnd w:id="1377"/>
      <w:bookmarkEnd w:id="1378"/>
      <w:bookmarkEnd w:id="1379"/>
      <w:bookmarkEnd w:id="1380"/>
      <w:bookmarkEnd w:id="1381"/>
    </w:p>
    <w:p w:rsidR="00EE40B5" w:rsidRPr="005E42C8" w:rsidRDefault="00FA00BF" w:rsidP="00930D5E">
      <w:pPr>
        <w:pStyle w:val="ProductList-Offering2Heading"/>
        <w:outlineLvl w:val="2"/>
        <w:rPr>
          <w:lang w:val="es-ES"/>
        </w:rPr>
      </w:pPr>
      <w:r w:rsidRPr="005E42C8">
        <w:rPr>
          <w:lang w:val="es-ES"/>
        </w:rPr>
        <w:tab/>
      </w:r>
      <w:bookmarkStart w:id="1382" w:name="_Toc378147673"/>
      <w:bookmarkStart w:id="1383" w:name="_Toc378151570"/>
      <w:bookmarkStart w:id="1384" w:name="_Toc379797400"/>
      <w:bookmarkStart w:id="1385" w:name="_Toc380513432"/>
      <w:bookmarkStart w:id="1386" w:name="_Toc380655482"/>
      <w:bookmarkStart w:id="1387" w:name="_Toc394492540"/>
      <w:r w:rsidRPr="005E42C8">
        <w:rPr>
          <w:lang w:val="es-ES"/>
        </w:rPr>
        <w:t>Mapas de Bing</w:t>
      </w:r>
      <w:bookmarkEnd w:id="1382"/>
      <w:bookmarkEnd w:id="1383"/>
      <w:bookmarkEnd w:id="1384"/>
      <w:bookmarkEnd w:id="1385"/>
      <w:bookmarkEnd w:id="1386"/>
      <w:bookmarkEnd w:id="138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56"/>
        <w:gridCol w:w="649"/>
        <w:gridCol w:w="739"/>
        <w:gridCol w:w="739"/>
        <w:gridCol w:w="739"/>
        <w:gridCol w:w="739"/>
        <w:gridCol w:w="738"/>
        <w:gridCol w:w="739"/>
        <w:gridCol w:w="739"/>
        <w:gridCol w:w="739"/>
        <w:gridCol w:w="739"/>
      </w:tblGrid>
      <w:tr w:rsidR="00034A90" w:rsidTr="00876F70">
        <w:trPr>
          <w:cantSplit/>
          <w:tblHeader/>
        </w:trPr>
        <w:tc>
          <w:tcPr>
            <w:tcW w:w="3456" w:type="dxa"/>
            <w:tcBorders>
              <w:bottom w:val="nil"/>
            </w:tcBorders>
            <w:shd w:val="clear" w:color="auto" w:fill="00188F"/>
          </w:tcPr>
          <w:p w:rsidR="00034A90" w:rsidRPr="00EE0836" w:rsidRDefault="00034A90" w:rsidP="00C4636F">
            <w:pPr>
              <w:pStyle w:val="ProductList-OfferingBody"/>
              <w:ind w:left="-28"/>
              <w:rPr>
                <w:color w:val="FFFFFF" w:themeColor="background1"/>
              </w:rPr>
            </w:pPr>
            <w:r>
              <w:rPr>
                <w:color w:val="FFFFFF" w:themeColor="background1"/>
              </w:rPr>
              <w:t>Productos</w:t>
            </w:r>
          </w:p>
        </w:tc>
        <w:tc>
          <w:tcPr>
            <w:tcW w:w="649" w:type="dxa"/>
            <w:tcBorders>
              <w:bottom w:val="nil"/>
            </w:tcBorders>
            <w:shd w:val="clear" w:color="auto" w:fill="00188F"/>
            <w:vAlign w:val="center"/>
          </w:tcPr>
          <w:p w:rsidR="00034A90" w:rsidRPr="00EE0836" w:rsidRDefault="00034A9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034A90" w:rsidRPr="00654393" w:rsidRDefault="00034A9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034A90" w:rsidRPr="00654393" w:rsidRDefault="00034A9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034A90" w:rsidRPr="00654393" w:rsidRDefault="00034A9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034A90" w:rsidRPr="00654393" w:rsidRDefault="00034A9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034A90" w:rsidRPr="00654393" w:rsidRDefault="00034A9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034A90" w:rsidRPr="00654393" w:rsidRDefault="00034A9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034A90" w:rsidRPr="00654393" w:rsidRDefault="00034A9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034A90" w:rsidRPr="00654393" w:rsidRDefault="00034A90"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034A90" w:rsidRPr="00654393" w:rsidRDefault="00034A90"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34A90" w:rsidTr="00876F70">
        <w:trPr>
          <w:cantSplit/>
        </w:trPr>
        <w:tc>
          <w:tcPr>
            <w:tcW w:w="3456" w:type="dxa"/>
            <w:tcBorders>
              <w:top w:val="nil"/>
              <w:left w:val="nil"/>
              <w:bottom w:val="dashSmallGap" w:sz="4" w:space="0" w:color="BFBFBF" w:themeColor="background1" w:themeShade="BF"/>
              <w:right w:val="nil"/>
            </w:tcBorders>
          </w:tcPr>
          <w:p w:rsidR="00034A90" w:rsidRPr="005E42C8" w:rsidRDefault="00034A90" w:rsidP="00C2472D">
            <w:pPr>
              <w:pStyle w:val="ProductList-Offering2"/>
              <w:rPr>
                <w:lang w:val="es-ES"/>
              </w:rPr>
            </w:pPr>
            <w:bookmarkStart w:id="1388" w:name="_Toc379797401"/>
            <w:bookmarkStart w:id="1389" w:name="_Toc380513433"/>
            <w:bookmarkStart w:id="1390" w:name="_Toc380655483"/>
            <w:bookmarkStart w:id="1391" w:name="_Toc394492541"/>
            <w:r w:rsidRPr="005E42C8">
              <w:rPr>
                <w:lang w:val="es-ES"/>
              </w:rPr>
              <w:t>Suscripción mensual por activo a Mapas de Bing seguidos por consumidor</w:t>
            </w:r>
            <w:bookmarkEnd w:id="1388"/>
            <w:bookmarkEnd w:id="1389"/>
            <w:bookmarkEnd w:id="1390"/>
            <w:bookmarkEnd w:id="1391"/>
            <w:r>
              <w:fldChar w:fldCharType="begin"/>
            </w:r>
            <w:r w:rsidRPr="005E42C8">
              <w:rPr>
                <w:lang w:val="es-ES"/>
              </w:rPr>
              <w:instrText>XE "Suscripción mensual por activo a Mapas de Bing seguidos por consumidor"</w:instrText>
            </w:r>
            <w:r>
              <w:fldChar w:fldCharType="end"/>
            </w:r>
          </w:p>
        </w:tc>
        <w:tc>
          <w:tcPr>
            <w:tcW w:w="649" w:type="dxa"/>
            <w:tcBorders>
              <w:top w:val="nil"/>
              <w:left w:val="nil"/>
              <w:bottom w:val="dashSmallGap" w:sz="4" w:space="0" w:color="BFBFBF" w:themeColor="background1" w:themeShade="BF"/>
              <w:right w:val="nil"/>
            </w:tcBorders>
            <w:vAlign w:val="center"/>
          </w:tcPr>
          <w:p w:rsidR="00034A90" w:rsidRDefault="00034A9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8"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34A90" w:rsidTr="00876F70">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rsidR="00034A90" w:rsidRPr="005E42C8" w:rsidRDefault="00034A90" w:rsidP="00C2472D">
            <w:pPr>
              <w:pStyle w:val="ProductList-Offering2"/>
              <w:rPr>
                <w:lang w:val="es-ES"/>
              </w:rPr>
            </w:pPr>
            <w:bookmarkStart w:id="1392" w:name="_Toc379797402"/>
            <w:bookmarkStart w:id="1393" w:name="_Toc380513434"/>
            <w:bookmarkStart w:id="1394" w:name="_Toc380655484"/>
            <w:bookmarkStart w:id="1395" w:name="_Toc394492542"/>
            <w:r w:rsidRPr="005E42C8">
              <w:rPr>
                <w:lang w:val="es-ES"/>
              </w:rPr>
              <w:t>Suscripción mensual por cuota a Mapas de Bing Enterprise</w:t>
            </w:r>
            <w:bookmarkEnd w:id="1392"/>
            <w:bookmarkEnd w:id="1393"/>
            <w:bookmarkEnd w:id="1394"/>
            <w:bookmarkEnd w:id="1395"/>
            <w:r>
              <w:fldChar w:fldCharType="begin"/>
            </w:r>
            <w:r w:rsidRPr="005E42C8">
              <w:rPr>
                <w:lang w:val="es-ES"/>
              </w:rPr>
              <w:instrText>XE "Suscripción mensual por cuota a Mapas de Bing Enterprise"</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34A90" w:rsidRDefault="00034A90"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8"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34A90" w:rsidTr="00876F70">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rsidR="00034A90" w:rsidRPr="005E42C8" w:rsidRDefault="00034A90" w:rsidP="00C2472D">
            <w:pPr>
              <w:pStyle w:val="ProductList-Offering2"/>
              <w:rPr>
                <w:lang w:val="es-ES"/>
              </w:rPr>
            </w:pPr>
            <w:bookmarkStart w:id="1396" w:name="_Toc394492543"/>
            <w:bookmarkStart w:id="1397" w:name="_Toc379797403"/>
            <w:bookmarkStart w:id="1398" w:name="_Toc380513435"/>
            <w:bookmarkStart w:id="1399" w:name="_Toc380655485"/>
            <w:r w:rsidRPr="005E42C8">
              <w:rPr>
                <w:lang w:val="es-ES"/>
              </w:rPr>
              <w:t>Suscripción mensual a 100.000 transacciones de uso de sitio web interno de Mapas de Bing</w:t>
            </w:r>
            <w:bookmarkEnd w:id="1396"/>
            <w:r>
              <w:fldChar w:fldCharType="begin"/>
            </w:r>
            <w:r w:rsidRPr="005E42C8">
              <w:rPr>
                <w:lang w:val="es-ES"/>
              </w:rPr>
              <w:instrText>XE "Uso de Sitio Web Interno de Mapas de Bing"</w:instrText>
            </w:r>
            <w:r>
              <w:fldChar w:fldCharType="end"/>
            </w:r>
            <w:bookmarkEnd w:id="1397"/>
            <w:bookmarkEnd w:id="1398"/>
            <w:bookmarkEnd w:id="1399"/>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34A90" w:rsidRDefault="00034A90"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8"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34A90" w:rsidTr="00876F70">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rsidR="00034A90" w:rsidRPr="005E42C8" w:rsidRDefault="00034A90" w:rsidP="00C2472D">
            <w:pPr>
              <w:pStyle w:val="ProductList-Offering2"/>
              <w:rPr>
                <w:lang w:val="es-ES"/>
              </w:rPr>
            </w:pPr>
            <w:bookmarkStart w:id="1400" w:name="_Toc394492544"/>
            <w:bookmarkStart w:id="1401" w:name="_Toc379797404"/>
            <w:bookmarkStart w:id="1402" w:name="_Toc380513436"/>
            <w:bookmarkStart w:id="1403" w:name="_Toc380655486"/>
            <w:r w:rsidRPr="005E42C8">
              <w:rPr>
                <w:lang w:val="es-ES"/>
              </w:rPr>
              <w:t xml:space="preserve">Suscripción mensual a 250.000 transacciones </w:t>
            </w:r>
            <w:r w:rsidR="00A05863">
              <w:rPr>
                <w:lang w:val="es-ES"/>
              </w:rPr>
              <w:br/>
            </w:r>
            <w:r w:rsidRPr="005E42C8">
              <w:rPr>
                <w:lang w:val="es-ES"/>
              </w:rPr>
              <w:t>(y más) de uso de sitio web interno de Mapas de Bing</w:t>
            </w:r>
            <w:bookmarkEnd w:id="1400"/>
            <w:r>
              <w:fldChar w:fldCharType="begin"/>
            </w:r>
            <w:r w:rsidRPr="005E42C8">
              <w:rPr>
                <w:lang w:val="es-ES"/>
              </w:rPr>
              <w:instrText>XE "Uso de Sitio Web Interno de Mapas de Bing"</w:instrText>
            </w:r>
            <w:r>
              <w:fldChar w:fldCharType="end"/>
            </w:r>
            <w:bookmarkEnd w:id="1401"/>
            <w:bookmarkEnd w:id="1402"/>
            <w:bookmarkEnd w:id="1403"/>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34A90" w:rsidRPr="00A05863" w:rsidRDefault="00034A90" w:rsidP="008F2449">
            <w:pPr>
              <w:pStyle w:val="ProductList-OfferingBody"/>
              <w:ind w:left="-113"/>
              <w:jc w:val="center"/>
              <w:rPr>
                <w:lang w:val="es-ES"/>
              </w:rPr>
            </w:pPr>
            <w:r w:rsidRPr="00A05863">
              <w:rPr>
                <w:lang w:val="es-ES"/>
              </w:rPr>
              <w:t>200</w:t>
            </w:r>
          </w:p>
        </w:tc>
        <w:tc>
          <w:tcPr>
            <w:tcW w:w="739" w:type="dxa"/>
            <w:tcBorders>
              <w:left w:val="single" w:sz="12" w:space="0" w:color="FFFFFF" w:themeColor="background1"/>
            </w:tcBorders>
            <w:shd w:val="clear" w:color="auto" w:fill="BFBFBF" w:themeFill="background1" w:themeFillShade="BF"/>
            <w:vAlign w:val="center"/>
          </w:tcPr>
          <w:p w:rsidR="00034A90" w:rsidRPr="00A05863" w:rsidRDefault="00034A90" w:rsidP="008F2449">
            <w:pPr>
              <w:pStyle w:val="ProductList-OfferingBody"/>
              <w:ind w:left="-113"/>
              <w:jc w:val="center"/>
              <w:rPr>
                <w:lang w:val="es-ES"/>
              </w:rP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34A90" w:rsidRPr="00A05863" w:rsidRDefault="00034A90" w:rsidP="008F2449">
            <w:pPr>
              <w:pStyle w:val="ProductList-OfferingBody"/>
              <w:ind w:left="-113"/>
              <w:jc w:val="center"/>
              <w:rPr>
                <w:lang w:val="es-ES"/>
              </w:rPr>
            </w:pPr>
          </w:p>
        </w:tc>
        <w:tc>
          <w:tcPr>
            <w:tcW w:w="739" w:type="dxa"/>
            <w:shd w:val="clear" w:color="auto" w:fill="BFBFBF" w:themeFill="background1" w:themeFillShade="BF"/>
            <w:vAlign w:val="center"/>
          </w:tcPr>
          <w:p w:rsidR="00034A90" w:rsidRPr="00A05863" w:rsidRDefault="00034A90" w:rsidP="008F2449">
            <w:pPr>
              <w:pStyle w:val="ProductList-OfferingBody"/>
              <w:ind w:left="-113"/>
              <w:jc w:val="center"/>
              <w:rPr>
                <w:lang w:val="es-ES"/>
              </w:rPr>
            </w:pPr>
          </w:p>
        </w:tc>
        <w:tc>
          <w:tcPr>
            <w:tcW w:w="738" w:type="dxa"/>
            <w:shd w:val="clear" w:color="auto" w:fill="70AD47" w:themeFill="accent6"/>
            <w:vAlign w:val="center"/>
          </w:tcPr>
          <w:p w:rsidR="00034A90" w:rsidRPr="00A05863" w:rsidRDefault="00034A90" w:rsidP="008F2449">
            <w:pPr>
              <w:pStyle w:val="ProductList-OfferingBody"/>
              <w:ind w:left="-113"/>
              <w:jc w:val="center"/>
              <w:rPr>
                <w:lang w:val="es-ES"/>
              </w:rP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34A90" w:rsidTr="00876F70">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rsidR="00034A90" w:rsidRPr="005E42C8" w:rsidRDefault="00034A90" w:rsidP="00C2472D">
            <w:pPr>
              <w:pStyle w:val="ProductList-Offering2"/>
              <w:rPr>
                <w:lang w:val="es-ES"/>
              </w:rPr>
            </w:pPr>
            <w:bookmarkStart w:id="1404" w:name="_Toc379797405"/>
            <w:bookmarkStart w:id="1405" w:name="_Toc380513437"/>
            <w:bookmarkStart w:id="1406" w:name="_Toc380655487"/>
            <w:bookmarkStart w:id="1407" w:name="_Toc394492545"/>
            <w:r w:rsidRPr="005E42C8">
              <w:rPr>
                <w:lang w:val="es-ES"/>
              </w:rPr>
              <w:t>Suscripción mensual por usuario conocido a Mapas de Bing</w:t>
            </w:r>
            <w:bookmarkEnd w:id="1404"/>
            <w:bookmarkEnd w:id="1405"/>
            <w:bookmarkEnd w:id="1406"/>
            <w:bookmarkEnd w:id="1407"/>
            <w:r>
              <w:fldChar w:fldCharType="begin"/>
            </w:r>
            <w:r w:rsidRPr="005E42C8">
              <w:rPr>
                <w:lang w:val="es-ES"/>
              </w:rPr>
              <w:instrText>XE "Suscripción mensual por usuario conocido a Mapas de Bing"</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34A90" w:rsidRDefault="00034A9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8"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34A90" w:rsidTr="00876F70">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rsidR="00034A90" w:rsidRPr="005E42C8" w:rsidRDefault="00034A90" w:rsidP="00C2472D">
            <w:pPr>
              <w:pStyle w:val="ProductList-Offering2"/>
              <w:rPr>
                <w:lang w:val="es-ES"/>
              </w:rPr>
            </w:pPr>
            <w:bookmarkStart w:id="1408" w:name="_Toc379797406"/>
            <w:bookmarkStart w:id="1409" w:name="_Toc380513438"/>
            <w:bookmarkStart w:id="1410" w:name="_Toc380655488"/>
            <w:bookmarkStart w:id="1411" w:name="_Toc394492546"/>
            <w:r w:rsidRPr="005E42C8">
              <w:rPr>
                <w:lang w:val="es-ES"/>
              </w:rPr>
              <w:t>Suscripción mensual de paquete de 5.000 usuarios conocidos a Mapas de Bing</w:t>
            </w:r>
            <w:bookmarkEnd w:id="1408"/>
            <w:bookmarkEnd w:id="1409"/>
            <w:bookmarkEnd w:id="1410"/>
            <w:bookmarkEnd w:id="1411"/>
            <w:r>
              <w:fldChar w:fldCharType="begin"/>
            </w:r>
            <w:r w:rsidRPr="005E42C8">
              <w:rPr>
                <w:lang w:val="es-ES"/>
              </w:rPr>
              <w:instrText>XE "Suscripción mensual de paquete de 5.000 usuarios conocidos a Mapas de Bing"</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34A90" w:rsidRDefault="00034A90"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8"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34A90" w:rsidTr="00876F70">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rsidR="00034A90" w:rsidRPr="005E42C8" w:rsidRDefault="00034A90" w:rsidP="005E76EA">
            <w:pPr>
              <w:pStyle w:val="ProductList-Offering2"/>
              <w:rPr>
                <w:lang w:val="es-ES"/>
              </w:rPr>
            </w:pPr>
            <w:bookmarkStart w:id="1412" w:name="_Toc379797407"/>
            <w:bookmarkStart w:id="1413" w:name="_Toc380513439"/>
            <w:bookmarkStart w:id="1414" w:name="_Toc380655489"/>
            <w:bookmarkStart w:id="1415" w:name="_Toc394492547"/>
            <w:r w:rsidRPr="005E42C8">
              <w:rPr>
                <w:lang w:val="es-ES"/>
              </w:rPr>
              <w:t>Suscripción mensual ligera por usuario conocido a</w:t>
            </w:r>
            <w:r w:rsidR="005E76EA" w:rsidRPr="005E42C8">
              <w:rPr>
                <w:lang w:val="es-ES"/>
              </w:rPr>
              <w:t> </w:t>
            </w:r>
            <w:r w:rsidRPr="005E42C8">
              <w:rPr>
                <w:lang w:val="es-ES"/>
              </w:rPr>
              <w:t>Mapas de Bing</w:t>
            </w:r>
            <w:bookmarkEnd w:id="1412"/>
            <w:bookmarkEnd w:id="1413"/>
            <w:bookmarkEnd w:id="1414"/>
            <w:bookmarkEnd w:id="1415"/>
            <w:r>
              <w:fldChar w:fldCharType="begin"/>
            </w:r>
            <w:r w:rsidRPr="005E42C8">
              <w:rPr>
                <w:lang w:val="es-ES"/>
              </w:rPr>
              <w:instrText>XE "Suscripción mensual ligera por usuario conocido a Mapas de Bing"</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34A90" w:rsidRDefault="00034A9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8"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34A90" w:rsidTr="00876F70">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rsidR="00034A90" w:rsidRPr="005E42C8" w:rsidRDefault="00034A90" w:rsidP="00C2472D">
            <w:pPr>
              <w:pStyle w:val="ProductList-Offering2"/>
              <w:rPr>
                <w:lang w:val="es-ES"/>
              </w:rPr>
            </w:pPr>
            <w:bookmarkStart w:id="1416" w:name="_Toc379797408"/>
            <w:bookmarkStart w:id="1417" w:name="_Toc380513440"/>
            <w:bookmarkStart w:id="1418" w:name="_Toc380655490"/>
            <w:bookmarkStart w:id="1419" w:name="_Toc394492548"/>
            <w:r w:rsidRPr="005E42C8">
              <w:rPr>
                <w:lang w:val="es-ES"/>
              </w:rPr>
              <w:t>Suscripción mensual ligera de paquete de 5.000 usuarios conocidos a Mapas de Bing</w:t>
            </w:r>
            <w:bookmarkEnd w:id="1416"/>
            <w:bookmarkEnd w:id="1417"/>
            <w:bookmarkEnd w:id="1418"/>
            <w:bookmarkEnd w:id="1419"/>
            <w:r>
              <w:fldChar w:fldCharType="begin"/>
            </w:r>
            <w:r w:rsidRPr="005E42C8">
              <w:rPr>
                <w:lang w:val="es-ES"/>
              </w:rPr>
              <w:instrText>XE "Suscripción mensual ligera de paquete de 5.000 usuarios conocidos a Mapas de Bing"</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34A90" w:rsidRDefault="00034A90"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8"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34A90" w:rsidTr="00876F70">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rsidR="00034A90" w:rsidRPr="005E42C8" w:rsidRDefault="00034A90" w:rsidP="00F9064F">
            <w:pPr>
              <w:pStyle w:val="ProductList-Offering2"/>
              <w:rPr>
                <w:lang w:val="es-ES"/>
              </w:rPr>
            </w:pPr>
            <w:bookmarkStart w:id="1420" w:name="_Toc394492549"/>
            <w:bookmarkStart w:id="1421" w:name="_Toc379797409"/>
            <w:bookmarkStart w:id="1422" w:name="_Toc380513441"/>
            <w:bookmarkStart w:id="1423" w:name="_Toc380655491"/>
            <w:r w:rsidRPr="005E42C8">
              <w:rPr>
                <w:lang w:val="es-ES"/>
              </w:rPr>
              <w:t>Administración de activos de Mapas de Bing para Windows en Europa o Norteamérica</w:t>
            </w:r>
            <w:bookmarkEnd w:id="1420"/>
            <w:r>
              <w:fldChar w:fldCharType="begin"/>
            </w:r>
            <w:r w:rsidRPr="005E42C8">
              <w:rPr>
                <w:lang w:val="es-ES"/>
              </w:rPr>
              <w:instrText>XE "Mobile Asset Management Europe de Mapas de Bing"</w:instrText>
            </w:r>
            <w:r>
              <w:fldChar w:fldCharType="end"/>
            </w:r>
            <w:bookmarkEnd w:id="1421"/>
            <w:bookmarkEnd w:id="1422"/>
            <w:bookmarkEnd w:id="1423"/>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34A90" w:rsidRDefault="00034A90"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8"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34A90" w:rsidTr="00876F70">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rsidR="00034A90" w:rsidRPr="005E42C8" w:rsidRDefault="00034A90" w:rsidP="00F9064F">
            <w:pPr>
              <w:pStyle w:val="ProductList-Offering2"/>
              <w:rPr>
                <w:lang w:val="es-ES"/>
              </w:rPr>
            </w:pPr>
            <w:bookmarkStart w:id="1424" w:name="_Toc379797413"/>
            <w:bookmarkStart w:id="1425" w:name="_Toc380513445"/>
            <w:bookmarkStart w:id="1426" w:name="_Toc380655495"/>
            <w:bookmarkStart w:id="1427" w:name="_Toc394492550"/>
            <w:r w:rsidRPr="005E42C8">
              <w:rPr>
                <w:lang w:val="es-ES"/>
              </w:rPr>
              <w:t>Suscripción mensual por cuotas a la Administración de activos de Mapas de Bing para plataforma Windows</w:t>
            </w:r>
            <w:bookmarkEnd w:id="1424"/>
            <w:bookmarkEnd w:id="1425"/>
            <w:bookmarkEnd w:id="1426"/>
            <w:bookmarkEnd w:id="1427"/>
            <w:r>
              <w:fldChar w:fldCharType="begin"/>
            </w:r>
            <w:r w:rsidRPr="005E42C8">
              <w:rPr>
                <w:lang w:val="es-ES"/>
              </w:rPr>
              <w:instrText>XE "Suscripción mensual por cuota a Mapas de Bing para Mobile Asset Management Platform"</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34A90" w:rsidRDefault="00034A90"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8"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34A90" w:rsidTr="00876F70">
        <w:trPr>
          <w:cantSplit/>
          <w:trHeight w:val="44"/>
        </w:trPr>
        <w:tc>
          <w:tcPr>
            <w:tcW w:w="3456" w:type="dxa"/>
            <w:tcBorders>
              <w:top w:val="dashSmallGap" w:sz="4" w:space="0" w:color="BFBFBF" w:themeColor="background1" w:themeShade="BF"/>
              <w:left w:val="nil"/>
              <w:bottom w:val="dashSmallGap" w:sz="4" w:space="0" w:color="BFBFBF" w:themeColor="background1" w:themeShade="BF"/>
              <w:right w:val="nil"/>
            </w:tcBorders>
          </w:tcPr>
          <w:p w:rsidR="00034A90" w:rsidRPr="005E42C8" w:rsidRDefault="00034A90" w:rsidP="00C2472D">
            <w:pPr>
              <w:pStyle w:val="ProductList-Offering2"/>
              <w:rPr>
                <w:lang w:val="es-ES"/>
              </w:rPr>
            </w:pPr>
            <w:bookmarkStart w:id="1428" w:name="_Toc379797414"/>
            <w:bookmarkStart w:id="1429" w:name="_Toc380513446"/>
            <w:bookmarkStart w:id="1430" w:name="_Toc380655496"/>
            <w:bookmarkStart w:id="1431" w:name="_Toc394492551"/>
            <w:r w:rsidRPr="005E42C8">
              <w:rPr>
                <w:lang w:val="es-ES"/>
              </w:rPr>
              <w:t>Suscripción mensual a 100.000 de transacciones de uso de sitio web público de Mapas de Bing</w:t>
            </w:r>
            <w:bookmarkEnd w:id="1428"/>
            <w:bookmarkEnd w:id="1429"/>
            <w:bookmarkEnd w:id="1430"/>
            <w:bookmarkEnd w:id="1431"/>
            <w:r>
              <w:fldChar w:fldCharType="begin"/>
            </w:r>
            <w:r w:rsidRPr="005E42C8">
              <w:rPr>
                <w:lang w:val="es-ES"/>
              </w:rPr>
              <w:instrText>XE "Suscripción mensual a 100.000 de transacciones de uso de sitio web público de Mapas de Bing"</w:instrText>
            </w:r>
            <w:r>
              <w:fldChar w:fldCharType="end"/>
            </w:r>
          </w:p>
        </w:tc>
        <w:tc>
          <w:tcPr>
            <w:tcW w:w="649" w:type="dxa"/>
            <w:tcBorders>
              <w:top w:val="dashSmallGap" w:sz="4" w:space="0" w:color="BFBFBF" w:themeColor="background1" w:themeShade="BF"/>
              <w:left w:val="nil"/>
              <w:bottom w:val="dashSmallGap" w:sz="4" w:space="0" w:color="BFBFBF" w:themeColor="background1" w:themeShade="BF"/>
              <w:right w:val="nil"/>
            </w:tcBorders>
            <w:vAlign w:val="center"/>
          </w:tcPr>
          <w:p w:rsidR="00034A90" w:rsidRDefault="00034A90"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8"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34A90" w:rsidTr="00876F70">
        <w:trPr>
          <w:cantSplit/>
        </w:trPr>
        <w:tc>
          <w:tcPr>
            <w:tcW w:w="3456" w:type="dxa"/>
            <w:tcBorders>
              <w:top w:val="dashSmallGap" w:sz="4" w:space="0" w:color="BFBFBF" w:themeColor="background1" w:themeShade="BF"/>
              <w:left w:val="nil"/>
              <w:bottom w:val="nil"/>
              <w:right w:val="nil"/>
            </w:tcBorders>
          </w:tcPr>
          <w:p w:rsidR="00034A90" w:rsidRPr="005E42C8" w:rsidRDefault="00034A90" w:rsidP="00C2472D">
            <w:pPr>
              <w:pStyle w:val="ProductList-Offering2"/>
              <w:rPr>
                <w:lang w:val="es-ES"/>
              </w:rPr>
            </w:pPr>
            <w:bookmarkStart w:id="1432" w:name="_Toc379797415"/>
            <w:bookmarkStart w:id="1433" w:name="_Toc380513447"/>
            <w:bookmarkStart w:id="1434" w:name="_Toc380655497"/>
            <w:bookmarkStart w:id="1435" w:name="_Toc394492552"/>
            <w:r w:rsidRPr="005E42C8">
              <w:rPr>
                <w:lang w:val="es-ES"/>
              </w:rPr>
              <w:t>Suscripción mensual a 420.000 transacciones (y más) de uso de sitio web público de Mapas de Bing</w:t>
            </w:r>
            <w:bookmarkEnd w:id="1432"/>
            <w:bookmarkEnd w:id="1433"/>
            <w:bookmarkEnd w:id="1434"/>
            <w:bookmarkEnd w:id="1435"/>
            <w:r>
              <w:fldChar w:fldCharType="begin"/>
            </w:r>
            <w:r w:rsidRPr="005E42C8">
              <w:rPr>
                <w:lang w:val="es-ES"/>
              </w:rPr>
              <w:instrText>XE "Suscripción mensual a 420.000 transacciones (y más) de uso de sitio web público de Mapas de Bing"</w:instrText>
            </w:r>
            <w:r>
              <w:fldChar w:fldCharType="end"/>
            </w:r>
          </w:p>
        </w:tc>
        <w:tc>
          <w:tcPr>
            <w:tcW w:w="649" w:type="dxa"/>
            <w:tcBorders>
              <w:top w:val="dashSmallGap" w:sz="4" w:space="0" w:color="BFBFBF" w:themeColor="background1" w:themeShade="BF"/>
              <w:left w:val="nil"/>
              <w:bottom w:val="nil"/>
              <w:right w:val="nil"/>
            </w:tcBorders>
            <w:vAlign w:val="center"/>
          </w:tcPr>
          <w:p w:rsidR="00034A90" w:rsidRDefault="00034A90"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9" w:type="dxa"/>
            <w:shd w:val="clear" w:color="auto" w:fill="BFBFBF" w:themeFill="background1" w:themeFillShade="BF"/>
            <w:vAlign w:val="center"/>
          </w:tcPr>
          <w:p w:rsidR="00034A90" w:rsidRDefault="00034A90" w:rsidP="008F2449">
            <w:pPr>
              <w:pStyle w:val="ProductList-OfferingBody"/>
              <w:ind w:left="-113"/>
              <w:jc w:val="center"/>
            </w:pPr>
          </w:p>
        </w:tc>
        <w:tc>
          <w:tcPr>
            <w:tcW w:w="738"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rsidR="00034A90" w:rsidRDefault="00034A90" w:rsidP="008F2449">
            <w:pPr>
              <w:pStyle w:val="ProductList-OfferingBody"/>
              <w:ind w:left="-113"/>
              <w:jc w:val="center"/>
            </w:pPr>
          </w:p>
        </w:tc>
        <w:tc>
          <w:tcPr>
            <w:tcW w:w="739" w:type="dxa"/>
            <w:shd w:val="clear" w:color="auto" w:fill="70AD47" w:themeFill="accent6"/>
            <w:vAlign w:val="center"/>
          </w:tcPr>
          <w:p w:rsidR="00034A90" w:rsidRPr="00654393" w:rsidRDefault="00034A90"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5E76EA">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Grupo de productos: </w:t>
            </w:r>
            <w:r>
              <w:rPr>
                <w:b/>
              </w:rPr>
              <w:t>Servidor</w:t>
            </w:r>
          </w:p>
        </w:tc>
        <w:tc>
          <w:tcPr>
            <w:tcW w:w="3597" w:type="dxa"/>
          </w:tcPr>
          <w:p w:rsidR="00782C7B" w:rsidRDefault="00782C7B" w:rsidP="008F2449">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Información adicional</w:t>
      </w:r>
    </w:p>
    <w:p w:rsidR="00C2472D" w:rsidRPr="005E42C8" w:rsidRDefault="00C2472D" w:rsidP="00C2472D">
      <w:pPr>
        <w:pStyle w:val="ProductList-Body"/>
        <w:rPr>
          <w:lang w:val="es-ES"/>
        </w:rPr>
      </w:pPr>
      <w:r>
        <w:t>Cada oferta de SL de Complemento de uso de sitio web público de Mapas de Bing y de Complemento de uso de sitio web interno de Mapas de Bing</w:t>
      </w:r>
      <w:r>
        <w:fldChar w:fldCharType="begin"/>
      </w:r>
      <w:r>
        <w:instrText>XE "Uso de Sitio Web Interno de Mapas de Bing"</w:instrText>
      </w:r>
      <w:r>
        <w:fldChar w:fldCharType="end"/>
      </w:r>
      <w:r>
        <w:t xml:space="preserve"> se compone de una cantidad variable de Transacciones facturables (definidas en este documento).</w:t>
      </w:r>
      <w:r w:rsidR="00A55321">
        <w:t xml:space="preserve"> </w:t>
      </w:r>
      <w:r w:rsidR="00741351" w:rsidRPr="005E42C8">
        <w:rPr>
          <w:lang w:val="es-ES"/>
        </w:rPr>
        <w:t>“</w:t>
      </w:r>
      <w:r w:rsidRPr="005E42C8">
        <w:rPr>
          <w:lang w:val="es-ES"/>
        </w:rPr>
        <w:t>Transacciones Facturables</w:t>
      </w:r>
      <w:r w:rsidR="00741351" w:rsidRPr="005E42C8">
        <w:rPr>
          <w:lang w:val="es-ES"/>
        </w:rPr>
        <w:t>”</w:t>
      </w:r>
      <w:r w:rsidRPr="005E42C8">
        <w:rPr>
          <w:lang w:val="es-ES"/>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 la Bing Maps AJAX Control API, Bing Maps Windows Presentation Foundation API Beta, o Bing Maps Silverlight Control API, donde una sesión comienza con la carga de cualquiera de los controles antes mencionados en el explorador de un usuario e incluye todas las transacciones hasta que el explorador se cierra o el usuario se mueve a otra página; y (c) cualquier funcionalidad de Servicios nuevos puede constituir una Transacción facturable tal y como se describe en las SDK. </w:t>
      </w:r>
    </w:p>
    <w:p w:rsidR="00C2472D" w:rsidRPr="005E42C8" w:rsidRDefault="00C2472D" w:rsidP="00C2472D">
      <w:pPr>
        <w:pStyle w:val="ProductList-Body"/>
        <w:rPr>
          <w:lang w:val="es-ES"/>
        </w:rPr>
      </w:pPr>
    </w:p>
    <w:p w:rsidR="00C2472D" w:rsidRPr="005E42C8" w:rsidRDefault="00F9064F" w:rsidP="00C2472D">
      <w:pPr>
        <w:pStyle w:val="ProductList-Body"/>
        <w:rPr>
          <w:lang w:val="es-ES"/>
        </w:rPr>
      </w:pPr>
      <w:r w:rsidRPr="005E42C8">
        <w:rPr>
          <w:lang w:val="es-ES"/>
        </w:rPr>
        <w:t>Cada SL de Complemento de uso de sitio web público de Mapas de Bing</w:t>
      </w:r>
      <w:r>
        <w:fldChar w:fldCharType="begin"/>
      </w:r>
      <w:r w:rsidRPr="005E42C8">
        <w:rPr>
          <w:lang w:val="es-ES"/>
        </w:rPr>
        <w:instrText>XE "Uso de Sitio Web Interno de Mapas de Bing"</w:instrText>
      </w:r>
      <w:r>
        <w:fldChar w:fldCharType="end"/>
      </w:r>
      <w:r w:rsidRPr="005E42C8">
        <w:rPr>
          <w:lang w:val="es-ES"/>
        </w:rPr>
        <w:t xml:space="preserve"> y SL de Complemento de uso de sitio web interno de Mapas de Bing</w:t>
      </w:r>
      <w:r>
        <w:fldChar w:fldCharType="begin"/>
      </w:r>
      <w:r w:rsidRPr="005E42C8">
        <w:rPr>
          <w:lang w:val="es-ES"/>
        </w:rPr>
        <w:instrText>XE "Uso de Sitio Web Interno de Mapas de Bing"</w:instrText>
      </w:r>
      <w:r>
        <w:fldChar w:fldCharType="end"/>
      </w:r>
      <w:r w:rsidRPr="005E42C8">
        <w:rPr>
          <w:lang w:val="es-ES"/>
        </w:rPr>
        <w:t xml:space="preserve"> concede derechos al cliente para realizar un determinado número de transacciones facturables. Los clientes pueden adquirir transacciones facturables adicionales mediante la adquisición de varias SL de Complemento de uso de sitio web público de Mapas de Bing o SL de Complemento de uso de sitio web interno de Mapas de Bing</w:t>
      </w:r>
      <w:r>
        <w:fldChar w:fldCharType="begin"/>
      </w:r>
      <w:r w:rsidRPr="005E42C8">
        <w:rPr>
          <w:lang w:val="es-ES"/>
        </w:rPr>
        <w:instrText>XE "Uso de Sitio Web Interno de Mapas de Bing"</w:instrText>
      </w:r>
      <w:r>
        <w:fldChar w:fldCharType="end"/>
      </w:r>
      <w:r w:rsidRPr="005E42C8">
        <w:rPr>
          <w:lang w:val="es-ES"/>
        </w:rPr>
        <w:t xml:space="preserve"> durante su inscripción.</w:t>
      </w:r>
      <w:r w:rsidR="00A55321" w:rsidRPr="005E42C8">
        <w:rPr>
          <w:lang w:val="es-ES"/>
        </w:rPr>
        <w:t xml:space="preserve"> </w:t>
      </w:r>
      <w:r w:rsidRPr="005E42C8">
        <w:rPr>
          <w:lang w:val="es-ES"/>
        </w:rPr>
        <w:t>Las Transacciones Facturables mensuales que no se utilicen se podrán acumular mensualmente hasta la fecha de expiración de la inscripción.</w:t>
      </w:r>
      <w:r w:rsidR="00A55321" w:rsidRPr="005E42C8">
        <w:rPr>
          <w:lang w:val="es-ES"/>
        </w:rPr>
        <w:t xml:space="preserve"> </w:t>
      </w:r>
      <w:r w:rsidRPr="005E42C8">
        <w:rPr>
          <w:lang w:val="es-ES"/>
        </w:rPr>
        <w:t>En la fecha de expiración de la inscripción, todas las transacciones no utilizadas y adquiridas dejan de tener validez.</w:t>
      </w:r>
      <w:r w:rsidR="00A55321" w:rsidRPr="005E42C8">
        <w:rPr>
          <w:lang w:val="es-ES"/>
        </w:rPr>
        <w:t xml:space="preserve"> </w:t>
      </w:r>
      <w:r w:rsidRPr="005E42C8">
        <w:rPr>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C2472D" w:rsidRPr="005E42C8" w:rsidRDefault="00C2472D" w:rsidP="00C2472D">
      <w:pPr>
        <w:pStyle w:val="ProductList-Body"/>
        <w:rPr>
          <w:lang w:val="es-ES"/>
        </w:rPr>
      </w:pPr>
    </w:p>
    <w:p w:rsidR="00C2472D" w:rsidRPr="005E42C8" w:rsidRDefault="00C2472D" w:rsidP="00C2472D">
      <w:pPr>
        <w:pStyle w:val="ProductList-Body"/>
        <w:rPr>
          <w:lang w:val="es-ES"/>
        </w:rPr>
      </w:pPr>
      <w:r w:rsidRPr="005E42C8">
        <w:rPr>
          <w:b/>
          <w:color w:val="00188F"/>
          <w:lang w:val="es-ES"/>
        </w:rPr>
        <w:t>Asistencia al Cliente de Mapas de Bing</w:t>
      </w:r>
    </w:p>
    <w:p w:rsidR="00C2472D" w:rsidRPr="005E42C8" w:rsidRDefault="00C2472D" w:rsidP="00C2472D">
      <w:pPr>
        <w:pStyle w:val="ProductList-Body"/>
        <w:rPr>
          <w:lang w:val="es-ES"/>
        </w:rPr>
      </w:pPr>
      <w:r w:rsidRPr="005E42C8">
        <w:rPr>
          <w:lang w:val="es-ES"/>
        </w:rPr>
        <w:t xml:space="preserve">La Asistencia al Cliente está disponible para todos los clientes que adquieran Mapas de Bing. Encontrará información sobre la asistencia aquí: </w:t>
      </w:r>
      <w:hyperlink r:id="rId55" w:history="1">
        <w:r w:rsidRPr="005E42C8">
          <w:rPr>
            <w:rStyle w:val="Hyperlink"/>
            <w:lang w:val="es-ES"/>
          </w:rPr>
          <w:t>http://www.microsoft.com/maps/support</w:t>
        </w:r>
      </w:hyperlink>
      <w:r w:rsidRPr="005E42C8">
        <w:rPr>
          <w:lang w:val="es-ES"/>
        </w:rPr>
        <w:t>.</w:t>
      </w:r>
    </w:p>
    <w:p w:rsidR="00C2472D" w:rsidRPr="005E42C8" w:rsidRDefault="00C2472D" w:rsidP="00C2472D">
      <w:pPr>
        <w:pStyle w:val="ProductList-Body"/>
        <w:rPr>
          <w:lang w:val="es-ES"/>
        </w:rPr>
      </w:pPr>
    </w:p>
    <w:p w:rsidR="00C2472D" w:rsidRPr="005E42C8" w:rsidRDefault="00C2472D" w:rsidP="00C2472D">
      <w:pPr>
        <w:pStyle w:val="ProductList-Body"/>
        <w:rPr>
          <w:lang w:val="es-ES"/>
        </w:rPr>
      </w:pPr>
      <w:r w:rsidRPr="005E42C8">
        <w:rPr>
          <w:b/>
          <w:color w:val="00188F"/>
          <w:lang w:val="es-ES"/>
        </w:rPr>
        <w:t>Cómo acceder al Servicio de Mapas de Bing</w:t>
      </w:r>
    </w:p>
    <w:p w:rsidR="00C2472D" w:rsidRPr="005E42C8" w:rsidRDefault="00AB1667" w:rsidP="00C2472D">
      <w:pPr>
        <w:pStyle w:val="ProductList-Body"/>
        <w:rPr>
          <w:lang w:val="es-ES"/>
        </w:rPr>
      </w:pPr>
      <w:r w:rsidRPr="005E42C8">
        <w:rPr>
          <w:lang w:val="es-ES"/>
        </w:rPr>
        <w:t>Un cliente puede indicar su identificador de Cuenta de Mapas de Bing en su Contrato de licencias por volumen, utilizando el acceso de formulario de aprovisionamiento de acceso para la producción en el Centro de Cuenta de Mapas de Bing (</w:t>
      </w:r>
      <w:hyperlink r:id="rId56" w:history="1">
        <w:r w:rsidRPr="005E42C8">
          <w:rPr>
            <w:rStyle w:val="Hyperlink"/>
            <w:lang w:val="es-ES"/>
          </w:rPr>
          <w:t>https://www.bingmapsportal.com</w:t>
        </w:r>
      </w:hyperlink>
      <w:r w:rsidRPr="005E42C8">
        <w:rPr>
          <w:lang w:val="es-ES"/>
        </w:rPr>
        <w:t>).</w:t>
      </w:r>
      <w:r w:rsidR="00A55321" w:rsidRPr="005E42C8">
        <w:rPr>
          <w:lang w:val="es-ES"/>
        </w:rPr>
        <w:t xml:space="preserve"> </w:t>
      </w:r>
      <w:r w:rsidRPr="005E42C8">
        <w:rPr>
          <w:lang w:val="es-ES"/>
        </w:rPr>
        <w:t>El acceso para la producción correspondiente al identificador de Cuenta de Mapas de Bing se concederá una vez que se haya proporcionado su número de Inscripción/Contrato de licencias por volumen y seleccionado la familia de productos asociada con su compra.</w:t>
      </w:r>
    </w:p>
    <w:p w:rsidR="00C2472D" w:rsidRPr="005E42C8" w:rsidRDefault="00C2472D" w:rsidP="00C2472D">
      <w:pPr>
        <w:pStyle w:val="ProductList-Body"/>
        <w:rPr>
          <w:lang w:val="es-ES"/>
        </w:rPr>
      </w:pPr>
    </w:p>
    <w:p w:rsidR="00782C7B" w:rsidRPr="005E42C8" w:rsidRDefault="00C2472D" w:rsidP="00C2472D">
      <w:pPr>
        <w:pStyle w:val="ProductList-Body"/>
        <w:rPr>
          <w:lang w:val="es-ES"/>
        </w:rPr>
      </w:pPr>
      <w:r w:rsidRPr="005E42C8">
        <w:rPr>
          <w:lang w:val="es-ES"/>
        </w:rPr>
        <w:t>Se requiere un mínimo de un identificador de Cuenta de Mapas de Bing para cada oferta adquirida de una familia de productos diferente. Las diferentes familias de productos son el sitio web público de Mapas de Bing, el sitio web interno de Mapas de Bing, el usuario conocido de Mapas de</w:t>
      </w:r>
      <w:r w:rsidR="0084752E" w:rsidRPr="005E42C8">
        <w:rPr>
          <w:lang w:val="es-ES"/>
        </w:rPr>
        <w:t> </w:t>
      </w:r>
      <w:r w:rsidRPr="005E42C8">
        <w:rPr>
          <w:lang w:val="es-ES"/>
        </w:rPr>
        <w:t>Bing, el usuario conocido light de Mapas de Bing y la administración de activos de Mapas de Bing para Windows. Con la compra de la familia de productos de administración de activos para Windows, un cliente debe tener un ID de cuenta independiente de Mapas de Bing para cada región (por ejemplo, Europa y Norteamérica).</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D0468B" w:rsidRPr="005E42C8">
          <w:rPr>
            <w:rStyle w:val="Hyperlink"/>
            <w:sz w:val="16"/>
            <w:szCs w:val="16"/>
            <w:lang w:val="es-ES"/>
          </w:rPr>
          <w:t>Tabla de contenidos</w:t>
        </w:r>
      </w:hyperlink>
      <w:r w:rsidR="00D0468B" w:rsidRPr="005E42C8">
        <w:rPr>
          <w:sz w:val="16"/>
          <w:szCs w:val="16"/>
          <w:lang w:val="es-ES"/>
        </w:rPr>
        <w:t xml:space="preserve"> / </w:t>
      </w:r>
      <w:hyperlink w:anchor="ChartKey" w:history="1">
        <w:r w:rsidR="00D0468B" w:rsidRPr="005E42C8">
          <w:rPr>
            <w:rStyle w:val="Hyperlink"/>
            <w:sz w:val="16"/>
            <w:szCs w:val="16"/>
            <w:lang w:val="es-ES"/>
          </w:rPr>
          <w:t>Clave de gráficos</w:t>
        </w:r>
      </w:hyperlink>
      <w:r w:rsidR="00D0468B" w:rsidRPr="005E42C8">
        <w:rPr>
          <w:sz w:val="16"/>
          <w:szCs w:val="16"/>
          <w:lang w:val="es-ES"/>
        </w:rPr>
        <w:t xml:space="preserve"> / </w:t>
      </w:r>
      <w:hyperlink w:anchor="Index" w:history="1">
        <w:r w:rsidR="00D0468B" w:rsidRPr="005E42C8">
          <w:rPr>
            <w:rStyle w:val="Hyperlink"/>
            <w:sz w:val="16"/>
            <w:szCs w:val="16"/>
            <w:lang w:val="es-ES"/>
          </w:rPr>
          <w:t>Índice</w:t>
        </w:r>
      </w:hyperlink>
    </w:p>
    <w:p w:rsidR="005A1B1E" w:rsidRDefault="005A1B1E" w:rsidP="005A1B1E">
      <w:pPr>
        <w:pStyle w:val="ProductList-Offering2Heading"/>
        <w:pBdr>
          <w:bottom w:val="none" w:sz="0" w:space="0" w:color="auto"/>
        </w:pBdr>
        <w:outlineLvl w:val="2"/>
        <w:rPr>
          <w:lang w:val="es-ES"/>
        </w:rPr>
      </w:pPr>
    </w:p>
    <w:p w:rsidR="005A1B1E" w:rsidRDefault="005A1B1E" w:rsidP="005A1B1E">
      <w:pPr>
        <w:pStyle w:val="ProductList-Offering2Heading"/>
        <w:pBdr>
          <w:bottom w:val="none" w:sz="0" w:space="0" w:color="auto"/>
        </w:pBdr>
        <w:outlineLvl w:val="2"/>
        <w:rPr>
          <w:lang w:val="es-ES"/>
        </w:rPr>
      </w:pPr>
    </w:p>
    <w:p w:rsidR="005A1B1E" w:rsidRDefault="005A1B1E" w:rsidP="005A1B1E">
      <w:pPr>
        <w:pStyle w:val="ProductList-Offering2Heading"/>
        <w:pBdr>
          <w:bottom w:val="none" w:sz="0" w:space="0" w:color="auto"/>
        </w:pBdr>
        <w:outlineLvl w:val="2"/>
        <w:rPr>
          <w:lang w:val="es-ES"/>
        </w:rPr>
      </w:pPr>
    </w:p>
    <w:p w:rsidR="00B942D8" w:rsidRPr="001037EC" w:rsidRDefault="00B942D8" w:rsidP="00B942D8">
      <w:pPr>
        <w:pStyle w:val="ProductList-Offering2Heading"/>
        <w:outlineLvl w:val="2"/>
      </w:pPr>
      <w:r w:rsidRPr="005E42C8">
        <w:rPr>
          <w:lang w:val="es-ES"/>
        </w:rPr>
        <w:tab/>
      </w:r>
      <w:bookmarkStart w:id="1436" w:name="_Toc380513448"/>
      <w:bookmarkStart w:id="1437" w:name="_Toc380655498"/>
      <w:bookmarkStart w:id="1438" w:name="_Toc394492553"/>
      <w:r>
        <w:t>Enterprise Mobility Suite</w:t>
      </w:r>
      <w:bookmarkEnd w:id="1436"/>
      <w:bookmarkEnd w:id="1437"/>
      <w:bookmarkEnd w:id="1438"/>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C320A" w:rsidTr="00191274">
        <w:trPr>
          <w:cantSplit/>
          <w:tblHeader/>
        </w:trPr>
        <w:tc>
          <w:tcPr>
            <w:tcW w:w="3367" w:type="dxa"/>
            <w:tcBorders>
              <w:bottom w:val="nil"/>
            </w:tcBorders>
            <w:shd w:val="clear" w:color="auto" w:fill="00188F"/>
          </w:tcPr>
          <w:p w:rsidR="001C320A" w:rsidRPr="00EE0836" w:rsidRDefault="001C320A" w:rsidP="000C0ACA">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1C320A" w:rsidRPr="00EE0836" w:rsidRDefault="001C320A" w:rsidP="000C0ACA">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942D8" w:rsidTr="00191274">
        <w:trPr>
          <w:cantSplit/>
          <w:tblHeader/>
        </w:trPr>
        <w:tc>
          <w:tcPr>
            <w:tcW w:w="3367" w:type="dxa"/>
            <w:tcBorders>
              <w:top w:val="nil"/>
              <w:left w:val="nil"/>
              <w:bottom w:val="nil"/>
              <w:right w:val="nil"/>
            </w:tcBorders>
          </w:tcPr>
          <w:p w:rsidR="00B942D8" w:rsidRDefault="00B942D8" w:rsidP="000C0ACA">
            <w:pPr>
              <w:pStyle w:val="ProductList-Offering2"/>
            </w:pPr>
            <w:bookmarkStart w:id="1439" w:name="_Toc380513449"/>
            <w:bookmarkStart w:id="1440" w:name="_Toc380655499"/>
            <w:bookmarkStart w:id="1441" w:name="_Toc394492554"/>
            <w:r>
              <w:t>Enterprise Mobility Suite</w:t>
            </w:r>
            <w:bookmarkEnd w:id="1439"/>
            <w:bookmarkEnd w:id="1440"/>
            <w:bookmarkEnd w:id="1441"/>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r>
    </w:tbl>
    <w:p w:rsidR="00B942D8" w:rsidRPr="00191274" w:rsidRDefault="00B942D8" w:rsidP="00B942D8">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B942D8" w:rsidTr="00191274">
        <w:tc>
          <w:tcPr>
            <w:tcW w:w="3596" w:type="dxa"/>
          </w:tcPr>
          <w:p w:rsidR="00B942D8" w:rsidRDefault="00B942D8" w:rsidP="000C0ACA">
            <w:pPr>
              <w:pStyle w:val="ProductList-Body"/>
              <w:spacing w:before="20" w:after="20"/>
            </w:pPr>
            <w:r>
              <w:t xml:space="preserve">Reducción elegible: </w:t>
            </w:r>
            <w:r>
              <w:rPr>
                <w:b/>
              </w:rPr>
              <w:t>Todos</w:t>
            </w:r>
          </w:p>
        </w:tc>
        <w:tc>
          <w:tcPr>
            <w:tcW w:w="3597" w:type="dxa"/>
          </w:tcPr>
          <w:p w:rsidR="00B942D8" w:rsidRDefault="00B942D8" w:rsidP="000C0ACA">
            <w:pPr>
              <w:pStyle w:val="ProductList-Body"/>
              <w:spacing w:before="20" w:after="20"/>
            </w:pPr>
            <w:r>
              <w:t xml:space="preserve">Grupo de productos: </w:t>
            </w:r>
            <w:r>
              <w:rPr>
                <w:b/>
              </w:rPr>
              <w:t>Servidor</w:t>
            </w:r>
          </w:p>
        </w:tc>
        <w:tc>
          <w:tcPr>
            <w:tcW w:w="3597" w:type="dxa"/>
          </w:tcPr>
          <w:p w:rsidR="00B942D8" w:rsidRDefault="00B942D8" w:rsidP="000C0ACA">
            <w:pPr>
              <w:pStyle w:val="ProductList-Body"/>
              <w:spacing w:before="20" w:after="20"/>
            </w:pPr>
            <w:r>
              <w:t xml:space="preserve">Elegible para periodo prorrogado: </w:t>
            </w:r>
            <w:r>
              <w:rPr>
                <w:b/>
              </w:rPr>
              <w:t>Todos</w:t>
            </w:r>
          </w:p>
        </w:tc>
      </w:tr>
    </w:tbl>
    <w:p w:rsidR="00B942D8" w:rsidRPr="001037EC" w:rsidRDefault="00B942D8" w:rsidP="00B942D8">
      <w:pPr>
        <w:pStyle w:val="ProductList-Body"/>
        <w:shd w:val="clear" w:color="auto" w:fill="D9D9D9" w:themeFill="background1" w:themeFillShade="D9"/>
        <w:spacing w:before="120" w:after="120"/>
      </w:pPr>
      <w:r>
        <w:rPr>
          <w:b/>
        </w:rPr>
        <w:t>Información adicional</w:t>
      </w:r>
    </w:p>
    <w:p w:rsidR="00B942D8" w:rsidRPr="001037EC" w:rsidRDefault="00B942D8" w:rsidP="00B942D8">
      <w:pPr>
        <w:pStyle w:val="ProductList-Body"/>
      </w:pPr>
      <w:r>
        <w:rPr>
          <w:b/>
          <w:color w:val="00188F"/>
        </w:rPr>
        <w:t>Período de Suscripción</w:t>
      </w:r>
    </w:p>
    <w:p w:rsidR="00B942D8" w:rsidRPr="005E42C8" w:rsidRDefault="00B942D8" w:rsidP="00B942D8">
      <w:pPr>
        <w:pStyle w:val="ProductList-Body"/>
        <w:rPr>
          <w:lang w:val="es-ES"/>
        </w:rPr>
      </w:pPr>
      <w:r w:rsidRPr="005E42C8">
        <w:rPr>
          <w:lang w:val="es-ES"/>
        </w:rPr>
        <w:t>Los clientes de Enterprise Mobility Suite</w:t>
      </w:r>
      <w:r>
        <w:fldChar w:fldCharType="begin"/>
      </w:r>
      <w:r w:rsidRPr="005E42C8">
        <w:rPr>
          <w:lang w:val="es-ES"/>
        </w:rPr>
        <w:instrText>XE "Enterprise Mobility Suite"</w:instrText>
      </w:r>
      <w:r>
        <w:fldChar w:fldCharType="end"/>
      </w:r>
      <w:r w:rsidRPr="005E42C8">
        <w:rPr>
          <w:lang w:val="es-ES"/>
        </w:rPr>
        <w:t xml:space="preserve"> solo pueden suscribirse a un periodo de suscripción que finalice en la fecha final de la inscripción del cliente (</w:t>
      </w:r>
      <w:r w:rsidR="00741351" w:rsidRPr="005E42C8">
        <w:rPr>
          <w:lang w:val="es-ES"/>
        </w:rPr>
        <w:t>“</w:t>
      </w:r>
      <w:r w:rsidRPr="005E42C8">
        <w:rPr>
          <w:lang w:val="es-ES"/>
        </w:rPr>
        <w:t>contérmino</w:t>
      </w:r>
      <w:r w:rsidR="00741351" w:rsidRPr="005E42C8">
        <w:rPr>
          <w:lang w:val="es-ES"/>
        </w:rPr>
        <w:t>”</w:t>
      </w:r>
      <w:r w:rsidRPr="005E42C8">
        <w:rPr>
          <w:lang w:val="es-ES"/>
        </w:rPr>
        <w:t>). Los clientes pueden reducir sus licencias de Enterprise Mobility Suite para cualquier futuro aniversario mediante notificación a su revendedor de la intención y después de la aceptación por parte de Microsoft antes de la fecha de aniversario.</w:t>
      </w:r>
    </w:p>
    <w:p w:rsidR="00B942D8" w:rsidRPr="005E42C8" w:rsidRDefault="00B942D8" w:rsidP="00B942D8">
      <w:pPr>
        <w:pStyle w:val="ProductList-Body"/>
        <w:rPr>
          <w:lang w:val="es-ES"/>
        </w:rPr>
      </w:pPr>
    </w:p>
    <w:p w:rsidR="00B942D8" w:rsidRPr="005E42C8" w:rsidRDefault="00B942D8" w:rsidP="00B942D8">
      <w:pPr>
        <w:pStyle w:val="ProductList-Body"/>
        <w:rPr>
          <w:lang w:val="es-ES"/>
        </w:rPr>
      </w:pPr>
      <w:r w:rsidRPr="005E42C8">
        <w:rPr>
          <w:b/>
          <w:color w:val="00188F"/>
          <w:lang w:val="es-ES"/>
        </w:rPr>
        <w:t>USL de complemento</w:t>
      </w:r>
    </w:p>
    <w:p w:rsidR="00B942D8" w:rsidRPr="005E42C8" w:rsidRDefault="00B942D8" w:rsidP="00B942D8">
      <w:pPr>
        <w:pStyle w:val="ProductList-Body"/>
        <w:ind w:left="180"/>
        <w:rPr>
          <w:lang w:val="es-ES"/>
        </w:rPr>
      </w:pPr>
      <w:r w:rsidRPr="005E42C8">
        <w:rPr>
          <w:b/>
          <w:color w:val="00188F"/>
          <w:lang w:val="es-ES"/>
        </w:rPr>
        <w:t>Licencia cualificada y USL de Complemento</w:t>
      </w:r>
    </w:p>
    <w:p w:rsidR="00B942D8" w:rsidRPr="005E42C8" w:rsidRDefault="00B942D8" w:rsidP="00B942D8">
      <w:pPr>
        <w:pStyle w:val="ProductList-Body"/>
        <w:ind w:left="180"/>
        <w:rPr>
          <w:lang w:val="es-ES"/>
        </w:rPr>
      </w:pPr>
      <w:r w:rsidRPr="005E42C8">
        <w:rPr>
          <w:lang w:val="es-ES"/>
        </w:rPr>
        <w:t>Una Licencia de Suscripción de Usuario de Complemento (SL de Usuario de Complemento) es una Licencia de Suscripción (SL) de Usuario que</w:t>
      </w:r>
      <w:r w:rsidR="00B04283">
        <w:rPr>
          <w:lang w:val="es-ES"/>
        </w:rPr>
        <w:t> </w:t>
      </w:r>
      <w:r w:rsidRPr="005E42C8">
        <w:rPr>
          <w:lang w:val="es-ES"/>
        </w:rPr>
        <w:t>se</w:t>
      </w:r>
      <w:r w:rsidR="00B04283">
        <w:rPr>
          <w:lang w:val="es-ES"/>
        </w:rPr>
        <w:t> </w:t>
      </w:r>
      <w:r w:rsidRPr="005E42C8">
        <w:rPr>
          <w:lang w:val="es-ES"/>
        </w:rPr>
        <w:t>adquiere además de (y en asociación con) una Licencia cualificada (o un conjunto de Licencias cualificadas), según se describe en la</w:t>
      </w:r>
      <w:r w:rsidR="00B04283">
        <w:rPr>
          <w:lang w:val="es-ES"/>
        </w:rPr>
        <w:t> </w:t>
      </w:r>
      <w:r w:rsidRPr="005E42C8">
        <w:rPr>
          <w:lang w:val="es-ES"/>
        </w:rPr>
        <w:t>siguiente tabla.</w:t>
      </w:r>
    </w:p>
    <w:p w:rsidR="00AA483D" w:rsidRPr="005E42C8" w:rsidRDefault="00AA483D" w:rsidP="00B942D8">
      <w:pPr>
        <w:pStyle w:val="ProductList-Body"/>
        <w:ind w:left="180"/>
        <w:rPr>
          <w:lang w:val="es-ES"/>
        </w:rPr>
      </w:pPr>
    </w:p>
    <w:tbl>
      <w:tblPr>
        <w:tblStyle w:val="TableGrid1"/>
        <w:tblW w:w="8100" w:type="dxa"/>
        <w:tblInd w:w="175" w:type="dxa"/>
        <w:tblLook w:val="04A0" w:firstRow="1" w:lastRow="0" w:firstColumn="1" w:lastColumn="0" w:noHBand="0" w:noVBand="1"/>
      </w:tblPr>
      <w:tblGrid>
        <w:gridCol w:w="4905"/>
        <w:gridCol w:w="3195"/>
      </w:tblGrid>
      <w:tr w:rsidR="00B942D8" w:rsidRPr="00E8007A" w:rsidTr="00AA483D">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Licencias cualificadas</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de Usuario de Complemento</w:t>
            </w:r>
          </w:p>
        </w:tc>
      </w:tr>
      <w:tr w:rsidR="00B942D8" w:rsidRPr="00E8007A" w:rsidTr="000C0ACA">
        <w:trPr>
          <w:trHeight w:val="80"/>
        </w:trPr>
        <w:tc>
          <w:tcPr>
            <w:tcW w:w="4905"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0C0ACA">
        <w:trPr>
          <w:trHeight w:val="170"/>
        </w:trPr>
        <w:tc>
          <w:tcPr>
            <w:tcW w:w="4905" w:type="dxa"/>
            <w:vAlign w:val="center"/>
          </w:tcPr>
          <w:p w:rsidR="00B942D8" w:rsidRPr="00E8007A" w:rsidRDefault="00B942D8" w:rsidP="000C0ACA">
            <w:pPr>
              <w:rPr>
                <w:sz w:val="18"/>
              </w:rPr>
            </w:pPr>
            <w:r>
              <w:rPr>
                <w:sz w:val="18"/>
              </w:rPr>
              <w:t>Core CAL Suite Bridge para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0C0ACA">
        <w:trPr>
          <w:trHeight w:val="152"/>
        </w:trPr>
        <w:tc>
          <w:tcPr>
            <w:tcW w:w="4905" w:type="dxa"/>
            <w:vAlign w:val="center"/>
          </w:tcPr>
          <w:p w:rsidR="00B942D8" w:rsidRPr="00E8007A" w:rsidRDefault="00B942D8" w:rsidP="000C0ACA">
            <w:pPr>
              <w:rPr>
                <w:sz w:val="18"/>
              </w:rPr>
            </w:pPr>
            <w:r>
              <w:rPr>
                <w:sz w:val="18"/>
              </w:rPr>
              <w:t>Core CAL Suite Bridge para Office 365 y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para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para Office 365 y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1037EC" w:rsidRDefault="00B942D8" w:rsidP="00B942D8">
      <w:pPr>
        <w:pStyle w:val="ProductList-Body"/>
        <w:ind w:left="180"/>
      </w:pPr>
      <w:r>
        <w:rPr>
          <w:vertAlign w:val="superscript"/>
        </w:rPr>
        <w:t>1</w:t>
      </w:r>
      <w:r>
        <w:t>Con SA vigente</w:t>
      </w:r>
    </w:p>
    <w:p w:rsidR="00B942D8" w:rsidRPr="001037EC" w:rsidRDefault="00B942D8" w:rsidP="00B942D8">
      <w:pPr>
        <w:pStyle w:val="ProductList-Body"/>
        <w:ind w:left="180"/>
      </w:pPr>
    </w:p>
    <w:p w:rsidR="00B942D8" w:rsidRPr="001037EC" w:rsidRDefault="00B942D8" w:rsidP="00B942D8">
      <w:pPr>
        <w:pStyle w:val="ProductList-Body"/>
        <w:ind w:left="180"/>
      </w:pPr>
      <w:r>
        <w:rPr>
          <w:b/>
          <w:color w:val="00188F"/>
        </w:rPr>
        <w:t>Asignación de licencias</w:t>
      </w:r>
    </w:p>
    <w:p w:rsidR="00B942D8" w:rsidRPr="005E42C8" w:rsidRDefault="00B942D8" w:rsidP="00B942D8">
      <w:pPr>
        <w:pStyle w:val="ProductList-Body"/>
        <w:ind w:left="180"/>
        <w:rPr>
          <w:lang w:val="es-ES"/>
        </w:rPr>
      </w:pPr>
      <w:r w:rsidRPr="005E42C8">
        <w:rPr>
          <w:lang w:val="es-ES"/>
        </w:rPr>
        <w:t>Cada SL de Usuario de Complemento debe cederse a un único Usuario cualificado (tal como se define en la Inscripción Enterprise o en Enrollment for Education Solutions del cliente). Las SL de Usuario de Complemento se pueden reasignar a otros Usuarios Cualificados de acuerdo con los Términos de Licencia Generales de los Derechos de Uso de los Servicios Online de Licencias por Volumen de Microsoft que rigen la reasignación de licencias de SL de usuario.</w:t>
      </w:r>
    </w:p>
    <w:p w:rsidR="00B942D8" w:rsidRPr="005E42C8" w:rsidRDefault="00B942D8" w:rsidP="00B942D8">
      <w:pPr>
        <w:pStyle w:val="ProductList-Body"/>
        <w:ind w:left="180"/>
        <w:rPr>
          <w:lang w:val="es-ES"/>
        </w:rPr>
      </w:pPr>
    </w:p>
    <w:p w:rsidR="00B942D8" w:rsidRPr="005E42C8" w:rsidRDefault="00B942D8" w:rsidP="00B942D8">
      <w:pPr>
        <w:pStyle w:val="ProductList-Body"/>
        <w:ind w:left="180"/>
        <w:rPr>
          <w:lang w:val="es-ES"/>
        </w:rPr>
      </w:pPr>
      <w:r w:rsidRPr="005E42C8">
        <w:rPr>
          <w:b/>
          <w:color w:val="00188F"/>
          <w:lang w:val="es-ES"/>
        </w:rPr>
        <w:t>Derechos de Uso</w:t>
      </w:r>
    </w:p>
    <w:p w:rsidR="00B942D8" w:rsidRPr="005E42C8" w:rsidRDefault="00B942D8" w:rsidP="00B942D8">
      <w:pPr>
        <w:pStyle w:val="ProductList-Body"/>
        <w:ind w:left="180"/>
        <w:rPr>
          <w:lang w:val="es-ES"/>
        </w:rPr>
      </w:pPr>
      <w:r w:rsidRPr="005E42C8">
        <w:rPr>
          <w:lang w:val="es-ES"/>
        </w:rPr>
        <w:t>Los derechos de uso se establecen en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rsidR="00B942D8" w:rsidRPr="005E42C8" w:rsidRDefault="00B942D8" w:rsidP="00B942D8">
      <w:pPr>
        <w:pStyle w:val="ProductList-Body"/>
        <w:rPr>
          <w:lang w:val="es-ES"/>
        </w:rPr>
      </w:pPr>
      <w:r w:rsidRPr="005E42C8">
        <w:rPr>
          <w:lang w:val="es-ES"/>
        </w:rPr>
        <w:t xml:space="preserve"> </w:t>
      </w:r>
    </w:p>
    <w:p w:rsidR="00B942D8" w:rsidRPr="005E42C8" w:rsidRDefault="00B942D8" w:rsidP="00B942D8">
      <w:pPr>
        <w:pStyle w:val="ProductList-Body"/>
        <w:rPr>
          <w:lang w:val="es-ES"/>
        </w:rPr>
      </w:pPr>
      <w:r w:rsidRPr="005E42C8">
        <w:rPr>
          <w:b/>
          <w:color w:val="00188F"/>
          <w:lang w:val="es-ES"/>
        </w:rPr>
        <w:t>Elegibilidad de adquisición</w:t>
      </w:r>
    </w:p>
    <w:p w:rsidR="00B942D8" w:rsidRPr="005E42C8" w:rsidRDefault="00B942D8" w:rsidP="00B942D8">
      <w:pPr>
        <w:pStyle w:val="ProductList-Body"/>
        <w:rPr>
          <w:lang w:val="es-ES"/>
        </w:rPr>
      </w:pPr>
      <w:r w:rsidRPr="005E42C8">
        <w:rPr>
          <w:lang w:val="es-ES"/>
        </w:rPr>
        <w:t>Los clientes deben tener una Inscripción Enterprise vigente con SA vigente para las Licencias cualificadas correspondientes. Las Licencias Cualificadas pueden ser de usuario o dispositivo. Los clientes con una versión anterior a 2010 del MBSA deben firmar los Términos y Condiciones Complementarios de los Servicios Online.</w:t>
      </w:r>
    </w:p>
    <w:p w:rsidR="00B942D8" w:rsidRPr="005E42C8" w:rsidRDefault="00B942D8" w:rsidP="00B942D8">
      <w:pPr>
        <w:pStyle w:val="ProductList-Body"/>
        <w:rPr>
          <w:lang w:val="es-ES"/>
        </w:rPr>
      </w:pPr>
    </w:p>
    <w:p w:rsidR="00B942D8" w:rsidRPr="005E42C8" w:rsidRDefault="00B942D8" w:rsidP="00B942D8">
      <w:pPr>
        <w:pStyle w:val="ProductList-Body"/>
        <w:rPr>
          <w:lang w:val="es-ES"/>
        </w:rPr>
      </w:pPr>
      <w:r w:rsidRPr="005E42C8">
        <w:rPr>
          <w:b/>
          <w:color w:val="00188F"/>
          <w:lang w:val="es-ES"/>
        </w:rPr>
        <w:t>Restricciones de adquisición</w:t>
      </w:r>
    </w:p>
    <w:p w:rsidR="00B942D8" w:rsidRPr="005E42C8" w:rsidRDefault="00B942D8" w:rsidP="00B942D8">
      <w:pPr>
        <w:pStyle w:val="ProductList-Body"/>
        <w:rPr>
          <w:lang w:val="es-ES"/>
        </w:rPr>
      </w:pPr>
      <w:r w:rsidRPr="005E42C8">
        <w:rPr>
          <w:lang w:val="es-ES"/>
        </w:rPr>
        <w:t>Solo se puede adquirir una SL de Usuario de Complemento por cada Licencia Cualificada (o conjunto de Licencias Cualificadas).</w:t>
      </w:r>
    </w:p>
    <w:p w:rsidR="00B942D8" w:rsidRPr="005E42C8" w:rsidRDefault="00B942D8" w:rsidP="00B942D8">
      <w:pPr>
        <w:pStyle w:val="ProductList-Body"/>
        <w:rPr>
          <w:lang w:val="es-ES"/>
        </w:rPr>
      </w:pPr>
    </w:p>
    <w:p w:rsidR="00B942D8" w:rsidRPr="005E42C8" w:rsidRDefault="00B942D8" w:rsidP="00B942D8">
      <w:pPr>
        <w:pStyle w:val="ProductList-Body"/>
        <w:rPr>
          <w:lang w:val="es-ES"/>
        </w:rPr>
      </w:pPr>
      <w:r w:rsidRPr="005E42C8">
        <w:rPr>
          <w:lang w:val="es-ES"/>
        </w:rPr>
        <w:t>Los clientes pueden adquirir SL de Usuario de Complemento para usuarios o usuarios de los dispositivos agregados a la cuenta de un dispositivo o</w:t>
      </w:r>
      <w:r w:rsidR="00D7482D" w:rsidRPr="005E42C8">
        <w:rPr>
          <w:lang w:val="es-ES"/>
        </w:rPr>
        <w:t> </w:t>
      </w:r>
      <w:r w:rsidRPr="005E42C8">
        <w:rPr>
          <w:lang w:val="es-ES"/>
        </w:rPr>
        <w:t xml:space="preserve">de un usuario definido en la Inscripción Enterprise entre las fechas de </w:t>
      </w:r>
      <w:r w:rsidR="00741351" w:rsidRPr="005E42C8">
        <w:rPr>
          <w:lang w:val="es-ES"/>
        </w:rPr>
        <w:t>“</w:t>
      </w:r>
      <w:r w:rsidRPr="005E42C8">
        <w:rPr>
          <w:lang w:val="es-ES"/>
        </w:rPr>
        <w:t>true up</w:t>
      </w:r>
      <w:r w:rsidR="00741351" w:rsidRPr="005E42C8">
        <w:rPr>
          <w:lang w:val="es-ES"/>
        </w:rPr>
        <w:t>”</w:t>
      </w:r>
      <w:r w:rsidRPr="005E42C8">
        <w:rPr>
          <w:lang w:val="es-ES"/>
        </w:rPr>
        <w:t xml:space="preserve"> (por ejemplo, con anterioridad a la adquisición de las licencias cualificadas), sujeto a la misma limitación de una SL de Usuario de Complemento por licencia cualificada (o conjunto de Licencias Cualificadas).</w:t>
      </w:r>
    </w:p>
    <w:p w:rsidR="00B942D8" w:rsidRPr="005E42C8" w:rsidRDefault="00B942D8" w:rsidP="00B942D8">
      <w:pPr>
        <w:pStyle w:val="ProductList-Body"/>
        <w:rPr>
          <w:lang w:val="es-ES"/>
        </w:rPr>
      </w:pPr>
    </w:p>
    <w:p w:rsidR="00B942D8" w:rsidRPr="005E42C8" w:rsidRDefault="00B942D8" w:rsidP="00B942D8">
      <w:pPr>
        <w:pStyle w:val="ProductList-Body"/>
        <w:rPr>
          <w:lang w:val="es-ES"/>
        </w:rPr>
      </w:pPr>
      <w:r w:rsidRPr="005E42C8">
        <w:rPr>
          <w:lang w:val="es-ES"/>
        </w:rPr>
        <w:t>Los clientes de Contrato Campus y School pueden adquirir la Licencia de suscripción de usuario correspondiente a la USL de Enterprise Mobility Suite</w:t>
      </w:r>
      <w:r>
        <w:fldChar w:fldCharType="begin"/>
      </w:r>
      <w:r w:rsidRPr="005E42C8">
        <w:rPr>
          <w:lang w:val="es-ES"/>
        </w:rPr>
        <w:instrText>XE "Enterprise Mobility Suite"</w:instrText>
      </w:r>
      <w:r>
        <w:fldChar w:fldCharType="end"/>
      </w:r>
      <w:r w:rsidRPr="005E42C8">
        <w:rPr>
          <w:lang w:val="es-ES"/>
        </w:rPr>
        <w:t xml:space="preserve"> para sus Usuarios en una cantidad equivalente al recuento de Equipos elegibles, siempre que tengan la cobertura de las licencias cualificadas. </w:t>
      </w:r>
    </w:p>
    <w:p w:rsidR="00B942D8" w:rsidRDefault="00B942D8" w:rsidP="00B942D8">
      <w:pPr>
        <w:pStyle w:val="ProductList-Body"/>
        <w:rPr>
          <w:lang w:val="es-ES"/>
        </w:rPr>
      </w:pPr>
    </w:p>
    <w:p w:rsidR="005A1B1E" w:rsidRDefault="005A1B1E" w:rsidP="00B942D8">
      <w:pPr>
        <w:pStyle w:val="ProductList-Body"/>
        <w:rPr>
          <w:lang w:val="es-ES"/>
        </w:rPr>
      </w:pPr>
    </w:p>
    <w:p w:rsidR="005A1B1E" w:rsidRPr="005E42C8" w:rsidRDefault="005A1B1E" w:rsidP="00B942D8">
      <w:pPr>
        <w:pStyle w:val="ProductList-Body"/>
        <w:rPr>
          <w:lang w:val="es-ES"/>
        </w:rPr>
      </w:pPr>
    </w:p>
    <w:p w:rsidR="00B942D8" w:rsidRPr="005E42C8" w:rsidRDefault="00741351" w:rsidP="00B942D8">
      <w:pPr>
        <w:pStyle w:val="ProductList-Body"/>
        <w:rPr>
          <w:lang w:val="es-ES"/>
        </w:rPr>
      </w:pPr>
      <w:r w:rsidRPr="005E42C8">
        <w:rPr>
          <w:b/>
          <w:color w:val="00188F"/>
          <w:lang w:val="es-ES"/>
        </w:rPr>
        <w:t>“</w:t>
      </w:r>
      <w:r w:rsidR="00B942D8" w:rsidRPr="005E42C8">
        <w:rPr>
          <w:b/>
          <w:color w:val="00188F"/>
          <w:lang w:val="es-ES"/>
        </w:rPr>
        <w:t>True-ups</w:t>
      </w:r>
      <w:r w:rsidRPr="005E42C8">
        <w:rPr>
          <w:b/>
          <w:color w:val="00188F"/>
          <w:lang w:val="es-ES"/>
        </w:rPr>
        <w:t>”</w:t>
      </w:r>
    </w:p>
    <w:p w:rsidR="00B942D8" w:rsidRPr="005E42C8" w:rsidRDefault="00B942D8" w:rsidP="00B942D8">
      <w:pPr>
        <w:pStyle w:val="ProductList-Body"/>
        <w:rPr>
          <w:lang w:val="es-ES"/>
        </w:rPr>
      </w:pPr>
      <w:r w:rsidRPr="005E42C8">
        <w:rPr>
          <w:lang w:val="es-ES"/>
        </w:rPr>
        <w:t>SLs de Usuario de Complemento que no son Productos Enterprise ni Servicios Online Enterprise. No se pueden utilizar para satisfacer los requisitos para toda la empresa de una Inscripción Enterprise.</w:t>
      </w:r>
    </w:p>
    <w:p w:rsidR="00DC7D20" w:rsidRPr="005E42C8" w:rsidRDefault="00DC7D20" w:rsidP="0014192B">
      <w:pPr>
        <w:pStyle w:val="ProductList-Body"/>
        <w:rPr>
          <w:lang w:val="es-ES"/>
        </w:rPr>
      </w:pPr>
    </w:p>
    <w:p w:rsidR="0014192B" w:rsidRPr="005E42C8" w:rsidRDefault="0014192B" w:rsidP="0014192B">
      <w:pPr>
        <w:pStyle w:val="ProductList-Body"/>
        <w:rPr>
          <w:lang w:val="es-ES"/>
        </w:rPr>
      </w:pPr>
      <w:r w:rsidRPr="005E42C8">
        <w:rPr>
          <w:b/>
          <w:color w:val="00188F"/>
          <w:lang w:val="es-ES"/>
        </w:rPr>
        <w:t>Reasignación de licencias</w:t>
      </w:r>
    </w:p>
    <w:p w:rsidR="0014192B" w:rsidRPr="005E42C8" w:rsidRDefault="0014192B" w:rsidP="0014192B">
      <w:pPr>
        <w:pStyle w:val="ProductList-Body"/>
        <w:rPr>
          <w:lang w:val="es-ES"/>
        </w:rPr>
      </w:pPr>
      <w:r w:rsidRPr="005E42C8">
        <w:rPr>
          <w:lang w:val="es-ES"/>
        </w:rPr>
        <w:t>Los clientes pueden reasignar las licencias de Microsoft Azure Active Directory Premium</w:t>
      </w:r>
      <w:r>
        <w:fldChar w:fldCharType="begin"/>
      </w:r>
      <w:r w:rsidRPr="005E42C8">
        <w:rPr>
          <w:lang w:val="es-ES"/>
        </w:rPr>
        <w:instrText>XE "Microsoft Azure Active Directory Premium"</w:instrText>
      </w:r>
      <w:r>
        <w:fldChar w:fldCharType="end"/>
      </w:r>
      <w:r w:rsidRPr="005E42C8">
        <w:rPr>
          <w:lang w:val="es-ES"/>
        </w:rPr>
        <w:t>, pero no a corto plazo (es decir, en un periodo inferior a</w:t>
      </w:r>
      <w:r w:rsidR="00D7482D" w:rsidRPr="005E42C8">
        <w:rPr>
          <w:lang w:val="es-ES"/>
        </w:rPr>
        <w:t> </w:t>
      </w:r>
      <w:r w:rsidRPr="005E42C8">
        <w:rPr>
          <w:lang w:val="es-ES"/>
        </w:rPr>
        <w:t>90 días de la última asignación).</w:t>
      </w:r>
    </w:p>
    <w:p w:rsidR="0014192B" w:rsidRPr="005E42C8" w:rsidRDefault="008530F3" w:rsidP="0014192B">
      <w:pPr>
        <w:pStyle w:val="ProductList-Body"/>
        <w:shd w:val="clear" w:color="auto" w:fill="A6A6A6" w:themeFill="background1" w:themeFillShade="A6"/>
        <w:spacing w:before="120" w:after="240"/>
        <w:jc w:val="right"/>
        <w:rPr>
          <w:lang w:val="es-ES"/>
        </w:rPr>
      </w:pPr>
      <w:hyperlink w:anchor="ToC" w:history="1">
        <w:r w:rsidR="00D0468B" w:rsidRPr="005E42C8">
          <w:rPr>
            <w:rStyle w:val="Hyperlink"/>
            <w:sz w:val="16"/>
            <w:szCs w:val="16"/>
            <w:lang w:val="es-ES"/>
          </w:rPr>
          <w:t>Tabla de contenidos</w:t>
        </w:r>
      </w:hyperlink>
      <w:r w:rsidR="00D0468B" w:rsidRPr="005E42C8">
        <w:rPr>
          <w:sz w:val="16"/>
          <w:szCs w:val="16"/>
          <w:lang w:val="es-ES"/>
        </w:rPr>
        <w:t xml:space="preserve"> / </w:t>
      </w:r>
      <w:hyperlink w:anchor="ChartKey" w:history="1">
        <w:r w:rsidR="00D0468B" w:rsidRPr="005E42C8">
          <w:rPr>
            <w:rStyle w:val="Hyperlink"/>
            <w:sz w:val="16"/>
            <w:szCs w:val="16"/>
            <w:lang w:val="es-ES"/>
          </w:rPr>
          <w:t>Clave de gráficos</w:t>
        </w:r>
      </w:hyperlink>
      <w:r w:rsidR="00D0468B" w:rsidRPr="005E42C8">
        <w:rPr>
          <w:sz w:val="16"/>
          <w:szCs w:val="16"/>
          <w:lang w:val="es-ES"/>
        </w:rPr>
        <w:t xml:space="preserve"> / </w:t>
      </w:r>
      <w:hyperlink w:anchor="Index" w:history="1">
        <w:r w:rsidR="00D0468B" w:rsidRPr="005E42C8">
          <w:rPr>
            <w:rStyle w:val="Hyperlink"/>
            <w:sz w:val="16"/>
            <w:szCs w:val="16"/>
            <w:lang w:val="es-ES"/>
          </w:rPr>
          <w:t>Índice</w:t>
        </w:r>
      </w:hyperlink>
    </w:p>
    <w:p w:rsidR="00FA00BF" w:rsidRPr="001037EC" w:rsidRDefault="00FA00BF" w:rsidP="00930D5E">
      <w:pPr>
        <w:pStyle w:val="ProductList-Offering2Heading"/>
        <w:outlineLvl w:val="2"/>
      </w:pPr>
      <w:r w:rsidRPr="005E42C8">
        <w:rPr>
          <w:lang w:val="es-ES"/>
        </w:rPr>
        <w:tab/>
      </w:r>
      <w:bookmarkStart w:id="1442" w:name="_Toc378147674"/>
      <w:bookmarkStart w:id="1443" w:name="_Toc378151571"/>
      <w:bookmarkStart w:id="1444" w:name="_Toc379797416"/>
      <w:bookmarkStart w:id="1445" w:name="_Toc380513450"/>
      <w:bookmarkStart w:id="1446" w:name="_Toc380655500"/>
      <w:bookmarkStart w:id="1447" w:name="_Toc394492555"/>
      <w:r>
        <w:t>Forefront Online</w:t>
      </w:r>
      <w:bookmarkEnd w:id="1442"/>
      <w:bookmarkEnd w:id="1443"/>
      <w:bookmarkEnd w:id="1444"/>
      <w:bookmarkEnd w:id="1445"/>
      <w:bookmarkEnd w:id="1446"/>
      <w:bookmarkEnd w:id="1447"/>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1C320A" w:rsidTr="001C320A">
        <w:trPr>
          <w:cantSplit/>
          <w:tblHeader/>
        </w:trPr>
        <w:tc>
          <w:tcPr>
            <w:tcW w:w="3352" w:type="dxa"/>
            <w:tcBorders>
              <w:bottom w:val="nil"/>
            </w:tcBorders>
            <w:shd w:val="clear" w:color="auto" w:fill="00188F"/>
          </w:tcPr>
          <w:p w:rsidR="001C320A" w:rsidRPr="00EE0836" w:rsidRDefault="001C320A"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1C320A" w:rsidRPr="00EE0836" w:rsidRDefault="001C320A"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C320A" w:rsidTr="001C320A">
        <w:trPr>
          <w:cantSplit/>
          <w:tblHeader/>
        </w:trPr>
        <w:tc>
          <w:tcPr>
            <w:tcW w:w="3352" w:type="dxa"/>
            <w:tcBorders>
              <w:top w:val="dashSmallGap" w:sz="4" w:space="0" w:color="BFBFBF" w:themeColor="background1" w:themeShade="BF"/>
              <w:left w:val="nil"/>
              <w:bottom w:val="nil"/>
              <w:right w:val="nil"/>
            </w:tcBorders>
          </w:tcPr>
          <w:p w:rsidR="001C320A" w:rsidRPr="00B01933" w:rsidRDefault="001C320A" w:rsidP="002F3019">
            <w:pPr>
              <w:pStyle w:val="ProductList-Offering2"/>
            </w:pPr>
            <w:bookmarkStart w:id="1448" w:name="_Toc379797418"/>
            <w:bookmarkStart w:id="1449" w:name="_Toc380513452"/>
            <w:bookmarkStart w:id="1450" w:name="_Toc380655502"/>
            <w:bookmarkStart w:id="1451" w:name="_Toc394492556"/>
            <w:r>
              <w:t>Forefront Protection 2010 para SharePoint</w:t>
            </w:r>
            <w:r>
              <w:fldChar w:fldCharType="begin"/>
            </w:r>
            <w:r>
              <w:instrText>XE "Forefront Protection 2010 para SharePoint"</w:instrText>
            </w:r>
            <w:r>
              <w:fldChar w:fldCharType="end"/>
            </w:r>
            <w:r>
              <w:t xml:space="preserve"> para Sitios de Internet</w:t>
            </w:r>
            <w:r>
              <w:fldChar w:fldCharType="begin"/>
            </w:r>
            <w:r>
              <w:instrText>XE "Forefront Protection 2010 para SharePoint para sitios de Internet"</w:instrText>
            </w:r>
            <w:r>
              <w:fldChar w:fldCharType="end"/>
            </w:r>
            <w:r>
              <w:t xml:space="preserve"> (SL de Complemento)</w:t>
            </w:r>
            <w:bookmarkEnd w:id="1448"/>
            <w:bookmarkEnd w:id="1449"/>
            <w:bookmarkEnd w:id="1450"/>
            <w:bookmarkEnd w:id="1451"/>
          </w:p>
        </w:tc>
        <w:tc>
          <w:tcPr>
            <w:tcW w:w="738" w:type="dxa"/>
            <w:tcBorders>
              <w:top w:val="dashSmallGap" w:sz="4" w:space="0" w:color="BFBFBF" w:themeColor="background1" w:themeShade="BF"/>
              <w:left w:val="nil"/>
              <w:bottom w:val="nil"/>
              <w:right w:val="nil"/>
            </w:tcBorders>
            <w:vAlign w:val="center"/>
          </w:tcPr>
          <w:p w:rsidR="001C320A" w:rsidRDefault="001C320A"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1C320A" w:rsidRDefault="001C320A" w:rsidP="002F3019">
            <w:pPr>
              <w:pStyle w:val="ProductList-OfferingBody"/>
              <w:ind w:left="-113"/>
              <w:jc w:val="center"/>
            </w:pPr>
            <w:r>
              <w:t>25</w:t>
            </w: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1C320A" w:rsidRDefault="001C320A" w:rsidP="002F3019">
            <w:pPr>
              <w:pStyle w:val="ProductList-OfferingBody"/>
              <w:ind w:left="-113"/>
              <w:jc w:val="center"/>
            </w:pPr>
          </w:p>
        </w:tc>
        <w:tc>
          <w:tcPr>
            <w:tcW w:w="738" w:type="dxa"/>
            <w:shd w:val="clear" w:color="auto" w:fill="BFBFBF" w:themeFill="background1" w:themeFillShade="BF"/>
            <w:vAlign w:val="center"/>
          </w:tcPr>
          <w:p w:rsidR="001C320A" w:rsidRDefault="001C320A" w:rsidP="002F3019">
            <w:pPr>
              <w:pStyle w:val="ProductList-OfferingBody"/>
              <w:ind w:left="-113"/>
              <w:jc w:val="center"/>
            </w:pPr>
          </w:p>
        </w:tc>
        <w:tc>
          <w:tcPr>
            <w:tcW w:w="739" w:type="dxa"/>
            <w:shd w:val="clear" w:color="auto" w:fill="70AD47" w:themeFill="accent6"/>
            <w:vAlign w:val="center"/>
          </w:tcPr>
          <w:p w:rsidR="001C320A" w:rsidRPr="002F3019" w:rsidRDefault="001C320A" w:rsidP="002F3019">
            <w:pPr>
              <w:pStyle w:val="ProductList-OfferingBody"/>
              <w:ind w:left="-113"/>
              <w:jc w:val="center"/>
            </w:pPr>
            <w:r>
              <w:rPr>
                <w:color w:val="000000" w:themeColor="text1"/>
              </w:rPr>
              <w:fldChar w:fldCharType="begin"/>
            </w:r>
            <w:r w:rsidRPr="002F3019">
              <w:rPr>
                <w:color w:val="000000" w:themeColor="text1"/>
              </w:rPr>
              <w:instrText>AutoTextList  \sNoStyle\t "Open Value"</w:instrText>
            </w:r>
            <w:r>
              <w:rPr>
                <w:color w:val="000000" w:themeColor="text1"/>
              </w:rPr>
              <w:fldChar w:fldCharType="separate"/>
            </w:r>
            <w:r w:rsidRPr="002F3019">
              <w:rPr>
                <w:color w:val="000000" w:themeColor="text1"/>
              </w:rPr>
              <w:t>OV</w:t>
            </w:r>
            <w:r>
              <w:fldChar w:fldCharType="end"/>
            </w:r>
          </w:p>
        </w:tc>
        <w:tc>
          <w:tcPr>
            <w:tcW w:w="739" w:type="dxa"/>
            <w:shd w:val="clear" w:color="auto" w:fill="70AD47" w:themeFill="accent6"/>
            <w:vAlign w:val="center"/>
          </w:tcPr>
          <w:p w:rsidR="001C320A" w:rsidRDefault="001C320A" w:rsidP="002F301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w:t>
            </w:r>
            <w:r>
              <w:t>,</w:t>
            </w:r>
            <w:r>
              <w:fldChar w:fldCharType="end"/>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739" w:type="dxa"/>
            <w:shd w:val="clear" w:color="auto" w:fill="70AD47" w:themeFill="accent6"/>
            <w:vAlign w:val="center"/>
          </w:tcPr>
          <w:p w:rsidR="001C320A" w:rsidRDefault="001C320A" w:rsidP="002F3019">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rsidTr="001C320A">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Grupo de productos: </w:t>
            </w:r>
            <w:r>
              <w:rPr>
                <w:b/>
              </w:rPr>
              <w:t>Servidor</w:t>
            </w:r>
          </w:p>
        </w:tc>
        <w:tc>
          <w:tcPr>
            <w:tcW w:w="3597" w:type="dxa"/>
          </w:tcPr>
          <w:p w:rsidR="00C2472D" w:rsidRDefault="00C2472D" w:rsidP="00DC7CDF">
            <w:pPr>
              <w:pStyle w:val="ProductList-Body"/>
            </w:pPr>
          </w:p>
        </w:tc>
      </w:tr>
    </w:tbl>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D0468B" w:rsidRPr="005E42C8">
          <w:rPr>
            <w:rStyle w:val="Hyperlink"/>
            <w:sz w:val="16"/>
            <w:szCs w:val="16"/>
            <w:lang w:val="es-ES"/>
          </w:rPr>
          <w:t>Tabla de contenidos</w:t>
        </w:r>
      </w:hyperlink>
      <w:r w:rsidR="00D0468B" w:rsidRPr="005E42C8">
        <w:rPr>
          <w:sz w:val="16"/>
          <w:szCs w:val="16"/>
          <w:lang w:val="es-ES"/>
        </w:rPr>
        <w:t xml:space="preserve"> / </w:t>
      </w:r>
      <w:hyperlink w:anchor="ChartKey" w:history="1">
        <w:r w:rsidR="00D0468B" w:rsidRPr="005E42C8">
          <w:rPr>
            <w:rStyle w:val="Hyperlink"/>
            <w:sz w:val="16"/>
            <w:szCs w:val="16"/>
            <w:lang w:val="es-ES"/>
          </w:rPr>
          <w:t>Clave de gráficos</w:t>
        </w:r>
      </w:hyperlink>
      <w:r w:rsidR="00D0468B" w:rsidRPr="005E42C8">
        <w:rPr>
          <w:sz w:val="16"/>
          <w:szCs w:val="16"/>
          <w:lang w:val="es-ES"/>
        </w:rPr>
        <w:t xml:space="preserve"> / </w:t>
      </w:r>
      <w:hyperlink w:anchor="Index" w:history="1">
        <w:r w:rsidR="00D0468B" w:rsidRPr="005E42C8">
          <w:rPr>
            <w:rStyle w:val="Hyperlink"/>
            <w:sz w:val="16"/>
            <w:szCs w:val="16"/>
            <w:lang w:val="es-ES"/>
          </w:rPr>
          <w:t>Índice</w:t>
        </w:r>
      </w:hyperlink>
    </w:p>
    <w:p w:rsidR="002B345F" w:rsidRPr="001037EC" w:rsidRDefault="002B345F" w:rsidP="002B345F">
      <w:pPr>
        <w:pStyle w:val="ProductList-Offering2Heading"/>
        <w:outlineLvl w:val="2"/>
      </w:pPr>
      <w:r w:rsidRPr="005E42C8">
        <w:rPr>
          <w:lang w:val="es-ES"/>
        </w:rPr>
        <w:tab/>
      </w:r>
      <w:bookmarkStart w:id="1452" w:name="_Toc394492557"/>
      <w:r>
        <w:t>Microsoft Azure Active Directory Premium</w:t>
      </w:r>
      <w:bookmarkEnd w:id="1452"/>
      <w:r>
        <w:fldChar w:fldCharType="begin"/>
      </w:r>
      <w:r>
        <w:instrText>XE "Microsoft Azure Active Directory Premium"</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76F70" w:rsidTr="001C320A">
        <w:trPr>
          <w:cantSplit/>
          <w:tblHeader/>
        </w:trPr>
        <w:tc>
          <w:tcPr>
            <w:tcW w:w="3367" w:type="dxa"/>
            <w:tcBorders>
              <w:bottom w:val="nil"/>
            </w:tcBorders>
            <w:shd w:val="clear" w:color="auto" w:fill="00188F"/>
          </w:tcPr>
          <w:p w:rsidR="00876F70" w:rsidRPr="00EE0836" w:rsidRDefault="00876F70"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876F70" w:rsidRPr="00EE0836" w:rsidRDefault="00876F70"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876F70" w:rsidRPr="00654393" w:rsidRDefault="00876F70" w:rsidP="004A784C">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C320A" w:rsidTr="001C320A">
        <w:trPr>
          <w:cantSplit/>
          <w:tblHeader/>
        </w:trPr>
        <w:tc>
          <w:tcPr>
            <w:tcW w:w="3367" w:type="dxa"/>
            <w:tcBorders>
              <w:top w:val="nil"/>
              <w:left w:val="nil"/>
              <w:bottom w:val="nil"/>
              <w:right w:val="nil"/>
            </w:tcBorders>
          </w:tcPr>
          <w:p w:rsidR="001C320A" w:rsidRDefault="001C320A" w:rsidP="00823A9F">
            <w:pPr>
              <w:pStyle w:val="ProductList-Offering2"/>
            </w:pPr>
            <w:bookmarkStart w:id="1453" w:name="_Toc394492558"/>
            <w:r>
              <w:t>Microsoft Azure Active Directory Premium</w:t>
            </w:r>
            <w:bookmarkEnd w:id="1453"/>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rsidR="001C320A" w:rsidRDefault="001C320A"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C320A" w:rsidRDefault="001C320A" w:rsidP="00823A9F">
            <w:pPr>
              <w:pStyle w:val="ProductList-OfferingBody"/>
              <w:ind w:left="-113"/>
              <w:jc w:val="center"/>
            </w:pPr>
            <w:r>
              <w:t>1</w:t>
            </w: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1C320A" w:rsidRDefault="001C320A" w:rsidP="00823A9F">
            <w:pPr>
              <w:pStyle w:val="ProductList-OfferingBody"/>
              <w:ind w:left="-113"/>
              <w:jc w:val="center"/>
            </w:pPr>
          </w:p>
        </w:tc>
        <w:tc>
          <w:tcPr>
            <w:tcW w:w="738" w:type="dxa"/>
            <w:shd w:val="clear" w:color="auto" w:fill="BFBFBF" w:themeFill="background1" w:themeFillShade="BF"/>
            <w:vAlign w:val="center"/>
          </w:tcPr>
          <w:p w:rsidR="001C320A" w:rsidRDefault="001C320A" w:rsidP="00823A9F">
            <w:pPr>
              <w:pStyle w:val="ProductList-OfferingBody"/>
              <w:ind w:left="-113"/>
              <w:jc w:val="center"/>
            </w:pPr>
          </w:p>
        </w:tc>
        <w:tc>
          <w:tcPr>
            <w:tcW w:w="739" w:type="dxa"/>
            <w:shd w:val="clear" w:color="auto" w:fill="BFBFBF" w:themeFill="background1" w:themeFillShade="BF"/>
            <w:vAlign w:val="center"/>
          </w:tcPr>
          <w:p w:rsidR="001C320A" w:rsidRDefault="001C320A" w:rsidP="00823A9F">
            <w:pPr>
              <w:pStyle w:val="ProductList-OfferingBody"/>
              <w:ind w:left="-113"/>
              <w:jc w:val="center"/>
            </w:pPr>
          </w:p>
        </w:tc>
        <w:tc>
          <w:tcPr>
            <w:tcW w:w="739" w:type="dxa"/>
            <w:shd w:val="clear" w:color="auto" w:fill="BFBFBF" w:themeFill="background1" w:themeFillShade="BF"/>
            <w:vAlign w:val="center"/>
          </w:tcPr>
          <w:p w:rsidR="001C320A" w:rsidRDefault="001C320A" w:rsidP="00823A9F">
            <w:pPr>
              <w:pStyle w:val="ProductList-OfferingBody"/>
              <w:ind w:left="-113"/>
              <w:jc w:val="center"/>
            </w:pPr>
          </w:p>
        </w:tc>
        <w:tc>
          <w:tcPr>
            <w:tcW w:w="739" w:type="dxa"/>
            <w:shd w:val="clear" w:color="auto" w:fill="BFBFBF" w:themeFill="background1" w:themeFillShade="BF"/>
            <w:vAlign w:val="center"/>
          </w:tcPr>
          <w:p w:rsidR="001C320A" w:rsidRDefault="001C320A" w:rsidP="00823A9F">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2B345F" w:rsidRPr="001037EC" w:rsidRDefault="002B345F" w:rsidP="002B345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2B345F" w:rsidTr="001C320A">
        <w:tc>
          <w:tcPr>
            <w:tcW w:w="3596" w:type="dxa"/>
          </w:tcPr>
          <w:p w:rsidR="002B345F" w:rsidRPr="005E42C8" w:rsidRDefault="002B345F" w:rsidP="00823A9F">
            <w:pPr>
              <w:pStyle w:val="ProductList-Body"/>
              <w:spacing w:before="20" w:after="20"/>
              <w:rPr>
                <w:lang w:val="es-ES"/>
              </w:rPr>
            </w:pPr>
            <w:r w:rsidRPr="005E42C8">
              <w:rPr>
                <w:lang w:val="es-ES"/>
              </w:rPr>
              <w:t xml:space="preserve">Reducción elegible: </w:t>
            </w:r>
            <w:r w:rsidRPr="005E42C8">
              <w:rPr>
                <w:b/>
                <w:lang w:val="es-ES"/>
              </w:rPr>
              <w:t>Todos</w:t>
            </w:r>
          </w:p>
          <w:p w:rsidR="002B345F" w:rsidRPr="005E42C8" w:rsidRDefault="002B345F" w:rsidP="00823A9F">
            <w:pPr>
              <w:pStyle w:val="ProductList-Body"/>
              <w:spacing w:before="20" w:after="20"/>
              <w:rPr>
                <w:lang w:val="es-ES"/>
              </w:rPr>
            </w:pPr>
            <w:r w:rsidRPr="005E42C8">
              <w:rPr>
                <w:lang w:val="es-ES"/>
              </w:rPr>
              <w:t>Reducción elegible (SCE)</w:t>
            </w:r>
            <w:r w:rsidR="00E05816">
              <w:rPr>
                <w:lang w:val="es-ES"/>
              </w:rPr>
              <w:t>:</w:t>
            </w:r>
            <w:r w:rsidRPr="005E42C8">
              <w:rPr>
                <w:lang w:val="es-ES"/>
              </w:rPr>
              <w:t xml:space="preserve"> </w:t>
            </w:r>
            <w:r w:rsidRPr="005E42C8">
              <w:rPr>
                <w:b/>
                <w:lang w:val="es-ES"/>
              </w:rPr>
              <w:t>Todos</w:t>
            </w:r>
          </w:p>
        </w:tc>
        <w:tc>
          <w:tcPr>
            <w:tcW w:w="3597" w:type="dxa"/>
          </w:tcPr>
          <w:p w:rsidR="002B345F" w:rsidRDefault="002B345F" w:rsidP="00823A9F">
            <w:pPr>
              <w:pStyle w:val="ProductList-Body"/>
              <w:spacing w:before="20" w:after="20"/>
            </w:pPr>
            <w:r>
              <w:t xml:space="preserve">Grupo de productos: </w:t>
            </w:r>
            <w:r>
              <w:rPr>
                <w:b/>
              </w:rPr>
              <w:t>Servidor</w:t>
            </w:r>
          </w:p>
        </w:tc>
        <w:tc>
          <w:tcPr>
            <w:tcW w:w="3597" w:type="dxa"/>
          </w:tcPr>
          <w:p w:rsidR="002B345F" w:rsidRDefault="002B345F" w:rsidP="00823A9F">
            <w:pPr>
              <w:pStyle w:val="ProductList-Body"/>
              <w:spacing w:before="20" w:after="20"/>
            </w:pPr>
            <w:r>
              <w:t xml:space="preserve">Elegible para periodo prorrogado: </w:t>
            </w:r>
            <w:r>
              <w:rPr>
                <w:b/>
              </w:rPr>
              <w:t>Todos</w:t>
            </w:r>
          </w:p>
        </w:tc>
      </w:tr>
    </w:tbl>
    <w:p w:rsidR="002B345F" w:rsidRPr="001037EC" w:rsidRDefault="002B345F" w:rsidP="002B345F">
      <w:pPr>
        <w:pStyle w:val="ProductList-Body"/>
        <w:shd w:val="clear" w:color="auto" w:fill="D9D9D9" w:themeFill="background1" w:themeFillShade="D9"/>
        <w:spacing w:before="120" w:after="120"/>
      </w:pPr>
      <w:r>
        <w:rPr>
          <w:b/>
        </w:rPr>
        <w:t>Información adicional</w:t>
      </w:r>
    </w:p>
    <w:p w:rsidR="002B345F" w:rsidRPr="001037EC" w:rsidRDefault="002B345F" w:rsidP="002B345F">
      <w:pPr>
        <w:pStyle w:val="ProductList-Body"/>
      </w:pPr>
      <w:r>
        <w:rPr>
          <w:b/>
          <w:color w:val="00188F"/>
        </w:rPr>
        <w:t>Período de Suscripción</w:t>
      </w:r>
    </w:p>
    <w:p w:rsidR="002B345F" w:rsidRPr="005E42C8" w:rsidRDefault="002B345F" w:rsidP="002B345F">
      <w:pPr>
        <w:pStyle w:val="ProductList-Body"/>
        <w:rPr>
          <w:lang w:val="es-ES"/>
        </w:rPr>
      </w:pPr>
      <w:r w:rsidRPr="005E42C8">
        <w:rPr>
          <w:lang w:val="es-ES"/>
        </w:rPr>
        <w:t>Los clientes de Microsoft Azure Active Directory Premium solo pueden suscribirse para un periodo de suscripción que finalice en la fecha final de inscripción del cliente (</w:t>
      </w:r>
      <w:r w:rsidR="00741351" w:rsidRPr="005E42C8">
        <w:rPr>
          <w:lang w:val="es-ES"/>
        </w:rPr>
        <w:t>“</w:t>
      </w:r>
      <w:r w:rsidRPr="005E42C8">
        <w:rPr>
          <w:lang w:val="es-ES"/>
        </w:rPr>
        <w:t>limítrofe</w:t>
      </w:r>
      <w:r w:rsidR="00741351" w:rsidRPr="005E42C8">
        <w:rPr>
          <w:lang w:val="es-ES"/>
        </w:rPr>
        <w:t>”</w:t>
      </w:r>
      <w:r w:rsidRPr="005E42C8">
        <w:rPr>
          <w:lang w:val="es-ES"/>
        </w:rPr>
        <w:t>). Los clientes pueden reducir las licencias Microsoft Azure Active Directory Premium para cualquier Fecha de Aniversario futura al notificar a su revendedor su intención y al obtener la aceptación de Microsoft antes de la Fecha de Aniversario.</w:t>
      </w:r>
    </w:p>
    <w:p w:rsidR="002B345F" w:rsidRPr="005E42C8" w:rsidRDefault="002B345F" w:rsidP="002B345F">
      <w:pPr>
        <w:pStyle w:val="ProductList-Body"/>
        <w:rPr>
          <w:lang w:val="es-ES"/>
        </w:rPr>
      </w:pPr>
    </w:p>
    <w:p w:rsidR="002B345F" w:rsidRPr="005E42C8" w:rsidRDefault="002B345F" w:rsidP="002B345F">
      <w:pPr>
        <w:pStyle w:val="ProductList-Body"/>
        <w:rPr>
          <w:lang w:val="es-ES"/>
        </w:rPr>
      </w:pPr>
      <w:r w:rsidRPr="005E42C8">
        <w:rPr>
          <w:b/>
          <w:color w:val="00188F"/>
          <w:lang w:val="es-ES"/>
        </w:rPr>
        <w:t>Reasignación de licencias</w:t>
      </w:r>
    </w:p>
    <w:p w:rsidR="002B345F" w:rsidRPr="005E42C8" w:rsidRDefault="002B345F" w:rsidP="002B345F">
      <w:pPr>
        <w:pStyle w:val="ProductList-Body"/>
        <w:rPr>
          <w:lang w:val="es-ES"/>
        </w:rPr>
      </w:pPr>
      <w:r w:rsidRPr="005E42C8">
        <w:rPr>
          <w:lang w:val="es-ES"/>
        </w:rPr>
        <w:t>Los clientes pueden reasignar las licencias de Microsoft Azure Active Directory Premium, pero no a corto plazo (es decir, en un periodo inferior a</w:t>
      </w:r>
      <w:r w:rsidR="00D7482D" w:rsidRPr="005E42C8">
        <w:rPr>
          <w:lang w:val="es-ES"/>
        </w:rPr>
        <w:t> </w:t>
      </w:r>
      <w:r w:rsidRPr="005E42C8">
        <w:rPr>
          <w:lang w:val="es-ES"/>
        </w:rPr>
        <w:t>90 días de la última asignación).</w:t>
      </w:r>
    </w:p>
    <w:p w:rsidR="00E1260A" w:rsidRPr="005E42C8" w:rsidRDefault="008530F3" w:rsidP="002B345F">
      <w:pPr>
        <w:pStyle w:val="ProductList-Body"/>
        <w:shd w:val="clear" w:color="auto" w:fill="A6A6A6" w:themeFill="background1" w:themeFillShade="A6"/>
        <w:spacing w:before="120" w:after="240"/>
        <w:jc w:val="right"/>
        <w:rPr>
          <w:lang w:val="es-ES"/>
        </w:rPr>
      </w:pPr>
      <w:hyperlink w:anchor="ToC" w:history="1">
        <w:r w:rsidR="00D0468B" w:rsidRPr="005E42C8">
          <w:rPr>
            <w:rStyle w:val="Hyperlink"/>
            <w:sz w:val="16"/>
            <w:szCs w:val="16"/>
            <w:lang w:val="es-ES"/>
          </w:rPr>
          <w:t>Tabla de contenidos</w:t>
        </w:r>
      </w:hyperlink>
      <w:r w:rsidR="00D0468B" w:rsidRPr="005E42C8">
        <w:rPr>
          <w:sz w:val="16"/>
          <w:szCs w:val="16"/>
          <w:lang w:val="es-ES"/>
        </w:rPr>
        <w:t xml:space="preserve"> / </w:t>
      </w:r>
      <w:hyperlink w:anchor="ChartKey" w:history="1">
        <w:r w:rsidR="00D0468B" w:rsidRPr="005E42C8">
          <w:rPr>
            <w:rStyle w:val="Hyperlink"/>
            <w:sz w:val="16"/>
            <w:szCs w:val="16"/>
            <w:lang w:val="es-ES"/>
          </w:rPr>
          <w:t>Clave de gráficos</w:t>
        </w:r>
      </w:hyperlink>
      <w:r w:rsidR="00D0468B" w:rsidRPr="005E42C8">
        <w:rPr>
          <w:sz w:val="16"/>
          <w:szCs w:val="16"/>
          <w:lang w:val="es-ES"/>
        </w:rPr>
        <w:t xml:space="preserve"> / </w:t>
      </w:r>
      <w:hyperlink w:anchor="Index" w:history="1">
        <w:r w:rsidR="00D0468B" w:rsidRPr="005E42C8">
          <w:rPr>
            <w:rStyle w:val="Hyperlink"/>
            <w:sz w:val="16"/>
            <w:szCs w:val="16"/>
            <w:lang w:val="es-ES"/>
          </w:rPr>
          <w:t>Índice</w:t>
        </w:r>
      </w:hyperlink>
    </w:p>
    <w:p w:rsidR="00FA00BF" w:rsidRPr="001037EC" w:rsidRDefault="00FA00BF" w:rsidP="00930D5E">
      <w:pPr>
        <w:pStyle w:val="ProductList-Offering2Heading"/>
        <w:outlineLvl w:val="2"/>
      </w:pPr>
      <w:r w:rsidRPr="005E42C8">
        <w:rPr>
          <w:lang w:val="es-ES"/>
        </w:rPr>
        <w:tab/>
      </w:r>
      <w:bookmarkStart w:id="1454" w:name="_Toc378147675"/>
      <w:bookmarkStart w:id="1455" w:name="_Toc378151572"/>
      <w:bookmarkStart w:id="1456" w:name="_Toc379797419"/>
      <w:bookmarkStart w:id="1457" w:name="_Toc380513453"/>
      <w:bookmarkStart w:id="1458" w:name="_Toc380655503"/>
      <w:bookmarkStart w:id="1459" w:name="_Toc394492559"/>
      <w:r>
        <w:t>Microsoft Learning</w:t>
      </w:r>
      <w:bookmarkEnd w:id="1454"/>
      <w:bookmarkEnd w:id="1455"/>
      <w:bookmarkEnd w:id="1456"/>
      <w:bookmarkEnd w:id="1457"/>
      <w:bookmarkEnd w:id="1458"/>
      <w:bookmarkEnd w:id="145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C320A" w:rsidTr="001C320A">
        <w:trPr>
          <w:cantSplit/>
          <w:tblHeader/>
        </w:trPr>
        <w:tc>
          <w:tcPr>
            <w:tcW w:w="3367" w:type="dxa"/>
            <w:tcBorders>
              <w:bottom w:val="nil"/>
            </w:tcBorders>
            <w:shd w:val="clear" w:color="auto" w:fill="00188F"/>
          </w:tcPr>
          <w:p w:rsidR="001C320A" w:rsidRPr="00EE0836" w:rsidRDefault="001C320A"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1C320A" w:rsidRPr="00EE0836" w:rsidRDefault="001C320A"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C320A" w:rsidTr="001C320A">
        <w:trPr>
          <w:cantSplit/>
          <w:tblHeader/>
        </w:trPr>
        <w:tc>
          <w:tcPr>
            <w:tcW w:w="3367" w:type="dxa"/>
            <w:tcBorders>
              <w:top w:val="nil"/>
              <w:left w:val="nil"/>
              <w:bottom w:val="dashSmallGap" w:sz="4" w:space="0" w:color="BFBFBF" w:themeColor="background1" w:themeShade="BF"/>
              <w:right w:val="nil"/>
            </w:tcBorders>
          </w:tcPr>
          <w:p w:rsidR="001C320A" w:rsidRPr="00762CEC" w:rsidRDefault="001C320A" w:rsidP="00C2472D">
            <w:pPr>
              <w:pStyle w:val="ProductList-Offering2"/>
            </w:pPr>
            <w:bookmarkStart w:id="1460" w:name="_Toc379797420"/>
            <w:bookmarkStart w:id="1461" w:name="_Toc380513454"/>
            <w:bookmarkStart w:id="1462" w:name="_Toc380655504"/>
            <w:bookmarkStart w:id="1463" w:name="_Toc394492560"/>
            <w:r>
              <w:t>Microsoft Learning E-Reference Library</w:t>
            </w:r>
            <w:r>
              <w:fldChar w:fldCharType="begin"/>
            </w:r>
            <w:r>
              <w:instrText>XE "Microsoft Learning E-Reference Library"</w:instrText>
            </w:r>
            <w:r>
              <w:fldChar w:fldCharType="end"/>
            </w:r>
            <w:r>
              <w:t xml:space="preserve"> (SL de Usuario)</w:t>
            </w:r>
            <w:bookmarkEnd w:id="1460"/>
            <w:bookmarkEnd w:id="1461"/>
            <w:bookmarkEnd w:id="1462"/>
            <w:bookmarkEnd w:id="1463"/>
          </w:p>
        </w:tc>
        <w:tc>
          <w:tcPr>
            <w:tcW w:w="738" w:type="dxa"/>
            <w:tcBorders>
              <w:top w:val="nil"/>
              <w:left w:val="nil"/>
              <w:bottom w:val="dashSmallGap" w:sz="4" w:space="0" w:color="BFBFBF" w:themeColor="background1" w:themeShade="BF"/>
              <w:right w:val="nil"/>
            </w:tcBorders>
            <w:shd w:val="clear" w:color="auto" w:fill="auto"/>
            <w:vAlign w:val="center"/>
          </w:tcPr>
          <w:p w:rsidR="001C320A" w:rsidRDefault="001C320A"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C320A" w:rsidRDefault="001C320A" w:rsidP="00C2472D">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1C320A" w:rsidRDefault="001C320A" w:rsidP="00C2472D">
            <w:pPr>
              <w:pStyle w:val="ProductList-OfferingBody"/>
              <w:ind w:left="-113"/>
              <w:jc w:val="center"/>
            </w:pPr>
          </w:p>
        </w:tc>
        <w:tc>
          <w:tcPr>
            <w:tcW w:w="738" w:type="dxa"/>
            <w:shd w:val="clear" w:color="auto" w:fill="BFBFBF" w:themeFill="background1" w:themeFillShade="BF"/>
            <w:vAlign w:val="center"/>
          </w:tcPr>
          <w:p w:rsidR="001C320A" w:rsidRDefault="001C320A" w:rsidP="00C2472D">
            <w:pPr>
              <w:pStyle w:val="ProductList-OfferingBody"/>
              <w:ind w:left="-113"/>
              <w:jc w:val="center"/>
            </w:pPr>
          </w:p>
        </w:tc>
        <w:tc>
          <w:tcPr>
            <w:tcW w:w="739" w:type="dxa"/>
            <w:shd w:val="clear" w:color="auto" w:fill="BFBFBF" w:themeFill="background1" w:themeFillShade="BF"/>
            <w:vAlign w:val="center"/>
          </w:tcPr>
          <w:p w:rsidR="001C320A" w:rsidRDefault="001C320A" w:rsidP="00C2472D">
            <w:pPr>
              <w:pStyle w:val="ProductList-OfferingBody"/>
              <w:ind w:left="-113"/>
              <w:jc w:val="center"/>
            </w:pPr>
          </w:p>
        </w:tc>
        <w:tc>
          <w:tcPr>
            <w:tcW w:w="739" w:type="dxa"/>
            <w:shd w:val="clear" w:color="auto" w:fill="BFBFBF" w:themeFill="background1" w:themeFillShade="BF"/>
            <w:vAlign w:val="center"/>
          </w:tcPr>
          <w:p w:rsidR="001C320A" w:rsidRDefault="001C320A" w:rsidP="00C2472D">
            <w:pPr>
              <w:pStyle w:val="ProductList-OfferingBody"/>
              <w:ind w:left="-113"/>
              <w:jc w:val="center"/>
            </w:pPr>
          </w:p>
        </w:tc>
        <w:tc>
          <w:tcPr>
            <w:tcW w:w="739" w:type="dxa"/>
            <w:shd w:val="clear" w:color="auto" w:fill="70AD47" w:themeFill="accent6"/>
            <w:vAlign w:val="center"/>
          </w:tcPr>
          <w:p w:rsidR="001C320A" w:rsidRDefault="001C320A" w:rsidP="00C2472D">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1C320A" w:rsidTr="001C320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C320A" w:rsidRPr="00762CEC" w:rsidRDefault="001C320A" w:rsidP="00C2472D">
            <w:pPr>
              <w:pStyle w:val="ProductList-Offering2"/>
            </w:pPr>
            <w:bookmarkStart w:id="1464" w:name="_Toc379797421"/>
            <w:bookmarkStart w:id="1465" w:name="_Toc380513455"/>
            <w:bookmarkStart w:id="1466" w:name="_Toc380655505"/>
            <w:bookmarkStart w:id="1467" w:name="_Toc394492561"/>
            <w:r>
              <w:t>Microsoft Learning IT Academy</w:t>
            </w:r>
            <w:r>
              <w:fldChar w:fldCharType="begin"/>
            </w:r>
            <w:r>
              <w:instrText>XE "Microsoft Learning IT Academy"</w:instrText>
            </w:r>
            <w:r>
              <w:fldChar w:fldCharType="end"/>
            </w:r>
            <w:r>
              <w:t xml:space="preserve"> (SL de Usuario)</w:t>
            </w:r>
            <w:bookmarkEnd w:id="1464"/>
            <w:bookmarkEnd w:id="1465"/>
            <w:bookmarkEnd w:id="1466"/>
            <w:bookmarkEnd w:id="14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C320A" w:rsidRDefault="001C320A"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1C320A" w:rsidRDefault="001C320A" w:rsidP="00C2472D">
            <w:pPr>
              <w:pStyle w:val="ProductList-OfferingBody"/>
              <w:ind w:left="-113"/>
              <w:jc w:val="center"/>
            </w:pPr>
            <w:r>
              <w:t>75</w:t>
            </w:r>
          </w:p>
        </w:tc>
        <w:tc>
          <w:tcPr>
            <w:tcW w:w="739" w:type="dxa"/>
            <w:shd w:val="clear" w:color="auto" w:fill="BFBFBF" w:themeFill="background1" w:themeFillShade="BF"/>
            <w:vAlign w:val="center"/>
          </w:tcPr>
          <w:p w:rsidR="001C320A" w:rsidRDefault="001C320A" w:rsidP="00C2472D">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1C320A" w:rsidRDefault="001C320A" w:rsidP="00C2472D">
            <w:pPr>
              <w:pStyle w:val="ProductList-OfferingBody"/>
              <w:ind w:left="-113"/>
              <w:jc w:val="center"/>
            </w:pPr>
          </w:p>
        </w:tc>
        <w:tc>
          <w:tcPr>
            <w:tcW w:w="738" w:type="dxa"/>
            <w:shd w:val="clear" w:color="auto" w:fill="BFBFBF" w:themeFill="background1" w:themeFillShade="BF"/>
            <w:vAlign w:val="center"/>
          </w:tcPr>
          <w:p w:rsidR="001C320A" w:rsidRDefault="001C320A" w:rsidP="00C2472D">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color w:val="000000" w:themeColor="text1"/>
                <w:sz w:val="16"/>
                <w:szCs w:val="16"/>
                <w:lang w:val="es-ES"/>
              </w:rPr>
              <w:fldChar w:fldCharType="begin"/>
            </w:r>
            <w:r w:rsidRPr="00654393">
              <w:rPr>
                <w:color w:val="000000" w:themeColor="text1"/>
                <w:sz w:val="16"/>
                <w:szCs w:val="16"/>
                <w:lang w:val="es-ES"/>
              </w:rPr>
              <w:instrText xml:space="preserve"> </w:instrText>
            </w:r>
            <w:r w:rsidRPr="00654393">
              <w:rPr>
                <w:sz w:val="16"/>
                <w:szCs w:val="16"/>
                <w:lang w:val="es-ES"/>
              </w:rPr>
              <w:instrText>AutoTextList  \s NoStyle \t “</w:instrText>
            </w:r>
            <w:r w:rsidRPr="00654393">
              <w:rPr>
                <w:color w:val="000000" w:themeColor="text1"/>
                <w:sz w:val="16"/>
                <w:szCs w:val="16"/>
                <w:u w:val="single"/>
                <w:lang w:val="es-ES"/>
              </w:rPr>
              <w:instrText>Licencia Open</w:instrText>
            </w:r>
            <w:r w:rsidRPr="00654393">
              <w:rPr>
                <w:sz w:val="16"/>
                <w:szCs w:val="16"/>
                <w:lang w:val="es-ES"/>
              </w:rPr>
              <w:instrText>”</w:instrText>
            </w:r>
            <w:r w:rsidRPr="00654393">
              <w:rPr>
                <w:color w:val="000000" w:themeColor="text1"/>
                <w:sz w:val="16"/>
                <w:szCs w:val="16"/>
                <w:lang w:val="es-ES"/>
              </w:rPr>
              <w:instrText xml:space="preserve"> </w:instrText>
            </w:r>
            <w:r w:rsidRPr="00654393">
              <w:rPr>
                <w:color w:val="000000" w:themeColor="text1"/>
                <w:sz w:val="16"/>
                <w:szCs w:val="16"/>
                <w:lang w:val="es-ES"/>
              </w:rPr>
              <w:fldChar w:fldCharType="separate"/>
            </w:r>
            <w:r w:rsidRPr="00654393">
              <w:rPr>
                <w:sz w:val="16"/>
                <w:szCs w:val="16"/>
                <w:lang w:val="es-ES"/>
              </w:rPr>
              <w:t>OL</w:t>
            </w:r>
            <w:r w:rsidRPr="00654393">
              <w:rPr>
                <w:color w:val="000000" w:themeColor="text1"/>
                <w:sz w:val="16"/>
                <w:szCs w:val="16"/>
                <w:lang w:val="es-ES"/>
              </w:rPr>
              <w:fldChar w:fldCharType="end"/>
            </w:r>
          </w:p>
        </w:tc>
        <w:tc>
          <w:tcPr>
            <w:tcW w:w="739" w:type="dxa"/>
            <w:shd w:val="clear" w:color="auto" w:fill="BFBFBF" w:themeFill="background1" w:themeFillShade="BF"/>
            <w:vAlign w:val="center"/>
          </w:tcPr>
          <w:p w:rsidR="001C320A" w:rsidRDefault="001C320A" w:rsidP="00C2472D">
            <w:pPr>
              <w:pStyle w:val="ProductList-OfferingBody"/>
              <w:ind w:left="-113"/>
              <w:jc w:val="center"/>
            </w:pPr>
          </w:p>
        </w:tc>
        <w:tc>
          <w:tcPr>
            <w:tcW w:w="739" w:type="dxa"/>
            <w:shd w:val="clear" w:color="auto" w:fill="70AD47" w:themeFill="accent6"/>
            <w:vAlign w:val="center"/>
          </w:tcPr>
          <w:p w:rsidR="001C320A" w:rsidRDefault="001C320A" w:rsidP="00C2472D">
            <w:pPr>
              <w:pStyle w:val="ProductList-OfferingBody"/>
              <w:ind w:left="-113"/>
              <w:jc w:val="center"/>
            </w:pPr>
          </w:p>
        </w:tc>
        <w:tc>
          <w:tcPr>
            <w:tcW w:w="739" w:type="dxa"/>
            <w:shd w:val="clear" w:color="auto" w:fill="BFBFBF" w:themeFill="background1" w:themeFillShade="BF"/>
            <w:vAlign w:val="center"/>
          </w:tcPr>
          <w:p w:rsidR="001C320A" w:rsidRDefault="001C320A" w:rsidP="00C2472D">
            <w:pPr>
              <w:pStyle w:val="ProductList-OfferingBody"/>
              <w:ind w:left="-113"/>
              <w:jc w:val="center"/>
            </w:pPr>
          </w:p>
        </w:tc>
      </w:tr>
      <w:tr w:rsidR="001C320A" w:rsidTr="001C320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C320A" w:rsidRPr="00762CEC" w:rsidRDefault="001C320A" w:rsidP="00C2472D">
            <w:pPr>
              <w:pStyle w:val="ProductList-Offering2"/>
            </w:pPr>
            <w:bookmarkStart w:id="1468" w:name="_Toc379797422"/>
            <w:bookmarkStart w:id="1469" w:name="_Toc380513456"/>
            <w:bookmarkStart w:id="1470" w:name="_Toc380655506"/>
            <w:bookmarkStart w:id="1471" w:name="_Toc394492562"/>
            <w:r>
              <w:t>1 cupón de examen de Microsoft Learning MCP</w:t>
            </w:r>
            <w:r>
              <w:fldChar w:fldCharType="begin"/>
            </w:r>
            <w:r>
              <w:instrText>XE "Microsoft Learning MCP"</w:instrText>
            </w:r>
            <w:r>
              <w:fldChar w:fldCharType="end"/>
            </w:r>
            <w:r>
              <w:t xml:space="preserve"> (SL de Servicios)</w:t>
            </w:r>
            <w:bookmarkEnd w:id="1468"/>
            <w:bookmarkEnd w:id="1469"/>
            <w:bookmarkEnd w:id="1470"/>
            <w:bookmarkEnd w:id="147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C320A" w:rsidRDefault="001C320A"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C320A" w:rsidRDefault="001C320A" w:rsidP="00C2472D">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1C320A" w:rsidRDefault="001C320A" w:rsidP="00C2472D">
            <w:pPr>
              <w:pStyle w:val="ProductList-OfferingBody"/>
              <w:ind w:left="-113"/>
              <w:jc w:val="center"/>
            </w:pPr>
          </w:p>
        </w:tc>
        <w:tc>
          <w:tcPr>
            <w:tcW w:w="738" w:type="dxa"/>
            <w:shd w:val="clear" w:color="auto" w:fill="BFBFBF" w:themeFill="background1" w:themeFillShade="BF"/>
            <w:vAlign w:val="center"/>
          </w:tcPr>
          <w:p w:rsidR="001C320A" w:rsidRDefault="001C320A" w:rsidP="00C2472D">
            <w:pPr>
              <w:pStyle w:val="ProductList-OfferingBody"/>
              <w:ind w:left="-113"/>
              <w:jc w:val="center"/>
            </w:pPr>
          </w:p>
        </w:tc>
        <w:tc>
          <w:tcPr>
            <w:tcW w:w="739" w:type="dxa"/>
            <w:shd w:val="clear" w:color="auto" w:fill="BFBFBF" w:themeFill="background1" w:themeFillShade="BF"/>
            <w:vAlign w:val="center"/>
          </w:tcPr>
          <w:p w:rsidR="001C320A" w:rsidRPr="00A405CB" w:rsidRDefault="001C320A" w:rsidP="00C2472D">
            <w:pPr>
              <w:pStyle w:val="ProductList-OfferingBody"/>
              <w:ind w:left="-113"/>
              <w:jc w:val="center"/>
            </w:pPr>
          </w:p>
        </w:tc>
        <w:tc>
          <w:tcPr>
            <w:tcW w:w="739" w:type="dxa"/>
            <w:shd w:val="clear" w:color="auto" w:fill="70AD47" w:themeFill="accent6"/>
            <w:vAlign w:val="center"/>
          </w:tcPr>
          <w:p w:rsidR="001C320A" w:rsidRPr="00654393" w:rsidRDefault="001C320A"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1C320A" w:rsidRDefault="001C320A" w:rsidP="00C2472D">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1C320A" w:rsidTr="001C320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C320A" w:rsidRPr="005E42C8" w:rsidRDefault="001C320A" w:rsidP="00C2472D">
            <w:pPr>
              <w:pStyle w:val="ProductList-Offering2"/>
              <w:rPr>
                <w:lang w:val="es-ES"/>
              </w:rPr>
            </w:pPr>
            <w:bookmarkStart w:id="1472" w:name="_Toc379797423"/>
            <w:bookmarkStart w:id="1473" w:name="_Toc380513457"/>
            <w:bookmarkStart w:id="1474" w:name="_Toc380655507"/>
            <w:bookmarkStart w:id="1475" w:name="_Toc394492563"/>
            <w:r w:rsidRPr="005E42C8">
              <w:rPr>
                <w:lang w:val="es-ES"/>
              </w:rPr>
              <w:t>30 cupones de examen de Microsoft Learning MCP</w:t>
            </w:r>
            <w:r>
              <w:fldChar w:fldCharType="begin"/>
            </w:r>
            <w:r w:rsidRPr="005E42C8">
              <w:rPr>
                <w:lang w:val="es-ES"/>
              </w:rPr>
              <w:instrText>XE "Microsoft Learning MCP"</w:instrText>
            </w:r>
            <w:r>
              <w:fldChar w:fldCharType="end"/>
            </w:r>
            <w:r w:rsidRPr="005E42C8">
              <w:rPr>
                <w:lang w:val="es-ES"/>
              </w:rPr>
              <w:t xml:space="preserve"> (SL de Usuario)</w:t>
            </w:r>
            <w:bookmarkEnd w:id="1472"/>
            <w:bookmarkEnd w:id="1473"/>
            <w:bookmarkEnd w:id="1474"/>
            <w:bookmarkEnd w:id="14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C320A" w:rsidRDefault="001C320A"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1C320A" w:rsidRDefault="001C320A" w:rsidP="00C2472D">
            <w:pPr>
              <w:pStyle w:val="ProductList-OfferingBody"/>
              <w:ind w:left="-113"/>
              <w:jc w:val="center"/>
            </w:pPr>
            <w:r>
              <w:t>75</w:t>
            </w:r>
          </w:p>
        </w:tc>
        <w:tc>
          <w:tcPr>
            <w:tcW w:w="739" w:type="dxa"/>
            <w:shd w:val="clear" w:color="auto" w:fill="BFBFBF" w:themeFill="background1" w:themeFillShade="BF"/>
            <w:vAlign w:val="center"/>
          </w:tcPr>
          <w:p w:rsidR="001C320A" w:rsidRDefault="001C320A" w:rsidP="00C2472D">
            <w:pPr>
              <w:pStyle w:val="ProductList-OfferingBody"/>
              <w:ind w:left="-113"/>
              <w:jc w:val="center"/>
            </w:pPr>
          </w:p>
        </w:tc>
        <w:tc>
          <w:tcPr>
            <w:tcW w:w="739" w:type="dxa"/>
            <w:shd w:val="clear" w:color="auto" w:fill="BFBFBF" w:themeFill="background1" w:themeFillShade="BF"/>
            <w:vAlign w:val="center"/>
          </w:tcPr>
          <w:p w:rsidR="001C320A" w:rsidRDefault="001C320A" w:rsidP="00C2472D">
            <w:pPr>
              <w:pStyle w:val="ProductList-OfferingBody"/>
              <w:ind w:left="-113"/>
              <w:jc w:val="center"/>
            </w:pPr>
          </w:p>
        </w:tc>
        <w:tc>
          <w:tcPr>
            <w:tcW w:w="739" w:type="dxa"/>
            <w:shd w:val="clear" w:color="auto" w:fill="BFBFBF" w:themeFill="background1" w:themeFillShade="BF"/>
            <w:vAlign w:val="center"/>
          </w:tcPr>
          <w:p w:rsidR="001C320A" w:rsidRDefault="001C320A" w:rsidP="00C2472D">
            <w:pPr>
              <w:pStyle w:val="ProductList-OfferingBody"/>
              <w:ind w:left="-113"/>
              <w:jc w:val="center"/>
            </w:pPr>
          </w:p>
        </w:tc>
        <w:tc>
          <w:tcPr>
            <w:tcW w:w="738" w:type="dxa"/>
            <w:shd w:val="clear" w:color="auto" w:fill="BFBFBF" w:themeFill="background1" w:themeFillShade="BF"/>
            <w:vAlign w:val="center"/>
          </w:tcPr>
          <w:p w:rsidR="001C320A" w:rsidRDefault="001C320A" w:rsidP="00C2472D">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color w:val="000000" w:themeColor="text1"/>
                <w:sz w:val="16"/>
                <w:szCs w:val="16"/>
                <w:lang w:val="es-ES"/>
              </w:rPr>
              <w:fldChar w:fldCharType="begin"/>
            </w:r>
            <w:r w:rsidRPr="00654393">
              <w:rPr>
                <w:color w:val="000000" w:themeColor="text1"/>
                <w:sz w:val="16"/>
                <w:szCs w:val="16"/>
                <w:lang w:val="es-ES"/>
              </w:rPr>
              <w:instrText xml:space="preserve"> </w:instrText>
            </w:r>
            <w:r w:rsidRPr="00654393">
              <w:rPr>
                <w:sz w:val="16"/>
                <w:szCs w:val="16"/>
                <w:lang w:val="es-ES"/>
              </w:rPr>
              <w:instrText>AutoTextList  \s NoStyle \t “</w:instrText>
            </w:r>
            <w:r w:rsidRPr="00654393">
              <w:rPr>
                <w:color w:val="000000" w:themeColor="text1"/>
                <w:sz w:val="16"/>
                <w:szCs w:val="16"/>
                <w:u w:val="single"/>
                <w:lang w:val="es-ES"/>
              </w:rPr>
              <w:instrText>Licencia Open</w:instrText>
            </w:r>
            <w:r w:rsidRPr="00654393">
              <w:rPr>
                <w:sz w:val="16"/>
                <w:szCs w:val="16"/>
                <w:lang w:val="es-ES"/>
              </w:rPr>
              <w:instrText>”</w:instrText>
            </w:r>
            <w:r w:rsidRPr="00654393">
              <w:rPr>
                <w:color w:val="000000" w:themeColor="text1"/>
                <w:sz w:val="16"/>
                <w:szCs w:val="16"/>
                <w:lang w:val="es-ES"/>
              </w:rPr>
              <w:instrText xml:space="preserve"> </w:instrText>
            </w:r>
            <w:r w:rsidRPr="00654393">
              <w:rPr>
                <w:color w:val="000000" w:themeColor="text1"/>
                <w:sz w:val="16"/>
                <w:szCs w:val="16"/>
                <w:lang w:val="es-ES"/>
              </w:rPr>
              <w:fldChar w:fldCharType="separate"/>
            </w:r>
            <w:r w:rsidRPr="00654393">
              <w:rPr>
                <w:sz w:val="16"/>
                <w:szCs w:val="16"/>
                <w:lang w:val="es-ES"/>
              </w:rPr>
              <w:t>OL</w:t>
            </w:r>
            <w:r w:rsidRPr="00654393">
              <w:rPr>
                <w:color w:val="000000" w:themeColor="text1"/>
                <w:sz w:val="16"/>
                <w:szCs w:val="16"/>
                <w:lang w:val="es-ES"/>
              </w:rPr>
              <w:fldChar w:fldCharType="end"/>
            </w:r>
          </w:p>
        </w:tc>
        <w:tc>
          <w:tcPr>
            <w:tcW w:w="739" w:type="dxa"/>
            <w:shd w:val="clear" w:color="auto" w:fill="BFBFBF" w:themeFill="background1" w:themeFillShade="BF"/>
            <w:vAlign w:val="center"/>
          </w:tcPr>
          <w:p w:rsidR="001C320A" w:rsidRDefault="001C320A" w:rsidP="00C2472D">
            <w:pPr>
              <w:pStyle w:val="ProductList-OfferingBody"/>
              <w:ind w:left="-113"/>
              <w:jc w:val="center"/>
            </w:pPr>
          </w:p>
        </w:tc>
        <w:tc>
          <w:tcPr>
            <w:tcW w:w="739" w:type="dxa"/>
            <w:shd w:val="clear" w:color="auto" w:fill="70AD47" w:themeFill="accent6"/>
            <w:vAlign w:val="center"/>
          </w:tcPr>
          <w:p w:rsidR="001C320A" w:rsidRDefault="001C320A" w:rsidP="00C2472D">
            <w:pPr>
              <w:pStyle w:val="ProductList-OfferingBody"/>
              <w:ind w:left="-113"/>
              <w:jc w:val="center"/>
            </w:pPr>
          </w:p>
        </w:tc>
        <w:tc>
          <w:tcPr>
            <w:tcW w:w="739" w:type="dxa"/>
            <w:shd w:val="clear" w:color="auto" w:fill="BFBFBF" w:themeFill="background1" w:themeFillShade="BF"/>
            <w:vAlign w:val="center"/>
          </w:tcPr>
          <w:p w:rsidR="001C320A" w:rsidRDefault="001C320A" w:rsidP="00C2472D">
            <w:pPr>
              <w:pStyle w:val="ProductList-OfferingBody"/>
              <w:ind w:left="-113"/>
              <w:jc w:val="center"/>
            </w:pPr>
          </w:p>
        </w:tc>
      </w:tr>
      <w:tr w:rsidR="00C2472D" w:rsidTr="001C320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5E42C8" w:rsidRDefault="00C2472D" w:rsidP="00C2472D">
            <w:pPr>
              <w:pStyle w:val="ProductList-Offering2"/>
              <w:rPr>
                <w:lang w:val="es-ES"/>
              </w:rPr>
            </w:pPr>
            <w:bookmarkStart w:id="1476" w:name="_Toc379797424"/>
            <w:bookmarkStart w:id="1477" w:name="_Toc380513458"/>
            <w:bookmarkStart w:id="1478" w:name="_Toc380655508"/>
            <w:bookmarkStart w:id="1479" w:name="_Toc394492564"/>
            <w:r w:rsidRPr="005E42C8">
              <w:rPr>
                <w:lang w:val="es-ES"/>
              </w:rPr>
              <w:t>Licencia del sitio para el examen de certificación de Microsoft Learning MOS</w:t>
            </w:r>
            <w:r>
              <w:fldChar w:fldCharType="begin"/>
            </w:r>
            <w:r w:rsidRPr="005E42C8">
              <w:rPr>
                <w:lang w:val="es-ES"/>
              </w:rPr>
              <w:instrText>XE "Microsoft Learning MOS"</w:instrText>
            </w:r>
            <w:r>
              <w:fldChar w:fldCharType="end"/>
            </w:r>
            <w:r w:rsidRPr="005E42C8">
              <w:rPr>
                <w:lang w:val="es-ES"/>
              </w:rPr>
              <w:t xml:space="preserve"> 500 (SL de Servicios)</w:t>
            </w:r>
            <w:bookmarkEnd w:id="1476"/>
            <w:bookmarkEnd w:id="1477"/>
            <w:bookmarkEnd w:id="1478"/>
            <w:bookmarkEnd w:id="14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1C320A">
        <w:trPr>
          <w:cantSplit/>
          <w:tblHeader/>
        </w:trPr>
        <w:tc>
          <w:tcPr>
            <w:tcW w:w="3367" w:type="dxa"/>
            <w:tcBorders>
              <w:top w:val="dashSmallGap" w:sz="4" w:space="0" w:color="BFBFBF" w:themeColor="background1" w:themeShade="BF"/>
              <w:left w:val="nil"/>
              <w:bottom w:val="nil"/>
              <w:right w:val="nil"/>
            </w:tcBorders>
          </w:tcPr>
          <w:p w:rsidR="00C2472D" w:rsidRPr="005E42C8" w:rsidRDefault="00C2472D" w:rsidP="00C2472D">
            <w:pPr>
              <w:pStyle w:val="ProductList-Offering2"/>
              <w:rPr>
                <w:lang w:val="es-ES"/>
              </w:rPr>
            </w:pPr>
            <w:bookmarkStart w:id="1480" w:name="_Toc379797425"/>
            <w:bookmarkStart w:id="1481" w:name="_Toc380513459"/>
            <w:bookmarkStart w:id="1482" w:name="_Toc380655509"/>
            <w:bookmarkStart w:id="1483" w:name="_Toc394492565"/>
            <w:r w:rsidRPr="005E42C8">
              <w:rPr>
                <w:lang w:val="es-ES"/>
              </w:rPr>
              <w:t>Licencia del sitio para el examen de certificación de Microsoft Learning MTA</w:t>
            </w:r>
            <w:r>
              <w:fldChar w:fldCharType="begin"/>
            </w:r>
            <w:r w:rsidRPr="005E42C8">
              <w:rPr>
                <w:lang w:val="es-ES"/>
              </w:rPr>
              <w:instrText>XE "Microsoft Learning MTA"</w:instrText>
            </w:r>
            <w:r>
              <w:fldChar w:fldCharType="end"/>
            </w:r>
            <w:r w:rsidRPr="005E42C8">
              <w:rPr>
                <w:lang w:val="es-ES"/>
              </w:rPr>
              <w:t xml:space="preserve"> 250 (SL de Servicios)</w:t>
            </w:r>
            <w:bookmarkEnd w:id="1480"/>
            <w:bookmarkEnd w:id="1481"/>
            <w:bookmarkEnd w:id="1482"/>
            <w:bookmarkEnd w:id="1483"/>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1C320A">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Grupo de productos: </w:t>
            </w:r>
            <w:r>
              <w:rPr>
                <w:b/>
              </w:rPr>
              <w:t>Servidor</w:t>
            </w:r>
          </w:p>
        </w:tc>
        <w:tc>
          <w:tcPr>
            <w:tcW w:w="3597" w:type="dxa"/>
          </w:tcPr>
          <w:p w:rsidR="00782C7B" w:rsidRDefault="00782C7B" w:rsidP="00C4636F">
            <w:pPr>
              <w:pStyle w:val="ProductList-Body"/>
            </w:pPr>
          </w:p>
        </w:tc>
      </w:tr>
    </w:tbl>
    <w:p w:rsidR="00782C7B" w:rsidRPr="001037EC" w:rsidRDefault="00782C7B" w:rsidP="00457A37">
      <w:pPr>
        <w:pStyle w:val="ProductList-Body"/>
        <w:keepNext/>
        <w:shd w:val="clear" w:color="auto" w:fill="D9D9D9" w:themeFill="background1" w:themeFillShade="D9"/>
        <w:spacing w:before="120" w:after="120"/>
      </w:pPr>
      <w:r>
        <w:rPr>
          <w:b/>
        </w:rPr>
        <w:t>Información adicional</w:t>
      </w:r>
    </w:p>
    <w:p w:rsidR="00C2472D" w:rsidRPr="005E42C8" w:rsidRDefault="00C2472D" w:rsidP="00C2472D">
      <w:pPr>
        <w:pStyle w:val="ProductList-Body"/>
        <w:rPr>
          <w:lang w:val="es-ES"/>
        </w:rPr>
      </w:pPr>
      <w:r w:rsidRPr="005E42C8">
        <w:rPr>
          <w:lang w:val="es-ES"/>
        </w:rPr>
        <w:t xml:space="preserve">Todos los cupones se envían por adelantado y se podrán utilizar en cualquier momento antes de que se cumplan doce (12) meses desde la fecha de adquisición. </w:t>
      </w:r>
    </w:p>
    <w:p w:rsidR="00C2472D" w:rsidRPr="00220826" w:rsidRDefault="00C2472D" w:rsidP="00C2472D">
      <w:pPr>
        <w:pStyle w:val="ProductList-Body"/>
        <w:rPr>
          <w:sz w:val="14"/>
          <w:szCs w:val="20"/>
          <w:lang w:val="es-ES"/>
        </w:rPr>
      </w:pPr>
    </w:p>
    <w:p w:rsidR="00C2472D" w:rsidRPr="005E42C8" w:rsidRDefault="00C2472D" w:rsidP="00C2472D">
      <w:pPr>
        <w:pStyle w:val="ProductList-Body"/>
        <w:rPr>
          <w:lang w:val="es-ES"/>
        </w:rPr>
      </w:pPr>
      <w:r w:rsidRPr="005E42C8">
        <w:rPr>
          <w:b/>
          <w:color w:val="00188F"/>
          <w:lang w:val="es-ES"/>
        </w:rPr>
        <w:t>Licencia del sitio para el examen de certificación de Microsoft Office Specialist (MOS) y Microsoft Technology Associate (MTA)</w:t>
      </w:r>
    </w:p>
    <w:p w:rsidR="00782C7B" w:rsidRPr="005E42C8" w:rsidRDefault="00AB1667" w:rsidP="00C2472D">
      <w:pPr>
        <w:pStyle w:val="ProductList-Body"/>
        <w:rPr>
          <w:lang w:val="es-ES"/>
        </w:rPr>
      </w:pPr>
      <w:r w:rsidRPr="005E42C8">
        <w:rPr>
          <w:lang w:val="es-ES"/>
        </w:rPr>
        <w:t>Se le exigirá a un cliente ser un centro de pruebas autorizado de Certiport para utilizar la licencia del sitio.</w:t>
      </w:r>
      <w:r w:rsidR="00A55321" w:rsidRPr="005E42C8">
        <w:rPr>
          <w:lang w:val="es-ES"/>
        </w:rPr>
        <w:t xml:space="preserve"> </w:t>
      </w:r>
      <w:r w:rsidRPr="005E42C8">
        <w:rPr>
          <w:lang w:val="es-ES"/>
        </w:rPr>
        <w:t>Si no es 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D0468B" w:rsidRPr="005E42C8">
          <w:rPr>
            <w:rStyle w:val="Hyperlink"/>
            <w:sz w:val="16"/>
            <w:szCs w:val="16"/>
            <w:lang w:val="es-ES"/>
          </w:rPr>
          <w:t>Tabla de contenidos</w:t>
        </w:r>
      </w:hyperlink>
      <w:r w:rsidR="00D0468B" w:rsidRPr="005E42C8">
        <w:rPr>
          <w:sz w:val="16"/>
          <w:szCs w:val="16"/>
          <w:lang w:val="es-ES"/>
        </w:rPr>
        <w:t xml:space="preserve"> / </w:t>
      </w:r>
      <w:hyperlink w:anchor="ChartKey" w:history="1">
        <w:r w:rsidR="00D0468B" w:rsidRPr="005E42C8">
          <w:rPr>
            <w:rStyle w:val="Hyperlink"/>
            <w:sz w:val="16"/>
            <w:szCs w:val="16"/>
            <w:lang w:val="es-ES"/>
          </w:rPr>
          <w:t>Clave de gráficos</w:t>
        </w:r>
      </w:hyperlink>
      <w:r w:rsidR="00D0468B" w:rsidRPr="005E42C8">
        <w:rPr>
          <w:sz w:val="16"/>
          <w:szCs w:val="16"/>
          <w:lang w:val="es-ES"/>
        </w:rPr>
        <w:t xml:space="preserve"> / </w:t>
      </w:r>
      <w:hyperlink w:anchor="Index" w:history="1">
        <w:r w:rsidR="00D0468B" w:rsidRPr="005E42C8">
          <w:rPr>
            <w:rStyle w:val="Hyperlink"/>
            <w:sz w:val="16"/>
            <w:szCs w:val="16"/>
            <w:lang w:val="es-ES"/>
          </w:rPr>
          <w:t>Índice</w:t>
        </w:r>
      </w:hyperlink>
    </w:p>
    <w:p w:rsidR="00FA00BF" w:rsidRPr="001037EC" w:rsidRDefault="00FA00BF" w:rsidP="00930D5E">
      <w:pPr>
        <w:pStyle w:val="ProductList-Offering2Heading"/>
        <w:outlineLvl w:val="2"/>
      </w:pPr>
      <w:r w:rsidRPr="005E42C8">
        <w:rPr>
          <w:lang w:val="es-ES"/>
        </w:rPr>
        <w:tab/>
      </w:r>
      <w:bookmarkStart w:id="1484" w:name="_Toc378147676"/>
      <w:bookmarkStart w:id="1485" w:name="_Toc378151573"/>
      <w:bookmarkStart w:id="1486" w:name="_Toc379797426"/>
      <w:bookmarkStart w:id="1487" w:name="_Toc380513460"/>
      <w:bookmarkStart w:id="1488" w:name="_Toc380655510"/>
      <w:bookmarkStart w:id="1489" w:name="_Toc394492566"/>
      <w:r>
        <w:t>Microsoft Translator</w:t>
      </w:r>
      <w:bookmarkEnd w:id="1484"/>
      <w:bookmarkEnd w:id="1485"/>
      <w:bookmarkEnd w:id="1486"/>
      <w:bookmarkEnd w:id="1487"/>
      <w:bookmarkEnd w:id="1488"/>
      <w:bookmarkEnd w:id="148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C320A" w:rsidTr="001C320A">
        <w:trPr>
          <w:cantSplit/>
          <w:tblHeader/>
        </w:trPr>
        <w:tc>
          <w:tcPr>
            <w:tcW w:w="3367" w:type="dxa"/>
            <w:tcBorders>
              <w:bottom w:val="nil"/>
            </w:tcBorders>
            <w:shd w:val="clear" w:color="auto" w:fill="00188F"/>
          </w:tcPr>
          <w:p w:rsidR="001C320A" w:rsidRPr="00EE0836" w:rsidRDefault="001C320A"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1C320A" w:rsidRPr="00EE0836" w:rsidRDefault="001C320A"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C320A" w:rsidTr="001C320A">
        <w:trPr>
          <w:cantSplit/>
          <w:tblHeader/>
        </w:trPr>
        <w:tc>
          <w:tcPr>
            <w:tcW w:w="3367" w:type="dxa"/>
            <w:tcBorders>
              <w:top w:val="nil"/>
              <w:left w:val="nil"/>
              <w:bottom w:val="nil"/>
              <w:right w:val="nil"/>
            </w:tcBorders>
          </w:tcPr>
          <w:p w:rsidR="001C320A" w:rsidRDefault="001C320A" w:rsidP="00C2472D">
            <w:pPr>
              <w:pStyle w:val="ProductList-Offering2"/>
            </w:pPr>
            <w:bookmarkStart w:id="1490" w:name="_Toc379797427"/>
            <w:bookmarkStart w:id="1491" w:name="_Toc380513461"/>
            <w:bookmarkStart w:id="1492" w:name="_Toc380655511"/>
            <w:bookmarkStart w:id="1493" w:name="_Toc394492567"/>
            <w:r>
              <w:t>API de Microsoft Translator</w:t>
            </w:r>
            <w:bookmarkEnd w:id="1490"/>
            <w:bookmarkEnd w:id="1491"/>
            <w:bookmarkEnd w:id="1492"/>
            <w:bookmarkEnd w:id="1493"/>
            <w:r>
              <w:fldChar w:fldCharType="begin"/>
            </w:r>
            <w:r>
              <w:instrText>XE "API de Microsoft Translator"</w:instrText>
            </w:r>
            <w:r>
              <w:fldChar w:fldCharType="end"/>
            </w:r>
          </w:p>
        </w:tc>
        <w:tc>
          <w:tcPr>
            <w:tcW w:w="738" w:type="dxa"/>
            <w:tcBorders>
              <w:top w:val="nil"/>
              <w:left w:val="nil"/>
              <w:bottom w:val="nil"/>
              <w:right w:val="nil"/>
            </w:tcBorders>
            <w:vAlign w:val="center"/>
          </w:tcPr>
          <w:p w:rsidR="001C320A" w:rsidRDefault="001C320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20A" w:rsidRDefault="001C320A" w:rsidP="00C4636F">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1C320A" w:rsidRDefault="001C320A" w:rsidP="00C4636F">
            <w:pPr>
              <w:pStyle w:val="ProductList-OfferingBody"/>
              <w:ind w:left="-113"/>
              <w:jc w:val="center"/>
            </w:pPr>
          </w:p>
        </w:tc>
        <w:tc>
          <w:tcPr>
            <w:tcW w:w="739" w:type="dxa"/>
            <w:shd w:val="clear" w:color="auto" w:fill="BFBFBF" w:themeFill="background1" w:themeFillShade="BF"/>
            <w:vAlign w:val="center"/>
          </w:tcPr>
          <w:p w:rsidR="001C320A" w:rsidRDefault="001C320A" w:rsidP="00C4636F">
            <w:pPr>
              <w:pStyle w:val="ProductList-OfferingBody"/>
              <w:ind w:left="-113"/>
              <w:jc w:val="center"/>
            </w:pPr>
          </w:p>
        </w:tc>
        <w:tc>
          <w:tcPr>
            <w:tcW w:w="738" w:type="dxa"/>
            <w:shd w:val="clear" w:color="auto" w:fill="BFBFBF" w:themeFill="background1" w:themeFillShade="BF"/>
            <w:vAlign w:val="center"/>
          </w:tcPr>
          <w:p w:rsidR="001C320A" w:rsidRDefault="001C320A" w:rsidP="00C4636F">
            <w:pPr>
              <w:pStyle w:val="ProductList-OfferingBody"/>
              <w:ind w:left="-113"/>
              <w:jc w:val="center"/>
            </w:pPr>
          </w:p>
        </w:tc>
        <w:tc>
          <w:tcPr>
            <w:tcW w:w="739" w:type="dxa"/>
            <w:shd w:val="clear" w:color="auto" w:fill="BFBFBF" w:themeFill="background1" w:themeFillShade="BF"/>
            <w:vAlign w:val="center"/>
          </w:tcPr>
          <w:p w:rsidR="001C320A" w:rsidRDefault="001C320A" w:rsidP="00C4636F">
            <w:pPr>
              <w:pStyle w:val="ProductList-OfferingBody"/>
              <w:ind w:left="-113"/>
              <w:jc w:val="center"/>
            </w:pPr>
          </w:p>
        </w:tc>
        <w:tc>
          <w:tcPr>
            <w:tcW w:w="739" w:type="dxa"/>
            <w:shd w:val="clear" w:color="auto" w:fill="BFBFBF" w:themeFill="background1" w:themeFillShade="BF"/>
            <w:vAlign w:val="center"/>
          </w:tcPr>
          <w:p w:rsidR="001C320A" w:rsidRDefault="001C320A" w:rsidP="00C4636F">
            <w:pPr>
              <w:pStyle w:val="ProductList-OfferingBody"/>
              <w:ind w:left="-113"/>
              <w:jc w:val="center"/>
            </w:pPr>
          </w:p>
        </w:tc>
        <w:tc>
          <w:tcPr>
            <w:tcW w:w="739" w:type="dxa"/>
            <w:shd w:val="clear" w:color="auto" w:fill="BFBFBF" w:themeFill="background1" w:themeFillShade="BF"/>
            <w:vAlign w:val="center"/>
          </w:tcPr>
          <w:p w:rsidR="001C320A" w:rsidRDefault="001C320A" w:rsidP="00C4636F">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rsidR="00FA00BF" w:rsidRPr="00220826" w:rsidRDefault="00FA00BF" w:rsidP="004F3C6D">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1C320A">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Grupo de productos: </w:t>
            </w:r>
            <w:r>
              <w:rPr>
                <w:b/>
              </w:rPr>
              <w:t>Servidor</w:t>
            </w:r>
          </w:p>
        </w:tc>
        <w:tc>
          <w:tcPr>
            <w:tcW w:w="3597" w:type="dxa"/>
          </w:tcPr>
          <w:p w:rsidR="00782C7B" w:rsidRDefault="00782C7B" w:rsidP="00434703">
            <w:pPr>
              <w:pStyle w:val="ProductList-Body"/>
              <w:spacing w:before="20" w:after="20"/>
            </w:pPr>
          </w:p>
        </w:tc>
      </w:tr>
    </w:tbl>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D0468B" w:rsidRPr="005E42C8">
          <w:rPr>
            <w:rStyle w:val="Hyperlink"/>
            <w:sz w:val="16"/>
            <w:szCs w:val="16"/>
            <w:lang w:val="es-ES"/>
          </w:rPr>
          <w:t>Tabla de contenidos</w:t>
        </w:r>
      </w:hyperlink>
      <w:r w:rsidR="00D0468B" w:rsidRPr="005E42C8">
        <w:rPr>
          <w:sz w:val="16"/>
          <w:szCs w:val="16"/>
          <w:lang w:val="es-ES"/>
        </w:rPr>
        <w:t xml:space="preserve"> / </w:t>
      </w:r>
      <w:hyperlink w:anchor="ChartKey" w:history="1">
        <w:r w:rsidR="00D0468B" w:rsidRPr="005E42C8">
          <w:rPr>
            <w:rStyle w:val="Hyperlink"/>
            <w:sz w:val="16"/>
            <w:szCs w:val="16"/>
            <w:lang w:val="es-ES"/>
          </w:rPr>
          <w:t>Clave de gráficos</w:t>
        </w:r>
      </w:hyperlink>
      <w:r w:rsidR="00D0468B" w:rsidRPr="005E42C8">
        <w:rPr>
          <w:sz w:val="16"/>
          <w:szCs w:val="16"/>
          <w:lang w:val="es-ES"/>
        </w:rPr>
        <w:t xml:space="preserve"> / </w:t>
      </w:r>
      <w:hyperlink w:anchor="Index" w:history="1">
        <w:r w:rsidR="00D0468B" w:rsidRPr="005E42C8">
          <w:rPr>
            <w:rStyle w:val="Hyperlink"/>
            <w:sz w:val="16"/>
            <w:szCs w:val="16"/>
            <w:lang w:val="es-ES"/>
          </w:rPr>
          <w:t>Índice</w:t>
        </w:r>
      </w:hyperlink>
    </w:p>
    <w:p w:rsidR="00732517" w:rsidRPr="001037EC" w:rsidRDefault="00732517" w:rsidP="00732517">
      <w:pPr>
        <w:pStyle w:val="ProductList-Offering2Heading"/>
        <w:outlineLvl w:val="2"/>
      </w:pPr>
      <w:r w:rsidRPr="005E42C8">
        <w:rPr>
          <w:lang w:val="es-ES"/>
        </w:rPr>
        <w:tab/>
      </w:r>
      <w:bookmarkStart w:id="1494" w:name="_Toc394492568"/>
      <w:r>
        <w:t>Microsoft Rights Management</w:t>
      </w:r>
      <w:bookmarkEnd w:id="1494"/>
      <w:r>
        <w:fldChar w:fldCharType="begin"/>
      </w:r>
      <w:r>
        <w:instrText>XE "Azure Rights Management"</w:instrText>
      </w:r>
      <w:r>
        <w:fldChar w:fldCharType="end"/>
      </w:r>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1C320A" w:rsidTr="00741351">
        <w:trPr>
          <w:cantSplit/>
          <w:tblHeader/>
        </w:trPr>
        <w:tc>
          <w:tcPr>
            <w:tcW w:w="3382" w:type="dxa"/>
            <w:tcBorders>
              <w:bottom w:val="nil"/>
            </w:tcBorders>
            <w:shd w:val="clear" w:color="auto" w:fill="00188F"/>
          </w:tcPr>
          <w:p w:rsidR="001C320A" w:rsidRPr="00EE0836" w:rsidRDefault="001C320A" w:rsidP="00887502">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1C320A" w:rsidRPr="00EE0836" w:rsidRDefault="001C320A" w:rsidP="0088750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C320A" w:rsidTr="00741351">
        <w:trPr>
          <w:cantSplit/>
          <w:tblHeader/>
        </w:trPr>
        <w:tc>
          <w:tcPr>
            <w:tcW w:w="3382" w:type="dxa"/>
            <w:tcBorders>
              <w:top w:val="nil"/>
              <w:left w:val="nil"/>
              <w:bottom w:val="dashSmallGap" w:sz="4" w:space="0" w:color="BFBFBF" w:themeColor="background1" w:themeShade="BF"/>
              <w:right w:val="nil"/>
            </w:tcBorders>
          </w:tcPr>
          <w:p w:rsidR="001C320A" w:rsidRDefault="001C320A" w:rsidP="00732517">
            <w:pPr>
              <w:pStyle w:val="ProductList-Offering2"/>
            </w:pPr>
            <w:bookmarkStart w:id="1495" w:name="_Toc394492569"/>
            <w:r>
              <w:t>Microsoft Rights Management</w:t>
            </w:r>
            <w:r>
              <w:fldChar w:fldCharType="begin"/>
            </w:r>
            <w:r>
              <w:instrText>XE "Microsoft Rights Management"</w:instrText>
            </w:r>
            <w:r>
              <w:fldChar w:fldCharType="end"/>
            </w:r>
            <w:r>
              <w:t xml:space="preserve"> (SL de Usuario)</w:t>
            </w:r>
            <w:bookmarkEnd w:id="1495"/>
          </w:p>
        </w:tc>
        <w:tc>
          <w:tcPr>
            <w:tcW w:w="738" w:type="dxa"/>
            <w:tcBorders>
              <w:top w:val="nil"/>
              <w:left w:val="nil"/>
              <w:bottom w:val="dashSmallGap" w:sz="4" w:space="0" w:color="BFBFBF" w:themeColor="background1" w:themeShade="BF"/>
              <w:right w:val="nil"/>
            </w:tcBorders>
            <w:vAlign w:val="center"/>
          </w:tcPr>
          <w:p w:rsidR="001C320A" w:rsidRDefault="001C320A"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70AD47" w:themeFill="accent6"/>
            <w:vAlign w:val="center"/>
          </w:tcPr>
          <w:p w:rsidR="001C320A" w:rsidRDefault="001C320A" w:rsidP="00887502">
            <w:pPr>
              <w:pStyle w:val="ProductList-OfferingBody"/>
              <w:ind w:left="-113"/>
              <w:jc w:val="center"/>
            </w:pPr>
          </w:p>
        </w:tc>
        <w:tc>
          <w:tcPr>
            <w:tcW w:w="738"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1C320A" w:rsidTr="00247429">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1C320A" w:rsidRDefault="001C320A" w:rsidP="00732517">
            <w:pPr>
              <w:pStyle w:val="ProductList-Offering2"/>
            </w:pPr>
            <w:bookmarkStart w:id="1496" w:name="_Toc394492570"/>
            <w:r>
              <w:t>Microsoft Rights Management A</w:t>
            </w:r>
            <w:r>
              <w:fldChar w:fldCharType="begin"/>
            </w:r>
            <w:r>
              <w:instrText>XE " Microsoft Rights Management A"</w:instrText>
            </w:r>
            <w:r>
              <w:fldChar w:fldCharType="end"/>
            </w:r>
            <w:r>
              <w:t xml:space="preserve"> (SL de Usuario)</w:t>
            </w:r>
            <w:bookmarkEnd w:id="14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20A" w:rsidRDefault="001C320A"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C320A" w:rsidRDefault="001C320A" w:rsidP="00887502">
            <w:pPr>
              <w:pStyle w:val="ProductList-OfferingBody"/>
              <w:ind w:left="-113"/>
              <w:jc w:val="center"/>
            </w:pPr>
            <w:r>
              <w:t>1</w:t>
            </w: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70AD47" w:themeFill="accent6"/>
            <w:vAlign w:val="center"/>
          </w:tcPr>
          <w:p w:rsidR="001C320A" w:rsidRPr="00654393" w:rsidRDefault="001C320A"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70AD47" w:themeFill="accent6"/>
            <w:vAlign w:val="center"/>
          </w:tcPr>
          <w:p w:rsidR="001C320A" w:rsidRDefault="001C320A" w:rsidP="00887502">
            <w:pPr>
              <w:pStyle w:val="ProductList-OfferingBody"/>
              <w:ind w:left="-113"/>
              <w:jc w:val="center"/>
            </w:pPr>
          </w:p>
        </w:tc>
        <w:tc>
          <w:tcPr>
            <w:tcW w:w="738"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r>
      <w:tr w:rsidR="001C320A" w:rsidTr="00247429">
        <w:trPr>
          <w:cantSplit/>
          <w:tblHeader/>
        </w:trPr>
        <w:tc>
          <w:tcPr>
            <w:tcW w:w="3382" w:type="dxa"/>
            <w:tcBorders>
              <w:top w:val="dashSmallGap" w:sz="4" w:space="0" w:color="BFBFBF" w:themeColor="background1" w:themeShade="BF"/>
              <w:left w:val="nil"/>
              <w:bottom w:val="nil"/>
              <w:right w:val="nil"/>
            </w:tcBorders>
          </w:tcPr>
          <w:p w:rsidR="001C320A" w:rsidRDefault="001C320A" w:rsidP="00732517">
            <w:pPr>
              <w:pStyle w:val="ProductList-Offering2"/>
            </w:pPr>
            <w:bookmarkStart w:id="1497" w:name="_Toc394492571"/>
            <w:r>
              <w:t>Complemento de Microsoft Rights Management</w:t>
            </w:r>
            <w:r>
              <w:fldChar w:fldCharType="begin"/>
            </w:r>
            <w:r>
              <w:instrText>XE " Complemento de Microsoft Rights Management"</w:instrText>
            </w:r>
            <w:r>
              <w:fldChar w:fldCharType="end"/>
            </w:r>
            <w:r>
              <w:t xml:space="preserve"> (SL de Usuario)</w:t>
            </w:r>
            <w:bookmarkEnd w:id="1497"/>
          </w:p>
        </w:tc>
        <w:tc>
          <w:tcPr>
            <w:tcW w:w="738" w:type="dxa"/>
            <w:tcBorders>
              <w:top w:val="dashSmallGap" w:sz="4" w:space="0" w:color="BFBFBF" w:themeColor="background1" w:themeShade="BF"/>
              <w:left w:val="nil"/>
              <w:bottom w:val="nil"/>
              <w:right w:val="nil"/>
            </w:tcBorders>
            <w:vAlign w:val="center"/>
          </w:tcPr>
          <w:p w:rsidR="001C320A" w:rsidRDefault="001C320A"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70AD47" w:themeFill="accent6"/>
            <w:vAlign w:val="center"/>
          </w:tcPr>
          <w:p w:rsidR="001C320A" w:rsidRDefault="001C320A" w:rsidP="00887502">
            <w:pPr>
              <w:pStyle w:val="ProductList-OfferingBody"/>
              <w:ind w:left="-113"/>
              <w:jc w:val="center"/>
            </w:pPr>
          </w:p>
        </w:tc>
        <w:tc>
          <w:tcPr>
            <w:tcW w:w="738"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c>
          <w:tcPr>
            <w:tcW w:w="739" w:type="dxa"/>
            <w:shd w:val="clear" w:color="auto" w:fill="BFBFBF" w:themeFill="background1" w:themeFillShade="BF"/>
            <w:vAlign w:val="center"/>
          </w:tcPr>
          <w:p w:rsidR="001C320A" w:rsidRDefault="001C320A" w:rsidP="00887502">
            <w:pPr>
              <w:pStyle w:val="ProductList-OfferingBody"/>
              <w:ind w:left="-113"/>
              <w:jc w:val="center"/>
            </w:pPr>
          </w:p>
        </w:tc>
      </w:tr>
    </w:tbl>
    <w:p w:rsidR="00732517" w:rsidRPr="00220826" w:rsidRDefault="00732517" w:rsidP="00732517">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1890"/>
        <w:gridCol w:w="3510"/>
      </w:tblGrid>
      <w:tr w:rsidR="00732517" w:rsidTr="0075054F">
        <w:tc>
          <w:tcPr>
            <w:tcW w:w="5400" w:type="dxa"/>
          </w:tcPr>
          <w:p w:rsidR="00732517" w:rsidRPr="005E42C8" w:rsidRDefault="00732517" w:rsidP="00887502">
            <w:pPr>
              <w:pStyle w:val="ProductList-Body"/>
              <w:spacing w:before="20" w:after="20"/>
              <w:ind w:left="162" w:hanging="162"/>
              <w:rPr>
                <w:lang w:val="es-ES"/>
              </w:rPr>
            </w:pPr>
            <w:r w:rsidRPr="005E42C8">
              <w:rPr>
                <w:lang w:val="es-ES"/>
              </w:rPr>
              <w:t xml:space="preserve">Reducción elegible: </w:t>
            </w:r>
            <w:r w:rsidRPr="005E42C8">
              <w:rPr>
                <w:b/>
                <w:lang w:val="es-ES"/>
              </w:rPr>
              <w:t>SL de Usuario de Microsoft Rights Management</w:t>
            </w:r>
          </w:p>
          <w:p w:rsidR="00732517" w:rsidRPr="008F2449" w:rsidRDefault="00732517" w:rsidP="00732517">
            <w:pPr>
              <w:pStyle w:val="ProductList-Body"/>
              <w:spacing w:before="20" w:after="20"/>
              <w:ind w:left="162" w:hanging="162"/>
              <w:rPr>
                <w:b/>
              </w:rPr>
            </w:pPr>
            <w:r>
              <w:t xml:space="preserve">Elegible para true up: </w:t>
            </w:r>
            <w:r>
              <w:rPr>
                <w:b/>
              </w:rPr>
              <w:t>SL de Usuario de Microsoft Rights Management</w:t>
            </w:r>
          </w:p>
        </w:tc>
        <w:tc>
          <w:tcPr>
            <w:tcW w:w="1890" w:type="dxa"/>
          </w:tcPr>
          <w:p w:rsidR="00732517" w:rsidRPr="008F2449" w:rsidRDefault="00732517" w:rsidP="00887502">
            <w:pPr>
              <w:pStyle w:val="ProductList-Body"/>
              <w:spacing w:before="20" w:after="20"/>
              <w:rPr>
                <w:b/>
              </w:rPr>
            </w:pPr>
            <w:r>
              <w:t xml:space="preserve">Grupo de productos: </w:t>
            </w:r>
            <w:r>
              <w:rPr>
                <w:b/>
              </w:rPr>
              <w:t>Servidor</w:t>
            </w:r>
          </w:p>
        </w:tc>
        <w:tc>
          <w:tcPr>
            <w:tcW w:w="3510" w:type="dxa"/>
          </w:tcPr>
          <w:p w:rsidR="00732517" w:rsidRPr="008F2449" w:rsidRDefault="00732517" w:rsidP="00732517">
            <w:pPr>
              <w:pStyle w:val="ProductList-Body"/>
              <w:spacing w:before="20" w:after="20"/>
              <w:ind w:left="169" w:hanging="169"/>
              <w:rPr>
                <w:b/>
              </w:rPr>
            </w:pPr>
            <w:r>
              <w:t xml:space="preserve">Elegible para periodo prorrogado: </w:t>
            </w:r>
            <w:r>
              <w:rPr>
                <w:b/>
              </w:rPr>
              <w:t>SL de Usuario de Microsoft Rights Management</w:t>
            </w:r>
          </w:p>
        </w:tc>
      </w:tr>
    </w:tbl>
    <w:p w:rsidR="00732517" w:rsidRPr="005E42C8" w:rsidRDefault="008530F3" w:rsidP="00732517">
      <w:pPr>
        <w:pStyle w:val="ProductList-Body"/>
        <w:shd w:val="clear" w:color="auto" w:fill="A6A6A6" w:themeFill="background1" w:themeFillShade="A6"/>
        <w:spacing w:before="120" w:after="240"/>
        <w:jc w:val="right"/>
        <w:rPr>
          <w:lang w:val="es-ES"/>
        </w:rPr>
      </w:pPr>
      <w:hyperlink w:anchor="ToC" w:history="1">
        <w:r w:rsidR="00D0468B" w:rsidRPr="005E42C8">
          <w:rPr>
            <w:rStyle w:val="Hyperlink"/>
            <w:sz w:val="16"/>
            <w:szCs w:val="16"/>
            <w:lang w:val="es-ES"/>
          </w:rPr>
          <w:t>Tabla de contenidos</w:t>
        </w:r>
      </w:hyperlink>
      <w:r w:rsidR="00D0468B" w:rsidRPr="005E42C8">
        <w:rPr>
          <w:sz w:val="16"/>
          <w:szCs w:val="16"/>
          <w:lang w:val="es-ES"/>
        </w:rPr>
        <w:t xml:space="preserve"> / </w:t>
      </w:r>
      <w:hyperlink w:anchor="ChartKey" w:history="1">
        <w:r w:rsidR="00D0468B" w:rsidRPr="005E42C8">
          <w:rPr>
            <w:rStyle w:val="Hyperlink"/>
            <w:sz w:val="16"/>
            <w:szCs w:val="16"/>
            <w:lang w:val="es-ES"/>
          </w:rPr>
          <w:t>Clave de gráficos</w:t>
        </w:r>
      </w:hyperlink>
      <w:r w:rsidR="00D0468B" w:rsidRPr="005E42C8">
        <w:rPr>
          <w:sz w:val="16"/>
          <w:szCs w:val="16"/>
          <w:lang w:val="es-ES"/>
        </w:rPr>
        <w:t xml:space="preserve"> / </w:t>
      </w:r>
      <w:hyperlink w:anchor="Index" w:history="1">
        <w:r w:rsidR="00D0468B" w:rsidRPr="005E42C8">
          <w:rPr>
            <w:rStyle w:val="Hyperlink"/>
            <w:sz w:val="16"/>
            <w:szCs w:val="16"/>
            <w:lang w:val="es-ES"/>
          </w:rPr>
          <w:t>Índice</w:t>
        </w:r>
      </w:hyperlink>
    </w:p>
    <w:p w:rsidR="00FA00BF" w:rsidRPr="001037EC" w:rsidRDefault="00FA00BF" w:rsidP="00930D5E">
      <w:pPr>
        <w:pStyle w:val="ProductList-Offering2Heading"/>
        <w:outlineLvl w:val="2"/>
      </w:pPr>
      <w:r w:rsidRPr="005E42C8">
        <w:rPr>
          <w:lang w:val="es-ES"/>
        </w:rPr>
        <w:tab/>
      </w:r>
      <w:bookmarkStart w:id="1498" w:name="_Toc378147677"/>
      <w:bookmarkStart w:id="1499" w:name="_Toc378151574"/>
      <w:bookmarkStart w:id="1500" w:name="_Toc379797428"/>
      <w:bookmarkStart w:id="1501" w:name="_Toc380513462"/>
      <w:bookmarkStart w:id="1502" w:name="_Toc380655512"/>
      <w:bookmarkStart w:id="1503" w:name="_Toc394492572"/>
      <w:r>
        <w:t>System Center Endpoint Protection</w:t>
      </w:r>
      <w:bookmarkEnd w:id="1498"/>
      <w:bookmarkEnd w:id="1499"/>
      <w:bookmarkEnd w:id="1500"/>
      <w:bookmarkEnd w:id="1501"/>
      <w:bookmarkEnd w:id="1502"/>
      <w:bookmarkEnd w:id="150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C320A" w:rsidTr="00741351">
        <w:trPr>
          <w:cantSplit/>
          <w:tblHeader/>
        </w:trPr>
        <w:tc>
          <w:tcPr>
            <w:tcW w:w="3367" w:type="dxa"/>
            <w:tcBorders>
              <w:bottom w:val="nil"/>
            </w:tcBorders>
            <w:shd w:val="clear" w:color="auto" w:fill="00188F"/>
          </w:tcPr>
          <w:p w:rsidR="001C320A" w:rsidRPr="00EE0836" w:rsidRDefault="001C320A"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1C320A" w:rsidRPr="00EE0836" w:rsidRDefault="001C320A"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C320A" w:rsidTr="00741351">
        <w:trPr>
          <w:cantSplit/>
          <w:tblHeader/>
        </w:trPr>
        <w:tc>
          <w:tcPr>
            <w:tcW w:w="3367" w:type="dxa"/>
            <w:tcBorders>
              <w:top w:val="nil"/>
              <w:left w:val="nil"/>
              <w:bottom w:val="nil"/>
              <w:right w:val="nil"/>
            </w:tcBorders>
          </w:tcPr>
          <w:p w:rsidR="001C320A" w:rsidRPr="005E42C8" w:rsidRDefault="001C320A" w:rsidP="00C2472D">
            <w:pPr>
              <w:pStyle w:val="ProductList-Offering2"/>
              <w:rPr>
                <w:lang w:val="pt-BR"/>
              </w:rPr>
            </w:pPr>
            <w:bookmarkStart w:id="1504" w:name="_Toc379797429"/>
            <w:bookmarkStart w:id="1505" w:name="_Toc380513463"/>
            <w:bookmarkStart w:id="1506" w:name="_Toc380655513"/>
            <w:bookmarkStart w:id="1507" w:name="_Toc394492573"/>
            <w:r w:rsidRPr="005E42C8">
              <w:rPr>
                <w:lang w:val="pt-BR"/>
              </w:rPr>
              <w:t>System Center 2012 R2 Endpoint Protection</w:t>
            </w:r>
            <w:r>
              <w:fldChar w:fldCharType="begin"/>
            </w:r>
            <w:r w:rsidRPr="005E42C8">
              <w:rPr>
                <w:lang w:val="pt-BR"/>
              </w:rPr>
              <w:instrText>XE "System Center 2012 R2 Endpoint Protection"</w:instrText>
            </w:r>
            <w:r>
              <w:fldChar w:fldCharType="end"/>
            </w:r>
            <w:r w:rsidRPr="005E42C8">
              <w:rPr>
                <w:lang w:val="pt-BR"/>
              </w:rPr>
              <w:t xml:space="preserve"> (SL de Dispositivo o de Usuario)</w:t>
            </w:r>
            <w:bookmarkEnd w:id="1504"/>
            <w:bookmarkEnd w:id="1505"/>
            <w:bookmarkEnd w:id="1506"/>
            <w:bookmarkEnd w:id="1507"/>
          </w:p>
        </w:tc>
        <w:tc>
          <w:tcPr>
            <w:tcW w:w="738" w:type="dxa"/>
            <w:tcBorders>
              <w:top w:val="nil"/>
              <w:left w:val="nil"/>
              <w:bottom w:val="nil"/>
              <w:right w:val="nil"/>
            </w:tcBorders>
            <w:vAlign w:val="center"/>
          </w:tcPr>
          <w:p w:rsidR="001C320A" w:rsidRDefault="001C320A"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1C320A" w:rsidRDefault="001C320A" w:rsidP="00C4636F">
            <w:pPr>
              <w:pStyle w:val="ProductList-OfferingBody"/>
              <w:ind w:left="-113"/>
              <w:jc w:val="center"/>
            </w:pPr>
            <w:r>
              <w:t>1</w:t>
            </w:r>
          </w:p>
        </w:tc>
        <w:tc>
          <w:tcPr>
            <w:tcW w:w="739" w:type="dxa"/>
            <w:shd w:val="clear" w:color="auto" w:fill="70AD47" w:themeFill="accent6"/>
            <w:vAlign w:val="center"/>
          </w:tcPr>
          <w:p w:rsidR="001C320A" w:rsidRPr="00654393" w:rsidRDefault="001C320A"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BFBFBF" w:themeFill="background1" w:themeFillShade="BF"/>
            <w:vAlign w:val="center"/>
          </w:tcPr>
          <w:p w:rsidR="001C320A" w:rsidRDefault="001C320A" w:rsidP="00C4636F">
            <w:pPr>
              <w:pStyle w:val="ProductList-OfferingBody"/>
              <w:ind w:left="-113"/>
              <w:jc w:val="center"/>
            </w:pPr>
          </w:p>
        </w:tc>
        <w:tc>
          <w:tcPr>
            <w:tcW w:w="739" w:type="dxa"/>
            <w:shd w:val="clear" w:color="auto" w:fill="BFBFBF" w:themeFill="background1" w:themeFillShade="BF"/>
            <w:vAlign w:val="center"/>
          </w:tcPr>
          <w:p w:rsidR="001C320A" w:rsidRDefault="001C320A" w:rsidP="00C4636F">
            <w:pPr>
              <w:pStyle w:val="ProductList-OfferingBody"/>
              <w:ind w:left="-113"/>
              <w:jc w:val="center"/>
            </w:pPr>
          </w:p>
        </w:tc>
        <w:tc>
          <w:tcPr>
            <w:tcW w:w="738" w:type="dxa"/>
            <w:shd w:val="clear" w:color="auto" w:fill="BFBFBF" w:themeFill="background1" w:themeFillShade="BF"/>
            <w:vAlign w:val="center"/>
          </w:tcPr>
          <w:p w:rsidR="001C320A" w:rsidRDefault="001C320A" w:rsidP="00C4636F">
            <w:pPr>
              <w:pStyle w:val="ProductList-OfferingBody"/>
              <w:ind w:left="-113"/>
              <w:jc w:val="center"/>
            </w:pPr>
          </w:p>
        </w:tc>
        <w:tc>
          <w:tcPr>
            <w:tcW w:w="739" w:type="dxa"/>
            <w:shd w:val="clear" w:color="auto" w:fill="BFBFBF" w:themeFill="background1" w:themeFillShade="BF"/>
            <w:vAlign w:val="center"/>
          </w:tcPr>
          <w:p w:rsidR="001C320A" w:rsidRDefault="001C320A" w:rsidP="00C4636F">
            <w:pPr>
              <w:pStyle w:val="ProductList-OfferingBody"/>
              <w:ind w:left="-113"/>
              <w:jc w:val="center"/>
            </w:pPr>
          </w:p>
        </w:tc>
        <w:tc>
          <w:tcPr>
            <w:tcW w:w="739" w:type="dxa"/>
            <w:shd w:val="clear" w:color="auto" w:fill="70AD47" w:themeFill="accent6"/>
            <w:vAlign w:val="center"/>
          </w:tcPr>
          <w:p w:rsidR="001C320A" w:rsidRPr="00654393" w:rsidRDefault="001C320A" w:rsidP="005F78C0">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rsidR="001C320A" w:rsidRDefault="001C320A" w:rsidP="00C4636F">
            <w:pPr>
              <w:pStyle w:val="ProductList-OfferingBody"/>
              <w:ind w:left="-113"/>
              <w:jc w:val="center"/>
            </w:pPr>
          </w:p>
        </w:tc>
        <w:tc>
          <w:tcPr>
            <w:tcW w:w="739" w:type="dxa"/>
            <w:shd w:val="clear" w:color="auto" w:fill="BFBFBF" w:themeFill="background1" w:themeFillShade="BF"/>
            <w:vAlign w:val="center"/>
          </w:tcPr>
          <w:p w:rsidR="001C320A" w:rsidRDefault="001C320A" w:rsidP="00C4636F">
            <w:pPr>
              <w:pStyle w:val="ProductList-OfferingBody"/>
              <w:ind w:left="-113"/>
              <w:jc w:val="center"/>
            </w:pPr>
          </w:p>
        </w:tc>
      </w:tr>
    </w:tbl>
    <w:p w:rsidR="00FA00BF" w:rsidRPr="00220826" w:rsidRDefault="00FA00BF" w:rsidP="004F3C6D">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741351">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Grupo de productos: </w:t>
            </w:r>
            <w:r>
              <w:rPr>
                <w:b/>
              </w:rPr>
              <w:t>Servidor</w:t>
            </w:r>
          </w:p>
        </w:tc>
        <w:tc>
          <w:tcPr>
            <w:tcW w:w="3597" w:type="dxa"/>
          </w:tcPr>
          <w:p w:rsidR="00782C7B" w:rsidRDefault="00782C7B" w:rsidP="00434703">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Información adicional</w:t>
      </w:r>
    </w:p>
    <w:p w:rsidR="00434703" w:rsidRPr="005E42C8" w:rsidRDefault="00434703" w:rsidP="00434703">
      <w:pPr>
        <w:pStyle w:val="ProductList-Body"/>
        <w:rPr>
          <w:lang w:val="es-ES"/>
        </w:rPr>
      </w:pPr>
      <w:r w:rsidRPr="005E42C8">
        <w:rPr>
          <w:b/>
          <w:color w:val="00188F"/>
          <w:lang w:val="es-ES"/>
        </w:rPr>
        <w:t>Actualizaciones/cambio a una versión anterior</w:t>
      </w:r>
    </w:p>
    <w:p w:rsidR="00434703" w:rsidRPr="005E42C8" w:rsidRDefault="00434703" w:rsidP="00434703">
      <w:pPr>
        <w:pStyle w:val="ProductList-Body"/>
        <w:rPr>
          <w:lang w:val="fr-FR"/>
        </w:rPr>
      </w:pPr>
      <w:r w:rsidRPr="005E42C8">
        <w:rPr>
          <w:lang w:val="fr-FR"/>
        </w:rPr>
        <w:t>A partir del 1 de abril de 2012, Forefront Endpoint Protection se convirtió en System Center 2012 Endpoint Protection</w:t>
      </w:r>
      <w:r>
        <w:fldChar w:fldCharType="begin"/>
      </w:r>
      <w:r w:rsidRPr="005E42C8">
        <w:rPr>
          <w:lang w:val="fr-FR"/>
        </w:rPr>
        <w:instrText>XE "System Center 2012 Endpoint Protection"</w:instrText>
      </w:r>
      <w:r>
        <w:fldChar w:fldCharType="end"/>
      </w:r>
      <w:r w:rsidRPr="005E42C8">
        <w:rPr>
          <w:lang w:val="fr-FR"/>
        </w:rPr>
        <w:t>. System Center 2012 R2 Endpoint Protection</w:t>
      </w:r>
      <w:r>
        <w:fldChar w:fldCharType="begin"/>
      </w:r>
      <w:r w:rsidRPr="005E42C8">
        <w:rPr>
          <w:lang w:val="fr-FR"/>
        </w:rPr>
        <w:instrText>XE "System Center 2012 R2 Endpoint Protection"</w:instrText>
      </w:r>
      <w:r>
        <w:fldChar w:fldCharType="end"/>
      </w:r>
      <w:r w:rsidRPr="005E42C8">
        <w:rPr>
          <w:lang w:val="fr-FR"/>
        </w:rP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rsidR="00434703" w:rsidRPr="00220826" w:rsidRDefault="00434703" w:rsidP="00434703">
      <w:pPr>
        <w:pStyle w:val="ProductList-Body"/>
        <w:rPr>
          <w:sz w:val="12"/>
          <w:szCs w:val="20"/>
          <w:lang w:val="fr-FR"/>
        </w:rPr>
      </w:pPr>
    </w:p>
    <w:p w:rsidR="00434703" w:rsidRPr="005E42C8" w:rsidRDefault="00434703" w:rsidP="00434703">
      <w:pPr>
        <w:pStyle w:val="ProductList-Body"/>
        <w:rPr>
          <w:lang w:val="es-ES"/>
        </w:rPr>
      </w:pPr>
      <w:r w:rsidRPr="005E42C8">
        <w:rPr>
          <w:lang w:val="es-ES"/>
        </w:rPr>
        <w:t>Los usuarios con suscripciones de Forefront Endpoint Protection y valiéndose del servicio para proteger los dispositivos de cliente, pueden actualizar a y utilizar System Center 2012 Endpoint Protection</w:t>
      </w:r>
      <w:r>
        <w:fldChar w:fldCharType="begin"/>
      </w:r>
      <w:r w:rsidRPr="005E42C8">
        <w:rPr>
          <w:lang w:val="es-ES"/>
        </w:rPr>
        <w:instrText>XE "System Center 2012 Endpoint Protection"</w:instrText>
      </w:r>
      <w:r>
        <w:fldChar w:fldCharType="end"/>
      </w:r>
      <w:r w:rsidRPr="005E42C8">
        <w:rPr>
          <w:lang w:val="es-ES"/>
        </w:rPr>
        <w:t xml:space="preserve"> para el mismo propósito. Los clientes con suscripciones de System Center 2012 Endpoint Protection también pueden cambiar a una versión anterior de Forefront Endpoint Protection.</w:t>
      </w:r>
    </w:p>
    <w:p w:rsidR="00434703" w:rsidRPr="00220826" w:rsidRDefault="00434703" w:rsidP="00434703">
      <w:pPr>
        <w:pStyle w:val="ProductList-Body"/>
        <w:rPr>
          <w:sz w:val="12"/>
          <w:szCs w:val="20"/>
          <w:lang w:val="es-ES"/>
        </w:rPr>
      </w:pPr>
    </w:p>
    <w:p w:rsidR="00434703" w:rsidRPr="005E42C8" w:rsidRDefault="00434703" w:rsidP="00434703">
      <w:pPr>
        <w:pStyle w:val="ProductList-Body"/>
        <w:rPr>
          <w:lang w:val="es-ES"/>
        </w:rPr>
      </w:pPr>
      <w:r w:rsidRPr="005E42C8">
        <w:rPr>
          <w:lang w:val="es-ES"/>
        </w:rPr>
        <w:t>System Center 2012 R2 Configuration Manager es la consola de administración de System Center 2012 Endpoint Protection</w:t>
      </w:r>
      <w:r>
        <w:fldChar w:fldCharType="begin"/>
      </w:r>
      <w:r w:rsidRPr="005E42C8">
        <w:rPr>
          <w:lang w:val="es-ES"/>
        </w:rPr>
        <w:instrText>XE "System Center 2012 Endpoint Protection"</w:instrText>
      </w:r>
      <w:r>
        <w:fldChar w:fldCharType="end"/>
      </w:r>
      <w:r w:rsidRPr="005E42C8">
        <w:rPr>
          <w:lang w:val="es-ES"/>
        </w:rPr>
        <w:t>.</w:t>
      </w:r>
      <w:r w:rsidR="00A55321" w:rsidRPr="005E42C8">
        <w:rPr>
          <w:lang w:val="es-ES"/>
        </w:rPr>
        <w:t xml:space="preserve"> </w:t>
      </w:r>
      <w:r w:rsidRPr="005E42C8">
        <w:rPr>
          <w:lang w:val="es-ES"/>
        </w:rPr>
        <w:t>Los clientes deben contar con una licencia de System Center 2012 R2 Configuration Manager para proporcionar administración para System Center 2012 R2 Endpoint Protection</w:t>
      </w:r>
      <w:r>
        <w:fldChar w:fldCharType="begin"/>
      </w:r>
      <w:r w:rsidRPr="005E42C8">
        <w:rPr>
          <w:lang w:val="es-ES"/>
        </w:rPr>
        <w:instrText>XE "System Center 2012 R2 Endpoint Protection"</w:instrText>
      </w:r>
      <w:r>
        <w:fldChar w:fldCharType="end"/>
      </w:r>
      <w:r w:rsidRPr="005E42C8">
        <w:rPr>
          <w:lang w:val="es-ES"/>
        </w:rPr>
        <w:t>.</w:t>
      </w:r>
      <w:r w:rsidR="00A55321" w:rsidRPr="005E42C8">
        <w:rPr>
          <w:lang w:val="es-ES"/>
        </w:rPr>
        <w:t xml:space="preserve"> </w:t>
      </w:r>
      <w:r w:rsidRPr="005E42C8">
        <w:rPr>
          <w:lang w:val="es-ES"/>
        </w:rPr>
        <w:t>Como alternativa, System Center 2012 R2 Endpoint Protection se puede utilizar sin administrar sin necesidad de licenciar System Center 2012 R2 Configuration Manager.</w:t>
      </w:r>
      <w:r w:rsidR="00A55321" w:rsidRPr="005E42C8">
        <w:rPr>
          <w:lang w:val="es-ES"/>
        </w:rPr>
        <w:t xml:space="preserve"> </w:t>
      </w:r>
    </w:p>
    <w:p w:rsidR="00585A48" w:rsidRPr="005E42C8" w:rsidRDefault="008530F3" w:rsidP="00585A48">
      <w:pPr>
        <w:pStyle w:val="ProductList-Body"/>
        <w:shd w:val="clear" w:color="auto" w:fill="A6A6A6" w:themeFill="background1" w:themeFillShade="A6"/>
        <w:spacing w:before="120" w:after="240"/>
        <w:jc w:val="right"/>
        <w:rPr>
          <w:lang w:val="es-ES"/>
        </w:rPr>
      </w:pPr>
      <w:hyperlink w:anchor="ToC" w:history="1">
        <w:r w:rsidR="00D0468B" w:rsidRPr="005E42C8">
          <w:rPr>
            <w:rStyle w:val="Hyperlink"/>
            <w:sz w:val="16"/>
            <w:szCs w:val="16"/>
            <w:lang w:val="es-ES"/>
          </w:rPr>
          <w:t>Tabla de contenidos</w:t>
        </w:r>
      </w:hyperlink>
      <w:r w:rsidR="00D0468B" w:rsidRPr="005E42C8">
        <w:rPr>
          <w:sz w:val="16"/>
          <w:szCs w:val="16"/>
          <w:lang w:val="es-ES"/>
        </w:rPr>
        <w:t xml:space="preserve"> / </w:t>
      </w:r>
      <w:hyperlink w:anchor="ChartKey" w:history="1">
        <w:r w:rsidR="00D0468B" w:rsidRPr="005E42C8">
          <w:rPr>
            <w:rStyle w:val="Hyperlink"/>
            <w:sz w:val="16"/>
            <w:szCs w:val="16"/>
            <w:lang w:val="es-ES"/>
          </w:rPr>
          <w:t>Clave de gráficos</w:t>
        </w:r>
      </w:hyperlink>
      <w:r w:rsidR="00D0468B" w:rsidRPr="005E42C8">
        <w:rPr>
          <w:sz w:val="16"/>
          <w:szCs w:val="16"/>
          <w:lang w:val="es-ES"/>
        </w:rPr>
        <w:t xml:space="preserve"> / </w:t>
      </w:r>
      <w:hyperlink w:anchor="Index" w:history="1">
        <w:r w:rsidR="00D0468B" w:rsidRPr="005E42C8">
          <w:rPr>
            <w:rStyle w:val="Hyperlink"/>
            <w:sz w:val="16"/>
            <w:szCs w:val="16"/>
            <w:lang w:val="es-ES"/>
          </w:rPr>
          <w:t>Índice</w:t>
        </w:r>
      </w:hyperlink>
    </w:p>
    <w:p w:rsidR="009A0C93" w:rsidRPr="001037EC" w:rsidRDefault="0014192B" w:rsidP="0014192B">
      <w:pPr>
        <w:pStyle w:val="ProductList-Offering2Heading"/>
        <w:outlineLvl w:val="2"/>
      </w:pPr>
      <w:bookmarkStart w:id="1508" w:name="_Toc378147678"/>
      <w:bookmarkStart w:id="1509" w:name="_Toc378151575"/>
      <w:bookmarkStart w:id="1510" w:name="_Toc379797430"/>
      <w:r w:rsidRPr="005E42C8">
        <w:rPr>
          <w:lang w:val="es-ES"/>
        </w:rPr>
        <w:tab/>
      </w:r>
      <w:bookmarkStart w:id="1511" w:name="_Toc380513466"/>
      <w:bookmarkStart w:id="1512" w:name="_Toc380655516"/>
      <w:bookmarkStart w:id="1513" w:name="_Toc394492574"/>
      <w:r>
        <w:t>Yammer</w:t>
      </w:r>
      <w:bookmarkEnd w:id="1508"/>
      <w:bookmarkEnd w:id="1509"/>
      <w:bookmarkEnd w:id="1510"/>
      <w:r>
        <w:t xml:space="preserve"> Enterprise</w:t>
      </w:r>
      <w:bookmarkEnd w:id="1511"/>
      <w:bookmarkEnd w:id="1512"/>
      <w:bookmarkEnd w:id="151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C320A" w:rsidTr="001C320A">
        <w:trPr>
          <w:cantSplit/>
          <w:tblHeader/>
        </w:trPr>
        <w:tc>
          <w:tcPr>
            <w:tcW w:w="3367" w:type="dxa"/>
            <w:tcBorders>
              <w:bottom w:val="nil"/>
            </w:tcBorders>
            <w:shd w:val="clear" w:color="auto" w:fill="00188F"/>
          </w:tcPr>
          <w:p w:rsidR="001C320A" w:rsidRPr="00EE0836" w:rsidRDefault="001C320A"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1C320A" w:rsidRPr="00EE0836" w:rsidRDefault="001C320A"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rsidR="001C320A" w:rsidRPr="00654393" w:rsidRDefault="001C320A" w:rsidP="005F78C0">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C320A" w:rsidTr="00186E20">
        <w:trPr>
          <w:cantSplit/>
          <w:tblHeader/>
        </w:trPr>
        <w:tc>
          <w:tcPr>
            <w:tcW w:w="3367" w:type="dxa"/>
            <w:tcBorders>
              <w:top w:val="nil"/>
              <w:left w:val="nil"/>
              <w:bottom w:val="nil"/>
              <w:right w:val="nil"/>
            </w:tcBorders>
          </w:tcPr>
          <w:p w:rsidR="001C320A" w:rsidRDefault="001C320A" w:rsidP="001D7C37">
            <w:pPr>
              <w:pStyle w:val="ProductList-Offering2"/>
            </w:pPr>
            <w:bookmarkStart w:id="1514" w:name="_Toc379797431"/>
            <w:bookmarkStart w:id="1515" w:name="_Toc380513467"/>
            <w:bookmarkStart w:id="1516" w:name="_Toc380655517"/>
            <w:bookmarkStart w:id="1517" w:name="_Toc394492575"/>
            <w:r>
              <w:t>Yammer Enterprise</w:t>
            </w:r>
            <w:bookmarkEnd w:id="1514"/>
            <w:bookmarkEnd w:id="1515"/>
            <w:bookmarkEnd w:id="1516"/>
            <w:bookmarkEnd w:id="1517"/>
            <w:r>
              <w:fldChar w:fldCharType="begin"/>
            </w:r>
            <w:r>
              <w:instrText>XE "Yammer Enterprise"</w:instrText>
            </w:r>
            <w:r>
              <w:fldChar w:fldCharType="end"/>
            </w:r>
          </w:p>
        </w:tc>
        <w:tc>
          <w:tcPr>
            <w:tcW w:w="738" w:type="dxa"/>
            <w:tcBorders>
              <w:top w:val="nil"/>
              <w:left w:val="nil"/>
              <w:bottom w:val="nil"/>
              <w:right w:val="nil"/>
            </w:tcBorders>
            <w:vAlign w:val="center"/>
          </w:tcPr>
          <w:p w:rsidR="001C320A" w:rsidRDefault="001C320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C320A" w:rsidRDefault="001C320A" w:rsidP="00C4636F">
            <w:pPr>
              <w:pStyle w:val="ProductList-OfferingBody"/>
              <w:ind w:left="-113"/>
              <w:jc w:val="center"/>
            </w:pP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1C320A" w:rsidRDefault="001C320A" w:rsidP="00C4636F">
            <w:pPr>
              <w:pStyle w:val="ProductList-OfferingBody"/>
              <w:ind w:left="-113"/>
              <w:jc w:val="center"/>
            </w:pPr>
          </w:p>
        </w:tc>
        <w:tc>
          <w:tcPr>
            <w:tcW w:w="739" w:type="dxa"/>
            <w:shd w:val="clear" w:color="auto" w:fill="70AD47" w:themeFill="accent6"/>
            <w:vAlign w:val="center"/>
          </w:tcPr>
          <w:p w:rsidR="001C320A" w:rsidRDefault="001C320A" w:rsidP="00C4636F">
            <w:pPr>
              <w:pStyle w:val="ProductList-OfferingBody"/>
              <w:ind w:left="-113"/>
              <w:jc w:val="center"/>
            </w:pPr>
          </w:p>
        </w:tc>
        <w:tc>
          <w:tcPr>
            <w:tcW w:w="738" w:type="dxa"/>
            <w:shd w:val="clear" w:color="auto" w:fill="70AD47" w:themeFill="accent6"/>
            <w:vAlign w:val="center"/>
          </w:tcPr>
          <w:p w:rsidR="001C320A" w:rsidRDefault="001C320A" w:rsidP="00C4636F">
            <w:pPr>
              <w:pStyle w:val="ProductList-OfferingBody"/>
              <w:ind w:left="-113"/>
              <w:jc w:val="center"/>
            </w:pPr>
          </w:p>
        </w:tc>
        <w:tc>
          <w:tcPr>
            <w:tcW w:w="739" w:type="dxa"/>
            <w:shd w:val="clear" w:color="auto" w:fill="70AD47" w:themeFill="accent6"/>
            <w:vAlign w:val="center"/>
          </w:tcPr>
          <w:p w:rsidR="001C320A" w:rsidRDefault="00186E20" w:rsidP="00C4636F">
            <w:pPr>
              <w:pStyle w:val="ProductList-OfferingBody"/>
              <w:ind w:left="-113"/>
              <w:jc w:val="center"/>
            </w:pPr>
            <w:r w:rsidRPr="00552B78">
              <w:rPr>
                <w:rFonts w:cstheme="minorHAnsi"/>
                <w:szCs w:val="16"/>
                <w:lang w:val="es-ES"/>
              </w:rPr>
              <w:fldChar w:fldCharType="begin"/>
            </w:r>
            <w:r w:rsidRPr="00552B78">
              <w:rPr>
                <w:rFonts w:cstheme="minorHAnsi"/>
                <w:szCs w:val="16"/>
                <w:lang w:val="es-ES"/>
              </w:rPr>
              <w:instrText xml:space="preserve"> AutoTextList  \s NoStyle \t “</w:instrText>
            </w:r>
            <w:r w:rsidRPr="00552B78">
              <w:rPr>
                <w:rFonts w:cstheme="minorHAnsi"/>
                <w:szCs w:val="16"/>
                <w:u w:val="single"/>
                <w:lang w:val="es-ES"/>
              </w:rPr>
              <w:instrText>Licencia Open y Open Value</w:instrText>
            </w:r>
            <w:r w:rsidRPr="00552B78">
              <w:rPr>
                <w:rFonts w:cstheme="minorHAnsi"/>
                <w:szCs w:val="16"/>
                <w:lang w:val="es-ES"/>
              </w:rPr>
              <w:instrText xml:space="preserve">” </w:instrText>
            </w:r>
            <w:r w:rsidRPr="00552B78">
              <w:rPr>
                <w:rFonts w:cstheme="minorHAnsi"/>
                <w:szCs w:val="16"/>
                <w:lang w:val="es-ES"/>
              </w:rPr>
              <w:fldChar w:fldCharType="separate"/>
            </w:r>
            <w:r w:rsidRPr="00552B78">
              <w:rPr>
                <w:rFonts w:cstheme="minorHAnsi"/>
                <w:szCs w:val="16"/>
                <w:lang w:val="es-ES"/>
              </w:rPr>
              <w:t>OF</w:t>
            </w:r>
            <w:r w:rsidRPr="00552B78">
              <w:rPr>
                <w:rFonts w:cstheme="minorHAnsi"/>
                <w:szCs w:val="16"/>
                <w:lang w:val="es-ES"/>
              </w:rPr>
              <w:fldChar w:fldCharType="end"/>
            </w:r>
          </w:p>
        </w:tc>
        <w:tc>
          <w:tcPr>
            <w:tcW w:w="739" w:type="dxa"/>
            <w:shd w:val="clear" w:color="auto" w:fill="70AD47" w:themeFill="accent6"/>
            <w:vAlign w:val="center"/>
          </w:tcPr>
          <w:p w:rsidR="001C320A" w:rsidRPr="00654393" w:rsidRDefault="001C320A" w:rsidP="005F78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rsidR="001C320A" w:rsidRDefault="001C320A" w:rsidP="00C4636F">
            <w:pPr>
              <w:pStyle w:val="ProductList-OfferingBody"/>
              <w:ind w:left="-113"/>
              <w:jc w:val="center"/>
            </w:pPr>
          </w:p>
        </w:tc>
        <w:tc>
          <w:tcPr>
            <w:tcW w:w="739" w:type="dxa"/>
            <w:shd w:val="clear" w:color="auto" w:fill="BFBFBF" w:themeFill="background1" w:themeFillShade="BF"/>
            <w:vAlign w:val="center"/>
          </w:tcPr>
          <w:p w:rsidR="001C320A" w:rsidRDefault="001C320A" w:rsidP="00C4636F">
            <w:pPr>
              <w:pStyle w:val="ProductList-OfferingBody"/>
              <w:ind w:left="-113"/>
              <w:jc w:val="center"/>
            </w:pP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rsidTr="001C320A">
        <w:tc>
          <w:tcPr>
            <w:tcW w:w="3596" w:type="dxa"/>
          </w:tcPr>
          <w:p w:rsidR="00782C7B" w:rsidRPr="001D7C37" w:rsidRDefault="001D7C37" w:rsidP="001D7C37">
            <w:pPr>
              <w:pStyle w:val="ProductList-Body"/>
              <w:spacing w:before="20" w:after="20"/>
              <w:rPr>
                <w:b/>
              </w:rPr>
            </w:pPr>
            <w:r>
              <w:t xml:space="preserve">Reducción elegible: </w:t>
            </w:r>
            <w:r>
              <w:rPr>
                <w:b/>
              </w:rPr>
              <w:t>Todos</w:t>
            </w:r>
          </w:p>
        </w:tc>
        <w:tc>
          <w:tcPr>
            <w:tcW w:w="3597" w:type="dxa"/>
          </w:tcPr>
          <w:p w:rsidR="00782C7B" w:rsidRPr="001D7C37" w:rsidRDefault="001D7C37" w:rsidP="001D7C37">
            <w:pPr>
              <w:pStyle w:val="ProductList-Body"/>
              <w:spacing w:before="20" w:after="20"/>
              <w:rPr>
                <w:b/>
              </w:rPr>
            </w:pPr>
            <w:r>
              <w:t xml:space="preserve">Grupo de productos: </w:t>
            </w:r>
            <w:r>
              <w:rPr>
                <w:b/>
              </w:rPr>
              <w:t>Servidor</w:t>
            </w:r>
          </w:p>
        </w:tc>
        <w:tc>
          <w:tcPr>
            <w:tcW w:w="3597" w:type="dxa"/>
          </w:tcPr>
          <w:p w:rsidR="00782C7B" w:rsidRPr="001D7C37" w:rsidRDefault="001D7C37" w:rsidP="001D7C37">
            <w:pPr>
              <w:pStyle w:val="ProductList-Body"/>
              <w:spacing w:before="20" w:after="20"/>
              <w:rPr>
                <w:b/>
              </w:rPr>
            </w:pPr>
            <w:r>
              <w:t xml:space="preserve">Elegible para periodo prorrogado: </w:t>
            </w:r>
            <w:r>
              <w:rPr>
                <w:b/>
              </w:rPr>
              <w:t>Todos</w:t>
            </w:r>
          </w:p>
        </w:tc>
      </w:tr>
      <w:tr w:rsidR="00782C7B" w:rsidTr="001C320A">
        <w:tc>
          <w:tcPr>
            <w:tcW w:w="3596" w:type="dxa"/>
          </w:tcPr>
          <w:p w:rsidR="00782C7B" w:rsidRPr="001D7C37" w:rsidRDefault="001D7C37" w:rsidP="001D7C37">
            <w:pPr>
              <w:pStyle w:val="ProductList-Body"/>
              <w:spacing w:before="20" w:after="20"/>
              <w:rPr>
                <w:b/>
              </w:rPr>
            </w:pPr>
            <w:r>
              <w:t xml:space="preserve">Elegible para true up: </w:t>
            </w:r>
            <w:r>
              <w:rPr>
                <w:b/>
              </w:rPr>
              <w:t>Todos</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5E42C8" w:rsidRDefault="008530F3" w:rsidP="002E6662">
      <w:pPr>
        <w:pStyle w:val="ProductList-Body"/>
        <w:shd w:val="clear" w:color="auto" w:fill="A6A6A6" w:themeFill="background1" w:themeFillShade="A6"/>
        <w:spacing w:before="120"/>
        <w:jc w:val="right"/>
        <w:rPr>
          <w:lang w:val="es-ES"/>
        </w:rPr>
      </w:pPr>
      <w:hyperlink w:anchor="ToC" w:history="1">
        <w:r w:rsidR="00D0468B" w:rsidRPr="005E42C8">
          <w:rPr>
            <w:rStyle w:val="Hyperlink"/>
            <w:sz w:val="16"/>
            <w:szCs w:val="16"/>
            <w:lang w:val="es-ES"/>
          </w:rPr>
          <w:t>Tabla de contenidos</w:t>
        </w:r>
      </w:hyperlink>
      <w:r w:rsidR="00D0468B" w:rsidRPr="005E42C8">
        <w:rPr>
          <w:sz w:val="16"/>
          <w:szCs w:val="16"/>
          <w:lang w:val="es-ES"/>
        </w:rPr>
        <w:t xml:space="preserve"> / </w:t>
      </w:r>
      <w:hyperlink w:anchor="ChartKey" w:history="1">
        <w:r w:rsidR="00D0468B" w:rsidRPr="005E42C8">
          <w:rPr>
            <w:rStyle w:val="Hyperlink"/>
            <w:sz w:val="16"/>
            <w:szCs w:val="16"/>
            <w:lang w:val="es-ES"/>
          </w:rPr>
          <w:t>Clave de gráficos</w:t>
        </w:r>
      </w:hyperlink>
      <w:r w:rsidR="00D0468B" w:rsidRPr="005E42C8">
        <w:rPr>
          <w:sz w:val="16"/>
          <w:szCs w:val="16"/>
          <w:lang w:val="es-ES"/>
        </w:rPr>
        <w:t xml:space="preserve"> / </w:t>
      </w:r>
      <w:hyperlink w:anchor="Index" w:history="1">
        <w:r w:rsidR="00D0468B" w:rsidRPr="005E42C8">
          <w:rPr>
            <w:rStyle w:val="Hyperlink"/>
            <w:sz w:val="16"/>
            <w:szCs w:val="16"/>
            <w:lang w:val="es-ES"/>
          </w:rPr>
          <w:t>Índice</w:t>
        </w:r>
      </w:hyperlink>
    </w:p>
    <w:p w:rsidR="009A0C93" w:rsidRPr="005E42C8" w:rsidRDefault="009A0C93" w:rsidP="004F3C6D">
      <w:pPr>
        <w:pStyle w:val="ProductList-Body"/>
        <w:rPr>
          <w:sz w:val="12"/>
          <w:lang w:val="es-ES"/>
        </w:rPr>
      </w:pPr>
    </w:p>
    <w:p w:rsidR="006B2591" w:rsidRPr="005E42C8" w:rsidRDefault="006B2591" w:rsidP="004F3C6D">
      <w:pPr>
        <w:pStyle w:val="ProductList-Body"/>
        <w:rPr>
          <w:sz w:val="12"/>
          <w:lang w:val="es-ES"/>
        </w:rPr>
        <w:sectPr w:rsidR="006B2591" w:rsidRPr="005E42C8" w:rsidSect="00F20AFE">
          <w:footerReference w:type="default" r:id="rId57"/>
          <w:pgSz w:w="12240" w:h="15840"/>
          <w:pgMar w:top="1440" w:right="720" w:bottom="1440" w:left="720" w:header="720" w:footer="720" w:gutter="0"/>
          <w:cols w:space="720"/>
          <w:docGrid w:linePitch="360"/>
        </w:sectPr>
      </w:pPr>
    </w:p>
    <w:p w:rsidR="009A0C93" w:rsidRPr="005E42C8" w:rsidRDefault="006B2591" w:rsidP="00661180">
      <w:pPr>
        <w:pStyle w:val="ProductList-SectionHeading"/>
        <w:outlineLvl w:val="0"/>
        <w:rPr>
          <w:lang w:val="es-ES"/>
        </w:rPr>
      </w:pPr>
      <w:bookmarkStart w:id="1518" w:name="SoftwareAssurance"/>
      <w:bookmarkStart w:id="1519" w:name="_Toc378147679"/>
      <w:bookmarkStart w:id="1520" w:name="_Toc378151576"/>
      <w:bookmarkStart w:id="1521" w:name="_Toc379797432"/>
      <w:bookmarkStart w:id="1522" w:name="_Toc380513468"/>
      <w:bookmarkStart w:id="1523" w:name="_Toc380655518"/>
      <w:bookmarkStart w:id="1524" w:name="_Toc394492576"/>
      <w:r w:rsidRPr="005E42C8">
        <w:rPr>
          <w:lang w:val="es-ES"/>
        </w:rPr>
        <w:t>Software Assurance</w:t>
      </w:r>
      <w:bookmarkEnd w:id="1518"/>
      <w:bookmarkEnd w:id="1519"/>
      <w:bookmarkEnd w:id="1520"/>
      <w:bookmarkEnd w:id="1521"/>
      <w:bookmarkEnd w:id="1522"/>
      <w:bookmarkEnd w:id="1523"/>
      <w:bookmarkEnd w:id="1524"/>
    </w:p>
    <w:p w:rsidR="00AA0B21" w:rsidRPr="005E42C8" w:rsidRDefault="00AA0B21" w:rsidP="00692F0C">
      <w:pPr>
        <w:pStyle w:val="ProductList-Body"/>
        <w:rPr>
          <w:lang w:val="es-ES"/>
        </w:rPr>
      </w:pPr>
      <w:bookmarkStart w:id="1525" w:name="_Toc379797433"/>
      <w:bookmarkStart w:id="1526" w:name="_Toc380513469"/>
      <w:bookmarkStart w:id="1527" w:name="_Toc380655519"/>
      <w:bookmarkStart w:id="1528" w:name="_Toc378147680"/>
      <w:bookmarkStart w:id="1529" w:name="_Toc378151577"/>
      <w:r w:rsidRPr="005E42C8">
        <w:rPr>
          <w:lang w:val="es-ES"/>
        </w:rPr>
        <w:t>Microsoft Software Assurance para Licencias por Volumen (SA) es una gama de herramientas y recursos que proporcionan ayuda para el desarrollo y la administración de productos de Microsoft.</w:t>
      </w:r>
      <w:bookmarkEnd w:id="1525"/>
      <w:bookmarkEnd w:id="1526"/>
      <w:bookmarkEnd w:id="1527"/>
    </w:p>
    <w:p w:rsidR="009A0C93" w:rsidRPr="005E42C8" w:rsidRDefault="00FA00BF" w:rsidP="002E202B">
      <w:pPr>
        <w:pStyle w:val="ProductList-Offering1Heading"/>
        <w:outlineLvl w:val="1"/>
        <w:rPr>
          <w:lang w:val="es-ES"/>
        </w:rPr>
      </w:pPr>
      <w:bookmarkStart w:id="1530" w:name="_Toc379797434"/>
      <w:bookmarkStart w:id="1531" w:name="_Toc380513470"/>
      <w:bookmarkStart w:id="1532" w:name="_Toc380655520"/>
      <w:bookmarkStart w:id="1533" w:name="_Toc394492577"/>
      <w:r w:rsidRPr="005E42C8">
        <w:rPr>
          <w:lang w:val="es-ES"/>
        </w:rPr>
        <w:t>Adquirir Software Assurance</w:t>
      </w:r>
      <w:bookmarkEnd w:id="1528"/>
      <w:bookmarkEnd w:id="1529"/>
      <w:bookmarkEnd w:id="1530"/>
      <w:bookmarkEnd w:id="1531"/>
      <w:bookmarkEnd w:id="1532"/>
      <w:bookmarkEnd w:id="1533"/>
    </w:p>
    <w:p w:rsidR="00AA0B21" w:rsidRPr="001037EC" w:rsidRDefault="00AA0B21" w:rsidP="00AA0B21">
      <w:pPr>
        <w:pStyle w:val="ProductList-Body"/>
      </w:pPr>
      <w:r w:rsidRPr="005E42C8">
        <w:rPr>
          <w:lang w:val="es-ES"/>
        </w:rPr>
        <w:t>Existen tres niveles distintos de compromiso que un cliente puede seleccionar al adquirir SA, lo que puede variar según el programa.</w:t>
      </w:r>
      <w:r w:rsidR="00A55321" w:rsidRPr="005E42C8">
        <w:rPr>
          <w:lang w:val="es-ES"/>
        </w:rPr>
        <w:t xml:space="preserve"> </w:t>
      </w:r>
      <w:proofErr w:type="gramStart"/>
      <w:r>
        <w:t>Un</w:t>
      </w:r>
      <w:proofErr w:type="gramEnd"/>
      <w:r>
        <w:t xml:space="preserve"> cliente puede: </w:t>
      </w:r>
    </w:p>
    <w:p w:rsidR="00362758" w:rsidRPr="005E42C8" w:rsidRDefault="00362758" w:rsidP="00026DDE">
      <w:pPr>
        <w:pStyle w:val="ProductList-Body"/>
        <w:numPr>
          <w:ilvl w:val="0"/>
          <w:numId w:val="12"/>
        </w:numPr>
        <w:ind w:left="450" w:hanging="270"/>
        <w:rPr>
          <w:lang w:val="es-ES"/>
        </w:rPr>
      </w:pPr>
      <w:r w:rsidRPr="005E42C8">
        <w:rPr>
          <w:lang w:val="es-ES"/>
        </w:rPr>
        <w:t>Comprometerse a adjuntar SA en todos sus productos de plataforma.</w:t>
      </w:r>
      <w:r w:rsidR="00A55321" w:rsidRPr="005E42C8">
        <w:rPr>
          <w:lang w:val="es-ES"/>
        </w:rPr>
        <w:t xml:space="preserve"> </w:t>
      </w:r>
    </w:p>
    <w:p w:rsidR="00362758" w:rsidRPr="005E42C8" w:rsidRDefault="00362758" w:rsidP="00026DDE">
      <w:pPr>
        <w:pStyle w:val="ProductList-Body"/>
        <w:numPr>
          <w:ilvl w:val="0"/>
          <w:numId w:val="12"/>
        </w:numPr>
        <w:ind w:left="450" w:hanging="270"/>
        <w:rPr>
          <w:lang w:val="es-ES"/>
        </w:rPr>
      </w:pPr>
      <w:r w:rsidRPr="005E42C8">
        <w:rPr>
          <w:lang w:val="es-ES"/>
        </w:rPr>
        <w:t xml:space="preserve">Comprometerse a adjuntar SA en todas sus adquisiciones en virtud de un grupo específico de Productos (Aplicaciones, Sistemas o Servidores), denominado Afiliación a Software Assurance (SAM). Esto no requiere el compromiso de elegir la opción para toda la compañía con respecto a SA. </w:t>
      </w:r>
    </w:p>
    <w:p w:rsidR="00362758" w:rsidRPr="005E42C8" w:rsidRDefault="00362758" w:rsidP="00026DDE">
      <w:pPr>
        <w:pStyle w:val="ProductList-Body"/>
        <w:numPr>
          <w:ilvl w:val="0"/>
          <w:numId w:val="12"/>
        </w:numPr>
        <w:ind w:left="450" w:hanging="270"/>
        <w:rPr>
          <w:lang w:val="es-ES"/>
        </w:rPr>
      </w:pPr>
      <w:r w:rsidRPr="005E42C8">
        <w:rPr>
          <w:lang w:val="es-ES"/>
        </w:rPr>
        <w:t>Adquirir SA en Productos individuales sin comprometerse a ampliar SA a otros Productos.</w:t>
      </w:r>
    </w:p>
    <w:p w:rsidR="00362758" w:rsidRPr="005E42C8" w:rsidRDefault="00362758" w:rsidP="00362758">
      <w:pPr>
        <w:pStyle w:val="ProductList-Body"/>
        <w:rPr>
          <w:lang w:val="es-ES"/>
        </w:rPr>
      </w:pPr>
    </w:p>
    <w:p w:rsidR="00362758" w:rsidRPr="005E42C8" w:rsidRDefault="00ED080D" w:rsidP="00F94045">
      <w:pPr>
        <w:pStyle w:val="ProductList-Body"/>
        <w:rPr>
          <w:lang w:val="es-ES"/>
        </w:rPr>
      </w:pPr>
      <w:r w:rsidRPr="005E42C8">
        <w:rPr>
          <w:lang w:val="es-ES"/>
        </w:rPr>
        <w:t>SA debe adquirirse en el momento de adquirir la Licencia o al renovar un periodo de vigencia de SA existente.</w:t>
      </w:r>
      <w:r w:rsidR="00A55321" w:rsidRPr="005E42C8">
        <w:rPr>
          <w:lang w:val="es-ES"/>
        </w:rPr>
        <w:t xml:space="preserve"> </w:t>
      </w:r>
      <w:r w:rsidRPr="005E42C8">
        <w:rPr>
          <w:lang w:val="es-ES"/>
        </w:rPr>
        <w:t>A menos que se indique de otro modo, solo las licencias para la última versión de un Producto son elegibles para SA.</w:t>
      </w:r>
      <w:r w:rsidR="00A55321" w:rsidRPr="005E42C8">
        <w:rPr>
          <w:lang w:val="es-ES"/>
        </w:rPr>
        <w:t xml:space="preserve"> </w:t>
      </w:r>
      <w:r w:rsidRPr="005E42C8">
        <w:rPr>
          <w:lang w:val="es-ES"/>
        </w:rPr>
        <w:t>Los clientes de EAP que anteriormente han aplazado SKU de</w:t>
      </w:r>
      <w:r w:rsidR="001F42D1" w:rsidRPr="005E42C8">
        <w:rPr>
          <w:lang w:val="es-ES"/>
        </w:rPr>
        <w:t> </w:t>
      </w:r>
      <w:r w:rsidRPr="005E42C8">
        <w:rPr>
          <w:lang w:val="es-ES"/>
        </w:rPr>
        <w:t>Licencias (SApriorL) deben realizar una compra de sus Licencias antes de poder renovar SA.</w:t>
      </w:r>
    </w:p>
    <w:p w:rsidR="00362758" w:rsidRPr="005E42C8" w:rsidRDefault="00362758" w:rsidP="00362758">
      <w:pPr>
        <w:pStyle w:val="ProductList-Body"/>
        <w:rPr>
          <w:lang w:val="es-ES"/>
        </w:rPr>
      </w:pPr>
    </w:p>
    <w:p w:rsidR="00362758" w:rsidRPr="005E42C8" w:rsidRDefault="00362758" w:rsidP="00362758">
      <w:pPr>
        <w:pStyle w:val="ProductList-Body"/>
        <w:rPr>
          <w:lang w:val="es-ES"/>
        </w:rPr>
      </w:pPr>
      <w:r w:rsidRPr="005E42C8">
        <w:rPr>
          <w:lang w:val="es-ES"/>
        </w:rP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A55321" w:rsidRPr="005E42C8">
        <w:rPr>
          <w:lang w:val="es-ES"/>
        </w:rPr>
        <w:t xml:space="preserve"> </w:t>
      </w:r>
    </w:p>
    <w:p w:rsidR="00362758" w:rsidRPr="005E42C8" w:rsidRDefault="00362758" w:rsidP="00362758">
      <w:pPr>
        <w:pStyle w:val="ProductList-Body"/>
        <w:rPr>
          <w:lang w:val="es-ES"/>
        </w:rPr>
      </w:pPr>
    </w:p>
    <w:p w:rsidR="009A0C93" w:rsidRPr="005E42C8" w:rsidRDefault="00ED080D" w:rsidP="00362758">
      <w:pPr>
        <w:pStyle w:val="ProductList-Body"/>
        <w:rPr>
          <w:lang w:val="es-ES"/>
        </w:rPr>
      </w:pPr>
      <w:r w:rsidRPr="005E42C8">
        <w:rPr>
          <w:lang w:val="es-ES"/>
        </w:rP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A55321" w:rsidRPr="005E42C8">
        <w:rPr>
          <w:lang w:val="es-ES"/>
        </w:rPr>
        <w:t xml:space="preserve"> </w:t>
      </w:r>
      <w:r w:rsidRPr="005E42C8">
        <w:rPr>
          <w:lang w:val="es-ES"/>
        </w:rPr>
        <w:t>En virtud de Open Value, esta opción se aplica solo a productos que no son opción para toda la organización/compañía.</w:t>
      </w:r>
      <w:r w:rsidR="00A55321" w:rsidRPr="005E42C8">
        <w:rPr>
          <w:lang w:val="es-ES"/>
        </w:rPr>
        <w:t xml:space="preserve"> </w:t>
      </w:r>
      <w:r w:rsidRPr="005E42C8">
        <w:rPr>
          <w:lang w:val="es-ES"/>
        </w:rPr>
        <w:t>En virtud de los Contratos Enterprise, se</w:t>
      </w:r>
      <w:r w:rsidR="001F42D1" w:rsidRPr="005E42C8">
        <w:rPr>
          <w:lang w:val="es-ES"/>
        </w:rPr>
        <w:t> </w:t>
      </w:r>
      <w:r w:rsidRPr="005E42C8">
        <w:rPr>
          <w:lang w:val="es-ES"/>
        </w:rPr>
        <w:t>aplica solo a los productos adicionales en el plazo de 90 días desde la fecha de compra.</w:t>
      </w:r>
      <w:r w:rsidR="00A55321" w:rsidRPr="005E42C8">
        <w:rPr>
          <w:lang w:val="es-ES"/>
        </w:rPr>
        <w:t xml:space="preserve"> </w:t>
      </w:r>
      <w:r w:rsidRPr="005E42C8">
        <w:rPr>
          <w:lang w:val="es-ES"/>
        </w:rPr>
        <w:t>Los clientes que adquieren licencias de SA para OEM o</w:t>
      </w:r>
      <w:r w:rsidR="00C33D0A" w:rsidRPr="005E42C8">
        <w:rPr>
          <w:lang w:val="es-ES"/>
        </w:rPr>
        <w:t> </w:t>
      </w:r>
      <w:r w:rsidRPr="005E42C8">
        <w:rPr>
          <w:lang w:val="es-ES"/>
        </w:rPr>
        <w:t>de</w:t>
      </w:r>
      <w:r w:rsidR="001F42D1" w:rsidRPr="005E42C8">
        <w:rPr>
          <w:lang w:val="es-ES"/>
        </w:rPr>
        <w:t> </w:t>
      </w:r>
      <w:r w:rsidRPr="005E42C8">
        <w:rPr>
          <w:lang w:val="es-ES"/>
        </w:rPr>
        <w:t>minoristas pueden optar por instalar y utilizar el software de licencias por volumen para la versión actual en cualquier momento.</w:t>
      </w:r>
    </w:p>
    <w:p w:rsidR="009A0C93" w:rsidRPr="005E42C8" w:rsidRDefault="009A0C93" w:rsidP="004F3C6D">
      <w:pPr>
        <w:pStyle w:val="ProductList-Body"/>
        <w:rPr>
          <w:lang w:val="es-ES"/>
        </w:rPr>
      </w:pPr>
    </w:p>
    <w:tbl>
      <w:tblPr>
        <w:tblStyle w:val="TableGrid"/>
        <w:tblW w:w="0" w:type="auto"/>
        <w:tblInd w:w="108" w:type="dxa"/>
        <w:tblLook w:val="04A0" w:firstRow="1" w:lastRow="0" w:firstColumn="1" w:lastColumn="0" w:noHBand="0" w:noVBand="1"/>
      </w:tblPr>
      <w:tblGrid>
        <w:gridCol w:w="1699"/>
        <w:gridCol w:w="2167"/>
        <w:gridCol w:w="1765"/>
        <w:gridCol w:w="5051"/>
      </w:tblGrid>
      <w:tr w:rsidR="00362758" w:rsidRPr="00362758" w:rsidTr="00C33D0A">
        <w:trPr>
          <w:trHeight w:val="242"/>
          <w:tblHeader/>
        </w:trPr>
        <w:tc>
          <w:tcPr>
            <w:tcW w:w="1710" w:type="dxa"/>
            <w:shd w:val="clear" w:color="auto" w:fill="0072C6"/>
          </w:tcPr>
          <w:p w:rsidR="00362758" w:rsidRPr="005E42C8" w:rsidRDefault="00362758" w:rsidP="00362758">
            <w:pPr>
              <w:pStyle w:val="ProductList-Body"/>
              <w:spacing w:before="20" w:after="20"/>
              <w:rPr>
                <w:color w:val="FFFFFF" w:themeColor="background1"/>
                <w:lang w:val="es-ES"/>
              </w:rPr>
            </w:pPr>
          </w:p>
        </w:tc>
        <w:tc>
          <w:tcPr>
            <w:tcW w:w="2183"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Productos empaquetados completos</w:t>
            </w:r>
          </w:p>
        </w:tc>
        <w:tc>
          <w:tcPr>
            <w:tcW w:w="1777"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RPr="004A784C" w:rsidTr="00C33D0A">
        <w:tc>
          <w:tcPr>
            <w:tcW w:w="1710" w:type="dxa"/>
          </w:tcPr>
          <w:p w:rsidR="00362758" w:rsidRPr="00362758" w:rsidRDefault="00362758" w:rsidP="00362758">
            <w:pPr>
              <w:pStyle w:val="ProductList-Body"/>
              <w:rPr>
                <w:b/>
              </w:rPr>
            </w:pPr>
            <w:r>
              <w:rPr>
                <w:b/>
              </w:rPr>
              <w:t>Grupo de Aplicaciones</w:t>
            </w:r>
          </w:p>
        </w:tc>
        <w:tc>
          <w:tcPr>
            <w:tcW w:w="2183" w:type="dxa"/>
          </w:tcPr>
          <w:p w:rsidR="00362758" w:rsidRDefault="00362758" w:rsidP="004F3C6D">
            <w:pPr>
              <w:pStyle w:val="ProductList-Body"/>
            </w:pPr>
            <w:r>
              <w:t>N/D</w:t>
            </w:r>
          </w:p>
        </w:tc>
        <w:tc>
          <w:tcPr>
            <w:tcW w:w="1777" w:type="dxa"/>
          </w:tcPr>
          <w:p w:rsidR="00362758" w:rsidRDefault="00362758" w:rsidP="004F3C6D">
            <w:pPr>
              <w:pStyle w:val="ProductList-Body"/>
            </w:pPr>
            <w:r>
              <w:t>SA disponible solamente como se indica a continuación</w:t>
            </w:r>
          </w:p>
        </w:tc>
        <w:tc>
          <w:tcPr>
            <w:tcW w:w="5125" w:type="dxa"/>
            <w:vMerge w:val="restart"/>
          </w:tcPr>
          <w:p w:rsidR="00362758" w:rsidRPr="005E42C8" w:rsidRDefault="00362758" w:rsidP="00C33D0A">
            <w:pPr>
              <w:pStyle w:val="ProductList-Body"/>
              <w:rPr>
                <w:lang w:val="es-ES"/>
              </w:rPr>
            </w:pPr>
            <w:r w:rsidRPr="005E42C8">
              <w:rPr>
                <w:lang w:val="es-ES"/>
              </w:rPr>
              <w:t>Se aplica a Licencia Open, Select, Select Plus y a la opción selectiva (no son opción para toda la organización) en virtud de Open Value, además de a los Productos adicionales en virtud de los Contratos Enterprise. No se aplica a los Productos Enterprise en virtud de los</w:t>
            </w:r>
            <w:r w:rsidR="00C33D0A" w:rsidRPr="005E42C8">
              <w:rPr>
                <w:lang w:val="es-ES"/>
              </w:rPr>
              <w:t> </w:t>
            </w:r>
            <w:r w:rsidRPr="005E42C8">
              <w:rPr>
                <w:lang w:val="es-ES"/>
              </w:rPr>
              <w:t>Contratos Open Value y Enterprise.</w:t>
            </w:r>
          </w:p>
        </w:tc>
      </w:tr>
      <w:tr w:rsidR="00362758" w:rsidTr="00C33D0A">
        <w:tc>
          <w:tcPr>
            <w:tcW w:w="1710" w:type="dxa"/>
          </w:tcPr>
          <w:p w:rsidR="00362758" w:rsidRPr="00362758" w:rsidRDefault="00362758" w:rsidP="00362758">
            <w:pPr>
              <w:pStyle w:val="ProductList-Body"/>
              <w:rPr>
                <w:b/>
              </w:rPr>
            </w:pPr>
            <w:r>
              <w:rPr>
                <w:b/>
              </w:rPr>
              <w:t>Grupo de sistemas</w:t>
            </w:r>
          </w:p>
        </w:tc>
        <w:tc>
          <w:tcPr>
            <w:tcW w:w="2183" w:type="dxa"/>
          </w:tcPr>
          <w:p w:rsidR="00362758" w:rsidRDefault="00362758" w:rsidP="004F3C6D">
            <w:pPr>
              <w:pStyle w:val="ProductList-Body"/>
            </w:pPr>
            <w:r>
              <w:t>SA disponible</w:t>
            </w:r>
          </w:p>
        </w:tc>
        <w:tc>
          <w:tcPr>
            <w:tcW w:w="1777" w:type="dxa"/>
          </w:tcPr>
          <w:p w:rsidR="00362758" w:rsidRDefault="00362758" w:rsidP="00D8533F">
            <w:pPr>
              <w:pStyle w:val="ProductList-Body"/>
            </w:pPr>
            <w:r>
              <w:t>SA disponible</w:t>
            </w:r>
          </w:p>
        </w:tc>
        <w:tc>
          <w:tcPr>
            <w:tcW w:w="5125" w:type="dxa"/>
            <w:vMerge/>
          </w:tcPr>
          <w:p w:rsidR="00362758" w:rsidRDefault="00362758" w:rsidP="004F3C6D">
            <w:pPr>
              <w:pStyle w:val="ProductList-Body"/>
            </w:pPr>
          </w:p>
        </w:tc>
      </w:tr>
      <w:tr w:rsidR="00362758" w:rsidTr="00C33D0A">
        <w:tc>
          <w:tcPr>
            <w:tcW w:w="1710" w:type="dxa"/>
          </w:tcPr>
          <w:p w:rsidR="00362758" w:rsidRPr="00362758" w:rsidRDefault="00362758" w:rsidP="004F3C6D">
            <w:pPr>
              <w:pStyle w:val="ProductList-Body"/>
              <w:rPr>
                <w:b/>
              </w:rPr>
            </w:pPr>
            <w:r>
              <w:rPr>
                <w:b/>
              </w:rPr>
              <w:t>Grupo de servidores</w:t>
            </w:r>
          </w:p>
        </w:tc>
        <w:tc>
          <w:tcPr>
            <w:tcW w:w="2183" w:type="dxa"/>
          </w:tcPr>
          <w:p w:rsidR="00362758" w:rsidRDefault="00362758" w:rsidP="004F3C6D">
            <w:pPr>
              <w:pStyle w:val="ProductList-Body"/>
            </w:pPr>
            <w:r>
              <w:t>SA disponible</w:t>
            </w:r>
          </w:p>
        </w:tc>
        <w:tc>
          <w:tcPr>
            <w:tcW w:w="1777" w:type="dxa"/>
          </w:tcPr>
          <w:p w:rsidR="00362758" w:rsidRDefault="00362758" w:rsidP="004F3C6D">
            <w:pPr>
              <w:pStyle w:val="ProductList-Body"/>
            </w:pPr>
            <w:r>
              <w:t>SA disponible</w:t>
            </w:r>
          </w:p>
        </w:tc>
        <w:tc>
          <w:tcPr>
            <w:tcW w:w="5125" w:type="dxa"/>
            <w:vMerge/>
          </w:tcPr>
          <w:p w:rsidR="00362758" w:rsidRDefault="00362758" w:rsidP="004F3C6D">
            <w:pPr>
              <w:pStyle w:val="ProductList-Body"/>
            </w:pPr>
          </w:p>
        </w:tc>
      </w:tr>
    </w:tbl>
    <w:p w:rsidR="00362758" w:rsidRPr="001037EC" w:rsidRDefault="00362758" w:rsidP="004F3C6D">
      <w:pPr>
        <w:pStyle w:val="ProductList-Body"/>
      </w:pPr>
    </w:p>
    <w:p w:rsidR="00362758" w:rsidRPr="005E42C8" w:rsidRDefault="00362758" w:rsidP="004F3C6D">
      <w:pPr>
        <w:pStyle w:val="ProductList-Body"/>
        <w:rPr>
          <w:lang w:val="es-ES"/>
        </w:rPr>
      </w:pPr>
      <w:r w:rsidRPr="005E42C8">
        <w:rPr>
          <w:lang w:val="es-ES"/>
        </w:rPr>
        <w:t>Los clientes que adquieren Microsoft Office Professional 2013 de un OEM pueden adquirir SA para Microsoft Office Standard 2013</w:t>
      </w:r>
      <w:r>
        <w:fldChar w:fldCharType="begin"/>
      </w:r>
      <w:r w:rsidRPr="005E42C8">
        <w:rPr>
          <w:lang w:val="es-ES"/>
        </w:rPr>
        <w:instrText>XE "Office Standard 2013"</w:instrText>
      </w:r>
      <w:r>
        <w:fldChar w:fldCharType="end"/>
      </w:r>
      <w:r w:rsidRPr="005E42C8">
        <w:rPr>
          <w:lang w:val="es-ES"/>
        </w:rPr>
        <w:t xml:space="preserve"> en los programas Licencia Open, Select y Select Plus, y con la opción selectiva en virtud de Open Value dentro de los 90 días a partir de la fecha de compra del OEM. Las Tarjetas de clave de producto (PKC) de Office se consideran una oferta de Producto empaquetado completo (Minorista) y no son elegibles para adquirir SA.</w:t>
      </w:r>
    </w:p>
    <w:p w:rsidR="00362758" w:rsidRPr="005E42C8" w:rsidRDefault="00362758" w:rsidP="004F3C6D">
      <w:pPr>
        <w:pStyle w:val="ProductList-Body"/>
        <w:rPr>
          <w:lang w:val="es-ES"/>
        </w:rPr>
      </w:pPr>
    </w:p>
    <w:p w:rsidR="009A0C93" w:rsidRPr="005E42C8" w:rsidRDefault="00FA00BF" w:rsidP="002E202B">
      <w:pPr>
        <w:pStyle w:val="ProductList-Offering1Heading"/>
        <w:outlineLvl w:val="1"/>
        <w:rPr>
          <w:lang w:val="es-ES"/>
        </w:rPr>
      </w:pPr>
      <w:bookmarkStart w:id="1534" w:name="_Toc378147681"/>
      <w:bookmarkStart w:id="1535" w:name="_Toc378151578"/>
      <w:bookmarkStart w:id="1536" w:name="_Toc379797435"/>
      <w:bookmarkStart w:id="1537" w:name="_Toc380513471"/>
      <w:bookmarkStart w:id="1538" w:name="_Toc380655521"/>
      <w:bookmarkStart w:id="1539" w:name="_Toc394492578"/>
      <w:r w:rsidRPr="005E42C8">
        <w:rPr>
          <w:lang w:val="es-ES"/>
        </w:rPr>
        <w:t>Renovación de Software Assurance</w:t>
      </w:r>
      <w:bookmarkEnd w:id="1534"/>
      <w:bookmarkEnd w:id="1535"/>
      <w:bookmarkEnd w:id="1536"/>
      <w:bookmarkEnd w:id="1537"/>
      <w:bookmarkEnd w:id="1538"/>
      <w:bookmarkEnd w:id="1539"/>
    </w:p>
    <w:p w:rsidR="00362758" w:rsidRPr="005E42C8" w:rsidRDefault="009C45A3" w:rsidP="00362758">
      <w:pPr>
        <w:pStyle w:val="ProductList-Body"/>
        <w:rPr>
          <w:lang w:val="es-ES"/>
        </w:rPr>
      </w:pPr>
      <w:r w:rsidRPr="005E42C8">
        <w:rPr>
          <w:b/>
          <w:color w:val="00188F"/>
          <w:lang w:val="es-ES"/>
        </w:rPr>
        <w:t>Renovación de cobertura en virtud del mismo contrato</w:t>
      </w:r>
    </w:p>
    <w:p w:rsidR="00362758" w:rsidRPr="005E42C8" w:rsidRDefault="00362758" w:rsidP="00362758">
      <w:pPr>
        <w:pStyle w:val="ProductList-Body"/>
        <w:rPr>
          <w:lang w:val="es-ES"/>
        </w:rPr>
      </w:pPr>
      <w:r w:rsidRPr="005E42C8">
        <w:rPr>
          <w:lang w:val="es-ES"/>
        </w:rPr>
        <w:t>Las condiciones para la renovación de SA en virtud del mismo contrato del programa por el cual se solicitó inicialmente están contenidas en los contratos de programas aplicables en virtud de los cuales se adquirió inicialmente SA. Los clientes podrán solicitar SA sin necesidad de solicitar de forma simultánea una Licencia, siempre que la cobertura de SA no haya expirado. Adicionalmente, se aplican los siguientes términos a programas específicos, tal como se indica:</w:t>
      </w:r>
    </w:p>
    <w:p w:rsidR="00362758" w:rsidRPr="005E42C8" w:rsidRDefault="00362758" w:rsidP="00362758">
      <w:pPr>
        <w:pStyle w:val="ProductList-Body"/>
        <w:rPr>
          <w:lang w:val="es-ES"/>
        </w:rPr>
      </w:pPr>
    </w:p>
    <w:p w:rsidR="00362758" w:rsidRPr="005E42C8" w:rsidRDefault="00362758" w:rsidP="00362758">
      <w:pPr>
        <w:pStyle w:val="ProductList-Body"/>
        <w:rPr>
          <w:lang w:val="es-ES"/>
        </w:rPr>
      </w:pPr>
      <w:r w:rsidRPr="005E42C8">
        <w:rPr>
          <w:b/>
          <w:lang w:val="es-ES"/>
        </w:rPr>
        <w:t>Licencia Open:</w:t>
      </w:r>
      <w:r w:rsidRPr="005E42C8">
        <w:rPr>
          <w:lang w:val="es-ES"/>
        </w:rPr>
        <w:t xml:space="preserve"> 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w:t>
      </w:r>
      <w:r w:rsidR="00C33D0A" w:rsidRPr="005E42C8">
        <w:rPr>
          <w:lang w:val="es-ES"/>
        </w:rPr>
        <w:t> </w:t>
      </w:r>
      <w:r w:rsidRPr="005E42C8">
        <w:rPr>
          <w:lang w:val="es-ES"/>
        </w:rPr>
        <w:t>autorización. La nueva cobertura de SA comienza en la nueva fecha de entrada en vigor del número de autorización.</w:t>
      </w:r>
    </w:p>
    <w:p w:rsidR="00362758" w:rsidRPr="005E42C8" w:rsidRDefault="00362758" w:rsidP="00362758">
      <w:pPr>
        <w:pStyle w:val="ProductList-Body"/>
        <w:rPr>
          <w:lang w:val="es-ES"/>
        </w:rPr>
      </w:pPr>
    </w:p>
    <w:p w:rsidR="00362758" w:rsidRPr="005E42C8" w:rsidRDefault="00362758" w:rsidP="00362758">
      <w:pPr>
        <w:pStyle w:val="ProductList-Body"/>
        <w:rPr>
          <w:lang w:val="es-ES"/>
        </w:rPr>
      </w:pPr>
      <w:r w:rsidRPr="005E42C8">
        <w:rPr>
          <w:b/>
          <w:lang w:val="es-ES"/>
        </w:rPr>
        <w:t>Contrato Enterprise:</w:t>
      </w:r>
      <w:r w:rsidRPr="005E42C8">
        <w:rPr>
          <w:lang w:val="es-ES"/>
        </w:rPr>
        <w:t xml:space="preserve"> 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online, contabilizando las transiciones (si corresponde).</w:t>
      </w:r>
      <w:r w:rsidR="00A55321" w:rsidRPr="005E42C8">
        <w:rPr>
          <w:lang w:val="es-ES"/>
        </w:rPr>
        <w:t xml:space="preserve"> </w:t>
      </w:r>
    </w:p>
    <w:p w:rsidR="00362758" w:rsidRPr="005E42C8" w:rsidRDefault="00362758" w:rsidP="00362758">
      <w:pPr>
        <w:pStyle w:val="ProductList-Body"/>
        <w:rPr>
          <w:lang w:val="es-ES"/>
        </w:rPr>
      </w:pPr>
    </w:p>
    <w:p w:rsidR="00362758" w:rsidRPr="005E42C8" w:rsidRDefault="00362758" w:rsidP="00362758">
      <w:pPr>
        <w:pStyle w:val="ProductList-Body"/>
        <w:rPr>
          <w:lang w:val="es-ES"/>
        </w:rPr>
      </w:pPr>
      <w:r w:rsidRPr="005E42C8">
        <w:rPr>
          <w:b/>
          <w:lang w:val="es-ES"/>
        </w:rPr>
        <w:t>Enrollment for Application Platform:</w:t>
      </w:r>
      <w:r w:rsidRPr="005E42C8">
        <w:rPr>
          <w:lang w:val="es-ES"/>
        </w:rPr>
        <w:t xml:space="preserve"> Los clientes de EAP que anteriormente han aplazado SKU de Licencias a través de SApriorL deben realizar una compra de sus Licencias antes de poder renovar SA.</w:t>
      </w:r>
    </w:p>
    <w:p w:rsidR="00E1260A" w:rsidRPr="005E42C8" w:rsidRDefault="00E1260A" w:rsidP="00362758">
      <w:pPr>
        <w:pStyle w:val="ProductList-Body"/>
        <w:rPr>
          <w:lang w:val="es-ES"/>
        </w:rPr>
      </w:pPr>
    </w:p>
    <w:p w:rsidR="00362758" w:rsidRPr="005E42C8" w:rsidRDefault="00362758" w:rsidP="00362758">
      <w:pPr>
        <w:pStyle w:val="ProductList-Body"/>
        <w:rPr>
          <w:lang w:val="es-ES"/>
        </w:rPr>
      </w:pPr>
      <w:r w:rsidRPr="005E42C8">
        <w:rPr>
          <w:b/>
          <w:color w:val="00188F"/>
          <w:lang w:val="es-ES"/>
        </w:rPr>
        <w:t>Renovación de cobertura desde un contrato separado</w:t>
      </w:r>
    </w:p>
    <w:p w:rsidR="00362758" w:rsidRPr="005E42C8" w:rsidRDefault="00362758" w:rsidP="00362758">
      <w:pPr>
        <w:pStyle w:val="ProductList-Body"/>
        <w:rPr>
          <w:lang w:val="es-ES"/>
        </w:rPr>
      </w:pPr>
      <w:r w:rsidRPr="005E42C8">
        <w:rPr>
          <w:lang w:val="es-ES"/>
        </w:rPr>
        <w:t xml:space="preserve">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 contrato o la inscripción anterior y 2) el pedido de renovación de SA se emite antes de la expiración de la cobertura anterior de SA, a menos que dicha cobertura se renueve a partir de un Contrato de Licencia Open. En ese caso, los Clientes disponen de noventa (90) días desde la expiración para realizar dicho pedido. </w:t>
      </w:r>
    </w:p>
    <w:p w:rsidR="00362758" w:rsidRPr="005E42C8" w:rsidRDefault="00362758" w:rsidP="00362758">
      <w:pPr>
        <w:pStyle w:val="ProductList-Body"/>
        <w:rPr>
          <w:lang w:val="es-ES"/>
        </w:rPr>
      </w:pPr>
    </w:p>
    <w:p w:rsidR="00362758" w:rsidRPr="005E42C8" w:rsidRDefault="00362758" w:rsidP="00362758">
      <w:pPr>
        <w:pStyle w:val="ProductList-Body"/>
        <w:rPr>
          <w:lang w:val="es-ES"/>
        </w:rPr>
      </w:pPr>
      <w:r w:rsidRPr="005E42C8">
        <w:rPr>
          <w:b/>
          <w:color w:val="00188F"/>
          <w:lang w:val="es-ES"/>
        </w:rPr>
        <w:t>Renovación de programas cruzados</w:t>
      </w:r>
    </w:p>
    <w:p w:rsidR="00362758" w:rsidRPr="005E42C8" w:rsidRDefault="00362758" w:rsidP="00362758">
      <w:pPr>
        <w:pStyle w:val="ProductList-Body"/>
        <w:rPr>
          <w:lang w:val="es-ES"/>
        </w:rPr>
      </w:pPr>
      <w:r w:rsidRPr="005E42C8">
        <w:rPr>
          <w:lang w:val="es-ES"/>
        </w:rPr>
        <w:t>Como excepción a las reglas establecidas anteriormente, los clientes pueden renovar la cobertura de SA al adquirir SA en virtud de un contrato Open Value, Select, Select Plus o una inscripción Enterprise existente. Para los clientes que renuevan SA en virtud de una inscripción Enterprise existente, esta excepción se aplica a los Productos adicionales y los productos con opción para toda la compañía. Para todos los programas, a excepción de Select Plus, el pedido debe realizarse para el periodo de vigencia restante del contrato o la inscripción existente (es decir, SA por el</w:t>
      </w:r>
      <w:r w:rsidR="00C33D0A" w:rsidRPr="005E42C8">
        <w:rPr>
          <w:lang w:val="es-ES"/>
        </w:rPr>
        <w:t> </w:t>
      </w:r>
      <w:r w:rsidRPr="005E42C8">
        <w:rPr>
          <w:lang w:val="es-ES"/>
        </w:rPr>
        <w:t>número restante de años en el periodo de inscripción desde la fecha del pedido, incluido cualquier año parcial). En Select Plus, el pedido se realizará para 36 meses.</w:t>
      </w:r>
      <w:r w:rsidR="00A55321" w:rsidRPr="005E42C8">
        <w:rPr>
          <w:lang w:val="es-ES"/>
        </w:rPr>
        <w:t xml:space="preserve"> </w:t>
      </w:r>
      <w:r w:rsidRPr="005E42C8">
        <w:rPr>
          <w:lang w:val="es-ES"/>
        </w:rPr>
        <w:t>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362758" w:rsidRPr="005E42C8" w:rsidRDefault="00362758" w:rsidP="00362758">
      <w:pPr>
        <w:pStyle w:val="ProductList-Body"/>
        <w:rPr>
          <w:lang w:val="es-ES"/>
        </w:rPr>
      </w:pPr>
    </w:p>
    <w:p w:rsidR="00362758" w:rsidRPr="005E42C8" w:rsidRDefault="00362758" w:rsidP="00362758">
      <w:pPr>
        <w:pStyle w:val="ProductList-Body"/>
        <w:rPr>
          <w:lang w:val="es-ES"/>
        </w:rPr>
      </w:pPr>
      <w:r w:rsidRPr="005E42C8">
        <w:rPr>
          <w:b/>
          <w:color w:val="00188F"/>
          <w:lang w:val="es-ES"/>
        </w:rPr>
        <w:t>Renovación de la cobertura de Software Assurance para licencias de acceso cliente (CAL) y licencias de administración de cliente (ML)</w:t>
      </w:r>
    </w:p>
    <w:p w:rsidR="00362758" w:rsidRPr="005E42C8" w:rsidRDefault="00362758" w:rsidP="00362758">
      <w:pPr>
        <w:pStyle w:val="ProductList-Body"/>
        <w:rPr>
          <w:lang w:val="es-ES"/>
        </w:rPr>
      </w:pPr>
      <w:r w:rsidRPr="005E42C8">
        <w:rPr>
          <w:b/>
          <w:lang w:val="es-ES"/>
        </w:rPr>
        <w:t>Transición entre CAL de Usuario y CAL de Dispositivo:</w:t>
      </w:r>
      <w:r w:rsidRPr="005E42C8">
        <w:rPr>
          <w:lang w:val="es-ES"/>
        </w:rPr>
        <w:t xml:space="preserve"> Los clientes que renuevan SA para que las licencias CAL puedan cambiarse entre Usuario y</w:t>
      </w:r>
      <w:r w:rsidR="00C33D0A" w:rsidRPr="005E42C8">
        <w:rPr>
          <w:lang w:val="es-ES"/>
        </w:rPr>
        <w:t> </w:t>
      </w:r>
      <w:r w:rsidRPr="005E42C8">
        <w:rPr>
          <w:lang w:val="es-ES"/>
        </w:rPr>
        <w:t>Dispositivo.</w:t>
      </w:r>
      <w:r w:rsidR="00A55321" w:rsidRPr="005E42C8">
        <w:rPr>
          <w:lang w:val="es-ES"/>
        </w:rPr>
        <w:t xml:space="preserve"> </w:t>
      </w:r>
      <w:r w:rsidRPr="005E42C8">
        <w:rPr>
          <w:lang w:val="es-ES"/>
        </w:rPr>
        <w:t xml:space="preserve">Esta transición no cambia la edición de la licencia CAL (es decir, Standard a Enterprise). </w:t>
      </w:r>
    </w:p>
    <w:p w:rsidR="00362758" w:rsidRPr="005E42C8" w:rsidRDefault="00362758" w:rsidP="00362758">
      <w:pPr>
        <w:pStyle w:val="ProductList-Body"/>
        <w:rPr>
          <w:lang w:val="es-ES"/>
        </w:rPr>
      </w:pPr>
    </w:p>
    <w:p w:rsidR="00362758" w:rsidRPr="005E42C8" w:rsidRDefault="00362758" w:rsidP="00362758">
      <w:pPr>
        <w:pStyle w:val="ProductList-Body"/>
        <w:rPr>
          <w:lang w:val="es-ES"/>
        </w:rPr>
      </w:pPr>
      <w:r w:rsidRPr="005E42C8">
        <w:rPr>
          <w:b/>
          <w:lang w:val="es-ES"/>
        </w:rPr>
        <w:t>Transición entre ML de cliente de Usuario y OSE:</w:t>
      </w:r>
      <w:r w:rsidRPr="005E42C8">
        <w:rPr>
          <w:lang w:val="es-ES"/>
        </w:rPr>
        <w:t xml:space="preserve"> Los clientes que renuevan SA para que las ML de cliente puedan cambiarse entre Usuario y OSE.</w:t>
      </w:r>
    </w:p>
    <w:p w:rsidR="00FA00BF" w:rsidRPr="005E42C8" w:rsidRDefault="00FA00BF" w:rsidP="004F3C6D">
      <w:pPr>
        <w:pStyle w:val="ProductList-Body"/>
        <w:rPr>
          <w:lang w:val="es-ES"/>
        </w:rPr>
      </w:pPr>
    </w:p>
    <w:p w:rsidR="00FA00BF" w:rsidRPr="005E42C8" w:rsidRDefault="00FA00BF" w:rsidP="002E202B">
      <w:pPr>
        <w:pStyle w:val="ProductList-Offering1Heading"/>
        <w:outlineLvl w:val="1"/>
        <w:rPr>
          <w:lang w:val="es-ES"/>
        </w:rPr>
      </w:pPr>
      <w:bookmarkStart w:id="1540" w:name="_Toc378147682"/>
      <w:bookmarkStart w:id="1541" w:name="_Toc378151579"/>
      <w:bookmarkStart w:id="1542" w:name="_Toc379797436"/>
      <w:bookmarkStart w:id="1543" w:name="_Toc380513472"/>
      <w:bookmarkStart w:id="1544" w:name="_Toc380655522"/>
      <w:bookmarkStart w:id="1545" w:name="_Toc394492579"/>
      <w:r w:rsidRPr="005E42C8">
        <w:rPr>
          <w:lang w:val="es-ES"/>
        </w:rPr>
        <w:t>Licencias de migración para productos interrumpidos o de fin de ciclo de vida</w:t>
      </w:r>
      <w:bookmarkEnd w:id="1540"/>
      <w:bookmarkEnd w:id="1541"/>
      <w:bookmarkEnd w:id="1542"/>
      <w:bookmarkEnd w:id="1543"/>
      <w:bookmarkEnd w:id="1544"/>
      <w:bookmarkEnd w:id="1545"/>
    </w:p>
    <w:p w:rsidR="00362758" w:rsidRPr="005E42C8" w:rsidRDefault="00362758" w:rsidP="00362758">
      <w:pPr>
        <w:pStyle w:val="ProductList-Body"/>
        <w:rPr>
          <w:lang w:val="es-ES"/>
        </w:rPr>
      </w:pPr>
      <w:r w:rsidRPr="005E42C8">
        <w:rPr>
          <w:lang w:val="es-ES"/>
        </w:rPr>
        <w:t>“Licencia cualificada”, tal como se utiliza aquí, hace referencia a una licencia con cobertura de SA a partir de la fecha especificada y para el Producto identificado en la nota de productos a la que se hace referencia en esta sección.</w:t>
      </w:r>
    </w:p>
    <w:p w:rsidR="00362758" w:rsidRPr="005E42C8" w:rsidRDefault="00362758" w:rsidP="00362758">
      <w:pPr>
        <w:pStyle w:val="ProductList-Body"/>
        <w:rPr>
          <w:lang w:val="es-ES"/>
        </w:rPr>
      </w:pPr>
    </w:p>
    <w:p w:rsidR="00362758" w:rsidRPr="005E42C8" w:rsidRDefault="00362758" w:rsidP="00362758">
      <w:pPr>
        <w:pStyle w:val="ProductList-Body"/>
        <w:rPr>
          <w:lang w:val="es-ES"/>
        </w:rPr>
      </w:pPr>
      <w:r w:rsidRPr="005E42C8">
        <w:rPr>
          <w:lang w:val="es-ES"/>
        </w:rPr>
        <w:t>“Licencia de migración”, tal como se utiliza aquí, hace referencia a una licencia concedida en la nota de productos a la que se hace referencia en esta sección.</w:t>
      </w:r>
    </w:p>
    <w:p w:rsidR="00362758" w:rsidRPr="005E42C8" w:rsidRDefault="00362758" w:rsidP="00362758">
      <w:pPr>
        <w:pStyle w:val="ProductList-Body"/>
        <w:rPr>
          <w:lang w:val="es-ES"/>
        </w:rPr>
      </w:pPr>
    </w:p>
    <w:p w:rsidR="00362758" w:rsidRPr="005E42C8" w:rsidRDefault="00362758" w:rsidP="00362758">
      <w:pPr>
        <w:pStyle w:val="ProductList-Body"/>
        <w:rPr>
          <w:lang w:val="es-ES"/>
        </w:rPr>
      </w:pPr>
      <w:r w:rsidRPr="005E42C8">
        <w:rPr>
          <w:lang w:val="es-ES"/>
        </w:rPr>
        <w:t>A menos que se indique de otro modo en la nota de productos:</w:t>
      </w:r>
    </w:p>
    <w:p w:rsidR="00362758" w:rsidRPr="005E42C8" w:rsidRDefault="00362758" w:rsidP="00026DDE">
      <w:pPr>
        <w:pStyle w:val="ProductList-Body"/>
        <w:numPr>
          <w:ilvl w:val="0"/>
          <w:numId w:val="13"/>
        </w:numPr>
        <w:ind w:left="450" w:hanging="270"/>
        <w:rPr>
          <w:lang w:val="es-ES"/>
        </w:rPr>
      </w:pPr>
      <w:r w:rsidRPr="005E42C8">
        <w:rPr>
          <w:lang w:val="es-ES"/>
        </w:rPr>
        <w:t>Un cliente puede actualizar y utilizar el software en virtud de una licencia de migración en lugar del software cubierto por la Licencia cualificada.</w:t>
      </w:r>
      <w:r w:rsidR="00A55321" w:rsidRPr="005E42C8">
        <w:rPr>
          <w:lang w:val="es-ES"/>
        </w:rPr>
        <w:t xml:space="preserve"> </w:t>
      </w:r>
      <w:r w:rsidRPr="005E42C8">
        <w:rPr>
          <w:lang w:val="es-ES"/>
        </w:rPr>
        <w:t>El cliente no podrá utilizar el software en virtud de ambas licencias al mismo tiempo.</w:t>
      </w:r>
    </w:p>
    <w:p w:rsidR="00362758" w:rsidRPr="005E42C8" w:rsidRDefault="00362758" w:rsidP="00026DDE">
      <w:pPr>
        <w:pStyle w:val="ProductList-Body"/>
        <w:numPr>
          <w:ilvl w:val="0"/>
          <w:numId w:val="13"/>
        </w:numPr>
        <w:ind w:left="450" w:hanging="270"/>
        <w:rPr>
          <w:lang w:val="es-ES"/>
        </w:rPr>
      </w:pPr>
      <w:r w:rsidRPr="005E42C8">
        <w:rPr>
          <w:lang w:val="es-ES"/>
        </w:rPr>
        <w:t>Las licencias de migración se conceden en una base de 1:1 para cada una de las licencias cualificadas del cliente.</w:t>
      </w:r>
    </w:p>
    <w:p w:rsidR="00362758" w:rsidRPr="005E42C8" w:rsidRDefault="00362758" w:rsidP="00026DDE">
      <w:pPr>
        <w:pStyle w:val="ProductList-Body"/>
        <w:numPr>
          <w:ilvl w:val="0"/>
          <w:numId w:val="13"/>
        </w:numPr>
        <w:ind w:left="450" w:hanging="270"/>
        <w:rPr>
          <w:lang w:val="es-ES"/>
        </w:rPr>
      </w:pPr>
      <w:r w:rsidRPr="005E42C8">
        <w:rPr>
          <w:lang w:val="es-ES"/>
        </w:rPr>
        <w:t>El derecho a utilizar el software en virtud de una Licencia de migración incluye el derecho a utilizar o acceder a cualquier versión posterior de ese Producto disponible antes de la expiración de la cobertura de SA en la Licencia cualificada, como se establece en los derechos de uso de esa versión del producto. Los derechos de acceso cliente proporcionados en virtud de las licencias de migración no incluyen el derecho a ejecutar software de servidor con licencia independiente.</w:t>
      </w:r>
    </w:p>
    <w:p w:rsidR="00362758" w:rsidRPr="005E42C8" w:rsidRDefault="00362758" w:rsidP="00026DDE">
      <w:pPr>
        <w:pStyle w:val="ProductList-Body"/>
        <w:numPr>
          <w:ilvl w:val="0"/>
          <w:numId w:val="13"/>
        </w:numPr>
        <w:ind w:left="450" w:hanging="270"/>
        <w:rPr>
          <w:lang w:val="es-ES"/>
        </w:rPr>
      </w:pPr>
      <w:r w:rsidRPr="005E42C8">
        <w:rPr>
          <w:lang w:val="es-ES"/>
        </w:rPr>
        <w:t>Si un cliente adquirió derechos perpetuos para utilizar software en virtud de una licencia cualificada, los derechos para utilizar el software adquirido en virtud de la licencia de migración son igualmente perpetuos, de lo contrario, los derechos adquiridos en virtud de una licencia de migración expiran cuando expira la licencia cualificada subyacente.</w:t>
      </w:r>
    </w:p>
    <w:p w:rsidR="00362758" w:rsidRPr="005E42C8" w:rsidRDefault="00362758" w:rsidP="00026DDE">
      <w:pPr>
        <w:pStyle w:val="ProductList-Body"/>
        <w:numPr>
          <w:ilvl w:val="0"/>
          <w:numId w:val="13"/>
        </w:numPr>
        <w:ind w:left="450" w:hanging="270"/>
        <w:rPr>
          <w:lang w:val="es-ES"/>
        </w:rPr>
      </w:pPr>
      <w:r w:rsidRPr="005E42C8">
        <w:rPr>
          <w:lang w:val="es-ES"/>
        </w:rPr>
        <w:t>En el momento de la expiración de la cobertura de SA para la Licencia cualificada, un cliente podrá adquirir SA para la misma versión y edición del Producto cubierto por la Licencia de migración, sin necesidad de adquirir primero nuevas licencias independientes. Esta opción no</w:t>
      </w:r>
      <w:r w:rsidR="00C33D0A" w:rsidRPr="005E42C8">
        <w:rPr>
          <w:lang w:val="es-ES"/>
        </w:rPr>
        <w:t> </w:t>
      </w:r>
      <w:r w:rsidRPr="005E42C8">
        <w:rPr>
          <w:lang w:val="es-ES"/>
        </w:rPr>
        <w:t>se aplica a los clientes que adquieren licencias en virtud de los programas de suscripción (por ejemplo, Contratos Enterprise Subscription o contratos Open Value Subscription).</w:t>
      </w:r>
    </w:p>
    <w:p w:rsidR="00362758" w:rsidRPr="005E42C8" w:rsidRDefault="00362758" w:rsidP="00026DDE">
      <w:pPr>
        <w:pStyle w:val="ProductList-Body"/>
        <w:numPr>
          <w:ilvl w:val="0"/>
          <w:numId w:val="13"/>
        </w:numPr>
        <w:ind w:left="450" w:hanging="270"/>
        <w:rPr>
          <w:lang w:val="es-ES"/>
        </w:rPr>
      </w:pPr>
      <w:r w:rsidRPr="005E42C8">
        <w:rPr>
          <w:lang w:val="es-ES"/>
        </w:rPr>
        <w:t>Un cliente no puede transmitir las licencias de migración de forma independiente de las licencias cualificadas.</w:t>
      </w:r>
    </w:p>
    <w:p w:rsidR="00362758" w:rsidRPr="005E42C8" w:rsidRDefault="00362758" w:rsidP="00026DDE">
      <w:pPr>
        <w:pStyle w:val="ProductList-Body"/>
        <w:numPr>
          <w:ilvl w:val="0"/>
          <w:numId w:val="13"/>
        </w:numPr>
        <w:ind w:left="450" w:hanging="270"/>
        <w:rPr>
          <w:lang w:val="es-ES"/>
        </w:rPr>
      </w:pPr>
      <w:r w:rsidRPr="005E42C8">
        <w:rPr>
          <w:lang w:val="es-ES"/>
        </w:rP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cualificadas para efectos de la concesión de licencias. La cobertura de los productos en virtud de los contratos de suscripción debe ser continua.</w:t>
      </w:r>
    </w:p>
    <w:p w:rsidR="00FA00BF" w:rsidRPr="005E42C8" w:rsidRDefault="00362758" w:rsidP="00026DDE">
      <w:pPr>
        <w:pStyle w:val="ProductList-Body"/>
        <w:numPr>
          <w:ilvl w:val="0"/>
          <w:numId w:val="13"/>
        </w:numPr>
        <w:ind w:left="450" w:hanging="270"/>
        <w:rPr>
          <w:lang w:val="es-ES"/>
        </w:rPr>
      </w:pPr>
      <w:r w:rsidRPr="005E42C8">
        <w:rPr>
          <w:lang w:val="es-ES"/>
        </w:rPr>
        <w:t>La nota de productos, el contrato de licencias por volumen del cliente y la prueba de licencias cualificadas constituyen evidencia de los derechos de un cliente en virtud de las licencias de migración.</w:t>
      </w:r>
    </w:p>
    <w:p w:rsidR="00FA00BF" w:rsidRPr="005E42C8" w:rsidRDefault="00FA00BF" w:rsidP="004F3C6D">
      <w:pPr>
        <w:pStyle w:val="ProductList-Body"/>
        <w:rPr>
          <w:lang w:val="es-ES"/>
        </w:rPr>
      </w:pPr>
    </w:p>
    <w:p w:rsidR="00FA00BF" w:rsidRPr="005E42C8" w:rsidRDefault="00FA00BF" w:rsidP="002E202B">
      <w:pPr>
        <w:pStyle w:val="ProductList-Offering1Heading"/>
        <w:outlineLvl w:val="1"/>
        <w:rPr>
          <w:lang w:val="es-ES"/>
        </w:rPr>
      </w:pPr>
      <w:bookmarkStart w:id="1546" w:name="_Toc378147683"/>
      <w:bookmarkStart w:id="1547" w:name="_Toc378151580"/>
      <w:bookmarkStart w:id="1548" w:name="_Toc379797437"/>
      <w:bookmarkStart w:id="1549" w:name="_Toc380513473"/>
      <w:bookmarkStart w:id="1550" w:name="_Toc380655523"/>
      <w:bookmarkStart w:id="1551" w:name="_Toc394492580"/>
      <w:r w:rsidRPr="005E42C8">
        <w:rPr>
          <w:lang w:val="es-ES"/>
        </w:rPr>
        <w:t>Beneficios de Software Assurance</w:t>
      </w:r>
      <w:bookmarkEnd w:id="1546"/>
      <w:bookmarkEnd w:id="1547"/>
      <w:bookmarkEnd w:id="1548"/>
      <w:bookmarkEnd w:id="1549"/>
      <w:bookmarkEnd w:id="1550"/>
      <w:bookmarkEnd w:id="1551"/>
    </w:p>
    <w:p w:rsidR="00362758" w:rsidRPr="005E42C8" w:rsidRDefault="00362758" w:rsidP="00A41808">
      <w:pPr>
        <w:pStyle w:val="ProductList-Body"/>
        <w:rPr>
          <w:lang w:val="es-ES"/>
        </w:rPr>
      </w:pPr>
      <w:r w:rsidRPr="005E42C8">
        <w:rPr>
          <w:lang w:val="es-ES"/>
        </w:rP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A55321" w:rsidRPr="005E42C8">
        <w:rPr>
          <w:lang w:val="es-ES"/>
        </w:rPr>
        <w:t xml:space="preserve"> </w:t>
      </w:r>
      <w:r w:rsidRPr="005E42C8">
        <w:rPr>
          <w:lang w:val="es-ES"/>
        </w:rPr>
        <w:t>Cualquier cambio que se produzca durante el periodo de cobertura (por</w:t>
      </w:r>
      <w:r w:rsidR="00A54E61">
        <w:rPr>
          <w:lang w:val="es-ES"/>
        </w:rPr>
        <w:t> </w:t>
      </w:r>
      <w:r w:rsidRPr="005E42C8">
        <w:rPr>
          <w:lang w:val="es-ES"/>
        </w:rPr>
        <w:t>ejemplo, devoluciones o adquisiciones adicionales, o transiciones de Servicios online) puede ocasionar un cambio en la elegibilidad para obtener beneficios. Cualquier excepción a las reglas anteriores se indica en las secciones de beneficios individuales, que aparecen a continuación.</w:t>
      </w:r>
      <w:r w:rsidR="00A55321" w:rsidRPr="005E42C8">
        <w:rPr>
          <w:lang w:val="es-ES"/>
        </w:rPr>
        <w:t xml:space="preserve"> </w:t>
      </w:r>
      <w:r w:rsidRPr="005E42C8">
        <w:rPr>
          <w:lang w:val="es-ES"/>
        </w:rPr>
        <w:t>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se indica en el gráfico que aparece a continuación:</w:t>
      </w:r>
    </w:p>
    <w:p w:rsidR="00FA00BF" w:rsidRPr="005E42C8" w:rsidRDefault="00FA00BF" w:rsidP="00A41808">
      <w:pPr>
        <w:pStyle w:val="ProductList-Body"/>
        <w:rPr>
          <w:lang w:val="es-ES"/>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CD62AE">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Licencia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rsidR="00DB5001" w:rsidRPr="005E42C8" w:rsidRDefault="00DB5001" w:rsidP="000F032B">
            <w:pPr>
              <w:pStyle w:val="ProductList-Body"/>
              <w:spacing w:before="20" w:after="20"/>
              <w:rPr>
                <w:color w:val="FFFFFF" w:themeColor="background1"/>
                <w:lang w:val="es-ES"/>
              </w:rPr>
            </w:pPr>
            <w:r w:rsidRPr="005E42C8">
              <w:rPr>
                <w:color w:val="FFFFFF" w:themeColor="background1"/>
                <w:lang w:val="es-ES"/>
              </w:rPr>
              <w:t>Seleccione*</w:t>
            </w:r>
            <w:r w:rsidRPr="005E42C8">
              <w:rPr>
                <w:color w:val="FFFFFF" w:themeColor="background1"/>
                <w:lang w:val="es-ES"/>
              </w:rPr>
              <w:br/>
              <w:t>Contrato Enterprise de Enrollment for Education Solutions en virtud del Contrato Campus y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CD62AE">
        <w:tc>
          <w:tcPr>
            <w:tcW w:w="2250" w:type="dxa"/>
          </w:tcPr>
          <w:p w:rsidR="00DB5001" w:rsidRPr="005E42C8" w:rsidRDefault="00DB5001" w:rsidP="004F3C6D">
            <w:pPr>
              <w:pStyle w:val="ProductList-Body"/>
              <w:rPr>
                <w:lang w:val="es-ES"/>
              </w:rPr>
            </w:pPr>
            <w:r w:rsidRPr="005E42C8">
              <w:rPr>
                <w:lang w:val="es-ES"/>
              </w:rPr>
              <w:t>Los beneficios están disponibles según:</w:t>
            </w:r>
          </w:p>
        </w:tc>
        <w:tc>
          <w:tcPr>
            <w:tcW w:w="1440" w:type="dxa"/>
          </w:tcPr>
          <w:p w:rsidR="00DB5001" w:rsidRDefault="00DB5001" w:rsidP="00DB5001">
            <w:pPr>
              <w:pStyle w:val="ProductList-Body"/>
            </w:pPr>
            <w:r>
              <w:t>Número de Licencia</w:t>
            </w:r>
          </w:p>
        </w:tc>
        <w:tc>
          <w:tcPr>
            <w:tcW w:w="1080" w:type="dxa"/>
          </w:tcPr>
          <w:p w:rsidR="00DB5001" w:rsidRDefault="00DB5001" w:rsidP="004F3C6D">
            <w:pPr>
              <w:pStyle w:val="ProductList-Body"/>
            </w:pPr>
            <w:r>
              <w:t>Contrato</w:t>
            </w:r>
          </w:p>
        </w:tc>
        <w:tc>
          <w:tcPr>
            <w:tcW w:w="1530" w:type="dxa"/>
          </w:tcPr>
          <w:p w:rsidR="00DB5001" w:rsidRDefault="00DB5001" w:rsidP="004F3C6D">
            <w:pPr>
              <w:pStyle w:val="ProductList-Body"/>
            </w:pPr>
            <w:r>
              <w:t>Contrato</w:t>
            </w:r>
          </w:p>
        </w:tc>
        <w:tc>
          <w:tcPr>
            <w:tcW w:w="2696" w:type="dxa"/>
          </w:tcPr>
          <w:p w:rsidR="00DB5001" w:rsidRDefault="00DB5001" w:rsidP="004F3C6D">
            <w:pPr>
              <w:pStyle w:val="ProductList-Body"/>
            </w:pPr>
            <w:r>
              <w:t>Elegible</w:t>
            </w:r>
          </w:p>
        </w:tc>
        <w:tc>
          <w:tcPr>
            <w:tcW w:w="1799" w:type="dxa"/>
          </w:tcPr>
          <w:p w:rsidR="00DB5001" w:rsidRDefault="00DB5001" w:rsidP="004F3C6D">
            <w:pPr>
              <w:pStyle w:val="ProductList-Body"/>
            </w:pPr>
            <w:r>
              <w:t>Filial Registrada</w:t>
            </w:r>
          </w:p>
        </w:tc>
      </w:tr>
    </w:tbl>
    <w:p w:rsidR="00DB5001" w:rsidRPr="005E42C8" w:rsidRDefault="00DB5001" w:rsidP="008E676F">
      <w:pPr>
        <w:pStyle w:val="ProductList-Body"/>
        <w:tabs>
          <w:tab w:val="clear" w:pos="158"/>
          <w:tab w:val="left" w:pos="180"/>
        </w:tabs>
        <w:rPr>
          <w:lang w:val="es-ES"/>
        </w:rPr>
      </w:pPr>
      <w:r w:rsidRPr="005E42C8">
        <w:rPr>
          <w:i/>
          <w:lang w:val="es-ES"/>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rsidR="00DB5001" w:rsidRPr="005E42C8" w:rsidRDefault="00DB5001" w:rsidP="00DB5001">
      <w:pPr>
        <w:pStyle w:val="ProductList-Body"/>
        <w:rPr>
          <w:lang w:val="es-ES"/>
        </w:rPr>
      </w:pPr>
    </w:p>
    <w:p w:rsidR="00DB5001" w:rsidRPr="005E42C8" w:rsidRDefault="00DB5001" w:rsidP="00507D7B">
      <w:pPr>
        <w:pStyle w:val="ProductList-Body"/>
        <w:rPr>
          <w:lang w:val="es-ES"/>
        </w:rPr>
      </w:pPr>
      <w:r w:rsidRPr="005E42C8">
        <w:rPr>
          <w:lang w:val="es-ES"/>
        </w:rPr>
        <w:t>La cobertura de SA vigente para cualquier producto cualificado, sin importar la versión del Producto que un cliente esté utilizando, hace que ese cliente sea susceptible de obtener los beneficios que se muestran en la siguiente tabla.</w:t>
      </w:r>
      <w:r w:rsidR="00A55321" w:rsidRPr="005E42C8">
        <w:rPr>
          <w:lang w:val="es-ES"/>
        </w:rPr>
        <w:t xml:space="preserve"> </w:t>
      </w:r>
      <w:r w:rsidRPr="005E42C8">
        <w:rPr>
          <w:lang w:val="es-ES"/>
        </w:rPr>
        <w:t>Los productos cualificados se identifican en cada sección de los productos.</w:t>
      </w:r>
      <w:r w:rsidR="00A55321" w:rsidRPr="005E42C8">
        <w:rPr>
          <w:lang w:val="es-ES"/>
        </w:rPr>
        <w:t xml:space="preserve"> </w:t>
      </w:r>
      <w:r w:rsidRPr="005E42C8">
        <w:rPr>
          <w:lang w:val="es-ES"/>
        </w:rPr>
        <w:t>Algunos beneficios se conceden según los gastos en SA del Cliente en un determinado conjunto de productos cualificados dentro de un grupo.</w:t>
      </w:r>
      <w:r w:rsidR="00A55321" w:rsidRPr="005E42C8">
        <w:rPr>
          <w:lang w:val="es-ES"/>
        </w:rPr>
        <w:t xml:space="preserve"> </w:t>
      </w:r>
      <w:r w:rsidRPr="005E42C8">
        <w:rPr>
          <w:lang w:val="es-ES"/>
        </w:rPr>
        <w:t xml:space="preserve">Para estos fines, </w:t>
      </w:r>
      <w:r w:rsidR="00741351" w:rsidRPr="005E42C8">
        <w:rPr>
          <w:lang w:val="es-ES"/>
        </w:rPr>
        <w:t>“</w:t>
      </w:r>
      <w:r w:rsidRPr="005E42C8">
        <w:rPr>
          <w:lang w:val="es-ES"/>
        </w:rPr>
        <w:t>gasto de SA</w:t>
      </w:r>
      <w:r w:rsidR="00741351" w:rsidRPr="005E42C8">
        <w:rPr>
          <w:lang w:val="es-ES"/>
        </w:rPr>
        <w:t>”</w:t>
      </w:r>
      <w:r w:rsidRPr="005E42C8">
        <w:rPr>
          <w:lang w:val="es-ES"/>
        </w:rPr>
        <w:t xml:space="preserve"> no es literalmente el dinero gastado por el cliente, sino una aproximación de lo que un cliente ha gastado en la cobertura de SA para dichos Productos en virtud de su Inscripción Select o Enterprise, registro Select Plus o contrato Open (por ejemplo, adquisiciones de solo SA y el componente SA de las adquisiciones L&amp;SA).</w:t>
      </w:r>
      <w:r w:rsidR="00A55321" w:rsidRPr="005E42C8">
        <w:rPr>
          <w:lang w:val="es-ES"/>
        </w:rPr>
        <w:t xml:space="preserve"> </w:t>
      </w:r>
      <w:r w:rsidRPr="005E42C8">
        <w:rPr>
          <w:lang w:val="es-ES"/>
        </w:rPr>
        <w:t>Para clientes en virtud de programas de suscripción, es una aproximación de la cantidad total de dinero que el cliente ha gastado en licencias para dichos Productos en virtud de su inscripción o contrato.</w:t>
      </w:r>
      <w:r w:rsidR="00A55321" w:rsidRPr="005E42C8">
        <w:rPr>
          <w:lang w:val="es-ES"/>
        </w:rPr>
        <w:t xml:space="preserve"> </w:t>
      </w:r>
      <w:r w:rsidRPr="005E42C8">
        <w:rPr>
          <w:lang w:val="es-ES"/>
        </w:rPr>
        <w:t>Otros beneficios corresponden a Afiliación a SA; Afiliación a SA para el grupo de Productos aplicable hace que el cliente sea susceptible de obtener dichos beneficios.</w:t>
      </w:r>
    </w:p>
    <w:p w:rsidR="00DB5001" w:rsidRPr="005E42C8" w:rsidRDefault="00DB5001" w:rsidP="004F3C6D">
      <w:pPr>
        <w:pStyle w:val="ProductList-Body"/>
        <w:rPr>
          <w:lang w:val="es-ES"/>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36"/>
        <w:gridCol w:w="1899"/>
        <w:gridCol w:w="1641"/>
        <w:gridCol w:w="1829"/>
      </w:tblGrid>
      <w:tr w:rsidR="003B3EBC" w:rsidRPr="00717EC0" w:rsidTr="007C178A">
        <w:trPr>
          <w:trHeight w:val="187"/>
          <w:tblHeader/>
        </w:trPr>
        <w:tc>
          <w:tcPr>
            <w:tcW w:w="5436"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Beneficios</w:t>
            </w:r>
          </w:p>
        </w:tc>
        <w:tc>
          <w:tcPr>
            <w:tcW w:w="189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Grupo de aplicaciones</w:t>
            </w:r>
          </w:p>
        </w:tc>
        <w:tc>
          <w:tcPr>
            <w:tcW w:w="1641"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Grupo de sistemas</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Grupo de servidores</w:t>
            </w:r>
          </w:p>
        </w:tc>
      </w:tr>
      <w:tr w:rsidR="004A3FA6" w:rsidRPr="00717EC0" w:rsidTr="007C178A">
        <w:trPr>
          <w:trHeight w:val="255"/>
        </w:trPr>
        <w:tc>
          <w:tcPr>
            <w:tcW w:w="5436" w:type="dxa"/>
            <w:vAlign w:val="bottom"/>
          </w:tcPr>
          <w:p w:rsidR="004A3FA6" w:rsidRPr="00717EC0" w:rsidRDefault="008530F3" w:rsidP="004A3FA6">
            <w:pPr>
              <w:pStyle w:val="ProductList-Body"/>
            </w:pPr>
            <w:hyperlink w:anchor="SA_NewVersionRights" w:history="1">
              <w:r w:rsidR="004D5D94">
                <w:rPr>
                  <w:rStyle w:val="Hyperlink"/>
                </w:rPr>
                <w:t>Derechos a Nuevas Versiones</w:t>
              </w:r>
            </w:hyperlink>
          </w:p>
        </w:tc>
        <w:tc>
          <w:tcPr>
            <w:tcW w:w="1899" w:type="dxa"/>
          </w:tcPr>
          <w:p w:rsidR="004A3FA6" w:rsidRPr="00717EC0" w:rsidRDefault="004A3FA6" w:rsidP="00247429">
            <w:pPr>
              <w:pStyle w:val="ProductList-Body"/>
              <w:jc w:val="center"/>
            </w:pPr>
            <w:r>
              <w:rPr>
                <w:rFonts w:ascii="Wingdings" w:hAnsi="Wingdings" w:cs="Wingdings"/>
                <w:sz w:val="20"/>
                <w:szCs w:val="20"/>
              </w:rPr>
              <w:t></w:t>
            </w:r>
          </w:p>
        </w:tc>
        <w:tc>
          <w:tcPr>
            <w:tcW w:w="1641" w:type="dxa"/>
          </w:tcPr>
          <w:p w:rsidR="004A3FA6" w:rsidRPr="00717EC0" w:rsidRDefault="004A3FA6" w:rsidP="00247429">
            <w:pPr>
              <w:pStyle w:val="ProductList-Body"/>
              <w:jc w:val="center"/>
            </w:pPr>
            <w:r>
              <w:rPr>
                <w:rFonts w:ascii="Wingdings" w:hAnsi="Wingdings" w:cs="Wingdings"/>
                <w:sz w:val="20"/>
                <w:szCs w:val="20"/>
              </w:rPr>
              <w:t></w:t>
            </w:r>
          </w:p>
        </w:tc>
        <w:tc>
          <w:tcPr>
            <w:tcW w:w="1829" w:type="dxa"/>
          </w:tcPr>
          <w:p w:rsidR="004A3FA6" w:rsidRPr="00717EC0" w:rsidRDefault="004A3FA6" w:rsidP="00247429">
            <w:pPr>
              <w:pStyle w:val="ProductList-Body"/>
              <w:jc w:val="center"/>
            </w:pPr>
            <w:r>
              <w:rPr>
                <w:rFonts w:ascii="Wingdings" w:hAnsi="Wingdings" w:cs="Wingdings"/>
                <w:sz w:val="20"/>
                <w:szCs w:val="20"/>
              </w:rPr>
              <w:t></w:t>
            </w:r>
          </w:p>
        </w:tc>
      </w:tr>
      <w:tr w:rsidR="004A3FA6" w:rsidRPr="00717EC0" w:rsidTr="007C178A">
        <w:trPr>
          <w:trHeight w:val="255"/>
        </w:trPr>
        <w:tc>
          <w:tcPr>
            <w:tcW w:w="5436" w:type="dxa"/>
            <w:vAlign w:val="bottom"/>
          </w:tcPr>
          <w:p w:rsidR="004A3FA6" w:rsidRPr="00717EC0" w:rsidRDefault="008530F3" w:rsidP="004A3FA6">
            <w:pPr>
              <w:pStyle w:val="ProductList-Body"/>
            </w:pPr>
            <w:hyperlink w:anchor="SA_OfficeMultiLanguagePack" w:history="1">
              <w:r w:rsidR="004D5D94">
                <w:rPr>
                  <w:rStyle w:val="Hyperlink"/>
                </w:rPr>
                <w:t>Office Multi Language Pack</w:t>
              </w:r>
            </w:hyperlink>
          </w:p>
        </w:tc>
        <w:tc>
          <w:tcPr>
            <w:tcW w:w="1899" w:type="dxa"/>
          </w:tcPr>
          <w:p w:rsidR="004A3FA6" w:rsidRPr="00717EC0" w:rsidRDefault="004A3FA6" w:rsidP="00247429">
            <w:pPr>
              <w:pStyle w:val="ProductList-Body"/>
              <w:jc w:val="center"/>
            </w:pPr>
            <w:r>
              <w:rPr>
                <w:rFonts w:ascii="Wingdings" w:hAnsi="Wingdings" w:cs="Wingdings"/>
                <w:sz w:val="20"/>
                <w:szCs w:val="20"/>
              </w:rPr>
              <w:t></w:t>
            </w:r>
          </w:p>
        </w:tc>
        <w:tc>
          <w:tcPr>
            <w:tcW w:w="1641" w:type="dxa"/>
            <w:vAlign w:val="center"/>
          </w:tcPr>
          <w:p w:rsidR="004A3FA6" w:rsidRPr="00717EC0" w:rsidRDefault="004A3FA6" w:rsidP="00247429">
            <w:pPr>
              <w:pStyle w:val="ProductList-Body"/>
              <w:jc w:val="center"/>
            </w:pPr>
          </w:p>
        </w:tc>
        <w:tc>
          <w:tcPr>
            <w:tcW w:w="1829" w:type="dxa"/>
            <w:vAlign w:val="center"/>
          </w:tcPr>
          <w:p w:rsidR="004A3FA6" w:rsidRPr="00717EC0" w:rsidRDefault="004A3FA6" w:rsidP="00247429">
            <w:pPr>
              <w:pStyle w:val="ProductList-Body"/>
              <w:jc w:val="center"/>
              <w:rPr>
                <w:rStyle w:val="CommentReference"/>
                <w:rFonts w:cs="Tahoma"/>
                <w:szCs w:val="18"/>
              </w:rPr>
            </w:pPr>
          </w:p>
        </w:tc>
      </w:tr>
      <w:tr w:rsidR="004A3FA6" w:rsidRPr="00717EC0" w:rsidTr="007C178A">
        <w:trPr>
          <w:trHeight w:val="255"/>
        </w:trPr>
        <w:tc>
          <w:tcPr>
            <w:tcW w:w="5436" w:type="dxa"/>
            <w:vAlign w:val="bottom"/>
          </w:tcPr>
          <w:p w:rsidR="004A3FA6" w:rsidRPr="00717EC0" w:rsidRDefault="008530F3" w:rsidP="004A3FA6">
            <w:pPr>
              <w:pStyle w:val="ProductList-Body"/>
            </w:pPr>
            <w:hyperlink w:anchor="SA_OfficeOnline" w:history="1">
              <w:r w:rsidR="004D5D94">
                <w:rPr>
                  <w:rStyle w:val="Hyperlink"/>
                </w:rPr>
                <w:t>Office Online</w:t>
              </w:r>
            </w:hyperlink>
          </w:p>
        </w:tc>
        <w:tc>
          <w:tcPr>
            <w:tcW w:w="1899" w:type="dxa"/>
          </w:tcPr>
          <w:p w:rsidR="004A3FA6" w:rsidRPr="00717EC0" w:rsidRDefault="004A3FA6" w:rsidP="00247429">
            <w:pPr>
              <w:pStyle w:val="ProductList-Body"/>
              <w:jc w:val="center"/>
            </w:pPr>
            <w:r>
              <w:rPr>
                <w:rFonts w:ascii="Wingdings" w:hAnsi="Wingdings" w:cs="Wingdings"/>
                <w:sz w:val="20"/>
                <w:szCs w:val="20"/>
              </w:rPr>
              <w:t></w:t>
            </w:r>
          </w:p>
        </w:tc>
        <w:tc>
          <w:tcPr>
            <w:tcW w:w="1641" w:type="dxa"/>
            <w:vAlign w:val="center"/>
          </w:tcPr>
          <w:p w:rsidR="004A3FA6" w:rsidRPr="00717EC0" w:rsidRDefault="004A3FA6" w:rsidP="00247429">
            <w:pPr>
              <w:pStyle w:val="ProductList-Body"/>
              <w:jc w:val="center"/>
            </w:pPr>
          </w:p>
        </w:tc>
        <w:tc>
          <w:tcPr>
            <w:tcW w:w="1829" w:type="dxa"/>
            <w:vAlign w:val="center"/>
          </w:tcPr>
          <w:p w:rsidR="004A3FA6" w:rsidRPr="00717EC0" w:rsidRDefault="004A3FA6" w:rsidP="00247429">
            <w:pPr>
              <w:pStyle w:val="ProductList-Body"/>
              <w:jc w:val="center"/>
              <w:rPr>
                <w:rStyle w:val="CommentReference"/>
                <w:rFonts w:cs="Tahoma"/>
                <w:szCs w:val="18"/>
              </w:rPr>
            </w:pPr>
          </w:p>
        </w:tc>
      </w:tr>
      <w:tr w:rsidR="004A3FA6" w:rsidRPr="00717EC0" w:rsidTr="007C178A">
        <w:trPr>
          <w:trHeight w:val="255"/>
        </w:trPr>
        <w:tc>
          <w:tcPr>
            <w:tcW w:w="5436" w:type="dxa"/>
            <w:vAlign w:val="bottom"/>
          </w:tcPr>
          <w:p w:rsidR="004A3FA6" w:rsidRPr="00717EC0" w:rsidRDefault="008530F3" w:rsidP="004A3FA6">
            <w:pPr>
              <w:pStyle w:val="ProductList-Body"/>
            </w:pPr>
            <w:hyperlink w:anchor="SA_PlanningServices" w:history="1">
              <w:r w:rsidR="004D5D94">
                <w:rPr>
                  <w:rStyle w:val="Hyperlink"/>
                </w:rPr>
                <w:t>Planning Services</w:t>
              </w:r>
            </w:hyperlink>
          </w:p>
        </w:tc>
        <w:tc>
          <w:tcPr>
            <w:tcW w:w="1899" w:type="dxa"/>
          </w:tcPr>
          <w:p w:rsidR="004A3FA6" w:rsidRPr="00717EC0" w:rsidRDefault="004A3FA6" w:rsidP="00247429">
            <w:pPr>
              <w:pStyle w:val="ProductList-Body"/>
              <w:jc w:val="center"/>
            </w:pPr>
            <w:r>
              <w:rPr>
                <w:rFonts w:ascii="Wingdings" w:hAnsi="Wingdings" w:cs="Wingdings"/>
                <w:sz w:val="20"/>
                <w:szCs w:val="20"/>
              </w:rPr>
              <w:t></w:t>
            </w:r>
          </w:p>
        </w:tc>
        <w:tc>
          <w:tcPr>
            <w:tcW w:w="1641" w:type="dxa"/>
            <w:vAlign w:val="center"/>
          </w:tcPr>
          <w:p w:rsidR="004A3FA6" w:rsidRPr="00717EC0" w:rsidRDefault="004A3FA6" w:rsidP="00247429">
            <w:pPr>
              <w:pStyle w:val="ProductList-Body"/>
              <w:jc w:val="center"/>
            </w:pPr>
          </w:p>
        </w:tc>
        <w:tc>
          <w:tcPr>
            <w:tcW w:w="1829" w:type="dxa"/>
            <w:vAlign w:val="center"/>
          </w:tcPr>
          <w:p w:rsidR="004A3FA6" w:rsidRPr="00717EC0" w:rsidRDefault="004A3FA6" w:rsidP="00247429">
            <w:pPr>
              <w:pStyle w:val="ProductList-Body"/>
              <w:jc w:val="center"/>
              <w:rPr>
                <w:rStyle w:val="CommentReference"/>
                <w:rFonts w:cs="Tahoma"/>
                <w:szCs w:val="18"/>
              </w:rPr>
            </w:pPr>
            <w:r>
              <w:rPr>
                <w:rFonts w:ascii="Wingdings" w:hAnsi="Wingdings" w:cs="Wingdings"/>
                <w:sz w:val="20"/>
                <w:szCs w:val="20"/>
              </w:rPr>
              <w:t></w:t>
            </w:r>
          </w:p>
        </w:tc>
      </w:tr>
      <w:tr w:rsidR="00A41808" w:rsidRPr="00717EC0" w:rsidTr="007C178A">
        <w:trPr>
          <w:trHeight w:val="255"/>
        </w:trPr>
        <w:tc>
          <w:tcPr>
            <w:tcW w:w="5436" w:type="dxa"/>
            <w:vAlign w:val="bottom"/>
          </w:tcPr>
          <w:p w:rsidR="00A41808" w:rsidRPr="000953A4" w:rsidRDefault="008530F3" w:rsidP="000953A4">
            <w:pPr>
              <w:pStyle w:val="ProductList-Body"/>
            </w:pPr>
            <w:hyperlink w:anchor="SA_EnhancedEditionBenefits" w:history="1">
              <w:r w:rsidR="004D5D94">
                <w:rPr>
                  <w:rStyle w:val="Hyperlink"/>
                </w:rPr>
                <w:t>Beneficios Enhanced Edition: Windows y Windows Embedded</w:t>
              </w:r>
            </w:hyperlink>
          </w:p>
        </w:tc>
        <w:tc>
          <w:tcPr>
            <w:tcW w:w="1899" w:type="dxa"/>
            <w:vAlign w:val="center"/>
          </w:tcPr>
          <w:p w:rsidR="00A41808" w:rsidRPr="00717EC0" w:rsidRDefault="00A41808" w:rsidP="00247429">
            <w:pPr>
              <w:pStyle w:val="ProductList-Body"/>
              <w:jc w:val="center"/>
            </w:pPr>
          </w:p>
        </w:tc>
        <w:tc>
          <w:tcPr>
            <w:tcW w:w="1641" w:type="dxa"/>
            <w:vAlign w:val="center"/>
          </w:tcPr>
          <w:p w:rsidR="00A41808" w:rsidRPr="00717EC0" w:rsidRDefault="004A3FA6" w:rsidP="00247429">
            <w:pPr>
              <w:pStyle w:val="ProductList-Body"/>
              <w:jc w:val="center"/>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247429">
            <w:pPr>
              <w:pStyle w:val="ProductList-Body"/>
              <w:jc w:val="center"/>
            </w:pPr>
          </w:p>
        </w:tc>
      </w:tr>
      <w:tr w:rsidR="004A3FA6" w:rsidRPr="00717EC0" w:rsidTr="007C178A">
        <w:trPr>
          <w:trHeight w:val="255"/>
        </w:trPr>
        <w:tc>
          <w:tcPr>
            <w:tcW w:w="5436" w:type="dxa"/>
            <w:vAlign w:val="bottom"/>
          </w:tcPr>
          <w:p w:rsidR="004A3FA6" w:rsidRPr="00717EC0" w:rsidRDefault="008530F3" w:rsidP="004A3FA6">
            <w:pPr>
              <w:pStyle w:val="ProductList-Body"/>
            </w:pPr>
            <w:hyperlink w:anchor="SA_EnterpriseSideloading" w:history="1">
              <w:r w:rsidR="004D5D94">
                <w:rPr>
                  <w:rStyle w:val="Hyperlink"/>
                </w:rPr>
                <w:t>Instalación de Prueba Enterprise</w:t>
              </w:r>
            </w:hyperlink>
          </w:p>
        </w:tc>
        <w:tc>
          <w:tcPr>
            <w:tcW w:w="1899" w:type="dxa"/>
            <w:vAlign w:val="center"/>
          </w:tcPr>
          <w:p w:rsidR="004A3FA6" w:rsidRPr="00717EC0" w:rsidRDefault="004A3FA6" w:rsidP="00247429">
            <w:pPr>
              <w:pStyle w:val="ProductList-Body"/>
              <w:jc w:val="center"/>
            </w:pPr>
          </w:p>
        </w:tc>
        <w:tc>
          <w:tcPr>
            <w:tcW w:w="1641" w:type="dxa"/>
          </w:tcPr>
          <w:p w:rsidR="004A3FA6" w:rsidRPr="00717EC0" w:rsidRDefault="004A3FA6" w:rsidP="00247429">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247429">
            <w:pPr>
              <w:pStyle w:val="ProductList-Body"/>
              <w:jc w:val="center"/>
            </w:pPr>
          </w:p>
        </w:tc>
      </w:tr>
      <w:tr w:rsidR="004A3FA6" w:rsidRPr="00717EC0" w:rsidTr="007C178A">
        <w:trPr>
          <w:trHeight w:val="255"/>
        </w:trPr>
        <w:tc>
          <w:tcPr>
            <w:tcW w:w="5436" w:type="dxa"/>
            <w:vAlign w:val="bottom"/>
          </w:tcPr>
          <w:p w:rsidR="004A3FA6" w:rsidRPr="00717EC0" w:rsidRDefault="008530F3" w:rsidP="004A3FA6">
            <w:pPr>
              <w:pStyle w:val="ProductList-Body"/>
            </w:pPr>
            <w:hyperlink w:anchor="SA_WindowsCompanionSubscription" w:history="1">
              <w:r w:rsidR="004D5D94">
                <w:rPr>
                  <w:rStyle w:val="Hyperlink"/>
                </w:rPr>
                <w:t>Suscripción a Windows Companion</w:t>
              </w:r>
            </w:hyperlink>
            <w:r w:rsidR="004D5D94">
              <w:fldChar w:fldCharType="begin"/>
            </w:r>
            <w:r w:rsidR="004D5D94">
              <w:instrText>XE "Suscripción a Windows Companion"</w:instrText>
            </w:r>
            <w:r w:rsidR="004D5D94">
              <w:fldChar w:fldCharType="end"/>
            </w:r>
          </w:p>
        </w:tc>
        <w:tc>
          <w:tcPr>
            <w:tcW w:w="1899" w:type="dxa"/>
            <w:vAlign w:val="center"/>
          </w:tcPr>
          <w:p w:rsidR="004A3FA6" w:rsidRPr="00717EC0" w:rsidRDefault="004A3FA6" w:rsidP="00247429">
            <w:pPr>
              <w:pStyle w:val="ProductList-Body"/>
              <w:jc w:val="center"/>
            </w:pPr>
          </w:p>
        </w:tc>
        <w:tc>
          <w:tcPr>
            <w:tcW w:w="1641" w:type="dxa"/>
          </w:tcPr>
          <w:p w:rsidR="004A3FA6" w:rsidRPr="00717EC0" w:rsidRDefault="004A3FA6" w:rsidP="00247429">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247429">
            <w:pPr>
              <w:pStyle w:val="ProductList-Body"/>
              <w:jc w:val="center"/>
            </w:pPr>
          </w:p>
        </w:tc>
      </w:tr>
      <w:tr w:rsidR="004A3FA6" w:rsidRPr="00717EC0" w:rsidTr="007C178A">
        <w:trPr>
          <w:trHeight w:val="255"/>
        </w:trPr>
        <w:tc>
          <w:tcPr>
            <w:tcW w:w="5436" w:type="dxa"/>
            <w:vAlign w:val="bottom"/>
          </w:tcPr>
          <w:p w:rsidR="004A3FA6" w:rsidRPr="00717EC0" w:rsidRDefault="008530F3" w:rsidP="004A3FA6">
            <w:pPr>
              <w:pStyle w:val="ProductList-Body"/>
            </w:pPr>
            <w:hyperlink w:anchor="SA_TrainingVouchers" w:history="1">
              <w:r w:rsidR="004D5D94">
                <w:rPr>
                  <w:rStyle w:val="Hyperlink"/>
                </w:rPr>
                <w:t>Cupones de Formación</w:t>
              </w:r>
            </w:hyperlink>
          </w:p>
        </w:tc>
        <w:tc>
          <w:tcPr>
            <w:tcW w:w="1899" w:type="dxa"/>
          </w:tcPr>
          <w:p w:rsidR="004A3FA6" w:rsidRPr="00717EC0" w:rsidRDefault="004A3FA6" w:rsidP="00247429">
            <w:pPr>
              <w:pStyle w:val="ProductList-Body"/>
              <w:jc w:val="center"/>
            </w:pPr>
            <w:r>
              <w:rPr>
                <w:rFonts w:ascii="Wingdings" w:hAnsi="Wingdings" w:cs="Wingdings"/>
                <w:sz w:val="20"/>
                <w:szCs w:val="20"/>
              </w:rPr>
              <w:t></w:t>
            </w:r>
          </w:p>
        </w:tc>
        <w:tc>
          <w:tcPr>
            <w:tcW w:w="1641" w:type="dxa"/>
          </w:tcPr>
          <w:p w:rsidR="004A3FA6" w:rsidRPr="00717EC0" w:rsidRDefault="004A3FA6" w:rsidP="00247429">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247429">
            <w:pPr>
              <w:pStyle w:val="ProductList-Body"/>
              <w:jc w:val="center"/>
            </w:pPr>
          </w:p>
        </w:tc>
      </w:tr>
      <w:tr w:rsidR="004A3FA6" w:rsidRPr="00717EC0" w:rsidTr="007C178A">
        <w:trPr>
          <w:trHeight w:val="255"/>
        </w:trPr>
        <w:tc>
          <w:tcPr>
            <w:tcW w:w="5436" w:type="dxa"/>
            <w:vAlign w:val="bottom"/>
          </w:tcPr>
          <w:p w:rsidR="004A3FA6" w:rsidRPr="00717EC0" w:rsidRDefault="008530F3" w:rsidP="004A3FA6">
            <w:pPr>
              <w:pStyle w:val="ProductList-Body"/>
            </w:pPr>
            <w:hyperlink w:anchor="SA_ELearning" w:history="1">
              <w:r w:rsidR="004D5D94">
                <w:rPr>
                  <w:rStyle w:val="Hyperlink"/>
                </w:rPr>
                <w:t>E-Learning</w:t>
              </w:r>
            </w:hyperlink>
          </w:p>
        </w:tc>
        <w:tc>
          <w:tcPr>
            <w:tcW w:w="1899" w:type="dxa"/>
          </w:tcPr>
          <w:p w:rsidR="004A3FA6" w:rsidRPr="00717EC0" w:rsidRDefault="004A3FA6" w:rsidP="00247429">
            <w:pPr>
              <w:pStyle w:val="ProductList-Body"/>
              <w:jc w:val="center"/>
            </w:pPr>
            <w:r>
              <w:rPr>
                <w:rFonts w:ascii="Wingdings" w:hAnsi="Wingdings" w:cs="Wingdings"/>
                <w:sz w:val="20"/>
                <w:szCs w:val="20"/>
              </w:rPr>
              <w:t></w:t>
            </w:r>
          </w:p>
        </w:tc>
        <w:tc>
          <w:tcPr>
            <w:tcW w:w="1641" w:type="dxa"/>
          </w:tcPr>
          <w:p w:rsidR="004A3FA6" w:rsidRPr="00717EC0" w:rsidRDefault="004A3FA6" w:rsidP="00247429">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247429">
            <w:pPr>
              <w:pStyle w:val="ProductList-Body"/>
              <w:jc w:val="center"/>
            </w:pPr>
            <w:r>
              <w:rPr>
                <w:rFonts w:ascii="Wingdings" w:hAnsi="Wingdings" w:cs="Wingdings"/>
                <w:sz w:val="20"/>
                <w:szCs w:val="20"/>
              </w:rPr>
              <w:t></w:t>
            </w:r>
          </w:p>
        </w:tc>
      </w:tr>
      <w:tr w:rsidR="004A3FA6" w:rsidRPr="00717EC0" w:rsidTr="007C178A">
        <w:trPr>
          <w:trHeight w:val="255"/>
        </w:trPr>
        <w:tc>
          <w:tcPr>
            <w:tcW w:w="5436" w:type="dxa"/>
            <w:vAlign w:val="bottom"/>
          </w:tcPr>
          <w:p w:rsidR="004A3FA6" w:rsidRPr="00717EC0" w:rsidRDefault="008530F3" w:rsidP="004A3FA6">
            <w:pPr>
              <w:pStyle w:val="ProductList-Body"/>
            </w:pPr>
            <w:hyperlink w:anchor="SA_HomeUseProgram" w:history="1">
              <w:r w:rsidR="004D5D94">
                <w:rPr>
                  <w:rStyle w:val="Hyperlink"/>
                </w:rPr>
                <w:t>Programa de Teletrabajo</w:t>
              </w:r>
            </w:hyperlink>
          </w:p>
        </w:tc>
        <w:tc>
          <w:tcPr>
            <w:tcW w:w="1899" w:type="dxa"/>
          </w:tcPr>
          <w:p w:rsidR="004A3FA6" w:rsidRPr="00717EC0" w:rsidRDefault="004A3FA6" w:rsidP="00247429">
            <w:pPr>
              <w:pStyle w:val="ProductList-Body"/>
              <w:jc w:val="center"/>
            </w:pPr>
            <w:r>
              <w:rPr>
                <w:rFonts w:ascii="Wingdings" w:hAnsi="Wingdings" w:cs="Wingdings"/>
                <w:sz w:val="20"/>
                <w:szCs w:val="20"/>
              </w:rPr>
              <w:t></w:t>
            </w:r>
          </w:p>
        </w:tc>
        <w:tc>
          <w:tcPr>
            <w:tcW w:w="1641" w:type="dxa"/>
            <w:vAlign w:val="center"/>
          </w:tcPr>
          <w:p w:rsidR="004A3FA6" w:rsidRPr="00717EC0" w:rsidRDefault="004A3FA6" w:rsidP="00247429">
            <w:pPr>
              <w:pStyle w:val="ProductList-Body"/>
              <w:jc w:val="center"/>
            </w:pPr>
          </w:p>
        </w:tc>
        <w:tc>
          <w:tcPr>
            <w:tcW w:w="1829" w:type="dxa"/>
            <w:vAlign w:val="center"/>
          </w:tcPr>
          <w:p w:rsidR="004A3FA6" w:rsidRPr="00717EC0" w:rsidRDefault="004A3FA6" w:rsidP="00247429">
            <w:pPr>
              <w:pStyle w:val="ProductList-Body"/>
              <w:jc w:val="center"/>
            </w:pPr>
          </w:p>
        </w:tc>
      </w:tr>
      <w:tr w:rsidR="00A41808" w:rsidRPr="00717EC0" w:rsidTr="007C178A">
        <w:trPr>
          <w:trHeight w:val="255"/>
        </w:trPr>
        <w:tc>
          <w:tcPr>
            <w:tcW w:w="5436" w:type="dxa"/>
            <w:vAlign w:val="bottom"/>
          </w:tcPr>
          <w:p w:rsidR="00A41808" w:rsidRPr="00717EC0" w:rsidRDefault="008530F3" w:rsidP="003B3EBC">
            <w:pPr>
              <w:pStyle w:val="ProductList-Body"/>
            </w:pPr>
            <w:hyperlink w:anchor="SA_EnterpriseSourceLicensingProgram" w:history="1">
              <w:r w:rsidR="004D5D94">
                <w:rPr>
                  <w:rStyle w:val="Hyperlink"/>
                </w:rPr>
                <w:t>Enterprise Source Licensing Program</w:t>
              </w:r>
            </w:hyperlink>
          </w:p>
        </w:tc>
        <w:tc>
          <w:tcPr>
            <w:tcW w:w="1899" w:type="dxa"/>
            <w:vAlign w:val="center"/>
          </w:tcPr>
          <w:p w:rsidR="00A41808" w:rsidRPr="00717EC0" w:rsidRDefault="00A41808" w:rsidP="00247429">
            <w:pPr>
              <w:pStyle w:val="ProductList-Body"/>
              <w:jc w:val="center"/>
            </w:pPr>
          </w:p>
        </w:tc>
        <w:tc>
          <w:tcPr>
            <w:tcW w:w="1641" w:type="dxa"/>
            <w:vAlign w:val="center"/>
          </w:tcPr>
          <w:p w:rsidR="00A41808" w:rsidRPr="00717EC0" w:rsidRDefault="004A3FA6" w:rsidP="00247429">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247429">
            <w:pPr>
              <w:pStyle w:val="ProductList-Body"/>
              <w:jc w:val="center"/>
            </w:pPr>
          </w:p>
        </w:tc>
      </w:tr>
      <w:tr w:rsidR="004A3FA6" w:rsidRPr="00717EC0" w:rsidTr="007C178A">
        <w:trPr>
          <w:trHeight w:val="255"/>
        </w:trPr>
        <w:tc>
          <w:tcPr>
            <w:tcW w:w="5436" w:type="dxa"/>
            <w:vAlign w:val="bottom"/>
          </w:tcPr>
          <w:p w:rsidR="004A3FA6" w:rsidRPr="005E42C8" w:rsidRDefault="008530F3" w:rsidP="004A3FA6">
            <w:pPr>
              <w:pStyle w:val="ProductList-Body"/>
              <w:rPr>
                <w:lang w:val="es-ES"/>
              </w:rPr>
            </w:pPr>
            <w:hyperlink w:anchor="SA_24x7" w:history="1">
              <w:r w:rsidR="004D5D94" w:rsidRPr="005E42C8">
                <w:rPr>
                  <w:rStyle w:val="Hyperlink"/>
                  <w:lang w:val="es-ES"/>
                </w:rPr>
                <w:t>Soporte Técnico para la Resolución de Problemas 24x7</w:t>
              </w:r>
            </w:hyperlink>
          </w:p>
        </w:tc>
        <w:tc>
          <w:tcPr>
            <w:tcW w:w="1899" w:type="dxa"/>
            <w:vAlign w:val="center"/>
          </w:tcPr>
          <w:p w:rsidR="004A3FA6" w:rsidRPr="00717EC0" w:rsidRDefault="004A3FA6" w:rsidP="00247429">
            <w:pPr>
              <w:pStyle w:val="ProductList-Body"/>
              <w:jc w:val="center"/>
            </w:pPr>
            <w:r>
              <w:rPr>
                <w:rFonts w:ascii="Wingdings" w:hAnsi="Wingdings" w:cs="Wingdings"/>
                <w:sz w:val="20"/>
                <w:szCs w:val="20"/>
              </w:rPr>
              <w:t></w:t>
            </w:r>
          </w:p>
        </w:tc>
        <w:tc>
          <w:tcPr>
            <w:tcW w:w="1641" w:type="dxa"/>
            <w:vAlign w:val="center"/>
          </w:tcPr>
          <w:p w:rsidR="004A3FA6" w:rsidRPr="00717EC0" w:rsidRDefault="004A3FA6" w:rsidP="00247429">
            <w:pPr>
              <w:pStyle w:val="ProductList-Body"/>
              <w:jc w:val="center"/>
            </w:pPr>
            <w:r>
              <w:rPr>
                <w:rFonts w:ascii="Wingdings" w:hAnsi="Wingdings" w:cs="Wingdings"/>
                <w:sz w:val="20"/>
                <w:szCs w:val="20"/>
              </w:rPr>
              <w:t></w:t>
            </w:r>
          </w:p>
        </w:tc>
        <w:tc>
          <w:tcPr>
            <w:tcW w:w="1829" w:type="dxa"/>
          </w:tcPr>
          <w:p w:rsidR="004A3FA6" w:rsidRPr="00717EC0" w:rsidRDefault="004A3FA6" w:rsidP="00247429">
            <w:pPr>
              <w:pStyle w:val="ProductList-Body"/>
              <w:jc w:val="center"/>
              <w:rPr>
                <w:rStyle w:val="CommentReference"/>
                <w:rFonts w:cs="Tahoma"/>
                <w:szCs w:val="18"/>
              </w:rPr>
            </w:pPr>
            <w:r>
              <w:rPr>
                <w:rFonts w:ascii="Wingdings" w:hAnsi="Wingdings" w:cs="Wingdings"/>
                <w:sz w:val="20"/>
                <w:szCs w:val="20"/>
              </w:rPr>
              <w:t></w:t>
            </w:r>
          </w:p>
        </w:tc>
      </w:tr>
      <w:tr w:rsidR="004A3FA6" w:rsidRPr="00717EC0" w:rsidTr="007C178A">
        <w:trPr>
          <w:trHeight w:val="255"/>
        </w:trPr>
        <w:tc>
          <w:tcPr>
            <w:tcW w:w="5436" w:type="dxa"/>
            <w:vAlign w:val="bottom"/>
          </w:tcPr>
          <w:p w:rsidR="004A3FA6" w:rsidRPr="00717EC0" w:rsidRDefault="008530F3" w:rsidP="004A3FA6">
            <w:pPr>
              <w:pStyle w:val="ProductList-Body"/>
            </w:pPr>
            <w:hyperlink w:anchor="SA_SystemCenterGlobalServiceMonitor" w:history="1">
              <w:r w:rsidR="004D5D94">
                <w:rPr>
                  <w:rStyle w:val="Hyperlink"/>
                </w:rPr>
                <w:t>System Center Global Service Monitor</w:t>
              </w:r>
            </w:hyperlink>
          </w:p>
        </w:tc>
        <w:tc>
          <w:tcPr>
            <w:tcW w:w="1899" w:type="dxa"/>
            <w:vAlign w:val="center"/>
          </w:tcPr>
          <w:p w:rsidR="004A3FA6" w:rsidRPr="00717EC0" w:rsidRDefault="004A3FA6" w:rsidP="00247429">
            <w:pPr>
              <w:pStyle w:val="ProductList-Body"/>
              <w:jc w:val="center"/>
            </w:pPr>
          </w:p>
        </w:tc>
        <w:tc>
          <w:tcPr>
            <w:tcW w:w="1641" w:type="dxa"/>
            <w:vAlign w:val="center"/>
          </w:tcPr>
          <w:p w:rsidR="004A3FA6" w:rsidRPr="00717EC0" w:rsidRDefault="004A3FA6" w:rsidP="00247429">
            <w:pPr>
              <w:pStyle w:val="ProductList-Body"/>
              <w:jc w:val="center"/>
            </w:pPr>
          </w:p>
        </w:tc>
        <w:tc>
          <w:tcPr>
            <w:tcW w:w="1829" w:type="dxa"/>
          </w:tcPr>
          <w:p w:rsidR="004A3FA6" w:rsidRPr="00717EC0" w:rsidRDefault="004A3FA6" w:rsidP="00247429">
            <w:pPr>
              <w:pStyle w:val="ProductList-Body"/>
              <w:jc w:val="center"/>
            </w:pPr>
            <w:r>
              <w:rPr>
                <w:rFonts w:ascii="Wingdings" w:hAnsi="Wingdings" w:cs="Wingdings"/>
                <w:sz w:val="20"/>
                <w:szCs w:val="20"/>
              </w:rPr>
              <w:t></w:t>
            </w:r>
          </w:p>
        </w:tc>
      </w:tr>
      <w:tr w:rsidR="004A3FA6" w:rsidRPr="00717EC0" w:rsidTr="007C178A">
        <w:trPr>
          <w:trHeight w:val="255"/>
        </w:trPr>
        <w:tc>
          <w:tcPr>
            <w:tcW w:w="5436" w:type="dxa"/>
            <w:vAlign w:val="bottom"/>
          </w:tcPr>
          <w:p w:rsidR="004A3FA6" w:rsidRPr="005E42C8" w:rsidRDefault="008530F3" w:rsidP="004A3FA6">
            <w:pPr>
              <w:pStyle w:val="ProductList-Body"/>
              <w:rPr>
                <w:lang w:val="es-ES"/>
              </w:rPr>
            </w:pPr>
            <w:hyperlink w:anchor="SA_BackUpDisasterRecovery" w:history="1">
              <w:r w:rsidR="004D5D94" w:rsidRPr="005E42C8">
                <w:rPr>
                  <w:rStyle w:val="Hyperlink"/>
                  <w:lang w:val="es-ES"/>
                </w:rPr>
                <w:t>Copias de seguridad para recuperación ante desastres</w:t>
              </w:r>
            </w:hyperlink>
          </w:p>
        </w:tc>
        <w:tc>
          <w:tcPr>
            <w:tcW w:w="1899" w:type="dxa"/>
            <w:vAlign w:val="center"/>
          </w:tcPr>
          <w:p w:rsidR="004A3FA6" w:rsidRPr="005E42C8" w:rsidRDefault="004A3FA6" w:rsidP="00247429">
            <w:pPr>
              <w:pStyle w:val="ProductList-Body"/>
              <w:jc w:val="center"/>
              <w:rPr>
                <w:lang w:val="es-ES"/>
              </w:rPr>
            </w:pPr>
          </w:p>
        </w:tc>
        <w:tc>
          <w:tcPr>
            <w:tcW w:w="1641" w:type="dxa"/>
            <w:vAlign w:val="center"/>
          </w:tcPr>
          <w:p w:rsidR="004A3FA6" w:rsidRPr="005E42C8" w:rsidRDefault="004A3FA6" w:rsidP="00247429">
            <w:pPr>
              <w:pStyle w:val="ProductList-Body"/>
              <w:jc w:val="center"/>
              <w:rPr>
                <w:lang w:val="es-ES"/>
              </w:rPr>
            </w:pPr>
          </w:p>
        </w:tc>
        <w:tc>
          <w:tcPr>
            <w:tcW w:w="1829" w:type="dxa"/>
          </w:tcPr>
          <w:p w:rsidR="004A3FA6" w:rsidRPr="00717EC0" w:rsidRDefault="004A3FA6" w:rsidP="00247429">
            <w:pPr>
              <w:pStyle w:val="ProductList-Body"/>
              <w:jc w:val="center"/>
            </w:pPr>
            <w:r>
              <w:rPr>
                <w:rFonts w:ascii="Wingdings" w:hAnsi="Wingdings" w:cs="Wingdings"/>
                <w:sz w:val="20"/>
                <w:szCs w:val="20"/>
              </w:rPr>
              <w:t></w:t>
            </w:r>
          </w:p>
        </w:tc>
      </w:tr>
      <w:tr w:rsidR="004A3FA6" w:rsidRPr="00717EC0" w:rsidTr="007C178A">
        <w:trPr>
          <w:trHeight w:val="246"/>
        </w:trPr>
        <w:tc>
          <w:tcPr>
            <w:tcW w:w="5436" w:type="dxa"/>
            <w:vAlign w:val="bottom"/>
          </w:tcPr>
          <w:p w:rsidR="004A3FA6" w:rsidRPr="00717EC0" w:rsidRDefault="008530F3" w:rsidP="004A3FA6">
            <w:pPr>
              <w:pStyle w:val="ProductList-Body"/>
            </w:pPr>
            <w:hyperlink w:anchor="SA_LicenseMobilitythroughSA" w:history="1">
              <w:r w:rsidR="004D5D94">
                <w:rPr>
                  <w:rStyle w:val="Hyperlink"/>
                  <w:szCs w:val="18"/>
                </w:rPr>
                <w:t>Movilidad de licencias a través de SA</w:t>
              </w:r>
            </w:hyperlink>
          </w:p>
        </w:tc>
        <w:tc>
          <w:tcPr>
            <w:tcW w:w="1899" w:type="dxa"/>
            <w:vAlign w:val="center"/>
          </w:tcPr>
          <w:p w:rsidR="004A3FA6" w:rsidRPr="00717EC0" w:rsidRDefault="004A3FA6" w:rsidP="00247429">
            <w:pPr>
              <w:pStyle w:val="ProductList-Body"/>
              <w:jc w:val="center"/>
            </w:pPr>
          </w:p>
        </w:tc>
        <w:tc>
          <w:tcPr>
            <w:tcW w:w="1641" w:type="dxa"/>
            <w:vAlign w:val="center"/>
          </w:tcPr>
          <w:p w:rsidR="004A3FA6" w:rsidRPr="00717EC0" w:rsidRDefault="004A3FA6" w:rsidP="00247429">
            <w:pPr>
              <w:pStyle w:val="ProductList-Body"/>
              <w:jc w:val="center"/>
            </w:pPr>
          </w:p>
        </w:tc>
        <w:tc>
          <w:tcPr>
            <w:tcW w:w="1829" w:type="dxa"/>
          </w:tcPr>
          <w:p w:rsidR="004A3FA6" w:rsidRPr="00717EC0" w:rsidRDefault="004A3FA6" w:rsidP="00247429">
            <w:pPr>
              <w:pStyle w:val="ProductList-Body"/>
              <w:jc w:val="center"/>
            </w:pPr>
            <w:r>
              <w:rPr>
                <w:rFonts w:ascii="Wingdings" w:hAnsi="Wingdings" w:cs="Wingdings"/>
                <w:sz w:val="20"/>
                <w:szCs w:val="20"/>
              </w:rPr>
              <w:t></w:t>
            </w:r>
          </w:p>
        </w:tc>
      </w:tr>
      <w:tr w:rsidR="00A41808" w:rsidRPr="00717EC0" w:rsidTr="007C178A">
        <w:trPr>
          <w:trHeight w:val="246"/>
        </w:trPr>
        <w:tc>
          <w:tcPr>
            <w:tcW w:w="5436" w:type="dxa"/>
            <w:vAlign w:val="bottom"/>
          </w:tcPr>
          <w:p w:rsidR="00A41808" w:rsidRPr="00717EC0" w:rsidRDefault="008530F3" w:rsidP="003B3EBC">
            <w:pPr>
              <w:pStyle w:val="ProductList-Body"/>
            </w:pPr>
            <w:hyperlink w:anchor="SA_WindowsThinPC" w:history="1">
              <w:r w:rsidR="004D5D94">
                <w:rPr>
                  <w:rStyle w:val="Hyperlink"/>
                </w:rPr>
                <w:t>Windows Thin PC</w:t>
              </w:r>
            </w:hyperlink>
          </w:p>
        </w:tc>
        <w:tc>
          <w:tcPr>
            <w:tcW w:w="1899" w:type="dxa"/>
            <w:vAlign w:val="center"/>
          </w:tcPr>
          <w:p w:rsidR="00A41808" w:rsidRPr="00717EC0" w:rsidRDefault="00A41808" w:rsidP="00247429">
            <w:pPr>
              <w:pStyle w:val="ProductList-Body"/>
              <w:jc w:val="center"/>
            </w:pPr>
          </w:p>
        </w:tc>
        <w:tc>
          <w:tcPr>
            <w:tcW w:w="1641" w:type="dxa"/>
            <w:vAlign w:val="center"/>
          </w:tcPr>
          <w:p w:rsidR="00A41808" w:rsidRPr="00717EC0" w:rsidRDefault="004A3FA6" w:rsidP="00247429">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247429">
            <w:pPr>
              <w:pStyle w:val="ProductList-Body"/>
              <w:jc w:val="center"/>
            </w:pPr>
          </w:p>
        </w:tc>
      </w:tr>
      <w:tr w:rsidR="004A3FA6" w:rsidRPr="00717EC0" w:rsidTr="007C178A">
        <w:trPr>
          <w:trHeight w:val="255"/>
        </w:trPr>
        <w:tc>
          <w:tcPr>
            <w:tcW w:w="5436" w:type="dxa"/>
            <w:vAlign w:val="bottom"/>
          </w:tcPr>
          <w:p w:rsidR="004A3FA6" w:rsidRPr="00717EC0" w:rsidRDefault="008530F3" w:rsidP="004A3FA6">
            <w:pPr>
              <w:pStyle w:val="ProductList-Body"/>
            </w:pPr>
            <w:hyperlink w:anchor="SA_ExtendedHotfixSupport" w:history="1">
              <w:r w:rsidR="004D5D94">
                <w:rPr>
                  <w:rStyle w:val="Hyperlink"/>
                </w:rPr>
                <w:t>Soporte Técnico Ampliado de Revisiones</w:t>
              </w:r>
            </w:hyperlink>
          </w:p>
        </w:tc>
        <w:tc>
          <w:tcPr>
            <w:tcW w:w="1899" w:type="dxa"/>
            <w:vAlign w:val="center"/>
          </w:tcPr>
          <w:p w:rsidR="004A3FA6" w:rsidRPr="00717EC0" w:rsidRDefault="004A3FA6" w:rsidP="00247429">
            <w:pPr>
              <w:pStyle w:val="ProductList-Body"/>
              <w:jc w:val="center"/>
            </w:pPr>
            <w:r>
              <w:rPr>
                <w:rFonts w:ascii="Wingdings" w:hAnsi="Wingdings" w:cs="Wingdings"/>
                <w:sz w:val="20"/>
                <w:szCs w:val="20"/>
              </w:rPr>
              <w:t></w:t>
            </w:r>
          </w:p>
        </w:tc>
        <w:tc>
          <w:tcPr>
            <w:tcW w:w="1641" w:type="dxa"/>
          </w:tcPr>
          <w:p w:rsidR="004A3FA6" w:rsidRPr="00717EC0" w:rsidRDefault="004A3FA6" w:rsidP="00247429">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247429">
            <w:pPr>
              <w:pStyle w:val="ProductList-Body"/>
              <w:jc w:val="center"/>
              <w:rPr>
                <w:rStyle w:val="CommentReference"/>
                <w:rFonts w:cs="Tahoma"/>
                <w:szCs w:val="18"/>
              </w:rPr>
            </w:pPr>
            <w:r>
              <w:rPr>
                <w:rFonts w:ascii="Wingdings" w:hAnsi="Wingdings" w:cs="Wingdings"/>
                <w:sz w:val="20"/>
                <w:szCs w:val="20"/>
              </w:rPr>
              <w:t></w:t>
            </w:r>
          </w:p>
        </w:tc>
      </w:tr>
      <w:tr w:rsidR="004A3FA6" w:rsidRPr="00717EC0" w:rsidTr="007C178A">
        <w:trPr>
          <w:trHeight w:val="255"/>
        </w:trPr>
        <w:tc>
          <w:tcPr>
            <w:tcW w:w="5436" w:type="dxa"/>
            <w:vAlign w:val="bottom"/>
          </w:tcPr>
          <w:p w:rsidR="004A3FA6" w:rsidRPr="00717EC0" w:rsidRDefault="008530F3" w:rsidP="004A3FA6">
            <w:pPr>
              <w:pStyle w:val="ProductList-Body"/>
              <w:rPr>
                <w:color w:val="000000"/>
              </w:rPr>
            </w:pPr>
            <w:hyperlink w:anchor="SA_MDOPforSA" w:history="1">
              <w:r w:rsidR="004D5D94">
                <w:rPr>
                  <w:rStyle w:val="Hyperlink"/>
                </w:rPr>
                <w:t>Microsoft Desktop Optimization Pack (MDOP</w:t>
              </w:r>
              <w:r w:rsidR="004D5D94">
                <w:fldChar w:fldCharType="begin"/>
              </w:r>
              <w:r w:rsidR="004D5D94">
                <w:instrText>XE "MDOP"</w:instrText>
              </w:r>
              <w:r w:rsidR="004D5D94">
                <w:fldChar w:fldCharType="end"/>
              </w:r>
              <w:r w:rsidR="004D5D94">
                <w:rPr>
                  <w:rStyle w:val="Hyperlink"/>
                </w:rPr>
                <w:t>)</w:t>
              </w:r>
            </w:hyperlink>
          </w:p>
        </w:tc>
        <w:tc>
          <w:tcPr>
            <w:tcW w:w="1899" w:type="dxa"/>
            <w:vAlign w:val="center"/>
          </w:tcPr>
          <w:p w:rsidR="004A3FA6" w:rsidRPr="00717EC0" w:rsidRDefault="004A3FA6" w:rsidP="00247429">
            <w:pPr>
              <w:pStyle w:val="ProductList-Body"/>
              <w:jc w:val="center"/>
              <w:rPr>
                <w:color w:val="000000"/>
              </w:rPr>
            </w:pPr>
          </w:p>
        </w:tc>
        <w:tc>
          <w:tcPr>
            <w:tcW w:w="1641" w:type="dxa"/>
          </w:tcPr>
          <w:p w:rsidR="004A3FA6" w:rsidRPr="00717EC0" w:rsidRDefault="004A3FA6" w:rsidP="00247429">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247429">
            <w:pPr>
              <w:pStyle w:val="ProductList-Body"/>
              <w:jc w:val="center"/>
              <w:rPr>
                <w:color w:val="000000"/>
              </w:rPr>
            </w:pPr>
          </w:p>
        </w:tc>
      </w:tr>
      <w:tr w:rsidR="004A3FA6" w:rsidRPr="00717EC0" w:rsidTr="007C178A">
        <w:trPr>
          <w:trHeight w:val="255"/>
        </w:trPr>
        <w:tc>
          <w:tcPr>
            <w:tcW w:w="5436" w:type="dxa"/>
            <w:vAlign w:val="bottom"/>
          </w:tcPr>
          <w:p w:rsidR="004A3FA6" w:rsidRPr="005E42C8" w:rsidRDefault="008530F3" w:rsidP="004A3FA6">
            <w:pPr>
              <w:pStyle w:val="ProductList-Body"/>
              <w:rPr>
                <w:color w:val="000000"/>
                <w:lang w:val="es-ES"/>
              </w:rPr>
            </w:pPr>
            <w:hyperlink w:anchor="SA_VirtualizationRightsforWinDesktop" w:history="1">
              <w:r w:rsidR="004D5D94" w:rsidRPr="005E42C8">
                <w:rPr>
                  <w:rStyle w:val="Hyperlink"/>
                  <w:lang w:val="es-ES"/>
                </w:rPr>
                <w:t>Derechos de Virtualización de Windows y Windows Embedded Desktop</w:t>
              </w:r>
            </w:hyperlink>
          </w:p>
        </w:tc>
        <w:tc>
          <w:tcPr>
            <w:tcW w:w="1899" w:type="dxa"/>
            <w:vAlign w:val="center"/>
          </w:tcPr>
          <w:p w:rsidR="004A3FA6" w:rsidRPr="005E42C8" w:rsidRDefault="004A3FA6" w:rsidP="00247429">
            <w:pPr>
              <w:pStyle w:val="ProductList-Body"/>
              <w:jc w:val="center"/>
              <w:rPr>
                <w:color w:val="000000"/>
                <w:lang w:val="es-ES"/>
              </w:rPr>
            </w:pPr>
          </w:p>
        </w:tc>
        <w:tc>
          <w:tcPr>
            <w:tcW w:w="1641" w:type="dxa"/>
          </w:tcPr>
          <w:p w:rsidR="004A3FA6" w:rsidRPr="00717EC0" w:rsidRDefault="004A3FA6" w:rsidP="00247429">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247429">
            <w:pPr>
              <w:pStyle w:val="ProductList-Body"/>
              <w:jc w:val="center"/>
              <w:rPr>
                <w:color w:val="000000"/>
              </w:rPr>
            </w:pPr>
          </w:p>
        </w:tc>
      </w:tr>
      <w:tr w:rsidR="004A3FA6" w:rsidRPr="00717EC0" w:rsidTr="007C178A">
        <w:trPr>
          <w:trHeight w:val="255"/>
        </w:trPr>
        <w:tc>
          <w:tcPr>
            <w:tcW w:w="5436" w:type="dxa"/>
            <w:vAlign w:val="bottom"/>
          </w:tcPr>
          <w:p w:rsidR="004A3FA6" w:rsidRPr="00717EC0" w:rsidRDefault="008530F3" w:rsidP="004A3FA6">
            <w:pPr>
              <w:pStyle w:val="ProductList-Body"/>
              <w:rPr>
                <w:color w:val="000000"/>
              </w:rPr>
            </w:pPr>
            <w:hyperlink w:anchor="SA_WindowsVDARights" w:history="1">
              <w:r w:rsidR="004D5D94">
                <w:rPr>
                  <w:rStyle w:val="Hyperlink"/>
                </w:rPr>
                <w:t>Windows Virtual Desktop Access</w:t>
              </w:r>
              <w:r w:rsidR="004D5D94">
                <w:fldChar w:fldCharType="begin"/>
              </w:r>
              <w:r w:rsidR="004D5D94">
                <w:instrText>XE "Windows Virtual Desktop Access"</w:instrText>
              </w:r>
              <w:r w:rsidR="004D5D94">
                <w:fldChar w:fldCharType="end"/>
              </w:r>
              <w:r w:rsidR="004D5D94">
                <w:rPr>
                  <w:rStyle w:val="Hyperlink"/>
                </w:rPr>
                <w:t xml:space="preserve"> (VDA)</w:t>
              </w:r>
            </w:hyperlink>
          </w:p>
        </w:tc>
        <w:tc>
          <w:tcPr>
            <w:tcW w:w="1899" w:type="dxa"/>
            <w:vAlign w:val="center"/>
          </w:tcPr>
          <w:p w:rsidR="004A3FA6" w:rsidRPr="00717EC0" w:rsidRDefault="004A3FA6" w:rsidP="00247429">
            <w:pPr>
              <w:pStyle w:val="ProductList-Body"/>
              <w:jc w:val="center"/>
              <w:rPr>
                <w:color w:val="000000"/>
              </w:rPr>
            </w:pPr>
          </w:p>
        </w:tc>
        <w:tc>
          <w:tcPr>
            <w:tcW w:w="1641" w:type="dxa"/>
          </w:tcPr>
          <w:p w:rsidR="004A3FA6" w:rsidRPr="00717EC0" w:rsidRDefault="004A3FA6" w:rsidP="00247429">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247429">
            <w:pPr>
              <w:pStyle w:val="ProductList-Body"/>
              <w:jc w:val="center"/>
              <w:rPr>
                <w:color w:val="000000"/>
              </w:rPr>
            </w:pPr>
          </w:p>
        </w:tc>
      </w:tr>
      <w:tr w:rsidR="00A41808" w:rsidRPr="00717EC0" w:rsidTr="007C178A">
        <w:trPr>
          <w:trHeight w:val="255"/>
        </w:trPr>
        <w:tc>
          <w:tcPr>
            <w:tcW w:w="5436" w:type="dxa"/>
            <w:vAlign w:val="bottom"/>
          </w:tcPr>
          <w:p w:rsidR="00A41808" w:rsidRPr="005E42C8" w:rsidRDefault="008530F3" w:rsidP="003B3EBC">
            <w:pPr>
              <w:pStyle w:val="ProductList-Body"/>
              <w:rPr>
                <w:lang w:val="es-ES"/>
              </w:rPr>
            </w:pPr>
            <w:hyperlink w:anchor="SA_StepUpLicenseAvailability" w:history="1">
              <w:r w:rsidR="004D5D94" w:rsidRPr="005E42C8">
                <w:rPr>
                  <w:rStyle w:val="Hyperlink"/>
                  <w:lang w:val="es-ES"/>
                </w:rPr>
                <w:t>Licencia de Migración a Edición Superior</w:t>
              </w:r>
            </w:hyperlink>
          </w:p>
        </w:tc>
        <w:tc>
          <w:tcPr>
            <w:tcW w:w="1899" w:type="dxa"/>
            <w:vAlign w:val="center"/>
          </w:tcPr>
          <w:p w:rsidR="00A41808" w:rsidRPr="00717EC0" w:rsidRDefault="004A3FA6" w:rsidP="00247429">
            <w:pPr>
              <w:pStyle w:val="ProductList-Body"/>
              <w:jc w:val="center"/>
            </w:pPr>
            <w:r>
              <w:rPr>
                <w:rFonts w:ascii="Wingdings" w:hAnsi="Wingdings" w:cs="Wingdings"/>
                <w:sz w:val="20"/>
                <w:szCs w:val="20"/>
              </w:rPr>
              <w:t></w:t>
            </w:r>
          </w:p>
        </w:tc>
        <w:tc>
          <w:tcPr>
            <w:tcW w:w="1641" w:type="dxa"/>
            <w:vAlign w:val="center"/>
          </w:tcPr>
          <w:p w:rsidR="00A41808" w:rsidRPr="00717EC0" w:rsidRDefault="00A41808" w:rsidP="00247429">
            <w:pPr>
              <w:pStyle w:val="ProductList-Body"/>
              <w:jc w:val="center"/>
            </w:pPr>
          </w:p>
        </w:tc>
        <w:tc>
          <w:tcPr>
            <w:tcW w:w="1829" w:type="dxa"/>
            <w:vAlign w:val="center"/>
          </w:tcPr>
          <w:p w:rsidR="00A41808" w:rsidRPr="00717EC0" w:rsidRDefault="004A3FA6" w:rsidP="00247429">
            <w:pPr>
              <w:pStyle w:val="ProductList-Body"/>
              <w:jc w:val="center"/>
            </w:pPr>
            <w:r>
              <w:rPr>
                <w:rFonts w:ascii="Wingdings" w:hAnsi="Wingdings" w:cs="Wingdings"/>
                <w:sz w:val="20"/>
                <w:szCs w:val="20"/>
              </w:rPr>
              <w:t></w:t>
            </w:r>
          </w:p>
        </w:tc>
      </w:tr>
    </w:tbl>
    <w:p w:rsidR="003B3EBC" w:rsidRPr="005E42C8" w:rsidRDefault="003B3EBC" w:rsidP="008B17F3">
      <w:pPr>
        <w:pStyle w:val="ProductList-Body"/>
        <w:tabs>
          <w:tab w:val="clear" w:pos="158"/>
          <w:tab w:val="left" w:pos="180"/>
        </w:tabs>
        <w:rPr>
          <w:lang w:val="es-ES"/>
        </w:rPr>
      </w:pPr>
      <w:r w:rsidRPr="005E42C8">
        <w:rPr>
          <w:lang w:val="es-ES"/>
        </w:rPr>
        <w:t>*</w:t>
      </w:r>
      <w:r w:rsidR="008B17F3">
        <w:rPr>
          <w:i/>
          <w:lang w:val="es-ES"/>
        </w:rPr>
        <w:t>“</w:t>
      </w:r>
      <w:r w:rsidRPr="005E42C8">
        <w:rPr>
          <w:i/>
          <w:lang w:val="es-ES"/>
        </w:rPr>
        <w:t>Sí” en el gráfico significa la Afiliación a SA, la adquisición de SA para productos cualificados o los gastos en SA en productos cualificados dentro de dicho grupo que harían que el cliente sea susceptible de obtener ese beneficio.</w:t>
      </w:r>
    </w:p>
    <w:p w:rsidR="003B3EBC" w:rsidRPr="005E42C8" w:rsidRDefault="00A22AFB" w:rsidP="008E676F">
      <w:pPr>
        <w:pStyle w:val="ProductList-Body"/>
        <w:tabs>
          <w:tab w:val="clear" w:pos="158"/>
          <w:tab w:val="left" w:pos="180"/>
        </w:tabs>
        <w:rPr>
          <w:lang w:val="es-ES"/>
        </w:rPr>
      </w:pPr>
      <w:r w:rsidRPr="005E42C8">
        <w:rPr>
          <w:lang w:val="es-ES"/>
        </w:rPr>
        <w:t>**</w:t>
      </w:r>
      <w:r w:rsidRPr="005E42C8">
        <w:rPr>
          <w:i/>
          <w:lang w:val="es-ES"/>
        </w:rPr>
        <w:t>Generalmente, las suscripciones que incluyen componentes de software compuestos de software con versiones incluirán los derechos de la nueva versión para esos componentes.</w:t>
      </w:r>
    </w:p>
    <w:p w:rsidR="00664357" w:rsidRPr="005E42C8" w:rsidRDefault="003B3EBC" w:rsidP="008E676F">
      <w:pPr>
        <w:pStyle w:val="ProductList-Body"/>
        <w:tabs>
          <w:tab w:val="clear" w:pos="158"/>
          <w:tab w:val="left" w:pos="180"/>
        </w:tabs>
        <w:rPr>
          <w:lang w:val="es-ES"/>
        </w:rPr>
      </w:pPr>
      <w:r w:rsidRPr="005E42C8">
        <w:rPr>
          <w:vertAlign w:val="superscript"/>
          <w:lang w:val="es-ES"/>
        </w:rPr>
        <w:t xml:space="preserve">1 </w:t>
      </w:r>
      <w:r w:rsidRPr="005E42C8">
        <w:rPr>
          <w:i/>
          <w:lang w:val="es-ES"/>
        </w:rPr>
        <w:t xml:space="preserve">Los clientes actuales con SA para la actualización de Windows Pro o Windows Embedded Industry Pro continúan recibiendo los derechos de la edición Enterprise. </w:t>
      </w:r>
    </w:p>
    <w:p w:rsidR="003B3EBC" w:rsidRPr="005E42C8" w:rsidRDefault="00664357" w:rsidP="008E676F">
      <w:pPr>
        <w:pStyle w:val="ProductList-Body"/>
        <w:tabs>
          <w:tab w:val="clear" w:pos="158"/>
          <w:tab w:val="left" w:pos="180"/>
        </w:tabs>
        <w:rPr>
          <w:lang w:val="es-ES"/>
        </w:rPr>
      </w:pPr>
      <w:r w:rsidRPr="005E42C8">
        <w:rPr>
          <w:vertAlign w:val="superscript"/>
          <w:lang w:val="es-ES"/>
        </w:rPr>
        <w:t>2</w:t>
      </w:r>
      <w:r w:rsidRPr="005E42C8">
        <w:rPr>
          <w:i/>
          <w:lang w:val="es-ES"/>
        </w:rPr>
        <w:t>No es un beneficio de SA para los Productos de Windows Embedded.</w:t>
      </w:r>
    </w:p>
    <w:p w:rsidR="00DB5001" w:rsidRPr="005E42C8" w:rsidRDefault="00DB5001" w:rsidP="004F3C6D">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4A784C" w:rsidTr="007C178A">
        <w:trPr>
          <w:trHeight w:val="60"/>
          <w:tblHeader/>
        </w:trPr>
        <w:tc>
          <w:tcPr>
            <w:tcW w:w="10800" w:type="dxa"/>
            <w:gridSpan w:val="3"/>
            <w:shd w:val="clear" w:color="auto" w:fill="0072C6"/>
            <w:vAlign w:val="center"/>
          </w:tcPr>
          <w:p w:rsidR="003B3EBC" w:rsidRPr="005E42C8" w:rsidRDefault="003B3EBC" w:rsidP="000F032B">
            <w:pPr>
              <w:pStyle w:val="ProductList-Body"/>
              <w:spacing w:before="20" w:after="20"/>
              <w:rPr>
                <w:lang w:val="es-ES"/>
              </w:rPr>
            </w:pPr>
            <w:r w:rsidRPr="005E42C8">
              <w:rPr>
                <w:color w:val="FFFFFF" w:themeColor="background1"/>
                <w:lang w:val="es-ES"/>
              </w:rPr>
              <w:t>Productos del grupo de aplicaciones de Office System</w:t>
            </w:r>
          </w:p>
        </w:tc>
      </w:tr>
      <w:tr w:rsidR="00507D7B" w:rsidRPr="00717EC0" w:rsidTr="007C178A">
        <w:trPr>
          <w:trHeight w:val="438"/>
        </w:trPr>
        <w:tc>
          <w:tcPr>
            <w:tcW w:w="3600" w:type="dxa"/>
          </w:tcPr>
          <w:p w:rsidR="00507D7B" w:rsidRPr="001037EC" w:rsidRDefault="00507D7B" w:rsidP="00507D7B">
            <w:pPr>
              <w:pStyle w:val="ProductList-Body"/>
            </w:pPr>
            <w:r>
              <w:rPr>
                <w:color w:val="000000"/>
              </w:rPr>
              <w:t>Office Standard 2013</w:t>
            </w:r>
            <w:r>
              <w:fldChar w:fldCharType="begin"/>
            </w:r>
            <w:r>
              <w:instrText>XE "Office Standard 2013"</w:instrText>
            </w:r>
            <w:r>
              <w:fldChar w:fldCharType="end"/>
            </w:r>
          </w:p>
          <w:p w:rsidR="00507D7B" w:rsidRPr="001037EC"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1037EC" w:rsidRDefault="00507D7B" w:rsidP="00507D7B">
            <w:pPr>
              <w:pStyle w:val="ProductList-Body"/>
            </w:pPr>
            <w:r>
              <w:rPr>
                <w:color w:val="000000"/>
              </w:rPr>
              <w:t>Project Standard 2013</w:t>
            </w:r>
            <w:r>
              <w:fldChar w:fldCharType="begin"/>
            </w:r>
            <w:r>
              <w:instrText>XE "Project Standard 2013"</w:instrText>
            </w:r>
            <w:r>
              <w:fldChar w:fldCharType="end"/>
            </w:r>
          </w:p>
          <w:p w:rsidR="00507D7B" w:rsidRPr="001037EC" w:rsidRDefault="00507D7B" w:rsidP="00507D7B">
            <w:pPr>
              <w:pStyle w:val="ProductList-Body"/>
            </w:pPr>
            <w:r>
              <w:rPr>
                <w:color w:val="000000"/>
              </w:rPr>
              <w:t>Project Professional 2013</w:t>
            </w:r>
            <w:r>
              <w:fldChar w:fldCharType="begin"/>
            </w:r>
            <w:r>
              <w:instrText>XE "Project Professional 2013"</w:instrText>
            </w:r>
            <w:r>
              <w:fldChar w:fldCharType="end"/>
            </w:r>
          </w:p>
          <w:p w:rsidR="00507D7B" w:rsidRPr="001037EC" w:rsidRDefault="00507D7B" w:rsidP="00507D7B">
            <w:pPr>
              <w:pStyle w:val="ProductList-Body"/>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1037EC" w:rsidRDefault="00507D7B" w:rsidP="00507D7B">
            <w:pPr>
              <w:pStyle w:val="ProductList-Body"/>
            </w:pPr>
            <w:r>
              <w:rPr>
                <w:color w:val="000000"/>
              </w:rPr>
              <w:t>Access 2013</w:t>
            </w:r>
            <w:r>
              <w:fldChar w:fldCharType="begin"/>
            </w:r>
            <w:r>
              <w:instrText>XE "Access 2013"</w:instrText>
            </w:r>
            <w:r>
              <w:fldChar w:fldCharType="end"/>
            </w:r>
          </w:p>
          <w:p w:rsidR="00507D7B" w:rsidRPr="001037EC"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rsidR="00507D7B" w:rsidRPr="001037EC" w:rsidRDefault="00507D7B" w:rsidP="00507D7B">
            <w:pPr>
              <w:pStyle w:val="ProductList-Body"/>
            </w:pPr>
            <w:r>
              <w:rPr>
                <w:color w:val="000000"/>
              </w:rPr>
              <w:t>InfoPath 2013</w:t>
            </w:r>
            <w:r>
              <w:fldChar w:fldCharType="begin"/>
            </w:r>
            <w:r>
              <w:instrText>XE "InfoPath 2013"</w:instrText>
            </w:r>
            <w:r>
              <w:fldChar w:fldCharType="end"/>
            </w:r>
          </w:p>
          <w:p w:rsidR="00507D7B" w:rsidRPr="001037EC" w:rsidRDefault="00507D7B" w:rsidP="00507D7B">
            <w:pPr>
              <w:pStyle w:val="ProductList-Body"/>
            </w:pPr>
            <w:r>
              <w:rPr>
                <w:color w:val="000000"/>
              </w:rPr>
              <w:t>Lync 2013</w:t>
            </w:r>
            <w:r>
              <w:fldChar w:fldCharType="begin"/>
            </w:r>
            <w:r>
              <w:instrText>XE "Lync 2013"</w:instrText>
            </w:r>
            <w:r>
              <w:fldChar w:fldCharType="end"/>
            </w:r>
          </w:p>
          <w:p w:rsidR="00507D7B" w:rsidRPr="001037EC" w:rsidRDefault="00507D7B" w:rsidP="00507D7B">
            <w:pPr>
              <w:pStyle w:val="ProductList-Body"/>
            </w:pPr>
            <w:r>
              <w:rPr>
                <w:color w:val="000000"/>
              </w:rPr>
              <w:t>OneNote 2013</w:t>
            </w:r>
            <w:r>
              <w:fldChar w:fldCharType="begin"/>
            </w:r>
            <w:r>
              <w:instrText>XE "OneNote 2013"</w:instrText>
            </w:r>
            <w:r>
              <w:fldChar w:fldCharType="end"/>
            </w:r>
          </w:p>
          <w:p w:rsidR="00507D7B" w:rsidRPr="001037EC" w:rsidRDefault="00507D7B" w:rsidP="00507D7B">
            <w:pPr>
              <w:pStyle w:val="ProductList-Body"/>
            </w:pPr>
            <w:r>
              <w:rPr>
                <w:color w:val="000000"/>
              </w:rPr>
              <w:t>Outlook 2013</w:t>
            </w:r>
            <w:r>
              <w:fldChar w:fldCharType="begin"/>
            </w:r>
            <w:r>
              <w:instrText>XE "Outlook 2013"</w:instrText>
            </w:r>
            <w:r>
              <w:fldChar w:fldCharType="end"/>
            </w:r>
          </w:p>
          <w:p w:rsidR="00507D7B" w:rsidRPr="001037EC" w:rsidRDefault="00507D7B" w:rsidP="00507D7B">
            <w:pPr>
              <w:pStyle w:val="ProductList-Body"/>
            </w:pPr>
            <w:r>
              <w:rPr>
                <w:color w:val="000000"/>
              </w:rPr>
              <w:t>PowerPoint 2013</w:t>
            </w:r>
            <w:r>
              <w:fldChar w:fldCharType="begin"/>
            </w:r>
            <w:r>
              <w:instrText>XE "PowerPoint 2013"</w:instrText>
            </w:r>
            <w:r>
              <w:fldChar w:fldCharType="end"/>
            </w:r>
          </w:p>
          <w:p w:rsidR="00507D7B" w:rsidRPr="001037EC"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1037EC" w:rsidRDefault="00507D7B" w:rsidP="00507D7B">
            <w:pPr>
              <w:pStyle w:val="ProductList-Body"/>
            </w:pPr>
            <w:r>
              <w:rPr>
                <w:color w:val="000000"/>
              </w:rPr>
              <w:t>Office para Mac Standard 2011</w:t>
            </w:r>
            <w:r>
              <w:fldChar w:fldCharType="begin"/>
            </w:r>
            <w:r>
              <w:instrText>XE "Office para Mac Standard 2011"</w:instrText>
            </w:r>
            <w:r>
              <w:fldChar w:fldCharType="end"/>
            </w:r>
            <w:r>
              <w:rPr>
                <w:color w:val="000000"/>
              </w:rPr>
              <w:t xml:space="preserve"> </w:t>
            </w:r>
          </w:p>
          <w:p w:rsidR="00507D7B" w:rsidRPr="001037EC" w:rsidRDefault="00507D7B" w:rsidP="00507D7B">
            <w:pPr>
              <w:pStyle w:val="ProductList-Body"/>
            </w:pPr>
            <w:r>
              <w:rPr>
                <w:color w:val="000000"/>
              </w:rPr>
              <w:t>Lync para Mac 2011</w:t>
            </w:r>
            <w:r>
              <w:fldChar w:fldCharType="begin"/>
            </w:r>
            <w:r>
              <w:instrText>XE "Lync para Mac 2011"</w:instrText>
            </w:r>
            <w:r>
              <w:fldChar w:fldCharType="end"/>
            </w:r>
          </w:p>
          <w:p w:rsidR="00507D7B" w:rsidRPr="001037EC" w:rsidRDefault="00507D7B" w:rsidP="00507D7B">
            <w:pPr>
              <w:pStyle w:val="ProductList-Body"/>
            </w:pPr>
            <w:r>
              <w:rPr>
                <w:color w:val="000000"/>
              </w:rPr>
              <w:t>Outlook para Mac 2011</w:t>
            </w:r>
            <w:r>
              <w:fldChar w:fldCharType="begin"/>
            </w:r>
            <w:r>
              <w:instrText>XE "Outlook para Mac 2011"</w:instrText>
            </w:r>
            <w:r>
              <w:fldChar w:fldCharType="end"/>
            </w:r>
          </w:p>
          <w:p w:rsidR="00507D7B" w:rsidRPr="001037EC" w:rsidRDefault="00507D7B" w:rsidP="00507D7B">
            <w:pPr>
              <w:pStyle w:val="ProductList-Body"/>
            </w:pPr>
            <w:r>
              <w:rPr>
                <w:color w:val="000000"/>
              </w:rPr>
              <w:t>PowerPoint para Mac 2011</w:t>
            </w:r>
            <w:r>
              <w:fldChar w:fldCharType="begin"/>
            </w:r>
            <w:r>
              <w:instrText>XE "PowerPoint para Mac 2011"</w:instrText>
            </w:r>
            <w:r>
              <w:fldChar w:fldCharType="end"/>
            </w:r>
          </w:p>
          <w:p w:rsidR="00507D7B" w:rsidRPr="001037EC" w:rsidRDefault="00507D7B" w:rsidP="00507D7B">
            <w:pPr>
              <w:pStyle w:val="ProductList-Body"/>
            </w:pPr>
            <w:r>
              <w:rPr>
                <w:color w:val="000000"/>
              </w:rPr>
              <w:t>Excel para Mac 2011</w:t>
            </w:r>
            <w:r>
              <w:fldChar w:fldCharType="begin"/>
            </w:r>
            <w:r>
              <w:instrText>XE "Excel para Mac 2011"</w:instrText>
            </w:r>
            <w:r>
              <w:fldChar w:fldCharType="end"/>
            </w:r>
          </w:p>
          <w:p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rsidR="003B3EBC" w:rsidRPr="005E42C8" w:rsidRDefault="003B3EBC" w:rsidP="008E676F">
      <w:pPr>
        <w:pStyle w:val="ProductList-Body"/>
        <w:tabs>
          <w:tab w:val="clear" w:pos="158"/>
          <w:tab w:val="left" w:pos="180"/>
        </w:tabs>
        <w:rPr>
          <w:lang w:val="es-ES"/>
        </w:rPr>
      </w:pPr>
      <w:r w:rsidRPr="005E42C8">
        <w:rPr>
          <w:i/>
          <w:lang w:val="es-ES"/>
        </w:rPr>
        <w:t>Nota: La lista de productos del grupo de aplicaciones de Office System está sujeta a cambios.</w:t>
      </w:r>
    </w:p>
    <w:p w:rsidR="003B3EBC" w:rsidRPr="005E42C8" w:rsidRDefault="003B3EBC" w:rsidP="003B3EBC">
      <w:pPr>
        <w:pStyle w:val="ProductList-Body"/>
        <w:rPr>
          <w:lang w:val="es-ES"/>
        </w:rPr>
      </w:pPr>
    </w:p>
    <w:p w:rsidR="003B3EBC" w:rsidRPr="005E42C8" w:rsidRDefault="003B3EBC" w:rsidP="00EA116D">
      <w:pPr>
        <w:pStyle w:val="ProductList-SubSubSectionHeading"/>
        <w:outlineLvl w:val="2"/>
        <w:rPr>
          <w:lang w:val="es-ES"/>
        </w:rPr>
      </w:pPr>
      <w:bookmarkStart w:id="1552" w:name="_Toc379797438"/>
      <w:bookmarkStart w:id="1553" w:name="_Toc380513474"/>
      <w:bookmarkStart w:id="1554" w:name="_Toc380655524"/>
      <w:bookmarkStart w:id="1555" w:name="SA_NewVersionRights"/>
      <w:bookmarkStart w:id="1556" w:name="_Toc392111338"/>
      <w:bookmarkStart w:id="1557" w:name="_Toc394492581"/>
      <w:r w:rsidRPr="005E42C8">
        <w:rPr>
          <w:b/>
          <w:color w:val="00188F"/>
          <w:lang w:val="es-ES"/>
        </w:rPr>
        <w:t>Derechos a Nuevas Versiones</w:t>
      </w:r>
      <w:bookmarkEnd w:id="1552"/>
      <w:bookmarkEnd w:id="1553"/>
      <w:bookmarkEnd w:id="1554"/>
      <w:bookmarkEnd w:id="1555"/>
      <w:bookmarkEnd w:id="1556"/>
      <w:bookmarkEnd w:id="1557"/>
    </w:p>
    <w:p w:rsidR="003B3EBC" w:rsidRPr="005E42C8" w:rsidRDefault="00741351" w:rsidP="003B3EBC">
      <w:pPr>
        <w:pStyle w:val="ProductList-Body"/>
        <w:rPr>
          <w:lang w:val="es-ES"/>
        </w:rPr>
      </w:pPr>
      <w:r w:rsidRPr="005E42C8">
        <w:rPr>
          <w:lang w:val="es-ES"/>
        </w:rPr>
        <w:t>“</w:t>
      </w:r>
      <w:r w:rsidR="003B3EBC" w:rsidRPr="005E42C8">
        <w:rPr>
          <w:lang w:val="es-ES"/>
        </w:rPr>
        <w:t xml:space="preserve">Derechos a nuevas </w:t>
      </w:r>
      <w:r w:rsidRPr="005E42C8">
        <w:rPr>
          <w:lang w:val="es-ES"/>
        </w:rPr>
        <w:t>versions”</w:t>
      </w:r>
      <w:r w:rsidR="003B3EBC" w:rsidRPr="005E42C8">
        <w:rPr>
          <w:lang w:val="es-ES"/>
        </w:rPr>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rsidR="00A55321" w:rsidRPr="005E42C8">
        <w:rPr>
          <w:lang w:val="es-ES"/>
        </w:rPr>
        <w:t xml:space="preserve"> </w:t>
      </w:r>
      <w:r w:rsidR="003B3EBC" w:rsidRPr="005E42C8">
        <w:rPr>
          <w:lang w:val="es-ES"/>
        </w:rPr>
        <w:t>El uso de la nueva versión está sujeto a los términos de licencia para esa versión. Los clientes que adquieran licencias perpetuas a través de SA pueden implementar las actualizaciones después de la expiración de su cobertura.</w:t>
      </w:r>
    </w:p>
    <w:p w:rsidR="003B3EBC" w:rsidRPr="005E42C8" w:rsidRDefault="003B3EBC" w:rsidP="003B3EBC">
      <w:pPr>
        <w:pStyle w:val="ProductList-Body"/>
        <w:rPr>
          <w:lang w:val="es-ES"/>
        </w:rPr>
      </w:pPr>
    </w:p>
    <w:p w:rsidR="003B3EBC" w:rsidRPr="005E42C8" w:rsidRDefault="003B3EBC" w:rsidP="00EA116D">
      <w:pPr>
        <w:pStyle w:val="ProductList-SubSubSectionHeading"/>
        <w:outlineLvl w:val="2"/>
        <w:rPr>
          <w:lang w:val="es-ES"/>
        </w:rPr>
      </w:pPr>
      <w:bookmarkStart w:id="1558" w:name="_Toc379797439"/>
      <w:bookmarkStart w:id="1559" w:name="_Toc380513475"/>
      <w:bookmarkStart w:id="1560" w:name="_Toc380655525"/>
      <w:bookmarkStart w:id="1561" w:name="SA_OfficeMultiLanguagePack"/>
      <w:bookmarkStart w:id="1562" w:name="_Toc392111339"/>
      <w:bookmarkStart w:id="1563" w:name="_Toc394492582"/>
      <w:r w:rsidRPr="005E42C8">
        <w:rPr>
          <w:b/>
          <w:color w:val="00188F"/>
          <w:lang w:val="es-ES"/>
        </w:rPr>
        <w:t>Office Multi Language Pack</w:t>
      </w:r>
      <w:bookmarkEnd w:id="1558"/>
      <w:bookmarkEnd w:id="1559"/>
      <w:bookmarkEnd w:id="1560"/>
      <w:bookmarkEnd w:id="1561"/>
      <w:bookmarkEnd w:id="1562"/>
      <w:bookmarkEnd w:id="1563"/>
    </w:p>
    <w:p w:rsidR="003B3EBC" w:rsidRPr="005E42C8" w:rsidRDefault="003B3EBC" w:rsidP="003B3EBC">
      <w:pPr>
        <w:pStyle w:val="ProductList-Body"/>
        <w:rPr>
          <w:lang w:val="es-ES"/>
        </w:rPr>
      </w:pPr>
      <w:r w:rsidRPr="005E42C8">
        <w:rPr>
          <w:lang w:val="es-ES"/>
        </w:rPr>
        <w:t>Este beneficio concede a los clientes la opción de utilizar la última versión del Office Multi Language Pack con copias del software de Office System que pueden utilizar en virtud de las licencias cualificadas. Si un contrato de cliente proporciona derechos perpetuos para utilizar el software con sus licencias cualificadas, tendrán un derecho perpetuo para utilizar Office Multi Language Pack con ese software.</w:t>
      </w:r>
      <w:r w:rsidR="00A55321" w:rsidRPr="005E42C8">
        <w:rPr>
          <w:lang w:val="es-ES"/>
        </w:rPr>
        <w:t xml:space="preserve"> </w:t>
      </w:r>
      <w:r w:rsidRPr="005E42C8">
        <w:rPr>
          <w:lang w:val="es-ES"/>
        </w:rPr>
        <w:t>De lo contrario, el derecho a utilizar Office Multi Language Pack expira en el momento de la expiración de los derechos en virtud de la licencia de Office System cualificada.</w:t>
      </w:r>
    </w:p>
    <w:p w:rsidR="003B3EBC" w:rsidRPr="005E42C8" w:rsidRDefault="003B3EBC" w:rsidP="00685ABF">
      <w:pPr>
        <w:pStyle w:val="ProductList-Body"/>
        <w:rPr>
          <w:lang w:val="es-ES"/>
        </w:rPr>
      </w:pPr>
    </w:p>
    <w:p w:rsidR="00685ABF" w:rsidRPr="005E42C8" w:rsidRDefault="00685ABF" w:rsidP="00EA116D">
      <w:pPr>
        <w:pStyle w:val="ProductList-SubSubSectionHeading"/>
        <w:outlineLvl w:val="2"/>
        <w:rPr>
          <w:lang w:val="es-ES"/>
        </w:rPr>
      </w:pPr>
      <w:bookmarkStart w:id="1564" w:name="_Toc379797440"/>
      <w:bookmarkStart w:id="1565" w:name="_Toc380513476"/>
      <w:bookmarkStart w:id="1566" w:name="_Toc380655526"/>
      <w:bookmarkStart w:id="1567" w:name="SA_OfficeOnline"/>
      <w:bookmarkStart w:id="1568" w:name="_Toc392111340"/>
      <w:bookmarkStart w:id="1569" w:name="_Toc394492583"/>
      <w:r w:rsidRPr="005E42C8">
        <w:rPr>
          <w:b/>
          <w:color w:val="00188F"/>
          <w:lang w:val="es-ES"/>
        </w:rPr>
        <w:t>Office Online</w:t>
      </w:r>
      <w:bookmarkEnd w:id="1564"/>
      <w:bookmarkEnd w:id="1565"/>
      <w:bookmarkEnd w:id="1566"/>
      <w:bookmarkEnd w:id="1567"/>
      <w:bookmarkEnd w:id="1568"/>
      <w:bookmarkEnd w:id="1569"/>
    </w:p>
    <w:p w:rsidR="00685ABF" w:rsidRPr="005E42C8" w:rsidRDefault="00685ABF" w:rsidP="00685ABF">
      <w:pPr>
        <w:pStyle w:val="ProductList-Body"/>
        <w:rPr>
          <w:lang w:val="es-ES"/>
        </w:rPr>
      </w:pPr>
      <w:r w:rsidRPr="005E42C8">
        <w:rPr>
          <w:lang w:val="es-ES"/>
        </w:rPr>
        <w:t>Los usuarios de un dispositivo con licencia con las aplicaciones cualificadas pueden acceder a Office Online para ver y editar documentos desde el</w:t>
      </w:r>
      <w:r w:rsidR="007C178A" w:rsidRPr="005E42C8">
        <w:rPr>
          <w:lang w:val="es-ES"/>
        </w:rPr>
        <w:t> </w:t>
      </w:r>
      <w:r w:rsidRPr="005E42C8">
        <w:rPr>
          <w:lang w:val="es-ES"/>
        </w:rPr>
        <w:t>dispositivo con licencia. El Usuario principal del dispositivo con licencia puede acceder a Office Online para ver y editar documentos desde cualquier dispositivo. Consulte la tabla siguiente para ver las aplicaciones de desktop cualificado. El uso de Office Online se rige por los términos de</w:t>
      </w:r>
      <w:r w:rsidR="007C178A" w:rsidRPr="005E42C8">
        <w:rPr>
          <w:lang w:val="es-ES"/>
        </w:rPr>
        <w:t> </w:t>
      </w:r>
      <w:r w:rsidRPr="005E42C8">
        <w:rPr>
          <w:lang w:val="es-ES"/>
        </w:rPr>
        <w:t xml:space="preserve">licencia para ese servicio en los Derechos de uso de los Servicios online. </w:t>
      </w:r>
    </w:p>
    <w:p w:rsidR="004D4312" w:rsidRPr="005E42C8" w:rsidRDefault="004D4312" w:rsidP="00685ABF">
      <w:pPr>
        <w:pStyle w:val="ProductList-Body"/>
        <w:rPr>
          <w:lang w:val="es-ES"/>
        </w:rPr>
      </w:pPr>
    </w:p>
    <w:tbl>
      <w:tblPr>
        <w:tblStyle w:val="TableGrid"/>
        <w:tblW w:w="0" w:type="auto"/>
        <w:tblInd w:w="108" w:type="dxa"/>
        <w:tblLook w:val="04A0" w:firstRow="1" w:lastRow="0" w:firstColumn="1" w:lastColumn="0" w:noHBand="0" w:noVBand="1"/>
      </w:tblPr>
      <w:tblGrid>
        <w:gridCol w:w="4545"/>
        <w:gridCol w:w="4545"/>
      </w:tblGrid>
      <w:tr w:rsidR="00685ABF" w:rsidRPr="00685ABF" w:rsidTr="001C7683">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Aplicación de desktops cualificadas</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Derechos de Office Online</w:t>
            </w:r>
          </w:p>
        </w:tc>
      </w:tr>
      <w:tr w:rsidR="00685ABF" w:rsidTr="001C7683">
        <w:tc>
          <w:tcPr>
            <w:tcW w:w="4545" w:type="dxa"/>
          </w:tcPr>
          <w:p w:rsidR="00685ABF" w:rsidRPr="001037EC" w:rsidRDefault="00685ABF" w:rsidP="00685ABF">
            <w:pPr>
              <w:pStyle w:val="ProductList-Body"/>
            </w:pPr>
            <w:r>
              <w:t>Office Standard</w:t>
            </w:r>
            <w:r>
              <w:fldChar w:fldCharType="begin"/>
            </w:r>
            <w:r>
              <w:instrText>XE "Office Standard 2013"</w:instrText>
            </w:r>
            <w:r>
              <w:fldChar w:fldCharType="end"/>
            </w:r>
            <w:r>
              <w:t>*</w:t>
            </w:r>
          </w:p>
          <w:p w:rsidR="00685ABF" w:rsidRPr="001037EC" w:rsidRDefault="00685ABF" w:rsidP="00685ABF">
            <w:pPr>
              <w:pStyle w:val="ProductList-Body"/>
            </w:pPr>
            <w:r>
              <w:t>Office Professional Plus*</w:t>
            </w:r>
          </w:p>
          <w:p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rsidR="00685ABF" w:rsidRDefault="00685ABF" w:rsidP="00685ABF">
            <w:pPr>
              <w:pStyle w:val="ProductList-Body"/>
            </w:pPr>
            <w:r>
              <w:t>Office Online para Office 365**</w:t>
            </w:r>
          </w:p>
        </w:tc>
      </w:tr>
    </w:tbl>
    <w:p w:rsidR="00685ABF" w:rsidRPr="005E42C8" w:rsidRDefault="00685ABF" w:rsidP="008E676F">
      <w:pPr>
        <w:pStyle w:val="ProductList-Body"/>
        <w:tabs>
          <w:tab w:val="clear" w:pos="158"/>
          <w:tab w:val="left" w:pos="180"/>
        </w:tabs>
        <w:rPr>
          <w:lang w:val="es-ES"/>
        </w:rPr>
      </w:pPr>
      <w:r w:rsidRPr="005E42C8">
        <w:rPr>
          <w:lang w:val="es-ES"/>
        </w:rPr>
        <w:t xml:space="preserve">* </w:t>
      </w:r>
      <w:r w:rsidRPr="005E42C8">
        <w:rPr>
          <w:i/>
          <w:lang w:val="es-ES"/>
        </w:rPr>
        <w:t>La aplicación de desktop cualificado se debe licenciar con SA.</w:t>
      </w:r>
    </w:p>
    <w:p w:rsidR="004D4312" w:rsidRPr="005E42C8" w:rsidRDefault="00685ABF" w:rsidP="008E676F">
      <w:pPr>
        <w:pStyle w:val="ProductList-Body"/>
        <w:tabs>
          <w:tab w:val="clear" w:pos="158"/>
          <w:tab w:val="left" w:pos="180"/>
        </w:tabs>
        <w:rPr>
          <w:lang w:val="es-ES"/>
        </w:rPr>
      </w:pPr>
      <w:r w:rsidRPr="005E42C8">
        <w:rPr>
          <w:lang w:val="es-ES"/>
        </w:rPr>
        <w:t xml:space="preserve">** </w:t>
      </w:r>
      <w:r w:rsidRPr="005E42C8">
        <w:rPr>
          <w:i/>
          <w:lang w:val="es-ES"/>
        </w:rPr>
        <w:t>Los usuarios también deben contar con licencia para planes de SharePoint Online para acceder a los servicios de Office Online.</w:t>
      </w:r>
    </w:p>
    <w:p w:rsidR="004D4312" w:rsidRPr="005E42C8" w:rsidRDefault="004D4312" w:rsidP="00685ABF">
      <w:pPr>
        <w:pStyle w:val="ProductList-Body"/>
        <w:rPr>
          <w:lang w:val="es-ES"/>
        </w:rPr>
      </w:pPr>
    </w:p>
    <w:p w:rsidR="003B3EBC" w:rsidRPr="005E42C8" w:rsidRDefault="003B3EBC" w:rsidP="00EA116D">
      <w:pPr>
        <w:pStyle w:val="ProductList-SubSubSectionHeading"/>
        <w:outlineLvl w:val="2"/>
        <w:rPr>
          <w:lang w:val="es-ES"/>
        </w:rPr>
      </w:pPr>
      <w:bookmarkStart w:id="1570" w:name="_Toc379797441"/>
      <w:bookmarkStart w:id="1571" w:name="_Toc380513477"/>
      <w:bookmarkStart w:id="1572" w:name="_Toc380655527"/>
      <w:bookmarkStart w:id="1573" w:name="SA_PlanningServices"/>
      <w:bookmarkStart w:id="1574" w:name="_Toc392111341"/>
      <w:bookmarkStart w:id="1575" w:name="_Toc394492584"/>
      <w:r w:rsidRPr="005E42C8">
        <w:rPr>
          <w:b/>
          <w:color w:val="00188F"/>
          <w:lang w:val="es-ES"/>
        </w:rPr>
        <w:t>Planning Services</w:t>
      </w:r>
      <w:bookmarkEnd w:id="1570"/>
      <w:bookmarkEnd w:id="1571"/>
      <w:bookmarkEnd w:id="1572"/>
      <w:bookmarkEnd w:id="1573"/>
      <w:bookmarkEnd w:id="1574"/>
      <w:bookmarkEnd w:id="1575"/>
    </w:p>
    <w:p w:rsidR="003B3EBC" w:rsidRPr="005E42C8" w:rsidRDefault="003B3EBC" w:rsidP="003B3EBC">
      <w:pPr>
        <w:pStyle w:val="ProductList-Body"/>
        <w:rPr>
          <w:lang w:val="es-ES"/>
        </w:rPr>
      </w:pPr>
      <w:r w:rsidRPr="005E42C8">
        <w:rPr>
          <w:lang w:val="es-ES"/>
        </w:rP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A55321" w:rsidRPr="005E42C8">
        <w:rPr>
          <w:lang w:val="es-ES"/>
        </w:rPr>
        <w:t xml:space="preserve"> </w:t>
      </w:r>
      <w:r w:rsidRPr="005E42C8">
        <w:rPr>
          <w:lang w:val="es-ES"/>
        </w:rPr>
        <w:t>El beneficio Servicios de Planeación ofrece a los Clientes cualificados ofertas de servicios personalizados predeterminados.</w:t>
      </w:r>
      <w:r w:rsidR="00A55321" w:rsidRPr="005E42C8">
        <w:rPr>
          <w:lang w:val="es-ES"/>
        </w:rPr>
        <w:t xml:space="preserve"> </w:t>
      </w:r>
    </w:p>
    <w:p w:rsidR="00217724" w:rsidRPr="005E42C8" w:rsidRDefault="00217724" w:rsidP="00B710C4">
      <w:pPr>
        <w:pStyle w:val="ProductList-Body"/>
        <w:rPr>
          <w:lang w:val="es-ES"/>
        </w:rPr>
      </w:pPr>
    </w:p>
    <w:p w:rsidR="00B710C4" w:rsidRPr="005E42C8" w:rsidRDefault="00B710C4" w:rsidP="00B710C4">
      <w:pPr>
        <w:pStyle w:val="ProductList-Body"/>
        <w:rPr>
          <w:lang w:val="es-ES"/>
        </w:rPr>
      </w:pPr>
      <w:r w:rsidRPr="005E42C8">
        <w:rPr>
          <w:lang w:val="es-ES"/>
        </w:rPr>
        <w:t>Los clientes cualificados reciben un número de días de Planning Services según el número de licencias de Aplicaciones de Office cualificadas, las licencias de Servidor cualificadas y el número de conjuntos Core CAL y conjuntos SQL CAL y Enterprise CAL para los que se adquiere SA (consulte los</w:t>
      </w:r>
      <w:r w:rsidR="00780F7E" w:rsidRPr="005E42C8">
        <w:rPr>
          <w:lang w:val="es-ES"/>
        </w:rPr>
        <w:t> </w:t>
      </w:r>
      <w:r w:rsidRPr="005E42C8">
        <w:rPr>
          <w:lang w:val="es-ES"/>
        </w:rPr>
        <w:t>gráficos que aparecen a continuación para obtener más detalles).</w:t>
      </w:r>
      <w:r w:rsidR="00A55321" w:rsidRPr="005E42C8">
        <w:rPr>
          <w:lang w:val="es-ES"/>
        </w:rPr>
        <w:t xml:space="preserve"> </w:t>
      </w:r>
      <w:r w:rsidRPr="005E42C8">
        <w:rPr>
          <w:lang w:val="es-ES"/>
        </w:rPr>
        <w:t>El número de días que un cliente recibe por las ofertas de Planning Services disponibles se combinan en un grupo de días de Planning Services. La siguiente tabla enumera las licencias de Aplicación y Servidor cualificadas y</w:t>
      </w:r>
      <w:r w:rsidR="00780F7E" w:rsidRPr="005E42C8">
        <w:rPr>
          <w:lang w:val="es-ES"/>
        </w:rPr>
        <w:t> </w:t>
      </w:r>
      <w:r w:rsidRPr="005E42C8">
        <w:rPr>
          <w:lang w:val="es-ES"/>
        </w:rPr>
        <w:t>los puntos asociados con cada una de ellas:</w:t>
      </w:r>
    </w:p>
    <w:p w:rsidR="00B710C4" w:rsidRPr="005E42C8"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780F7E">
        <w:trPr>
          <w:trHeight w:val="208"/>
        </w:trPr>
        <w:tc>
          <w:tcPr>
            <w:tcW w:w="8910" w:type="dxa"/>
            <w:shd w:val="clear" w:color="auto" w:fill="0072C6"/>
            <w:tcMar>
              <w:top w:w="15" w:type="dxa"/>
              <w:left w:w="108" w:type="dxa"/>
              <w:bottom w:w="0" w:type="dxa"/>
              <w:right w:w="108" w:type="dxa"/>
            </w:tcMar>
          </w:tcPr>
          <w:p w:rsidR="00B710C4" w:rsidRPr="005E42C8" w:rsidRDefault="00B710C4" w:rsidP="007F4EE2">
            <w:pPr>
              <w:pStyle w:val="ProductList-Body"/>
              <w:spacing w:before="20" w:after="20"/>
              <w:rPr>
                <w:color w:val="FFFFFF" w:themeColor="background1"/>
                <w:lang w:val="es-ES"/>
              </w:rPr>
            </w:pPr>
            <w:r w:rsidRPr="005E42C8">
              <w:rPr>
                <w:color w:val="FFFFFF" w:themeColor="background1"/>
                <w:lang w:val="es-ES"/>
              </w:rPr>
              <w:t xml:space="preserve">Licencias de Aplicaciones de Office y Servidor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Puntos</w:t>
            </w:r>
          </w:p>
        </w:tc>
      </w:tr>
      <w:tr w:rsidR="00B710C4" w:rsidRPr="00717EC0" w:rsidTr="00780F7E">
        <w:trPr>
          <w:trHeight w:val="127"/>
        </w:trPr>
        <w:tc>
          <w:tcPr>
            <w:tcW w:w="8910" w:type="dxa"/>
            <w:shd w:val="clear" w:color="auto" w:fill="FFFFFF"/>
            <w:tcMar>
              <w:top w:w="15" w:type="dxa"/>
              <w:left w:w="108" w:type="dxa"/>
              <w:bottom w:w="0" w:type="dxa"/>
              <w:right w:w="108" w:type="dxa"/>
            </w:tcMar>
          </w:tcPr>
          <w:p w:rsidR="00B710C4" w:rsidRPr="005E42C8" w:rsidRDefault="00B710C4" w:rsidP="00B710C4">
            <w:pPr>
              <w:pStyle w:val="ProductList-Body"/>
              <w:rPr>
                <w:lang w:val="es-ES"/>
              </w:rPr>
            </w:pPr>
            <w:r w:rsidRPr="005E42C8">
              <w:rPr>
                <w:lang w:val="es-ES"/>
              </w:rPr>
              <w:t>Productos del Grupo de aplicaciones de Office (incluidos los conjuntos de aplicaciones de Office, Project Standard y Professional, Visio Standard y Professional), Licencia CAL de Microsoft Dynamics CRM</w:t>
            </w:r>
            <w:r w:rsidRPr="005E42C8">
              <w:rPr>
                <w:vertAlign w:val="superscript"/>
                <w:lang w:val="es-ES"/>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780F7E">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edición Standard, Windows Server edición Standard, Microsoft Dynamics CRM Server 2011, Microsoft Dynamics CRM Server 2013</w:t>
            </w:r>
            <w:r>
              <w:fldChar w:fldCharType="begin"/>
            </w:r>
            <w:r>
              <w:instrText>XE "Microsoft Dynamics CRM Server 2013"</w:instrText>
            </w:r>
            <w:r>
              <w:fldChar w:fldCharType="end"/>
            </w:r>
            <w:r>
              <w:rPr>
                <w:rFonts w:eastAsia="Calibri"/>
              </w:rPr>
              <w:t>, Licencia de administración de servidor de System Center 2012 Standard</w:t>
            </w:r>
            <w:r>
              <w:fldChar w:fldCharType="begin"/>
            </w:r>
            <w:r>
              <w:instrText>XE "System Center 2012 Standard"</w:instrText>
            </w:r>
            <w:r>
              <w:fldChar w:fldCharType="end"/>
            </w:r>
            <w:r>
              <w:rPr>
                <w:rFonts w:eastAsia="Calibri"/>
              </w:rPr>
              <w:t xml:space="preserve"> (2 procesadores), Visual Studio Professional con MSDN y Visual Studio Test Professional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780F7E">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edición Enterprise, </w:t>
            </w:r>
            <w:r>
              <w:t xml:space="preserve">SQL Server Business Intelligence, </w:t>
            </w:r>
            <w:r>
              <w:rPr>
                <w:rFonts w:eastAsia="Calibri"/>
              </w:rPr>
              <w:t>Windows Server Enterprise y Visual Studio Premium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780F7E">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edición Data Center, Almacenamiento de datos paralelos de SQL, Windows Server edición Data Center, Licencia de administración de servidor de System Center 2012 Datacenter</w:t>
            </w:r>
            <w:r>
              <w:fldChar w:fldCharType="begin"/>
            </w:r>
            <w:r>
              <w:instrText>XE "System Center 2012 Datacenter"</w:instrText>
            </w:r>
            <w:r>
              <w:fldChar w:fldCharType="end"/>
            </w:r>
            <w:r>
              <w:rPr>
                <w:rFonts w:eastAsia="Calibri"/>
              </w:rPr>
              <w:t xml:space="preserve"> (2 procesadores) y Visual Studio Ultimate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5E42C8" w:rsidRDefault="00B710C4" w:rsidP="008E676F">
      <w:pPr>
        <w:pStyle w:val="ProductList-Body"/>
        <w:tabs>
          <w:tab w:val="clear" w:pos="158"/>
          <w:tab w:val="left" w:pos="180"/>
        </w:tabs>
        <w:rPr>
          <w:lang w:val="es-ES"/>
        </w:rPr>
      </w:pPr>
      <w:r w:rsidRPr="005E42C8">
        <w:rPr>
          <w:b/>
          <w:i/>
          <w:lang w:val="es-ES"/>
        </w:rPr>
        <w:t>Nota:</w:t>
      </w:r>
      <w:r w:rsidRPr="005E42C8">
        <w:rPr>
          <w:i/>
          <w:lang w:val="es-ES"/>
        </w:rPr>
        <w:t xml:space="preserve"> Para conocer las licencias CAL de SQL, consulte la tabla de CAL Suites en esta sección</w:t>
      </w:r>
    </w:p>
    <w:p w:rsidR="000F56C8" w:rsidRPr="005E42C8" w:rsidRDefault="000F56C8" w:rsidP="008E676F">
      <w:pPr>
        <w:pStyle w:val="ProductList-Body"/>
        <w:tabs>
          <w:tab w:val="clear" w:pos="158"/>
          <w:tab w:val="left" w:pos="180"/>
        </w:tabs>
        <w:rPr>
          <w:lang w:val="es-ES"/>
        </w:rPr>
      </w:pPr>
      <w:r w:rsidRPr="005E42C8">
        <w:rPr>
          <w:vertAlign w:val="superscript"/>
          <w:lang w:val="es-ES"/>
        </w:rPr>
        <w:t>1</w:t>
      </w:r>
      <w:r w:rsidRPr="005E42C8">
        <w:rPr>
          <w:i/>
          <w:lang w:val="es-ES"/>
        </w:rPr>
        <w:t xml:space="preserve"> Para la Licencia CAL de Microsoft Dynamics CRM Professional CAL, se otorgan 2 puntos</w:t>
      </w:r>
    </w:p>
    <w:p w:rsidR="00B710C4" w:rsidRPr="005E42C8" w:rsidRDefault="00B710C4" w:rsidP="00677C94">
      <w:pPr>
        <w:spacing w:after="0" w:line="240" w:lineRule="auto"/>
        <w:rPr>
          <w:lang w:val="es-ES"/>
        </w:rPr>
      </w:pPr>
    </w:p>
    <w:p w:rsidR="00B710C4" w:rsidRPr="005E42C8" w:rsidRDefault="00E85897" w:rsidP="00B710C4">
      <w:pPr>
        <w:pStyle w:val="ProductList-Body"/>
        <w:rPr>
          <w:lang w:val="es-ES"/>
        </w:rPr>
      </w:pPr>
      <w:r w:rsidRPr="005E42C8">
        <w:rPr>
          <w:lang w:val="es-ES"/>
        </w:rPr>
        <w:t>Los productos elegibles adquiridos en virtud de la Inscripción para Servidor y Nube (SCE) acumularán la misma cantidad de puntos para Deployment Planning Services (DPS) que los que acumulan en virtud de otros programas. El total de puntos por lo cual el cliente es elegible define</w:t>
      </w:r>
      <w:r w:rsidR="00C0749A" w:rsidRPr="005E42C8">
        <w:rPr>
          <w:lang w:val="es-ES"/>
        </w:rPr>
        <w:t> </w:t>
      </w:r>
      <w:r w:rsidRPr="005E42C8">
        <w:rPr>
          <w:lang w:val="es-ES"/>
        </w:rPr>
        <w:t>los derechos de Días de Planning Services, como se indica a continuación:</w:t>
      </w:r>
    </w:p>
    <w:p w:rsidR="00B710C4" w:rsidRPr="005E42C8"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C0749A">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Puntos de Licencias de Aplicaciones de Office o Servidor</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Días de Planning Services</w:t>
            </w:r>
          </w:p>
        </w:tc>
      </w:tr>
      <w:tr w:rsidR="00B710C4" w:rsidRPr="00717EC0" w:rsidTr="00C0749A">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5F78C0">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C0749A">
        <w:trPr>
          <w:trHeight w:val="4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500</w:t>
            </w:r>
            <w:r w:rsidR="005F78C0">
              <w:t xml:space="preserve"> – </w:t>
            </w:r>
            <w:r>
              <w:t>1</w:t>
            </w:r>
            <w:r w:rsidR="005F78C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C0749A">
        <w:trPr>
          <w:trHeight w:val="4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2</w:t>
            </w:r>
            <w:r w:rsidR="005F78C0">
              <w:t>.</w:t>
            </w:r>
            <w:r>
              <w:t>000</w:t>
            </w:r>
            <w:r w:rsidR="005F78C0">
              <w:t xml:space="preserve"> – </w:t>
            </w:r>
            <w:r>
              <w:t>3</w:t>
            </w:r>
            <w:r w:rsidR="005F78C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C0749A">
        <w:trPr>
          <w:trHeight w:val="4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4</w:t>
            </w:r>
            <w:r w:rsidR="005F78C0">
              <w:t>.</w:t>
            </w:r>
            <w:r>
              <w:t>000 – 29</w:t>
            </w:r>
            <w:r w:rsidR="005F78C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C0749A">
        <w:trPr>
          <w:trHeight w:val="4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30</w:t>
            </w:r>
            <w:r w:rsidR="005F78C0">
              <w:t>.</w:t>
            </w:r>
            <w:r>
              <w:t>000 – 49</w:t>
            </w:r>
            <w:r w:rsidR="005F78C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C0749A">
        <w:trPr>
          <w:trHeight w:val="4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50</w:t>
            </w:r>
            <w:r w:rsidR="005F78C0">
              <w:t>.</w:t>
            </w:r>
            <w:r>
              <w:t>000 – 99</w:t>
            </w:r>
            <w:r w:rsidR="005F78C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C0749A">
        <w:trPr>
          <w:trHeight w:val="4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100</w:t>
            </w:r>
            <w:r w:rsidR="005F78C0">
              <w:t>.</w:t>
            </w:r>
            <w:r>
              <w:t>000 – 199</w:t>
            </w:r>
            <w:r w:rsidR="005F78C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C0749A">
        <w:trPr>
          <w:trHeight w:val="4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200</w:t>
            </w:r>
            <w:r w:rsidR="005F78C0">
              <w:t>.</w:t>
            </w:r>
            <w:r>
              <w:t>000 – 399</w:t>
            </w:r>
            <w:r w:rsidR="005F78C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C0749A">
        <w:trPr>
          <w:trHeight w:val="4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400</w:t>
            </w:r>
            <w:r w:rsidR="005F78C0">
              <w:t>.</w:t>
            </w:r>
            <w:r>
              <w:t>000 – 599</w:t>
            </w:r>
            <w:r w:rsidR="005F78C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C0749A">
        <w:trPr>
          <w:trHeight w:val="4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600</w:t>
            </w:r>
            <w:r w:rsidR="005F78C0">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1037EC" w:rsidRDefault="00B710C4" w:rsidP="00B710C4">
      <w:pPr>
        <w:pStyle w:val="ProductList-Body"/>
      </w:pPr>
    </w:p>
    <w:p w:rsidR="00B710C4" w:rsidRPr="005E42C8" w:rsidRDefault="00B710C4" w:rsidP="00B710C4">
      <w:pPr>
        <w:pStyle w:val="ProductList-Body"/>
        <w:rPr>
          <w:lang w:val="es-ES"/>
        </w:rPr>
      </w:pPr>
      <w:r w:rsidRPr="005E42C8">
        <w:rPr>
          <w:lang w:val="es-ES"/>
        </w:rPr>
        <w:t>Core CAL Suite</w:t>
      </w:r>
      <w:r>
        <w:fldChar w:fldCharType="begin"/>
      </w:r>
      <w:r w:rsidRPr="005E42C8">
        <w:rPr>
          <w:lang w:val="es-ES"/>
        </w:rPr>
        <w:instrText>XE "Core CAL Suite"</w:instrText>
      </w:r>
      <w:r>
        <w:fldChar w:fldCharType="end"/>
      </w:r>
      <w:r w:rsidRPr="005E42C8">
        <w:rPr>
          <w:lang w:val="es-ES"/>
        </w:rPr>
        <w:t xml:space="preserve"> y la cobertura de SA de la licencia CAL para SQL se considera como un (1) punto con respecto a los umbrales de la primera columna a continuación, la cobertura de SA de Enterprise CAL Suite</w:t>
      </w:r>
      <w:r>
        <w:fldChar w:fldCharType="begin"/>
      </w:r>
      <w:r w:rsidRPr="005E42C8">
        <w:rPr>
          <w:lang w:val="es-ES"/>
        </w:rPr>
        <w:instrText>XE "Enterprise CAL Suite"</w:instrText>
      </w:r>
      <w:r>
        <w:fldChar w:fldCharType="end"/>
      </w:r>
      <w:r w:rsidRPr="005E42C8">
        <w:rPr>
          <w:lang w:val="es-ES"/>
        </w:rPr>
        <w:t xml:space="preserve"> se considera como dos (2) puntos con respecto a los umbrales de la primera columna a</w:t>
      </w:r>
      <w:r w:rsidR="00C0749A" w:rsidRPr="005E42C8">
        <w:rPr>
          <w:lang w:val="es-ES"/>
        </w:rPr>
        <w:t> </w:t>
      </w:r>
      <w:r w:rsidRPr="005E42C8">
        <w:rPr>
          <w:lang w:val="es-ES"/>
        </w:rPr>
        <w:t>continuación:</w:t>
      </w:r>
    </w:p>
    <w:p w:rsidR="00B710C4" w:rsidRPr="005E42C8"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C0749A">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Conjuntos de CAL</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Días de Planning Services </w:t>
            </w:r>
          </w:p>
        </w:tc>
      </w:tr>
      <w:tr w:rsidR="00B710C4" w:rsidRPr="00717EC0" w:rsidTr="00C0749A">
        <w:trPr>
          <w:trHeight w:val="23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200</w:t>
            </w:r>
            <w:r w:rsidR="005F78C0">
              <w:t xml:space="preserve"> – </w:t>
            </w:r>
            <w:r>
              <w:t>3</w:t>
            </w:r>
            <w:r w:rsidR="005F78C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C0749A">
        <w:trPr>
          <w:trHeight w:val="5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4</w:t>
            </w:r>
            <w:r w:rsidR="005F78C0">
              <w:t>.</w:t>
            </w:r>
            <w:r>
              <w:t>000 – 9</w:t>
            </w:r>
            <w:r w:rsidR="005F78C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C0749A">
        <w:trPr>
          <w:trHeight w:val="4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10</w:t>
            </w:r>
            <w:r w:rsidR="005F78C0">
              <w:t>.</w:t>
            </w:r>
            <w:r>
              <w:t>000 – 99</w:t>
            </w:r>
            <w:r w:rsidR="005F78C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C0749A">
        <w:trPr>
          <w:trHeight w:val="4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100</w:t>
            </w:r>
            <w:r w:rsidR="005F78C0">
              <w:t>.</w:t>
            </w:r>
            <w:r>
              <w:t>000 – 299</w:t>
            </w:r>
            <w:r w:rsidR="005F78C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C0749A">
        <w:trPr>
          <w:trHeight w:val="73"/>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300</w:t>
            </w:r>
            <w:r w:rsidR="005F78C0">
              <w:t>.</w:t>
            </w:r>
            <w:r>
              <w:t>000 – 599</w:t>
            </w:r>
            <w:r w:rsidR="005F78C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C0749A">
        <w:trPr>
          <w:trHeight w:val="45"/>
        </w:trPr>
        <w:tc>
          <w:tcPr>
            <w:tcW w:w="5265" w:type="dxa"/>
            <w:shd w:val="clear" w:color="auto" w:fill="FFFFFF"/>
            <w:tcMar>
              <w:top w:w="15" w:type="dxa"/>
              <w:left w:w="108" w:type="dxa"/>
              <w:bottom w:w="0" w:type="dxa"/>
              <w:right w:w="108" w:type="dxa"/>
            </w:tcMar>
          </w:tcPr>
          <w:p w:rsidR="00B710C4" w:rsidRPr="00717EC0" w:rsidRDefault="00B710C4" w:rsidP="005F78C0">
            <w:pPr>
              <w:pStyle w:val="ProductList-Body"/>
            </w:pPr>
            <w:r>
              <w:t>600</w:t>
            </w:r>
            <w:r w:rsidR="005F78C0">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1037EC" w:rsidRDefault="00B710C4" w:rsidP="00B710C4">
      <w:pPr>
        <w:pStyle w:val="ProductList-Body"/>
      </w:pPr>
    </w:p>
    <w:p w:rsidR="003B3EBC" w:rsidRPr="001037EC" w:rsidRDefault="00B710C4" w:rsidP="003B3EBC">
      <w:pPr>
        <w:pStyle w:val="ProductList-Body"/>
      </w:pPr>
      <w:r w:rsidRPr="005E42C8">
        <w:rPr>
          <w:lang w:val="es-ES"/>
        </w:rPr>
        <w:t xml:space="preserve">Los clientes podrán elegir uno o más de las ofertas disponibles que se describen a continuación y podrán seleccionar desde niveles de servicio disponibles hasta el número de días de Planning Service que tienen disponibles. </w:t>
      </w:r>
      <w:r>
        <w:t>Entre las ofertas disponibles se incluyen:</w:t>
      </w:r>
    </w:p>
    <w:p w:rsidR="003B3EBC" w:rsidRPr="001037EC" w:rsidRDefault="003B3EBC" w:rsidP="00026DDE">
      <w:pPr>
        <w:pStyle w:val="ProductList-Body"/>
        <w:numPr>
          <w:ilvl w:val="0"/>
          <w:numId w:val="22"/>
        </w:numPr>
        <w:ind w:left="450" w:hanging="270"/>
      </w:pPr>
      <w:r>
        <w:t>Desktop Deployment Planning Services (DDPS)</w:t>
      </w:r>
    </w:p>
    <w:p w:rsidR="003B3EBC" w:rsidRPr="006F319E" w:rsidRDefault="00B710C4" w:rsidP="00026DDE">
      <w:pPr>
        <w:pStyle w:val="ProductList-Body"/>
        <w:numPr>
          <w:ilvl w:val="1"/>
          <w:numId w:val="22"/>
        </w:numPr>
        <w:ind w:left="720" w:hanging="270"/>
        <w:rPr>
          <w:lang w:val="es-ES"/>
        </w:rPr>
      </w:pPr>
      <w:r w:rsidRPr="005E42C8">
        <w:rPr>
          <w:lang w:val="es-ES"/>
        </w:rPr>
        <w:t xml:space="preserve">Desarrollar un plan de implementación o actualización para Office y Windows. </w:t>
      </w:r>
      <w:r w:rsidRPr="006F319E">
        <w:rPr>
          <w:lang w:val="es-ES"/>
        </w:rPr>
        <w:t>Niveles de servicio: 1, 3, 5, 10 o 15 días.</w:t>
      </w:r>
    </w:p>
    <w:p w:rsidR="003B3EBC" w:rsidRPr="005E42C8" w:rsidRDefault="00261F60" w:rsidP="00026DDE">
      <w:pPr>
        <w:pStyle w:val="ProductList-Body"/>
        <w:numPr>
          <w:ilvl w:val="1"/>
          <w:numId w:val="22"/>
        </w:numPr>
        <w:ind w:left="720" w:hanging="270"/>
        <w:rPr>
          <w:lang w:val="es-ES"/>
        </w:rPr>
      </w:pPr>
      <w:r w:rsidRPr="005E42C8">
        <w:rPr>
          <w:lang w:val="es-ES"/>
        </w:rPr>
        <w:t>Plan de implementación de Office 365. Niveles de servicio: 3 o 10 días.</w:t>
      </w:r>
    </w:p>
    <w:p w:rsidR="003B3EBC" w:rsidRPr="001037EC" w:rsidRDefault="003B3EBC" w:rsidP="00026DDE">
      <w:pPr>
        <w:pStyle w:val="ProductList-Body"/>
        <w:numPr>
          <w:ilvl w:val="0"/>
          <w:numId w:val="22"/>
        </w:numPr>
        <w:ind w:left="450" w:hanging="270"/>
      </w:pPr>
      <w:r>
        <w:t>SharePoint Deployment Planning Services (SDPS)</w:t>
      </w:r>
    </w:p>
    <w:p w:rsidR="003B3EBC" w:rsidRPr="001037EC" w:rsidRDefault="00B710C4" w:rsidP="00026DDE">
      <w:pPr>
        <w:pStyle w:val="ProductList-Body"/>
        <w:numPr>
          <w:ilvl w:val="1"/>
          <w:numId w:val="22"/>
        </w:numPr>
        <w:ind w:left="720" w:hanging="270"/>
      </w:pPr>
      <w:r w:rsidRPr="005E42C8">
        <w:rPr>
          <w:lang w:val="es-ES"/>
        </w:rPr>
        <w:t xml:space="preserve">Desarrollar un plan de implementación o actualización para SharePoint. </w:t>
      </w:r>
      <w:r>
        <w:t>Niveles de servicio: 1, 3, 5, 10 o 15 días.</w:t>
      </w:r>
      <w:r w:rsidR="00A55321">
        <w:t xml:space="preserve"> </w:t>
      </w:r>
    </w:p>
    <w:p w:rsidR="003B3EBC" w:rsidRPr="005E42C8" w:rsidRDefault="00261F60" w:rsidP="00026DDE">
      <w:pPr>
        <w:pStyle w:val="ProductList-Body"/>
        <w:numPr>
          <w:ilvl w:val="1"/>
          <w:numId w:val="22"/>
        </w:numPr>
        <w:ind w:left="720" w:hanging="270"/>
        <w:rPr>
          <w:lang w:val="es-ES"/>
        </w:rPr>
      </w:pPr>
      <w:r w:rsidRPr="005E42C8">
        <w:rPr>
          <w:lang w:val="es-ES"/>
        </w:rPr>
        <w:t>Plan de implementación de Office 365. Niveles de servicio: 3 o 10 días.</w:t>
      </w:r>
    </w:p>
    <w:p w:rsidR="003B3EBC" w:rsidRPr="001037EC" w:rsidRDefault="003B3EBC" w:rsidP="00026DDE">
      <w:pPr>
        <w:pStyle w:val="ProductList-Body"/>
        <w:numPr>
          <w:ilvl w:val="0"/>
          <w:numId w:val="22"/>
        </w:numPr>
        <w:ind w:left="450" w:hanging="270"/>
      </w:pPr>
      <w:r>
        <w:t>Lync and Exchange Deployment Planning Services (L&amp;EDPS)</w:t>
      </w:r>
    </w:p>
    <w:p w:rsidR="003B3EBC" w:rsidRPr="001037EC" w:rsidRDefault="00B710C4" w:rsidP="00026DDE">
      <w:pPr>
        <w:pStyle w:val="ProductList-Body"/>
        <w:numPr>
          <w:ilvl w:val="1"/>
          <w:numId w:val="22"/>
        </w:numPr>
        <w:ind w:left="720" w:hanging="270"/>
      </w:pPr>
      <w:r w:rsidRPr="005E42C8">
        <w:rPr>
          <w:lang w:val="es-ES"/>
        </w:rPr>
        <w:t xml:space="preserve">Desarrollar un plan de implementación o actualización para Lync y Exchange. </w:t>
      </w:r>
      <w:r>
        <w:t>Niveles de servicio: 1, 3, 5, 10 o 15 días.</w:t>
      </w:r>
    </w:p>
    <w:p w:rsidR="003B3EBC" w:rsidRPr="005E42C8" w:rsidRDefault="00261F60" w:rsidP="00026DDE">
      <w:pPr>
        <w:pStyle w:val="ProductList-Body"/>
        <w:numPr>
          <w:ilvl w:val="1"/>
          <w:numId w:val="22"/>
        </w:numPr>
        <w:ind w:left="720" w:hanging="270"/>
        <w:rPr>
          <w:lang w:val="es-ES"/>
        </w:rPr>
      </w:pPr>
      <w:r w:rsidRPr="005E42C8">
        <w:rPr>
          <w:lang w:val="es-ES"/>
        </w:rPr>
        <w:t>Plan de implementación de Office 365. Niveles de servicio: 3 o 10 días.</w:t>
      </w:r>
    </w:p>
    <w:p w:rsidR="003B3EBC" w:rsidRPr="001037EC" w:rsidRDefault="003B3EBC" w:rsidP="00026DDE">
      <w:pPr>
        <w:pStyle w:val="ProductList-Body"/>
        <w:numPr>
          <w:ilvl w:val="0"/>
          <w:numId w:val="22"/>
        </w:numPr>
        <w:ind w:left="450" w:hanging="270"/>
      </w:pPr>
      <w:r>
        <w:t>Private Cloud, Management and Virtualization Deployment Planning Services (PVDPS)</w:t>
      </w:r>
    </w:p>
    <w:p w:rsidR="003B3EBC" w:rsidRPr="001037EC" w:rsidRDefault="008E676F" w:rsidP="000F1869">
      <w:pPr>
        <w:pStyle w:val="ProductList-Body"/>
        <w:numPr>
          <w:ilvl w:val="1"/>
          <w:numId w:val="22"/>
        </w:numPr>
        <w:ind w:left="720" w:hanging="270"/>
      </w:pPr>
      <w:r w:rsidRPr="005E42C8">
        <w:rPr>
          <w:lang w:val="es-ES"/>
        </w:rPr>
        <w:t xml:space="preserve">Desarrollar un plan de implementación o actualización para Windows Server, System Center e Hyper-v. </w:t>
      </w:r>
      <w:r>
        <w:t>Niveles de servicio: 3, 5, 10 o 15</w:t>
      </w:r>
      <w:r w:rsidR="003E34CD">
        <w:t> </w:t>
      </w:r>
      <w:r>
        <w:t>días.</w:t>
      </w:r>
    </w:p>
    <w:p w:rsidR="003B3EBC" w:rsidRPr="001037EC" w:rsidRDefault="003B3EBC" w:rsidP="00026DDE">
      <w:pPr>
        <w:pStyle w:val="ProductList-Body"/>
        <w:numPr>
          <w:ilvl w:val="0"/>
          <w:numId w:val="22"/>
        </w:numPr>
        <w:ind w:left="450" w:hanging="270"/>
      </w:pPr>
      <w:r>
        <w:t>SQL Server Deployment Planning Services (SSDPS)</w:t>
      </w:r>
    </w:p>
    <w:p w:rsidR="003B3EBC" w:rsidRPr="005E42C8" w:rsidRDefault="00B710C4" w:rsidP="000F1869">
      <w:pPr>
        <w:pStyle w:val="ProductList-Body"/>
        <w:numPr>
          <w:ilvl w:val="1"/>
          <w:numId w:val="22"/>
        </w:numPr>
        <w:ind w:left="720" w:hanging="270"/>
        <w:rPr>
          <w:lang w:val="es-ES"/>
        </w:rPr>
      </w:pPr>
      <w:r w:rsidRPr="005E42C8">
        <w:rPr>
          <w:lang w:val="es-ES"/>
        </w:rPr>
        <w:t>Desarrollar un plan de implementación o actualización para SQL Server. Planificar la implementación o actualización de Microsoft Dynamics CRM. Niveles de servicio: 3 o 5 días.</w:t>
      </w:r>
    </w:p>
    <w:p w:rsidR="003B3EBC" w:rsidRPr="001037EC" w:rsidRDefault="003B3EBC" w:rsidP="00026DDE">
      <w:pPr>
        <w:pStyle w:val="ProductList-Body"/>
        <w:numPr>
          <w:ilvl w:val="0"/>
          <w:numId w:val="22"/>
        </w:numPr>
        <w:ind w:left="450" w:hanging="270"/>
      </w:pPr>
      <w:r>
        <w:t>Developer Tools Deployment Planning Services (DTDPS)</w:t>
      </w:r>
    </w:p>
    <w:p w:rsidR="003B3EBC" w:rsidRPr="001037EC" w:rsidRDefault="00B710C4" w:rsidP="000F1869">
      <w:pPr>
        <w:pStyle w:val="ProductList-Body"/>
        <w:numPr>
          <w:ilvl w:val="1"/>
          <w:numId w:val="22"/>
        </w:numPr>
        <w:ind w:left="720" w:hanging="270"/>
      </w:pPr>
      <w:r w:rsidRPr="005E42C8">
        <w:rPr>
          <w:lang w:val="es-ES"/>
        </w:rPr>
        <w:t xml:space="preserve">Desarrollar un plan de implementación para Visual Studio Team Foundation Server. </w:t>
      </w:r>
      <w:r>
        <w:t>Niveles de servicio: 3 o 5 días.</w:t>
      </w:r>
    </w:p>
    <w:p w:rsidR="003B3EBC" w:rsidRPr="001037EC" w:rsidRDefault="003B3EBC" w:rsidP="00026DDE">
      <w:pPr>
        <w:pStyle w:val="ProductList-Body"/>
        <w:numPr>
          <w:ilvl w:val="0"/>
          <w:numId w:val="22"/>
        </w:numPr>
        <w:ind w:left="450" w:hanging="270"/>
      </w:pPr>
      <w:r>
        <w:t>Public Cloud, Azure Deployment Planning Services (AZDPS)</w:t>
      </w:r>
    </w:p>
    <w:p w:rsidR="003B3EBC" w:rsidRPr="001037EC" w:rsidRDefault="00B710C4" w:rsidP="000F1869">
      <w:pPr>
        <w:pStyle w:val="ProductList-Body"/>
        <w:numPr>
          <w:ilvl w:val="1"/>
          <w:numId w:val="22"/>
        </w:numPr>
        <w:ind w:left="720" w:hanging="270"/>
      </w:pPr>
      <w:r w:rsidRPr="005E42C8">
        <w:rPr>
          <w:lang w:val="es-ES"/>
        </w:rPr>
        <w:t xml:space="preserve">Cursos, demostraciones y planificación de activaciones para Microsoft Azure. </w:t>
      </w:r>
      <w:r>
        <w:t>Niveles de servicio: 3, 5 o 10 días.</w:t>
      </w:r>
    </w:p>
    <w:p w:rsidR="003B3EBC" w:rsidRPr="001037EC" w:rsidRDefault="003B3EBC" w:rsidP="003B3EBC">
      <w:pPr>
        <w:pStyle w:val="ProductList-Body"/>
      </w:pPr>
    </w:p>
    <w:p w:rsidR="00132A99" w:rsidRPr="005E42C8" w:rsidRDefault="003B3EBC" w:rsidP="00132A99">
      <w:pPr>
        <w:pStyle w:val="ProductList-Body"/>
        <w:rPr>
          <w:lang w:val="es-ES"/>
        </w:rPr>
      </w:pPr>
      <w:r w:rsidRPr="005E42C8">
        <w:rPr>
          <w:lang w:val="es-ES"/>
        </w:rPr>
        <w:t>La lista de servicios disponibles y niveles de servicio asociados puede cambiar en cualquier momento.</w:t>
      </w:r>
      <w:r w:rsidR="00A55321" w:rsidRPr="005E42C8">
        <w:rPr>
          <w:lang w:val="es-ES"/>
        </w:rPr>
        <w:t xml:space="preserve"> </w:t>
      </w:r>
      <w:r w:rsidRPr="005E42C8">
        <w:rPr>
          <w:lang w:val="es-ES"/>
        </w:rPr>
        <w:t>Los Proveedores Cualificados ofrecerán a los Clientes una descripción del Ámbito de Trabajo disponible para cada una de las ofertas de servicios anteriores si así lo solicitan.</w:t>
      </w:r>
      <w:r>
        <w:fldChar w:fldCharType="begin"/>
      </w:r>
      <w:r w:rsidRPr="005E42C8">
        <w:rPr>
          <w:lang w:val="es-ES"/>
        </w:rPr>
        <w:instrText>XE "Microsoft Dynamics CRM Server 2013"</w:instrText>
      </w:r>
      <w:r>
        <w:fldChar w:fldCharType="end"/>
      </w:r>
      <w:r>
        <w:fldChar w:fldCharType="begin"/>
      </w:r>
      <w:r w:rsidRPr="005E42C8">
        <w:rPr>
          <w:lang w:val="es-ES"/>
        </w:rPr>
        <w:instrText>XE "System Center 2012 Standard"</w:instrText>
      </w:r>
      <w:r>
        <w:fldChar w:fldCharType="end"/>
      </w:r>
      <w:r>
        <w:fldChar w:fldCharType="begin"/>
      </w:r>
      <w:r w:rsidRPr="005E42C8">
        <w:rPr>
          <w:lang w:val="es-ES"/>
        </w:rPr>
        <w:instrText>XE "System Center 2012 Datacenter"</w:instrText>
      </w:r>
      <w:r>
        <w:fldChar w:fldCharType="end"/>
      </w:r>
      <w:r>
        <w:fldChar w:fldCharType="begin"/>
      </w:r>
      <w:r w:rsidRPr="005E42C8">
        <w:rPr>
          <w:lang w:val="es-ES"/>
        </w:rPr>
        <w:instrText>XE "Core CAL Suite"</w:instrText>
      </w:r>
      <w:r>
        <w:fldChar w:fldCharType="end"/>
      </w:r>
      <w:r>
        <w:fldChar w:fldCharType="begin"/>
      </w:r>
      <w:r w:rsidRPr="005E42C8">
        <w:rPr>
          <w:lang w:val="es-ES"/>
        </w:rPr>
        <w:instrText>XE "Enterprise CAL Suite"</w:instrText>
      </w:r>
      <w:r>
        <w:fldChar w:fldCharType="end"/>
      </w:r>
      <w:r>
        <w:fldChar w:fldCharType="begin"/>
      </w:r>
      <w:r w:rsidRPr="005E42C8">
        <w:rPr>
          <w:lang w:val="es-ES"/>
        </w:rPr>
        <w:instrText>XE "Enterprise CAL Suite"</w:instrText>
      </w:r>
      <w:r>
        <w:fldChar w:fldCharType="end"/>
      </w:r>
      <w:r>
        <w:fldChar w:fldCharType="begin"/>
      </w:r>
      <w:r w:rsidRPr="005E42C8">
        <w:rPr>
          <w:lang w:val="es-ES"/>
        </w:rPr>
        <w:instrText>XE "Enterprise CAL Suite"</w:instrText>
      </w:r>
      <w:r>
        <w:fldChar w:fldCharType="end"/>
      </w:r>
    </w:p>
    <w:p w:rsidR="008E676F" w:rsidRPr="005E42C8" w:rsidRDefault="008E676F" w:rsidP="00132A99">
      <w:pPr>
        <w:pStyle w:val="ProductList-Body"/>
        <w:rPr>
          <w:lang w:val="es-ES"/>
        </w:rPr>
      </w:pPr>
    </w:p>
    <w:p w:rsidR="00132A99" w:rsidRPr="005E42C8" w:rsidRDefault="00132A99" w:rsidP="00132A99">
      <w:pPr>
        <w:pStyle w:val="ProductList-Body"/>
        <w:rPr>
          <w:lang w:val="es-ES"/>
        </w:rPr>
      </w:pPr>
      <w:r w:rsidRPr="005E42C8">
        <w:rPr>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A55321" w:rsidRPr="005E42C8">
        <w:rPr>
          <w:lang w:val="es-ES"/>
        </w:rPr>
        <w:t xml:space="preserve"> </w:t>
      </w:r>
      <w:r w:rsidRPr="005E42C8">
        <w:rPr>
          <w:lang w:val="es-ES"/>
        </w:rPr>
        <w:t>Los Clientes elegibles pueden convertir los días de Cupones de Formación no utilizados a días de Planning Services en una base 3:1 (tres días de Cupones de Formación = un día de Planning Services). Los días de Planning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A55321" w:rsidRPr="005E42C8">
        <w:rPr>
          <w:lang w:val="es-ES"/>
        </w:rPr>
        <w:t xml:space="preserve"> </w:t>
      </w:r>
      <w:r w:rsidRPr="005E42C8">
        <w:rPr>
          <w:lang w:val="es-ES"/>
        </w:rPr>
        <w:t>Esos días pueden utilizarse para crear cupones para servicios disponibles (tal como DDPS o SDPS).</w:t>
      </w:r>
      <w:r w:rsidR="00A55321" w:rsidRPr="005E42C8">
        <w:rPr>
          <w:lang w:val="es-ES"/>
        </w:rPr>
        <w:t xml:space="preserve"> </w:t>
      </w:r>
      <w:r w:rsidRPr="005E42C8">
        <w:rPr>
          <w:lang w:val="es-ES"/>
        </w:rPr>
        <w:t>*La elegibilidad de los Clientes para volver a convertir días de Cupones de Formación está limitada según el número de días disponibles en el nivel de Días de Planning Services.</w:t>
      </w:r>
      <w:r w:rsidR="00A55321" w:rsidRPr="005E42C8">
        <w:rPr>
          <w:lang w:val="es-ES"/>
        </w:rPr>
        <w:t xml:space="preserve"> </w:t>
      </w:r>
    </w:p>
    <w:p w:rsidR="00132A99" w:rsidRPr="005E42C8" w:rsidRDefault="00132A99" w:rsidP="00132A99">
      <w:pPr>
        <w:pStyle w:val="ProductList-Body"/>
        <w:rPr>
          <w:lang w:val="es-ES"/>
        </w:rPr>
      </w:pPr>
    </w:p>
    <w:p w:rsidR="00132A99" w:rsidRPr="005E42C8" w:rsidRDefault="00132A99" w:rsidP="00132A99">
      <w:pPr>
        <w:pStyle w:val="ProductList-Body"/>
        <w:rPr>
          <w:lang w:val="es-ES"/>
        </w:rPr>
      </w:pPr>
      <w:r w:rsidRPr="005E42C8">
        <w:rPr>
          <w:lang w:val="es-ES"/>
        </w:rP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rsidR="00132A99" w:rsidRPr="005E42C8" w:rsidRDefault="00132A99" w:rsidP="00132A99">
      <w:pPr>
        <w:pStyle w:val="ProductList-Body"/>
        <w:rPr>
          <w:lang w:val="es-ES"/>
        </w:rPr>
      </w:pPr>
    </w:p>
    <w:p w:rsidR="00132A99" w:rsidRPr="005E42C8" w:rsidRDefault="00132A99" w:rsidP="00026DDE">
      <w:pPr>
        <w:pStyle w:val="ProductList-Body"/>
        <w:numPr>
          <w:ilvl w:val="0"/>
          <w:numId w:val="23"/>
        </w:numPr>
        <w:ind w:left="450" w:hanging="270"/>
        <w:rPr>
          <w:lang w:val="es-ES"/>
        </w:rPr>
      </w:pPr>
      <w:r w:rsidRPr="005E42C8">
        <w:rPr>
          <w:lang w:val="es-ES"/>
        </w:rPr>
        <w:t>Planning Services se puede ofrecer al Cliente a través de Socios cualificados de Microsoft o Servicios de Consultoría de Microsoft.</w:t>
      </w:r>
      <w:r w:rsidR="00A55321" w:rsidRPr="005E42C8">
        <w:rPr>
          <w:lang w:val="es-ES"/>
        </w:rPr>
        <w:t xml:space="preserve"> </w:t>
      </w:r>
      <w:r w:rsidRPr="005E42C8">
        <w:rPr>
          <w:lang w:val="es-ES"/>
        </w:rPr>
        <w:t xml:space="preserve">Se aplican los </w:t>
      </w:r>
      <w:r w:rsidR="00741351" w:rsidRPr="005E42C8">
        <w:rPr>
          <w:lang w:val="es-ES"/>
        </w:rPr>
        <w:t>“</w:t>
      </w:r>
      <w:r w:rsidRPr="005E42C8">
        <w:rPr>
          <w:lang w:val="es-ES"/>
        </w:rPr>
        <w:t>Términos de uso</w:t>
      </w:r>
      <w:r w:rsidR="00741351" w:rsidRPr="005E42C8">
        <w:rPr>
          <w:lang w:val="es-ES"/>
        </w:rPr>
        <w:t>”</w:t>
      </w:r>
      <w:r w:rsidRPr="005E42C8">
        <w:rPr>
          <w:lang w:val="es-ES"/>
        </w:rPr>
        <w:t xml:space="preserve"> locales establecidos por el proveedor de Microsoft cualificado. Los servicios proporcionados conforme a los cupones se</w:t>
      </w:r>
      <w:r w:rsidR="003E34CD" w:rsidRPr="005E42C8">
        <w:rPr>
          <w:lang w:val="es-ES"/>
        </w:rPr>
        <w:t> </w:t>
      </w:r>
      <w:r w:rsidRPr="005E42C8">
        <w:rPr>
          <w:lang w:val="es-ES"/>
        </w:rPr>
        <w:t xml:space="preserve">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58" w:history="1">
        <w:r w:rsidRPr="005E42C8">
          <w:rPr>
            <w:rStyle w:val="Hyperlink"/>
            <w:lang w:val="es-ES"/>
          </w:rPr>
          <w:t>http://directory.partners.extranet.microsoft.com/psbproviders</w:t>
        </w:r>
      </w:hyperlink>
    </w:p>
    <w:p w:rsidR="00B710C4" w:rsidRPr="005E42C8" w:rsidRDefault="00B710C4" w:rsidP="00026DDE">
      <w:pPr>
        <w:pStyle w:val="ProductList-Body"/>
        <w:numPr>
          <w:ilvl w:val="0"/>
          <w:numId w:val="23"/>
        </w:numPr>
        <w:ind w:left="450" w:hanging="270"/>
        <w:rPr>
          <w:lang w:val="es-ES"/>
        </w:rPr>
      </w:pPr>
      <w:r w:rsidRPr="005E42C8">
        <w:rPr>
          <w:lang w:val="es-ES"/>
        </w:rPr>
        <w:t>Los compromisos de Planning Services ofrecen consultoría que cubre un ámbito de trabajo predeterminado que se traduce en un plan de implementación de alto nivel; no se puede incluir la implementación real del software.</w:t>
      </w:r>
    </w:p>
    <w:p w:rsidR="00132A99" w:rsidRPr="005E42C8" w:rsidRDefault="00132A99" w:rsidP="00026DDE">
      <w:pPr>
        <w:pStyle w:val="ProductList-Body"/>
        <w:numPr>
          <w:ilvl w:val="0"/>
          <w:numId w:val="23"/>
        </w:numPr>
        <w:ind w:left="450" w:hanging="270"/>
        <w:rPr>
          <w:lang w:val="es-ES"/>
        </w:rPr>
      </w:pPr>
      <w:r w:rsidRPr="005E42C8">
        <w:rPr>
          <w:lang w:val="es-ES"/>
        </w:rPr>
        <w:t>Los cupones de Planning Services solo puede canjearlos el Cliente que es susceptible de obtener el beneficio.</w:t>
      </w:r>
    </w:p>
    <w:p w:rsidR="00132A99" w:rsidRPr="005E42C8" w:rsidRDefault="00132A99" w:rsidP="00026DDE">
      <w:pPr>
        <w:pStyle w:val="ProductList-Body"/>
        <w:numPr>
          <w:ilvl w:val="0"/>
          <w:numId w:val="23"/>
        </w:numPr>
        <w:ind w:left="450" w:hanging="270"/>
        <w:rPr>
          <w:lang w:val="es-ES"/>
        </w:rPr>
      </w:pPr>
      <w:r w:rsidRPr="005E42C8">
        <w:rPr>
          <w:lang w:val="es-ES"/>
        </w:rPr>
        <w:t>Los cupones de Planning Services no pueden cambiarse por dinero en efectivo, dinero pagadero u otras prestaciones de valor.</w:t>
      </w:r>
    </w:p>
    <w:p w:rsidR="00132A99" w:rsidRPr="005E42C8" w:rsidRDefault="00132A99" w:rsidP="00026DDE">
      <w:pPr>
        <w:pStyle w:val="ProductList-Body"/>
        <w:numPr>
          <w:ilvl w:val="0"/>
          <w:numId w:val="23"/>
        </w:numPr>
        <w:ind w:left="450" w:hanging="270"/>
        <w:rPr>
          <w:lang w:val="es-ES"/>
        </w:rPr>
      </w:pPr>
      <w:r w:rsidRPr="005E42C8">
        <w:rPr>
          <w:lang w:val="es-ES"/>
        </w:rPr>
        <w:t>Los clientes pueden adquirir servicios adicionales que están más allá del ámbito del trabajo (según se define por tipo de cupón y nivel de servicio) de su proveedor fuera de este programa.</w:t>
      </w:r>
    </w:p>
    <w:p w:rsidR="00132A99" w:rsidRPr="005E42C8" w:rsidRDefault="00132A99" w:rsidP="00026DDE">
      <w:pPr>
        <w:pStyle w:val="ProductList-Body"/>
        <w:numPr>
          <w:ilvl w:val="0"/>
          <w:numId w:val="23"/>
        </w:numPr>
        <w:ind w:left="450" w:hanging="270"/>
        <w:rPr>
          <w:lang w:val="es-ES"/>
        </w:rPr>
      </w:pPr>
      <w:r w:rsidRPr="005E42C8">
        <w:rPr>
          <w:lang w:val="es-ES"/>
        </w:rPr>
        <w:t>La reducción de la cobertura de SA cualificada como resultado de devoluciones y otros ajustes de facturación, en la medida que así se permita, podrá disminuir los días de derechos de Planning Services del Cliente.</w:t>
      </w:r>
    </w:p>
    <w:p w:rsidR="00EA4BEE" w:rsidRPr="005E42C8" w:rsidRDefault="00EA4BEE" w:rsidP="00026DDE">
      <w:pPr>
        <w:pStyle w:val="ProductList-Body"/>
        <w:numPr>
          <w:ilvl w:val="0"/>
          <w:numId w:val="23"/>
        </w:numPr>
        <w:ind w:left="450" w:hanging="270"/>
        <w:rPr>
          <w:lang w:val="es-ES"/>
        </w:rPr>
      </w:pPr>
      <w:r w:rsidRPr="005E42C8">
        <w:rPr>
          <w:lang w:val="es-ES"/>
        </w:rPr>
        <w:t>Los Cupones no pueden acumularse o combinarse. La empresa debe proporcionar un cupón por participación en el número de días disponibles.</w:t>
      </w:r>
    </w:p>
    <w:p w:rsidR="00132A99" w:rsidRPr="005E42C8" w:rsidRDefault="00132A99" w:rsidP="00026DDE">
      <w:pPr>
        <w:pStyle w:val="ProductList-Body"/>
        <w:numPr>
          <w:ilvl w:val="0"/>
          <w:numId w:val="23"/>
        </w:numPr>
        <w:ind w:left="450" w:hanging="270"/>
        <w:rPr>
          <w:lang w:val="es-ES"/>
        </w:rPr>
      </w:pPr>
      <w:r w:rsidRPr="005E42C8">
        <w:rPr>
          <w:lang w:val="es-ES"/>
        </w:rP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rsidR="00132A99" w:rsidRPr="005E42C8" w:rsidRDefault="00132A99" w:rsidP="00026DDE">
      <w:pPr>
        <w:pStyle w:val="ProductList-Body"/>
        <w:numPr>
          <w:ilvl w:val="0"/>
          <w:numId w:val="23"/>
        </w:numPr>
        <w:ind w:left="450" w:hanging="270"/>
        <w:rPr>
          <w:lang w:val="es-ES"/>
        </w:rPr>
      </w:pPr>
      <w:r w:rsidRPr="005E42C8">
        <w:rPr>
          <w:lang w:val="es-ES"/>
        </w:rPr>
        <w:t>Los cupones se deben ceder durante el periodo de cobertura de SA.</w:t>
      </w:r>
    </w:p>
    <w:p w:rsidR="00132A99" w:rsidRPr="005E42C8" w:rsidRDefault="00132A99" w:rsidP="00026DDE">
      <w:pPr>
        <w:pStyle w:val="ProductList-Body"/>
        <w:numPr>
          <w:ilvl w:val="0"/>
          <w:numId w:val="23"/>
        </w:numPr>
        <w:ind w:left="450" w:hanging="270"/>
        <w:rPr>
          <w:lang w:val="es-ES"/>
        </w:rPr>
      </w:pPr>
      <w:r w:rsidRPr="005E42C8">
        <w:rPr>
          <w:lang w:val="es-ES"/>
        </w:rP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A55321" w:rsidRPr="005E42C8">
        <w:rPr>
          <w:lang w:val="es-ES"/>
        </w:rPr>
        <w:t xml:space="preserve"> </w:t>
      </w:r>
      <w:r w:rsidRPr="005E42C8">
        <w:rPr>
          <w:lang w:val="es-ES"/>
        </w:rPr>
        <w:t>Los clientes que adquieran cobertura de SA de un año recibirán un tercio del número establecido de días de servicio.</w:t>
      </w:r>
      <w:r w:rsidR="00A55321" w:rsidRPr="005E42C8">
        <w:rPr>
          <w:lang w:val="es-ES"/>
        </w:rPr>
        <w:t xml:space="preserve"> </w:t>
      </w:r>
      <w:r w:rsidRPr="005E42C8">
        <w:rPr>
          <w:lang w:val="es-ES"/>
        </w:rPr>
        <w:t xml:space="preserve">Los clientes que adquieran cobertura de SA de dos </w:t>
      </w:r>
      <w:proofErr w:type="gramStart"/>
      <w:r w:rsidRPr="005E42C8">
        <w:rPr>
          <w:lang w:val="es-ES"/>
        </w:rPr>
        <w:t>año</w:t>
      </w:r>
      <w:proofErr w:type="gramEnd"/>
      <w:r w:rsidRPr="005E42C8">
        <w:rPr>
          <w:lang w:val="es-ES"/>
        </w:rPr>
        <w:t xml:space="preserve"> recibirán dos tercios del número establecido de días de servicio.</w:t>
      </w:r>
      <w:r w:rsidR="00A55321" w:rsidRPr="005E42C8">
        <w:rPr>
          <w:lang w:val="es-ES"/>
        </w:rPr>
        <w:t xml:space="preserve"> </w:t>
      </w:r>
    </w:p>
    <w:p w:rsidR="00132A99" w:rsidRPr="005E42C8" w:rsidRDefault="00132A99" w:rsidP="00132A99">
      <w:pPr>
        <w:pStyle w:val="ProductList-Body"/>
        <w:rPr>
          <w:lang w:val="es-ES"/>
        </w:rPr>
      </w:pPr>
    </w:p>
    <w:p w:rsidR="00132A99" w:rsidRPr="005E42C8" w:rsidRDefault="00132A99" w:rsidP="00132A99">
      <w:pPr>
        <w:pStyle w:val="ProductList-Body"/>
        <w:rPr>
          <w:lang w:val="es-ES"/>
        </w:rPr>
      </w:pPr>
      <w:r w:rsidRPr="005E42C8">
        <w:rPr>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132A99" w:rsidRPr="005E42C8" w:rsidRDefault="00132A99" w:rsidP="00132A99">
      <w:pPr>
        <w:pStyle w:val="ProductList-Body"/>
        <w:rPr>
          <w:lang w:val="es-ES"/>
        </w:rPr>
      </w:pPr>
    </w:p>
    <w:p w:rsidR="00132A99" w:rsidRPr="001037EC" w:rsidRDefault="000953A4" w:rsidP="00C64C21">
      <w:pPr>
        <w:pStyle w:val="ProductList-SubSubSectionHeading"/>
        <w:outlineLvl w:val="2"/>
      </w:pPr>
      <w:bookmarkStart w:id="1576" w:name="_Toc392111342"/>
      <w:bookmarkStart w:id="1577" w:name="_Toc394492585"/>
      <w:bookmarkStart w:id="1578" w:name="SA_EnhancedEditionBenefits"/>
      <w:r>
        <w:rPr>
          <w:b/>
          <w:color w:val="00188F"/>
        </w:rPr>
        <w:t>Beneficios</w:t>
      </w:r>
      <w:r>
        <w:rPr>
          <w:b/>
        </w:rPr>
        <w:t xml:space="preserve"> </w:t>
      </w:r>
      <w:r>
        <w:rPr>
          <w:b/>
          <w:color w:val="00188F"/>
        </w:rPr>
        <w:t>Enhanced Edition: Windows y Windows Embedded</w:t>
      </w:r>
      <w:bookmarkEnd w:id="1576"/>
      <w:bookmarkEnd w:id="1577"/>
      <w:r>
        <w:rPr>
          <w:b/>
          <w:color w:val="00188F"/>
        </w:rPr>
        <w:t xml:space="preserve"> </w:t>
      </w:r>
      <w:bookmarkEnd w:id="1578"/>
    </w:p>
    <w:p w:rsidR="00132A99" w:rsidRPr="005E42C8" w:rsidRDefault="00B710C4" w:rsidP="00141936">
      <w:pPr>
        <w:pStyle w:val="ProductList-Body"/>
        <w:rPr>
          <w:lang w:val="es-ES"/>
        </w:rPr>
      </w:pPr>
      <w:r w:rsidRPr="005E42C8">
        <w:rPr>
          <w:lang w:val="es-ES"/>
        </w:rPr>
        <w:t xml:space="preserve">Los clientes con cobertura de Sa activa para el Sistema Operativo de Sobremesa Windows o el Sistema Operativo Windows Embedded tienen derecho a este beneficio. Los dispositivos con cobertura SA activa pueden ejecutar </w:t>
      </w:r>
      <w:proofErr w:type="gramStart"/>
      <w:r w:rsidRPr="005E42C8">
        <w:rPr>
          <w:lang w:val="es-ES"/>
        </w:rPr>
        <w:t>las versiones actual y anteriores del Sistema Operativo de Sobremesa Windows o el Sistema Operativo Windows Embedded según los términos</w:t>
      </w:r>
      <w:r>
        <w:fldChar w:fldCharType="begin"/>
      </w:r>
      <w:r w:rsidRPr="005E42C8">
        <w:rPr>
          <w:lang w:val="es-ES"/>
        </w:rPr>
        <w:instrText>XE "Windows Embedded 8.1 Industry Pro"</w:instrText>
      </w:r>
      <w:r>
        <w:fldChar w:fldCharType="end"/>
      </w:r>
      <w:proofErr w:type="gramEnd"/>
      <w:r w:rsidRPr="005E42C8">
        <w:rPr>
          <w:lang w:val="es-ES"/>
        </w:rPr>
        <w:t xml:space="preserve"> que figuran en los Derechos de Uso de los Productos. </w:t>
      </w:r>
    </w:p>
    <w:p w:rsidR="00132A99" w:rsidRPr="005E42C8" w:rsidRDefault="00132A99" w:rsidP="004925A1">
      <w:pPr>
        <w:pStyle w:val="ProductList-Body"/>
        <w:ind w:left="180"/>
        <w:rPr>
          <w:lang w:val="es-ES"/>
        </w:rPr>
      </w:pPr>
    </w:p>
    <w:p w:rsidR="00132A99" w:rsidRPr="005E42C8" w:rsidRDefault="00132A99" w:rsidP="00141936">
      <w:pPr>
        <w:pStyle w:val="ProductList-SubSubSectionHeading"/>
        <w:outlineLvl w:val="2"/>
        <w:rPr>
          <w:lang w:val="es-ES"/>
        </w:rPr>
      </w:pPr>
      <w:bookmarkStart w:id="1579" w:name="_Toc379797443"/>
      <w:bookmarkStart w:id="1580" w:name="_Toc380513479"/>
      <w:bookmarkStart w:id="1581" w:name="_Toc380655529"/>
      <w:bookmarkStart w:id="1582" w:name="SA_EnterpriseSideloading"/>
      <w:bookmarkStart w:id="1583" w:name="_Toc392111343"/>
      <w:bookmarkStart w:id="1584" w:name="_Toc394492586"/>
      <w:r w:rsidRPr="005E42C8">
        <w:rPr>
          <w:b/>
          <w:color w:val="00188F"/>
          <w:lang w:val="es-ES"/>
        </w:rPr>
        <w:t>Instalación de Prueba Enterprise</w:t>
      </w:r>
      <w:bookmarkEnd w:id="1579"/>
      <w:bookmarkEnd w:id="1580"/>
      <w:bookmarkEnd w:id="1581"/>
      <w:bookmarkEnd w:id="1582"/>
      <w:bookmarkEnd w:id="1583"/>
      <w:bookmarkEnd w:id="1584"/>
    </w:p>
    <w:p w:rsidR="00132A99" w:rsidRPr="005E42C8" w:rsidRDefault="00132A99" w:rsidP="00141936">
      <w:pPr>
        <w:pStyle w:val="ProductList-Body"/>
        <w:rPr>
          <w:lang w:val="es-ES"/>
        </w:rPr>
      </w:pPr>
      <w:r w:rsidRPr="005E42C8">
        <w:rPr>
          <w:lang w:val="es-ES"/>
        </w:rPr>
        <w:t xml:space="preserve">Consulte las notas de </w:t>
      </w:r>
      <w:hyperlink w:anchor="WindowsSideloadingRights" w:history="1">
        <w:r w:rsidRPr="005E42C8">
          <w:rPr>
            <w:rStyle w:val="Hyperlink"/>
            <w:lang w:val="es-ES"/>
          </w:rPr>
          <w:t>la Instalación de prueba de Windows 8 Enterprise y la Instalación de prueba Enterprise para Windows Embedded 8.1</w:t>
        </w:r>
      </w:hyperlink>
      <w:r>
        <w:fldChar w:fldCharType="begin"/>
      </w:r>
      <w:r w:rsidRPr="005E42C8">
        <w:rPr>
          <w:lang w:val="es-ES"/>
        </w:rPr>
        <w:instrText>XE "Instalación de prueba Enterprise de Windows Embedded 8.1"</w:instrText>
      </w:r>
      <w:r>
        <w:fldChar w:fldCharType="end"/>
      </w:r>
      <w:r w:rsidRPr="005E42C8">
        <w:rPr>
          <w:lang w:val="es-ES"/>
        </w:rPr>
        <w:t xml:space="preserve"> en la sección de entrada de productos de este documento.</w:t>
      </w:r>
    </w:p>
    <w:p w:rsidR="00132A99" w:rsidRPr="005E42C8" w:rsidRDefault="00132A99" w:rsidP="00132A99">
      <w:pPr>
        <w:pStyle w:val="ProductList-Body"/>
        <w:rPr>
          <w:lang w:val="es-ES"/>
        </w:rPr>
      </w:pPr>
    </w:p>
    <w:p w:rsidR="00132A99" w:rsidRPr="005E42C8" w:rsidRDefault="00132A99" w:rsidP="00EA116D">
      <w:pPr>
        <w:pStyle w:val="ProductList-SubSubSectionHeading"/>
        <w:outlineLvl w:val="2"/>
        <w:rPr>
          <w:lang w:val="es-ES"/>
        </w:rPr>
      </w:pPr>
      <w:bookmarkStart w:id="1585" w:name="_Toc379797444"/>
      <w:bookmarkStart w:id="1586" w:name="_Toc380513480"/>
      <w:bookmarkStart w:id="1587" w:name="_Toc380655530"/>
      <w:bookmarkStart w:id="1588" w:name="SA_WindowsCompanionSubscription"/>
      <w:bookmarkStart w:id="1589" w:name="_Toc392111344"/>
      <w:bookmarkStart w:id="1590" w:name="_Toc394492587"/>
      <w:r w:rsidRPr="005E42C8">
        <w:rPr>
          <w:b/>
          <w:color w:val="00188F"/>
          <w:lang w:val="es-ES"/>
        </w:rPr>
        <w:t>Suscripción a Windows Companion</w:t>
      </w:r>
      <w:bookmarkEnd w:id="1585"/>
      <w:bookmarkEnd w:id="1586"/>
      <w:bookmarkEnd w:id="1587"/>
      <w:bookmarkEnd w:id="1588"/>
      <w:bookmarkEnd w:id="1589"/>
      <w:bookmarkEnd w:id="1590"/>
      <w:r>
        <w:fldChar w:fldCharType="begin"/>
      </w:r>
      <w:r w:rsidRPr="005E42C8">
        <w:rPr>
          <w:lang w:val="es-ES"/>
        </w:rPr>
        <w:instrText>XE "Suscripción a Windows Companion"</w:instrText>
      </w:r>
      <w:r>
        <w:fldChar w:fldCharType="end"/>
      </w:r>
    </w:p>
    <w:p w:rsidR="00132A99" w:rsidRPr="005E42C8" w:rsidRDefault="00132A99" w:rsidP="00132A99">
      <w:pPr>
        <w:pStyle w:val="ProductList-Body"/>
        <w:rPr>
          <w:lang w:val="es-ES"/>
        </w:rPr>
      </w:pPr>
      <w:r w:rsidRPr="005E42C8">
        <w:rPr>
          <w:lang w:val="es-ES"/>
        </w:rPr>
        <w:t xml:space="preserve">Consulte la nota </w:t>
      </w:r>
      <w:hyperlink w:anchor="WindowsCompanionSubscription" w:history="1">
        <w:r w:rsidRPr="005E42C8">
          <w:rPr>
            <w:rStyle w:val="Hyperlink"/>
            <w:lang w:val="es-ES"/>
          </w:rPr>
          <w:t>Suscripción a Windows Companion</w:t>
        </w:r>
        <w:r>
          <w:fldChar w:fldCharType="begin"/>
        </w:r>
        <w:r w:rsidRPr="005E42C8">
          <w:rPr>
            <w:lang w:val="es-ES"/>
          </w:rPr>
          <w:instrText>XE "Suscripción a Windows Companion"</w:instrText>
        </w:r>
        <w:r>
          <w:fldChar w:fldCharType="end"/>
        </w:r>
      </w:hyperlink>
      <w:r w:rsidRPr="005E42C8">
        <w:rPr>
          <w:lang w:val="es-ES"/>
        </w:rPr>
        <w:t xml:space="preserve"> en la sección de Servicios en Línea de este documento.</w:t>
      </w:r>
    </w:p>
    <w:p w:rsidR="00132A99" w:rsidRPr="005E42C8" w:rsidRDefault="00132A99" w:rsidP="00132A99">
      <w:pPr>
        <w:pStyle w:val="ProductList-Body"/>
        <w:rPr>
          <w:lang w:val="es-ES"/>
        </w:rPr>
      </w:pPr>
    </w:p>
    <w:p w:rsidR="00132A99" w:rsidRPr="005E42C8" w:rsidRDefault="00132A99" w:rsidP="00EA116D">
      <w:pPr>
        <w:pStyle w:val="ProductList-SubSubSectionHeading"/>
        <w:outlineLvl w:val="2"/>
        <w:rPr>
          <w:lang w:val="es-ES"/>
        </w:rPr>
      </w:pPr>
      <w:bookmarkStart w:id="1591" w:name="_Toc379797445"/>
      <w:bookmarkStart w:id="1592" w:name="_Toc380513481"/>
      <w:bookmarkStart w:id="1593" w:name="_Toc380655531"/>
      <w:bookmarkStart w:id="1594" w:name="SA_TrainingVouchers"/>
      <w:bookmarkStart w:id="1595" w:name="_Toc392111345"/>
      <w:bookmarkStart w:id="1596" w:name="_Toc394492588"/>
      <w:r w:rsidRPr="005E42C8">
        <w:rPr>
          <w:b/>
          <w:color w:val="00188F"/>
          <w:lang w:val="es-ES"/>
        </w:rPr>
        <w:t>Cupones de Formación</w:t>
      </w:r>
      <w:bookmarkEnd w:id="1591"/>
      <w:bookmarkEnd w:id="1592"/>
      <w:bookmarkEnd w:id="1593"/>
      <w:bookmarkEnd w:id="1594"/>
      <w:bookmarkEnd w:id="1595"/>
      <w:bookmarkEnd w:id="1596"/>
    </w:p>
    <w:p w:rsidR="00132A99" w:rsidRPr="005E42C8" w:rsidRDefault="00132A99" w:rsidP="00132A99">
      <w:pPr>
        <w:pStyle w:val="ProductList-Body"/>
        <w:rPr>
          <w:lang w:val="es-ES"/>
        </w:rPr>
      </w:pPr>
      <w:r w:rsidRPr="005E42C8">
        <w:rPr>
          <w:lang w:val="es-ES"/>
        </w:rP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A55321" w:rsidRPr="005E42C8">
        <w:rPr>
          <w:lang w:val="es-ES"/>
        </w:rPr>
        <w:t xml:space="preserve"> </w:t>
      </w:r>
      <w:r w:rsidRPr="005E42C8">
        <w:rPr>
          <w:lang w:val="es-ES"/>
        </w:rPr>
        <w:t>Estos cupones otorgan el derecho a los Clientes de recibir cursos de un Partner de Microsoft con una Competencia de Aprendizaje (Microsoft Learning Partner) durante un determinado número de días de formación.</w:t>
      </w:r>
      <w:r w:rsidR="00A55321" w:rsidRPr="005E42C8">
        <w:rPr>
          <w:lang w:val="es-ES"/>
        </w:rPr>
        <w:t xml:space="preserve"> </w:t>
      </w:r>
      <w:r w:rsidRPr="005E42C8">
        <w:rPr>
          <w:lang w:val="es-ES"/>
        </w:rPr>
        <w:t>El número de días concedidos varía según el programa y el número de licencias cualificadas para las que se adquiere SA.</w:t>
      </w:r>
      <w:r w:rsidR="00A55321" w:rsidRPr="005E42C8">
        <w:rPr>
          <w:lang w:val="es-ES"/>
        </w:rPr>
        <w:t xml:space="preserve"> </w:t>
      </w:r>
    </w:p>
    <w:p w:rsidR="00132A99" w:rsidRPr="005E42C8" w:rsidRDefault="00132A99" w:rsidP="00132A99">
      <w:pPr>
        <w:pStyle w:val="ProductList-Body"/>
        <w:rPr>
          <w:lang w:val="es-ES"/>
        </w:rPr>
      </w:pPr>
    </w:p>
    <w:p w:rsidR="00132A99" w:rsidRPr="005E42C8" w:rsidRDefault="00132A99" w:rsidP="00132A99">
      <w:pPr>
        <w:pStyle w:val="ProductList-Body"/>
        <w:rPr>
          <w:lang w:val="es-ES"/>
        </w:rPr>
      </w:pPr>
      <w:r w:rsidRPr="005E42C8">
        <w:rPr>
          <w:lang w:val="es-ES"/>
        </w:rPr>
        <w:t>El número mínimo de licencias para las que se adquiere SA necesarias para elegibilidad a Cupones de formación varía según el programa.</w:t>
      </w:r>
    </w:p>
    <w:p w:rsidR="00132A99" w:rsidRPr="005E42C8" w:rsidRDefault="00132A99" w:rsidP="004F3C6D">
      <w:pPr>
        <w:pStyle w:val="ProductList-Body"/>
        <w:rPr>
          <w:lang w:val="es-ES"/>
        </w:rPr>
      </w:pPr>
    </w:p>
    <w:tbl>
      <w:tblPr>
        <w:tblStyle w:val="TableGrid"/>
        <w:tblW w:w="0" w:type="auto"/>
        <w:tblInd w:w="108" w:type="dxa"/>
        <w:tblLook w:val="04A0" w:firstRow="1" w:lastRow="0" w:firstColumn="1" w:lastColumn="0" w:noHBand="0" w:noVBand="1"/>
      </w:tblPr>
      <w:tblGrid>
        <w:gridCol w:w="3618"/>
        <w:gridCol w:w="3593"/>
        <w:gridCol w:w="3471"/>
      </w:tblGrid>
      <w:tr w:rsidR="00132A99" w:rsidTr="00A04EE7">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630" w:type="dxa"/>
            <w:shd w:val="clear" w:color="auto" w:fill="2E74B5" w:themeFill="accent1" w:themeFillShade="BF"/>
            <w:vAlign w:val="center"/>
          </w:tcPr>
          <w:p w:rsidR="00132A99" w:rsidRPr="005E42C8" w:rsidRDefault="00132A99" w:rsidP="00A04EE7">
            <w:pPr>
              <w:pStyle w:val="ProductList-Body"/>
              <w:spacing w:before="20" w:after="20"/>
              <w:rPr>
                <w:color w:val="FFFFFF" w:themeColor="background1"/>
                <w:lang w:val="es-ES"/>
              </w:rPr>
            </w:pPr>
            <w:r w:rsidRPr="005E42C8">
              <w:rPr>
                <w:color w:val="FFFFFF" w:themeColor="background1"/>
                <w:lang w:val="es-ES"/>
              </w:rPr>
              <w:t>Productos del grupo de aplicaciones de Office</w:t>
            </w:r>
            <w:r w:rsidR="00A04EE7" w:rsidRPr="005E42C8">
              <w:rPr>
                <w:color w:val="FFFFFF" w:themeColor="background1"/>
                <w:lang w:val="es-ES"/>
              </w:rPr>
              <w:t> </w:t>
            </w:r>
            <w:r w:rsidRPr="005E42C8">
              <w:rPr>
                <w:color w:val="FFFFFF" w:themeColor="background1"/>
                <w:lang w:val="es-ES"/>
              </w:rPr>
              <w:t>System</w:t>
            </w:r>
            <w:r w:rsidRPr="005E42C8">
              <w:rPr>
                <w:i/>
                <w:color w:val="FFFFFF" w:themeColor="background1"/>
                <w:lang w:val="es-ES"/>
              </w:rPr>
              <w:t xml:space="preserve"> </w:t>
            </w:r>
          </w:p>
        </w:tc>
        <w:tc>
          <w:tcPr>
            <w:tcW w:w="351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Grupo de sistemas</w:t>
            </w:r>
          </w:p>
        </w:tc>
      </w:tr>
      <w:tr w:rsidR="00132A99" w:rsidRPr="004A784C" w:rsidTr="00A04EE7">
        <w:tc>
          <w:tcPr>
            <w:tcW w:w="3660" w:type="dxa"/>
            <w:vAlign w:val="center"/>
          </w:tcPr>
          <w:p w:rsidR="00132A99" w:rsidRPr="00717EC0" w:rsidRDefault="00132A99" w:rsidP="000F032B">
            <w:pPr>
              <w:pStyle w:val="ProductList-Body"/>
            </w:pPr>
            <w:r>
              <w:t>Open Value</w:t>
            </w:r>
          </w:p>
        </w:tc>
        <w:tc>
          <w:tcPr>
            <w:tcW w:w="3630" w:type="dxa"/>
            <w:vAlign w:val="center"/>
          </w:tcPr>
          <w:p w:rsidR="00132A99" w:rsidRPr="005E42C8" w:rsidRDefault="00132A99" w:rsidP="000F032B">
            <w:pPr>
              <w:pStyle w:val="ProductList-Body"/>
              <w:rPr>
                <w:lang w:val="es-ES"/>
              </w:rPr>
            </w:pPr>
            <w:r w:rsidRPr="005E42C8">
              <w:rPr>
                <w:lang w:val="es-ES"/>
              </w:rPr>
              <w:t>2 días por 50 licencias (20 días como máximo)</w:t>
            </w:r>
          </w:p>
        </w:tc>
        <w:tc>
          <w:tcPr>
            <w:tcW w:w="3510" w:type="dxa"/>
            <w:vAlign w:val="center"/>
          </w:tcPr>
          <w:p w:rsidR="00132A99" w:rsidRPr="005E42C8" w:rsidRDefault="00132A99" w:rsidP="000F032B">
            <w:pPr>
              <w:pStyle w:val="ProductList-Body"/>
              <w:rPr>
                <w:lang w:val="es-ES"/>
              </w:rPr>
            </w:pPr>
            <w:r w:rsidRPr="005E42C8">
              <w:rPr>
                <w:lang w:val="es-ES"/>
              </w:rPr>
              <w:t>1 día por 50 licencias (10 días como máximo)</w:t>
            </w:r>
          </w:p>
        </w:tc>
      </w:tr>
      <w:tr w:rsidR="00132A99" w:rsidTr="00A04EE7">
        <w:tc>
          <w:tcPr>
            <w:tcW w:w="3660" w:type="dxa"/>
            <w:vAlign w:val="center"/>
          </w:tcPr>
          <w:p w:rsidR="00132A99" w:rsidRPr="00717EC0" w:rsidRDefault="00132A99" w:rsidP="000F032B">
            <w:pPr>
              <w:pStyle w:val="ProductList-Body"/>
              <w:rPr>
                <w:b/>
              </w:rPr>
            </w:pPr>
            <w:r>
              <w:t>SAM</w:t>
            </w:r>
            <w:r w:rsidR="00A55321">
              <w:t xml:space="preserve"> </w:t>
            </w:r>
            <w:r>
              <w:t>1</w:t>
            </w:r>
            <w:r w:rsidR="005F78C0">
              <w:t xml:space="preserve"> – </w:t>
            </w:r>
            <w:r>
              <w:t>249</w:t>
            </w:r>
          </w:p>
        </w:tc>
        <w:tc>
          <w:tcPr>
            <w:tcW w:w="3630" w:type="dxa"/>
            <w:vAlign w:val="center"/>
          </w:tcPr>
          <w:p w:rsidR="00132A99" w:rsidRPr="00717EC0" w:rsidRDefault="00132A99" w:rsidP="000F032B">
            <w:pPr>
              <w:pStyle w:val="ProductList-Body"/>
            </w:pPr>
            <w:r>
              <w:t>2 días por 50 licencias</w:t>
            </w:r>
          </w:p>
        </w:tc>
        <w:tc>
          <w:tcPr>
            <w:tcW w:w="3510" w:type="dxa"/>
            <w:vAlign w:val="center"/>
          </w:tcPr>
          <w:p w:rsidR="00132A99" w:rsidRPr="00717EC0" w:rsidRDefault="00132A99" w:rsidP="000F032B">
            <w:pPr>
              <w:pStyle w:val="ProductList-Body"/>
            </w:pPr>
            <w:r>
              <w:t>1 día por 50 licencias</w:t>
            </w:r>
          </w:p>
        </w:tc>
      </w:tr>
      <w:tr w:rsidR="00132A99" w:rsidTr="00A04EE7">
        <w:tc>
          <w:tcPr>
            <w:tcW w:w="3660" w:type="dxa"/>
            <w:vAlign w:val="center"/>
          </w:tcPr>
          <w:p w:rsidR="00132A99" w:rsidRPr="00717EC0" w:rsidRDefault="00132A99" w:rsidP="000F032B">
            <w:pPr>
              <w:pStyle w:val="ProductList-Body"/>
            </w:pPr>
            <w:r>
              <w:t>SAM</w:t>
            </w:r>
            <w:r w:rsidR="00A55321">
              <w:t xml:space="preserve"> </w:t>
            </w:r>
            <w:r>
              <w:t>250</w:t>
            </w:r>
            <w:r w:rsidR="005F78C0">
              <w:t xml:space="preserve"> – </w:t>
            </w:r>
            <w:r>
              <w:t xml:space="preserve">2.399 </w:t>
            </w:r>
          </w:p>
        </w:tc>
        <w:tc>
          <w:tcPr>
            <w:tcW w:w="3630" w:type="dxa"/>
            <w:vAlign w:val="center"/>
          </w:tcPr>
          <w:p w:rsidR="00132A99" w:rsidRPr="00717EC0" w:rsidRDefault="00132A99" w:rsidP="000F032B">
            <w:pPr>
              <w:pStyle w:val="ProductList-Body"/>
            </w:pPr>
            <w:r>
              <w:t>20 días por inscripción elegible</w:t>
            </w:r>
          </w:p>
        </w:tc>
        <w:tc>
          <w:tcPr>
            <w:tcW w:w="3510" w:type="dxa"/>
            <w:vAlign w:val="center"/>
          </w:tcPr>
          <w:p w:rsidR="00132A99" w:rsidRPr="00717EC0" w:rsidRDefault="00132A99" w:rsidP="000F032B">
            <w:pPr>
              <w:pStyle w:val="ProductList-Body"/>
            </w:pPr>
            <w:r>
              <w:t>10 días por inscripción elegible</w:t>
            </w:r>
          </w:p>
        </w:tc>
      </w:tr>
      <w:tr w:rsidR="00132A99" w:rsidTr="00A04EE7">
        <w:tc>
          <w:tcPr>
            <w:tcW w:w="3660" w:type="dxa"/>
            <w:vAlign w:val="center"/>
          </w:tcPr>
          <w:p w:rsidR="00132A99" w:rsidRPr="00717EC0" w:rsidRDefault="00132A99" w:rsidP="000F032B">
            <w:pPr>
              <w:pStyle w:val="ProductList-Body"/>
              <w:rPr>
                <w:i/>
              </w:rPr>
            </w:pPr>
            <w:r>
              <w:t>SAM</w:t>
            </w:r>
            <w:r w:rsidR="00A55321">
              <w:t xml:space="preserve"> </w:t>
            </w:r>
            <w:r>
              <w:t>2.400</w:t>
            </w:r>
            <w:r w:rsidR="005F78C0">
              <w:t xml:space="preserve"> – </w:t>
            </w:r>
            <w:r>
              <w:t>5.999</w:t>
            </w:r>
          </w:p>
        </w:tc>
        <w:tc>
          <w:tcPr>
            <w:tcW w:w="3630" w:type="dxa"/>
            <w:vAlign w:val="center"/>
          </w:tcPr>
          <w:p w:rsidR="00132A99" w:rsidRPr="00717EC0" w:rsidRDefault="00132A99" w:rsidP="000F032B">
            <w:pPr>
              <w:pStyle w:val="ProductList-Body"/>
            </w:pPr>
            <w:r>
              <w:t xml:space="preserve">30 días* </w:t>
            </w:r>
          </w:p>
        </w:tc>
        <w:tc>
          <w:tcPr>
            <w:tcW w:w="3510" w:type="dxa"/>
            <w:vAlign w:val="center"/>
          </w:tcPr>
          <w:p w:rsidR="00132A99" w:rsidRPr="00717EC0" w:rsidRDefault="00132A99" w:rsidP="000F032B">
            <w:pPr>
              <w:pStyle w:val="ProductList-Body"/>
            </w:pPr>
            <w:r>
              <w:t>15 días*</w:t>
            </w:r>
          </w:p>
        </w:tc>
      </w:tr>
      <w:tr w:rsidR="00132A99" w:rsidTr="00A04EE7">
        <w:tc>
          <w:tcPr>
            <w:tcW w:w="3660" w:type="dxa"/>
            <w:vAlign w:val="center"/>
          </w:tcPr>
          <w:p w:rsidR="00132A99" w:rsidRPr="00717EC0" w:rsidRDefault="00132A99" w:rsidP="000F032B">
            <w:pPr>
              <w:pStyle w:val="ProductList-Body"/>
              <w:rPr>
                <w:i/>
              </w:rPr>
            </w:pPr>
            <w:r>
              <w:t>SAM</w:t>
            </w:r>
            <w:r w:rsidR="00A55321">
              <w:t xml:space="preserve"> </w:t>
            </w:r>
            <w:r>
              <w:t>6.000</w:t>
            </w:r>
            <w:r w:rsidR="005F78C0">
              <w:t xml:space="preserve"> – </w:t>
            </w:r>
            <w:r>
              <w:t>14.999</w:t>
            </w:r>
          </w:p>
        </w:tc>
        <w:tc>
          <w:tcPr>
            <w:tcW w:w="3630" w:type="dxa"/>
            <w:vAlign w:val="center"/>
          </w:tcPr>
          <w:p w:rsidR="00132A99" w:rsidRPr="00717EC0" w:rsidRDefault="00132A99" w:rsidP="000F032B">
            <w:pPr>
              <w:pStyle w:val="ProductList-Body"/>
            </w:pPr>
            <w:r>
              <w:t xml:space="preserve">50 días* </w:t>
            </w:r>
          </w:p>
        </w:tc>
        <w:tc>
          <w:tcPr>
            <w:tcW w:w="3510" w:type="dxa"/>
            <w:vAlign w:val="center"/>
          </w:tcPr>
          <w:p w:rsidR="00132A99" w:rsidRPr="00717EC0" w:rsidRDefault="00132A99" w:rsidP="000F032B">
            <w:pPr>
              <w:pStyle w:val="ProductList-Body"/>
            </w:pPr>
            <w:r>
              <w:t>25 días*</w:t>
            </w:r>
          </w:p>
        </w:tc>
      </w:tr>
      <w:tr w:rsidR="00132A99" w:rsidTr="00A04EE7">
        <w:tc>
          <w:tcPr>
            <w:tcW w:w="3660" w:type="dxa"/>
            <w:vAlign w:val="center"/>
          </w:tcPr>
          <w:p w:rsidR="00132A99" w:rsidRPr="00717EC0" w:rsidRDefault="00132A99" w:rsidP="000F032B">
            <w:pPr>
              <w:pStyle w:val="ProductList-Body"/>
              <w:rPr>
                <w:i/>
              </w:rPr>
            </w:pPr>
            <w:r>
              <w:t>SAM</w:t>
            </w:r>
            <w:r w:rsidR="00A55321">
              <w:t xml:space="preserve"> </w:t>
            </w:r>
            <w:r>
              <w:t>15.000 – 29.999</w:t>
            </w:r>
          </w:p>
        </w:tc>
        <w:tc>
          <w:tcPr>
            <w:tcW w:w="3630" w:type="dxa"/>
            <w:vAlign w:val="center"/>
          </w:tcPr>
          <w:p w:rsidR="00132A99" w:rsidRPr="00717EC0" w:rsidRDefault="00132A99" w:rsidP="000F032B">
            <w:pPr>
              <w:pStyle w:val="ProductList-Body"/>
            </w:pPr>
            <w:r>
              <w:t>110 días*</w:t>
            </w:r>
          </w:p>
        </w:tc>
        <w:tc>
          <w:tcPr>
            <w:tcW w:w="3510" w:type="dxa"/>
            <w:vAlign w:val="center"/>
          </w:tcPr>
          <w:p w:rsidR="00132A99" w:rsidRPr="00717EC0" w:rsidRDefault="00132A99" w:rsidP="000F032B">
            <w:pPr>
              <w:pStyle w:val="ProductList-Body"/>
            </w:pPr>
            <w:r>
              <w:t>55 días*</w:t>
            </w:r>
          </w:p>
        </w:tc>
      </w:tr>
      <w:tr w:rsidR="00132A99" w:rsidTr="00A04EE7">
        <w:tc>
          <w:tcPr>
            <w:tcW w:w="3660" w:type="dxa"/>
            <w:vAlign w:val="center"/>
          </w:tcPr>
          <w:p w:rsidR="00132A99" w:rsidRPr="00717EC0" w:rsidRDefault="00132A99" w:rsidP="000F032B">
            <w:pPr>
              <w:pStyle w:val="ProductList-Body"/>
              <w:rPr>
                <w:i/>
              </w:rPr>
            </w:pPr>
            <w:r>
              <w:t>SAM</w:t>
            </w:r>
            <w:r w:rsidR="00A55321">
              <w:t xml:space="preserve"> </w:t>
            </w:r>
            <w:r>
              <w:t>30.000 – 49.999</w:t>
            </w:r>
          </w:p>
        </w:tc>
        <w:tc>
          <w:tcPr>
            <w:tcW w:w="3630" w:type="dxa"/>
            <w:vAlign w:val="center"/>
          </w:tcPr>
          <w:p w:rsidR="00132A99" w:rsidRPr="00717EC0" w:rsidRDefault="00132A99" w:rsidP="000F032B">
            <w:pPr>
              <w:pStyle w:val="ProductList-Body"/>
            </w:pPr>
            <w:r>
              <w:t>160 días*</w:t>
            </w:r>
          </w:p>
        </w:tc>
        <w:tc>
          <w:tcPr>
            <w:tcW w:w="3510" w:type="dxa"/>
            <w:vAlign w:val="center"/>
          </w:tcPr>
          <w:p w:rsidR="00132A99" w:rsidRPr="00717EC0" w:rsidRDefault="00132A99" w:rsidP="000F032B">
            <w:pPr>
              <w:pStyle w:val="ProductList-Body"/>
            </w:pPr>
            <w:r>
              <w:t>80 días*</w:t>
            </w:r>
          </w:p>
        </w:tc>
      </w:tr>
      <w:tr w:rsidR="00132A99" w:rsidTr="00A04EE7">
        <w:tc>
          <w:tcPr>
            <w:tcW w:w="3660" w:type="dxa"/>
            <w:vAlign w:val="center"/>
          </w:tcPr>
          <w:p w:rsidR="00132A99" w:rsidRPr="00717EC0" w:rsidRDefault="00132A99" w:rsidP="000F032B">
            <w:pPr>
              <w:pStyle w:val="ProductList-Body"/>
              <w:rPr>
                <w:i/>
              </w:rPr>
            </w:pPr>
            <w:r>
              <w:t>SAM</w:t>
            </w:r>
            <w:r w:rsidR="00A55321">
              <w:t xml:space="preserve"> </w:t>
            </w:r>
            <w:r>
              <w:t>50.000 – 99.999</w:t>
            </w:r>
          </w:p>
        </w:tc>
        <w:tc>
          <w:tcPr>
            <w:tcW w:w="3630" w:type="dxa"/>
            <w:vAlign w:val="center"/>
          </w:tcPr>
          <w:p w:rsidR="00132A99" w:rsidRPr="00717EC0" w:rsidRDefault="00132A99" w:rsidP="000F032B">
            <w:pPr>
              <w:pStyle w:val="ProductList-Body"/>
            </w:pPr>
            <w:r>
              <w:t>250 días*</w:t>
            </w:r>
          </w:p>
        </w:tc>
        <w:tc>
          <w:tcPr>
            <w:tcW w:w="3510" w:type="dxa"/>
            <w:vAlign w:val="center"/>
          </w:tcPr>
          <w:p w:rsidR="00132A99" w:rsidRPr="00717EC0" w:rsidRDefault="00132A99" w:rsidP="000F032B">
            <w:pPr>
              <w:pStyle w:val="ProductList-Body"/>
            </w:pPr>
            <w:r>
              <w:t>125 días*</w:t>
            </w:r>
          </w:p>
        </w:tc>
      </w:tr>
      <w:tr w:rsidR="00132A99" w:rsidTr="00A04EE7">
        <w:tc>
          <w:tcPr>
            <w:tcW w:w="3660" w:type="dxa"/>
            <w:vAlign w:val="center"/>
          </w:tcPr>
          <w:p w:rsidR="00132A99" w:rsidRPr="00717EC0" w:rsidRDefault="00132A99" w:rsidP="000F032B">
            <w:pPr>
              <w:pStyle w:val="ProductList-Body"/>
              <w:rPr>
                <w:b/>
              </w:rPr>
            </w:pPr>
            <w:r>
              <w:t>SAM</w:t>
            </w:r>
            <w:r w:rsidR="00A55321">
              <w:t xml:space="preserve"> </w:t>
            </w:r>
            <w:r>
              <w:t>100.000 – 199.999</w:t>
            </w:r>
          </w:p>
        </w:tc>
        <w:tc>
          <w:tcPr>
            <w:tcW w:w="3630" w:type="dxa"/>
            <w:vAlign w:val="center"/>
          </w:tcPr>
          <w:p w:rsidR="00132A99" w:rsidRPr="00717EC0" w:rsidRDefault="00132A99" w:rsidP="000F032B">
            <w:pPr>
              <w:pStyle w:val="ProductList-Body"/>
            </w:pPr>
            <w:r>
              <w:t>400 días*</w:t>
            </w:r>
          </w:p>
        </w:tc>
        <w:tc>
          <w:tcPr>
            <w:tcW w:w="3510" w:type="dxa"/>
            <w:vAlign w:val="center"/>
          </w:tcPr>
          <w:p w:rsidR="00132A99" w:rsidRPr="00717EC0" w:rsidRDefault="00132A99" w:rsidP="000F032B">
            <w:pPr>
              <w:pStyle w:val="ProductList-Body"/>
            </w:pPr>
            <w:r>
              <w:t>200 días*</w:t>
            </w:r>
          </w:p>
        </w:tc>
      </w:tr>
      <w:tr w:rsidR="00132A99" w:rsidTr="00A04EE7">
        <w:tc>
          <w:tcPr>
            <w:tcW w:w="3660" w:type="dxa"/>
            <w:vAlign w:val="center"/>
          </w:tcPr>
          <w:p w:rsidR="00132A99" w:rsidRPr="00717EC0" w:rsidRDefault="00132A99" w:rsidP="000F032B">
            <w:pPr>
              <w:pStyle w:val="ProductList-Body"/>
              <w:rPr>
                <w:b/>
              </w:rPr>
            </w:pPr>
            <w:r>
              <w:t>SAM</w:t>
            </w:r>
            <w:r w:rsidR="00A55321">
              <w:t xml:space="preserve"> </w:t>
            </w:r>
            <w:r>
              <w:t>200.000 – 399.999</w:t>
            </w:r>
          </w:p>
        </w:tc>
        <w:tc>
          <w:tcPr>
            <w:tcW w:w="3630" w:type="dxa"/>
            <w:vAlign w:val="center"/>
          </w:tcPr>
          <w:p w:rsidR="00132A99" w:rsidRPr="00717EC0" w:rsidRDefault="00132A99" w:rsidP="000F032B">
            <w:pPr>
              <w:pStyle w:val="ProductList-Body"/>
            </w:pPr>
            <w:r>
              <w:t>600 días*</w:t>
            </w:r>
          </w:p>
        </w:tc>
        <w:tc>
          <w:tcPr>
            <w:tcW w:w="3510" w:type="dxa"/>
            <w:vAlign w:val="center"/>
          </w:tcPr>
          <w:p w:rsidR="00132A99" w:rsidRPr="00717EC0" w:rsidRDefault="00132A99" w:rsidP="000F032B">
            <w:pPr>
              <w:pStyle w:val="ProductList-Body"/>
            </w:pPr>
            <w:r>
              <w:t>300 días*</w:t>
            </w:r>
          </w:p>
        </w:tc>
      </w:tr>
      <w:tr w:rsidR="00132A99" w:rsidTr="00A04EE7">
        <w:tc>
          <w:tcPr>
            <w:tcW w:w="3660" w:type="dxa"/>
            <w:vAlign w:val="center"/>
          </w:tcPr>
          <w:p w:rsidR="00132A99" w:rsidRPr="00717EC0" w:rsidRDefault="00132A99" w:rsidP="00F97607">
            <w:pPr>
              <w:pStyle w:val="ProductList-Body"/>
              <w:tabs>
                <w:tab w:val="clear" w:pos="158"/>
                <w:tab w:val="left" w:pos="162"/>
              </w:tabs>
              <w:rPr>
                <w:b/>
              </w:rPr>
            </w:pPr>
            <w:r>
              <w:t>SAM</w:t>
            </w:r>
            <w:r w:rsidR="00A55321">
              <w:t xml:space="preserve"> </w:t>
            </w:r>
            <w:r>
              <w:t>400.000 – 599.999</w:t>
            </w:r>
          </w:p>
        </w:tc>
        <w:tc>
          <w:tcPr>
            <w:tcW w:w="3630" w:type="dxa"/>
            <w:vAlign w:val="center"/>
          </w:tcPr>
          <w:p w:rsidR="00132A99" w:rsidRPr="00717EC0" w:rsidRDefault="00132A99" w:rsidP="000F032B">
            <w:pPr>
              <w:pStyle w:val="ProductList-Body"/>
            </w:pPr>
            <w:r>
              <w:t>800 días*</w:t>
            </w:r>
          </w:p>
        </w:tc>
        <w:tc>
          <w:tcPr>
            <w:tcW w:w="3510" w:type="dxa"/>
            <w:vAlign w:val="center"/>
          </w:tcPr>
          <w:p w:rsidR="00132A99" w:rsidRPr="00717EC0" w:rsidRDefault="00132A99" w:rsidP="000F032B">
            <w:pPr>
              <w:pStyle w:val="ProductList-Body"/>
            </w:pPr>
            <w:r>
              <w:t>400 días*</w:t>
            </w:r>
          </w:p>
        </w:tc>
      </w:tr>
      <w:tr w:rsidR="00132A99" w:rsidTr="00A04EE7">
        <w:tc>
          <w:tcPr>
            <w:tcW w:w="3660" w:type="dxa"/>
            <w:vAlign w:val="center"/>
          </w:tcPr>
          <w:p w:rsidR="00132A99" w:rsidRPr="00717EC0" w:rsidRDefault="00132A99" w:rsidP="000F032B">
            <w:pPr>
              <w:pStyle w:val="ProductList-Body"/>
              <w:rPr>
                <w:b/>
              </w:rPr>
            </w:pPr>
            <w:r>
              <w:t>SAM</w:t>
            </w:r>
            <w:r w:rsidR="00A55321">
              <w:t xml:space="preserve"> </w:t>
            </w:r>
            <w:r>
              <w:t>600.000 +</w:t>
            </w:r>
          </w:p>
        </w:tc>
        <w:tc>
          <w:tcPr>
            <w:tcW w:w="3630" w:type="dxa"/>
            <w:vAlign w:val="center"/>
          </w:tcPr>
          <w:p w:rsidR="00132A99" w:rsidRPr="00717EC0" w:rsidRDefault="00132A99" w:rsidP="000F032B">
            <w:pPr>
              <w:pStyle w:val="ProductList-Body"/>
            </w:pPr>
            <w:r>
              <w:t>1</w:t>
            </w:r>
            <w:r w:rsidR="00A312FA">
              <w:t>.</w:t>
            </w:r>
            <w:r>
              <w:t>400 días*</w:t>
            </w:r>
          </w:p>
        </w:tc>
        <w:tc>
          <w:tcPr>
            <w:tcW w:w="3510" w:type="dxa"/>
            <w:vAlign w:val="center"/>
          </w:tcPr>
          <w:p w:rsidR="00132A99" w:rsidRPr="00717EC0" w:rsidRDefault="00132A99" w:rsidP="000F032B">
            <w:pPr>
              <w:pStyle w:val="ProductList-Body"/>
            </w:pPr>
            <w:r>
              <w:t>700 días*</w:t>
            </w:r>
          </w:p>
        </w:tc>
      </w:tr>
    </w:tbl>
    <w:p w:rsidR="000F032B" w:rsidRPr="005E42C8" w:rsidRDefault="000F032B" w:rsidP="00F97607">
      <w:pPr>
        <w:pStyle w:val="ProductList-Body"/>
        <w:tabs>
          <w:tab w:val="clear" w:pos="158"/>
          <w:tab w:val="left" w:pos="270"/>
        </w:tabs>
        <w:rPr>
          <w:lang w:val="es-ES"/>
        </w:rPr>
      </w:pPr>
      <w:r w:rsidRPr="005E42C8">
        <w:rPr>
          <w:lang w:val="es-ES"/>
        </w:rPr>
        <w:t xml:space="preserve">Nota: </w:t>
      </w:r>
      <w:r w:rsidRPr="005E42C8">
        <w:rPr>
          <w:i/>
          <w:lang w:val="es-ES"/>
        </w:rPr>
        <w:t>Los créditos de formación disponibles según un contrato o una inscripción de tres (3) años completos (consulte los detalles que aparecen a</w:t>
      </w:r>
      <w:r w:rsidR="00A04EE7" w:rsidRPr="005E42C8">
        <w:rPr>
          <w:i/>
          <w:lang w:val="es-ES"/>
        </w:rPr>
        <w:t> </w:t>
      </w:r>
      <w:r w:rsidRPr="005E42C8">
        <w:rPr>
          <w:i/>
          <w:lang w:val="es-ES"/>
        </w:rPr>
        <w:t>continuación).</w:t>
      </w:r>
      <w:r w:rsidR="00A55321" w:rsidRPr="005E42C8">
        <w:rPr>
          <w:lang w:val="es-ES"/>
        </w:rPr>
        <w:t xml:space="preserve"> </w:t>
      </w:r>
    </w:p>
    <w:p w:rsidR="000F032B" w:rsidRPr="005E42C8" w:rsidRDefault="000F032B" w:rsidP="00F97607">
      <w:pPr>
        <w:pStyle w:val="ProductList-Body"/>
        <w:tabs>
          <w:tab w:val="clear" w:pos="158"/>
          <w:tab w:val="left" w:pos="270"/>
        </w:tabs>
        <w:rPr>
          <w:lang w:val="es-ES"/>
        </w:rPr>
      </w:pPr>
      <w:r w:rsidRPr="005E42C8">
        <w:rPr>
          <w:i/>
          <w:lang w:val="es-ES"/>
        </w:rPr>
        <w:t>Consulte la tabla con la aplicación de Office System</w:t>
      </w:r>
    </w:p>
    <w:p w:rsidR="000F032B" w:rsidRPr="005E42C8" w:rsidRDefault="000F032B" w:rsidP="00F97607">
      <w:pPr>
        <w:pStyle w:val="ProductList-Body"/>
        <w:tabs>
          <w:tab w:val="clear" w:pos="158"/>
          <w:tab w:val="left" w:pos="270"/>
        </w:tabs>
        <w:rPr>
          <w:lang w:val="es-ES"/>
        </w:rPr>
      </w:pPr>
      <w:r w:rsidRPr="005E42C8">
        <w:rPr>
          <w:lang w:val="es-ES"/>
        </w:rPr>
        <w:t>*</w:t>
      </w:r>
      <w:r w:rsidRPr="005E42C8">
        <w:rPr>
          <w:i/>
          <w:lang w:val="es-ES"/>
        </w:rPr>
        <w:t>Número de días por inscripción o contrato elegible.</w:t>
      </w:r>
    </w:p>
    <w:p w:rsidR="000F032B" w:rsidRPr="005E42C8" w:rsidRDefault="000F032B" w:rsidP="000F032B">
      <w:pPr>
        <w:pStyle w:val="ProductList-Body"/>
        <w:rPr>
          <w:lang w:val="es-ES"/>
        </w:rPr>
      </w:pPr>
    </w:p>
    <w:p w:rsidR="00C0319E" w:rsidRPr="005E42C8" w:rsidRDefault="00C0319E" w:rsidP="00026DDE">
      <w:pPr>
        <w:pStyle w:val="ProductList-Body"/>
        <w:numPr>
          <w:ilvl w:val="0"/>
          <w:numId w:val="24"/>
        </w:numPr>
        <w:ind w:left="450" w:hanging="270"/>
        <w:rPr>
          <w:lang w:val="es-ES"/>
        </w:rPr>
      </w:pPr>
      <w:r w:rsidRPr="005E42C8">
        <w:rPr>
          <w:lang w:val="es-ES"/>
        </w:rPr>
        <w:t>No todos los cursos están disponibles en todos los idiomas.</w:t>
      </w:r>
    </w:p>
    <w:p w:rsidR="000F032B" w:rsidRPr="005E42C8" w:rsidRDefault="000F032B" w:rsidP="00026DDE">
      <w:pPr>
        <w:pStyle w:val="ProductList-Body"/>
        <w:numPr>
          <w:ilvl w:val="0"/>
          <w:numId w:val="24"/>
        </w:numPr>
        <w:ind w:left="450" w:hanging="270"/>
        <w:rPr>
          <w:lang w:val="es-ES"/>
        </w:rPr>
      </w:pPr>
      <w:r w:rsidRPr="005E42C8">
        <w:rPr>
          <w:lang w:val="es-ES"/>
        </w:rPr>
        <w:t>Se aplican las directivas locales y los términos de uso establecidos por el Microsoft Learning Partner.</w:t>
      </w:r>
    </w:p>
    <w:p w:rsidR="000F032B" w:rsidRPr="005E42C8" w:rsidRDefault="000F032B" w:rsidP="00026DDE">
      <w:pPr>
        <w:pStyle w:val="ProductList-Body"/>
        <w:numPr>
          <w:ilvl w:val="0"/>
          <w:numId w:val="24"/>
        </w:numPr>
        <w:ind w:left="450" w:hanging="270"/>
        <w:rPr>
          <w:lang w:val="es-ES"/>
        </w:rPr>
      </w:pPr>
      <w:r w:rsidRPr="005E42C8">
        <w:rPr>
          <w:lang w:val="es-ES"/>
        </w:rPr>
        <w:t>Los Administradores de Beneficios tienen la posibilidad de revocar un cupón en el estado de cedido hasta la fecha de cancelación de clase establecida por el Microsoft Learning Partner.</w:t>
      </w:r>
    </w:p>
    <w:p w:rsidR="000F032B" w:rsidRPr="005E42C8" w:rsidRDefault="000F032B" w:rsidP="00026DDE">
      <w:pPr>
        <w:pStyle w:val="ProductList-Body"/>
        <w:numPr>
          <w:ilvl w:val="0"/>
          <w:numId w:val="24"/>
        </w:numPr>
        <w:ind w:left="450" w:hanging="270"/>
        <w:rPr>
          <w:lang w:val="es-ES"/>
        </w:rPr>
      </w:pPr>
      <w:r w:rsidRPr="005E42C8">
        <w:rPr>
          <w:lang w:val="es-ES"/>
        </w:rPr>
        <w:t>Los días del curso que no estén cubiertos por el cupón tendrá que pagarlos la persona que reciba la formación.</w:t>
      </w:r>
    </w:p>
    <w:p w:rsidR="000F032B" w:rsidRPr="005E42C8" w:rsidRDefault="000F032B" w:rsidP="00026DDE">
      <w:pPr>
        <w:pStyle w:val="ProductList-Body"/>
        <w:numPr>
          <w:ilvl w:val="0"/>
          <w:numId w:val="24"/>
        </w:numPr>
        <w:ind w:left="450" w:hanging="270"/>
        <w:rPr>
          <w:lang w:val="es-ES"/>
        </w:rPr>
      </w:pPr>
      <w:r w:rsidRPr="005E42C8">
        <w:rPr>
          <w:lang w:val="es-ES"/>
        </w:rPr>
        <w:t>Los días de cupones, que superen la cantidad de días aplicados a una clase específica, se devolverán al grupo de días disponibles para que los reasigne el Administrador de Beneficios.</w:t>
      </w:r>
    </w:p>
    <w:p w:rsidR="000F032B" w:rsidRPr="005E42C8" w:rsidRDefault="000F032B" w:rsidP="00026DDE">
      <w:pPr>
        <w:pStyle w:val="ProductList-Body"/>
        <w:numPr>
          <w:ilvl w:val="0"/>
          <w:numId w:val="24"/>
        </w:numPr>
        <w:ind w:left="450" w:hanging="270"/>
        <w:rPr>
          <w:lang w:val="es-ES"/>
        </w:rPr>
      </w:pPr>
      <w:r w:rsidRPr="005E42C8">
        <w:rPr>
          <w:lang w:val="es-ES"/>
        </w:rPr>
        <w:t>Los cursos que se impartan de forma intensiva necesitan días de cupones equivalentes al número de días del curso si se imparte de forma normal.</w:t>
      </w:r>
    </w:p>
    <w:p w:rsidR="000F032B" w:rsidRPr="005E42C8" w:rsidRDefault="000F032B" w:rsidP="00026DDE">
      <w:pPr>
        <w:pStyle w:val="ProductList-Body"/>
        <w:numPr>
          <w:ilvl w:val="0"/>
          <w:numId w:val="24"/>
        </w:numPr>
        <w:ind w:left="450" w:hanging="270"/>
        <w:rPr>
          <w:lang w:val="es-ES"/>
        </w:rPr>
      </w:pPr>
      <w:r w:rsidRPr="005E42C8">
        <w:rPr>
          <w:lang w:val="es-ES"/>
        </w:rPr>
        <w:t>El cupón solo es canjeable por días de formación dirigida por un instructor con Microsoft Learning Partners cualificados en cursos aprobados.</w:t>
      </w:r>
      <w:r w:rsidR="00A55321" w:rsidRPr="005E42C8">
        <w:rPr>
          <w:lang w:val="es-ES"/>
        </w:rPr>
        <w:t xml:space="preserve"> </w:t>
      </w:r>
      <w:r w:rsidRPr="005E42C8">
        <w:rPr>
          <w:lang w:val="es-ES"/>
        </w:rPr>
        <w:t>Los cursos personalizados (que no sean cursos aprobados impartidos de forma intensiva o cursos personalizados compilados únicamente a partir de cursos aprobados) no son elegibles para cobertura de estos cupones.</w:t>
      </w:r>
      <w:r w:rsidR="00A55321" w:rsidRPr="005E42C8">
        <w:rPr>
          <w:lang w:val="es-ES"/>
        </w:rPr>
        <w:t xml:space="preserve"> </w:t>
      </w:r>
      <w:r w:rsidRPr="005E42C8">
        <w:rPr>
          <w:lang w:val="es-ES"/>
        </w:rPr>
        <w:t xml:space="preserve">Para obtener información acerca de cursos aprobados, visite </w:t>
      </w:r>
      <w:hyperlink r:id="rId59" w:history="1">
        <w:r w:rsidRPr="005E42C8">
          <w:rPr>
            <w:rStyle w:val="Hyperlink"/>
            <w:lang w:val="es-ES"/>
          </w:rPr>
          <w:t>http://www.microsoft.com/learning/sa/training.mspx</w:t>
        </w:r>
      </w:hyperlink>
      <w:r w:rsidRPr="005E42C8">
        <w:rPr>
          <w:lang w:val="es-ES"/>
        </w:rPr>
        <w:t>.</w:t>
      </w:r>
    </w:p>
    <w:p w:rsidR="000F032B" w:rsidRPr="005E42C8" w:rsidRDefault="000F032B" w:rsidP="00026DDE">
      <w:pPr>
        <w:pStyle w:val="ProductList-Body"/>
        <w:numPr>
          <w:ilvl w:val="0"/>
          <w:numId w:val="24"/>
        </w:numPr>
        <w:ind w:left="450" w:hanging="270"/>
        <w:rPr>
          <w:lang w:val="es-ES"/>
        </w:rPr>
      </w:pPr>
      <w:r w:rsidRPr="005E42C8">
        <w:rPr>
          <w:lang w:val="es-ES"/>
        </w:rPr>
        <w:t>Los cupones no pueden utilizarse para cubrir ningún precio relacionado con un Cliente que no se presente a un curso reservado.</w:t>
      </w:r>
      <w:r w:rsidR="00A55321" w:rsidRPr="005E42C8">
        <w:rPr>
          <w:lang w:val="es-ES"/>
        </w:rPr>
        <w:t xml:space="preserve"> </w:t>
      </w:r>
      <w:r w:rsidRPr="005E42C8">
        <w:rPr>
          <w:lang w:val="es-ES"/>
        </w:rPr>
        <w:t xml:space="preserve">Todos los precios relacionados con </w:t>
      </w:r>
      <w:r w:rsidR="00741351" w:rsidRPr="005E42C8">
        <w:rPr>
          <w:lang w:val="es-ES"/>
        </w:rPr>
        <w:t>“</w:t>
      </w:r>
      <w:r w:rsidRPr="005E42C8">
        <w:rPr>
          <w:lang w:val="es-ES"/>
        </w:rPr>
        <w:t>Ausentismo</w:t>
      </w:r>
      <w:r w:rsidR="00741351" w:rsidRPr="005E42C8">
        <w:rPr>
          <w:lang w:val="es-ES"/>
        </w:rPr>
        <w:t>”</w:t>
      </w:r>
      <w:r w:rsidRPr="005E42C8">
        <w:rPr>
          <w:lang w:val="es-ES"/>
        </w:rPr>
        <w:t xml:space="preserve"> son responsabilidad del Cliente. </w:t>
      </w:r>
    </w:p>
    <w:p w:rsidR="000F032B" w:rsidRPr="005E42C8" w:rsidRDefault="000F032B" w:rsidP="00026DDE">
      <w:pPr>
        <w:pStyle w:val="ProductList-Body"/>
        <w:numPr>
          <w:ilvl w:val="0"/>
          <w:numId w:val="24"/>
        </w:numPr>
        <w:ind w:left="450" w:hanging="270"/>
        <w:rPr>
          <w:lang w:val="es-ES"/>
        </w:rPr>
      </w:pPr>
      <w:r w:rsidRPr="005E42C8">
        <w:rPr>
          <w:lang w:val="es-ES"/>
        </w:rPr>
        <w:t xml:space="preserve">Los cupones solo puede canjearlos la persona aprobada por parte del Cliente para que utilice el cupón. </w:t>
      </w:r>
    </w:p>
    <w:p w:rsidR="000F032B" w:rsidRPr="005E42C8" w:rsidRDefault="000F032B" w:rsidP="00026DDE">
      <w:pPr>
        <w:pStyle w:val="ProductList-Body"/>
        <w:numPr>
          <w:ilvl w:val="0"/>
          <w:numId w:val="24"/>
        </w:numPr>
        <w:ind w:left="450" w:hanging="270"/>
        <w:rPr>
          <w:lang w:val="es-ES"/>
        </w:rPr>
      </w:pPr>
      <w:r w:rsidRPr="005E42C8">
        <w:rPr>
          <w:lang w:val="es-ES"/>
        </w:rPr>
        <w:t>Los cupones no pueden cambiarse por dinero en efectivo, dinero pagadero u otras prestaciones de valor.</w:t>
      </w:r>
    </w:p>
    <w:p w:rsidR="000F032B" w:rsidRPr="005E42C8" w:rsidRDefault="000F032B" w:rsidP="00026DDE">
      <w:pPr>
        <w:pStyle w:val="ProductList-Body"/>
        <w:numPr>
          <w:ilvl w:val="0"/>
          <w:numId w:val="24"/>
        </w:numPr>
        <w:ind w:left="450" w:hanging="270"/>
        <w:rPr>
          <w:lang w:val="es-ES"/>
        </w:rPr>
      </w:pPr>
      <w:r w:rsidRPr="005E42C8">
        <w:rPr>
          <w:lang w:val="es-ES"/>
        </w:rPr>
        <w:t>Los cupones se deben ceder durante el periodo de cobertura de SA.</w:t>
      </w:r>
    </w:p>
    <w:p w:rsidR="000F032B" w:rsidRPr="005E42C8" w:rsidRDefault="000F032B" w:rsidP="00026DDE">
      <w:pPr>
        <w:pStyle w:val="ProductList-Body"/>
        <w:numPr>
          <w:ilvl w:val="0"/>
          <w:numId w:val="24"/>
        </w:numPr>
        <w:ind w:left="450" w:hanging="270"/>
        <w:rPr>
          <w:lang w:val="es-ES"/>
        </w:rPr>
      </w:pPr>
      <w:r w:rsidRPr="005E42C8">
        <w:rPr>
          <w:lang w:val="es-ES"/>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rsidR="000F032B" w:rsidRPr="005E42C8" w:rsidRDefault="000F032B" w:rsidP="00026DDE">
      <w:pPr>
        <w:pStyle w:val="ProductList-Body"/>
        <w:numPr>
          <w:ilvl w:val="0"/>
          <w:numId w:val="24"/>
        </w:numPr>
        <w:ind w:left="450" w:hanging="270"/>
        <w:rPr>
          <w:lang w:val="es-ES"/>
        </w:rPr>
      </w:pPr>
      <w:r w:rsidRPr="005E42C8">
        <w:rPr>
          <w:lang w:val="es-ES"/>
        </w:rPr>
        <w:t>Con la excepción de Sesiones de Demostración, un día de Cupones de Formación es igual al equivalente de un día de sesión de formación.</w:t>
      </w:r>
      <w:r w:rsidR="00A55321" w:rsidRPr="005E42C8">
        <w:rPr>
          <w:lang w:val="es-ES"/>
        </w:rPr>
        <w:t xml:space="preserve"> </w:t>
      </w:r>
      <w:r w:rsidRPr="005E42C8">
        <w:rPr>
          <w:lang w:val="es-ES"/>
        </w:rPr>
        <w:t>Para las Sesiones de Demostración, un día de Cupones de Formación equivale a una Sesión de Demostración.</w:t>
      </w:r>
    </w:p>
    <w:p w:rsidR="000F032B" w:rsidRPr="005E42C8" w:rsidRDefault="000F032B" w:rsidP="00026DDE">
      <w:pPr>
        <w:pStyle w:val="ProductList-Body"/>
        <w:numPr>
          <w:ilvl w:val="0"/>
          <w:numId w:val="24"/>
        </w:numPr>
        <w:ind w:left="450" w:hanging="270"/>
        <w:rPr>
          <w:lang w:val="es-ES"/>
        </w:rPr>
      </w:pPr>
      <w:r w:rsidRPr="005E42C8">
        <w:rPr>
          <w:lang w:val="es-ES"/>
        </w:rPr>
        <w:t>Los Clientes deben canjear Cupones de Formación para conjuntos de Sesiones de Demostración de cuatro o más</w:t>
      </w:r>
    </w:p>
    <w:p w:rsidR="000F032B" w:rsidRPr="005E42C8" w:rsidRDefault="000F032B" w:rsidP="00026DDE">
      <w:pPr>
        <w:pStyle w:val="ProductList-Body"/>
        <w:numPr>
          <w:ilvl w:val="0"/>
          <w:numId w:val="24"/>
        </w:numPr>
        <w:ind w:left="450" w:hanging="270"/>
        <w:rPr>
          <w:lang w:val="es-ES"/>
        </w:rPr>
      </w:pPr>
      <w:r w:rsidRPr="005E42C8">
        <w:rPr>
          <w:lang w:val="es-ES"/>
        </w:rPr>
        <w:t>Los Cupones de Formación canjeados para Sesiones de Demostración, a diferencia de Cupones de Formación canjeados para otras sesiones de formación, no se limitan a un único individuo.</w:t>
      </w:r>
    </w:p>
    <w:p w:rsidR="000F032B" w:rsidRPr="005E42C8" w:rsidRDefault="000F032B" w:rsidP="00026DDE">
      <w:pPr>
        <w:pStyle w:val="ProductList-Body"/>
        <w:numPr>
          <w:ilvl w:val="0"/>
          <w:numId w:val="24"/>
        </w:numPr>
        <w:ind w:left="450" w:hanging="270"/>
        <w:rPr>
          <w:lang w:val="es-ES"/>
        </w:rPr>
      </w:pPr>
      <w:r w:rsidRPr="005E42C8">
        <w:rPr>
          <w:lang w:val="es-ES"/>
        </w:rPr>
        <w:t xml:space="preserve">Los cupones pueden utilizarse para reservar cursos de formación con un solo Microsoft Learning Partner cualificado a la vez. </w:t>
      </w:r>
    </w:p>
    <w:p w:rsidR="000F032B" w:rsidRPr="005E42C8" w:rsidRDefault="000F032B" w:rsidP="00026DDE">
      <w:pPr>
        <w:pStyle w:val="ProductList-Body"/>
        <w:numPr>
          <w:ilvl w:val="0"/>
          <w:numId w:val="24"/>
        </w:numPr>
        <w:ind w:left="450" w:hanging="270"/>
        <w:rPr>
          <w:lang w:val="es-ES"/>
        </w:rPr>
      </w:pPr>
      <w:r w:rsidRPr="005E42C8">
        <w:rPr>
          <w:lang w:val="es-ES"/>
        </w:rPr>
        <w:t>El Microsoft Learning Partner se reserva el derecho de cancelar una clase de acuerdo con la directiva de cancelación local.</w:t>
      </w:r>
    </w:p>
    <w:p w:rsidR="000F032B" w:rsidRPr="005E42C8" w:rsidRDefault="000F032B" w:rsidP="00026DDE">
      <w:pPr>
        <w:pStyle w:val="ProductList-Body"/>
        <w:numPr>
          <w:ilvl w:val="0"/>
          <w:numId w:val="24"/>
        </w:numPr>
        <w:ind w:left="450" w:hanging="270"/>
        <w:rPr>
          <w:lang w:val="es-ES"/>
        </w:rPr>
      </w:pPr>
      <w:r w:rsidRPr="005E42C8">
        <w:rPr>
          <w:lang w:val="es-ES"/>
        </w:rPr>
        <w:t xml:space="preserve">Los cupones solo son válidos en </w:t>
      </w:r>
      <w:proofErr w:type="gramStart"/>
      <w:r w:rsidRPr="005E42C8">
        <w:rPr>
          <w:lang w:val="es-ES"/>
        </w:rPr>
        <w:t>los Microsoft Learning Partners participantes</w:t>
      </w:r>
      <w:proofErr w:type="gramEnd"/>
      <w:r w:rsidRPr="005E42C8">
        <w:rPr>
          <w:lang w:val="es-ES"/>
        </w:rPr>
        <w:t>. Pueden utilizarse con cualquier Microsoft Learning Partner cualificado de todo el mundo.</w:t>
      </w:r>
      <w:r w:rsidR="00A55321" w:rsidRPr="005E42C8">
        <w:rPr>
          <w:lang w:val="es-ES"/>
        </w:rPr>
        <w:t xml:space="preserve"> </w:t>
      </w:r>
    </w:p>
    <w:p w:rsidR="000F032B" w:rsidRPr="005E42C8" w:rsidRDefault="000F032B" w:rsidP="00026DDE">
      <w:pPr>
        <w:pStyle w:val="ProductList-Body"/>
        <w:numPr>
          <w:ilvl w:val="0"/>
          <w:numId w:val="24"/>
        </w:numPr>
        <w:ind w:left="450" w:hanging="270"/>
        <w:rPr>
          <w:lang w:val="es-ES"/>
        </w:rPr>
      </w:pPr>
      <w:r w:rsidRPr="005E42C8">
        <w:rPr>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A55321" w:rsidRPr="005E42C8">
        <w:rPr>
          <w:lang w:val="es-ES"/>
        </w:rPr>
        <w:t xml:space="preserve"> </w:t>
      </w:r>
    </w:p>
    <w:p w:rsidR="000F032B" w:rsidRPr="005E42C8" w:rsidRDefault="000F032B" w:rsidP="00026DDE">
      <w:pPr>
        <w:pStyle w:val="ProductList-Body"/>
        <w:numPr>
          <w:ilvl w:val="0"/>
          <w:numId w:val="24"/>
        </w:numPr>
        <w:ind w:left="450" w:hanging="270"/>
        <w:rPr>
          <w:lang w:val="es-ES"/>
        </w:rPr>
      </w:pPr>
      <w:r w:rsidRPr="005E42C8">
        <w:rPr>
          <w:lang w:val="es-ES"/>
        </w:rPr>
        <w:t>Microsoft no se hace responsable de la pérdida, robo, extravío o uso indebido de los cupones.</w:t>
      </w:r>
    </w:p>
    <w:p w:rsidR="000F032B" w:rsidRPr="005E42C8" w:rsidRDefault="000F032B" w:rsidP="00026DDE">
      <w:pPr>
        <w:pStyle w:val="ProductList-Body"/>
        <w:numPr>
          <w:ilvl w:val="0"/>
          <w:numId w:val="24"/>
        </w:numPr>
        <w:ind w:left="450" w:hanging="270"/>
        <w:rPr>
          <w:lang w:val="es-ES"/>
        </w:rPr>
      </w:pPr>
      <w:r w:rsidRPr="005E42C8">
        <w:rPr>
          <w:lang w:val="es-ES"/>
        </w:rPr>
        <w:t>La reducción del número de licencias cualificadas para las que se adquiere SA como resultado de devoluciones y otros ajustes en la facturación, en la medida que así se permita, podrá disminuir la elegibilidad de niveles de servicio de Cupones de formación del cliente.</w:t>
      </w:r>
    </w:p>
    <w:p w:rsidR="000F032B" w:rsidRPr="005E42C8" w:rsidRDefault="000F032B" w:rsidP="00026DDE">
      <w:pPr>
        <w:pStyle w:val="ProductList-Body"/>
        <w:numPr>
          <w:ilvl w:val="0"/>
          <w:numId w:val="24"/>
        </w:numPr>
        <w:ind w:left="450" w:hanging="270"/>
        <w:rPr>
          <w:lang w:val="es-ES"/>
        </w:rPr>
      </w:pPr>
      <w:r w:rsidRPr="005E42C8">
        <w:rPr>
          <w:lang w:val="es-ES"/>
        </w:rPr>
        <w:t>Los cupones solo puede canjearlos el Cliente que es susceptible de obtener el beneficio.</w:t>
      </w:r>
    </w:p>
    <w:p w:rsidR="000F032B" w:rsidRPr="005E42C8" w:rsidRDefault="000F032B" w:rsidP="00026DDE">
      <w:pPr>
        <w:pStyle w:val="ProductList-Body"/>
        <w:numPr>
          <w:ilvl w:val="0"/>
          <w:numId w:val="24"/>
        </w:numPr>
        <w:ind w:left="450" w:hanging="270"/>
        <w:rPr>
          <w:lang w:val="es-ES"/>
        </w:rPr>
      </w:pPr>
      <w:r w:rsidRPr="005E42C8">
        <w:rPr>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0F032B" w:rsidRPr="005E42C8" w:rsidRDefault="000F032B" w:rsidP="00026DDE">
      <w:pPr>
        <w:pStyle w:val="ProductList-Body"/>
        <w:numPr>
          <w:ilvl w:val="0"/>
          <w:numId w:val="24"/>
        </w:numPr>
        <w:ind w:left="450" w:hanging="270"/>
        <w:rPr>
          <w:lang w:val="es-ES"/>
        </w:rPr>
      </w:pPr>
      <w:r w:rsidRPr="005E42C8">
        <w:rPr>
          <w:lang w:val="es-ES"/>
        </w:rPr>
        <w:t>La tabla anterior muestra los créditos de formación disponibles según un contrato o una inscripción de tres (3) años completos.</w:t>
      </w:r>
      <w:r w:rsidR="00A55321" w:rsidRPr="005E42C8">
        <w:rPr>
          <w:lang w:val="es-ES"/>
        </w:rPr>
        <w:t xml:space="preserve"> </w:t>
      </w:r>
      <w:r w:rsidRPr="005E42C8">
        <w:rPr>
          <w:lang w:val="es-ES"/>
        </w:rPr>
        <w:t>Los clientes que adquieran cobertura de SA de un año recibirán un tercio del número establecido de créditos de formación.</w:t>
      </w:r>
      <w:r w:rsidR="00A55321" w:rsidRPr="005E42C8">
        <w:rPr>
          <w:lang w:val="es-ES"/>
        </w:rPr>
        <w:t xml:space="preserve"> </w:t>
      </w:r>
      <w:r w:rsidRPr="005E42C8">
        <w:rPr>
          <w:lang w:val="es-ES"/>
        </w:rPr>
        <w:t>Los clientes que adquieran cobertura de SA de dos años recibirán dos tercios del número establecido de créditos de formación.</w:t>
      </w:r>
    </w:p>
    <w:p w:rsidR="000F032B" w:rsidRPr="005E42C8" w:rsidRDefault="000F032B" w:rsidP="000F032B">
      <w:pPr>
        <w:pStyle w:val="ProductList-Body"/>
        <w:rPr>
          <w:lang w:val="es-ES"/>
        </w:rPr>
      </w:pPr>
    </w:p>
    <w:p w:rsidR="000F032B" w:rsidRPr="005E42C8" w:rsidRDefault="000F032B" w:rsidP="00432379">
      <w:pPr>
        <w:pStyle w:val="ProductList-SubSubSectionHeading"/>
        <w:outlineLvl w:val="2"/>
        <w:rPr>
          <w:lang w:val="es-ES"/>
        </w:rPr>
      </w:pPr>
      <w:bookmarkStart w:id="1597" w:name="_Toc379797446"/>
      <w:bookmarkStart w:id="1598" w:name="_Toc380513482"/>
      <w:bookmarkStart w:id="1599" w:name="_Toc380655532"/>
      <w:bookmarkStart w:id="1600" w:name="_Toc392111346"/>
      <w:bookmarkStart w:id="1601" w:name="_Toc394492589"/>
      <w:r w:rsidRPr="005E42C8">
        <w:rPr>
          <w:b/>
          <w:color w:val="00188F"/>
          <w:lang w:val="es-ES"/>
        </w:rPr>
        <w:t>E-Learning</w:t>
      </w:r>
      <w:bookmarkEnd w:id="1597"/>
      <w:bookmarkEnd w:id="1598"/>
      <w:bookmarkEnd w:id="1599"/>
      <w:bookmarkEnd w:id="1600"/>
      <w:bookmarkEnd w:id="1601"/>
    </w:p>
    <w:p w:rsidR="000F032B" w:rsidRPr="005E42C8" w:rsidRDefault="000F032B" w:rsidP="000F032B">
      <w:pPr>
        <w:pStyle w:val="ProductList-Body"/>
        <w:rPr>
          <w:lang w:val="es-ES"/>
        </w:rPr>
      </w:pPr>
      <w:r w:rsidRPr="005E42C8">
        <w:rPr>
          <w:lang w:val="es-ES"/>
        </w:rPr>
        <w:t>Este beneficio varía según las aplicaciones, sistemas y servidores. Los clientes elegibles recibirán un código de acceso (para Aplicaciones, Sistemas y Servidores) por inscripción/contrato cualificado.</w:t>
      </w:r>
      <w:r w:rsidR="00A55321" w:rsidRPr="005E42C8">
        <w:rPr>
          <w:lang w:val="es-ES"/>
        </w:rPr>
        <w:t xml:space="preserve"> </w:t>
      </w:r>
      <w:r w:rsidRPr="005E42C8">
        <w:rPr>
          <w:lang w:val="es-ES"/>
        </w:rPr>
        <w:t>Los clientes también podrán descargar archivos de E-Learning, compatibles con SCORM y de solo contenido (para Aplicaciones y Sistemas seleccionados) desde VLSC para importarlos a su Plataforma de eLearning (LMS).</w:t>
      </w:r>
      <w:r w:rsidR="00A55321" w:rsidRPr="005E42C8">
        <w:rPr>
          <w:lang w:val="es-ES"/>
        </w:rPr>
        <w:t xml:space="preserve"> </w:t>
      </w:r>
      <w:r w:rsidRPr="005E42C8">
        <w:rPr>
          <w:lang w:val="es-ES"/>
        </w:rPr>
        <w:t xml:space="preserve">No se necesita un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 </w:t>
      </w:r>
    </w:p>
    <w:p w:rsidR="000F032B" w:rsidRPr="005E42C8" w:rsidRDefault="000F032B" w:rsidP="000F032B">
      <w:pPr>
        <w:pStyle w:val="ProductList-Body"/>
        <w:rPr>
          <w:lang w:val="es-ES"/>
        </w:rPr>
      </w:pPr>
    </w:p>
    <w:p w:rsidR="000F032B" w:rsidRPr="005E42C8" w:rsidRDefault="000F032B" w:rsidP="000F032B">
      <w:pPr>
        <w:pStyle w:val="ProductList-Body"/>
        <w:rPr>
          <w:lang w:val="es-ES"/>
        </w:rPr>
      </w:pPr>
      <w:r w:rsidRPr="005E42C8">
        <w:rPr>
          <w:lang w:val="es-ES"/>
        </w:rPr>
        <w:t>El número máximo de usuarios para los que un cliente podrá utilizar la formación de E-Learning es igual al número de copias licenciadas de productos cualificados que el cliente ha inscrito en SA. Los Clientes deben designar un usuario para cada licencia cualificada.</w:t>
      </w:r>
      <w:r w:rsidR="00A55321" w:rsidRPr="005E42C8">
        <w:rPr>
          <w:lang w:val="es-ES"/>
        </w:rPr>
        <w:t xml:space="preserve"> </w:t>
      </w:r>
      <w:r w:rsidRPr="005E42C8">
        <w:rPr>
          <w:lang w:val="es-ES"/>
        </w:rPr>
        <w:t>El acceso no puede</w:t>
      </w:r>
      <w:r w:rsidR="00A04EE7" w:rsidRPr="005E42C8">
        <w:rPr>
          <w:lang w:val="es-ES"/>
        </w:rPr>
        <w:t> </w:t>
      </w:r>
      <w:r w:rsidRPr="005E42C8">
        <w:rPr>
          <w:lang w:val="es-ES"/>
        </w:rPr>
        <w:t>transmitirse de un usuario a otro.</w:t>
      </w:r>
      <w:r w:rsidR="00A55321" w:rsidRPr="005E42C8">
        <w:rPr>
          <w:lang w:val="es-ES"/>
        </w:rPr>
        <w:t xml:space="preserve"> </w:t>
      </w:r>
    </w:p>
    <w:p w:rsidR="000F032B" w:rsidRPr="005E42C8" w:rsidRDefault="000F032B" w:rsidP="000F032B">
      <w:pPr>
        <w:pStyle w:val="ProductList-Body"/>
        <w:rPr>
          <w:lang w:val="es-ES"/>
        </w:rPr>
      </w:pPr>
    </w:p>
    <w:p w:rsidR="000F032B" w:rsidRPr="005E42C8" w:rsidRDefault="000F032B" w:rsidP="000F032B">
      <w:pPr>
        <w:pStyle w:val="ProductList-Body"/>
        <w:rPr>
          <w:lang w:val="es-ES"/>
        </w:rPr>
      </w:pPr>
      <w:r w:rsidRPr="005E42C8">
        <w:rPr>
          <w:lang w:val="es-ES"/>
        </w:rPr>
        <w:t xml:space="preserve">Los Clientes elegibles pueden adquirir kits de E-Learning en un centro de suministro regional si la opción online no es suficiente. </w:t>
      </w:r>
    </w:p>
    <w:p w:rsidR="000F032B" w:rsidRPr="005E42C8" w:rsidRDefault="000F032B" w:rsidP="000F032B">
      <w:pPr>
        <w:pStyle w:val="ProductList-Body"/>
        <w:rPr>
          <w:lang w:val="es-ES"/>
        </w:rPr>
      </w:pPr>
      <w:r w:rsidRPr="005E42C8">
        <w:rPr>
          <w:lang w:val="es-ES"/>
        </w:rPr>
        <w:t>El uso y la implementación por parte de los Clientes de los cursos de E-Learning están sujetos a los términos y condiciones de su contrato de</w:t>
      </w:r>
      <w:r w:rsidR="00A04EE7" w:rsidRPr="005E42C8">
        <w:rPr>
          <w:lang w:val="es-ES"/>
        </w:rPr>
        <w:t> </w:t>
      </w:r>
      <w:r w:rsidRPr="005E42C8">
        <w:rPr>
          <w:lang w:val="es-ES"/>
        </w:rPr>
        <w:t>licencia.</w:t>
      </w:r>
      <w:r w:rsidR="00A55321" w:rsidRPr="005E42C8">
        <w:rPr>
          <w:lang w:val="es-ES"/>
        </w:rPr>
        <w:t xml:space="preserve"> </w:t>
      </w:r>
    </w:p>
    <w:p w:rsidR="000F032B" w:rsidRPr="005E42C8" w:rsidRDefault="000F032B" w:rsidP="000F032B">
      <w:pPr>
        <w:pStyle w:val="ProductList-Body"/>
        <w:rPr>
          <w:lang w:val="es-ES"/>
        </w:rPr>
      </w:pPr>
    </w:p>
    <w:p w:rsidR="000F032B" w:rsidRPr="005E42C8" w:rsidRDefault="000F032B" w:rsidP="000F032B">
      <w:pPr>
        <w:pStyle w:val="ProductList-Body"/>
        <w:rPr>
          <w:lang w:val="es-ES"/>
        </w:rPr>
      </w:pPr>
      <w:bookmarkStart w:id="1602" w:name="SA_ELearning"/>
      <w:r w:rsidRPr="005E42C8">
        <w:rPr>
          <w:b/>
          <w:color w:val="00188F"/>
          <w:lang w:val="es-ES"/>
        </w:rPr>
        <w:t>E-Learning</w:t>
      </w:r>
      <w:bookmarkEnd w:id="1602"/>
    </w:p>
    <w:p w:rsidR="000F032B" w:rsidRPr="005E42C8" w:rsidRDefault="000F032B" w:rsidP="000F032B">
      <w:pPr>
        <w:pStyle w:val="ProductList-Body"/>
        <w:rPr>
          <w:lang w:val="es-ES"/>
        </w:rPr>
      </w:pPr>
      <w:r w:rsidRPr="005E42C8">
        <w:rPr>
          <w:lang w:val="es-ES"/>
        </w:rPr>
        <w:t>Los clientes con SA para Productos cualificados de aplicaciones o sistemas son elegibles para utilizar cursos de E-Learning alojados y contenido compatible con SCORM. Los clientes con Productos cualificados de servidores son elegibles para utilizar los cursos de Servidores de E-Learning alojados, pero no el contenido compatible con SCORM.</w:t>
      </w:r>
    </w:p>
    <w:p w:rsidR="000F032B" w:rsidRPr="005E42C8" w:rsidRDefault="000F032B" w:rsidP="000F032B">
      <w:pPr>
        <w:pStyle w:val="ProductList-Body"/>
        <w:rPr>
          <w:lang w:val="es-ES"/>
        </w:rPr>
      </w:pPr>
    </w:p>
    <w:p w:rsidR="000F032B" w:rsidRPr="005E42C8" w:rsidRDefault="000F032B" w:rsidP="00432379">
      <w:pPr>
        <w:pStyle w:val="ProductList-SubSubSectionHeading"/>
        <w:outlineLvl w:val="2"/>
        <w:rPr>
          <w:lang w:val="es-ES"/>
        </w:rPr>
      </w:pPr>
      <w:bookmarkStart w:id="1603" w:name="_Toc379797447"/>
      <w:bookmarkStart w:id="1604" w:name="_Toc380513483"/>
      <w:bookmarkStart w:id="1605" w:name="_Toc380655533"/>
      <w:bookmarkStart w:id="1606" w:name="SA_HomeUseProgram"/>
      <w:bookmarkStart w:id="1607" w:name="_Toc392111347"/>
      <w:bookmarkStart w:id="1608" w:name="_Toc394492590"/>
      <w:r w:rsidRPr="005E42C8">
        <w:rPr>
          <w:b/>
          <w:color w:val="00188F"/>
          <w:lang w:val="es-ES"/>
        </w:rPr>
        <w:t>Programa de Teletrabajo</w:t>
      </w:r>
      <w:bookmarkEnd w:id="1603"/>
      <w:bookmarkEnd w:id="1604"/>
      <w:bookmarkEnd w:id="1605"/>
      <w:bookmarkEnd w:id="1606"/>
      <w:bookmarkEnd w:id="1607"/>
      <w:bookmarkEnd w:id="1608"/>
    </w:p>
    <w:p w:rsidR="000F032B" w:rsidRPr="005E42C8" w:rsidRDefault="000F032B" w:rsidP="000F032B">
      <w:pPr>
        <w:pStyle w:val="ProductList-Body"/>
        <w:rPr>
          <w:lang w:val="es-ES"/>
        </w:rPr>
      </w:pPr>
      <w:r w:rsidRPr="005E42C8">
        <w:rPr>
          <w:lang w:val="es-ES"/>
        </w:rPr>
        <w:t>Los clientes con cobertura de SA vigente para Productos de aplicaciones de desktops cualificadas son elegibles para participar en el Programa de Teletrabajo**, lo que permite a los empleados de los clientes, que son los usuarios de las aplicaciones que califican con licencia, adquirir una única licencia para el correspondiente software del Programa de Teletrabajo, que se instalará en a) un equipo doméstico y b) un dispositivo portátil, por cada licencia de la aplicación de desktop aplicable adquirida por el cliente.</w:t>
      </w:r>
      <w:r w:rsidR="00A55321" w:rsidRPr="005E42C8">
        <w:rPr>
          <w:lang w:val="es-ES"/>
        </w:rPr>
        <w:t xml:space="preserve"> </w:t>
      </w:r>
      <w:r w:rsidRPr="005E42C8">
        <w:rPr>
          <w:lang w:val="es-ES"/>
        </w:rPr>
        <w:t>Siempre que sus empleados primero obtengan las claves de producto de</w:t>
      </w:r>
      <w:r w:rsidR="00A04EE7" w:rsidRPr="005E42C8">
        <w:rPr>
          <w:lang w:val="es-ES"/>
        </w:rPr>
        <w:t> </w:t>
      </w:r>
      <w:r w:rsidRPr="005E42C8">
        <w:rPr>
          <w:lang w:val="es-ES"/>
        </w:rPr>
        <w:t>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A55321" w:rsidRPr="005E42C8">
        <w:rPr>
          <w:lang w:val="es-ES"/>
        </w:rPr>
        <w:t xml:space="preserve"> </w:t>
      </w:r>
      <w:r w:rsidRPr="005E42C8">
        <w:rPr>
          <w:lang w:val="es-ES"/>
        </w:rPr>
        <w:t>Si se lanza una nueva versión durante el periodo de uso cualificado, los usuarios principales pueden adquirir la última versión para sustituir la versión que tienen instalada.</w:t>
      </w:r>
      <w:r w:rsidR="00A55321" w:rsidRPr="005E42C8">
        <w:rPr>
          <w:lang w:val="es-ES"/>
        </w:rPr>
        <w:t xml:space="preserve"> </w:t>
      </w:r>
      <w:r w:rsidRPr="005E42C8">
        <w:rPr>
          <w:lang w:val="es-ES"/>
        </w:rPr>
        <w:t>Las aplicaciones de desktop que hacen que los clientes sean susceptibles de participar en el Programa de Teletrabajo y las que están disponibles en el Programa de Teletrabajo se identifican en la tabla a continuación.*</w:t>
      </w:r>
    </w:p>
    <w:p w:rsidR="000F032B" w:rsidRPr="005E42C8" w:rsidRDefault="000F032B" w:rsidP="000F032B">
      <w:pPr>
        <w:pStyle w:val="ProductList-Body"/>
        <w:rPr>
          <w:lang w:val="es-ES"/>
        </w:rPr>
      </w:pPr>
    </w:p>
    <w:p w:rsidR="000F032B" w:rsidRPr="005E42C8" w:rsidRDefault="000F032B" w:rsidP="000F032B">
      <w:pPr>
        <w:pStyle w:val="ProductList-Body"/>
        <w:rPr>
          <w:lang w:val="es-ES"/>
        </w:rPr>
      </w:pPr>
      <w:r w:rsidRPr="005E42C8">
        <w:rPr>
          <w:lang w:val="es-ES"/>
        </w:rPr>
        <w:t>Microsoft podrá terminar la participación de un Cliente en el Programa de Teletrabajo, de forma inmediata y sin previo aviso, en relación con un</w:t>
      </w:r>
      <w:r w:rsidR="00A04EE7" w:rsidRPr="005E42C8">
        <w:rPr>
          <w:lang w:val="es-ES"/>
        </w:rPr>
        <w:t> </w:t>
      </w:r>
      <w:r w:rsidRPr="005E42C8">
        <w:rPr>
          <w:lang w:val="es-ES"/>
        </w:rPr>
        <w:t>acceso no autorizado o la obtención de licencias a través del sitio web del Programa de Teletrabajo en relación con el código de programa de</w:t>
      </w:r>
      <w:r w:rsidR="00A04EE7" w:rsidRPr="005E42C8">
        <w:rPr>
          <w:lang w:val="es-ES"/>
        </w:rPr>
        <w:t> </w:t>
      </w:r>
      <w:r w:rsidRPr="005E42C8">
        <w:rPr>
          <w:lang w:val="es-ES"/>
        </w:rPr>
        <w:t xml:space="preserve">dicho Cliente. </w:t>
      </w:r>
    </w:p>
    <w:p w:rsidR="000F032B" w:rsidRPr="005E42C8" w:rsidRDefault="000F032B" w:rsidP="000F032B">
      <w:pPr>
        <w:pStyle w:val="ProductList-Body"/>
        <w:rPr>
          <w:lang w:val="es-ES"/>
        </w:rPr>
      </w:pPr>
    </w:p>
    <w:p w:rsidR="000F032B" w:rsidRPr="005E42C8" w:rsidRDefault="000F032B" w:rsidP="000F032B">
      <w:pPr>
        <w:pStyle w:val="ProductList-Body"/>
        <w:rPr>
          <w:lang w:val="es-ES"/>
        </w:rPr>
      </w:pPr>
      <w:r w:rsidRPr="005E42C8">
        <w:rPr>
          <w:lang w:val="es-ES"/>
        </w:rP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0F032B" w:rsidRPr="005E42C8" w:rsidRDefault="000F032B" w:rsidP="000F032B">
      <w:pPr>
        <w:pStyle w:val="ProductList-Body"/>
        <w:rPr>
          <w:lang w:val="es-ES"/>
        </w:rPr>
      </w:pPr>
    </w:p>
    <w:p w:rsidR="000F032B" w:rsidRPr="005E42C8" w:rsidRDefault="00C0319E" w:rsidP="000F032B">
      <w:pPr>
        <w:pStyle w:val="ProductList-Body"/>
        <w:rPr>
          <w:lang w:val="es-ES"/>
        </w:rPr>
      </w:pPr>
      <w:r w:rsidRPr="005E42C8">
        <w:rPr>
          <w:lang w:val="es-ES"/>
        </w:rPr>
        <w:t xml:space="preserve">Estos términos se establecen entre Microsoft y el empleado del cliente y varían de los derechos otorgados en virtud de las licencias por volumen del cliente (por ejemplo, el empleado solo podrá instalar una copia de software HUP). Los clientes deben limitar el acceso al Programa de Teletrabajo a los empleados e informar a los mismos sobre cuándo </w:t>
      </w:r>
      <w:proofErr w:type="gramStart"/>
      <w:r w:rsidRPr="005E42C8">
        <w:rPr>
          <w:lang w:val="es-ES"/>
        </w:rPr>
        <w:t>deben</w:t>
      </w:r>
      <w:proofErr w:type="gramEnd"/>
      <w:r w:rsidRPr="005E42C8">
        <w:rPr>
          <w:lang w:val="es-ES"/>
        </w:rPr>
        <w:t xml:space="preserve"> interrumpir el uso del software del Programa de Teletrabajo junto con un</w:t>
      </w:r>
      <w:r w:rsidR="00A04EE7" w:rsidRPr="005E42C8">
        <w:rPr>
          <w:lang w:val="es-ES"/>
        </w:rPr>
        <w:t> </w:t>
      </w:r>
      <w:r w:rsidRPr="005E42C8">
        <w:rPr>
          <w:lang w:val="es-ES"/>
        </w:rPr>
        <w:t>lapso de cobertura de SA o la terminación del empleo.</w:t>
      </w:r>
    </w:p>
    <w:p w:rsidR="000F032B" w:rsidRPr="005E42C8" w:rsidRDefault="000F032B" w:rsidP="000F032B">
      <w:pPr>
        <w:pStyle w:val="ProductList-Body"/>
        <w:rPr>
          <w:lang w:val="es-ES"/>
        </w:rPr>
      </w:pPr>
    </w:p>
    <w:p w:rsidR="000F032B" w:rsidRPr="005E42C8" w:rsidRDefault="000F032B" w:rsidP="000F032B">
      <w:pPr>
        <w:pStyle w:val="ProductList-Body"/>
        <w:rPr>
          <w:lang w:val="es-ES"/>
        </w:rPr>
      </w:pPr>
      <w:r w:rsidRPr="005E42C8">
        <w:rPr>
          <w:lang w:val="es-ES"/>
        </w:rPr>
        <w:t>La participación en este programa podrá implicar la aplicación de impuestos al Cliente y a sus empleados.</w:t>
      </w:r>
      <w:r w:rsidR="00A55321" w:rsidRPr="005E42C8">
        <w:rPr>
          <w:lang w:val="es-ES"/>
        </w:rPr>
        <w:t xml:space="preserve"> </w:t>
      </w:r>
      <w:r w:rsidRPr="005E42C8">
        <w:rPr>
          <w:lang w:val="es-ES"/>
        </w:rP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rsidR="000F032B" w:rsidRPr="005E42C8" w:rsidRDefault="000F032B" w:rsidP="00026DDE">
      <w:pPr>
        <w:pStyle w:val="ProductList-Body"/>
        <w:numPr>
          <w:ilvl w:val="0"/>
          <w:numId w:val="25"/>
        </w:numPr>
        <w:ind w:left="450" w:hanging="270"/>
        <w:rPr>
          <w:lang w:val="es-ES"/>
        </w:rPr>
      </w:pPr>
      <w:r w:rsidRPr="005E42C8">
        <w:rPr>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rsidR="000F032B" w:rsidRPr="005E42C8" w:rsidRDefault="000F032B" w:rsidP="00026DDE">
      <w:pPr>
        <w:pStyle w:val="ProductList-Body"/>
        <w:numPr>
          <w:ilvl w:val="0"/>
          <w:numId w:val="25"/>
        </w:numPr>
        <w:ind w:left="450" w:hanging="270"/>
        <w:rPr>
          <w:lang w:val="es-ES"/>
        </w:rPr>
      </w:pPr>
      <w:r w:rsidRPr="005E42C8">
        <w:rPr>
          <w:lang w:val="es-ES"/>
        </w:rPr>
        <w:t>Los Clientes deben indemnizar y mantener a Microsoft y a sus filiales indemnes, libres y protegidos ante costos, gastos, pérdidas o daños de</w:t>
      </w:r>
      <w:r w:rsidR="00A04EE7" w:rsidRPr="005E42C8">
        <w:rPr>
          <w:lang w:val="es-ES"/>
        </w:rPr>
        <w:t> </w:t>
      </w:r>
      <w:r w:rsidRPr="005E42C8">
        <w:rPr>
          <w:lang w:val="es-ES"/>
        </w:rPr>
        <w:t>cualquier tipo en que incurran Microsoft o sus filiales como consecuencia de que el Cliente no cumpla con las obligaciones contenidas en</w:t>
      </w:r>
      <w:r w:rsidR="00A04EE7" w:rsidRPr="005E42C8">
        <w:rPr>
          <w:lang w:val="es-ES"/>
        </w:rPr>
        <w:t> </w:t>
      </w:r>
      <w:r w:rsidRPr="005E42C8">
        <w:rPr>
          <w:lang w:val="es-ES"/>
        </w:rPr>
        <w:t xml:space="preserve">esta sección. </w:t>
      </w:r>
    </w:p>
    <w:p w:rsidR="000F032B" w:rsidRPr="005E42C8" w:rsidRDefault="000F032B" w:rsidP="000F032B">
      <w:pPr>
        <w:pStyle w:val="ProductList-Body"/>
        <w:rPr>
          <w:lang w:val="es-ES"/>
        </w:rPr>
      </w:pPr>
    </w:p>
    <w:p w:rsidR="00C0319E" w:rsidRPr="005E42C8" w:rsidRDefault="00C0319E" w:rsidP="004925A1">
      <w:pPr>
        <w:pStyle w:val="ProductList-Body"/>
        <w:rPr>
          <w:lang w:val="es-ES"/>
        </w:rPr>
      </w:pPr>
      <w:r w:rsidRPr="005E42C8">
        <w:rPr>
          <w:lang w:val="es-ES"/>
        </w:rPr>
        <w:t xml:space="preserve">Las aplicaciones de desktop que hacen que los clientes sean susceptibles de participar en el Programa de Teletrabajo y las que están disponibles en el Programa de Teletrabajo se identifican aquí: </w:t>
      </w:r>
    </w:p>
    <w:p w:rsidR="000F032B" w:rsidRPr="005E42C8" w:rsidRDefault="000F032B" w:rsidP="004925A1">
      <w:pPr>
        <w:pStyle w:val="ProductList-Body"/>
        <w:rPr>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717EC0" w:rsidTr="00A04EE7">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Aplicación de desktops cualificadas</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Licencia de Programa de Teletrabajo correspondiente</w:t>
            </w:r>
          </w:p>
        </w:tc>
      </w:tr>
      <w:tr w:rsidR="000F032B" w:rsidRPr="00717EC0" w:rsidTr="00A04EE7">
        <w:trPr>
          <w:trHeight w:val="438"/>
        </w:trPr>
        <w:tc>
          <w:tcPr>
            <w:tcW w:w="5355" w:type="dxa"/>
            <w:tcMar>
              <w:top w:w="0" w:type="dxa"/>
              <w:left w:w="108" w:type="dxa"/>
              <w:bottom w:w="0" w:type="dxa"/>
              <w:right w:w="108" w:type="dxa"/>
            </w:tcMar>
            <w:vAlign w:val="center"/>
          </w:tcPr>
          <w:p w:rsidR="000F032B" w:rsidRPr="001037EC" w:rsidRDefault="000F032B" w:rsidP="000F032B">
            <w:pPr>
              <w:pStyle w:val="ProductList-Body"/>
            </w:pPr>
            <w:r>
              <w:rPr>
                <w:color w:val="000000"/>
              </w:rPr>
              <w:t>Office Standard 2010/2013</w:t>
            </w:r>
          </w:p>
          <w:p w:rsidR="000F032B" w:rsidRPr="001037EC"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rsidR="000F032B" w:rsidRPr="005E42C8" w:rsidRDefault="000F032B" w:rsidP="000F032B">
            <w:pPr>
              <w:pStyle w:val="ProductList-Body"/>
              <w:rPr>
                <w:lang w:val="fr-FR"/>
              </w:rPr>
            </w:pPr>
            <w:r w:rsidRPr="005E42C8">
              <w:rPr>
                <w:color w:val="000000"/>
                <w:lang w:val="fr-FR"/>
              </w:rPr>
              <w:t>Office Professional Plus 2013</w:t>
            </w:r>
            <w:r>
              <w:fldChar w:fldCharType="begin"/>
            </w:r>
            <w:r w:rsidRPr="005E42C8">
              <w:rPr>
                <w:lang w:val="fr-FR"/>
              </w:rPr>
              <w:instrText>XE "Office Professional Plus 2013"</w:instrText>
            </w:r>
            <w:r>
              <w:fldChar w:fldCharType="end"/>
            </w:r>
            <w:r w:rsidRPr="005E42C8">
              <w:rPr>
                <w:color w:val="000000"/>
                <w:lang w:val="fr-FR"/>
              </w:rPr>
              <w:t xml:space="preserve"> HUP, o bien</w:t>
            </w:r>
          </w:p>
          <w:p w:rsidR="000F032B" w:rsidRPr="00717EC0" w:rsidRDefault="000F032B" w:rsidP="000F032B">
            <w:pPr>
              <w:pStyle w:val="ProductList-Body"/>
              <w:rPr>
                <w:color w:val="000000"/>
              </w:rPr>
            </w:pPr>
            <w:r>
              <w:rPr>
                <w:color w:val="000000"/>
              </w:rPr>
              <w:t>Office para Mac Home &amp; Business 2011 HUP</w:t>
            </w:r>
          </w:p>
        </w:tc>
      </w:tr>
      <w:tr w:rsidR="000F032B" w:rsidRPr="00717EC0" w:rsidTr="00A04EE7">
        <w:trPr>
          <w:trHeight w:val="438"/>
        </w:trPr>
        <w:tc>
          <w:tcPr>
            <w:tcW w:w="5355" w:type="dxa"/>
            <w:tcMar>
              <w:top w:w="0" w:type="dxa"/>
              <w:left w:w="108" w:type="dxa"/>
              <w:bottom w:w="0" w:type="dxa"/>
              <w:right w:w="108" w:type="dxa"/>
            </w:tcMar>
            <w:vAlign w:val="center"/>
          </w:tcPr>
          <w:p w:rsidR="000F032B" w:rsidRPr="001037EC" w:rsidRDefault="000F032B" w:rsidP="000F032B">
            <w:pPr>
              <w:pStyle w:val="ProductList-Body"/>
            </w:pPr>
            <w:r>
              <w:rPr>
                <w:color w:val="000000"/>
              </w:rPr>
              <w:t>Access 2010/2013</w:t>
            </w:r>
          </w:p>
          <w:p w:rsidR="000F032B" w:rsidRPr="001037EC" w:rsidRDefault="000F032B" w:rsidP="000F032B">
            <w:pPr>
              <w:pStyle w:val="ProductList-Body"/>
            </w:pPr>
            <w:r>
              <w:rPr>
                <w:color w:val="000000"/>
              </w:rPr>
              <w:t>Excel 2010/2013</w:t>
            </w:r>
          </w:p>
          <w:p w:rsidR="000F032B" w:rsidRPr="001037EC" w:rsidRDefault="000F032B" w:rsidP="000F032B">
            <w:pPr>
              <w:pStyle w:val="ProductList-Body"/>
            </w:pPr>
            <w:r>
              <w:rPr>
                <w:color w:val="000000"/>
              </w:rPr>
              <w:t>PowerPoint 2010/2013</w:t>
            </w:r>
          </w:p>
          <w:p w:rsidR="000F032B" w:rsidRPr="001037EC" w:rsidRDefault="000F032B" w:rsidP="000F032B">
            <w:pPr>
              <w:pStyle w:val="ProductList-Body"/>
            </w:pPr>
            <w:r>
              <w:rPr>
                <w:color w:val="000000"/>
              </w:rPr>
              <w:t>InfoPath 2010/2013</w:t>
            </w:r>
          </w:p>
          <w:p w:rsidR="000F032B" w:rsidRPr="001037EC" w:rsidRDefault="000F032B" w:rsidP="000F032B">
            <w:pPr>
              <w:pStyle w:val="ProductList-Body"/>
            </w:pPr>
            <w:r>
              <w:rPr>
                <w:color w:val="000000"/>
              </w:rPr>
              <w:t>OneNote 2010/2013</w:t>
            </w:r>
          </w:p>
          <w:p w:rsidR="000F032B" w:rsidRPr="001037EC" w:rsidRDefault="000F032B" w:rsidP="000F032B">
            <w:pPr>
              <w:pStyle w:val="ProductList-Body"/>
            </w:pPr>
            <w:r>
              <w:rPr>
                <w:color w:val="000000"/>
              </w:rPr>
              <w:t>Outlook 2010/2013</w:t>
            </w:r>
          </w:p>
          <w:p w:rsidR="000F032B" w:rsidRPr="001037EC"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5E42C8" w:rsidRDefault="000F032B" w:rsidP="000F032B">
            <w:pPr>
              <w:pStyle w:val="ProductList-Body"/>
              <w:rPr>
                <w:lang w:val="fr-FR"/>
              </w:rPr>
            </w:pPr>
            <w:r w:rsidRPr="005E42C8">
              <w:rPr>
                <w:color w:val="000000"/>
                <w:lang w:val="fr-FR"/>
              </w:rPr>
              <w:t>Office Professional Plus 2013</w:t>
            </w:r>
            <w:r>
              <w:fldChar w:fldCharType="begin"/>
            </w:r>
            <w:r w:rsidRPr="005E42C8">
              <w:rPr>
                <w:lang w:val="fr-FR"/>
              </w:rPr>
              <w:instrText>XE "Office Professional Plus 2013"</w:instrText>
            </w:r>
            <w:r>
              <w:fldChar w:fldCharType="end"/>
            </w:r>
            <w:r w:rsidRPr="005E42C8">
              <w:rPr>
                <w:color w:val="000000"/>
                <w:lang w:val="fr-FR"/>
              </w:rPr>
              <w:t xml:space="preserve"> HUP, o bien</w:t>
            </w:r>
          </w:p>
          <w:p w:rsidR="000F032B" w:rsidRPr="00717EC0" w:rsidRDefault="000F032B" w:rsidP="000F032B">
            <w:pPr>
              <w:pStyle w:val="ProductList-Body"/>
              <w:rPr>
                <w:color w:val="000000"/>
              </w:rPr>
            </w:pPr>
            <w:r>
              <w:rPr>
                <w:color w:val="000000"/>
              </w:rPr>
              <w:t>Office para Mac Home &amp; Business 2011 HUP</w:t>
            </w:r>
          </w:p>
        </w:tc>
      </w:tr>
      <w:tr w:rsidR="000F032B" w:rsidRPr="00717EC0" w:rsidTr="00A04EE7">
        <w:trPr>
          <w:trHeight w:val="438"/>
        </w:trPr>
        <w:tc>
          <w:tcPr>
            <w:tcW w:w="5355" w:type="dxa"/>
            <w:tcMar>
              <w:top w:w="0" w:type="dxa"/>
              <w:left w:w="108" w:type="dxa"/>
              <w:bottom w:w="0" w:type="dxa"/>
              <w:right w:w="108" w:type="dxa"/>
            </w:tcMar>
            <w:vAlign w:val="center"/>
          </w:tcPr>
          <w:p w:rsidR="000F032B" w:rsidRPr="001037EC"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A04EE7">
        <w:trPr>
          <w:trHeight w:val="438"/>
        </w:trPr>
        <w:tc>
          <w:tcPr>
            <w:tcW w:w="5355" w:type="dxa"/>
            <w:tcMar>
              <w:top w:w="0" w:type="dxa"/>
              <w:left w:w="108" w:type="dxa"/>
              <w:bottom w:w="0" w:type="dxa"/>
              <w:right w:w="108" w:type="dxa"/>
            </w:tcMar>
            <w:vAlign w:val="center"/>
          </w:tcPr>
          <w:p w:rsidR="000F032B" w:rsidRPr="001037EC"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5E42C8" w:rsidRDefault="000F032B" w:rsidP="00F97607">
      <w:pPr>
        <w:pStyle w:val="ProductList-Body"/>
        <w:tabs>
          <w:tab w:val="clear" w:pos="158"/>
          <w:tab w:val="left" w:pos="180"/>
        </w:tabs>
        <w:rPr>
          <w:lang w:val="es-ES"/>
        </w:rPr>
      </w:pPr>
      <w:r w:rsidRPr="005E42C8">
        <w:rPr>
          <w:i/>
          <w:lang w:val="es-ES"/>
        </w:rPr>
        <w:t xml:space="preserve">Para obtener más información, incluida la información sobre la futura disponibilidad del software adicional del Programa de Teletrabajo, consulte </w:t>
      </w:r>
      <w:hyperlink r:id="rId60" w:history="1">
        <w:r w:rsidRPr="005E42C8">
          <w:rPr>
            <w:rStyle w:val="Hyperlink"/>
            <w:i/>
            <w:lang w:val="es-ES"/>
          </w:rPr>
          <w:t>http://www.microsoft.com/licensing</w:t>
        </w:r>
      </w:hyperlink>
      <w:r w:rsidRPr="005E42C8">
        <w:rPr>
          <w:i/>
          <w:lang w:val="es-ES"/>
        </w:rPr>
        <w:t>.</w:t>
      </w:r>
    </w:p>
    <w:p w:rsidR="000F032B" w:rsidRPr="005E42C8" w:rsidRDefault="000F032B" w:rsidP="006F319E">
      <w:pPr>
        <w:pStyle w:val="ProductList-Body"/>
        <w:tabs>
          <w:tab w:val="clear" w:pos="158"/>
          <w:tab w:val="left" w:pos="180"/>
        </w:tabs>
        <w:rPr>
          <w:lang w:val="es-ES"/>
        </w:rPr>
      </w:pPr>
      <w:r w:rsidRPr="005E42C8">
        <w:rPr>
          <w:i/>
          <w:lang w:val="es-ES"/>
        </w:rPr>
        <w:t xml:space="preserve">Nota para los clientes de Contrato Campus y School y de Open Value Subscription </w:t>
      </w:r>
      <w:r w:rsidR="006F319E">
        <w:rPr>
          <w:i/>
          <w:lang w:val="es-ES"/>
        </w:rPr>
        <w:t>–</w:t>
      </w:r>
      <w:r w:rsidRPr="005E42C8">
        <w:rPr>
          <w:i/>
          <w:lang w:val="es-ES"/>
        </w:rPr>
        <w:t xml:space="preserve"> Education Solutions: consulte el contrato CASA (3.5 o superior) o contrato OVS-ES para obtener información sobre las reglas específicas adicionales del programa. Los programas Academic Select (sin SAM), Academic Select Plus (sin SAM) y Academic Open no son elegibles para este beneficios.</w:t>
      </w:r>
    </w:p>
    <w:p w:rsidR="000F032B" w:rsidRPr="005E42C8" w:rsidRDefault="000F032B" w:rsidP="000F032B">
      <w:pPr>
        <w:pStyle w:val="ProductList-Body"/>
        <w:rPr>
          <w:lang w:val="es-ES"/>
        </w:rPr>
      </w:pPr>
    </w:p>
    <w:p w:rsidR="000F032B" w:rsidRPr="005E42C8" w:rsidRDefault="000F032B" w:rsidP="00432379">
      <w:pPr>
        <w:pStyle w:val="ProductList-SubSubSectionHeading"/>
        <w:outlineLvl w:val="2"/>
        <w:rPr>
          <w:lang w:val="es-ES"/>
        </w:rPr>
      </w:pPr>
      <w:bookmarkStart w:id="1609" w:name="_Toc379797448"/>
      <w:bookmarkStart w:id="1610" w:name="_Toc380513484"/>
      <w:bookmarkStart w:id="1611" w:name="_Toc380655534"/>
      <w:bookmarkStart w:id="1612" w:name="SA_EnterpriseSourceLicensingProgram"/>
      <w:bookmarkStart w:id="1613" w:name="_Toc392111348"/>
      <w:bookmarkStart w:id="1614" w:name="_Toc394492591"/>
      <w:r w:rsidRPr="005E42C8">
        <w:rPr>
          <w:b/>
          <w:color w:val="00188F"/>
          <w:lang w:val="es-ES"/>
        </w:rPr>
        <w:t>Enterprise Source Licensing Program</w:t>
      </w:r>
      <w:bookmarkEnd w:id="1609"/>
      <w:bookmarkEnd w:id="1610"/>
      <w:bookmarkEnd w:id="1611"/>
      <w:bookmarkEnd w:id="1612"/>
      <w:bookmarkEnd w:id="1613"/>
      <w:bookmarkEnd w:id="1614"/>
      <w:r w:rsidRPr="005E42C8">
        <w:rPr>
          <w:b/>
          <w:lang w:val="es-ES"/>
        </w:rPr>
        <w:t xml:space="preserve"> </w:t>
      </w:r>
    </w:p>
    <w:p w:rsidR="000F032B" w:rsidRPr="005E42C8" w:rsidRDefault="000F032B" w:rsidP="000F032B">
      <w:pPr>
        <w:pStyle w:val="ProductList-Body"/>
        <w:rPr>
          <w:lang w:val="es-ES"/>
        </w:rPr>
      </w:pPr>
      <w:r w:rsidRPr="005E42C8">
        <w:rPr>
          <w:lang w:val="es-ES"/>
        </w:rP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el Centro de Servicios de Licencias por Volumen (VLSC) (para obtener información adicional sobre la elegibilidad y la disponibilidad por país, consulte </w:t>
      </w:r>
      <w:hyperlink r:id="rId61" w:history="1">
        <w:r w:rsidRPr="005E42C8">
          <w:rPr>
            <w:rStyle w:val="Hyperlink"/>
            <w:lang w:val="es-ES"/>
          </w:rPr>
          <w:t>http://www.microsoft.com/en-us/sharedsource/enterprise-source-licensing-program.aspx</w:t>
        </w:r>
      </w:hyperlink>
      <w:r w:rsidRPr="005E42C8">
        <w:rPr>
          <w:lang w:val="es-ES"/>
        </w:rPr>
        <w:t>). Los programas Academic son elegibles para Microsoft Research Source Licensing Program.</w:t>
      </w:r>
    </w:p>
    <w:p w:rsidR="000F032B" w:rsidRPr="005E42C8" w:rsidRDefault="000F032B" w:rsidP="000F032B">
      <w:pPr>
        <w:pStyle w:val="ProductList-Body"/>
        <w:rPr>
          <w:lang w:val="es-ES"/>
        </w:rPr>
      </w:pPr>
    </w:p>
    <w:p w:rsidR="000F032B" w:rsidRPr="005E42C8" w:rsidRDefault="000F032B" w:rsidP="00432379">
      <w:pPr>
        <w:pStyle w:val="ProductList-SubSubSectionHeading"/>
        <w:outlineLvl w:val="2"/>
        <w:rPr>
          <w:lang w:val="es-ES"/>
        </w:rPr>
      </w:pPr>
      <w:bookmarkStart w:id="1615" w:name="_Toc379797449"/>
      <w:bookmarkStart w:id="1616" w:name="_Toc380513485"/>
      <w:bookmarkStart w:id="1617" w:name="_Toc380655535"/>
      <w:bookmarkStart w:id="1618" w:name="SA_24x7"/>
      <w:bookmarkStart w:id="1619" w:name="_Toc392111349"/>
      <w:bookmarkStart w:id="1620" w:name="_Toc394492592"/>
      <w:r w:rsidRPr="005E42C8">
        <w:rPr>
          <w:b/>
          <w:color w:val="00188F"/>
          <w:lang w:val="es-ES"/>
        </w:rPr>
        <w:t>Soporte Técnico para la Resolución de Problemas 24x7</w:t>
      </w:r>
      <w:bookmarkEnd w:id="1615"/>
      <w:bookmarkEnd w:id="1616"/>
      <w:bookmarkEnd w:id="1617"/>
      <w:bookmarkEnd w:id="1618"/>
      <w:bookmarkEnd w:id="1619"/>
      <w:bookmarkEnd w:id="1620"/>
    </w:p>
    <w:p w:rsidR="000F032B" w:rsidRPr="005E42C8" w:rsidRDefault="000F032B" w:rsidP="00840F96">
      <w:pPr>
        <w:pStyle w:val="ProductList-Body"/>
        <w:ind w:left="180"/>
        <w:rPr>
          <w:lang w:val="es-ES"/>
        </w:rPr>
      </w:pPr>
      <w:r w:rsidRPr="005E42C8">
        <w:rPr>
          <w:lang w:val="es-ES"/>
        </w:rPr>
        <w:t>Los clientes (excepto los clientes que cuenten con licencia Academic Select, Select Plus for Academic, licencia Academic Open, contrato Campus y</w:t>
      </w:r>
      <w:r w:rsidR="00A04EE7" w:rsidRPr="005E42C8">
        <w:rPr>
          <w:lang w:val="es-ES"/>
        </w:rPr>
        <w:t> </w:t>
      </w:r>
      <w:r w:rsidRPr="005E42C8">
        <w:rPr>
          <w:lang w:val="es-ES"/>
        </w:rPr>
        <w:t>School, y Open Value Subscription – Education Solutions) con cobertura de SA son elegibles para recibir Soporte técnico para la resolución de problemas 24x7.</w:t>
      </w:r>
      <w:r w:rsidR="00A55321" w:rsidRPr="005E42C8">
        <w:rPr>
          <w:lang w:val="es-ES"/>
        </w:rPr>
        <w:t xml:space="preserve"> </w:t>
      </w:r>
    </w:p>
    <w:p w:rsidR="000F032B" w:rsidRPr="005E42C8" w:rsidRDefault="000F032B" w:rsidP="00840F96">
      <w:pPr>
        <w:pStyle w:val="ProductList-Body"/>
        <w:ind w:left="180"/>
        <w:rPr>
          <w:lang w:val="es-ES"/>
        </w:rPr>
      </w:pPr>
    </w:p>
    <w:p w:rsidR="000F032B" w:rsidRPr="005E42C8" w:rsidRDefault="000F032B" w:rsidP="00840F96">
      <w:pPr>
        <w:pStyle w:val="ProductList-Body"/>
        <w:ind w:left="180"/>
        <w:rPr>
          <w:lang w:val="es-ES"/>
        </w:rPr>
      </w:pPr>
      <w:r w:rsidRPr="005E42C8">
        <w:rPr>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A55321" w:rsidRPr="005E42C8">
        <w:rPr>
          <w:lang w:val="es-ES"/>
        </w:rPr>
        <w:t xml:space="preserve"> </w:t>
      </w:r>
      <w:r w:rsidRPr="005E42C8">
        <w:rPr>
          <w:lang w:val="es-ES"/>
        </w:rPr>
        <w:t>Microsoft realizará esfuerzos razonables para ayudar a los Clientes en sus solicitudes de soporte técnico conforme a las directivas de Soporte Técnico de Microsoft.</w:t>
      </w:r>
      <w:r w:rsidR="00A55321" w:rsidRPr="005E42C8">
        <w:rPr>
          <w:lang w:val="es-ES"/>
        </w:rPr>
        <w:t xml:space="preserve"> </w:t>
      </w:r>
      <w:r w:rsidRPr="005E42C8">
        <w:rPr>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rsidR="000F032B" w:rsidRPr="005E42C8" w:rsidRDefault="000F032B" w:rsidP="00840F96">
      <w:pPr>
        <w:pStyle w:val="ProductList-Body"/>
        <w:ind w:left="180"/>
        <w:rPr>
          <w:lang w:val="es-ES"/>
        </w:rPr>
      </w:pPr>
    </w:p>
    <w:p w:rsidR="000F032B" w:rsidRPr="005E42C8" w:rsidRDefault="000F032B" w:rsidP="00840F96">
      <w:pPr>
        <w:pStyle w:val="ProductList-Body"/>
        <w:ind w:left="180"/>
        <w:rPr>
          <w:lang w:val="es-ES"/>
        </w:rPr>
      </w:pPr>
      <w:r w:rsidRPr="005E42C8">
        <w:rPr>
          <w:lang w:val="es-ES"/>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w:t>
      </w:r>
      <w:r w:rsidR="00A04EE7" w:rsidRPr="005E42C8">
        <w:rPr>
          <w:lang w:val="es-ES"/>
        </w:rPr>
        <w:t> </w:t>
      </w:r>
      <w:r w:rsidRPr="005E42C8">
        <w:rPr>
          <w:lang w:val="es-ES"/>
        </w:rPr>
        <w:t>de la prestación de servicios de soporte técnico, si Microsoft llega a esa conclusión, se lo notificará al Cliente. Si el Cliente no modifica la</w:t>
      </w:r>
      <w:r w:rsidR="00A04EE7" w:rsidRPr="005E42C8">
        <w:rPr>
          <w:lang w:val="es-ES"/>
        </w:rPr>
        <w:t> </w:t>
      </w:r>
      <w:r w:rsidRPr="005E42C8">
        <w:rPr>
          <w:lang w:val="es-ES"/>
        </w:rPr>
        <w:t>implementación para que se le pueda proporcionar soporte técnico de forma efectiva dentro de los treinta (30) días naturales siguientes a la</w:t>
      </w:r>
      <w:r w:rsidR="00A04EE7" w:rsidRPr="005E42C8">
        <w:rPr>
          <w:lang w:val="es-ES"/>
        </w:rPr>
        <w:t> </w:t>
      </w:r>
      <w:r w:rsidRPr="005E42C8">
        <w:rPr>
          <w:lang w:val="es-ES"/>
        </w:rPr>
        <w:t>notificación, Microsoft no tendrá obligación de prestar servicios de soporte técnico para dicha implementación; sin embargo, Microsoft continuará prestando servicios de soporte técnico a las demás implementaciones de los Clientes que estén cubiertas por estos términos y</w:t>
      </w:r>
      <w:r w:rsidR="00A04EE7" w:rsidRPr="005E42C8">
        <w:rPr>
          <w:lang w:val="es-ES"/>
        </w:rPr>
        <w:t> </w:t>
      </w:r>
      <w:r w:rsidRPr="005E42C8">
        <w:rPr>
          <w:lang w:val="es-ES"/>
        </w:rPr>
        <w:t xml:space="preserve">condiciones. </w:t>
      </w:r>
    </w:p>
    <w:p w:rsidR="000F032B" w:rsidRPr="005E42C8" w:rsidRDefault="000F032B" w:rsidP="00840F96">
      <w:pPr>
        <w:pStyle w:val="ProductList-Body"/>
        <w:ind w:left="180"/>
        <w:rPr>
          <w:lang w:val="es-ES"/>
        </w:rPr>
      </w:pPr>
    </w:p>
    <w:p w:rsidR="000F032B" w:rsidRPr="005E42C8" w:rsidRDefault="000F032B" w:rsidP="00840F96">
      <w:pPr>
        <w:pStyle w:val="ProductList-Body"/>
        <w:ind w:left="180"/>
        <w:rPr>
          <w:lang w:val="es-ES"/>
        </w:rPr>
      </w:pPr>
      <w:r w:rsidRPr="005E42C8">
        <w:rPr>
          <w:lang w:val="es-ES"/>
        </w:rPr>
        <w:t>Una solicitud de soporte break-fix asistido, también conocida como un incidente, se define como un problema de soporte técnico individual y</w:t>
      </w:r>
      <w:r w:rsidR="00A04EE7" w:rsidRPr="005E42C8">
        <w:rPr>
          <w:lang w:val="es-ES"/>
        </w:rPr>
        <w:t> </w:t>
      </w:r>
      <w:r w:rsidRPr="005E42C8">
        <w:rPr>
          <w:lang w:val="es-ES"/>
        </w:rPr>
        <w:t>el</w:t>
      </w:r>
      <w:r w:rsidR="00A04EE7" w:rsidRPr="005E42C8">
        <w:rPr>
          <w:lang w:val="es-ES"/>
        </w:rPr>
        <w:t> </w:t>
      </w:r>
      <w:r w:rsidRPr="005E42C8">
        <w:rPr>
          <w:lang w:val="es-ES"/>
        </w:rPr>
        <w:t>esfuerzo razonable necesario para resolverlo.</w:t>
      </w:r>
      <w:r w:rsidR="00A55321" w:rsidRPr="005E42C8">
        <w:rPr>
          <w:lang w:val="es-ES"/>
        </w:rPr>
        <w:t xml:space="preserve"> </w:t>
      </w:r>
      <w:r w:rsidRPr="005E42C8">
        <w:rPr>
          <w:lang w:val="es-ES"/>
        </w:rPr>
        <w:t>Un problema de soporte técnico individual es el que no se puede dividir en problemas subordinados.</w:t>
      </w:r>
      <w:r w:rsidR="00A55321" w:rsidRPr="005E42C8">
        <w:rPr>
          <w:lang w:val="es-ES"/>
        </w:rPr>
        <w:t xml:space="preserve"> </w:t>
      </w:r>
      <w:r w:rsidRPr="005E42C8">
        <w:rPr>
          <w:lang w:val="es-ES"/>
        </w:rPr>
        <w:t>Si un problema se compone de problemas subordinados, cada uno se considerará como un incidente individual.</w:t>
      </w:r>
      <w:r w:rsidR="00A55321" w:rsidRPr="005E42C8">
        <w:rPr>
          <w:lang w:val="es-ES"/>
        </w:rPr>
        <w:t xml:space="preserve"> </w:t>
      </w:r>
      <w:r w:rsidRPr="005E42C8">
        <w:rPr>
          <w:lang w:val="es-ES"/>
        </w:rPr>
        <w:t>En situaciones específicas, podemos proporcionar a los clientes una modificación del código de software del producto de Microsoft disponible comercialmente para solucionar problemas críticos específicos (</w:t>
      </w:r>
      <w:r w:rsidR="00741351" w:rsidRPr="005E42C8">
        <w:rPr>
          <w:lang w:val="es-ES"/>
        </w:rPr>
        <w:t>“</w:t>
      </w:r>
      <w:r w:rsidRPr="005E42C8">
        <w:rPr>
          <w:lang w:val="es-ES"/>
        </w:rPr>
        <w:t>Revisiones</w:t>
      </w:r>
      <w:r w:rsidR="00741351" w:rsidRPr="005E42C8">
        <w:rPr>
          <w:lang w:val="es-ES"/>
        </w:rPr>
        <w:t>”</w:t>
      </w:r>
      <w:r w:rsidRPr="005E42C8">
        <w:rPr>
          <w:lang w:val="es-ES"/>
        </w:rPr>
        <w:t>) en respuesta a una solicitud de soporte técnico break-fix asistido.</w:t>
      </w:r>
      <w:r w:rsidR="00A55321" w:rsidRPr="005E42C8">
        <w:rPr>
          <w:lang w:val="es-ES"/>
        </w:rPr>
        <w:t xml:space="preserve"> </w:t>
      </w:r>
      <w:r w:rsidRPr="005E42C8">
        <w:rPr>
          <w:lang w:val="es-ES"/>
        </w:rPr>
        <w:t>Las Revisiones están diseñadas para solucionar los problemas específicos de los clientes y no se someten a pruebas de regresión.</w:t>
      </w:r>
      <w:r w:rsidR="00A55321" w:rsidRPr="005E42C8">
        <w:rPr>
          <w:lang w:val="es-ES"/>
        </w:rPr>
        <w:t xml:space="preserve"> </w:t>
      </w:r>
      <w:r w:rsidRPr="005E42C8">
        <w:rPr>
          <w:lang w:val="es-ES"/>
        </w:rPr>
        <w:t>Salvo que se disponga de otro modo en este documento, las Revisiones no se podrán distribuir a terceros que no son Filiales sin el consentimiento por escrito de Microsoft.</w:t>
      </w:r>
    </w:p>
    <w:p w:rsidR="000F032B" w:rsidRPr="005E42C8" w:rsidRDefault="000F032B" w:rsidP="00840F96">
      <w:pPr>
        <w:pStyle w:val="ProductList-Body"/>
        <w:ind w:left="180"/>
        <w:rPr>
          <w:lang w:val="es-ES"/>
        </w:rPr>
      </w:pPr>
    </w:p>
    <w:p w:rsidR="000F032B" w:rsidRPr="005E42C8" w:rsidRDefault="000F032B" w:rsidP="00840F96">
      <w:pPr>
        <w:pStyle w:val="ProductList-Body"/>
        <w:ind w:left="180"/>
        <w:rPr>
          <w:lang w:val="es-ES"/>
        </w:rPr>
      </w:pPr>
      <w:r w:rsidRPr="005E42C8">
        <w:rPr>
          <w:lang w:val="es-ES"/>
        </w:rPr>
        <w:t>Los productos disponibles a través de licencias por volumen y que se incluyan actualmente en el Soporte Estándar, como se define en la Directiva de ciclo de vida de soporte técnico de Microsoft, son elegibles para obtener Soporte técnico para la resolución de problemas 24x7.</w:t>
      </w:r>
      <w:r w:rsidR="00A55321" w:rsidRPr="005E42C8">
        <w:rPr>
          <w:lang w:val="es-ES"/>
        </w:rPr>
        <w:t xml:space="preserve"> </w:t>
      </w:r>
      <w:r w:rsidRPr="005E42C8">
        <w:rPr>
          <w:lang w:val="es-ES"/>
        </w:rPr>
        <w:t>La elegibilidad del producto para soporte telefónico está asociada a la disponibilidad de la oferta de SA para dicho Producto. Donde la opción de SA</w:t>
      </w:r>
      <w:r w:rsidR="00A04EE7" w:rsidRPr="005E42C8">
        <w:rPr>
          <w:lang w:val="es-ES"/>
        </w:rPr>
        <w:t> </w:t>
      </w:r>
      <w:r w:rsidRPr="005E42C8">
        <w:rPr>
          <w:lang w:val="es-ES"/>
        </w:rPr>
        <w:t>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A55321" w:rsidRPr="005E42C8">
        <w:rPr>
          <w:lang w:val="es-ES"/>
        </w:rPr>
        <w:t xml:space="preserve"> </w:t>
      </w:r>
      <w:r w:rsidRPr="005E42C8">
        <w:rPr>
          <w:lang w:val="es-ES"/>
        </w:rPr>
        <w:t>Consulte la</w:t>
      </w:r>
      <w:r w:rsidR="00A04EE7" w:rsidRPr="005E42C8">
        <w:rPr>
          <w:lang w:val="es-ES"/>
        </w:rPr>
        <w:t> </w:t>
      </w:r>
      <w:r w:rsidRPr="005E42C8">
        <w:rPr>
          <w:lang w:val="es-ES"/>
        </w:rPr>
        <w:t>sección específica para dicho Producto en este documento para ver la directiva de servicio y soporte técnico.</w:t>
      </w:r>
      <w:r w:rsidR="00A55321" w:rsidRPr="005E42C8">
        <w:rPr>
          <w:lang w:val="es-ES"/>
        </w:rPr>
        <w:t xml:space="preserve"> </w:t>
      </w:r>
      <w:r w:rsidRPr="005E42C8">
        <w:rPr>
          <w:lang w:val="es-ES"/>
        </w:rPr>
        <w:t>Los clientes también pueden utilizar versiones anteriores de Productos que se incluyan en el Soporte Estándar en lugar de la versión licenciada actual.</w:t>
      </w:r>
      <w:r w:rsidR="00A55321" w:rsidRPr="005E42C8">
        <w:rPr>
          <w:lang w:val="es-ES"/>
        </w:rPr>
        <w:t xml:space="preserve"> </w:t>
      </w:r>
      <w:r w:rsidRPr="005E42C8">
        <w:rPr>
          <w:lang w:val="es-ES"/>
        </w:rPr>
        <w:t>Se excluyen Developer Edition de todos los servidores, productos HED y Suscripciones MSDN.</w:t>
      </w:r>
    </w:p>
    <w:p w:rsidR="000F032B" w:rsidRPr="005E42C8" w:rsidRDefault="000F032B" w:rsidP="00840F96">
      <w:pPr>
        <w:pStyle w:val="ProductList-Body"/>
        <w:ind w:left="180"/>
        <w:rPr>
          <w:lang w:val="es-ES"/>
        </w:rPr>
      </w:pPr>
    </w:p>
    <w:p w:rsidR="000F032B" w:rsidRPr="005E42C8" w:rsidRDefault="000F032B" w:rsidP="00840F96">
      <w:pPr>
        <w:pStyle w:val="ProductList-Body"/>
        <w:ind w:left="180"/>
        <w:rPr>
          <w:lang w:val="es-ES"/>
        </w:rPr>
      </w:pPr>
      <w:r w:rsidRPr="005E42C8">
        <w:rPr>
          <w:lang w:val="es-ES"/>
        </w:rP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rsidR="000F032B" w:rsidRPr="005E42C8" w:rsidRDefault="000F032B" w:rsidP="00840F96">
      <w:pPr>
        <w:pStyle w:val="ProductList-Body"/>
        <w:ind w:left="180"/>
        <w:rPr>
          <w:lang w:val="es-ES"/>
        </w:rPr>
      </w:pPr>
    </w:p>
    <w:p w:rsidR="000F032B" w:rsidRPr="005E42C8" w:rsidRDefault="000F032B" w:rsidP="00840F96">
      <w:pPr>
        <w:pStyle w:val="ProductList-Body"/>
        <w:ind w:left="180"/>
        <w:rPr>
          <w:lang w:val="es-ES"/>
        </w:rPr>
      </w:pPr>
      <w:r w:rsidRPr="005E42C8">
        <w:rPr>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rsidR="000F032B" w:rsidRPr="005E42C8" w:rsidRDefault="000F032B" w:rsidP="00840F96">
      <w:pPr>
        <w:pStyle w:val="ProductList-Body"/>
        <w:ind w:left="180"/>
        <w:rPr>
          <w:lang w:val="es-ES"/>
        </w:rPr>
      </w:pPr>
    </w:p>
    <w:p w:rsidR="000F032B" w:rsidRPr="005E42C8" w:rsidRDefault="000F032B" w:rsidP="00840F96">
      <w:pPr>
        <w:pStyle w:val="ProductList-Body"/>
        <w:ind w:left="180"/>
        <w:rPr>
          <w:lang w:val="es-ES"/>
        </w:rPr>
      </w:pPr>
      <w:r w:rsidRPr="005E42C8">
        <w:rPr>
          <w:lang w:val="es-ES"/>
        </w:rP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r w:rsidR="00A55321" w:rsidRPr="005E42C8">
        <w:rPr>
          <w:lang w:val="es-ES"/>
        </w:rPr>
        <w:t xml:space="preserve"> </w:t>
      </w:r>
    </w:p>
    <w:p w:rsidR="003E6275" w:rsidRPr="005E42C8" w:rsidRDefault="003E6275" w:rsidP="00840F96">
      <w:pPr>
        <w:pStyle w:val="ProductList-Body"/>
        <w:ind w:left="180"/>
        <w:rPr>
          <w:lang w:val="es-ES"/>
        </w:rPr>
      </w:pPr>
    </w:p>
    <w:p w:rsidR="003E6275" w:rsidRPr="005E42C8" w:rsidRDefault="003E6275" w:rsidP="00840F96">
      <w:pPr>
        <w:pStyle w:val="ProductList-Body"/>
        <w:ind w:left="180"/>
        <w:rPr>
          <w:lang w:val="es-ES"/>
        </w:rPr>
      </w:pPr>
    </w:p>
    <w:p w:rsidR="003E6275" w:rsidRPr="005E42C8" w:rsidRDefault="003E6275" w:rsidP="00840F96">
      <w:pPr>
        <w:pStyle w:val="ProductList-Body"/>
        <w:ind w:left="180"/>
        <w:rPr>
          <w:lang w:val="es-ES"/>
        </w:rPr>
      </w:pPr>
    </w:p>
    <w:p w:rsidR="000F032B" w:rsidRPr="005E42C8" w:rsidRDefault="000F032B" w:rsidP="00840F96">
      <w:pPr>
        <w:pStyle w:val="ProductList-Body"/>
        <w:ind w:left="180"/>
        <w:rPr>
          <w:lang w:val="es-ES"/>
        </w:rPr>
      </w:pPr>
      <w:r w:rsidRPr="005E42C8">
        <w:rPr>
          <w:b/>
          <w:color w:val="00188F"/>
          <w:lang w:val="es-ES"/>
        </w:rPr>
        <w:t>Concesiones de Incidentes de Soporte Telefónico</w:t>
      </w:r>
    </w:p>
    <w:p w:rsidR="00132A99" w:rsidRPr="005E42C8" w:rsidRDefault="000F032B" w:rsidP="00840F96">
      <w:pPr>
        <w:pStyle w:val="ProductList-Body"/>
        <w:ind w:left="180"/>
        <w:rPr>
          <w:lang w:val="es-ES"/>
        </w:rPr>
      </w:pPr>
      <w:r w:rsidRPr="005E42C8">
        <w:rPr>
          <w:lang w:val="es-ES"/>
        </w:rPr>
        <w:t>El número de incidentes de soporte telefónico permitidos varía según el Cliente y según sus gastos en SA y opción de pago.</w:t>
      </w:r>
      <w:r w:rsidR="00A55321" w:rsidRPr="005E42C8">
        <w:rPr>
          <w:lang w:val="es-ES"/>
        </w:rPr>
        <w:t xml:space="preserve"> </w:t>
      </w:r>
      <w:r w:rsidRPr="005E42C8">
        <w:rPr>
          <w:lang w:val="es-ES"/>
        </w:rPr>
        <w:t>El incidente gratuito se concede en virtud de una inscripción Enterprise y Select, un registro Select Plus y un contrato Open Value con cobertura de SA en, al menos, un Producto de software de Servidor cualificado.</w:t>
      </w:r>
      <w:r w:rsidRPr="005E42C8">
        <w:rPr>
          <w:rFonts w:cs="Tahoma"/>
          <w:szCs w:val="18"/>
          <w:lang w:val="es-ES"/>
        </w:rPr>
        <w:t xml:space="preserve"> Los incidentes basados en gastos de SA se obtienen según los gastos en SA en servidores y desktops en virtud de una inscripción cualificada Select o Enterprise, registro Select Plus, Contrato Open Value o número de Autorización de Licencia Open.</w:t>
      </w:r>
      <w:r w:rsidR="00A55321" w:rsidRPr="005E42C8">
        <w:rPr>
          <w:rFonts w:cs="Tahoma"/>
          <w:szCs w:val="18"/>
          <w:lang w:val="es-ES"/>
        </w:rPr>
        <w:t xml:space="preserve"> </w:t>
      </w:r>
      <w:r w:rsidRPr="00731499">
        <w:rPr>
          <w:rFonts w:cs="Tahoma"/>
          <w:szCs w:val="18"/>
          <w:lang w:val="es-ES"/>
        </w:rPr>
        <w:t>Concederemos un incidente por cada $20.000 de gastos mínimos en SA en Servidores o CAL. Concederemos un incidente por cada</w:t>
      </w:r>
      <w:r w:rsidR="00C952E0" w:rsidRPr="00731499">
        <w:rPr>
          <w:rFonts w:cs="Tahoma"/>
          <w:szCs w:val="18"/>
          <w:lang w:val="es-ES"/>
        </w:rPr>
        <w:t> </w:t>
      </w:r>
      <w:r w:rsidRPr="00731499">
        <w:rPr>
          <w:rFonts w:cs="Tahoma"/>
          <w:szCs w:val="18"/>
          <w:lang w:val="es-ES"/>
        </w:rPr>
        <w:t>$200.000 de gastos mínimos en SA en Grupos de Sistemas o Grupos de Aplicaciones.</w:t>
      </w:r>
      <w:r w:rsidR="00A55321" w:rsidRPr="00731499">
        <w:rPr>
          <w:rFonts w:cs="Tahoma"/>
          <w:szCs w:val="18"/>
          <w:lang w:val="es-ES"/>
        </w:rPr>
        <w:t xml:space="preserve"> </w:t>
      </w:r>
      <w:r w:rsidRPr="005E42C8">
        <w:rPr>
          <w:rFonts w:cs="Tahoma"/>
          <w:szCs w:val="18"/>
          <w:lang w:val="es-ES"/>
        </w:rPr>
        <w:t>La tabla a continuación muestra los equivalentes aproximados de distintas monedas para concesiones basadas en gastos en SA con respecto a contratos basados en monedas que no sean el dólar</w:t>
      </w:r>
      <w:r w:rsidR="00C952E0" w:rsidRPr="005E42C8">
        <w:rPr>
          <w:rFonts w:cs="Tahoma"/>
          <w:szCs w:val="18"/>
          <w:lang w:val="es-ES"/>
        </w:rPr>
        <w:t> </w:t>
      </w:r>
      <w:r w:rsidRPr="005E42C8">
        <w:rPr>
          <w:rFonts w:cs="Tahoma"/>
          <w:szCs w:val="18"/>
          <w:lang w:val="es-ES"/>
        </w:rPr>
        <w:t>estadounidense (USD).</w:t>
      </w:r>
      <w:r w:rsidR="00A55321" w:rsidRPr="005E42C8">
        <w:rPr>
          <w:rFonts w:cs="Tahoma"/>
          <w:szCs w:val="18"/>
          <w:lang w:val="es-ES"/>
        </w:rPr>
        <w:t xml:space="preserve"> </w:t>
      </w:r>
      <w:r w:rsidRPr="005E42C8">
        <w:rPr>
          <w:rFonts w:cs="Tahoma"/>
          <w:szCs w:val="18"/>
          <w:lang w:val="es-ES"/>
        </w:rPr>
        <w:t>Debido a la fluctuación de los tipos de cambio, esta tabla está sujeta a cambios.</w:t>
      </w:r>
    </w:p>
    <w:p w:rsidR="00332DA2" w:rsidRPr="005E42C8" w:rsidRDefault="00332DA2" w:rsidP="00840F96">
      <w:pPr>
        <w:pStyle w:val="ProductList-Body"/>
        <w:spacing w:before="20" w:after="20"/>
        <w:ind w:left="180"/>
        <w:rPr>
          <w:lang w:val="es-ES"/>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09"/>
        <w:gridCol w:w="1139"/>
        <w:gridCol w:w="3643"/>
        <w:gridCol w:w="3644"/>
      </w:tblGrid>
      <w:tr w:rsidR="00332DA2" w:rsidRPr="004A784C" w:rsidTr="00C952E0">
        <w:trPr>
          <w:trHeight w:val="178"/>
          <w:tblHeader/>
        </w:trPr>
        <w:tc>
          <w:tcPr>
            <w:tcW w:w="190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Nombre de la moneda</w:t>
            </w:r>
          </w:p>
        </w:tc>
        <w:tc>
          <w:tcPr>
            <w:tcW w:w="113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Servidor / CAL - Incrementos de concesiones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5E42C8" w:rsidRDefault="00332DA2" w:rsidP="00332DA2">
            <w:pPr>
              <w:pStyle w:val="ProductList-Body"/>
              <w:spacing w:before="20" w:after="20"/>
              <w:rPr>
                <w:rFonts w:cs="Tahoma"/>
                <w:bCs/>
                <w:color w:val="FFFFFF" w:themeColor="background1"/>
                <w:szCs w:val="18"/>
                <w:lang w:val="es-ES"/>
              </w:rPr>
            </w:pPr>
            <w:r w:rsidRPr="005E42C8">
              <w:rPr>
                <w:rFonts w:cs="Tahoma"/>
                <w:bCs/>
                <w:color w:val="FFFFFF" w:themeColor="background1"/>
                <w:szCs w:val="18"/>
                <w:lang w:val="es-ES"/>
              </w:rPr>
              <w:t>IW / Cliente - Incrementos de concesiones de incidentes</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Dólar estadounidense</w:t>
            </w:r>
          </w:p>
        </w:tc>
        <w:tc>
          <w:tcPr>
            <w:tcW w:w="1139"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5F78C0">
            <w:pPr>
              <w:pStyle w:val="ProductList-Body"/>
              <w:rPr>
                <w:rFonts w:cs="Tahoma"/>
                <w:szCs w:val="18"/>
              </w:rPr>
            </w:pPr>
            <w:r>
              <w:rPr>
                <w:rFonts w:cs="Tahoma"/>
                <w:szCs w:val="18"/>
              </w:rPr>
              <w:t>$20</w:t>
            </w:r>
            <w:r w:rsidR="005F78C0">
              <w:rPr>
                <w:rFonts w:cs="Tahoma"/>
                <w:szCs w:val="18"/>
              </w:rPr>
              <w:t>.</w:t>
            </w:r>
            <w:r>
              <w:rPr>
                <w:rFonts w:cs="Tahoma"/>
                <w:szCs w:val="18"/>
              </w:rPr>
              <w:t>000</w:t>
            </w:r>
          </w:p>
        </w:tc>
        <w:tc>
          <w:tcPr>
            <w:tcW w:w="3644" w:type="dxa"/>
            <w:vAlign w:val="bottom"/>
          </w:tcPr>
          <w:p w:rsidR="00332DA2" w:rsidRPr="00717EC0" w:rsidRDefault="00332DA2" w:rsidP="005F78C0">
            <w:pPr>
              <w:pStyle w:val="ProductList-Body"/>
              <w:rPr>
                <w:rFonts w:cs="Tahoma"/>
                <w:szCs w:val="18"/>
              </w:rPr>
            </w:pPr>
            <w:r>
              <w:rPr>
                <w:rFonts w:cs="Tahoma"/>
                <w:szCs w:val="18"/>
              </w:rPr>
              <w:t>$200</w:t>
            </w:r>
            <w:r w:rsidR="005F78C0">
              <w:rPr>
                <w:rFonts w:cs="Tahoma"/>
                <w:szCs w:val="18"/>
              </w:rPr>
              <w:t>.</w:t>
            </w:r>
            <w:r>
              <w:rPr>
                <w:rFonts w:cs="Tahoma"/>
                <w:szCs w:val="18"/>
              </w:rPr>
              <w:t>000</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Dólar australiano</w:t>
            </w:r>
          </w:p>
        </w:tc>
        <w:tc>
          <w:tcPr>
            <w:tcW w:w="1139"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5F78C0">
            <w:pPr>
              <w:pStyle w:val="ProductList-Body"/>
              <w:rPr>
                <w:rFonts w:cs="Tahoma"/>
                <w:szCs w:val="18"/>
              </w:rPr>
            </w:pPr>
            <w:r>
              <w:rPr>
                <w:rFonts w:cs="Tahoma"/>
                <w:szCs w:val="18"/>
              </w:rPr>
              <w:t>30</w:t>
            </w:r>
            <w:r w:rsidR="005F78C0">
              <w:rPr>
                <w:rFonts w:cs="Tahoma"/>
                <w:szCs w:val="18"/>
              </w:rPr>
              <w:t>.</w:t>
            </w:r>
            <w:r>
              <w:rPr>
                <w:rFonts w:cs="Tahoma"/>
                <w:szCs w:val="18"/>
              </w:rPr>
              <w:t>000</w:t>
            </w:r>
          </w:p>
        </w:tc>
        <w:tc>
          <w:tcPr>
            <w:tcW w:w="3644" w:type="dxa"/>
            <w:vAlign w:val="bottom"/>
          </w:tcPr>
          <w:p w:rsidR="00332DA2" w:rsidRPr="00717EC0" w:rsidRDefault="00332DA2" w:rsidP="005F78C0">
            <w:pPr>
              <w:pStyle w:val="ProductList-Body"/>
              <w:rPr>
                <w:rFonts w:cs="Tahoma"/>
                <w:szCs w:val="18"/>
              </w:rPr>
            </w:pPr>
            <w:r>
              <w:rPr>
                <w:rFonts w:cs="Tahoma"/>
                <w:szCs w:val="18"/>
              </w:rPr>
              <w:t>300</w:t>
            </w:r>
            <w:r w:rsidR="005F78C0">
              <w:rPr>
                <w:rFonts w:cs="Tahoma"/>
                <w:szCs w:val="18"/>
              </w:rPr>
              <w:t>.</w:t>
            </w:r>
            <w:r>
              <w:rPr>
                <w:rFonts w:cs="Tahoma"/>
                <w:szCs w:val="18"/>
              </w:rPr>
              <w:t>000</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Dólar canadiense</w:t>
            </w:r>
          </w:p>
        </w:tc>
        <w:tc>
          <w:tcPr>
            <w:tcW w:w="1139"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5F78C0">
            <w:pPr>
              <w:pStyle w:val="ProductList-Body"/>
              <w:rPr>
                <w:rFonts w:cs="Tahoma"/>
                <w:szCs w:val="18"/>
              </w:rPr>
            </w:pPr>
            <w:r>
              <w:rPr>
                <w:rFonts w:cs="Tahoma"/>
                <w:szCs w:val="18"/>
              </w:rPr>
              <w:t>27</w:t>
            </w:r>
            <w:r w:rsidR="005F78C0">
              <w:rPr>
                <w:rFonts w:cs="Tahoma"/>
                <w:szCs w:val="18"/>
              </w:rPr>
              <w:t>.</w:t>
            </w:r>
            <w:r>
              <w:rPr>
                <w:rFonts w:cs="Tahoma"/>
                <w:szCs w:val="18"/>
              </w:rPr>
              <w:t>000</w:t>
            </w:r>
          </w:p>
        </w:tc>
        <w:tc>
          <w:tcPr>
            <w:tcW w:w="3644" w:type="dxa"/>
            <w:vAlign w:val="bottom"/>
          </w:tcPr>
          <w:p w:rsidR="00332DA2" w:rsidRPr="00717EC0" w:rsidRDefault="00332DA2" w:rsidP="005F78C0">
            <w:pPr>
              <w:pStyle w:val="ProductList-Body"/>
              <w:rPr>
                <w:rFonts w:cs="Tahoma"/>
                <w:szCs w:val="18"/>
              </w:rPr>
            </w:pPr>
            <w:r>
              <w:rPr>
                <w:rFonts w:cs="Tahoma"/>
                <w:szCs w:val="18"/>
              </w:rPr>
              <w:t>270</w:t>
            </w:r>
            <w:r w:rsidR="005F78C0">
              <w:rPr>
                <w:rFonts w:cs="Tahoma"/>
                <w:szCs w:val="18"/>
              </w:rPr>
              <w:t>.</w:t>
            </w:r>
            <w:r>
              <w:rPr>
                <w:rFonts w:cs="Tahoma"/>
                <w:szCs w:val="18"/>
              </w:rPr>
              <w:t>000</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Franco suizo</w:t>
            </w:r>
          </w:p>
        </w:tc>
        <w:tc>
          <w:tcPr>
            <w:tcW w:w="1139"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5F78C0">
            <w:pPr>
              <w:pStyle w:val="ProductList-Body"/>
              <w:rPr>
                <w:rFonts w:cs="Tahoma"/>
                <w:szCs w:val="18"/>
              </w:rPr>
            </w:pPr>
            <w:r>
              <w:rPr>
                <w:rFonts w:cs="Tahoma"/>
                <w:szCs w:val="18"/>
              </w:rPr>
              <w:t>S Fr. 33</w:t>
            </w:r>
            <w:r w:rsidR="005F78C0">
              <w:rPr>
                <w:rFonts w:cs="Tahoma"/>
                <w:szCs w:val="18"/>
              </w:rPr>
              <w:t>.</w:t>
            </w:r>
            <w:r>
              <w:rPr>
                <w:rFonts w:cs="Tahoma"/>
                <w:szCs w:val="18"/>
              </w:rPr>
              <w:t>000</w:t>
            </w:r>
          </w:p>
        </w:tc>
        <w:tc>
          <w:tcPr>
            <w:tcW w:w="3644" w:type="dxa"/>
            <w:vAlign w:val="bottom"/>
          </w:tcPr>
          <w:p w:rsidR="00332DA2" w:rsidRPr="00717EC0" w:rsidRDefault="00332DA2" w:rsidP="005F78C0">
            <w:pPr>
              <w:pStyle w:val="ProductList-Body"/>
              <w:rPr>
                <w:rFonts w:cs="Tahoma"/>
                <w:szCs w:val="18"/>
              </w:rPr>
            </w:pPr>
            <w:r>
              <w:rPr>
                <w:rFonts w:cs="Tahoma"/>
                <w:szCs w:val="18"/>
              </w:rPr>
              <w:t>S Fr. 330</w:t>
            </w:r>
            <w:r w:rsidR="005F78C0">
              <w:rPr>
                <w:rFonts w:cs="Tahoma"/>
                <w:szCs w:val="18"/>
              </w:rPr>
              <w:t>.</w:t>
            </w:r>
            <w:r>
              <w:rPr>
                <w:rFonts w:cs="Tahoma"/>
                <w:szCs w:val="18"/>
              </w:rPr>
              <w:t>000</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Renminbi de China</w:t>
            </w:r>
          </w:p>
        </w:tc>
        <w:tc>
          <w:tcPr>
            <w:tcW w:w="1139"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CRC 165.000</w:t>
            </w:r>
          </w:p>
        </w:tc>
        <w:tc>
          <w:tcPr>
            <w:tcW w:w="3644"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Corona danesa</w:t>
            </w:r>
          </w:p>
        </w:tc>
        <w:tc>
          <w:tcPr>
            <w:tcW w:w="1139"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EURO</w:t>
            </w:r>
          </w:p>
        </w:tc>
        <w:tc>
          <w:tcPr>
            <w:tcW w:w="1139"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5F78C0">
            <w:pPr>
              <w:pStyle w:val="ProductList-Body"/>
              <w:rPr>
                <w:rFonts w:cs="Tahoma"/>
                <w:szCs w:val="18"/>
              </w:rPr>
            </w:pPr>
            <w:r>
              <w:rPr>
                <w:rFonts w:cs="Tahoma"/>
                <w:szCs w:val="18"/>
              </w:rPr>
              <w:t>21</w:t>
            </w:r>
            <w:r w:rsidR="005F78C0">
              <w:rPr>
                <w:rFonts w:cs="Tahoma"/>
                <w:szCs w:val="18"/>
              </w:rPr>
              <w:t>.</w:t>
            </w:r>
            <w:r>
              <w:rPr>
                <w:rFonts w:cs="Tahoma"/>
                <w:szCs w:val="18"/>
              </w:rPr>
              <w:t>500</w:t>
            </w:r>
          </w:p>
        </w:tc>
        <w:tc>
          <w:tcPr>
            <w:tcW w:w="3644" w:type="dxa"/>
            <w:vAlign w:val="bottom"/>
          </w:tcPr>
          <w:p w:rsidR="00332DA2" w:rsidRPr="00717EC0" w:rsidRDefault="00332DA2" w:rsidP="005F78C0">
            <w:pPr>
              <w:pStyle w:val="ProductList-Body"/>
              <w:rPr>
                <w:rFonts w:cs="Tahoma"/>
                <w:szCs w:val="18"/>
              </w:rPr>
            </w:pPr>
            <w:r>
              <w:rPr>
                <w:rFonts w:cs="Tahoma"/>
                <w:szCs w:val="18"/>
              </w:rPr>
              <w:t>215</w:t>
            </w:r>
            <w:r w:rsidR="005F78C0">
              <w:rPr>
                <w:rFonts w:cs="Tahoma"/>
                <w:szCs w:val="18"/>
              </w:rPr>
              <w:t>.</w:t>
            </w:r>
            <w:r>
              <w:rPr>
                <w:rFonts w:cs="Tahoma"/>
                <w:szCs w:val="18"/>
              </w:rPr>
              <w:t>000</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Libra esterlina</w:t>
            </w:r>
          </w:p>
        </w:tc>
        <w:tc>
          <w:tcPr>
            <w:tcW w:w="1139"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5F78C0">
            <w:pPr>
              <w:pStyle w:val="ProductList-Body"/>
              <w:rPr>
                <w:rFonts w:cs="Tahoma"/>
                <w:szCs w:val="18"/>
              </w:rPr>
            </w:pPr>
            <w:r>
              <w:rPr>
                <w:rFonts w:cs="Tahoma"/>
                <w:szCs w:val="18"/>
              </w:rPr>
              <w:t>£13</w:t>
            </w:r>
            <w:r w:rsidR="005F78C0">
              <w:rPr>
                <w:rFonts w:cs="Tahoma"/>
                <w:szCs w:val="18"/>
              </w:rPr>
              <w:t>.</w:t>
            </w:r>
            <w:r>
              <w:rPr>
                <w:rFonts w:cs="Tahoma"/>
                <w:szCs w:val="18"/>
              </w:rPr>
              <w:t>500</w:t>
            </w:r>
          </w:p>
        </w:tc>
        <w:tc>
          <w:tcPr>
            <w:tcW w:w="3644" w:type="dxa"/>
            <w:vAlign w:val="bottom"/>
          </w:tcPr>
          <w:p w:rsidR="00332DA2" w:rsidRPr="00717EC0" w:rsidRDefault="00332DA2" w:rsidP="005F78C0">
            <w:pPr>
              <w:pStyle w:val="ProductList-Body"/>
              <w:rPr>
                <w:rFonts w:cs="Tahoma"/>
                <w:szCs w:val="18"/>
              </w:rPr>
            </w:pPr>
            <w:r>
              <w:rPr>
                <w:rFonts w:cs="Tahoma"/>
                <w:szCs w:val="18"/>
              </w:rPr>
              <w:t>£135</w:t>
            </w:r>
            <w:r w:rsidR="005F78C0">
              <w:rPr>
                <w:rFonts w:cs="Tahoma"/>
                <w:szCs w:val="18"/>
              </w:rPr>
              <w:t>.</w:t>
            </w:r>
            <w:r>
              <w:rPr>
                <w:rFonts w:cs="Tahoma"/>
                <w:szCs w:val="18"/>
              </w:rPr>
              <w:t>000</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Yen japonés</w:t>
            </w:r>
          </w:p>
        </w:tc>
        <w:tc>
          <w:tcPr>
            <w:tcW w:w="1139"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332DA2">
            <w:pPr>
              <w:pStyle w:val="ProductList-Body"/>
              <w:rPr>
                <w:rFonts w:cs="Tahoma"/>
                <w:szCs w:val="18"/>
              </w:rPr>
            </w:pPr>
            <w:r>
              <w:rPr>
                <w:rFonts w:cs="Tahoma"/>
                <w:szCs w:val="18"/>
              </w:rPr>
              <w:t>JPY 2.400.000</w:t>
            </w:r>
          </w:p>
        </w:tc>
        <w:tc>
          <w:tcPr>
            <w:tcW w:w="3644"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Won coreano</w:t>
            </w:r>
          </w:p>
        </w:tc>
        <w:tc>
          <w:tcPr>
            <w:tcW w:w="1139"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Corona noruega</w:t>
            </w:r>
          </w:p>
        </w:tc>
        <w:tc>
          <w:tcPr>
            <w:tcW w:w="1139"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Dólar neozelandés</w:t>
            </w:r>
          </w:p>
        </w:tc>
        <w:tc>
          <w:tcPr>
            <w:tcW w:w="1139"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5F78C0">
            <w:pPr>
              <w:pStyle w:val="ProductList-Body"/>
              <w:rPr>
                <w:rFonts w:cs="Tahoma"/>
                <w:szCs w:val="18"/>
              </w:rPr>
            </w:pPr>
            <w:r>
              <w:rPr>
                <w:rFonts w:cs="Tahoma"/>
                <w:szCs w:val="18"/>
              </w:rPr>
              <w:t>35</w:t>
            </w:r>
            <w:r w:rsidR="005F78C0">
              <w:rPr>
                <w:rFonts w:cs="Tahoma"/>
                <w:szCs w:val="18"/>
              </w:rPr>
              <w:t>.</w:t>
            </w:r>
            <w:r>
              <w:rPr>
                <w:rFonts w:cs="Tahoma"/>
                <w:szCs w:val="18"/>
              </w:rPr>
              <w:t>000</w:t>
            </w:r>
          </w:p>
        </w:tc>
        <w:tc>
          <w:tcPr>
            <w:tcW w:w="3644" w:type="dxa"/>
            <w:vAlign w:val="bottom"/>
          </w:tcPr>
          <w:p w:rsidR="00332DA2" w:rsidRPr="00717EC0" w:rsidRDefault="00332DA2" w:rsidP="005F78C0">
            <w:pPr>
              <w:pStyle w:val="ProductList-Body"/>
              <w:rPr>
                <w:rFonts w:cs="Tahoma"/>
                <w:szCs w:val="18"/>
              </w:rPr>
            </w:pPr>
            <w:r>
              <w:rPr>
                <w:rFonts w:cs="Tahoma"/>
                <w:szCs w:val="18"/>
              </w:rPr>
              <w:t>350</w:t>
            </w:r>
            <w:r w:rsidR="005F78C0">
              <w:rPr>
                <w:rFonts w:cs="Tahoma"/>
                <w:szCs w:val="18"/>
              </w:rPr>
              <w:t>.</w:t>
            </w:r>
            <w:r>
              <w:rPr>
                <w:rFonts w:cs="Tahoma"/>
                <w:szCs w:val="18"/>
              </w:rPr>
              <w:t>000</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Corona sueca</w:t>
            </w:r>
          </w:p>
        </w:tc>
        <w:tc>
          <w:tcPr>
            <w:tcW w:w="1139"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C952E0">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Nuevo dólar de Taiwán</w:t>
            </w:r>
          </w:p>
        </w:tc>
        <w:tc>
          <w:tcPr>
            <w:tcW w:w="1139"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NTD 700.000</w:t>
            </w:r>
          </w:p>
        </w:tc>
        <w:tc>
          <w:tcPr>
            <w:tcW w:w="3644"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C952E0">
        <w:trPr>
          <w:trHeight w:val="236"/>
        </w:trPr>
        <w:tc>
          <w:tcPr>
            <w:tcW w:w="1909" w:type="dxa"/>
          </w:tcPr>
          <w:p w:rsidR="00332DA2" w:rsidRPr="00717EC0" w:rsidRDefault="00332DA2" w:rsidP="00332DA2">
            <w:pPr>
              <w:pStyle w:val="ProductList-Body"/>
              <w:rPr>
                <w:rFonts w:cs="Tahoma"/>
                <w:szCs w:val="18"/>
              </w:rPr>
            </w:pPr>
            <w:r>
              <w:rPr>
                <w:rFonts w:cs="Tahoma"/>
                <w:szCs w:val="18"/>
              </w:rPr>
              <w:t>Rupia india</w:t>
            </w:r>
          </w:p>
        </w:tc>
        <w:tc>
          <w:tcPr>
            <w:tcW w:w="1139"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C952E0">
        <w:trPr>
          <w:trHeight w:val="236"/>
        </w:trPr>
        <w:tc>
          <w:tcPr>
            <w:tcW w:w="1909" w:type="dxa"/>
          </w:tcPr>
          <w:p w:rsidR="00332DA2" w:rsidRPr="00717EC0" w:rsidRDefault="00332DA2" w:rsidP="00332DA2">
            <w:pPr>
              <w:pStyle w:val="ProductList-Body"/>
              <w:rPr>
                <w:rFonts w:cs="Tahoma"/>
                <w:szCs w:val="18"/>
              </w:rPr>
            </w:pPr>
            <w:r>
              <w:rPr>
                <w:rFonts w:cs="Tahoma"/>
                <w:szCs w:val="18"/>
              </w:rPr>
              <w:t>Rublo ruso</w:t>
            </w:r>
          </w:p>
        </w:tc>
        <w:tc>
          <w:tcPr>
            <w:tcW w:w="1139"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1037EC" w:rsidRDefault="00332DA2" w:rsidP="00332DA2">
      <w:pPr>
        <w:pStyle w:val="ProductList-Body"/>
      </w:pPr>
    </w:p>
    <w:p w:rsidR="00332DA2" w:rsidRPr="005E42C8" w:rsidRDefault="00332DA2" w:rsidP="00840F96">
      <w:pPr>
        <w:pStyle w:val="ProductList-Body"/>
        <w:ind w:left="180"/>
        <w:rPr>
          <w:lang w:val="es-ES"/>
        </w:rPr>
      </w:pPr>
      <w:r w:rsidRPr="005E42C8">
        <w:rPr>
          <w:rFonts w:cs="Tahoma"/>
          <w:szCs w:val="18"/>
          <w:lang w:val="es-ES"/>
        </w:rPr>
        <w:t>Los incidentes se asignan durante el periodo de vigencia de la cobertura de SA según la opción de pago.</w:t>
      </w:r>
      <w:r w:rsidR="00A55321" w:rsidRPr="005E42C8">
        <w:rPr>
          <w:rFonts w:cs="Tahoma"/>
          <w:szCs w:val="18"/>
          <w:lang w:val="es-ES"/>
        </w:rPr>
        <w:t xml:space="preserve"> </w:t>
      </w:r>
      <w:r w:rsidRPr="005E42C8">
        <w:rPr>
          <w:rFonts w:cs="Tahoma"/>
          <w:szCs w:val="18"/>
          <w:lang w:val="es-ES"/>
        </w:rPr>
        <w:t>Los contratos que reflejan pagos fraccionados concederán incidentes durante todo el periodo de vigencia; los contratos que reflejan pagos de suma total concederán incidentes por adelantado.</w:t>
      </w:r>
      <w:r w:rsidR="00A55321" w:rsidRPr="005E42C8">
        <w:rPr>
          <w:rFonts w:cs="Tahoma"/>
          <w:szCs w:val="18"/>
          <w:lang w:val="es-ES"/>
        </w:rPr>
        <w:t xml:space="preserve"> </w:t>
      </w:r>
      <w:r w:rsidRPr="005E42C8">
        <w:rPr>
          <w:rFonts w:cs="Tahoma"/>
          <w:szCs w:val="18"/>
          <w:lang w:val="es-ES"/>
        </w:rPr>
        <w:t>Las adquisiciones realizadas tras el pedido inicial desencadenarán el nuevo cálculo de los incidentes concedidos y la asignación anual.</w:t>
      </w:r>
      <w:r w:rsidR="00A55321" w:rsidRPr="005E42C8">
        <w:rPr>
          <w:rFonts w:cs="Tahoma"/>
          <w:szCs w:val="18"/>
          <w:lang w:val="es-ES"/>
        </w:rPr>
        <w:t xml:space="preserve"> </w:t>
      </w:r>
      <w:r w:rsidRPr="005E42C8">
        <w:rPr>
          <w:rFonts w:cs="Tahoma"/>
          <w:szCs w:val="18"/>
          <w:lang w:val="es-ES"/>
        </w:rPr>
        <w:t>Los Incidentes de soporte telefónico que no se hayan utilizado expirarán en el momento de la expiración de la cobertura de SA.</w:t>
      </w:r>
      <w:r w:rsidR="00A55321" w:rsidRPr="005E42C8">
        <w:rPr>
          <w:rFonts w:cs="Tahoma"/>
          <w:szCs w:val="18"/>
          <w:lang w:val="es-ES"/>
        </w:rPr>
        <w:t xml:space="preserve"> </w:t>
      </w:r>
      <w:r w:rsidRPr="005E42C8">
        <w:rPr>
          <w:rFonts w:cs="Tahoma"/>
          <w:szCs w:val="18"/>
          <w:lang w:val="es-ES"/>
        </w:rPr>
        <w:t>Los Incidentes de soporte telefónico no podrán transmitirse entre inscripciones o contratos.</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rFonts w:cs="Tahoma"/>
          <w:szCs w:val="18"/>
          <w:lang w:val="es-ES"/>
        </w:rPr>
        <w:t xml:space="preserve">El acceso al soporte telefónico local está disponible durante el horario laboral en el sitio web </w:t>
      </w:r>
      <w:hyperlink r:id="rId62" w:history="1">
        <w:r w:rsidRPr="005E42C8">
          <w:rPr>
            <w:rStyle w:val="Hyperlink"/>
            <w:rFonts w:cs="Tahoma"/>
            <w:szCs w:val="18"/>
            <w:lang w:val="es-ES"/>
          </w:rPr>
          <w:t>http://support.microsoft.com/gp/saphone</w:t>
        </w:r>
      </w:hyperlink>
      <w:r w:rsidRPr="005E42C8">
        <w:rPr>
          <w:rFonts w:cs="Tahoma"/>
          <w:szCs w:val="18"/>
          <w:lang w:val="es-ES"/>
        </w:rPr>
        <w:t>.</w:t>
      </w:r>
      <w:r w:rsidR="00A55321" w:rsidRPr="005E42C8">
        <w:rPr>
          <w:rFonts w:cs="Tahoma"/>
          <w:szCs w:val="18"/>
          <w:lang w:val="es-ES"/>
        </w:rPr>
        <w:t xml:space="preserve"> </w:t>
      </w:r>
      <w:r w:rsidRPr="005E42C8">
        <w:rPr>
          <w:rFonts w:cs="Tahoma"/>
          <w:szCs w:val="18"/>
          <w:lang w:val="es-ES"/>
        </w:rPr>
        <w:t>El</w:t>
      </w:r>
      <w:r w:rsidR="000D741D" w:rsidRPr="005E42C8">
        <w:rPr>
          <w:rFonts w:cs="Tahoma"/>
          <w:szCs w:val="18"/>
          <w:lang w:val="es-ES"/>
        </w:rPr>
        <w:t> </w:t>
      </w:r>
      <w:r w:rsidRPr="005E42C8">
        <w:rPr>
          <w:rFonts w:cs="Tahoma"/>
          <w:szCs w:val="18"/>
          <w:lang w:val="es-ES"/>
        </w:rPr>
        <w:t>soporte telefónico después del horario laboral puede proporcionarse a través de centros de soporte técnico regionales e internacionales.</w:t>
      </w:r>
      <w:r w:rsidR="00A55321" w:rsidRPr="005E42C8">
        <w:rPr>
          <w:rFonts w:cs="Tahoma"/>
          <w:szCs w:val="18"/>
          <w:lang w:val="es-ES"/>
        </w:rPr>
        <w:t xml:space="preserve"> </w:t>
      </w:r>
      <w:r w:rsidRPr="005E42C8">
        <w:rPr>
          <w:rFonts w:cs="Tahoma"/>
          <w:szCs w:val="18"/>
          <w:lang w:val="es-ES"/>
        </w:rPr>
        <w:t>El</w:t>
      </w:r>
      <w:r w:rsidR="00A4699D" w:rsidRPr="005E42C8">
        <w:rPr>
          <w:rFonts w:cs="Tahoma"/>
          <w:szCs w:val="18"/>
          <w:lang w:val="es-ES"/>
        </w:rPr>
        <w:t> </w:t>
      </w:r>
      <w:r w:rsidRPr="005E42C8">
        <w:rPr>
          <w:rFonts w:cs="Tahoma"/>
          <w:szCs w:val="18"/>
          <w:lang w:val="es-ES"/>
        </w:rPr>
        <w:t>soporte telefónico después del horario laboral solo puede utilizarse para iniciar solicitudes de soporte técnico crítico para el negocio.</w:t>
      </w:r>
      <w:r w:rsidR="00A55321" w:rsidRPr="005E42C8">
        <w:rPr>
          <w:rFonts w:cs="Tahoma"/>
          <w:szCs w:val="18"/>
          <w:lang w:val="es-ES"/>
        </w:rPr>
        <w:t xml:space="preserve"> </w:t>
      </w:r>
      <w:r w:rsidRPr="005E42C8">
        <w:rPr>
          <w:rFonts w:cs="Tahoma"/>
          <w:szCs w:val="18"/>
          <w:lang w:val="es-ES"/>
        </w:rPr>
        <w:t>El horario</w:t>
      </w:r>
      <w:r w:rsidR="00A4699D" w:rsidRPr="005E42C8">
        <w:rPr>
          <w:rFonts w:cs="Tahoma"/>
          <w:szCs w:val="18"/>
          <w:lang w:val="es-ES"/>
        </w:rPr>
        <w:t> </w:t>
      </w:r>
      <w:r w:rsidRPr="005E42C8">
        <w:rPr>
          <w:rFonts w:cs="Tahoma"/>
          <w:szCs w:val="18"/>
          <w:lang w:val="es-ES"/>
        </w:rPr>
        <w:t>laboral se determina según la región.</w:t>
      </w:r>
      <w:r w:rsidR="00A55321" w:rsidRPr="005E42C8">
        <w:rPr>
          <w:rFonts w:cs="Tahoma"/>
          <w:szCs w:val="18"/>
          <w:lang w:val="es-ES"/>
        </w:rPr>
        <w:t xml:space="preserve"> </w:t>
      </w:r>
      <w:r w:rsidRPr="005E42C8">
        <w:rPr>
          <w:rFonts w:cs="Tahoma"/>
          <w:szCs w:val="18"/>
          <w:lang w:val="es-ES"/>
        </w:rPr>
        <w:t>El servicio de soporte telefónico no está disponible en todos los idiomas ni en todas las regiones.</w:t>
      </w:r>
    </w:p>
    <w:p w:rsidR="00332DA2" w:rsidRPr="005E42C8" w:rsidRDefault="00332DA2" w:rsidP="00332DA2">
      <w:pPr>
        <w:pStyle w:val="ProductList-Body"/>
        <w:rPr>
          <w:lang w:val="es-ES"/>
        </w:rPr>
      </w:pPr>
      <w:bookmarkStart w:id="1621" w:name="_Toc240899164"/>
    </w:p>
    <w:p w:rsidR="00332DA2" w:rsidRPr="005E42C8" w:rsidRDefault="00332DA2" w:rsidP="00840F96">
      <w:pPr>
        <w:pStyle w:val="ProductList-Body"/>
        <w:ind w:left="180"/>
        <w:rPr>
          <w:lang w:val="es-ES"/>
        </w:rPr>
      </w:pPr>
      <w:r w:rsidRPr="005E42C8">
        <w:rPr>
          <w:rFonts w:cs="Tahoma"/>
          <w:b/>
          <w:color w:val="00188F"/>
          <w:szCs w:val="18"/>
          <w:lang w:val="es-ES"/>
        </w:rPr>
        <w:t>Incidentes basados en web</w:t>
      </w:r>
      <w:bookmarkEnd w:id="1621"/>
      <w:r w:rsidRPr="005E42C8">
        <w:rPr>
          <w:rFonts w:cs="Tahoma"/>
          <w:b/>
          <w:szCs w:val="18"/>
          <w:lang w:val="es-ES"/>
        </w:rPr>
        <w:t xml:space="preserve"> </w:t>
      </w:r>
    </w:p>
    <w:p w:rsidR="00332DA2" w:rsidRPr="005E42C8" w:rsidRDefault="00332DA2" w:rsidP="00840F96">
      <w:pPr>
        <w:pStyle w:val="ProductList-Body"/>
        <w:ind w:left="180"/>
        <w:rPr>
          <w:lang w:val="es-ES"/>
        </w:rPr>
      </w:pPr>
      <w:r w:rsidRPr="005E42C8">
        <w:rPr>
          <w:rFonts w:cs="Tahoma"/>
          <w:szCs w:val="18"/>
          <w:lang w:val="es-ES"/>
        </w:rPr>
        <w:t>Los clientes (excepto los clientes que cuenten con licencia Academic Select, Select Plus for Academic, licencia Academic Open, contrato Campus y</w:t>
      </w:r>
      <w:r w:rsidR="00A4699D" w:rsidRPr="005E42C8">
        <w:rPr>
          <w:rFonts w:cs="Tahoma"/>
          <w:szCs w:val="18"/>
          <w:lang w:val="es-ES"/>
        </w:rPr>
        <w:t> </w:t>
      </w:r>
      <w:r w:rsidRPr="005E42C8">
        <w:rPr>
          <w:rFonts w:cs="Tahoma"/>
          <w:szCs w:val="18"/>
          <w:lang w:val="es-ES"/>
        </w:rPr>
        <w:t>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A55321" w:rsidRPr="005E42C8">
        <w:rPr>
          <w:rFonts w:cs="Tahoma"/>
          <w:szCs w:val="18"/>
          <w:lang w:val="es-ES"/>
        </w:rPr>
        <w:t xml:space="preserve"> </w:t>
      </w:r>
      <w:r w:rsidRPr="005E42C8">
        <w:rPr>
          <w:rFonts w:cs="Tahoma"/>
          <w:szCs w:val="18"/>
          <w:lang w:val="es-ES"/>
        </w:rPr>
        <w:t>El acceso a los sitios de soporte técnico electrónico está disponible 24 horas al día, 7 días a la semana, aunque las respuestas se proporcionarán durante el horario laboral.</w:t>
      </w:r>
      <w:r w:rsidR="00A55321" w:rsidRPr="005E42C8">
        <w:rPr>
          <w:rFonts w:cs="Tahoma"/>
          <w:szCs w:val="18"/>
          <w:lang w:val="es-ES"/>
        </w:rPr>
        <w:t xml:space="preserve"> </w:t>
      </w:r>
      <w:r w:rsidRPr="005E42C8">
        <w:rPr>
          <w:rFonts w:cs="Tahoma"/>
          <w:szCs w:val="18"/>
          <w:lang w:val="es-ES"/>
        </w:rPr>
        <w:t xml:space="preserve">Consulte las Variaciones del horario laboral según la región en la sección </w:t>
      </w:r>
      <w:r w:rsidR="00741351" w:rsidRPr="005E42C8">
        <w:rPr>
          <w:rFonts w:cs="Tahoma"/>
          <w:szCs w:val="18"/>
          <w:lang w:val="es-ES"/>
        </w:rPr>
        <w:t>“</w:t>
      </w:r>
      <w:r w:rsidRPr="005E42C8">
        <w:rPr>
          <w:rFonts w:cs="Tahoma"/>
          <w:szCs w:val="18"/>
          <w:lang w:val="es-ES"/>
        </w:rPr>
        <w:t>Concesiones de Incidentes de Soporte Telefónico</w:t>
      </w:r>
      <w:r w:rsidR="00741351" w:rsidRPr="005E42C8">
        <w:rPr>
          <w:rFonts w:cs="Tahoma"/>
          <w:szCs w:val="18"/>
          <w:lang w:val="es-ES"/>
        </w:rPr>
        <w:t>”</w:t>
      </w:r>
      <w:r w:rsidRPr="005E42C8">
        <w:rPr>
          <w:rFonts w:cs="Tahoma"/>
          <w:szCs w:val="18"/>
          <w:lang w:val="es-ES"/>
        </w:rPr>
        <w:t xml:space="preserve"> anterior.</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rFonts w:cs="Tahoma"/>
          <w:szCs w:val="18"/>
          <w:lang w:val="es-ES"/>
        </w:rPr>
        <w:t>Los incidentes iniciados por teléfono se incluirán en el balance disponible de incidentes telefónicos en el momento de la resolución.</w:t>
      </w:r>
      <w:r w:rsidR="00A55321" w:rsidRPr="005E42C8">
        <w:rPr>
          <w:rFonts w:cs="Tahoma"/>
          <w:szCs w:val="18"/>
          <w:lang w:val="es-ES"/>
        </w:rPr>
        <w:t xml:space="preserve"> </w:t>
      </w:r>
      <w:r w:rsidRPr="005E42C8">
        <w:rPr>
          <w:rFonts w:cs="Tahoma"/>
          <w:szCs w:val="18"/>
          <w:lang w:val="es-ES"/>
        </w:rPr>
        <w:t>Los incidentes iniciados a través de la web se solucionan según sea necesario y se realizarán a través de la web, correo electrónico y otros medios electrónicos.</w:t>
      </w:r>
      <w:r w:rsidR="00A55321" w:rsidRPr="005E42C8">
        <w:rPr>
          <w:rFonts w:cs="Tahoma"/>
          <w:szCs w:val="18"/>
          <w:lang w:val="es-ES"/>
        </w:rPr>
        <w:t xml:space="preserve"> </w:t>
      </w:r>
      <w:r w:rsidRPr="005E42C8">
        <w:rPr>
          <w:rFonts w:cs="Tahoma"/>
          <w:szCs w:val="18"/>
          <w:lang w:val="es-ES"/>
        </w:rPr>
        <w:t>Los incidentes iniciados a través de la web que el Cliente convierte a incidentes de resolución telefónica se incluirán en el balance disponible de incidentes telefónicos en el momento de la resolución.</w:t>
      </w:r>
      <w:r w:rsidR="00A55321" w:rsidRPr="005E42C8">
        <w:rPr>
          <w:rFonts w:cs="Tahoma"/>
          <w:szCs w:val="18"/>
          <w:lang w:val="es-ES"/>
        </w:rPr>
        <w:t xml:space="preserve"> </w:t>
      </w:r>
      <w:r w:rsidRPr="005E42C8">
        <w:rPr>
          <w:rFonts w:cs="Tahoma"/>
          <w:szCs w:val="18"/>
          <w:lang w:val="es-ES"/>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A55321" w:rsidRPr="005E42C8">
        <w:rPr>
          <w:rFonts w:cs="Tahoma"/>
          <w:szCs w:val="18"/>
          <w:lang w:val="es-ES"/>
        </w:rPr>
        <w:t xml:space="preserve"> </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rFonts w:cs="Tahoma"/>
          <w:szCs w:val="18"/>
          <w:lang w:val="es-ES"/>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rFonts w:cs="Tahoma"/>
          <w:szCs w:val="18"/>
          <w:lang w:val="es-ES"/>
        </w:rPr>
        <w:t>Los incidentes de Soporte web no se pueden transmitir entre licencias.</w:t>
      </w:r>
      <w:r w:rsidR="00A55321" w:rsidRPr="005E42C8">
        <w:rPr>
          <w:rFonts w:cs="Tahoma"/>
          <w:szCs w:val="18"/>
          <w:lang w:val="es-ES"/>
        </w:rPr>
        <w:t xml:space="preserve"> </w:t>
      </w:r>
      <w:r w:rsidRPr="005E42C8">
        <w:rPr>
          <w:rFonts w:cs="Tahoma"/>
          <w:szCs w:val="18"/>
          <w:lang w:val="es-ES"/>
        </w:rPr>
        <w:t>Consulte los Derechos de uso de los productos para obtener más detalles sobre la cesión o la reasignación de licencias a servidores físicos.</w:t>
      </w:r>
    </w:p>
    <w:p w:rsidR="00332DA2" w:rsidRPr="005E42C8" w:rsidRDefault="00332DA2" w:rsidP="00840F96">
      <w:pPr>
        <w:pStyle w:val="ProductList-Body"/>
        <w:ind w:left="180"/>
        <w:rPr>
          <w:lang w:val="es-ES"/>
        </w:rPr>
      </w:pPr>
      <w:bookmarkStart w:id="1622" w:name="_Toc240899165"/>
    </w:p>
    <w:p w:rsidR="00332DA2" w:rsidRPr="005E42C8" w:rsidRDefault="00332DA2" w:rsidP="00840F96">
      <w:pPr>
        <w:pStyle w:val="ProductList-Body"/>
        <w:ind w:left="180"/>
        <w:rPr>
          <w:lang w:val="es-ES"/>
        </w:rPr>
      </w:pPr>
      <w:r w:rsidRPr="005E42C8">
        <w:rPr>
          <w:rFonts w:cs="Tahoma"/>
          <w:b/>
          <w:color w:val="00188F"/>
          <w:szCs w:val="18"/>
          <w:lang w:val="es-ES"/>
        </w:rPr>
        <w:t>Contactos de soporte</w:t>
      </w:r>
      <w:bookmarkEnd w:id="1622"/>
    </w:p>
    <w:p w:rsidR="00332DA2" w:rsidRPr="005E42C8" w:rsidRDefault="00332DA2" w:rsidP="00840F96">
      <w:pPr>
        <w:pStyle w:val="ProductList-Body"/>
        <w:ind w:left="180"/>
        <w:rPr>
          <w:lang w:val="es-ES"/>
        </w:rPr>
      </w:pPr>
      <w:r w:rsidRPr="005E42C8">
        <w:rPr>
          <w:rFonts w:cs="Tahoma"/>
          <w:szCs w:val="18"/>
          <w:lang w:val="es-ES"/>
        </w:rPr>
        <w:t>El número de contactos de soporte permitidos varía según el programa de licencias por volumen y el número de licencias con cobertura de SA, como se indica a continuación.</w:t>
      </w:r>
      <w:r w:rsidR="00A55321" w:rsidRPr="005E42C8">
        <w:rPr>
          <w:rFonts w:cs="Tahoma"/>
          <w:szCs w:val="18"/>
          <w:lang w:val="es-ES"/>
        </w:rPr>
        <w:t xml:space="preserve"> </w:t>
      </w:r>
      <w:r w:rsidRPr="005E42C8">
        <w:rPr>
          <w:rFonts w:cs="Tahoma"/>
          <w:szCs w:val="18"/>
          <w:lang w:val="es-ES"/>
        </w:rPr>
        <w:t>Los contactos deben incluir los nombres de personas, aunque no formen parte de la organización del Cliente.</w:t>
      </w:r>
      <w:r w:rsidR="00A55321" w:rsidRPr="005E42C8">
        <w:rPr>
          <w:rFonts w:cs="Tahoma"/>
          <w:szCs w:val="18"/>
          <w:lang w:val="es-ES"/>
        </w:rPr>
        <w:t xml:space="preserve"> </w:t>
      </w:r>
      <w:r w:rsidRPr="005E42C8">
        <w:rPr>
          <w:rFonts w:cs="Tahoma"/>
          <w:szCs w:val="18"/>
          <w:lang w:val="es-ES"/>
        </w:rPr>
        <w:t>Sin</w:t>
      </w:r>
      <w:r w:rsidR="000D741D" w:rsidRPr="005E42C8">
        <w:rPr>
          <w:rFonts w:cs="Tahoma"/>
          <w:szCs w:val="18"/>
          <w:lang w:val="es-ES"/>
        </w:rPr>
        <w:t> </w:t>
      </w:r>
      <w:r w:rsidRPr="005E42C8">
        <w:rPr>
          <w:rFonts w:cs="Tahoma"/>
          <w:szCs w:val="18"/>
          <w:lang w:val="es-ES"/>
        </w:rPr>
        <w:t>embargo, es posible que una organización, un departamento o un nombre de grupo no aparezcan como contacto.</w:t>
      </w:r>
    </w:p>
    <w:p w:rsidR="00332DA2" w:rsidRPr="005E42C8" w:rsidRDefault="00332DA2" w:rsidP="00332DA2">
      <w:pPr>
        <w:pStyle w:val="ProductList-Body"/>
        <w:rPr>
          <w:lang w:val="es-ES"/>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Beneficios</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Licencia Open</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A</w:t>
            </w:r>
          </w:p>
        </w:tc>
        <w:tc>
          <w:tcPr>
            <w:tcW w:w="1346"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B</w:t>
            </w:r>
          </w:p>
        </w:tc>
        <w:tc>
          <w:tcPr>
            <w:tcW w:w="1346"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C</w:t>
            </w:r>
          </w:p>
        </w:tc>
        <w:tc>
          <w:tcPr>
            <w:tcW w:w="1347"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D</w:t>
            </w:r>
          </w:p>
        </w:tc>
      </w:tr>
      <w:tr w:rsidR="00332DA2" w:rsidRPr="00717EC0" w:rsidTr="00840F96">
        <w:trPr>
          <w:trHeight w:val="236"/>
        </w:trPr>
        <w:tc>
          <w:tcPr>
            <w:tcW w:w="2755" w:type="dxa"/>
            <w:vAlign w:val="center"/>
          </w:tcPr>
          <w:p w:rsidR="00332DA2" w:rsidRPr="005E42C8" w:rsidRDefault="00332DA2" w:rsidP="00332DA2">
            <w:pPr>
              <w:pStyle w:val="ProductList-Body"/>
              <w:rPr>
                <w:rFonts w:cs="Tahoma"/>
                <w:szCs w:val="18"/>
                <w:lang w:val="es-ES"/>
              </w:rPr>
            </w:pPr>
            <w:r w:rsidRPr="005E42C8">
              <w:rPr>
                <w:rFonts w:cs="Tahoma"/>
                <w:szCs w:val="18"/>
                <w:lang w:val="es-ES"/>
              </w:rPr>
              <w:t>N.º de contactos de soporte telefónico para la resolución de problemas</w:t>
            </w:r>
          </w:p>
        </w:tc>
        <w:tc>
          <w:tcPr>
            <w:tcW w:w="1175"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265"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7" w:type="dxa"/>
            <w:vAlign w:val="center"/>
          </w:tcPr>
          <w:p w:rsidR="00332DA2" w:rsidRPr="00717EC0" w:rsidRDefault="00332DA2" w:rsidP="00332DA2">
            <w:pPr>
              <w:pStyle w:val="ProductList-Body"/>
              <w:rPr>
                <w:rFonts w:cs="Tahoma"/>
                <w:szCs w:val="18"/>
              </w:rPr>
            </w:pPr>
            <w:r>
              <w:rPr>
                <w:rFonts w:cs="Tahoma"/>
                <w:szCs w:val="18"/>
              </w:rPr>
              <w:t>Según sea necesario</w:t>
            </w:r>
          </w:p>
        </w:tc>
      </w:tr>
      <w:tr w:rsidR="00332DA2" w:rsidRPr="00717EC0" w:rsidTr="00840F96">
        <w:trPr>
          <w:trHeight w:val="236"/>
        </w:trPr>
        <w:tc>
          <w:tcPr>
            <w:tcW w:w="2755" w:type="dxa"/>
            <w:vAlign w:val="center"/>
          </w:tcPr>
          <w:p w:rsidR="00332DA2" w:rsidRPr="005E42C8" w:rsidRDefault="00332DA2" w:rsidP="00332DA2">
            <w:pPr>
              <w:pStyle w:val="ProductList-Body"/>
              <w:rPr>
                <w:rFonts w:cs="Tahoma"/>
                <w:szCs w:val="18"/>
                <w:lang w:val="pt-BR"/>
              </w:rPr>
            </w:pPr>
            <w:r w:rsidRPr="005E42C8">
              <w:rPr>
                <w:rFonts w:cs="Tahoma"/>
                <w:szCs w:val="18"/>
                <w:lang w:val="pt-BR"/>
              </w:rPr>
              <w:t>N.º de contactos de Soporte web autorizados</w:t>
            </w:r>
          </w:p>
        </w:tc>
        <w:tc>
          <w:tcPr>
            <w:tcW w:w="1175" w:type="dxa"/>
            <w:vAlign w:val="center"/>
          </w:tcPr>
          <w:p w:rsidR="00332DA2" w:rsidRPr="00717EC0" w:rsidRDefault="00332DA2" w:rsidP="00332DA2">
            <w:pPr>
              <w:pStyle w:val="ProductList-Body"/>
              <w:rPr>
                <w:rFonts w:cs="Tahoma"/>
                <w:szCs w:val="18"/>
              </w:rPr>
            </w:pPr>
            <w:r>
              <w:rPr>
                <w:rFonts w:cs="Tahoma"/>
                <w:szCs w:val="18"/>
              </w:rPr>
              <w:t>N/D</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1037EC" w:rsidRDefault="00332DA2" w:rsidP="00840F96">
      <w:pPr>
        <w:pStyle w:val="ProductList-Body"/>
        <w:ind w:left="180"/>
      </w:pPr>
    </w:p>
    <w:p w:rsidR="00332DA2" w:rsidRPr="005E42C8" w:rsidRDefault="00332DA2" w:rsidP="00840F96">
      <w:pPr>
        <w:pStyle w:val="ProductList-Body"/>
        <w:ind w:left="180"/>
        <w:rPr>
          <w:lang w:val="es-ES"/>
        </w:rPr>
      </w:pPr>
      <w:bookmarkStart w:id="1623" w:name="_Toc240899166"/>
      <w:r w:rsidRPr="005E42C8">
        <w:rPr>
          <w:rFonts w:cs="Tahoma"/>
          <w:b/>
          <w:color w:val="00188F"/>
          <w:szCs w:val="18"/>
          <w:lang w:val="es-ES"/>
        </w:rPr>
        <w:t>Nivel de servicio para Clientes con Software Assurance</w:t>
      </w:r>
      <w:bookmarkEnd w:id="1623"/>
    </w:p>
    <w:p w:rsidR="00332DA2" w:rsidRPr="005E42C8" w:rsidRDefault="00332DA2" w:rsidP="00840F96">
      <w:pPr>
        <w:pStyle w:val="ProductList-Body"/>
        <w:ind w:left="180"/>
        <w:rPr>
          <w:lang w:val="es-ES"/>
        </w:rPr>
      </w:pPr>
      <w:r w:rsidRPr="005E42C8">
        <w:rPr>
          <w:rFonts w:cs="Tahoma"/>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rFonts w:cs="Tahoma"/>
          <w:szCs w:val="18"/>
          <w:lang w:val="es-ES"/>
        </w:rPr>
        <w:t>Será responsabilidad de los Clientes establecer el nivel de gravedad inicial al ponerse en contacto con nosotros y podrán cambiar el nivel de gravedad en cualquier momento.</w:t>
      </w:r>
      <w:r w:rsidR="00A55321" w:rsidRPr="005E42C8">
        <w:rPr>
          <w:rFonts w:cs="Tahoma"/>
          <w:szCs w:val="18"/>
          <w:lang w:val="es-ES"/>
        </w:rPr>
        <w:t xml:space="preserve"> </w:t>
      </w:r>
      <w:r w:rsidRPr="005E42C8">
        <w:rPr>
          <w:rFonts w:cs="Tahoma"/>
          <w:szCs w:val="18"/>
          <w:lang w:val="es-ES"/>
        </w:rPr>
        <w:t>Los tiempos de respuesta estimados por nivel de gravedad y responsabilidades de los clientes se definen en</w:t>
      </w:r>
      <w:r w:rsidR="00812174" w:rsidRPr="005E42C8">
        <w:rPr>
          <w:rFonts w:cs="Tahoma"/>
          <w:szCs w:val="18"/>
          <w:lang w:val="es-ES"/>
        </w:rPr>
        <w:t> </w:t>
      </w:r>
      <w:r w:rsidRPr="005E42C8">
        <w:rPr>
          <w:rFonts w:cs="Tahoma"/>
          <w:szCs w:val="18"/>
          <w:lang w:val="es-ES"/>
        </w:rPr>
        <w:t>la</w:t>
      </w:r>
      <w:r w:rsidR="00812174" w:rsidRPr="005E42C8">
        <w:rPr>
          <w:rFonts w:cs="Tahoma"/>
          <w:szCs w:val="18"/>
          <w:lang w:val="es-ES"/>
        </w:rPr>
        <w:t> </w:t>
      </w:r>
      <w:r w:rsidRPr="005E42C8">
        <w:rPr>
          <w:rFonts w:cs="Tahoma"/>
          <w:szCs w:val="18"/>
          <w:lang w:val="es-ES"/>
        </w:rPr>
        <w:t>siguiente tabla:</w:t>
      </w:r>
    </w:p>
    <w:p w:rsidR="00332DA2" w:rsidRPr="005E42C8" w:rsidRDefault="00332DA2" w:rsidP="00840F96">
      <w:pPr>
        <w:pStyle w:val="ProductList-Body"/>
        <w:ind w:left="180"/>
        <w:rPr>
          <w:lang w:val="es-ES"/>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rsidTr="00840F96">
        <w:trPr>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Gravedad</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Situación</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Nuestra respuesta esperada</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Respuesta esperada del Cliente</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Presentación por teléfono </w:t>
            </w:r>
          </w:p>
        </w:tc>
        <w:tc>
          <w:tcPr>
            <w:tcW w:w="3186" w:type="dxa"/>
            <w:tcMar>
              <w:top w:w="0" w:type="dxa"/>
              <w:left w:w="108" w:type="dxa"/>
              <w:bottom w:w="0" w:type="dxa"/>
              <w:right w:w="108" w:type="dxa"/>
            </w:tcMar>
          </w:tcPr>
          <w:p w:rsidR="00332DA2" w:rsidRPr="005E42C8" w:rsidRDefault="00332DA2" w:rsidP="00332DA2">
            <w:pPr>
              <w:pStyle w:val="ProductList-Body"/>
              <w:rPr>
                <w:lang w:val="es-ES"/>
              </w:rPr>
            </w:pPr>
            <w:r w:rsidRPr="005E42C8">
              <w:rPr>
                <w:rFonts w:cs="Tahoma"/>
                <w:szCs w:val="18"/>
                <w:lang w:val="es-ES"/>
              </w:rPr>
              <w:t xml:space="preserve">Impacto crítico para el negocio: </w:t>
            </w:r>
          </w:p>
          <w:p w:rsidR="00332DA2" w:rsidRPr="005E42C8" w:rsidRDefault="00332DA2" w:rsidP="00332DA2">
            <w:pPr>
              <w:pStyle w:val="ProductList-Body"/>
              <w:rPr>
                <w:rFonts w:cs="Tahoma"/>
                <w:szCs w:val="18"/>
                <w:lang w:val="es-ES"/>
              </w:rPr>
            </w:pPr>
            <w:r w:rsidRPr="005E42C8">
              <w:rPr>
                <w:rFonts w:cs="Tahoma"/>
                <w:szCs w:val="18"/>
                <w:lang w:val="es-ES"/>
              </w:rPr>
              <w:t>Pérdida o degradación importante de servicios en el negocio del Cliente</w:t>
            </w:r>
          </w:p>
        </w:tc>
        <w:tc>
          <w:tcPr>
            <w:tcW w:w="3177" w:type="dxa"/>
            <w:tcMar>
              <w:top w:w="0" w:type="dxa"/>
              <w:left w:w="108" w:type="dxa"/>
              <w:bottom w:w="0" w:type="dxa"/>
              <w:right w:w="108" w:type="dxa"/>
            </w:tcMar>
          </w:tcPr>
          <w:p w:rsidR="00332DA2" w:rsidRPr="005E42C8" w:rsidRDefault="00332DA2" w:rsidP="00332DA2">
            <w:pPr>
              <w:pStyle w:val="ProductList-Body"/>
              <w:rPr>
                <w:lang w:val="es-ES"/>
              </w:rPr>
            </w:pPr>
            <w:r w:rsidRPr="005E42C8">
              <w:rPr>
                <w:rFonts w:cs="Tahoma"/>
                <w:szCs w:val="18"/>
                <w:lang w:val="es-ES"/>
              </w:rPr>
              <w:t>Respuesta a la primera</w:t>
            </w:r>
            <w:r w:rsidRPr="005E42C8">
              <w:rPr>
                <w:rFonts w:cs="Tahoma"/>
                <w:szCs w:val="18"/>
                <w:vertAlign w:val="superscript"/>
                <w:lang w:val="es-ES"/>
              </w:rPr>
              <w:t xml:space="preserve"> </w:t>
            </w:r>
            <w:r w:rsidRPr="005E42C8">
              <w:rPr>
                <w:rFonts w:cs="Tahoma"/>
                <w:szCs w:val="18"/>
                <w:lang w:val="es-ES"/>
              </w:rPr>
              <w:t>llamada en 2 horas o menos conforme a la oferta de soporte técnico</w:t>
            </w:r>
          </w:p>
          <w:p w:rsidR="00332DA2" w:rsidRPr="005E42C8" w:rsidRDefault="00332DA2" w:rsidP="00332DA2">
            <w:pPr>
              <w:pStyle w:val="ProductList-Body"/>
              <w:rPr>
                <w:lang w:val="es-ES"/>
              </w:rPr>
            </w:pPr>
            <w:r w:rsidRPr="005E42C8">
              <w:rPr>
                <w:rFonts w:cs="Tahoma"/>
                <w:szCs w:val="18"/>
                <w:lang w:val="es-ES"/>
              </w:rPr>
              <w:t>Los Recursos de Microsoft acudirán a las instalaciones del Cliente según lo solicitado.</w:t>
            </w:r>
          </w:p>
          <w:p w:rsidR="00332DA2" w:rsidRPr="005E42C8" w:rsidRDefault="00332DA2" w:rsidP="00332DA2">
            <w:pPr>
              <w:pStyle w:val="ProductList-Body"/>
              <w:rPr>
                <w:lang w:val="es-ES"/>
              </w:rPr>
            </w:pPr>
            <w:r w:rsidRPr="005E42C8">
              <w:rPr>
                <w:rFonts w:cs="Tahoma"/>
                <w:szCs w:val="18"/>
                <w:lang w:val="es-ES"/>
              </w:rPr>
              <w:t>Esfuerzo continuo durante horario 24x7</w:t>
            </w:r>
          </w:p>
          <w:p w:rsidR="00332DA2" w:rsidRPr="005E42C8" w:rsidRDefault="00332DA2" w:rsidP="00332DA2">
            <w:pPr>
              <w:pStyle w:val="ProductList-Body"/>
              <w:rPr>
                <w:rFonts w:cs="Tahoma"/>
                <w:szCs w:val="18"/>
                <w:lang w:val="es-ES"/>
              </w:rPr>
            </w:pPr>
            <w:r w:rsidRPr="005E42C8">
              <w:rPr>
                <w:rFonts w:cs="Tahoma"/>
                <w:szCs w:val="18"/>
                <w:lang w:val="es-ES"/>
              </w:rPr>
              <w:t>Notificación de Directores senior en Microsoft según la oferta de soporte técnico</w:t>
            </w:r>
          </w:p>
        </w:tc>
        <w:tc>
          <w:tcPr>
            <w:tcW w:w="2907" w:type="dxa"/>
            <w:tcMar>
              <w:top w:w="0" w:type="dxa"/>
              <w:left w:w="108" w:type="dxa"/>
              <w:bottom w:w="0" w:type="dxa"/>
              <w:right w:w="108" w:type="dxa"/>
            </w:tcMar>
          </w:tcPr>
          <w:p w:rsidR="00332DA2" w:rsidRPr="005E42C8" w:rsidRDefault="00332DA2" w:rsidP="00332DA2">
            <w:pPr>
              <w:pStyle w:val="ProductList-Body"/>
              <w:rPr>
                <w:lang w:val="es-ES"/>
              </w:rPr>
            </w:pPr>
            <w:r w:rsidRPr="005E42C8">
              <w:rPr>
                <w:rFonts w:cs="Tahoma"/>
                <w:szCs w:val="18"/>
                <w:lang w:val="es-ES"/>
              </w:rPr>
              <w:t>Asignación de los recursos adecuados para mantener un esfuerzo continuo durante horario 24x7</w:t>
            </w:r>
            <w:r w:rsidRPr="005E42C8">
              <w:rPr>
                <w:rFonts w:cs="Tahoma"/>
                <w:szCs w:val="18"/>
                <w:vertAlign w:val="superscript"/>
                <w:lang w:val="es-ES"/>
              </w:rPr>
              <w:t>2</w:t>
            </w:r>
          </w:p>
          <w:p w:rsidR="00332DA2" w:rsidRPr="005E42C8" w:rsidRDefault="00332DA2" w:rsidP="00332DA2">
            <w:pPr>
              <w:pStyle w:val="ProductList-Body"/>
              <w:rPr>
                <w:lang w:val="es-ES"/>
              </w:rPr>
            </w:pPr>
            <w:r w:rsidRPr="005E42C8">
              <w:rPr>
                <w:rFonts w:cs="Tahoma"/>
                <w:szCs w:val="18"/>
                <w:lang w:val="es-ES"/>
              </w:rPr>
              <w:t>Acceso y respuesta rápidos de la autoridad de control de cambios</w:t>
            </w:r>
          </w:p>
          <w:p w:rsidR="00332DA2" w:rsidRPr="00717EC0" w:rsidRDefault="00332DA2" w:rsidP="00332DA2">
            <w:pPr>
              <w:pStyle w:val="ProductList-Body"/>
              <w:rPr>
                <w:rFonts w:cs="Tahoma"/>
                <w:szCs w:val="18"/>
              </w:rPr>
            </w:pPr>
            <w:r>
              <w:rPr>
                <w:rFonts w:cs="Tahoma"/>
                <w:szCs w:val="18"/>
              </w:rPr>
              <w:t>Notificación de la administración</w:t>
            </w:r>
          </w:p>
        </w:tc>
      </w:tr>
      <w:tr w:rsidR="00332DA2" w:rsidRPr="004A784C"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Presentación por teléfono </w:t>
            </w:r>
          </w:p>
        </w:tc>
        <w:tc>
          <w:tcPr>
            <w:tcW w:w="3186" w:type="dxa"/>
            <w:tcMar>
              <w:top w:w="0" w:type="dxa"/>
              <w:left w:w="108" w:type="dxa"/>
              <w:bottom w:w="0" w:type="dxa"/>
              <w:right w:w="108" w:type="dxa"/>
            </w:tcMar>
          </w:tcPr>
          <w:p w:rsidR="00332DA2" w:rsidRPr="005E42C8" w:rsidRDefault="00332DA2" w:rsidP="00332DA2">
            <w:pPr>
              <w:pStyle w:val="ProductList-Body"/>
              <w:rPr>
                <w:lang w:val="es-ES"/>
              </w:rPr>
            </w:pPr>
            <w:r w:rsidRPr="005E42C8">
              <w:rPr>
                <w:rFonts w:cs="Tahoma"/>
                <w:szCs w:val="18"/>
                <w:lang w:val="es-ES"/>
              </w:rPr>
              <w:t xml:space="preserve">Impacto moderado para el negocio: </w:t>
            </w:r>
          </w:p>
          <w:p w:rsidR="00332DA2" w:rsidRPr="005E42C8" w:rsidRDefault="00332DA2" w:rsidP="00332DA2">
            <w:pPr>
              <w:pStyle w:val="ProductList-Body"/>
              <w:rPr>
                <w:rFonts w:cs="Tahoma"/>
                <w:szCs w:val="18"/>
                <w:lang w:val="es-ES"/>
              </w:rPr>
            </w:pPr>
            <w:r w:rsidRPr="005E42C8">
              <w:rPr>
                <w:rFonts w:cs="Tahoma"/>
                <w:szCs w:val="18"/>
                <w:lang w:val="es-ES"/>
              </w:rPr>
              <w:t>El negocio del Cliente experimenta una pérdida o una degradación moderada de los servicios, pero se puede seguir trabajando razonablemente de forma parcial.</w:t>
            </w:r>
          </w:p>
        </w:tc>
        <w:tc>
          <w:tcPr>
            <w:tcW w:w="3177" w:type="dxa"/>
            <w:tcMar>
              <w:top w:w="0" w:type="dxa"/>
              <w:left w:w="108" w:type="dxa"/>
              <w:bottom w:w="0" w:type="dxa"/>
              <w:right w:w="108" w:type="dxa"/>
            </w:tcMar>
          </w:tcPr>
          <w:p w:rsidR="00332DA2" w:rsidRPr="005E42C8" w:rsidRDefault="00332DA2" w:rsidP="00332DA2">
            <w:pPr>
              <w:pStyle w:val="ProductList-Body"/>
              <w:rPr>
                <w:lang w:val="es-ES"/>
              </w:rPr>
            </w:pPr>
            <w:r w:rsidRPr="005E42C8">
              <w:rPr>
                <w:rFonts w:cs="Tahoma"/>
                <w:szCs w:val="18"/>
                <w:lang w:val="es-ES"/>
              </w:rPr>
              <w:t>Respuesta a la primera</w:t>
            </w:r>
            <w:r w:rsidRPr="005E42C8">
              <w:rPr>
                <w:rFonts w:cs="Tahoma"/>
                <w:szCs w:val="18"/>
                <w:vertAlign w:val="superscript"/>
                <w:lang w:val="es-ES"/>
              </w:rPr>
              <w:t xml:space="preserve"> </w:t>
            </w:r>
            <w:r w:rsidRPr="005E42C8">
              <w:rPr>
                <w:rFonts w:cs="Tahoma"/>
                <w:szCs w:val="18"/>
                <w:lang w:val="es-ES"/>
              </w:rPr>
              <w:t>llamada en 4 horas o menos conforme a la oferta de soporte técnico</w:t>
            </w:r>
          </w:p>
          <w:p w:rsidR="00332DA2" w:rsidRPr="005E42C8" w:rsidRDefault="00332DA2" w:rsidP="00332DA2">
            <w:pPr>
              <w:pStyle w:val="ProductList-Body"/>
              <w:rPr>
                <w:lang w:val="es-ES"/>
              </w:rPr>
            </w:pPr>
            <w:r w:rsidRPr="005E42C8">
              <w:rPr>
                <w:rFonts w:cs="Tahoma"/>
                <w:szCs w:val="18"/>
                <w:lang w:val="es-ES"/>
              </w:rPr>
              <w:t xml:space="preserve">Esfuerzo solo durante </w:t>
            </w:r>
            <w:r w:rsidRPr="005E42C8">
              <w:rPr>
                <w:rFonts w:cs="Tahoma"/>
                <w:bCs/>
                <w:szCs w:val="18"/>
                <w:lang w:val="es-ES"/>
              </w:rPr>
              <w:t>Horario Laboral normal</w:t>
            </w:r>
          </w:p>
          <w:p w:rsidR="00332DA2" w:rsidRPr="005E42C8" w:rsidRDefault="00332DA2" w:rsidP="00332DA2">
            <w:pPr>
              <w:pStyle w:val="ProductList-Body"/>
              <w:rPr>
                <w:rFonts w:cs="Tahoma"/>
                <w:szCs w:val="18"/>
                <w:lang w:val="es-ES"/>
              </w:rPr>
            </w:pPr>
          </w:p>
        </w:tc>
        <w:tc>
          <w:tcPr>
            <w:tcW w:w="2907" w:type="dxa"/>
            <w:tcMar>
              <w:top w:w="0" w:type="dxa"/>
              <w:left w:w="108" w:type="dxa"/>
              <w:bottom w:w="0" w:type="dxa"/>
              <w:right w:w="108" w:type="dxa"/>
            </w:tcMar>
          </w:tcPr>
          <w:p w:rsidR="00332DA2" w:rsidRPr="005E42C8" w:rsidRDefault="00332DA2" w:rsidP="00332DA2">
            <w:pPr>
              <w:pStyle w:val="ProductList-Body"/>
              <w:rPr>
                <w:lang w:val="es-ES"/>
              </w:rPr>
            </w:pPr>
            <w:r w:rsidRPr="005E42C8">
              <w:rPr>
                <w:rFonts w:cs="Tahoma"/>
                <w:szCs w:val="18"/>
                <w:lang w:val="es-ES"/>
              </w:rPr>
              <w:t>Asignación de los recursos adecuados para mantener un esfuerzo continuo durante Horario laboral</w:t>
            </w:r>
            <w:r w:rsidRPr="005E42C8">
              <w:rPr>
                <w:rFonts w:cs="Tahoma"/>
                <w:szCs w:val="18"/>
                <w:vertAlign w:val="superscript"/>
                <w:lang w:val="es-ES"/>
              </w:rPr>
              <w:t xml:space="preserve"> </w:t>
            </w:r>
            <w:r w:rsidRPr="005E42C8">
              <w:rPr>
                <w:rFonts w:cs="Tahoma"/>
                <w:szCs w:val="18"/>
                <w:lang w:val="es-ES"/>
              </w:rPr>
              <w:t>normal</w:t>
            </w:r>
          </w:p>
          <w:p w:rsidR="00332DA2" w:rsidRPr="005E42C8" w:rsidRDefault="00332DA2" w:rsidP="00332DA2">
            <w:pPr>
              <w:pStyle w:val="ProductList-Body"/>
              <w:rPr>
                <w:rFonts w:cs="Tahoma"/>
                <w:szCs w:val="18"/>
                <w:lang w:val="es-ES"/>
              </w:rPr>
            </w:pPr>
            <w:r w:rsidRPr="005E42C8">
              <w:rPr>
                <w:rFonts w:cs="Tahoma"/>
                <w:szCs w:val="18"/>
                <w:lang w:val="es-ES"/>
              </w:rPr>
              <w:t>Acceso y respuesta de la autoridad de control de cambios en 4 horas dentro del Horario laboral normal</w:t>
            </w:r>
          </w:p>
        </w:tc>
      </w:tr>
      <w:tr w:rsidR="00332DA2" w:rsidRPr="004A784C" w:rsidTr="00840F96">
        <w:tc>
          <w:tcPr>
            <w:tcW w:w="1260" w:type="dxa"/>
            <w:tcMar>
              <w:top w:w="0" w:type="dxa"/>
              <w:left w:w="108" w:type="dxa"/>
              <w:bottom w:w="0" w:type="dxa"/>
              <w:right w:w="108" w:type="dxa"/>
            </w:tcMar>
          </w:tcPr>
          <w:p w:rsidR="00332DA2" w:rsidRPr="005E42C8" w:rsidRDefault="00332DA2" w:rsidP="00332DA2">
            <w:pPr>
              <w:pStyle w:val="ProductList-Body"/>
              <w:rPr>
                <w:rFonts w:cs="Tahoma"/>
                <w:szCs w:val="18"/>
                <w:lang w:val="es-ES"/>
              </w:rPr>
            </w:pPr>
            <w:r w:rsidRPr="005E42C8">
              <w:rPr>
                <w:rFonts w:cs="Tahoma"/>
                <w:szCs w:val="18"/>
                <w:lang w:val="es-ES"/>
              </w:rPr>
              <w:t>C. Presentación por teléfono o Web</w:t>
            </w:r>
          </w:p>
        </w:tc>
        <w:tc>
          <w:tcPr>
            <w:tcW w:w="3186" w:type="dxa"/>
            <w:tcMar>
              <w:top w:w="0" w:type="dxa"/>
              <w:left w:w="108" w:type="dxa"/>
              <w:bottom w:w="0" w:type="dxa"/>
              <w:right w:w="108" w:type="dxa"/>
            </w:tcMar>
          </w:tcPr>
          <w:p w:rsidR="00332DA2" w:rsidRPr="005E42C8" w:rsidRDefault="00332DA2" w:rsidP="00332DA2">
            <w:pPr>
              <w:pStyle w:val="ProductList-Body"/>
              <w:rPr>
                <w:lang w:val="es-ES"/>
              </w:rPr>
            </w:pPr>
            <w:r w:rsidRPr="005E42C8">
              <w:rPr>
                <w:rFonts w:cs="Tahoma"/>
                <w:szCs w:val="18"/>
                <w:lang w:val="es-ES"/>
              </w:rPr>
              <w:t xml:space="preserve">Impacto mínimo para el negocio: </w:t>
            </w:r>
          </w:p>
          <w:p w:rsidR="00332DA2" w:rsidRPr="005E42C8" w:rsidRDefault="00332DA2" w:rsidP="00332DA2">
            <w:pPr>
              <w:pStyle w:val="ProductList-Body"/>
              <w:rPr>
                <w:rFonts w:cs="Tahoma"/>
                <w:szCs w:val="18"/>
                <w:lang w:val="es-ES"/>
              </w:rPr>
            </w:pPr>
            <w:r w:rsidRPr="005E42C8">
              <w:rPr>
                <w:rFonts w:cs="Tahoma"/>
                <w:szCs w:val="18"/>
                <w:lang w:val="es-ES"/>
              </w:rPr>
              <w:t>El negocio del Cliente funciona sustancialmente con impedimentos menores o sin impedimentos de los servicios.</w:t>
            </w:r>
          </w:p>
        </w:tc>
        <w:tc>
          <w:tcPr>
            <w:tcW w:w="3177" w:type="dxa"/>
            <w:tcMar>
              <w:top w:w="0" w:type="dxa"/>
              <w:left w:w="108" w:type="dxa"/>
              <w:bottom w:w="0" w:type="dxa"/>
              <w:right w:w="108" w:type="dxa"/>
            </w:tcMar>
          </w:tcPr>
          <w:p w:rsidR="00332DA2" w:rsidRPr="005E42C8" w:rsidRDefault="00332DA2" w:rsidP="00332DA2">
            <w:pPr>
              <w:pStyle w:val="ProductList-Body"/>
              <w:rPr>
                <w:lang w:val="es-ES"/>
              </w:rPr>
            </w:pPr>
            <w:r w:rsidRPr="005E42C8">
              <w:rPr>
                <w:rFonts w:cs="Tahoma"/>
                <w:szCs w:val="18"/>
                <w:lang w:val="es-ES"/>
              </w:rPr>
              <w:t>Respuesta a la primera</w:t>
            </w:r>
            <w:r w:rsidRPr="005E42C8">
              <w:rPr>
                <w:rFonts w:cs="Tahoma"/>
                <w:szCs w:val="18"/>
                <w:vertAlign w:val="superscript"/>
                <w:lang w:val="es-ES"/>
              </w:rPr>
              <w:t xml:space="preserve"> </w:t>
            </w:r>
            <w:r w:rsidRPr="005E42C8">
              <w:rPr>
                <w:rFonts w:cs="Tahoma"/>
                <w:szCs w:val="18"/>
                <w:lang w:val="es-ES"/>
              </w:rPr>
              <w:t>llamada en un día laboral o menos conforme a la oferta de soporte técnico</w:t>
            </w:r>
          </w:p>
          <w:p w:rsidR="00332DA2" w:rsidRPr="005E42C8" w:rsidRDefault="00332DA2" w:rsidP="00332DA2">
            <w:pPr>
              <w:pStyle w:val="ProductList-Body"/>
              <w:rPr>
                <w:lang w:val="es-ES"/>
              </w:rPr>
            </w:pPr>
            <w:r w:rsidRPr="005E42C8">
              <w:rPr>
                <w:rFonts w:cs="Tahoma"/>
                <w:szCs w:val="18"/>
                <w:lang w:val="es-ES"/>
              </w:rPr>
              <w:t xml:space="preserve">Esfuerzo solo durante </w:t>
            </w:r>
            <w:r w:rsidRPr="005E42C8">
              <w:rPr>
                <w:rFonts w:cs="Tahoma"/>
                <w:bCs/>
                <w:szCs w:val="18"/>
                <w:lang w:val="es-ES"/>
              </w:rPr>
              <w:t>Horario Laboral normal</w:t>
            </w:r>
          </w:p>
          <w:p w:rsidR="00332DA2" w:rsidRPr="005E42C8" w:rsidRDefault="00332DA2" w:rsidP="00332DA2">
            <w:pPr>
              <w:pStyle w:val="ProductList-Body"/>
              <w:rPr>
                <w:rFonts w:cs="Tahoma"/>
                <w:szCs w:val="18"/>
                <w:lang w:val="es-ES"/>
              </w:rPr>
            </w:pPr>
          </w:p>
        </w:tc>
        <w:tc>
          <w:tcPr>
            <w:tcW w:w="2907" w:type="dxa"/>
            <w:tcMar>
              <w:top w:w="0" w:type="dxa"/>
              <w:left w:w="108" w:type="dxa"/>
              <w:bottom w:w="0" w:type="dxa"/>
              <w:right w:w="108" w:type="dxa"/>
            </w:tcMar>
          </w:tcPr>
          <w:p w:rsidR="00332DA2" w:rsidRPr="005E42C8" w:rsidRDefault="00332DA2" w:rsidP="00332DA2">
            <w:pPr>
              <w:pStyle w:val="ProductList-Body"/>
              <w:rPr>
                <w:lang w:val="es-ES"/>
              </w:rPr>
            </w:pPr>
            <w:r w:rsidRPr="005E42C8">
              <w:rPr>
                <w:rFonts w:cs="Tahoma"/>
                <w:szCs w:val="18"/>
                <w:lang w:val="es-ES"/>
              </w:rPr>
              <w:t>Información de contacto exacta de persona responsable del caso</w:t>
            </w:r>
          </w:p>
          <w:p w:rsidR="00332DA2" w:rsidRPr="005E42C8" w:rsidRDefault="00332DA2" w:rsidP="00332DA2">
            <w:pPr>
              <w:pStyle w:val="ProductList-Body"/>
              <w:rPr>
                <w:rFonts w:cs="Tahoma"/>
                <w:szCs w:val="18"/>
                <w:lang w:val="es-ES"/>
              </w:rPr>
            </w:pPr>
            <w:r w:rsidRPr="005E42C8">
              <w:rPr>
                <w:rFonts w:cs="Tahoma"/>
                <w:szCs w:val="18"/>
                <w:lang w:val="es-ES"/>
              </w:rPr>
              <w:t>Respuesta dentro de un día laboral.</w:t>
            </w:r>
          </w:p>
        </w:tc>
      </w:tr>
    </w:tbl>
    <w:p w:rsidR="00332DA2" w:rsidRPr="005E42C8" w:rsidRDefault="00332DA2" w:rsidP="00840F96">
      <w:pPr>
        <w:pStyle w:val="ProductList-Body"/>
        <w:tabs>
          <w:tab w:val="clear" w:pos="158"/>
          <w:tab w:val="left" w:pos="180"/>
        </w:tabs>
        <w:ind w:left="180"/>
        <w:rPr>
          <w:lang w:val="es-ES"/>
        </w:rPr>
      </w:pPr>
      <w:r w:rsidRPr="005E42C8">
        <w:rPr>
          <w:rFonts w:cs="Tahoma"/>
          <w:i/>
          <w:szCs w:val="18"/>
          <w:vertAlign w:val="superscript"/>
          <w:lang w:val="es-ES"/>
        </w:rPr>
        <w:t>1</w:t>
      </w:r>
      <w:r w:rsidRPr="005E42C8">
        <w:rPr>
          <w:rFonts w:cs="Tahoma"/>
          <w:i/>
          <w:szCs w:val="18"/>
          <w:lang w:val="es-ES"/>
        </w:rPr>
        <w:t xml:space="preserve"> Póngase en contacto con el representante de Microsoft para obtener información sobre el horario laboral local.</w:t>
      </w:r>
    </w:p>
    <w:p w:rsidR="00332DA2" w:rsidRPr="005E42C8" w:rsidRDefault="00332DA2" w:rsidP="00840F96">
      <w:pPr>
        <w:pStyle w:val="ProductList-Body"/>
        <w:tabs>
          <w:tab w:val="clear" w:pos="158"/>
          <w:tab w:val="left" w:pos="180"/>
        </w:tabs>
        <w:ind w:left="180"/>
        <w:rPr>
          <w:lang w:val="es-ES"/>
        </w:rPr>
      </w:pPr>
      <w:r w:rsidRPr="005E42C8">
        <w:rPr>
          <w:rFonts w:cs="Tahoma"/>
          <w:i/>
          <w:szCs w:val="18"/>
          <w:vertAlign w:val="superscript"/>
          <w:lang w:val="es-ES"/>
        </w:rPr>
        <w:t>2</w:t>
      </w:r>
      <w:r w:rsidRPr="005E42C8">
        <w:rPr>
          <w:rFonts w:cs="Tahoma"/>
          <w:i/>
          <w:szCs w:val="18"/>
          <w:lang w:val="es-ES"/>
        </w:rPr>
        <w:t xml:space="preserve"> Nos veremos obligados a bajar el nivel de gravedad si el Cliente no puede proporcionarnos los recursos o las respuestas necesarios que nos permitan continuar con nuestros esfuerzos para resolver el problema.</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rFonts w:cs="Tahoma"/>
          <w:bCs/>
          <w:szCs w:val="18"/>
          <w:lang w:val="es-ES"/>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rFonts w:cs="Tahoma"/>
          <w:bCs/>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rFonts w:cs="Tahoma"/>
          <w:bCs/>
          <w:szCs w:val="18"/>
          <w:lang w:val="es-ES"/>
        </w:rPr>
        <w:t xml:space="preserve">Este beneficio de soporte técnico está vinculado a la inversión en SA y no a la versión. </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rFonts w:cs="Tahoma"/>
          <w:b/>
          <w:bCs/>
          <w:color w:val="00188F"/>
          <w:szCs w:val="18"/>
          <w:lang w:val="es-ES"/>
        </w:rPr>
        <w:t>Conversión de Incidentes de Soporte Técnico para la Resolución de Problemas 24x7 de Software Assurance a Servicios de Soporte Premier</w:t>
      </w:r>
    </w:p>
    <w:p w:rsidR="00332DA2" w:rsidRPr="005E42C8" w:rsidRDefault="00332DA2" w:rsidP="00840F96">
      <w:pPr>
        <w:pStyle w:val="ProductList-Body"/>
        <w:ind w:left="180"/>
        <w:rPr>
          <w:lang w:val="es-ES"/>
        </w:rPr>
      </w:pPr>
      <w:r w:rsidRPr="005E42C8">
        <w:rPr>
          <w:rFonts w:cs="Tahoma"/>
          <w:color w:val="000000"/>
          <w:szCs w:val="18"/>
          <w:lang w:val="es-ES"/>
        </w:rPr>
        <w:t>Los clientes tienen la posibilidad de convertir Incidentes de soporte técnico para la resolución de problemas 24x7 de SA (Incidentes PRS de SA o</w:t>
      </w:r>
      <w:r w:rsidR="00A467E8" w:rsidRPr="005E42C8">
        <w:rPr>
          <w:rFonts w:cs="Tahoma"/>
          <w:color w:val="000000"/>
          <w:szCs w:val="18"/>
          <w:lang w:val="es-ES"/>
        </w:rPr>
        <w:t> </w:t>
      </w:r>
      <w:r w:rsidR="00741351" w:rsidRPr="005E42C8">
        <w:rPr>
          <w:rFonts w:cs="Tahoma"/>
          <w:color w:val="000000"/>
          <w:szCs w:val="18"/>
          <w:lang w:val="es-ES"/>
        </w:rPr>
        <w:t>“</w:t>
      </w:r>
      <w:r w:rsidRPr="005E42C8">
        <w:rPr>
          <w:rFonts w:cs="Tahoma"/>
          <w:color w:val="000000"/>
          <w:szCs w:val="18"/>
          <w:lang w:val="es-ES"/>
        </w:rPr>
        <w:t>SAB</w:t>
      </w:r>
      <w:r w:rsidR="00741351" w:rsidRPr="005E42C8">
        <w:rPr>
          <w:rFonts w:cs="Tahoma"/>
          <w:color w:val="000000"/>
          <w:szCs w:val="18"/>
          <w:lang w:val="es-ES"/>
        </w:rPr>
        <w:t>”</w:t>
      </w:r>
      <w:r w:rsidRPr="005E42C8">
        <w:rPr>
          <w:rFonts w:cs="Tahoma"/>
          <w:color w:val="000000"/>
          <w:szCs w:val="18"/>
          <w:lang w:val="es-ES"/>
        </w:rPr>
        <w:t>) para:</w:t>
      </w:r>
    </w:p>
    <w:p w:rsidR="00332DA2" w:rsidRPr="005E42C8" w:rsidRDefault="00332DA2" w:rsidP="00840F96">
      <w:pPr>
        <w:pStyle w:val="ProductList-Body"/>
        <w:numPr>
          <w:ilvl w:val="0"/>
          <w:numId w:val="42"/>
        </w:numPr>
        <w:ind w:hanging="270"/>
        <w:rPr>
          <w:lang w:val="es-ES"/>
        </w:rPr>
      </w:pPr>
      <w:r w:rsidRPr="005E42C8">
        <w:rPr>
          <w:rFonts w:cs="Tahoma"/>
          <w:color w:val="000000"/>
          <w:szCs w:val="18"/>
          <w:lang w:val="es-ES"/>
        </w:rPr>
        <w:t>Horas de Soporte Técnico para la Resolución de Problemas (PRS) Premier</w:t>
      </w:r>
    </w:p>
    <w:p w:rsidR="00332DA2" w:rsidRPr="001037EC" w:rsidRDefault="00332DA2" w:rsidP="00840F96">
      <w:pPr>
        <w:pStyle w:val="ProductList-Body"/>
        <w:numPr>
          <w:ilvl w:val="0"/>
          <w:numId w:val="42"/>
        </w:numPr>
        <w:ind w:hanging="270"/>
      </w:pPr>
      <w:r>
        <w:rPr>
          <w:rFonts w:cs="Tahoma"/>
          <w:color w:val="000000"/>
          <w:szCs w:val="18"/>
        </w:rPr>
        <w:t>Horas de ingeniero de soporte técnico dedicado (DSE): solo aplicable a actividades de soporte técnico reactivo</w:t>
      </w:r>
    </w:p>
    <w:p w:rsidR="00332DA2" w:rsidRPr="001037EC" w:rsidRDefault="00332DA2" w:rsidP="00332DA2">
      <w:pPr>
        <w:pStyle w:val="ProductList-Body"/>
      </w:pPr>
    </w:p>
    <w:p w:rsidR="00332DA2" w:rsidRPr="005E42C8" w:rsidRDefault="00332DA2" w:rsidP="00840F96">
      <w:pPr>
        <w:pStyle w:val="ProductList-Body"/>
        <w:ind w:left="180"/>
        <w:rPr>
          <w:lang w:val="es-ES"/>
        </w:rPr>
      </w:pPr>
      <w:r w:rsidRPr="005E42C8">
        <w:rPr>
          <w:rFonts w:cs="Tahoma"/>
          <w:color w:val="000000"/>
          <w:szCs w:val="18"/>
          <w:lang w:val="es-ES"/>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rFonts w:cs="Tahoma"/>
          <w:b/>
          <w:color w:val="00188F"/>
          <w:szCs w:val="18"/>
          <w:lang w:val="es-ES"/>
        </w:rPr>
        <w:t>Disposiciones de negocio adicionales</w:t>
      </w:r>
    </w:p>
    <w:p w:rsidR="00332DA2" w:rsidRPr="005E42C8" w:rsidRDefault="00332DA2" w:rsidP="00840F96">
      <w:pPr>
        <w:pStyle w:val="ProductList-Body"/>
        <w:ind w:left="180"/>
        <w:rPr>
          <w:lang w:val="es-ES"/>
        </w:rPr>
      </w:pPr>
      <w:r w:rsidRPr="005E42C8">
        <w:rPr>
          <w:rFonts w:cs="Tahoma"/>
          <w:szCs w:val="18"/>
          <w:lang w:val="es-ES"/>
        </w:rPr>
        <w:t>Los gastos en SA no se podrán combinar en inscripciones Select o Enterprise, registros Select Plus o Contratos Open Value para ser susceptibles de obtener concesiones adicionales.</w:t>
      </w:r>
      <w:r w:rsidR="00A55321" w:rsidRPr="005E42C8">
        <w:rPr>
          <w:rFonts w:cs="Tahoma"/>
          <w:szCs w:val="18"/>
          <w:lang w:val="es-ES"/>
        </w:rPr>
        <w:t xml:space="preserve"> </w:t>
      </w:r>
      <w:r w:rsidRPr="005E42C8">
        <w:rPr>
          <w:rFonts w:cs="Tahoma"/>
          <w:szCs w:val="18"/>
          <w:lang w:val="es-ES"/>
        </w:rPr>
        <w:t>Los gastos en cada inscripción o contrato se utilizarán para decidir la concesión para dicha inscripción o</w:t>
      </w:r>
      <w:r w:rsidR="00A467E8" w:rsidRPr="005E42C8">
        <w:rPr>
          <w:rFonts w:cs="Tahoma"/>
          <w:szCs w:val="18"/>
          <w:lang w:val="es-ES"/>
        </w:rPr>
        <w:t> </w:t>
      </w:r>
      <w:r w:rsidRPr="005E42C8">
        <w:rPr>
          <w:rFonts w:cs="Tahoma"/>
          <w:szCs w:val="18"/>
          <w:lang w:val="es-ES"/>
        </w:rPr>
        <w:t>contrato.</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rFonts w:cs="Tahoma"/>
          <w:szCs w:val="18"/>
          <w:lang w:val="es-ES"/>
        </w:rPr>
        <w:t>La reducción d</w:t>
      </w:r>
      <w:r w:rsidRPr="005E42C8">
        <w:rPr>
          <w:rFonts w:cs="Tahoma"/>
          <w:bCs/>
          <w:szCs w:val="18"/>
          <w:lang w:val="es-ES"/>
        </w:rPr>
        <w:t>e</w:t>
      </w:r>
      <w:r w:rsidRPr="005E42C8">
        <w:rPr>
          <w:rFonts w:cs="Tahoma"/>
          <w:szCs w:val="18"/>
          <w:lang w:val="es-ES"/>
        </w:rPr>
        <w:t xml:space="preserve"> los gastos en SA como resultado de devoluciones y otros ajustes de facturación</w:t>
      </w:r>
      <w:r w:rsidRPr="005E42C8">
        <w:rPr>
          <w:rFonts w:cs="Tahoma"/>
          <w:bCs/>
          <w:szCs w:val="18"/>
          <w:lang w:val="es-ES"/>
        </w:rPr>
        <w:t>,</w:t>
      </w:r>
      <w:r w:rsidRPr="005E42C8">
        <w:rPr>
          <w:rFonts w:cs="Tahoma"/>
          <w:szCs w:val="18"/>
          <w:lang w:val="es-ES"/>
        </w:rPr>
        <w:t xml:space="preserve"> en la medida que así se permita, </w:t>
      </w:r>
      <w:r w:rsidRPr="005E42C8">
        <w:rPr>
          <w:rFonts w:cs="Tahoma"/>
          <w:bCs/>
          <w:szCs w:val="18"/>
          <w:lang w:val="es-ES"/>
        </w:rPr>
        <w:t>podrá</w:t>
      </w:r>
      <w:r w:rsidRPr="005E42C8">
        <w:rPr>
          <w:rFonts w:cs="Tahoma"/>
          <w:szCs w:val="18"/>
          <w:lang w:val="es-ES"/>
        </w:rPr>
        <w:t xml:space="preserve"> causar la</w:t>
      </w:r>
      <w:r w:rsidR="00A467E8" w:rsidRPr="005E42C8">
        <w:rPr>
          <w:rFonts w:cs="Tahoma"/>
          <w:szCs w:val="18"/>
          <w:lang w:val="es-ES"/>
        </w:rPr>
        <w:t> </w:t>
      </w:r>
      <w:r w:rsidRPr="005E42C8">
        <w:rPr>
          <w:rFonts w:cs="Tahoma"/>
          <w:szCs w:val="18"/>
          <w:lang w:val="es-ES"/>
        </w:rPr>
        <w:t xml:space="preserve">pérdida de elegibilidad a Soporte Técnico o de concesiones de incidentes telefónicos durante los periodos de concesiones presentes o futuros. </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bookmarkStart w:id="1624" w:name="_Toc336338237"/>
      <w:bookmarkStart w:id="1625" w:name="_Toc372892144"/>
      <w:r w:rsidRPr="005E42C8">
        <w:rPr>
          <w:rFonts w:cs="Tahoma"/>
          <w:b/>
          <w:color w:val="00188F"/>
          <w:szCs w:val="18"/>
          <w:lang w:val="es-ES"/>
        </w:rPr>
        <w:t>Soporte Técnico para la Resolución de Problemas 24x7 Ilimitado</w:t>
      </w:r>
      <w:bookmarkEnd w:id="1624"/>
      <w:bookmarkEnd w:id="1625"/>
    </w:p>
    <w:p w:rsidR="00332DA2" w:rsidRPr="005E42C8" w:rsidRDefault="00332DA2" w:rsidP="00840F96">
      <w:pPr>
        <w:pStyle w:val="ProductList-Body"/>
        <w:ind w:left="180"/>
        <w:rPr>
          <w:lang w:val="es-ES"/>
        </w:rPr>
      </w:pPr>
      <w:r w:rsidRPr="005E42C8">
        <w:rPr>
          <w:rFonts w:cs="Tahoma"/>
          <w:szCs w:val="18"/>
          <w:lang w:val="es-ES"/>
        </w:rPr>
        <w:t>Este beneficio solo está disponible a través de (1) Enrollment for Application Platform (EAP) para un Contrato Enterprise y/o (2) Inscripción para Servidor y Nube (SCE) para un Contrato Enterprise y/o (3) con la adquisición de licencias para Almacenamiento de Datos Paralelos (PDW) a través de EA, EAP, Select Plus o Select.</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b/>
          <w:color w:val="00188F"/>
          <w:szCs w:val="18"/>
          <w:lang w:val="es-ES"/>
        </w:rPr>
        <w:t>Elegibilidad de SCE</w:t>
      </w:r>
    </w:p>
    <w:p w:rsidR="00332DA2" w:rsidRPr="005E42C8" w:rsidRDefault="00332DA2" w:rsidP="00840F96">
      <w:pPr>
        <w:pStyle w:val="ProductList-Body"/>
        <w:ind w:left="180"/>
        <w:rPr>
          <w:lang w:val="es-ES"/>
        </w:rPr>
      </w:pPr>
      <w:r w:rsidRPr="005E42C8">
        <w:rPr>
          <w:szCs w:val="18"/>
          <w:lang w:val="es-ES"/>
        </w:rP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w:t>
      </w:r>
      <w:r w:rsidR="00A467E8" w:rsidRPr="005E42C8">
        <w:rPr>
          <w:szCs w:val="18"/>
          <w:lang w:val="es-ES"/>
        </w:rPr>
        <w:t> </w:t>
      </w:r>
      <w:r w:rsidRPr="005E42C8">
        <w:rPr>
          <w:szCs w:val="18"/>
          <w:lang w:val="es-ES"/>
        </w:rPr>
        <w:t xml:space="preserve">resolución de problemas (PRS) 24x7 ilimitado. Los productos indicados a continuación, que se encuentran actualmente en Soporte técnico estándar o ampliado según se establece en la </w:t>
      </w:r>
      <w:hyperlink r:id="rId63" w:history="1">
        <w:r w:rsidRPr="005E42C8">
          <w:rPr>
            <w:rStyle w:val="Hyperlink"/>
            <w:rFonts w:cs="Tahoma"/>
            <w:szCs w:val="18"/>
            <w:lang w:val="es-ES"/>
          </w:rPr>
          <w:t>Directiva de ciclo de vida de soporte técnico de Microsoft</w:t>
        </w:r>
      </w:hyperlink>
      <w:r w:rsidRPr="005E42C8">
        <w:rPr>
          <w:color w:val="000000"/>
          <w:szCs w:val="18"/>
          <w:lang w:val="es-ES"/>
        </w:rPr>
        <w:t xml:space="preserve"> en línea con el contrato Premier de un cliente, están incluidos en este beneficio.</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rFonts w:eastAsia="Calibri" w:cs="Tahoma"/>
          <w:szCs w:val="18"/>
          <w:lang w:val="es-ES"/>
        </w:rPr>
        <w:t>Los Productos de Application Platform cualificados son:</w:t>
      </w:r>
    </w:p>
    <w:p w:rsidR="00332DA2" w:rsidRPr="001037EC" w:rsidRDefault="00332DA2" w:rsidP="00840F96">
      <w:pPr>
        <w:pStyle w:val="ProductList-Body"/>
        <w:numPr>
          <w:ilvl w:val="0"/>
          <w:numId w:val="26"/>
        </w:numPr>
        <w:ind w:hanging="270"/>
      </w:pPr>
      <w:r>
        <w:rPr>
          <w:rFonts w:cs="Tahoma"/>
          <w:szCs w:val="18"/>
        </w:rPr>
        <w:t>CAL de SQL</w:t>
      </w:r>
    </w:p>
    <w:p w:rsidR="00332DA2" w:rsidRPr="001037EC" w:rsidRDefault="00332DA2" w:rsidP="00840F96">
      <w:pPr>
        <w:pStyle w:val="ProductList-Body"/>
        <w:numPr>
          <w:ilvl w:val="0"/>
          <w:numId w:val="26"/>
        </w:numPr>
        <w:ind w:hanging="270"/>
      </w:pPr>
      <w:r>
        <w:rPr>
          <w:rFonts w:cs="Tahoma"/>
          <w:szCs w:val="18"/>
        </w:rPr>
        <w:t>SQL Server Standard</w:t>
      </w:r>
    </w:p>
    <w:p w:rsidR="00332DA2" w:rsidRPr="001037EC" w:rsidRDefault="00332DA2" w:rsidP="00840F96">
      <w:pPr>
        <w:pStyle w:val="ProductList-Body"/>
        <w:numPr>
          <w:ilvl w:val="0"/>
          <w:numId w:val="26"/>
        </w:numPr>
        <w:ind w:hanging="270"/>
      </w:pPr>
      <w:r>
        <w:rPr>
          <w:rFonts w:cs="Tahoma"/>
          <w:szCs w:val="18"/>
        </w:rPr>
        <w:t xml:space="preserve">SQL Server Standard por Núcleo </w:t>
      </w:r>
    </w:p>
    <w:p w:rsidR="00332DA2" w:rsidRPr="001037EC" w:rsidRDefault="00332DA2" w:rsidP="00840F96">
      <w:pPr>
        <w:pStyle w:val="ProductList-Body"/>
        <w:numPr>
          <w:ilvl w:val="0"/>
          <w:numId w:val="26"/>
        </w:numPr>
        <w:ind w:hanging="270"/>
      </w:pPr>
      <w:r>
        <w:rPr>
          <w:rFonts w:cs="Tahoma"/>
          <w:szCs w:val="18"/>
        </w:rPr>
        <w:t xml:space="preserve">SQL Server Enterprise por Núcleo </w:t>
      </w:r>
    </w:p>
    <w:p w:rsidR="00332DA2" w:rsidRPr="001037EC" w:rsidRDefault="00332DA2" w:rsidP="00840F96">
      <w:pPr>
        <w:pStyle w:val="ProductList-Body"/>
        <w:numPr>
          <w:ilvl w:val="0"/>
          <w:numId w:val="26"/>
        </w:numPr>
        <w:ind w:hanging="270"/>
      </w:pPr>
      <w:r>
        <w:rPr>
          <w:rFonts w:cs="Tahoma"/>
          <w:szCs w:val="18"/>
        </w:rPr>
        <w:t>SQL Server Business Intelligence</w:t>
      </w:r>
    </w:p>
    <w:p w:rsidR="00332DA2" w:rsidRPr="001037EC" w:rsidRDefault="00332DA2" w:rsidP="00840F96">
      <w:pPr>
        <w:pStyle w:val="ProductList-Body"/>
        <w:numPr>
          <w:ilvl w:val="0"/>
          <w:numId w:val="26"/>
        </w:numPr>
        <w:ind w:hanging="270"/>
      </w:pPr>
      <w:r>
        <w:rPr>
          <w:rFonts w:cs="Tahoma"/>
          <w:szCs w:val="18"/>
        </w:rPr>
        <w:t>SQL Server Parallel Data Warehouse</w:t>
      </w:r>
    </w:p>
    <w:p w:rsidR="00332DA2" w:rsidRPr="001037EC" w:rsidRDefault="00332DA2" w:rsidP="00840F96">
      <w:pPr>
        <w:pStyle w:val="ProductList-Body"/>
        <w:numPr>
          <w:ilvl w:val="0"/>
          <w:numId w:val="26"/>
        </w:numPr>
        <w:ind w:hanging="270"/>
      </w:pPr>
      <w:r>
        <w:rPr>
          <w:rFonts w:cs="Tahoma"/>
          <w:szCs w:val="18"/>
        </w:rPr>
        <w:t>BizTalk Server Standard por Núcleo</w:t>
      </w:r>
    </w:p>
    <w:p w:rsidR="00332DA2" w:rsidRPr="001037EC" w:rsidRDefault="00332DA2" w:rsidP="00840F96">
      <w:pPr>
        <w:pStyle w:val="ProductList-Body"/>
        <w:numPr>
          <w:ilvl w:val="0"/>
          <w:numId w:val="26"/>
        </w:numPr>
        <w:ind w:hanging="270"/>
      </w:pPr>
      <w:r>
        <w:rPr>
          <w:rFonts w:cs="Tahoma"/>
          <w:szCs w:val="18"/>
        </w:rPr>
        <w:t>BizTalk Server Enterprise por Núcleo</w:t>
      </w:r>
    </w:p>
    <w:p w:rsidR="00332DA2" w:rsidRPr="001037EC" w:rsidRDefault="00332DA2" w:rsidP="00840F96">
      <w:pPr>
        <w:pStyle w:val="ProductList-Body"/>
        <w:numPr>
          <w:ilvl w:val="0"/>
          <w:numId w:val="26"/>
        </w:numPr>
        <w:ind w:hanging="270"/>
      </w:pPr>
      <w:r>
        <w:rPr>
          <w:rFonts w:cs="Tahoma"/>
          <w:szCs w:val="18"/>
        </w:rPr>
        <w:t>BizTalk Server Branch por Núcleo</w:t>
      </w:r>
    </w:p>
    <w:p w:rsidR="00332DA2" w:rsidRPr="001037EC" w:rsidRDefault="00332DA2" w:rsidP="00840F96">
      <w:pPr>
        <w:pStyle w:val="ProductList-Body"/>
        <w:numPr>
          <w:ilvl w:val="0"/>
          <w:numId w:val="26"/>
        </w:numPr>
        <w:ind w:hanging="270"/>
      </w:pPr>
      <w:r>
        <w:rPr>
          <w:rFonts w:cs="Tahoma"/>
          <w:szCs w:val="18"/>
        </w:rPr>
        <w:t>Office SharePoint Server</w:t>
      </w:r>
    </w:p>
    <w:p w:rsidR="00332DA2" w:rsidRPr="001037EC" w:rsidRDefault="00332DA2" w:rsidP="00840F96">
      <w:pPr>
        <w:pStyle w:val="ProductList-Body"/>
        <w:ind w:left="180"/>
      </w:pPr>
    </w:p>
    <w:p w:rsidR="00332DA2" w:rsidRPr="005E42C8" w:rsidRDefault="00332DA2" w:rsidP="00840F96">
      <w:pPr>
        <w:pStyle w:val="ProductList-Body"/>
        <w:ind w:left="180"/>
        <w:rPr>
          <w:lang w:val="es-ES"/>
        </w:rPr>
      </w:pPr>
      <w:r w:rsidRPr="005E42C8">
        <w:rPr>
          <w:szCs w:val="18"/>
          <w:lang w:val="es-ES"/>
        </w:rPr>
        <w:t>Los productos cualificados del Componente de Core Infrastructure son:</w:t>
      </w:r>
    </w:p>
    <w:p w:rsidR="00332DA2" w:rsidRPr="001037EC" w:rsidRDefault="006F1126" w:rsidP="00840F96">
      <w:pPr>
        <w:pStyle w:val="ProductList-Body"/>
        <w:numPr>
          <w:ilvl w:val="0"/>
          <w:numId w:val="27"/>
        </w:numPr>
        <w:ind w:hanging="270"/>
      </w:pPr>
      <w:r>
        <w:rPr>
          <w:szCs w:val="18"/>
        </w:rPr>
        <w:t>CIS Datacenter (Windows Server Datacenter y System Center Datacenter)</w:t>
      </w:r>
    </w:p>
    <w:p w:rsidR="00332DA2" w:rsidRPr="001037EC" w:rsidRDefault="00332DA2" w:rsidP="00840F96">
      <w:pPr>
        <w:pStyle w:val="ProductList-Body"/>
        <w:numPr>
          <w:ilvl w:val="0"/>
          <w:numId w:val="27"/>
        </w:numPr>
        <w:ind w:hanging="270"/>
      </w:pPr>
      <w:r>
        <w:rPr>
          <w:szCs w:val="18"/>
        </w:rPr>
        <w:t>CIS Standard (Windows Server Standard y System Center Standard)</w:t>
      </w:r>
    </w:p>
    <w:p w:rsidR="00332DA2" w:rsidRPr="001037EC" w:rsidRDefault="00332DA2" w:rsidP="00840F96">
      <w:pPr>
        <w:pStyle w:val="ProductList-Body"/>
        <w:ind w:left="180"/>
      </w:pPr>
    </w:p>
    <w:p w:rsidR="00332DA2" w:rsidRPr="005E42C8" w:rsidRDefault="00332DA2" w:rsidP="00840F96">
      <w:pPr>
        <w:pStyle w:val="ProductList-Body"/>
        <w:ind w:left="180"/>
        <w:rPr>
          <w:lang w:val="es-ES"/>
        </w:rPr>
      </w:pPr>
      <w:r w:rsidRPr="005E42C8">
        <w:rPr>
          <w:rFonts w:cs="Tahoma"/>
          <w:szCs w:val="18"/>
          <w:lang w:val="es-ES"/>
        </w:rPr>
        <w:t>La tabla que aparece a continuación muestra las conversiones de umbral de gastos en SA con respecto a contratos basados en monedas que no</w:t>
      </w:r>
      <w:r w:rsidR="00A467E8" w:rsidRPr="005E42C8">
        <w:rPr>
          <w:rFonts w:cs="Tahoma"/>
          <w:szCs w:val="18"/>
          <w:lang w:val="es-ES"/>
        </w:rPr>
        <w:t> </w:t>
      </w:r>
      <w:r w:rsidRPr="005E42C8">
        <w:rPr>
          <w:rFonts w:cs="Tahoma"/>
          <w:szCs w:val="18"/>
          <w:lang w:val="es-ES"/>
        </w:rPr>
        <w:t>sean el dólar estadounidense (USD).</w:t>
      </w:r>
      <w:r w:rsidR="00A55321" w:rsidRPr="005E42C8">
        <w:rPr>
          <w:rFonts w:cs="Tahoma"/>
          <w:szCs w:val="18"/>
          <w:lang w:val="es-ES"/>
        </w:rPr>
        <w:t xml:space="preserve"> </w:t>
      </w:r>
      <w:r w:rsidRPr="005E42C8">
        <w:rPr>
          <w:rFonts w:cs="Tahoma"/>
          <w:szCs w:val="18"/>
          <w:lang w:val="es-ES"/>
        </w:rPr>
        <w:t>Debido a la fluctuación de los tipos de cambio, esta tabla está sujeta a cambios sin previo aviso.</w:t>
      </w:r>
    </w:p>
    <w:p w:rsidR="00332DA2" w:rsidRPr="005E42C8" w:rsidRDefault="00332DA2" w:rsidP="00840F96">
      <w:pPr>
        <w:pStyle w:val="ProductList-Body"/>
        <w:ind w:left="180"/>
        <w:rPr>
          <w:lang w:val="es-ES"/>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248"/>
        <w:gridCol w:w="3653"/>
      </w:tblGrid>
      <w:tr w:rsidR="00332DA2" w:rsidRPr="004A784C" w:rsidTr="00A467E8">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Moneda</w:t>
            </w:r>
          </w:p>
        </w:tc>
        <w:tc>
          <w:tcPr>
            <w:tcW w:w="3248"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53"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5E42C8" w:rsidRDefault="00332DA2" w:rsidP="00395D5F">
            <w:pPr>
              <w:pStyle w:val="ProductList-Body"/>
              <w:spacing w:before="20" w:after="20"/>
              <w:rPr>
                <w:rFonts w:cs="Tahoma"/>
                <w:bCs/>
                <w:color w:val="FFFFFF" w:themeColor="background1"/>
                <w:szCs w:val="18"/>
                <w:lang w:val="es-ES"/>
              </w:rPr>
            </w:pPr>
            <w:r w:rsidRPr="005E42C8">
              <w:rPr>
                <w:rFonts w:cs="Tahoma"/>
                <w:bCs/>
                <w:color w:val="FFFFFF" w:themeColor="background1"/>
                <w:szCs w:val="18"/>
                <w:lang w:val="es-ES"/>
              </w:rPr>
              <w:t>Gastos en SA promedio anuales mínimo para ser susceptibles de obtener PRS 24x7 Ilimitado</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estadounidense</w:t>
            </w:r>
          </w:p>
        </w:tc>
        <w:tc>
          <w:tcPr>
            <w:tcW w:w="3248" w:type="dxa"/>
            <w:vAlign w:val="bottom"/>
          </w:tcPr>
          <w:p w:rsidR="00332DA2" w:rsidRPr="00717EC0" w:rsidRDefault="00332DA2" w:rsidP="00332DA2">
            <w:pPr>
              <w:pStyle w:val="ProductList-Body"/>
              <w:rPr>
                <w:rFonts w:cs="Tahoma"/>
                <w:szCs w:val="18"/>
              </w:rPr>
            </w:pPr>
            <w:r>
              <w:rPr>
                <w:rFonts w:cs="Tahoma"/>
                <w:szCs w:val="18"/>
              </w:rPr>
              <w:t>USD</w:t>
            </w:r>
          </w:p>
        </w:tc>
        <w:tc>
          <w:tcPr>
            <w:tcW w:w="3653" w:type="dxa"/>
            <w:vAlign w:val="bottom"/>
          </w:tcPr>
          <w:p w:rsidR="00332DA2" w:rsidRPr="00717EC0" w:rsidRDefault="00332DA2" w:rsidP="005F78C0">
            <w:pPr>
              <w:pStyle w:val="ProductList-Body"/>
              <w:rPr>
                <w:rFonts w:cs="Tahoma"/>
                <w:szCs w:val="18"/>
              </w:rPr>
            </w:pPr>
            <w:r>
              <w:rPr>
                <w:rFonts w:cs="Tahoma"/>
                <w:color w:val="000000"/>
                <w:szCs w:val="18"/>
              </w:rPr>
              <w:t xml:space="preserve"> 250</w:t>
            </w:r>
            <w:r w:rsidR="005F78C0">
              <w:rPr>
                <w:rFonts w:cs="Tahoma"/>
                <w:color w:val="000000"/>
                <w:szCs w:val="18"/>
              </w:rPr>
              <w:t>.</w:t>
            </w:r>
            <w:r>
              <w:rPr>
                <w:rFonts w:cs="Tahoma"/>
                <w:color w:val="000000"/>
                <w:szCs w:val="18"/>
              </w:rPr>
              <w:t xml:space="preserve">000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australiano</w:t>
            </w:r>
          </w:p>
        </w:tc>
        <w:tc>
          <w:tcPr>
            <w:tcW w:w="3248" w:type="dxa"/>
            <w:vAlign w:val="bottom"/>
          </w:tcPr>
          <w:p w:rsidR="00332DA2" w:rsidRPr="00717EC0" w:rsidRDefault="00332DA2" w:rsidP="00332DA2">
            <w:pPr>
              <w:pStyle w:val="ProductList-Body"/>
              <w:rPr>
                <w:rFonts w:cs="Tahoma"/>
                <w:szCs w:val="18"/>
              </w:rPr>
            </w:pPr>
            <w:r>
              <w:rPr>
                <w:rFonts w:cs="Tahoma"/>
                <w:szCs w:val="18"/>
              </w:rPr>
              <w:t>AUD</w:t>
            </w:r>
          </w:p>
        </w:tc>
        <w:tc>
          <w:tcPr>
            <w:tcW w:w="3653" w:type="dxa"/>
            <w:vAlign w:val="bottom"/>
          </w:tcPr>
          <w:p w:rsidR="00332DA2" w:rsidRPr="00717EC0" w:rsidRDefault="00332DA2" w:rsidP="005F78C0">
            <w:pPr>
              <w:pStyle w:val="ProductList-Body"/>
              <w:rPr>
                <w:rFonts w:cs="Tahoma"/>
                <w:szCs w:val="18"/>
              </w:rPr>
            </w:pPr>
            <w:r>
              <w:rPr>
                <w:rFonts w:cs="Tahoma"/>
                <w:color w:val="000000"/>
                <w:szCs w:val="18"/>
              </w:rPr>
              <w:t xml:space="preserve"> 375</w:t>
            </w:r>
            <w:r w:rsidR="005F78C0">
              <w:rPr>
                <w:rFonts w:cs="Tahoma"/>
                <w:color w:val="000000"/>
                <w:szCs w:val="18"/>
              </w:rPr>
              <w:t>.</w:t>
            </w:r>
            <w:r>
              <w:rPr>
                <w:rFonts w:cs="Tahoma"/>
                <w:color w:val="000000"/>
                <w:szCs w:val="18"/>
              </w:rPr>
              <w:t xml:space="preserve">000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canadiense</w:t>
            </w:r>
          </w:p>
        </w:tc>
        <w:tc>
          <w:tcPr>
            <w:tcW w:w="3248" w:type="dxa"/>
            <w:vAlign w:val="bottom"/>
          </w:tcPr>
          <w:p w:rsidR="00332DA2" w:rsidRPr="00717EC0" w:rsidRDefault="00332DA2" w:rsidP="00332DA2">
            <w:pPr>
              <w:pStyle w:val="ProductList-Body"/>
              <w:rPr>
                <w:rFonts w:cs="Tahoma"/>
                <w:szCs w:val="18"/>
              </w:rPr>
            </w:pPr>
            <w:r>
              <w:rPr>
                <w:rFonts w:cs="Tahoma"/>
                <w:szCs w:val="18"/>
              </w:rPr>
              <w:t>CAD</w:t>
            </w:r>
          </w:p>
        </w:tc>
        <w:tc>
          <w:tcPr>
            <w:tcW w:w="3653" w:type="dxa"/>
            <w:vAlign w:val="bottom"/>
          </w:tcPr>
          <w:p w:rsidR="00332DA2" w:rsidRPr="00717EC0" w:rsidRDefault="00332DA2" w:rsidP="005F78C0">
            <w:pPr>
              <w:pStyle w:val="ProductList-Body"/>
              <w:rPr>
                <w:rFonts w:cs="Tahoma"/>
                <w:szCs w:val="18"/>
              </w:rPr>
            </w:pPr>
            <w:r>
              <w:rPr>
                <w:rFonts w:cs="Tahoma"/>
                <w:color w:val="000000"/>
                <w:szCs w:val="18"/>
              </w:rPr>
              <w:t xml:space="preserve"> 337</w:t>
            </w:r>
            <w:r w:rsidR="005F78C0">
              <w:rPr>
                <w:rFonts w:cs="Tahoma"/>
                <w:color w:val="000000"/>
                <w:szCs w:val="18"/>
              </w:rPr>
              <w:t>.</w:t>
            </w:r>
            <w:r>
              <w:rPr>
                <w:rFonts w:cs="Tahoma"/>
                <w:color w:val="000000"/>
                <w:szCs w:val="18"/>
              </w:rPr>
              <w:t xml:space="preserve">500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Franco suizo</w:t>
            </w:r>
          </w:p>
        </w:tc>
        <w:tc>
          <w:tcPr>
            <w:tcW w:w="3248" w:type="dxa"/>
            <w:vAlign w:val="bottom"/>
          </w:tcPr>
          <w:p w:rsidR="00332DA2" w:rsidRPr="00717EC0" w:rsidRDefault="00332DA2" w:rsidP="00332DA2">
            <w:pPr>
              <w:pStyle w:val="ProductList-Body"/>
              <w:rPr>
                <w:rFonts w:cs="Tahoma"/>
                <w:szCs w:val="18"/>
              </w:rPr>
            </w:pPr>
            <w:r>
              <w:rPr>
                <w:rFonts w:cs="Tahoma"/>
                <w:szCs w:val="18"/>
              </w:rPr>
              <w:t>CHF</w:t>
            </w:r>
          </w:p>
        </w:tc>
        <w:tc>
          <w:tcPr>
            <w:tcW w:w="3653" w:type="dxa"/>
            <w:vAlign w:val="bottom"/>
          </w:tcPr>
          <w:p w:rsidR="00332DA2" w:rsidRPr="00717EC0" w:rsidRDefault="00332DA2" w:rsidP="005F78C0">
            <w:pPr>
              <w:pStyle w:val="ProductList-Body"/>
              <w:rPr>
                <w:rFonts w:cs="Tahoma"/>
                <w:szCs w:val="18"/>
              </w:rPr>
            </w:pPr>
            <w:r>
              <w:rPr>
                <w:rFonts w:cs="Tahoma"/>
                <w:color w:val="000000"/>
                <w:szCs w:val="18"/>
              </w:rPr>
              <w:t xml:space="preserve"> 412</w:t>
            </w:r>
            <w:r w:rsidR="005F78C0">
              <w:rPr>
                <w:rFonts w:cs="Tahoma"/>
                <w:color w:val="000000"/>
                <w:szCs w:val="18"/>
              </w:rPr>
              <w:t>.</w:t>
            </w:r>
            <w:r>
              <w:rPr>
                <w:rFonts w:cs="Tahoma"/>
                <w:color w:val="000000"/>
                <w:szCs w:val="18"/>
              </w:rPr>
              <w:t xml:space="preserve">500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Renminbi de China</w:t>
            </w:r>
          </w:p>
        </w:tc>
        <w:tc>
          <w:tcPr>
            <w:tcW w:w="3248" w:type="dxa"/>
            <w:vAlign w:val="bottom"/>
          </w:tcPr>
          <w:p w:rsidR="00332DA2" w:rsidRPr="00717EC0" w:rsidRDefault="00332DA2" w:rsidP="00332DA2">
            <w:pPr>
              <w:pStyle w:val="ProductList-Body"/>
              <w:rPr>
                <w:rFonts w:cs="Tahoma"/>
                <w:szCs w:val="18"/>
              </w:rPr>
            </w:pPr>
            <w:r>
              <w:rPr>
                <w:rFonts w:cs="Tahoma"/>
                <w:szCs w:val="18"/>
              </w:rPr>
              <w:t>CNY</w:t>
            </w:r>
          </w:p>
        </w:tc>
        <w:tc>
          <w:tcPr>
            <w:tcW w:w="3653" w:type="dxa"/>
            <w:vAlign w:val="bottom"/>
          </w:tcPr>
          <w:p w:rsidR="00332DA2" w:rsidRPr="00717EC0" w:rsidRDefault="00332DA2" w:rsidP="005F78C0">
            <w:pPr>
              <w:pStyle w:val="ProductList-Body"/>
              <w:rPr>
                <w:rFonts w:cs="Tahoma"/>
                <w:szCs w:val="18"/>
              </w:rPr>
            </w:pPr>
            <w:r>
              <w:rPr>
                <w:rFonts w:cs="Tahoma"/>
                <w:color w:val="000000"/>
                <w:szCs w:val="18"/>
              </w:rPr>
              <w:t xml:space="preserve"> 2</w:t>
            </w:r>
            <w:r w:rsidR="005F78C0">
              <w:rPr>
                <w:rFonts w:cs="Tahoma"/>
                <w:color w:val="000000"/>
                <w:szCs w:val="18"/>
              </w:rPr>
              <w:t>.</w:t>
            </w:r>
            <w:r>
              <w:rPr>
                <w:rFonts w:cs="Tahoma"/>
                <w:color w:val="000000"/>
                <w:szCs w:val="18"/>
              </w:rPr>
              <w:t>062</w:t>
            </w:r>
            <w:r w:rsidR="005F78C0">
              <w:rPr>
                <w:rFonts w:cs="Tahoma"/>
                <w:color w:val="000000"/>
                <w:szCs w:val="18"/>
              </w:rPr>
              <w:t>.</w:t>
            </w:r>
            <w:r>
              <w:rPr>
                <w:rFonts w:cs="Tahoma"/>
                <w:color w:val="000000"/>
                <w:szCs w:val="18"/>
              </w:rPr>
              <w:t xml:space="preserve">500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Corona danesa</w:t>
            </w:r>
          </w:p>
        </w:tc>
        <w:tc>
          <w:tcPr>
            <w:tcW w:w="3248" w:type="dxa"/>
            <w:vAlign w:val="bottom"/>
          </w:tcPr>
          <w:p w:rsidR="00332DA2" w:rsidRPr="00717EC0" w:rsidRDefault="00332DA2" w:rsidP="00332DA2">
            <w:pPr>
              <w:pStyle w:val="ProductList-Body"/>
              <w:rPr>
                <w:rFonts w:cs="Tahoma"/>
                <w:szCs w:val="18"/>
              </w:rPr>
            </w:pPr>
            <w:r>
              <w:rPr>
                <w:rFonts w:cs="Tahoma"/>
                <w:szCs w:val="18"/>
              </w:rPr>
              <w:t>DKK</w:t>
            </w:r>
          </w:p>
        </w:tc>
        <w:tc>
          <w:tcPr>
            <w:tcW w:w="3653" w:type="dxa"/>
            <w:vAlign w:val="bottom"/>
          </w:tcPr>
          <w:p w:rsidR="00332DA2" w:rsidRPr="00717EC0" w:rsidRDefault="00332DA2" w:rsidP="005F78C0">
            <w:pPr>
              <w:pStyle w:val="ProductList-Body"/>
              <w:rPr>
                <w:rFonts w:cs="Tahoma"/>
                <w:szCs w:val="18"/>
              </w:rPr>
            </w:pPr>
            <w:r>
              <w:rPr>
                <w:rFonts w:cs="Tahoma"/>
                <w:color w:val="000000"/>
                <w:szCs w:val="18"/>
              </w:rPr>
              <w:t xml:space="preserve"> 2</w:t>
            </w:r>
            <w:r w:rsidR="005F78C0">
              <w:rPr>
                <w:rFonts w:cs="Tahoma"/>
                <w:color w:val="000000"/>
                <w:szCs w:val="18"/>
              </w:rPr>
              <w:t>.</w:t>
            </w:r>
            <w:r>
              <w:rPr>
                <w:rFonts w:cs="Tahoma"/>
                <w:color w:val="000000"/>
                <w:szCs w:val="18"/>
              </w:rPr>
              <w:t>000</w:t>
            </w:r>
            <w:r w:rsidR="005F78C0">
              <w:rPr>
                <w:rFonts w:cs="Tahoma"/>
                <w:color w:val="000000"/>
                <w:szCs w:val="18"/>
              </w:rPr>
              <w:t>.</w:t>
            </w:r>
            <w:r>
              <w:rPr>
                <w:rFonts w:cs="Tahoma"/>
                <w:color w:val="000000"/>
                <w:szCs w:val="18"/>
              </w:rPr>
              <w:t xml:space="preserve">000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248" w:type="dxa"/>
            <w:vAlign w:val="bottom"/>
          </w:tcPr>
          <w:p w:rsidR="00332DA2" w:rsidRPr="00717EC0" w:rsidRDefault="00332DA2" w:rsidP="00332DA2">
            <w:pPr>
              <w:pStyle w:val="ProductList-Body"/>
              <w:rPr>
                <w:rFonts w:cs="Tahoma"/>
                <w:szCs w:val="18"/>
              </w:rPr>
            </w:pPr>
            <w:r>
              <w:rPr>
                <w:rFonts w:cs="Tahoma"/>
                <w:szCs w:val="18"/>
              </w:rPr>
              <w:t>EUR</w:t>
            </w:r>
          </w:p>
        </w:tc>
        <w:tc>
          <w:tcPr>
            <w:tcW w:w="3653" w:type="dxa"/>
            <w:vAlign w:val="bottom"/>
          </w:tcPr>
          <w:p w:rsidR="00332DA2" w:rsidRPr="00717EC0" w:rsidRDefault="00332DA2" w:rsidP="005F78C0">
            <w:pPr>
              <w:pStyle w:val="ProductList-Body"/>
              <w:rPr>
                <w:rFonts w:cs="Tahoma"/>
                <w:szCs w:val="18"/>
              </w:rPr>
            </w:pPr>
            <w:r>
              <w:rPr>
                <w:rFonts w:cs="Tahoma"/>
                <w:color w:val="000000"/>
                <w:szCs w:val="18"/>
              </w:rPr>
              <w:t xml:space="preserve"> 268</w:t>
            </w:r>
            <w:r w:rsidR="005F78C0">
              <w:rPr>
                <w:rFonts w:cs="Tahoma"/>
                <w:color w:val="000000"/>
                <w:szCs w:val="18"/>
              </w:rPr>
              <w:t>.</w:t>
            </w:r>
            <w:r>
              <w:rPr>
                <w:rFonts w:cs="Tahoma"/>
                <w:color w:val="000000"/>
                <w:szCs w:val="18"/>
              </w:rPr>
              <w:t xml:space="preserve">750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Libra esterlina</w:t>
            </w:r>
          </w:p>
        </w:tc>
        <w:tc>
          <w:tcPr>
            <w:tcW w:w="3248" w:type="dxa"/>
            <w:vAlign w:val="bottom"/>
          </w:tcPr>
          <w:p w:rsidR="00332DA2" w:rsidRPr="00717EC0" w:rsidRDefault="00332DA2" w:rsidP="00332DA2">
            <w:pPr>
              <w:pStyle w:val="ProductList-Body"/>
              <w:rPr>
                <w:rFonts w:cs="Tahoma"/>
                <w:szCs w:val="18"/>
              </w:rPr>
            </w:pPr>
            <w:r>
              <w:rPr>
                <w:rFonts w:cs="Tahoma"/>
                <w:szCs w:val="18"/>
              </w:rPr>
              <w:t>GBP</w:t>
            </w:r>
          </w:p>
        </w:tc>
        <w:tc>
          <w:tcPr>
            <w:tcW w:w="3653" w:type="dxa"/>
            <w:vAlign w:val="bottom"/>
          </w:tcPr>
          <w:p w:rsidR="00332DA2" w:rsidRPr="00717EC0" w:rsidRDefault="00332DA2" w:rsidP="005F78C0">
            <w:pPr>
              <w:pStyle w:val="ProductList-Body"/>
              <w:rPr>
                <w:rFonts w:cs="Tahoma"/>
                <w:szCs w:val="18"/>
              </w:rPr>
            </w:pPr>
            <w:r>
              <w:rPr>
                <w:rFonts w:cs="Tahoma"/>
                <w:szCs w:val="18"/>
              </w:rPr>
              <w:t xml:space="preserve"> </w:t>
            </w:r>
            <w:r>
              <w:rPr>
                <w:rFonts w:cs="Tahoma"/>
                <w:color w:val="000000"/>
                <w:szCs w:val="18"/>
              </w:rPr>
              <w:t>168</w:t>
            </w:r>
            <w:r w:rsidR="005F78C0">
              <w:rPr>
                <w:rFonts w:cs="Tahoma"/>
                <w:color w:val="000000"/>
                <w:szCs w:val="18"/>
              </w:rPr>
              <w:t>.</w:t>
            </w:r>
            <w:r>
              <w:rPr>
                <w:rFonts w:cs="Tahoma"/>
                <w:color w:val="000000"/>
                <w:szCs w:val="18"/>
              </w:rPr>
              <w:t xml:space="preserve">750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Yen japonés</w:t>
            </w:r>
          </w:p>
        </w:tc>
        <w:tc>
          <w:tcPr>
            <w:tcW w:w="3248" w:type="dxa"/>
            <w:vAlign w:val="bottom"/>
          </w:tcPr>
          <w:p w:rsidR="00332DA2" w:rsidRPr="00717EC0" w:rsidRDefault="00332DA2" w:rsidP="00332DA2">
            <w:pPr>
              <w:pStyle w:val="ProductList-Body"/>
              <w:rPr>
                <w:rFonts w:cs="Tahoma"/>
                <w:szCs w:val="18"/>
              </w:rPr>
            </w:pPr>
            <w:r>
              <w:rPr>
                <w:rFonts w:cs="Tahoma"/>
                <w:szCs w:val="18"/>
              </w:rPr>
              <w:t>JPY</w:t>
            </w:r>
          </w:p>
        </w:tc>
        <w:tc>
          <w:tcPr>
            <w:tcW w:w="3653" w:type="dxa"/>
            <w:vAlign w:val="bottom"/>
          </w:tcPr>
          <w:p w:rsidR="00332DA2" w:rsidRPr="00717EC0" w:rsidRDefault="00332DA2" w:rsidP="005F78C0">
            <w:pPr>
              <w:pStyle w:val="ProductList-Body"/>
              <w:rPr>
                <w:rFonts w:cs="Tahoma"/>
                <w:szCs w:val="18"/>
              </w:rPr>
            </w:pPr>
            <w:r>
              <w:rPr>
                <w:rFonts w:cs="Tahoma"/>
                <w:color w:val="000000"/>
                <w:szCs w:val="18"/>
              </w:rPr>
              <w:t xml:space="preserve"> 30</w:t>
            </w:r>
            <w:r w:rsidR="005F78C0">
              <w:rPr>
                <w:rFonts w:cs="Tahoma"/>
                <w:color w:val="000000"/>
                <w:szCs w:val="18"/>
              </w:rPr>
              <w:t>.</w:t>
            </w:r>
            <w:r>
              <w:rPr>
                <w:rFonts w:cs="Tahoma"/>
                <w:color w:val="000000"/>
                <w:szCs w:val="18"/>
              </w:rPr>
              <w:t>000</w:t>
            </w:r>
            <w:r w:rsidR="005F78C0">
              <w:rPr>
                <w:rFonts w:cs="Tahoma"/>
                <w:color w:val="000000"/>
                <w:szCs w:val="18"/>
              </w:rPr>
              <w:t>.</w:t>
            </w:r>
            <w:r>
              <w:rPr>
                <w:rFonts w:cs="Tahoma"/>
                <w:color w:val="000000"/>
                <w:szCs w:val="18"/>
              </w:rPr>
              <w:t xml:space="preserve">000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coreano</w:t>
            </w:r>
          </w:p>
        </w:tc>
        <w:tc>
          <w:tcPr>
            <w:tcW w:w="3248" w:type="dxa"/>
            <w:vAlign w:val="bottom"/>
          </w:tcPr>
          <w:p w:rsidR="00332DA2" w:rsidRPr="00717EC0" w:rsidRDefault="00332DA2" w:rsidP="00332DA2">
            <w:pPr>
              <w:pStyle w:val="ProductList-Body"/>
              <w:rPr>
                <w:rFonts w:cs="Tahoma"/>
                <w:szCs w:val="18"/>
              </w:rPr>
            </w:pPr>
            <w:r>
              <w:rPr>
                <w:rFonts w:cs="Tahoma"/>
                <w:szCs w:val="18"/>
              </w:rPr>
              <w:t>KRW</w:t>
            </w:r>
          </w:p>
        </w:tc>
        <w:tc>
          <w:tcPr>
            <w:tcW w:w="3653" w:type="dxa"/>
            <w:vAlign w:val="bottom"/>
          </w:tcPr>
          <w:p w:rsidR="00332DA2" w:rsidRPr="00717EC0" w:rsidRDefault="00332DA2" w:rsidP="005F78C0">
            <w:pPr>
              <w:pStyle w:val="ProductList-Body"/>
              <w:rPr>
                <w:rFonts w:cs="Tahoma"/>
                <w:szCs w:val="18"/>
              </w:rPr>
            </w:pPr>
            <w:r>
              <w:rPr>
                <w:rFonts w:cs="Tahoma"/>
                <w:color w:val="000000"/>
                <w:szCs w:val="18"/>
              </w:rPr>
              <w:t xml:space="preserve"> 300</w:t>
            </w:r>
            <w:r w:rsidR="005F78C0">
              <w:rPr>
                <w:rFonts w:cs="Tahoma"/>
                <w:color w:val="000000"/>
                <w:szCs w:val="18"/>
              </w:rPr>
              <w:t>.</w:t>
            </w:r>
            <w:r>
              <w:rPr>
                <w:rFonts w:cs="Tahoma"/>
                <w:color w:val="000000"/>
                <w:szCs w:val="18"/>
              </w:rPr>
              <w:t>000</w:t>
            </w:r>
            <w:r w:rsidR="005F78C0">
              <w:rPr>
                <w:rFonts w:cs="Tahoma"/>
                <w:color w:val="000000"/>
                <w:szCs w:val="18"/>
              </w:rPr>
              <w:t>.</w:t>
            </w:r>
            <w:r>
              <w:rPr>
                <w:rFonts w:cs="Tahoma"/>
                <w:color w:val="000000"/>
                <w:szCs w:val="18"/>
              </w:rPr>
              <w:t xml:space="preserve">000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Corona noruega</w:t>
            </w:r>
          </w:p>
        </w:tc>
        <w:tc>
          <w:tcPr>
            <w:tcW w:w="3248" w:type="dxa"/>
            <w:vAlign w:val="bottom"/>
          </w:tcPr>
          <w:p w:rsidR="00332DA2" w:rsidRPr="00717EC0" w:rsidRDefault="00332DA2" w:rsidP="00332DA2">
            <w:pPr>
              <w:pStyle w:val="ProductList-Body"/>
              <w:rPr>
                <w:rFonts w:cs="Tahoma"/>
                <w:szCs w:val="18"/>
              </w:rPr>
            </w:pPr>
            <w:r>
              <w:rPr>
                <w:rFonts w:cs="Tahoma"/>
                <w:szCs w:val="18"/>
              </w:rPr>
              <w:t>NOK</w:t>
            </w:r>
          </w:p>
        </w:tc>
        <w:tc>
          <w:tcPr>
            <w:tcW w:w="3653" w:type="dxa"/>
            <w:vAlign w:val="bottom"/>
          </w:tcPr>
          <w:p w:rsidR="00332DA2" w:rsidRPr="00717EC0" w:rsidRDefault="00332DA2" w:rsidP="005F78C0">
            <w:pPr>
              <w:pStyle w:val="ProductList-Body"/>
              <w:rPr>
                <w:rFonts w:cs="Tahoma"/>
                <w:szCs w:val="18"/>
              </w:rPr>
            </w:pPr>
            <w:r>
              <w:rPr>
                <w:rFonts w:cs="Tahoma"/>
                <w:color w:val="000000"/>
                <w:szCs w:val="18"/>
              </w:rPr>
              <w:t xml:space="preserve"> 2</w:t>
            </w:r>
            <w:r w:rsidR="005F78C0">
              <w:rPr>
                <w:rFonts w:cs="Tahoma"/>
                <w:color w:val="000000"/>
                <w:szCs w:val="18"/>
              </w:rPr>
              <w:t>.</w:t>
            </w:r>
            <w:r>
              <w:rPr>
                <w:rFonts w:cs="Tahoma"/>
                <w:color w:val="000000"/>
                <w:szCs w:val="18"/>
              </w:rPr>
              <w:t>062</w:t>
            </w:r>
            <w:r w:rsidR="005F78C0">
              <w:rPr>
                <w:rFonts w:cs="Tahoma"/>
                <w:color w:val="000000"/>
                <w:szCs w:val="18"/>
              </w:rPr>
              <w:t>.</w:t>
            </w:r>
            <w:r>
              <w:rPr>
                <w:rFonts w:cs="Tahoma"/>
                <w:color w:val="000000"/>
                <w:szCs w:val="18"/>
              </w:rPr>
              <w:t xml:space="preserve">500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neozelandés</w:t>
            </w:r>
          </w:p>
        </w:tc>
        <w:tc>
          <w:tcPr>
            <w:tcW w:w="3248" w:type="dxa"/>
            <w:vAlign w:val="bottom"/>
          </w:tcPr>
          <w:p w:rsidR="00332DA2" w:rsidRPr="00717EC0" w:rsidRDefault="00332DA2" w:rsidP="00332DA2">
            <w:pPr>
              <w:pStyle w:val="ProductList-Body"/>
              <w:rPr>
                <w:rFonts w:cs="Tahoma"/>
                <w:szCs w:val="18"/>
              </w:rPr>
            </w:pPr>
            <w:r>
              <w:rPr>
                <w:rFonts w:cs="Tahoma"/>
                <w:szCs w:val="18"/>
              </w:rPr>
              <w:t>NZD</w:t>
            </w:r>
          </w:p>
        </w:tc>
        <w:tc>
          <w:tcPr>
            <w:tcW w:w="3653" w:type="dxa"/>
            <w:vAlign w:val="bottom"/>
          </w:tcPr>
          <w:p w:rsidR="00332DA2" w:rsidRPr="00717EC0" w:rsidRDefault="00332DA2" w:rsidP="005F78C0">
            <w:pPr>
              <w:pStyle w:val="ProductList-Body"/>
              <w:rPr>
                <w:rFonts w:cs="Tahoma"/>
                <w:szCs w:val="18"/>
              </w:rPr>
            </w:pPr>
            <w:r>
              <w:rPr>
                <w:rFonts w:cs="Tahoma"/>
                <w:color w:val="000000"/>
                <w:szCs w:val="18"/>
              </w:rPr>
              <w:t xml:space="preserve"> 437</w:t>
            </w:r>
            <w:r w:rsidR="005F78C0">
              <w:rPr>
                <w:rFonts w:cs="Tahoma"/>
                <w:color w:val="000000"/>
                <w:szCs w:val="18"/>
              </w:rPr>
              <w:t>.</w:t>
            </w:r>
            <w:r>
              <w:rPr>
                <w:rFonts w:cs="Tahoma"/>
                <w:color w:val="000000"/>
                <w:szCs w:val="18"/>
              </w:rPr>
              <w:t xml:space="preserve">500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Corona sueca</w:t>
            </w:r>
          </w:p>
        </w:tc>
        <w:tc>
          <w:tcPr>
            <w:tcW w:w="3248" w:type="dxa"/>
            <w:vAlign w:val="bottom"/>
          </w:tcPr>
          <w:p w:rsidR="00332DA2" w:rsidRPr="00717EC0" w:rsidRDefault="00332DA2" w:rsidP="00332DA2">
            <w:pPr>
              <w:pStyle w:val="ProductList-Body"/>
              <w:rPr>
                <w:rFonts w:cs="Tahoma"/>
                <w:szCs w:val="18"/>
              </w:rPr>
            </w:pPr>
            <w:r>
              <w:rPr>
                <w:rFonts w:cs="Tahoma"/>
                <w:szCs w:val="18"/>
              </w:rPr>
              <w:t>SEK</w:t>
            </w:r>
          </w:p>
        </w:tc>
        <w:tc>
          <w:tcPr>
            <w:tcW w:w="3653" w:type="dxa"/>
            <w:vAlign w:val="bottom"/>
          </w:tcPr>
          <w:p w:rsidR="00332DA2" w:rsidRPr="00717EC0" w:rsidRDefault="00332DA2" w:rsidP="00C57AEB">
            <w:pPr>
              <w:pStyle w:val="ProductList-Body"/>
              <w:rPr>
                <w:rFonts w:cs="Tahoma"/>
                <w:szCs w:val="18"/>
              </w:rPr>
            </w:pPr>
            <w:r>
              <w:rPr>
                <w:rFonts w:cs="Tahoma"/>
                <w:color w:val="000000"/>
                <w:szCs w:val="18"/>
              </w:rPr>
              <w:t xml:space="preserve"> 2</w:t>
            </w:r>
            <w:r w:rsidR="00C57AEB">
              <w:rPr>
                <w:rFonts w:cs="Tahoma"/>
                <w:color w:val="000000"/>
                <w:szCs w:val="18"/>
              </w:rPr>
              <w:t>.</w:t>
            </w:r>
            <w:r>
              <w:rPr>
                <w:rFonts w:cs="Tahoma"/>
                <w:color w:val="000000"/>
                <w:szCs w:val="18"/>
              </w:rPr>
              <w:t>500</w:t>
            </w:r>
            <w:r w:rsidR="00C57AEB">
              <w:rPr>
                <w:rFonts w:cs="Tahoma"/>
                <w:color w:val="000000"/>
                <w:szCs w:val="18"/>
              </w:rPr>
              <w:t>.</w:t>
            </w:r>
            <w:r>
              <w:rPr>
                <w:rFonts w:cs="Tahoma"/>
                <w:color w:val="000000"/>
                <w:szCs w:val="18"/>
              </w:rPr>
              <w:t xml:space="preserve">000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Nuevo dólar de Taiwán</w:t>
            </w:r>
          </w:p>
        </w:tc>
        <w:tc>
          <w:tcPr>
            <w:tcW w:w="3248" w:type="dxa"/>
            <w:vAlign w:val="bottom"/>
          </w:tcPr>
          <w:p w:rsidR="00332DA2" w:rsidRPr="00717EC0" w:rsidRDefault="00332DA2" w:rsidP="00332DA2">
            <w:pPr>
              <w:pStyle w:val="ProductList-Body"/>
              <w:rPr>
                <w:rFonts w:cs="Tahoma"/>
                <w:szCs w:val="18"/>
              </w:rPr>
            </w:pPr>
            <w:r>
              <w:rPr>
                <w:rFonts w:cs="Tahoma"/>
                <w:szCs w:val="18"/>
              </w:rPr>
              <w:t>TWD</w:t>
            </w:r>
          </w:p>
        </w:tc>
        <w:tc>
          <w:tcPr>
            <w:tcW w:w="3653" w:type="dxa"/>
            <w:vAlign w:val="bottom"/>
          </w:tcPr>
          <w:p w:rsidR="00332DA2" w:rsidRPr="00717EC0" w:rsidRDefault="00332DA2" w:rsidP="00C57AEB">
            <w:pPr>
              <w:pStyle w:val="ProductList-Body"/>
              <w:rPr>
                <w:rFonts w:cs="Tahoma"/>
                <w:szCs w:val="18"/>
              </w:rPr>
            </w:pPr>
            <w:r>
              <w:rPr>
                <w:rFonts w:cs="Tahoma"/>
                <w:color w:val="000000"/>
                <w:szCs w:val="18"/>
              </w:rPr>
              <w:t xml:space="preserve"> 8</w:t>
            </w:r>
            <w:r w:rsidR="00C57AEB">
              <w:rPr>
                <w:rFonts w:cs="Tahoma"/>
                <w:color w:val="000000"/>
                <w:szCs w:val="18"/>
              </w:rPr>
              <w:t>.</w:t>
            </w:r>
            <w:r>
              <w:rPr>
                <w:rFonts w:cs="Tahoma"/>
                <w:color w:val="000000"/>
                <w:szCs w:val="18"/>
              </w:rPr>
              <w:t>750</w:t>
            </w:r>
            <w:r w:rsidR="00C57AEB">
              <w:rPr>
                <w:rFonts w:cs="Tahoma"/>
                <w:color w:val="000000"/>
                <w:szCs w:val="18"/>
              </w:rPr>
              <w:t>.</w:t>
            </w:r>
            <w:r>
              <w:rPr>
                <w:rFonts w:cs="Tahoma"/>
                <w:color w:val="000000"/>
                <w:szCs w:val="18"/>
              </w:rPr>
              <w:t xml:space="preserve">000 </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Rupia india</w:t>
            </w:r>
          </w:p>
        </w:tc>
        <w:tc>
          <w:tcPr>
            <w:tcW w:w="3248" w:type="dxa"/>
            <w:vAlign w:val="bottom"/>
          </w:tcPr>
          <w:p w:rsidR="00332DA2" w:rsidRPr="00717EC0" w:rsidRDefault="00332DA2" w:rsidP="00332DA2">
            <w:pPr>
              <w:pStyle w:val="ProductList-Body"/>
              <w:rPr>
                <w:rFonts w:cs="Tahoma"/>
                <w:szCs w:val="18"/>
              </w:rPr>
            </w:pPr>
            <w:r>
              <w:rPr>
                <w:rFonts w:cs="Tahoma"/>
                <w:szCs w:val="18"/>
              </w:rPr>
              <w:t>INR</w:t>
            </w:r>
          </w:p>
        </w:tc>
        <w:tc>
          <w:tcPr>
            <w:tcW w:w="3653" w:type="dxa"/>
            <w:vAlign w:val="bottom"/>
          </w:tcPr>
          <w:p w:rsidR="00332DA2" w:rsidRPr="00717EC0" w:rsidRDefault="00332DA2" w:rsidP="00C57AEB">
            <w:pPr>
              <w:pStyle w:val="ProductList-Body"/>
              <w:rPr>
                <w:rFonts w:cs="Tahoma"/>
                <w:color w:val="000000"/>
                <w:szCs w:val="18"/>
              </w:rPr>
            </w:pPr>
            <w:r>
              <w:rPr>
                <w:rFonts w:cs="Tahoma"/>
                <w:szCs w:val="18"/>
              </w:rPr>
              <w:t>12</w:t>
            </w:r>
            <w:r w:rsidR="00C57AEB">
              <w:rPr>
                <w:rFonts w:cs="Tahoma"/>
                <w:szCs w:val="18"/>
              </w:rPr>
              <w:t>.</w:t>
            </w:r>
            <w:r>
              <w:rPr>
                <w:rFonts w:cs="Tahoma"/>
                <w:szCs w:val="18"/>
              </w:rPr>
              <w:t>500</w:t>
            </w:r>
            <w:r w:rsidR="00C57AEB">
              <w:rPr>
                <w:rFonts w:cs="Tahoma"/>
                <w:szCs w:val="18"/>
              </w:rPr>
              <w:t>.</w:t>
            </w:r>
            <w:r>
              <w:rPr>
                <w:rFonts w:cs="Tahoma"/>
                <w:szCs w:val="18"/>
              </w:rPr>
              <w:t>000</w:t>
            </w:r>
          </w:p>
        </w:tc>
      </w:tr>
      <w:tr w:rsidR="00332DA2" w:rsidRPr="00717EC0" w:rsidTr="00A467E8">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Rublo ruso</w:t>
            </w:r>
          </w:p>
        </w:tc>
        <w:tc>
          <w:tcPr>
            <w:tcW w:w="3248" w:type="dxa"/>
            <w:vAlign w:val="bottom"/>
          </w:tcPr>
          <w:p w:rsidR="00332DA2" w:rsidRPr="00717EC0" w:rsidRDefault="00332DA2" w:rsidP="00332DA2">
            <w:pPr>
              <w:pStyle w:val="ProductList-Body"/>
              <w:rPr>
                <w:rFonts w:cs="Tahoma"/>
                <w:szCs w:val="18"/>
              </w:rPr>
            </w:pPr>
            <w:r>
              <w:rPr>
                <w:rFonts w:cs="Tahoma"/>
                <w:szCs w:val="18"/>
              </w:rPr>
              <w:t>RUB</w:t>
            </w:r>
          </w:p>
        </w:tc>
        <w:tc>
          <w:tcPr>
            <w:tcW w:w="3653" w:type="dxa"/>
            <w:vAlign w:val="bottom"/>
          </w:tcPr>
          <w:p w:rsidR="00332DA2" w:rsidRPr="00717EC0" w:rsidRDefault="00332DA2" w:rsidP="00C57AEB">
            <w:pPr>
              <w:pStyle w:val="ProductList-Body"/>
              <w:rPr>
                <w:rFonts w:cs="Tahoma"/>
                <w:color w:val="000000"/>
                <w:szCs w:val="18"/>
              </w:rPr>
            </w:pPr>
            <w:r>
              <w:rPr>
                <w:rFonts w:cs="Tahoma"/>
                <w:szCs w:val="18"/>
              </w:rPr>
              <w:t>8</w:t>
            </w:r>
            <w:r w:rsidR="00C57AEB">
              <w:rPr>
                <w:rFonts w:cs="Tahoma"/>
                <w:szCs w:val="18"/>
              </w:rPr>
              <w:t>.</w:t>
            </w:r>
            <w:r>
              <w:rPr>
                <w:rFonts w:cs="Tahoma"/>
                <w:szCs w:val="18"/>
              </w:rPr>
              <w:t>250</w:t>
            </w:r>
            <w:r w:rsidR="00C57AEB">
              <w:rPr>
                <w:rFonts w:cs="Tahoma"/>
                <w:szCs w:val="18"/>
              </w:rPr>
              <w:t>.</w:t>
            </w:r>
            <w:r>
              <w:rPr>
                <w:rFonts w:cs="Tahoma"/>
                <w:szCs w:val="18"/>
              </w:rPr>
              <w:t>000</w:t>
            </w:r>
          </w:p>
        </w:tc>
      </w:tr>
    </w:tbl>
    <w:p w:rsidR="00332DA2" w:rsidRPr="001037EC" w:rsidRDefault="00332DA2" w:rsidP="00332DA2">
      <w:pPr>
        <w:pStyle w:val="ProductList-Body"/>
      </w:pPr>
    </w:p>
    <w:p w:rsidR="00332DA2" w:rsidRPr="005E42C8" w:rsidRDefault="00332DA2" w:rsidP="00840F96">
      <w:pPr>
        <w:pStyle w:val="ProductList-Body"/>
        <w:ind w:left="180"/>
        <w:rPr>
          <w:lang w:val="es-ES"/>
        </w:rPr>
      </w:pPr>
      <w:r w:rsidRPr="005E42C8">
        <w:rPr>
          <w:szCs w:val="18"/>
          <w:lang w:val="es-ES"/>
        </w:rP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w:t>
      </w:r>
      <w:proofErr w:type="gramStart"/>
      <w:r w:rsidRPr="005E42C8">
        <w:rPr>
          <w:szCs w:val="18"/>
          <w:lang w:val="es-ES"/>
        </w:rPr>
        <w:t>restará</w:t>
      </w:r>
      <w:proofErr w:type="gramEnd"/>
      <w:r w:rsidRPr="005E42C8">
        <w:rPr>
          <w:szCs w:val="18"/>
          <w:lang w:val="es-ES"/>
        </w:rPr>
        <w:t xml:space="preserve"> del saldo del cliente. Los incidentes PRS 24x7 Ilimitado no pueden convertirse a incidentes u horas de Soporte Técnico para la Resolución de Problemas Premier. </w:t>
      </w:r>
    </w:p>
    <w:p w:rsidR="00332DA2" w:rsidRPr="005E42C8" w:rsidRDefault="00332DA2" w:rsidP="00840F96">
      <w:pPr>
        <w:pStyle w:val="ProductList-Body"/>
        <w:ind w:left="180"/>
        <w:rPr>
          <w:lang w:val="es-ES"/>
        </w:rPr>
      </w:pPr>
    </w:p>
    <w:p w:rsidR="00332DA2" w:rsidRPr="005E42C8" w:rsidRDefault="00B12C95" w:rsidP="00840F96">
      <w:pPr>
        <w:pStyle w:val="ProductList-Body"/>
        <w:ind w:left="180"/>
        <w:rPr>
          <w:lang w:val="es-ES"/>
        </w:rPr>
      </w:pPr>
      <w:r w:rsidRPr="005E42C8">
        <w:rPr>
          <w:b/>
          <w:color w:val="00188F"/>
          <w:szCs w:val="18"/>
          <w:lang w:val="es-ES"/>
        </w:rPr>
        <w:t>Elegibilidad de Almacenamiento de datos paralelos</w:t>
      </w:r>
    </w:p>
    <w:p w:rsidR="00332DA2" w:rsidRPr="005E42C8" w:rsidRDefault="00332DA2" w:rsidP="00840F96">
      <w:pPr>
        <w:pStyle w:val="ProductList-Body"/>
        <w:ind w:left="180"/>
        <w:rPr>
          <w:lang w:val="es-ES"/>
        </w:rPr>
      </w:pPr>
      <w:r w:rsidRPr="005E42C8">
        <w:rPr>
          <w:szCs w:val="18"/>
          <w:lang w:val="es-ES"/>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color w:val="000000"/>
          <w:szCs w:val="18"/>
          <w:lang w:val="es-ES"/>
        </w:rPr>
        <w:t xml:space="preserve">Aunque todos los clientes cualificados recibirán un número ilimitado de incidentes PRS 24x7, el número de contacto de </w:t>
      </w:r>
      <w:proofErr w:type="gramStart"/>
      <w:r w:rsidRPr="005E42C8">
        <w:rPr>
          <w:color w:val="000000"/>
          <w:szCs w:val="18"/>
          <w:lang w:val="es-ES"/>
        </w:rPr>
        <w:t>soporte permitidos</w:t>
      </w:r>
      <w:proofErr w:type="gramEnd"/>
      <w:r w:rsidRPr="005E42C8">
        <w:rPr>
          <w:color w:val="000000"/>
          <w:szCs w:val="18"/>
          <w:lang w:val="es-ES"/>
        </w:rPr>
        <w:t xml:space="preserve">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w:t>
      </w:r>
      <w:r w:rsidR="003E2471" w:rsidRPr="005E42C8">
        <w:rPr>
          <w:color w:val="000000"/>
          <w:szCs w:val="18"/>
          <w:lang w:val="es-ES"/>
        </w:rPr>
        <w:t> </w:t>
      </w:r>
      <w:r w:rsidRPr="005E42C8">
        <w:rPr>
          <w:color w:val="000000"/>
          <w:szCs w:val="18"/>
          <w:lang w:val="es-ES"/>
        </w:rPr>
        <w:t>virtud de los cuales adquirieron licencias para PDW. En contratos en monedas extranjeras, los Clientes elegibles tienen derecho a cuatro contactos autorizados como mínimo, más un contacto adicional por cada cantidad de gastos en SA incremental equivalente a $125.000 de los</w:t>
      </w:r>
      <w:r w:rsidR="003E2471" w:rsidRPr="005E42C8">
        <w:rPr>
          <w:color w:val="000000"/>
          <w:szCs w:val="18"/>
          <w:lang w:val="es-ES"/>
        </w:rPr>
        <w:t> </w:t>
      </w:r>
      <w:r w:rsidRPr="005E42C8">
        <w:rPr>
          <w:color w:val="000000"/>
          <w:szCs w:val="18"/>
          <w:lang w:val="es-ES"/>
        </w:rPr>
        <w:t>gastos en SA promedio anuales en la moneda extranjera aplicable. Consulte la siguiente tabla:</w:t>
      </w:r>
    </w:p>
    <w:p w:rsidR="00332DA2" w:rsidRPr="005E42C8" w:rsidRDefault="00332DA2" w:rsidP="00840F96">
      <w:pPr>
        <w:pStyle w:val="ProductList-Body"/>
        <w:ind w:left="180"/>
        <w:rPr>
          <w:lang w:val="es-ES"/>
        </w:rPr>
      </w:pPr>
    </w:p>
    <w:p w:rsidR="00332DA2" w:rsidRPr="005E42C8" w:rsidRDefault="00332DA2" w:rsidP="00840F96">
      <w:pPr>
        <w:pStyle w:val="ProductList-Body"/>
        <w:ind w:left="180"/>
        <w:rPr>
          <w:lang w:val="es-ES"/>
        </w:rPr>
      </w:pPr>
      <w:r w:rsidRPr="005E42C8">
        <w:rPr>
          <w:color w:val="000000"/>
          <w:szCs w:val="18"/>
          <w:lang w:val="es-ES"/>
        </w:rPr>
        <w:t>La siguiente tabla se aplica a los clientes que tienen una SCE o licencias para PDW:</w:t>
      </w:r>
    </w:p>
    <w:p w:rsidR="00332DA2" w:rsidRPr="005E42C8" w:rsidRDefault="00332DA2" w:rsidP="00332DA2">
      <w:pPr>
        <w:pStyle w:val="ProductList-Body"/>
        <w:rPr>
          <w:lang w:val="es-E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5E42C8" w:rsidRDefault="00332DA2" w:rsidP="00395D5F">
            <w:pPr>
              <w:pStyle w:val="ProductList-Body"/>
              <w:spacing w:before="20" w:after="20"/>
              <w:rPr>
                <w:color w:val="FFFFFF" w:themeColor="background1"/>
                <w:szCs w:val="18"/>
                <w:lang w:val="es-ES"/>
              </w:rPr>
            </w:pPr>
            <w:r w:rsidRPr="005E42C8">
              <w:rPr>
                <w:bCs/>
                <w:color w:val="FFFFFF" w:themeColor="background1"/>
                <w:szCs w:val="18"/>
                <w:lang w:val="es-ES"/>
              </w:rPr>
              <w:t>Gastos en SA promedio anuales</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Contactos de soporte permitidos</w:t>
            </w:r>
          </w:p>
        </w:tc>
      </w:tr>
      <w:tr w:rsidR="00332DA2" w:rsidRPr="00717EC0" w:rsidTr="00840F96">
        <w:tc>
          <w:tcPr>
            <w:tcW w:w="2745" w:type="dxa"/>
            <w:tcMar>
              <w:top w:w="0" w:type="dxa"/>
              <w:left w:w="108" w:type="dxa"/>
              <w:bottom w:w="0" w:type="dxa"/>
              <w:right w:w="108" w:type="dxa"/>
            </w:tcMar>
            <w:hideMark/>
          </w:tcPr>
          <w:p w:rsidR="00332DA2" w:rsidRPr="00717EC0" w:rsidRDefault="00332DA2" w:rsidP="00C57AEB">
            <w:pPr>
              <w:pStyle w:val="ProductList-Body"/>
              <w:rPr>
                <w:color w:val="000000"/>
                <w:szCs w:val="18"/>
              </w:rPr>
            </w:pPr>
            <w:r>
              <w:rPr>
                <w:color w:val="000000"/>
                <w:szCs w:val="18"/>
              </w:rPr>
              <w:t>$250</w:t>
            </w:r>
            <w:r w:rsidR="00C57AEB">
              <w:rPr>
                <w:color w:val="000000"/>
                <w:szCs w:val="18"/>
              </w:rPr>
              <w:t>.</w:t>
            </w:r>
            <w:r>
              <w:rPr>
                <w:color w:val="000000"/>
                <w:szCs w:val="18"/>
              </w:rPr>
              <w:t>000</w:t>
            </w:r>
            <w:r w:rsidR="005F78C0">
              <w:t xml:space="preserve"> </w:t>
            </w:r>
            <w:r w:rsidR="00E36140" w:rsidRPr="00717EC0">
              <w:rPr>
                <w:color w:val="000000"/>
                <w:szCs w:val="18"/>
              </w:rPr>
              <w:t>-</w:t>
            </w:r>
            <w:r w:rsidR="003E2471">
              <w:t xml:space="preserve"> </w:t>
            </w:r>
            <w:r>
              <w:rPr>
                <w:color w:val="000000"/>
                <w:szCs w:val="18"/>
              </w:rPr>
              <w:t>$374</w:t>
            </w:r>
            <w:r w:rsidR="00C57AEB">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C57AEB">
            <w:pPr>
              <w:pStyle w:val="ProductList-Body"/>
              <w:rPr>
                <w:szCs w:val="18"/>
              </w:rPr>
            </w:pPr>
            <w:r>
              <w:rPr>
                <w:szCs w:val="18"/>
              </w:rPr>
              <w:t>$375</w:t>
            </w:r>
            <w:r w:rsidR="00C57AEB">
              <w:rPr>
                <w:szCs w:val="18"/>
              </w:rPr>
              <w:t>.</w:t>
            </w:r>
            <w:r>
              <w:rPr>
                <w:szCs w:val="18"/>
              </w:rPr>
              <w:t>000</w:t>
            </w:r>
            <w:r w:rsidR="00E36140">
              <w:t xml:space="preserve"> </w:t>
            </w:r>
            <w:r w:rsidR="00E36140" w:rsidRPr="00717EC0">
              <w:rPr>
                <w:color w:val="000000"/>
                <w:szCs w:val="18"/>
              </w:rPr>
              <w:t>-</w:t>
            </w:r>
            <w:r w:rsidR="00E36140">
              <w:t xml:space="preserve"> </w:t>
            </w:r>
            <w:r>
              <w:rPr>
                <w:szCs w:val="18"/>
              </w:rPr>
              <w:t>$499</w:t>
            </w:r>
            <w:r w:rsidR="00C57AEB">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C57AEB">
            <w:pPr>
              <w:pStyle w:val="ProductList-Body"/>
              <w:rPr>
                <w:szCs w:val="18"/>
              </w:rPr>
            </w:pPr>
            <w:r>
              <w:rPr>
                <w:szCs w:val="18"/>
              </w:rPr>
              <w:t>$500</w:t>
            </w:r>
            <w:r w:rsidR="00C57AEB">
              <w:rPr>
                <w:szCs w:val="18"/>
              </w:rPr>
              <w:t>.</w:t>
            </w:r>
            <w:r>
              <w:rPr>
                <w:szCs w:val="18"/>
              </w:rPr>
              <w:t>000</w:t>
            </w:r>
            <w:r w:rsidR="00E36140">
              <w:t xml:space="preserve"> </w:t>
            </w:r>
            <w:r w:rsidR="00E36140" w:rsidRPr="00717EC0">
              <w:rPr>
                <w:color w:val="000000"/>
                <w:szCs w:val="18"/>
              </w:rPr>
              <w:t>-</w:t>
            </w:r>
            <w:r w:rsidR="00E36140">
              <w:t xml:space="preserve"> </w:t>
            </w:r>
            <w:r>
              <w:rPr>
                <w:szCs w:val="18"/>
              </w:rPr>
              <w:t>$624</w:t>
            </w:r>
            <w:r w:rsidR="00C57AEB">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C57AEB">
            <w:pPr>
              <w:pStyle w:val="ProductList-Body"/>
              <w:rPr>
                <w:szCs w:val="18"/>
              </w:rPr>
            </w:pPr>
            <w:r>
              <w:rPr>
                <w:szCs w:val="18"/>
              </w:rPr>
              <w:t>$625</w:t>
            </w:r>
            <w:r w:rsidR="00C57AEB">
              <w:rPr>
                <w:szCs w:val="18"/>
              </w:rPr>
              <w:t>.</w:t>
            </w:r>
            <w:r>
              <w:rPr>
                <w:szCs w:val="18"/>
              </w:rPr>
              <w:t>000</w:t>
            </w:r>
            <w:r w:rsidR="00E36140">
              <w:t xml:space="preserve"> </w:t>
            </w:r>
            <w:r w:rsidR="00E36140" w:rsidRPr="00717EC0">
              <w:rPr>
                <w:color w:val="000000"/>
                <w:szCs w:val="18"/>
              </w:rPr>
              <w:t>-</w:t>
            </w:r>
            <w:r w:rsidR="00E36140">
              <w:t xml:space="preserve"> </w:t>
            </w:r>
            <w:r>
              <w:rPr>
                <w:szCs w:val="18"/>
              </w:rPr>
              <w:t>$749</w:t>
            </w:r>
            <w:r w:rsidR="00C57AEB">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C57AEB">
            <w:pPr>
              <w:pStyle w:val="ProductList-Body"/>
              <w:rPr>
                <w:szCs w:val="18"/>
              </w:rPr>
            </w:pPr>
            <w:r>
              <w:rPr>
                <w:szCs w:val="18"/>
              </w:rPr>
              <w:t>$750</w:t>
            </w:r>
            <w:r w:rsidR="00C57AEB">
              <w:rPr>
                <w:szCs w:val="18"/>
              </w:rPr>
              <w:t>.</w:t>
            </w:r>
            <w:r>
              <w:rPr>
                <w:szCs w:val="18"/>
              </w:rPr>
              <w:t>000</w:t>
            </w:r>
            <w:r w:rsidR="00E36140">
              <w:t xml:space="preserve"> </w:t>
            </w:r>
            <w:r w:rsidR="00E36140" w:rsidRPr="00717EC0">
              <w:rPr>
                <w:color w:val="000000"/>
                <w:szCs w:val="18"/>
              </w:rPr>
              <w:t>-</w:t>
            </w:r>
            <w:r w:rsidR="00E36140">
              <w:t xml:space="preserve"> </w:t>
            </w:r>
            <w:r>
              <w:rPr>
                <w:szCs w:val="18"/>
              </w:rPr>
              <w:t>$874</w:t>
            </w:r>
            <w:r w:rsidR="00C57AEB">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1037EC" w:rsidRDefault="00332DA2" w:rsidP="00332DA2">
      <w:pPr>
        <w:pStyle w:val="ProductList-Body"/>
      </w:pPr>
    </w:p>
    <w:p w:rsidR="00332DA2" w:rsidRPr="005E42C8" w:rsidRDefault="00332DA2" w:rsidP="00840F96">
      <w:pPr>
        <w:pStyle w:val="ProductList-Body"/>
        <w:ind w:left="180"/>
        <w:rPr>
          <w:lang w:val="es-ES"/>
        </w:rPr>
      </w:pPr>
      <w:r w:rsidRPr="005E42C8">
        <w:rPr>
          <w:szCs w:val="18"/>
          <w:lang w:val="es-ES"/>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rsidR="00332DA2" w:rsidRPr="005E42C8" w:rsidRDefault="00332DA2" w:rsidP="00332DA2">
      <w:pPr>
        <w:pStyle w:val="ProductList-Body"/>
        <w:rPr>
          <w:lang w:val="es-ES"/>
        </w:rPr>
      </w:pPr>
    </w:p>
    <w:p w:rsidR="00332DA2" w:rsidRPr="005E42C8" w:rsidRDefault="00332DA2" w:rsidP="00432379">
      <w:pPr>
        <w:pStyle w:val="ProductList-SubSubSectionHeading"/>
        <w:outlineLvl w:val="2"/>
        <w:rPr>
          <w:lang w:val="es-ES"/>
        </w:rPr>
      </w:pPr>
      <w:bookmarkStart w:id="1626" w:name="SA_SystemCenterGlobalServiceMonitor"/>
      <w:bookmarkStart w:id="1627" w:name="_Toc336338239"/>
      <w:r w:rsidRPr="005E42C8">
        <w:rPr>
          <w:b/>
          <w:vanish/>
          <w:color w:val="00188F"/>
          <w:lang w:val="es-ES"/>
        </w:rPr>
        <w:cr/>
      </w:r>
      <w:bookmarkStart w:id="1628" w:name="_Toc379797450"/>
      <w:bookmarkStart w:id="1629" w:name="_Toc380513486"/>
      <w:bookmarkStart w:id="1630" w:name="_Toc380655536"/>
      <w:bookmarkStart w:id="1631" w:name="_Toc392111350"/>
      <w:bookmarkStart w:id="1632" w:name="_Toc394492593"/>
      <w:r w:rsidRPr="005E42C8">
        <w:rPr>
          <w:b/>
          <w:color w:val="00188F"/>
          <w:lang w:val="es-ES"/>
        </w:rPr>
        <w:t>System Center Global Service Monitor</w:t>
      </w:r>
      <w:bookmarkEnd w:id="1626"/>
      <w:bookmarkEnd w:id="1628"/>
      <w:bookmarkEnd w:id="1629"/>
      <w:bookmarkEnd w:id="1630"/>
      <w:bookmarkEnd w:id="1631"/>
      <w:bookmarkEnd w:id="1632"/>
    </w:p>
    <w:p w:rsidR="00332DA2" w:rsidRPr="005E42C8" w:rsidRDefault="00332DA2" w:rsidP="00332DA2">
      <w:pPr>
        <w:pStyle w:val="ProductList-Body"/>
        <w:rPr>
          <w:lang w:val="es-ES"/>
        </w:rPr>
      </w:pPr>
      <w:r w:rsidRPr="005E42C8">
        <w:rPr>
          <w:rFonts w:cs="Tahoma"/>
          <w:szCs w:val="18"/>
          <w:lang w:val="es-ES"/>
        </w:rPr>
        <w:t>Los clientes con cobertura de SA vigente para Licencias de administración identificadas en la tabla a continuación son elegibles para utilizar System Center Global Service Monitor como se define en los PUR.</w:t>
      </w:r>
    </w:p>
    <w:p w:rsidR="00332DA2" w:rsidRPr="005E42C8" w:rsidRDefault="00332DA2" w:rsidP="00332DA2">
      <w:pPr>
        <w:pStyle w:val="ProductList-Body"/>
        <w:rPr>
          <w:lang w:val="es-E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10"/>
      </w:tblGrid>
      <w:tr w:rsidR="00332DA2" w:rsidRPr="00717EC0" w:rsidTr="007D5D3F">
        <w:trPr>
          <w:tblHeader/>
        </w:trPr>
        <w:tc>
          <w:tcPr>
            <w:tcW w:w="53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Licencias de Administración Cualificadas</w:t>
            </w:r>
          </w:p>
        </w:tc>
      </w:tr>
      <w:tr w:rsidR="00332DA2" w:rsidRPr="00717EC0" w:rsidTr="007D5D3F">
        <w:tc>
          <w:tcPr>
            <w:tcW w:w="531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Licencia de Administración de Servidor de System Center Datacenter</w:t>
            </w:r>
          </w:p>
        </w:tc>
      </w:tr>
      <w:tr w:rsidR="00332DA2" w:rsidRPr="00717EC0" w:rsidTr="007D5D3F">
        <w:tc>
          <w:tcPr>
            <w:tcW w:w="531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Licencia de Administración de Servidor de System Center Standard</w:t>
            </w:r>
          </w:p>
        </w:tc>
      </w:tr>
    </w:tbl>
    <w:p w:rsidR="00332DA2" w:rsidRPr="001037EC" w:rsidRDefault="00332DA2" w:rsidP="00332DA2">
      <w:pPr>
        <w:pStyle w:val="ProductList-Body"/>
      </w:pPr>
    </w:p>
    <w:p w:rsidR="00332DA2" w:rsidRPr="005E42C8" w:rsidRDefault="00332DA2" w:rsidP="00432379">
      <w:pPr>
        <w:pStyle w:val="ProductList-SubSubSectionHeading"/>
        <w:outlineLvl w:val="2"/>
        <w:rPr>
          <w:lang w:val="es-ES"/>
        </w:rPr>
      </w:pPr>
      <w:bookmarkStart w:id="1633" w:name="_Toc372892146"/>
      <w:bookmarkStart w:id="1634" w:name="_Toc379797451"/>
      <w:bookmarkStart w:id="1635" w:name="_Toc380513487"/>
      <w:bookmarkStart w:id="1636" w:name="_Toc380655537"/>
      <w:bookmarkStart w:id="1637" w:name="_Toc392111351"/>
      <w:bookmarkStart w:id="1638" w:name="_Toc394492594"/>
      <w:bookmarkStart w:id="1639" w:name="SA_BackUpDisasterRecovery"/>
      <w:r w:rsidRPr="005E42C8">
        <w:rPr>
          <w:b/>
          <w:color w:val="00188F"/>
          <w:lang w:val="es-ES"/>
        </w:rPr>
        <w:t>Copias de Seguridad para Recuperación ante Desastres</w:t>
      </w:r>
      <w:bookmarkEnd w:id="1627"/>
      <w:bookmarkEnd w:id="1633"/>
      <w:bookmarkEnd w:id="1634"/>
      <w:bookmarkEnd w:id="1635"/>
      <w:bookmarkEnd w:id="1636"/>
      <w:bookmarkEnd w:id="1637"/>
      <w:bookmarkEnd w:id="1638"/>
      <w:r w:rsidRPr="005E42C8">
        <w:rPr>
          <w:b/>
          <w:lang w:val="es-ES"/>
        </w:rPr>
        <w:t xml:space="preserve"> </w:t>
      </w:r>
      <w:bookmarkEnd w:id="1639"/>
    </w:p>
    <w:p w:rsidR="00332DA2" w:rsidRPr="005E42C8" w:rsidRDefault="006F6997" w:rsidP="00332DA2">
      <w:pPr>
        <w:pStyle w:val="ProductList-Body"/>
        <w:rPr>
          <w:lang w:val="es-ES"/>
        </w:rPr>
      </w:pPr>
      <w:r w:rsidRPr="005E42C8">
        <w:rPr>
          <w:rFonts w:cs="Tahoma"/>
          <w:szCs w:val="18"/>
          <w:lang w:val="es-ES"/>
        </w:rPr>
        <w:t>Los clientes con SA para productos de Servidor cualificados y las Licencias CAL relacionadas son elegibles para obtener licencias de Servidor gratuitas para dichos productos para fines de recuperación ante desastres.</w:t>
      </w:r>
      <w:r w:rsidR="00A55321" w:rsidRPr="005E42C8">
        <w:rPr>
          <w:rFonts w:cs="Tahoma"/>
          <w:szCs w:val="18"/>
          <w:lang w:val="es-ES"/>
        </w:rPr>
        <w:t xml:space="preserve"> </w:t>
      </w:r>
    </w:p>
    <w:p w:rsidR="00332DA2" w:rsidRPr="005E42C8" w:rsidRDefault="00332DA2" w:rsidP="00332DA2">
      <w:pPr>
        <w:pStyle w:val="ProductList-Body"/>
        <w:rPr>
          <w:lang w:val="es-ES"/>
        </w:rPr>
      </w:pPr>
    </w:p>
    <w:p w:rsidR="00332DA2" w:rsidRPr="005E42C8" w:rsidRDefault="00332DA2" w:rsidP="00432379">
      <w:pPr>
        <w:pStyle w:val="ProductList-SubSubSectionHeading"/>
        <w:outlineLvl w:val="2"/>
        <w:rPr>
          <w:lang w:val="es-ES"/>
        </w:rPr>
      </w:pPr>
      <w:bookmarkStart w:id="1640" w:name="_Toc336338240"/>
      <w:bookmarkStart w:id="1641" w:name="_Toc372892147"/>
      <w:bookmarkStart w:id="1642" w:name="_Toc379797452"/>
      <w:bookmarkStart w:id="1643" w:name="_Toc380513488"/>
      <w:bookmarkStart w:id="1644" w:name="_Toc380655538"/>
      <w:bookmarkStart w:id="1645" w:name="SA_TechNetSASubscriptionServices"/>
      <w:bookmarkStart w:id="1646" w:name="_Toc392111352"/>
      <w:bookmarkStart w:id="1647" w:name="_Toc394492595"/>
      <w:r w:rsidRPr="005E42C8">
        <w:rPr>
          <w:b/>
          <w:color w:val="00188F"/>
          <w:lang w:val="es-ES"/>
        </w:rPr>
        <w:t>Servicios de Suscripción a TechNet SA</w:t>
      </w:r>
      <w:bookmarkEnd w:id="1640"/>
      <w:bookmarkEnd w:id="1641"/>
      <w:bookmarkEnd w:id="1642"/>
      <w:bookmarkEnd w:id="1643"/>
      <w:bookmarkEnd w:id="1644"/>
      <w:bookmarkEnd w:id="1645"/>
      <w:bookmarkEnd w:id="1646"/>
      <w:bookmarkEnd w:id="1647"/>
    </w:p>
    <w:p w:rsidR="00671B8F" w:rsidRPr="005E42C8" w:rsidRDefault="004F774C" w:rsidP="00332DA2">
      <w:pPr>
        <w:pStyle w:val="ProductList-Body"/>
        <w:rPr>
          <w:lang w:val="es-ES"/>
        </w:rPr>
      </w:pPr>
      <w:r w:rsidRPr="005E42C8">
        <w:rPr>
          <w:rFonts w:eastAsia="Calibri" w:cs="Tahoma"/>
          <w:i/>
          <w:szCs w:val="18"/>
          <w:lang w:val="es-ES"/>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rsidR="00332DA2" w:rsidRPr="005E42C8" w:rsidRDefault="00332DA2" w:rsidP="00332DA2">
      <w:pPr>
        <w:pStyle w:val="ProductList-Body"/>
        <w:rPr>
          <w:lang w:val="es-ES"/>
        </w:rPr>
      </w:pPr>
    </w:p>
    <w:p w:rsidR="00332DA2" w:rsidRPr="005E42C8" w:rsidRDefault="00332DA2" w:rsidP="00332DA2">
      <w:pPr>
        <w:pStyle w:val="ProductList-Body"/>
        <w:rPr>
          <w:lang w:val="es-ES"/>
        </w:rPr>
      </w:pPr>
      <w:bookmarkStart w:id="1648" w:name="_Toc336338242"/>
      <w:bookmarkStart w:id="1649" w:name="_Toc372892149"/>
      <w:bookmarkStart w:id="1650" w:name="SA_LicenseMobilitythroughSA"/>
      <w:r w:rsidRPr="005E42C8">
        <w:rPr>
          <w:rFonts w:cs="Tahoma"/>
          <w:b/>
          <w:color w:val="00188F"/>
          <w:szCs w:val="18"/>
          <w:lang w:val="es-ES"/>
        </w:rPr>
        <w:t>Movilidad de Licencias a través de Software Assurance</w:t>
      </w:r>
      <w:bookmarkEnd w:id="1648"/>
      <w:bookmarkEnd w:id="1649"/>
      <w:bookmarkEnd w:id="1650"/>
    </w:p>
    <w:p w:rsidR="00332DA2" w:rsidRPr="005E42C8" w:rsidRDefault="00332DA2" w:rsidP="00273364">
      <w:pPr>
        <w:pStyle w:val="ProductList-Body"/>
        <w:rPr>
          <w:lang w:val="es-ES"/>
        </w:rPr>
      </w:pPr>
      <w:r w:rsidRPr="005E42C8">
        <w:rPr>
          <w:lang w:val="es-ES"/>
        </w:rPr>
        <w:t xml:space="preserve">Movilidad de licencias a través de SA le permite a un cliente mover licencias locales específicas cubiertas por SA a servidores compartidos de terceros. </w:t>
      </w:r>
      <w:r w:rsidRPr="005E42C8">
        <w:rPr>
          <w:szCs w:val="18"/>
          <w:lang w:val="es-ES"/>
        </w:rPr>
        <w:t xml:space="preserve">Todos los Productos que actualmente califican para </w:t>
      </w:r>
      <w:r w:rsidR="00741351" w:rsidRPr="005E42C8">
        <w:rPr>
          <w:szCs w:val="18"/>
          <w:lang w:val="es-ES"/>
        </w:rPr>
        <w:t>“</w:t>
      </w:r>
      <w:r w:rsidRPr="005E42C8">
        <w:rPr>
          <w:szCs w:val="18"/>
          <w:lang w:val="es-ES"/>
        </w:rPr>
        <w:t>Movilidad de licencias dentro de granjas de servidores</w:t>
      </w:r>
      <w:r w:rsidR="00741351" w:rsidRPr="005E42C8">
        <w:rPr>
          <w:szCs w:val="18"/>
          <w:lang w:val="es-ES"/>
        </w:rPr>
        <w:t>”</w:t>
      </w:r>
      <w:r w:rsidRPr="005E42C8">
        <w:rPr>
          <w:szCs w:val="18"/>
          <w:lang w:val="es-ES"/>
        </w:rPr>
        <w:t xml:space="preserve"> y cubiertas por SA son elegibles para la Movilidad de licencias a través de SA. Asimismo, los siguientes Productos también son elegibles para Movilidad de licencias a</w:t>
      </w:r>
      <w:r w:rsidR="001E7F2D" w:rsidRPr="005E42C8">
        <w:rPr>
          <w:szCs w:val="18"/>
          <w:lang w:val="es-ES"/>
        </w:rPr>
        <w:t> </w:t>
      </w:r>
      <w:r w:rsidRPr="005E42C8">
        <w:rPr>
          <w:szCs w:val="18"/>
          <w:lang w:val="es-ES"/>
        </w:rPr>
        <w:t>través de SA:</w:t>
      </w:r>
    </w:p>
    <w:p w:rsidR="00332DA2" w:rsidRPr="005E42C8" w:rsidRDefault="00332DA2" w:rsidP="00273364">
      <w:pPr>
        <w:pStyle w:val="ProductList-Body"/>
        <w:numPr>
          <w:ilvl w:val="0"/>
          <w:numId w:val="29"/>
        </w:numPr>
        <w:ind w:left="450" w:hanging="270"/>
        <w:rPr>
          <w:lang w:val="es-ES"/>
        </w:rPr>
      </w:pPr>
      <w:r w:rsidRPr="005E42C8">
        <w:rPr>
          <w:szCs w:val="18"/>
          <w:lang w:val="es-ES"/>
        </w:rPr>
        <w:t>System Center: todas las Licencias de administración de servidor (ML), incluidos SMSE y SMSD con SA y System Center 2012 Standard</w:t>
      </w:r>
      <w:r>
        <w:fldChar w:fldCharType="begin"/>
      </w:r>
      <w:r w:rsidRPr="005E42C8">
        <w:rPr>
          <w:lang w:val="es-ES"/>
        </w:rPr>
        <w:instrText>XE "System Center 2012 Standard"</w:instrText>
      </w:r>
      <w:r>
        <w:fldChar w:fldCharType="end"/>
      </w:r>
      <w:r w:rsidRPr="005E42C8">
        <w:rPr>
          <w:szCs w:val="18"/>
          <w:lang w:val="es-ES"/>
        </w:rPr>
        <w:t xml:space="preserve"> y</w:t>
      </w:r>
      <w:r w:rsidR="001E7F2D" w:rsidRPr="005E42C8">
        <w:rPr>
          <w:szCs w:val="18"/>
          <w:lang w:val="es-ES"/>
        </w:rPr>
        <w:t> </w:t>
      </w:r>
      <w:r w:rsidRPr="005E42C8">
        <w:rPr>
          <w:szCs w:val="18"/>
          <w:lang w:val="es-ES"/>
        </w:rPr>
        <w:t>Datacenter con SA.</w:t>
      </w:r>
    </w:p>
    <w:p w:rsidR="00332DA2" w:rsidRPr="005E42C8" w:rsidRDefault="00332DA2" w:rsidP="00332DA2">
      <w:pPr>
        <w:pStyle w:val="ProductList-Body"/>
        <w:rPr>
          <w:lang w:val="es-ES"/>
        </w:rPr>
      </w:pPr>
    </w:p>
    <w:p w:rsidR="00332DA2" w:rsidRPr="005E42C8" w:rsidRDefault="00332DA2" w:rsidP="00273364">
      <w:pPr>
        <w:pStyle w:val="ProductList-Body"/>
        <w:rPr>
          <w:lang w:val="es-ES"/>
        </w:rPr>
      </w:pPr>
      <w:r w:rsidRPr="005E42C8">
        <w:rPr>
          <w:lang w:val="es-ES"/>
        </w:rPr>
        <w:t>Para utilizar Movilidad de licencias a través de SA, los clientes deben:</w:t>
      </w:r>
    </w:p>
    <w:p w:rsidR="00332DA2" w:rsidRPr="005E42C8" w:rsidRDefault="00332DA2" w:rsidP="00273364">
      <w:pPr>
        <w:pStyle w:val="ProductList-Body"/>
        <w:numPr>
          <w:ilvl w:val="0"/>
          <w:numId w:val="30"/>
        </w:numPr>
        <w:ind w:left="450" w:hanging="270"/>
        <w:rPr>
          <w:lang w:val="es-ES"/>
        </w:rPr>
      </w:pPr>
      <w:r w:rsidRPr="005E42C8">
        <w:rPr>
          <w:szCs w:val="18"/>
          <w:lang w:val="es-ES"/>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rsidR="00332DA2" w:rsidRPr="005E42C8" w:rsidRDefault="00332DA2" w:rsidP="00273364">
      <w:pPr>
        <w:pStyle w:val="ProductList-Body"/>
        <w:numPr>
          <w:ilvl w:val="0"/>
          <w:numId w:val="30"/>
        </w:numPr>
        <w:ind w:left="450" w:hanging="270"/>
        <w:rPr>
          <w:lang w:val="es-ES"/>
        </w:rPr>
      </w:pPr>
      <w:r w:rsidRPr="005E42C8">
        <w:rPr>
          <w:szCs w:val="18"/>
          <w:lang w:val="es-ES"/>
        </w:rPr>
        <w:t xml:space="preserve">Implementar sus licencias únicamente con Movilidad de licencias a través de los partners de Software Assurance cualificada (consulte </w:t>
      </w:r>
      <w:hyperlink r:id="rId64" w:history="1">
        <w:r w:rsidR="00247429">
          <w:rPr>
            <w:rStyle w:val="Hyperlink"/>
            <w:szCs w:val="18"/>
            <w:lang w:val="es-ES"/>
          </w:rPr>
          <w:t>http://www.microsoft.com/licensing/software-assurance/license-mobility.aspx</w:t>
        </w:r>
      </w:hyperlink>
      <w:r w:rsidRPr="005E42C8">
        <w:rPr>
          <w:szCs w:val="18"/>
          <w:lang w:val="es-ES"/>
        </w:rPr>
        <w:t>)</w:t>
      </w:r>
    </w:p>
    <w:p w:rsidR="00332DA2" w:rsidRPr="005E42C8" w:rsidRDefault="00332DA2" w:rsidP="00273364">
      <w:pPr>
        <w:pStyle w:val="ProductList-Body"/>
        <w:numPr>
          <w:ilvl w:val="0"/>
          <w:numId w:val="30"/>
        </w:numPr>
        <w:ind w:left="450" w:hanging="270"/>
        <w:rPr>
          <w:lang w:val="es-ES"/>
        </w:rPr>
      </w:pPr>
      <w:r w:rsidRPr="005E42C8">
        <w:rPr>
          <w:szCs w:val="18"/>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A55321" w:rsidRPr="005E42C8">
        <w:rPr>
          <w:szCs w:val="18"/>
          <w:lang w:val="es-ES"/>
        </w:rPr>
        <w:t xml:space="preserve"> </w:t>
      </w:r>
      <w:r w:rsidRPr="005E42C8">
        <w:rPr>
          <w:szCs w:val="18"/>
          <w:lang w:val="es-ES"/>
        </w:rPr>
        <w:t>El formulario de Validación de Movilidad de Licencias lo pondrá a disposición de los Clientes el Socio cualificado de Movilidad de Licencias a través de Software Assurance.</w:t>
      </w:r>
    </w:p>
    <w:p w:rsidR="00332DA2" w:rsidRPr="005E42C8" w:rsidRDefault="00332DA2" w:rsidP="00332DA2">
      <w:pPr>
        <w:pStyle w:val="ProductList-Body"/>
        <w:rPr>
          <w:lang w:val="es-ES"/>
        </w:rPr>
      </w:pPr>
    </w:p>
    <w:p w:rsidR="00332DA2" w:rsidRPr="005E42C8" w:rsidRDefault="00332DA2" w:rsidP="00432379">
      <w:pPr>
        <w:pStyle w:val="ProductList-SubSubSectionHeading"/>
        <w:outlineLvl w:val="2"/>
        <w:rPr>
          <w:lang w:val="es-ES"/>
        </w:rPr>
      </w:pPr>
      <w:bookmarkStart w:id="1651" w:name="_Toc336338243"/>
      <w:bookmarkStart w:id="1652" w:name="_Toc372892150"/>
      <w:bookmarkStart w:id="1653" w:name="_Toc379797454"/>
      <w:bookmarkStart w:id="1654" w:name="_Toc380513490"/>
      <w:bookmarkStart w:id="1655" w:name="_Toc380655539"/>
      <w:bookmarkStart w:id="1656" w:name="SA_WindowsThinPC"/>
      <w:bookmarkStart w:id="1657" w:name="_Toc392111353"/>
      <w:bookmarkStart w:id="1658" w:name="_Toc394492596"/>
      <w:r w:rsidRPr="005E42C8">
        <w:rPr>
          <w:b/>
          <w:color w:val="00188F"/>
          <w:lang w:val="es-ES"/>
        </w:rPr>
        <w:t>Windows Thin PC</w:t>
      </w:r>
      <w:bookmarkEnd w:id="1651"/>
      <w:bookmarkEnd w:id="1652"/>
      <w:bookmarkEnd w:id="1653"/>
      <w:bookmarkEnd w:id="1654"/>
      <w:bookmarkEnd w:id="1655"/>
      <w:bookmarkEnd w:id="1656"/>
      <w:bookmarkEnd w:id="1657"/>
      <w:bookmarkEnd w:id="1658"/>
    </w:p>
    <w:p w:rsidR="00332DA2" w:rsidRPr="005E42C8" w:rsidRDefault="00332DA2" w:rsidP="00332DA2">
      <w:pPr>
        <w:pStyle w:val="ProductList-Body"/>
        <w:rPr>
          <w:lang w:val="es-ES"/>
        </w:rPr>
      </w:pPr>
      <w:r w:rsidRPr="005E42C8">
        <w:rPr>
          <w:rFonts w:eastAsia="Calibri" w:cs="Tahoma"/>
          <w:szCs w:val="18"/>
          <w:lang w:val="es-ES"/>
        </w:rPr>
        <w:t>Los clientes de licencias por volumen con cobertura de SA vigente para el sistema operativo de sobremesa Windows o con licencias vigentes para VDA son elegibles para este beneficio.</w:t>
      </w:r>
      <w:r w:rsidR="00A55321" w:rsidRPr="005E42C8">
        <w:rPr>
          <w:rFonts w:eastAsia="Calibri" w:cs="Tahoma"/>
          <w:szCs w:val="18"/>
          <w:lang w:val="es-ES"/>
        </w:rPr>
        <w:t xml:space="preserve"> </w:t>
      </w:r>
      <w:r w:rsidRPr="005E42C8">
        <w:rPr>
          <w:rFonts w:eastAsia="Calibri" w:cs="Tahoma"/>
          <w:szCs w:val="18"/>
          <w:lang w:val="es-ES"/>
        </w:rPr>
        <w:t>Los clientes que accedan a este beneficio en virtud de VDA deben tener un sistema operativo susceptible de actualización instalado en su dispositivo con licencia según la tabla Sistemas operativos susceptibles de actualización bajo las Notas del producto, en la sección Grupo de sistemas de este documento.</w:t>
      </w:r>
      <w:r w:rsidR="00A55321" w:rsidRPr="005E42C8">
        <w:rPr>
          <w:rFonts w:eastAsia="Calibri" w:cs="Tahoma"/>
          <w:szCs w:val="18"/>
          <w:lang w:val="es-ES"/>
        </w:rPr>
        <w:t xml:space="preserve"> </w:t>
      </w:r>
    </w:p>
    <w:p w:rsidR="00332DA2" w:rsidRPr="005E42C8" w:rsidRDefault="00332DA2" w:rsidP="00332DA2">
      <w:pPr>
        <w:pStyle w:val="ProductList-Body"/>
        <w:rPr>
          <w:lang w:val="es-ES"/>
        </w:rPr>
      </w:pPr>
    </w:p>
    <w:p w:rsidR="00332DA2" w:rsidRPr="005E42C8" w:rsidRDefault="00332DA2" w:rsidP="00332DA2">
      <w:pPr>
        <w:pStyle w:val="ProductList-Body"/>
        <w:rPr>
          <w:lang w:val="es-ES"/>
        </w:rPr>
      </w:pPr>
      <w:r w:rsidRPr="005E42C8">
        <w:rPr>
          <w:rFonts w:eastAsia="Calibri" w:cs="Tahoma"/>
          <w:szCs w:val="18"/>
          <w:lang w:val="es-ES"/>
        </w:rPr>
        <w:t>Los clientes elegibles pueden utilizar Windows Thin PC en lugar de instancias del sistema operativo de sobremesa Windows cuyo uso se permite en virtud de su cobertura de Windows SA o de las licencias de Windows VDA.</w:t>
      </w:r>
      <w:r w:rsidR="00A55321" w:rsidRPr="005E42C8">
        <w:rPr>
          <w:rFonts w:eastAsia="Calibri" w:cs="Tahoma"/>
          <w:szCs w:val="18"/>
          <w:lang w:val="es-ES"/>
        </w:rPr>
        <w:t xml:space="preserve"> </w:t>
      </w:r>
    </w:p>
    <w:p w:rsidR="00332DA2" w:rsidRPr="005E42C8" w:rsidRDefault="00332DA2" w:rsidP="00332DA2">
      <w:pPr>
        <w:pStyle w:val="ProductList-Body"/>
        <w:rPr>
          <w:lang w:val="es-ES"/>
        </w:rPr>
      </w:pPr>
    </w:p>
    <w:p w:rsidR="00332DA2" w:rsidRPr="005E42C8" w:rsidRDefault="00332DA2" w:rsidP="00432379">
      <w:pPr>
        <w:pStyle w:val="ProductList-SubSubSectionHeading"/>
        <w:outlineLvl w:val="2"/>
        <w:rPr>
          <w:lang w:val="es-ES"/>
        </w:rPr>
      </w:pPr>
      <w:bookmarkStart w:id="1659" w:name="_Toc291204568"/>
      <w:bookmarkStart w:id="1660" w:name="_Toc374472969"/>
      <w:bookmarkStart w:id="1661" w:name="_Toc375840471"/>
      <w:bookmarkStart w:id="1662" w:name="_Toc379797455"/>
      <w:bookmarkStart w:id="1663" w:name="_Toc380513491"/>
      <w:bookmarkStart w:id="1664" w:name="_Toc380655540"/>
      <w:bookmarkStart w:id="1665" w:name="SA_ExtendedHotfixSupport"/>
      <w:bookmarkStart w:id="1666" w:name="_Toc392111354"/>
      <w:bookmarkStart w:id="1667" w:name="_Toc394492597"/>
      <w:r w:rsidRPr="005E42C8">
        <w:rPr>
          <w:b/>
          <w:color w:val="00188F"/>
          <w:lang w:val="es-ES"/>
        </w:rPr>
        <w:t>Soporte Técnico Ampliado de Revisiones</w:t>
      </w:r>
      <w:bookmarkEnd w:id="1659"/>
      <w:bookmarkEnd w:id="1660"/>
      <w:bookmarkEnd w:id="1661"/>
      <w:bookmarkEnd w:id="1662"/>
      <w:bookmarkEnd w:id="1663"/>
      <w:bookmarkEnd w:id="1664"/>
      <w:bookmarkEnd w:id="1665"/>
      <w:bookmarkEnd w:id="1666"/>
      <w:bookmarkEnd w:id="1667"/>
    </w:p>
    <w:p w:rsidR="00332DA2" w:rsidRPr="005E42C8" w:rsidRDefault="00332DA2" w:rsidP="00332DA2">
      <w:pPr>
        <w:pStyle w:val="ProductList-Body"/>
        <w:rPr>
          <w:lang w:val="es-ES"/>
        </w:rPr>
      </w:pPr>
      <w:r w:rsidRPr="005E42C8">
        <w:rPr>
          <w:rFonts w:eastAsia="Calibri" w:cs="Tahoma"/>
          <w:szCs w:val="18"/>
          <w:lang w:val="es-ES"/>
        </w:rPr>
        <w:t xml:space="preserve">El Soporte Técnico Ampliado de Revisiones se encuentra disponible para los clientes que han firmado un contrato de Soporte Técnico Premier o Essential y han adquirido SA en virtud </w:t>
      </w:r>
      <w:proofErr w:type="gramStart"/>
      <w:r w:rsidRPr="005E42C8">
        <w:rPr>
          <w:rFonts w:eastAsia="Calibri" w:cs="Tahoma"/>
          <w:szCs w:val="18"/>
          <w:lang w:val="es-ES"/>
        </w:rPr>
        <w:t>de los siguiente programas</w:t>
      </w:r>
      <w:proofErr w:type="gramEnd"/>
      <w:r w:rsidRPr="005E42C8">
        <w:rPr>
          <w:rFonts w:eastAsia="Calibri" w:cs="Tahoma"/>
          <w:szCs w:val="18"/>
          <w:lang w:val="es-ES"/>
        </w:rPr>
        <w:t>:</w:t>
      </w:r>
    </w:p>
    <w:p w:rsidR="00332DA2" w:rsidRPr="005E42C8" w:rsidRDefault="00332DA2" w:rsidP="00026DDE">
      <w:pPr>
        <w:pStyle w:val="ProductList-Body"/>
        <w:numPr>
          <w:ilvl w:val="0"/>
          <w:numId w:val="31"/>
        </w:numPr>
        <w:ind w:left="450" w:hanging="270"/>
        <w:rPr>
          <w:lang w:val="es-ES"/>
        </w:rPr>
      </w:pPr>
      <w:r w:rsidRPr="005E42C8">
        <w:rPr>
          <w:rFonts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332DA2" w:rsidRPr="005E42C8" w:rsidRDefault="00332DA2" w:rsidP="00026DDE">
      <w:pPr>
        <w:pStyle w:val="ProductList-Body"/>
        <w:numPr>
          <w:ilvl w:val="0"/>
          <w:numId w:val="31"/>
        </w:numPr>
        <w:ind w:left="450" w:hanging="270"/>
        <w:rPr>
          <w:lang w:val="es-ES"/>
        </w:rPr>
      </w:pPr>
      <w:r w:rsidRPr="005E42C8">
        <w:rPr>
          <w:rFonts w:cs="Tahoma"/>
          <w:szCs w:val="18"/>
          <w:lang w:val="es-ES"/>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rsidR="00332DA2" w:rsidRPr="001037EC" w:rsidRDefault="00332DA2" w:rsidP="00026DDE">
      <w:pPr>
        <w:pStyle w:val="ProductList-Body"/>
        <w:numPr>
          <w:ilvl w:val="0"/>
          <w:numId w:val="31"/>
        </w:numPr>
        <w:ind w:left="450" w:hanging="270"/>
      </w:pPr>
      <w:r w:rsidRPr="005E42C8">
        <w:rPr>
          <w:rFonts w:cs="Tahoma"/>
          <w:szCs w:val="18"/>
          <w:lang w:val="es-ES"/>
        </w:rPr>
        <w:t>Los clientes (excepto los clientes de Academic) con SA en al menos un producto de servidor son susceptibles de obtener Soporte Técnico Ampliado de Revisiones para productos de Servidor.</w:t>
      </w:r>
      <w:r w:rsidR="00A55321" w:rsidRPr="005E42C8">
        <w:rPr>
          <w:rFonts w:cs="Tahoma"/>
          <w:szCs w:val="18"/>
          <w:lang w:val="es-ES"/>
        </w:rPr>
        <w:t xml:space="preserve"> </w:t>
      </w:r>
      <w:r>
        <w:rPr>
          <w:rFonts w:cs="Tahoma"/>
          <w:szCs w:val="18"/>
        </w:rPr>
        <w:t>Los productos de servidor cubiertos son los siguientes:</w:t>
      </w:r>
    </w:p>
    <w:p w:rsidR="00332DA2" w:rsidRPr="001037EC" w:rsidRDefault="00332DA2" w:rsidP="00026DDE">
      <w:pPr>
        <w:pStyle w:val="ProductList-Body"/>
        <w:numPr>
          <w:ilvl w:val="0"/>
          <w:numId w:val="31"/>
        </w:numPr>
        <w:ind w:left="450" w:hanging="270"/>
      </w:pPr>
      <w:r>
        <w:rPr>
          <w:rFonts w:cs="Tahoma"/>
          <w:szCs w:val="18"/>
        </w:rPr>
        <w:t>Microsoft Exchange Server, Microsoft SQL Server, System Center 2012 y Windows Server.</w:t>
      </w:r>
    </w:p>
    <w:p w:rsidR="00332DA2" w:rsidRPr="001037EC" w:rsidRDefault="00332DA2" w:rsidP="00332DA2">
      <w:pPr>
        <w:pStyle w:val="ProductList-Body"/>
      </w:pPr>
    </w:p>
    <w:p w:rsidR="00332DA2" w:rsidRPr="005E42C8" w:rsidRDefault="00332DA2" w:rsidP="00332DA2">
      <w:pPr>
        <w:pStyle w:val="ProductList-Body"/>
        <w:rPr>
          <w:lang w:val="es-ES"/>
        </w:rPr>
      </w:pPr>
      <w:r w:rsidRPr="005E42C8">
        <w:rPr>
          <w:rFonts w:eastAsia="Calibri" w:cs="Tahoma"/>
          <w:szCs w:val="18"/>
          <w:lang w:val="es-ES"/>
        </w:rPr>
        <w:t>El Soporte Técnico Ampliado de Revisiones es un beneficio destinado para versiones de software más antiguas que han cambiado de Soporte Estándar a Ampliado.</w:t>
      </w:r>
      <w:r w:rsidR="00A55321" w:rsidRPr="005E42C8">
        <w:rPr>
          <w:rFonts w:eastAsia="Calibri" w:cs="Tahoma"/>
          <w:szCs w:val="18"/>
          <w:lang w:val="es-ES"/>
        </w:rPr>
        <w:t xml:space="preserve"> </w:t>
      </w:r>
      <w:r w:rsidRPr="005E42C8">
        <w:rPr>
          <w:rFonts w:eastAsia="Calibri" w:cs="Tahoma"/>
          <w:szCs w:val="18"/>
          <w:lang w:val="es-ES"/>
        </w:rPr>
        <w:t>Los precios anuales, que normalmente se cobran como parte de un contrato de Soporte Técnico Ampliado, no se aplican a aquellos clientes elegibles para este beneficio de SA. Los Clientes siguen siendo responsables de los precios aplicados a las Revisiones individuales.</w:t>
      </w:r>
      <w:r w:rsidR="00A55321" w:rsidRPr="005E42C8">
        <w:rPr>
          <w:rFonts w:eastAsia="Calibri" w:cs="Tahoma"/>
          <w:szCs w:val="18"/>
          <w:lang w:val="es-ES"/>
        </w:rPr>
        <w:t xml:space="preserve"> </w:t>
      </w:r>
      <w:r w:rsidRPr="005E42C8">
        <w:rPr>
          <w:rFonts w:eastAsia="Calibri" w:cs="Tahoma"/>
          <w:szCs w:val="18"/>
          <w:lang w:val="es-ES"/>
        </w:rPr>
        <w:t>Los Clientes elegibles para este beneficio no necesitan suscribirse para realizar la transición de un producto a Soporte Técnico Ampliado en un periodo de noventa (90) días.</w:t>
      </w:r>
    </w:p>
    <w:p w:rsidR="00332DA2" w:rsidRPr="005E42C8" w:rsidRDefault="00332DA2" w:rsidP="00332DA2">
      <w:pPr>
        <w:pStyle w:val="ProductList-Body"/>
        <w:rPr>
          <w:lang w:val="es-ES"/>
        </w:rPr>
      </w:pPr>
    </w:p>
    <w:p w:rsidR="00332DA2" w:rsidRPr="005E42C8" w:rsidRDefault="00332DA2" w:rsidP="00432379">
      <w:pPr>
        <w:pStyle w:val="ProductList-SubSubSectionHeading"/>
        <w:outlineLvl w:val="2"/>
        <w:rPr>
          <w:lang w:val="es-ES"/>
        </w:rPr>
      </w:pPr>
      <w:bookmarkStart w:id="1668" w:name="_Toc336338244"/>
      <w:bookmarkStart w:id="1669" w:name="_Toc372892151"/>
      <w:bookmarkStart w:id="1670" w:name="_Toc379797456"/>
      <w:bookmarkStart w:id="1671" w:name="_Toc380513492"/>
      <w:bookmarkStart w:id="1672" w:name="_Toc380655541"/>
      <w:bookmarkStart w:id="1673" w:name="SA_MDOPforSA"/>
      <w:bookmarkStart w:id="1674" w:name="_Toc392111355"/>
      <w:bookmarkStart w:id="1675" w:name="_Toc394492598"/>
      <w:r w:rsidRPr="005E42C8">
        <w:rPr>
          <w:b/>
          <w:color w:val="00188F"/>
          <w:lang w:val="es-ES"/>
        </w:rPr>
        <w:t>Microsoft Desktop Optimization Pack para Software Assurance</w:t>
      </w:r>
      <w:bookmarkEnd w:id="1668"/>
      <w:bookmarkEnd w:id="1669"/>
      <w:bookmarkEnd w:id="1670"/>
      <w:bookmarkEnd w:id="1671"/>
      <w:bookmarkEnd w:id="1672"/>
      <w:bookmarkEnd w:id="1673"/>
      <w:bookmarkEnd w:id="1674"/>
      <w:bookmarkEnd w:id="1675"/>
      <w:r>
        <w:fldChar w:fldCharType="begin"/>
      </w:r>
      <w:r w:rsidRPr="005E42C8">
        <w:rPr>
          <w:lang w:val="es-ES"/>
        </w:rPr>
        <w:instrText>XE "Microsoft Desktop Optimization Pack para SA"</w:instrText>
      </w:r>
      <w:r>
        <w:fldChar w:fldCharType="end"/>
      </w:r>
    </w:p>
    <w:p w:rsidR="00332DA2" w:rsidRPr="005E42C8" w:rsidRDefault="00332DA2" w:rsidP="00332DA2">
      <w:pPr>
        <w:pStyle w:val="ProductList-Body"/>
        <w:rPr>
          <w:lang w:val="es-ES"/>
        </w:rPr>
      </w:pPr>
      <w:r w:rsidRPr="005E42C8">
        <w:rPr>
          <w:rFonts w:eastAsia="MS PGothic" w:cs="Tahoma"/>
          <w:szCs w:val="18"/>
          <w:lang w:val="es-ES"/>
        </w:rPr>
        <w:t>Microsoft Desktop Optimization Pack para SA (MDOP</w:t>
      </w:r>
      <w:r>
        <w:fldChar w:fldCharType="begin"/>
      </w:r>
      <w:r w:rsidRPr="005E42C8">
        <w:rPr>
          <w:lang w:val="es-ES"/>
        </w:rPr>
        <w:instrText>XE "MDOP"</w:instrText>
      </w:r>
      <w:r>
        <w:fldChar w:fldCharType="end"/>
      </w:r>
      <w:r w:rsidRPr="005E42C8">
        <w:rPr>
          <w:rFonts w:eastAsia="MS PGothic" w:cs="Tahoma"/>
          <w:szCs w:val="18"/>
          <w:lang w:val="es-ES"/>
        </w:rPr>
        <w:t>) es una adquisición opcional disponible únicamente para aquellos clientes que cuenten con las siguientes opciones:</w:t>
      </w:r>
    </w:p>
    <w:p w:rsidR="00332DA2" w:rsidRPr="001037EC" w:rsidRDefault="00332DA2" w:rsidP="00026DDE">
      <w:pPr>
        <w:pStyle w:val="ProductList-Body"/>
        <w:numPr>
          <w:ilvl w:val="0"/>
          <w:numId w:val="32"/>
        </w:numPr>
        <w:ind w:left="450" w:hanging="270"/>
      </w:pPr>
      <w:r>
        <w:rPr>
          <w:rFonts w:cs="Tahoma"/>
          <w:szCs w:val="18"/>
        </w:rPr>
        <w:t>SA vigente para sus licencias de sistema operativo de sobremesa Windows</w:t>
      </w:r>
    </w:p>
    <w:p w:rsidR="00332DA2" w:rsidRPr="005E42C8" w:rsidRDefault="00332DA2" w:rsidP="00026DDE">
      <w:pPr>
        <w:pStyle w:val="ProductList-Body"/>
        <w:numPr>
          <w:ilvl w:val="0"/>
          <w:numId w:val="32"/>
        </w:numPr>
        <w:ind w:left="450" w:hanging="270"/>
        <w:rPr>
          <w:lang w:val="es-ES"/>
        </w:rPr>
      </w:pPr>
      <w:r w:rsidRPr="005E42C8">
        <w:rPr>
          <w:rFonts w:cs="Tahoma"/>
          <w:szCs w:val="18"/>
          <w:lang w:val="es-ES"/>
        </w:rPr>
        <w:t>Suscripciones vigentes para Windows Virtual Desktop Access</w:t>
      </w:r>
      <w:r>
        <w:fldChar w:fldCharType="begin"/>
      </w:r>
      <w:r w:rsidRPr="005E42C8">
        <w:rPr>
          <w:lang w:val="es-ES"/>
        </w:rPr>
        <w:instrText>XE "Windows Virtual Desktop Access"</w:instrText>
      </w:r>
      <w:r>
        <w:fldChar w:fldCharType="end"/>
      </w:r>
      <w:r w:rsidRPr="005E42C8">
        <w:rPr>
          <w:rFonts w:cs="Tahoma"/>
          <w:szCs w:val="18"/>
          <w:lang w:val="es-ES"/>
        </w:rPr>
        <w:t>, o bien</w:t>
      </w:r>
    </w:p>
    <w:p w:rsidR="00332DA2" w:rsidRPr="005E42C8" w:rsidRDefault="00332DA2" w:rsidP="00026DDE">
      <w:pPr>
        <w:pStyle w:val="ProductList-Body"/>
        <w:numPr>
          <w:ilvl w:val="0"/>
          <w:numId w:val="32"/>
        </w:numPr>
        <w:ind w:left="450" w:hanging="270"/>
        <w:rPr>
          <w:lang w:val="es-ES"/>
        </w:rPr>
      </w:pPr>
      <w:r w:rsidRPr="005E42C8">
        <w:rPr>
          <w:rFonts w:cs="Tahoma"/>
          <w:szCs w:val="18"/>
          <w:lang w:val="es-ES"/>
        </w:rPr>
        <w:t>Suscripciones vigentes para la Suscripción a Windows Companion</w:t>
      </w:r>
      <w:r>
        <w:fldChar w:fldCharType="begin"/>
      </w:r>
      <w:r w:rsidRPr="005E42C8">
        <w:rPr>
          <w:lang w:val="es-ES"/>
        </w:rPr>
        <w:instrText>XE "Suscripción a Windows Companion"</w:instrText>
      </w:r>
      <w:r>
        <w:fldChar w:fldCharType="end"/>
      </w:r>
    </w:p>
    <w:p w:rsidR="00332DA2" w:rsidRPr="005E42C8" w:rsidRDefault="00332DA2" w:rsidP="00332DA2">
      <w:pPr>
        <w:pStyle w:val="ProductList-Body"/>
        <w:rPr>
          <w:lang w:val="es-ES"/>
        </w:rPr>
      </w:pPr>
    </w:p>
    <w:p w:rsidR="00332DA2" w:rsidRPr="005E42C8" w:rsidRDefault="00332DA2" w:rsidP="00432379">
      <w:pPr>
        <w:pStyle w:val="ProductList-SubSubSectionHeading"/>
        <w:outlineLvl w:val="2"/>
        <w:rPr>
          <w:lang w:val="es-ES"/>
        </w:rPr>
      </w:pPr>
      <w:bookmarkStart w:id="1676" w:name="_Toc379797457"/>
      <w:bookmarkStart w:id="1677" w:name="_Toc380513493"/>
      <w:bookmarkStart w:id="1678" w:name="_Toc380655542"/>
      <w:bookmarkStart w:id="1679" w:name="SA_VirtualizationRightsforWinDesktop"/>
      <w:bookmarkStart w:id="1680" w:name="_Toc392111356"/>
      <w:bookmarkStart w:id="1681" w:name="_Toc394492599"/>
      <w:r w:rsidRPr="005E42C8">
        <w:rPr>
          <w:b/>
          <w:color w:val="00188F"/>
          <w:lang w:val="es-ES"/>
        </w:rPr>
        <w:t>Derechos de Virtualización de Windows y Windows Embedded Desktop con Licencia</w:t>
      </w:r>
      <w:bookmarkEnd w:id="1676"/>
      <w:bookmarkEnd w:id="1677"/>
      <w:bookmarkEnd w:id="1678"/>
      <w:bookmarkEnd w:id="1679"/>
      <w:bookmarkEnd w:id="1680"/>
      <w:bookmarkEnd w:id="1681"/>
    </w:p>
    <w:p w:rsidR="00332DA2" w:rsidRPr="005E42C8" w:rsidRDefault="00332DA2" w:rsidP="00332DA2">
      <w:pPr>
        <w:pStyle w:val="ProductList-Body"/>
        <w:rPr>
          <w:lang w:val="es-ES"/>
        </w:rPr>
      </w:pPr>
      <w:r w:rsidRPr="005E42C8">
        <w:rPr>
          <w:rFonts w:cs="Tahoma"/>
          <w:color w:val="000000"/>
          <w:szCs w:val="18"/>
          <w:lang w:val="es-ES"/>
        </w:rPr>
        <w:t>Este derecho de uso permite ejecutar el software en hasta cuatro máquinas virtuales locales.</w:t>
      </w:r>
      <w:r w:rsidR="00A55321" w:rsidRPr="005E42C8">
        <w:rPr>
          <w:rFonts w:cs="Tahoma"/>
          <w:color w:val="000000"/>
          <w:szCs w:val="18"/>
          <w:lang w:val="es-ES"/>
        </w:rPr>
        <w:t xml:space="preserve"> </w:t>
      </w:r>
      <w:r w:rsidRPr="005E42C8">
        <w:rPr>
          <w:rFonts w:cs="Tahoma"/>
          <w:color w:val="000000"/>
          <w:szCs w:val="18"/>
          <w:lang w:val="es-ES"/>
        </w:rPr>
        <w:t xml:space="preserve">Para obtener más detalles sobre derechos de uso, consulte los </w:t>
      </w:r>
      <w:r w:rsidRPr="005E42C8">
        <w:rPr>
          <w:rFonts w:eastAsia="Calibri" w:cs="Tahoma"/>
          <w:color w:val="000000" w:themeColor="text1"/>
          <w:szCs w:val="18"/>
          <w:lang w:val="es-ES"/>
        </w:rPr>
        <w:t xml:space="preserve">Derechos de Uso del Producto (PUR) en </w:t>
      </w:r>
      <w:hyperlink r:id="rId65" w:history="1">
        <w:r w:rsidRPr="005E42C8">
          <w:rPr>
            <w:rStyle w:val="Hyperlink"/>
            <w:lang w:val="es-ES"/>
          </w:rPr>
          <w:t>http://go.microsoft.com/?linkid=9839207</w:t>
        </w:r>
      </w:hyperlink>
      <w:r w:rsidRPr="005E42C8">
        <w:rPr>
          <w:rFonts w:cs="Tahoma"/>
          <w:szCs w:val="18"/>
          <w:lang w:val="es-ES"/>
        </w:rPr>
        <w:t>.</w:t>
      </w:r>
    </w:p>
    <w:p w:rsidR="00332DA2" w:rsidRPr="005E42C8" w:rsidRDefault="00332DA2" w:rsidP="00332DA2">
      <w:pPr>
        <w:pStyle w:val="ProductList-Body"/>
        <w:rPr>
          <w:lang w:val="es-ES"/>
        </w:rPr>
      </w:pPr>
      <w:bookmarkStart w:id="1682" w:name="_Toc257907651"/>
      <w:bookmarkStart w:id="1683" w:name="_Toc233026785"/>
    </w:p>
    <w:p w:rsidR="00332DA2" w:rsidRPr="005E42C8" w:rsidRDefault="00332DA2" w:rsidP="00432379">
      <w:pPr>
        <w:pStyle w:val="ProductList-SubSubSectionHeading"/>
        <w:outlineLvl w:val="2"/>
        <w:rPr>
          <w:lang w:val="es-ES"/>
        </w:rPr>
      </w:pPr>
      <w:bookmarkStart w:id="1684" w:name="_Toc392111357"/>
      <w:bookmarkStart w:id="1685" w:name="_Toc394492600"/>
      <w:bookmarkStart w:id="1686" w:name="_Toc336338245"/>
      <w:bookmarkStart w:id="1687" w:name="_Toc372892152"/>
      <w:bookmarkStart w:id="1688" w:name="_Toc379797458"/>
      <w:bookmarkStart w:id="1689" w:name="_Toc380513494"/>
      <w:bookmarkStart w:id="1690" w:name="_Toc380655543"/>
      <w:bookmarkStart w:id="1691" w:name="SA_WindowsVDARights"/>
      <w:r w:rsidRPr="005E42C8">
        <w:rPr>
          <w:b/>
          <w:color w:val="00188F"/>
          <w:lang w:val="es-ES"/>
        </w:rPr>
        <w:t>Derechos de Windows Virtual Desktop Access</w:t>
      </w:r>
      <w:bookmarkEnd w:id="1684"/>
      <w:bookmarkEnd w:id="1685"/>
      <w:r>
        <w:fldChar w:fldCharType="begin"/>
      </w:r>
      <w:r w:rsidRPr="005E42C8">
        <w:rPr>
          <w:lang w:val="es-ES"/>
        </w:rPr>
        <w:instrText>XE "Windows Virtual Desktop Access"</w:instrText>
      </w:r>
      <w:r>
        <w:fldChar w:fldCharType="end"/>
      </w:r>
      <w:bookmarkEnd w:id="1682"/>
      <w:bookmarkEnd w:id="1686"/>
      <w:bookmarkEnd w:id="1687"/>
      <w:bookmarkEnd w:id="1688"/>
      <w:bookmarkEnd w:id="1689"/>
      <w:bookmarkEnd w:id="1690"/>
      <w:bookmarkEnd w:id="1691"/>
    </w:p>
    <w:p w:rsidR="00332DA2" w:rsidRPr="005E42C8" w:rsidRDefault="00332DA2" w:rsidP="00332DA2">
      <w:pPr>
        <w:pStyle w:val="ProductList-Body"/>
        <w:rPr>
          <w:lang w:val="es-ES"/>
        </w:rPr>
      </w:pPr>
      <w:r w:rsidRPr="005E42C8">
        <w:rPr>
          <w:rFonts w:eastAsia="Calibri" w:cs="Tahoma"/>
          <w:color w:val="000000" w:themeColor="text1"/>
          <w:szCs w:val="18"/>
          <w:lang w:val="es-ES"/>
        </w:rPr>
        <w:t xml:space="preserve">Los derechos VDA de Windows proporcionan </w:t>
      </w:r>
      <w:proofErr w:type="gramStart"/>
      <w:r w:rsidRPr="005E42C8">
        <w:rPr>
          <w:rFonts w:eastAsia="Calibri" w:cs="Tahoma"/>
          <w:color w:val="000000" w:themeColor="text1"/>
          <w:szCs w:val="18"/>
          <w:lang w:val="es-ES"/>
        </w:rPr>
        <w:t>a los clientes derecho</w:t>
      </w:r>
      <w:proofErr w:type="gramEnd"/>
      <w:r w:rsidRPr="005E42C8">
        <w:rPr>
          <w:rFonts w:eastAsia="Calibri" w:cs="Tahoma"/>
          <w:color w:val="000000" w:themeColor="text1"/>
          <w:szCs w:val="18"/>
          <w:lang w:val="es-ES"/>
        </w:rPr>
        <w:t xml:space="preserve"> a ejecutar la versión más reciente del sistema operativo de sobremesa Windows o el sistema operativo Windows Embedded. </w:t>
      </w:r>
    </w:p>
    <w:p w:rsidR="00332DA2" w:rsidRPr="005E42C8" w:rsidRDefault="00332DA2" w:rsidP="00332DA2">
      <w:pPr>
        <w:pStyle w:val="ProductList-Body"/>
        <w:rPr>
          <w:lang w:val="es-ES"/>
        </w:rPr>
      </w:pPr>
    </w:p>
    <w:p w:rsidR="00332DA2" w:rsidRPr="005E42C8" w:rsidRDefault="00332DA2" w:rsidP="00332DA2">
      <w:pPr>
        <w:pStyle w:val="ProductList-Body"/>
        <w:rPr>
          <w:lang w:val="es-ES"/>
        </w:rPr>
      </w:pPr>
      <w:r w:rsidRPr="005E42C8">
        <w:rPr>
          <w:rFonts w:eastAsia="Calibri" w:cs="Tahoma"/>
          <w:color w:val="000000" w:themeColor="text1"/>
          <w:szCs w:val="18"/>
          <w:lang w:val="es-ES"/>
        </w:rPr>
        <w:t xml:space="preserve">Para obtener más información sobre VDA, consulte los derechos de uso del producto en </w:t>
      </w:r>
      <w:hyperlink r:id="rId66" w:history="1">
        <w:r w:rsidRPr="005E42C8">
          <w:rPr>
            <w:rStyle w:val="Hyperlink"/>
            <w:lang w:val="es-ES"/>
          </w:rPr>
          <w:t>http://go.microsoft.com/?linkid=9839207</w:t>
        </w:r>
      </w:hyperlink>
      <w:r w:rsidRPr="005E42C8">
        <w:rPr>
          <w:rFonts w:eastAsia="Calibri" w:cs="Tahoma"/>
          <w:szCs w:val="18"/>
          <w:lang w:val="es-ES"/>
        </w:rPr>
        <w:t xml:space="preserve">. </w:t>
      </w:r>
      <w:r w:rsidRPr="005E42C8">
        <w:rPr>
          <w:rFonts w:eastAsia="Calibri" w:cs="Tahoma"/>
          <w:color w:val="000000" w:themeColor="text1"/>
          <w:szCs w:val="18"/>
          <w:lang w:val="es-ES"/>
        </w:rPr>
        <w:t>VDA también se encuentra disponible como una licencia de suscripción independiente para los dispositivos que no están cubiertos por SA para Windows.</w:t>
      </w:r>
    </w:p>
    <w:p w:rsidR="001E32A0" w:rsidRPr="005E42C8" w:rsidRDefault="001E32A0" w:rsidP="00332DA2">
      <w:pPr>
        <w:pStyle w:val="ProductList-Body"/>
        <w:rPr>
          <w:lang w:val="es-ES"/>
        </w:rPr>
      </w:pPr>
    </w:p>
    <w:p w:rsidR="00332DA2" w:rsidRPr="005E42C8" w:rsidRDefault="00332DA2" w:rsidP="00432379">
      <w:pPr>
        <w:pStyle w:val="ProductList-SubSubSectionHeading"/>
        <w:outlineLvl w:val="2"/>
        <w:rPr>
          <w:lang w:val="es-ES"/>
        </w:rPr>
      </w:pPr>
      <w:bookmarkStart w:id="1692" w:name="_Toc379797459"/>
      <w:bookmarkStart w:id="1693" w:name="_Toc380513495"/>
      <w:bookmarkStart w:id="1694" w:name="_Toc380655544"/>
      <w:bookmarkStart w:id="1695" w:name="SA_StepUpLicenseAvailability"/>
      <w:bookmarkStart w:id="1696" w:name="_Toc392111358"/>
      <w:bookmarkStart w:id="1697" w:name="_Toc394492601"/>
      <w:bookmarkEnd w:id="1683"/>
      <w:r w:rsidRPr="005E42C8">
        <w:rPr>
          <w:b/>
          <w:color w:val="00188F"/>
          <w:lang w:val="es-ES"/>
        </w:rPr>
        <w:t>Disponibilidad de licencia de migración a una edición superior</w:t>
      </w:r>
      <w:bookmarkEnd w:id="1692"/>
      <w:bookmarkEnd w:id="1693"/>
      <w:bookmarkEnd w:id="1694"/>
      <w:bookmarkEnd w:id="1695"/>
      <w:bookmarkEnd w:id="1696"/>
      <w:bookmarkEnd w:id="1697"/>
    </w:p>
    <w:p w:rsidR="00332DA2" w:rsidRPr="005E42C8" w:rsidRDefault="00332DA2" w:rsidP="00332DA2">
      <w:pPr>
        <w:pStyle w:val="ProductList-Body"/>
        <w:rPr>
          <w:lang w:val="es-ES"/>
        </w:rPr>
      </w:pPr>
      <w:r w:rsidRPr="005E42C8">
        <w:rPr>
          <w:rFonts w:cs="Tahoma"/>
          <w:color w:val="000000" w:themeColor="text1"/>
          <w:szCs w:val="18"/>
          <w:lang w:val="es-ES"/>
        </w:rPr>
        <w:t>Los clientes con SA vigente en una edición de menor nivel de determinados productos pueden migrar a una edición de nivel superior de los productos con una licencia de migración a una edición superior, como se describe en la siguiente tabla.</w:t>
      </w:r>
      <w:r w:rsidR="00A55321" w:rsidRPr="005E42C8">
        <w:rPr>
          <w:rFonts w:cs="Tahoma"/>
          <w:color w:val="000000" w:themeColor="text1"/>
          <w:szCs w:val="18"/>
          <w:lang w:val="es-ES"/>
        </w:rPr>
        <w:t xml:space="preserve"> </w:t>
      </w:r>
      <w:r w:rsidRPr="005E42C8">
        <w:rPr>
          <w:rFonts w:cs="Tahoma"/>
          <w:color w:val="000000" w:themeColor="text1"/>
          <w:szCs w:val="18"/>
          <w:lang w:val="es-ES"/>
        </w:rPr>
        <w:t>La licencia de migración a una edición superior debe adquirirse, y es válida solo cuando se adquiere, en virtud del mismo contrato de licencias por volumen y la inscripción (si la hay), en</w:t>
      </w:r>
      <w:r w:rsidR="001E7F2D" w:rsidRPr="005E42C8">
        <w:rPr>
          <w:rFonts w:cs="Tahoma"/>
          <w:color w:val="000000" w:themeColor="text1"/>
          <w:szCs w:val="18"/>
          <w:lang w:val="es-ES"/>
        </w:rPr>
        <w:t> </w:t>
      </w:r>
      <w:r w:rsidRPr="005E42C8">
        <w:rPr>
          <w:rFonts w:cs="Tahoma"/>
          <w:color w:val="000000" w:themeColor="text1"/>
          <w:szCs w:val="18"/>
          <w:lang w:val="es-ES"/>
        </w:rPr>
        <w:t>las que la cobertura de SA para el producto cualificado se adquirió originalmente.</w:t>
      </w:r>
      <w:r w:rsidR="00A55321" w:rsidRPr="005E42C8">
        <w:rPr>
          <w:rFonts w:cs="Tahoma"/>
          <w:color w:val="000000" w:themeColor="text1"/>
          <w:szCs w:val="18"/>
          <w:lang w:val="es-ES"/>
        </w:rPr>
        <w:t xml:space="preserve"> </w:t>
      </w:r>
      <w:r w:rsidRPr="005E42C8">
        <w:rPr>
          <w:rFonts w:cs="Tahoma"/>
          <w:color w:val="000000" w:themeColor="text1"/>
          <w:szCs w:val="18"/>
          <w:lang w:val="es-ES"/>
        </w:rPr>
        <w:t>El derecho del cliente de utilizar el software en virtud de una licencia de migración a una edición superior depende de que tenga y conserve una licencia para el producto cualificado.</w:t>
      </w:r>
      <w:r w:rsidR="00A55321" w:rsidRPr="005E42C8">
        <w:rPr>
          <w:rFonts w:cs="Tahoma"/>
          <w:color w:val="000000" w:themeColor="text1"/>
          <w:szCs w:val="18"/>
          <w:lang w:val="es-ES"/>
        </w:rPr>
        <w:t xml:space="preserve"> </w:t>
      </w:r>
      <w:r w:rsidRPr="005E42C8">
        <w:rPr>
          <w:rFonts w:cs="Tahoma"/>
          <w:color w:val="000000" w:themeColor="text1"/>
          <w:szCs w:val="18"/>
          <w:lang w:val="es-ES"/>
        </w:rPr>
        <w:t>Los clientes no pueden transmitir la licencia para el producto cualificado de forma separada de la licencia de migración a una edición superior.</w:t>
      </w:r>
      <w:r w:rsidR="00A55321" w:rsidRPr="005E42C8">
        <w:rPr>
          <w:rFonts w:cs="Tahoma"/>
          <w:color w:val="000000" w:themeColor="text1"/>
          <w:szCs w:val="18"/>
          <w:lang w:val="es-ES"/>
        </w:rPr>
        <w:t xml:space="preserve"> </w:t>
      </w:r>
      <w:r w:rsidRPr="005E42C8">
        <w:rPr>
          <w:rFonts w:cs="Tahoma"/>
          <w:color w:val="000000" w:themeColor="text1"/>
          <w:szCs w:val="18"/>
          <w:lang w:val="es-ES"/>
        </w:rPr>
        <w:t xml:space="preserve">Los derechos perpetuos de los clientes en virtud de la licencia de migración a una edición superior </w:t>
      </w:r>
      <w:proofErr w:type="gramStart"/>
      <w:r w:rsidRPr="005E42C8">
        <w:rPr>
          <w:rFonts w:cs="Tahoma"/>
          <w:color w:val="000000" w:themeColor="text1"/>
          <w:szCs w:val="18"/>
          <w:lang w:val="es-ES"/>
        </w:rPr>
        <w:t>sustituye</w:t>
      </w:r>
      <w:proofErr w:type="gramEnd"/>
      <w:r w:rsidRPr="005E42C8">
        <w:rPr>
          <w:rFonts w:cs="Tahoma"/>
          <w:color w:val="000000" w:themeColor="text1"/>
          <w:szCs w:val="18"/>
          <w:lang w:val="es-ES"/>
        </w:rPr>
        <w:t xml:space="preserve"> y reemplaza la licencia subyacente del producto cualificado.</w:t>
      </w:r>
      <w:r w:rsidR="00A55321" w:rsidRPr="005E42C8">
        <w:rPr>
          <w:rFonts w:cs="Tahoma"/>
          <w:color w:val="000000" w:themeColor="text1"/>
          <w:szCs w:val="18"/>
          <w:lang w:val="es-ES"/>
        </w:rPr>
        <w:t xml:space="preserve"> </w:t>
      </w:r>
      <w:r w:rsidRPr="005E42C8">
        <w:rPr>
          <w:rFonts w:cs="Tahoma"/>
          <w:color w:val="000000" w:themeColor="text1"/>
          <w:szCs w:val="18"/>
          <w:lang w:val="es-ES"/>
        </w:rPr>
        <w:t xml:space="preserve">Para obtener más información, consulte la Información de las Licencias por Volumen de Licencias de Migración de la Edición Enterprise: </w:t>
      </w:r>
      <w:hyperlink r:id="rId67" w:history="1">
        <w:r w:rsidRPr="005E42C8">
          <w:rPr>
            <w:rStyle w:val="Hyperlink"/>
            <w:rFonts w:cs="Tahoma"/>
            <w:szCs w:val="18"/>
            <w:lang w:val="es-ES"/>
          </w:rPr>
          <w:t>http://www.microsoft.com/licensing</w:t>
        </w:r>
      </w:hyperlink>
    </w:p>
    <w:p w:rsidR="00332DA2" w:rsidRPr="005E42C8" w:rsidRDefault="00332DA2" w:rsidP="00332DA2">
      <w:pPr>
        <w:pStyle w:val="ProductList-Body"/>
        <w:rPr>
          <w:lang w:val="es-ES"/>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4A784C" w:rsidTr="001E7F2D">
        <w:trPr>
          <w:tblHeader/>
        </w:trPr>
        <w:tc>
          <w:tcPr>
            <w:tcW w:w="5355" w:type="dxa"/>
            <w:shd w:val="clear" w:color="auto" w:fill="0072C6"/>
            <w:tcMar>
              <w:top w:w="0" w:type="dxa"/>
              <w:left w:w="108" w:type="dxa"/>
              <w:bottom w:w="0" w:type="dxa"/>
              <w:right w:w="108" w:type="dxa"/>
            </w:tcMar>
            <w:hideMark/>
          </w:tcPr>
          <w:p w:rsidR="00332DA2" w:rsidRPr="005E42C8" w:rsidRDefault="00332DA2" w:rsidP="001E32A0">
            <w:pPr>
              <w:pStyle w:val="ProductList-Body"/>
              <w:spacing w:before="20" w:after="20"/>
              <w:rPr>
                <w:rFonts w:eastAsia="Calibri" w:cs="Tahoma"/>
                <w:color w:val="FFFFFF" w:themeColor="background1"/>
                <w:szCs w:val="18"/>
                <w:lang w:val="es-ES"/>
              </w:rPr>
            </w:pPr>
            <w:r w:rsidRPr="005E42C8">
              <w:rPr>
                <w:rFonts w:cs="Tahoma"/>
                <w:color w:val="FFFFFF" w:themeColor="background1"/>
                <w:szCs w:val="18"/>
                <w:lang w:val="es-ES"/>
              </w:rPr>
              <w:t>Migración a edición superior de</w:t>
            </w:r>
          </w:p>
        </w:tc>
        <w:tc>
          <w:tcPr>
            <w:tcW w:w="5355" w:type="dxa"/>
            <w:shd w:val="clear" w:color="auto" w:fill="0072C6"/>
            <w:tcMar>
              <w:top w:w="0" w:type="dxa"/>
              <w:left w:w="108" w:type="dxa"/>
              <w:bottom w:w="0" w:type="dxa"/>
              <w:right w:w="108" w:type="dxa"/>
            </w:tcMar>
            <w:hideMark/>
          </w:tcPr>
          <w:p w:rsidR="00332DA2" w:rsidRPr="005E42C8" w:rsidRDefault="00332DA2" w:rsidP="001E32A0">
            <w:pPr>
              <w:pStyle w:val="ProductList-Body"/>
              <w:spacing w:before="20" w:after="20"/>
              <w:rPr>
                <w:rFonts w:eastAsia="Calibri" w:cs="Tahoma"/>
                <w:color w:val="FFFFFF" w:themeColor="background1"/>
                <w:szCs w:val="18"/>
                <w:lang w:val="es-ES"/>
              </w:rPr>
            </w:pPr>
            <w:r w:rsidRPr="005E42C8">
              <w:rPr>
                <w:rFonts w:cs="Tahoma"/>
                <w:color w:val="FFFFFF" w:themeColor="background1"/>
                <w:szCs w:val="18"/>
                <w:lang w:val="es-ES"/>
              </w:rPr>
              <w:t>Migración a edición superior a</w:t>
            </w:r>
          </w:p>
        </w:tc>
      </w:tr>
      <w:tr w:rsidR="00332DA2" w:rsidRPr="00717EC0"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1E7F2D">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1E7F2D">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1E7F2D">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Office 365</w:t>
            </w:r>
            <w:r>
              <w:fldChar w:fldCharType="begin"/>
            </w:r>
            <w:r>
              <w:instrText>XE "Enterprise CAL Suite Bridge para Office 365"</w:instrText>
            </w:r>
            <w:r>
              <w:fldChar w:fldCharType="end"/>
            </w:r>
          </w:p>
        </w:tc>
      </w:tr>
      <w:tr w:rsidR="00332DA2" w:rsidRPr="00717EC0" w:rsidTr="001E7F2D">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Windows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Windows Intune</w:t>
            </w:r>
          </w:p>
        </w:tc>
      </w:tr>
      <w:tr w:rsidR="00332DA2" w:rsidRPr="00717EC0" w:rsidTr="001E7F2D">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r>
              <w:rPr>
                <w:rFonts w:cs="Tahoma"/>
                <w:color w:val="000000" w:themeColor="text1"/>
                <w:szCs w:val="18"/>
              </w:rPr>
              <w:t xml:space="preserve"> y Windows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para Office 365</w:t>
            </w:r>
            <w:r>
              <w:fldChar w:fldCharType="begin"/>
            </w:r>
            <w:r>
              <w:instrText>XE "Enterprise CAL Suite Bridge para Office 365"</w:instrText>
            </w:r>
            <w:r>
              <w:fldChar w:fldCharType="end"/>
            </w:r>
            <w:r>
              <w:rPr>
                <w:rFonts w:eastAsia="Calibri" w:cs="Tahoma"/>
                <w:color w:val="000000" w:themeColor="text1"/>
                <w:szCs w:val="18"/>
              </w:rPr>
              <w:t xml:space="preserve"> y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4A784C" w:rsidTr="001E7F2D">
        <w:trPr>
          <w:trHeight w:val="247"/>
        </w:trPr>
        <w:tc>
          <w:tcPr>
            <w:tcW w:w="5355" w:type="dxa"/>
            <w:tcMar>
              <w:top w:w="0" w:type="dxa"/>
              <w:left w:w="108" w:type="dxa"/>
              <w:bottom w:w="0" w:type="dxa"/>
              <w:right w:w="108" w:type="dxa"/>
            </w:tcMar>
            <w:hideMark/>
          </w:tcPr>
          <w:p w:rsidR="00332DA2" w:rsidRPr="005E42C8" w:rsidRDefault="00332DA2" w:rsidP="00332DA2">
            <w:pPr>
              <w:pStyle w:val="ProductList-Body"/>
              <w:rPr>
                <w:rFonts w:cs="Tahoma"/>
                <w:color w:val="000000" w:themeColor="text1"/>
                <w:szCs w:val="18"/>
                <w:lang w:val="fr-FR"/>
              </w:rPr>
            </w:pPr>
            <w:r w:rsidRPr="005E42C8">
              <w:rPr>
                <w:rFonts w:cs="Tahoma"/>
                <w:color w:val="000000" w:themeColor="text1"/>
                <w:szCs w:val="18"/>
                <w:lang w:val="fr-FR"/>
              </w:rPr>
              <w:t>Core Infrastructure Server Suite Standard</w:t>
            </w:r>
            <w:r>
              <w:fldChar w:fldCharType="begin"/>
            </w:r>
            <w:r w:rsidRPr="005E42C8">
              <w:rPr>
                <w:lang w:val="fr-FR"/>
              </w:rPr>
              <w:instrText>XE "Core Infrastructure Server Suite Standard"</w:instrText>
            </w:r>
            <w:r>
              <w:fldChar w:fldCharType="end"/>
            </w:r>
          </w:p>
        </w:tc>
        <w:tc>
          <w:tcPr>
            <w:tcW w:w="5355" w:type="dxa"/>
            <w:tcMar>
              <w:top w:w="0" w:type="dxa"/>
              <w:left w:w="108" w:type="dxa"/>
              <w:bottom w:w="0" w:type="dxa"/>
              <w:right w:w="108" w:type="dxa"/>
            </w:tcMar>
            <w:hideMark/>
          </w:tcPr>
          <w:p w:rsidR="00332DA2" w:rsidRPr="005E42C8" w:rsidRDefault="00332DA2" w:rsidP="00332DA2">
            <w:pPr>
              <w:pStyle w:val="ProductList-Body"/>
              <w:rPr>
                <w:rFonts w:cs="Tahoma"/>
                <w:color w:val="000000" w:themeColor="text1"/>
                <w:szCs w:val="18"/>
                <w:lang w:val="fr-FR"/>
              </w:rPr>
            </w:pPr>
            <w:r w:rsidRPr="005E42C8">
              <w:rPr>
                <w:rFonts w:cs="Tahoma"/>
                <w:color w:val="000000" w:themeColor="text1"/>
                <w:szCs w:val="18"/>
                <w:lang w:val="fr-FR"/>
              </w:rPr>
              <w:t>Core Infrastructure Server Suite Datacenter</w:t>
            </w:r>
            <w:r>
              <w:fldChar w:fldCharType="begin"/>
            </w:r>
            <w:r w:rsidRPr="005E42C8">
              <w:rPr>
                <w:lang w:val="fr-FR"/>
              </w:rPr>
              <w:instrText>XE "Core Infrastructure Server Suite Datacenter"</w:instrText>
            </w:r>
            <w:r>
              <w:fldChar w:fldCharType="end"/>
            </w:r>
          </w:p>
        </w:tc>
      </w:tr>
      <w:tr w:rsidR="00332DA2" w:rsidRPr="004A784C"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rsidR="00332DA2" w:rsidRPr="005E42C8" w:rsidRDefault="00332DA2" w:rsidP="00332DA2">
            <w:pPr>
              <w:pStyle w:val="ProductList-Body"/>
              <w:rPr>
                <w:rFonts w:eastAsia="Calibri" w:cs="Tahoma"/>
                <w:color w:val="000000" w:themeColor="text1"/>
                <w:szCs w:val="18"/>
                <w:lang w:val="fr-FR"/>
              </w:rPr>
            </w:pPr>
            <w:r w:rsidRPr="005E42C8">
              <w:rPr>
                <w:rFonts w:cs="Tahoma"/>
                <w:color w:val="000000" w:themeColor="text1"/>
                <w:szCs w:val="18"/>
                <w:lang w:val="fr-FR"/>
              </w:rPr>
              <w:t>Desktop Education con Enterprise CAL Suite</w:t>
            </w:r>
            <w:r>
              <w:fldChar w:fldCharType="begin"/>
            </w:r>
            <w:r w:rsidRPr="005E42C8">
              <w:rPr>
                <w:lang w:val="fr-FR"/>
              </w:rPr>
              <w:instrText>XE "Enterprise CAL Suite"</w:instrText>
            </w:r>
            <w:r>
              <w:fldChar w:fldCharType="end"/>
            </w:r>
          </w:p>
        </w:tc>
      </w:tr>
      <w:tr w:rsidR="00332DA2" w:rsidRPr="00717EC0"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1E7F2D">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rsidTr="001E7F2D">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Enterprise</w:t>
            </w:r>
          </w:p>
        </w:tc>
      </w:tr>
      <w:tr w:rsidR="00332DA2" w:rsidRPr="00717EC0" w:rsidTr="001E7F2D">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98" w:name="_Toc236810936"/>
            <w:r>
              <w:rPr>
                <w:rFonts w:cs="Tahoma"/>
                <w:color w:val="000000" w:themeColor="text1"/>
                <w:szCs w:val="18"/>
              </w:rPr>
              <w:t xml:space="preserve"> Desktop Optimization Pack </w:t>
            </w:r>
            <w:bookmarkEnd w:id="1698"/>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Desktop Enterprise con Microsoft Desktop Optimization Pack</w:t>
            </w:r>
          </w:p>
        </w:tc>
      </w:tr>
      <w:tr w:rsidR="00332DA2" w:rsidRPr="00717EC0"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1E7F2D">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1E7F2D">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1E7F2D">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1E7F2D">
        <w:tc>
          <w:tcPr>
            <w:tcW w:w="5355" w:type="dxa"/>
            <w:tcMar>
              <w:top w:w="0" w:type="dxa"/>
              <w:left w:w="108" w:type="dxa"/>
              <w:bottom w:w="0" w:type="dxa"/>
              <w:right w:w="108" w:type="dxa"/>
            </w:tcMar>
            <w:hideMark/>
          </w:tcPr>
          <w:p w:rsidR="00332DA2" w:rsidRPr="005E42C8" w:rsidRDefault="00332DA2" w:rsidP="00332DA2">
            <w:pPr>
              <w:pStyle w:val="ProductList-Body"/>
              <w:rPr>
                <w:rFonts w:eastAsia="Calibri" w:cs="Tahoma"/>
                <w:color w:val="000000" w:themeColor="text1"/>
                <w:szCs w:val="18"/>
                <w:lang w:val="it-IT"/>
              </w:rPr>
            </w:pPr>
            <w:r w:rsidRPr="005E42C8">
              <w:rPr>
                <w:rFonts w:cs="Tahoma"/>
                <w:color w:val="000000" w:themeColor="text1"/>
                <w:szCs w:val="18"/>
                <w:lang w:val="it-IT"/>
              </w:rPr>
              <w:t>Visual Studio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4A784C"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rsidR="00332DA2" w:rsidRPr="005E42C8" w:rsidRDefault="00332DA2" w:rsidP="00332DA2">
            <w:pPr>
              <w:pStyle w:val="ProductList-Body"/>
              <w:rPr>
                <w:rFonts w:eastAsia="Calibri" w:cs="Tahoma"/>
                <w:color w:val="000000" w:themeColor="text1"/>
                <w:szCs w:val="18"/>
                <w:lang w:val="it-IT"/>
              </w:rPr>
            </w:pPr>
            <w:r w:rsidRPr="005E42C8">
              <w:rPr>
                <w:rFonts w:cs="Tahoma"/>
                <w:color w:val="000000" w:themeColor="text1"/>
                <w:szCs w:val="18"/>
                <w:lang w:val="it-IT"/>
              </w:rPr>
              <w:t>Visual Studio Ultimate con MSDN</w:t>
            </w:r>
          </w:p>
        </w:tc>
      </w:tr>
      <w:tr w:rsidR="00332DA2" w:rsidRPr="00717EC0" w:rsidTr="001E7F2D">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1E7F2D">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1037EC" w:rsidRDefault="009A0C93" w:rsidP="004F3C6D">
      <w:pPr>
        <w:pStyle w:val="ProductList-Body"/>
      </w:pPr>
    </w:p>
    <w:p w:rsidR="001E32A0" w:rsidRPr="001037EC" w:rsidRDefault="001E32A0" w:rsidP="004F3C6D">
      <w:pPr>
        <w:pStyle w:val="ProductList-Body"/>
      </w:pPr>
    </w:p>
    <w:p w:rsidR="006B2591" w:rsidRDefault="006B2591" w:rsidP="004F3C6D">
      <w:pPr>
        <w:pStyle w:val="ProductList-Body"/>
        <w:sectPr w:rsidR="006B2591" w:rsidSect="00F20AFE">
          <w:footerReference w:type="default" r:id="rId68"/>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699" w:name="Services"/>
      <w:bookmarkStart w:id="1700" w:name="_Toc378147684"/>
      <w:bookmarkStart w:id="1701" w:name="_Toc378151581"/>
      <w:bookmarkStart w:id="1702" w:name="_Toc379797460"/>
      <w:bookmarkStart w:id="1703" w:name="_Toc380513496"/>
      <w:bookmarkStart w:id="1704" w:name="_Toc380655545"/>
      <w:bookmarkStart w:id="1705" w:name="_Toc394492602"/>
      <w:r>
        <w:t>Servicios</w:t>
      </w:r>
      <w:bookmarkEnd w:id="1699"/>
      <w:bookmarkEnd w:id="1700"/>
      <w:bookmarkEnd w:id="1701"/>
      <w:bookmarkEnd w:id="1702"/>
      <w:bookmarkEnd w:id="1703"/>
      <w:bookmarkEnd w:id="1704"/>
      <w:bookmarkEnd w:id="1705"/>
    </w:p>
    <w:p w:rsidR="00DB5001" w:rsidRPr="005E42C8" w:rsidRDefault="00DB5001" w:rsidP="00DB5001">
      <w:pPr>
        <w:pStyle w:val="ProductList-Body"/>
        <w:rPr>
          <w:lang w:val="es-ES"/>
        </w:rPr>
      </w:pPr>
      <w:bookmarkStart w:id="1706" w:name="_Toc378147685"/>
      <w:bookmarkStart w:id="1707" w:name="_Toc378151582"/>
      <w:r w:rsidRPr="005E42C8">
        <w:rPr>
          <w:lang w:val="es-ES"/>
        </w:rPr>
        <w:t xml:space="preserve">En las secciones a continuación, aparece una descripción detallada de los Servicios cuyos derechos los Clientes podrán adquirir. </w:t>
      </w:r>
    </w:p>
    <w:p w:rsidR="00DB5001" w:rsidRPr="005E42C8" w:rsidRDefault="00DB5001" w:rsidP="00DB5001">
      <w:pPr>
        <w:pStyle w:val="ProductList-Body"/>
        <w:rPr>
          <w:lang w:val="es-ES"/>
        </w:rPr>
      </w:pPr>
      <w:r w:rsidRPr="005E42C8">
        <w:rPr>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w:t>
      </w:r>
      <w:r w:rsidR="00A57785" w:rsidRPr="005E42C8">
        <w:rPr>
          <w:lang w:val="es-ES"/>
        </w:rPr>
        <w:t> </w:t>
      </w:r>
      <w:r w:rsidRPr="005E42C8">
        <w:rPr>
          <w:lang w:val="es-ES"/>
        </w:rPr>
        <w:t>su</w:t>
      </w:r>
      <w:r w:rsidR="00A57785" w:rsidRPr="005E42C8">
        <w:rPr>
          <w:lang w:val="es-ES"/>
        </w:rPr>
        <w:t> </w:t>
      </w:r>
      <w:r w:rsidRPr="005E42C8">
        <w:rPr>
          <w:lang w:val="es-ES"/>
        </w:rPr>
        <w:t>revendedor o Gestor de Cuentas de Microsoft para obtener información sobre la disponibilidad de una oferta en especial.</w:t>
      </w:r>
    </w:p>
    <w:p w:rsidR="00DB5001" w:rsidRPr="005E42C8" w:rsidRDefault="00DB5001" w:rsidP="00DB5001">
      <w:pPr>
        <w:pStyle w:val="ProductList-Body"/>
        <w:rPr>
          <w:lang w:val="es-ES"/>
        </w:rPr>
      </w:pPr>
    </w:p>
    <w:p w:rsidR="009A0C93" w:rsidRPr="001037EC" w:rsidRDefault="00FA00BF" w:rsidP="002E202B">
      <w:pPr>
        <w:pStyle w:val="ProductList-Offering1Heading"/>
        <w:outlineLvl w:val="1"/>
      </w:pPr>
      <w:bookmarkStart w:id="1708" w:name="_Toc379797461"/>
      <w:bookmarkStart w:id="1709" w:name="_Toc380513497"/>
      <w:bookmarkStart w:id="1710" w:name="_Toc380655546"/>
      <w:bookmarkStart w:id="1711" w:name="_Toc394492603"/>
      <w:r>
        <w:t>Ofertas de Soporte Microsoft Premier</w:t>
      </w:r>
      <w:bookmarkEnd w:id="1706"/>
      <w:bookmarkEnd w:id="1707"/>
      <w:bookmarkEnd w:id="1708"/>
      <w:bookmarkEnd w:id="1709"/>
      <w:bookmarkEnd w:id="1710"/>
      <w:bookmarkEnd w:id="171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80"/>
        <w:gridCol w:w="1620"/>
        <w:gridCol w:w="1710"/>
        <w:gridCol w:w="1710"/>
        <w:gridCol w:w="1710"/>
      </w:tblGrid>
      <w:tr w:rsidR="00A41808" w:rsidRPr="00B40E4C" w:rsidTr="00A57785">
        <w:trPr>
          <w:tblHeader/>
        </w:trPr>
        <w:tc>
          <w:tcPr>
            <w:tcW w:w="378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62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A57785">
        <w:tc>
          <w:tcPr>
            <w:tcW w:w="3780" w:type="dxa"/>
            <w:vAlign w:val="center"/>
          </w:tcPr>
          <w:p w:rsidR="004A3FA6" w:rsidRPr="005E42C8" w:rsidRDefault="004A3FA6" w:rsidP="004A3FA6">
            <w:pPr>
              <w:pStyle w:val="ProductList-Body"/>
              <w:rPr>
                <w:color w:val="000000"/>
                <w:lang w:val="es-ES"/>
              </w:rPr>
            </w:pPr>
            <w:r w:rsidRPr="005E42C8">
              <w:rPr>
                <w:color w:val="000000"/>
                <w:lang w:val="es-ES"/>
              </w:rPr>
              <w:t>Administración de Cuentas de Soporte</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A57785">
        <w:tc>
          <w:tcPr>
            <w:tcW w:w="3780" w:type="dxa"/>
            <w:vAlign w:val="center"/>
          </w:tcPr>
          <w:p w:rsidR="00A41808" w:rsidRPr="005E42C8" w:rsidRDefault="00A41808" w:rsidP="00A41808">
            <w:pPr>
              <w:pStyle w:val="ProductList-Body"/>
              <w:rPr>
                <w:color w:val="000000"/>
                <w:lang w:val="es-ES"/>
              </w:rPr>
            </w:pPr>
            <w:r w:rsidRPr="005E42C8">
              <w:rPr>
                <w:color w:val="000000"/>
                <w:lang w:val="es-ES"/>
              </w:rPr>
              <w:t>Generación de Perfiles e Informes sobre Cuentas</w:t>
            </w:r>
          </w:p>
        </w:tc>
        <w:tc>
          <w:tcPr>
            <w:tcW w:w="1620" w:type="dxa"/>
            <w:vAlign w:val="center"/>
          </w:tcPr>
          <w:p w:rsidR="00A41808" w:rsidRPr="00B40E4C" w:rsidRDefault="00A41808" w:rsidP="00A41808">
            <w:pPr>
              <w:pStyle w:val="ProductList-Body"/>
              <w:rPr>
                <w:color w:val="000000"/>
              </w:rPr>
            </w:pPr>
            <w:r>
              <w:rPr>
                <w:color w:val="000000"/>
              </w:rPr>
              <w:t>mensual</w:t>
            </w:r>
          </w:p>
        </w:tc>
        <w:tc>
          <w:tcPr>
            <w:tcW w:w="1710" w:type="dxa"/>
            <w:vAlign w:val="center"/>
          </w:tcPr>
          <w:p w:rsidR="00A41808" w:rsidRPr="00B40E4C" w:rsidRDefault="00A41808" w:rsidP="00A41808">
            <w:pPr>
              <w:pStyle w:val="ProductList-Body"/>
              <w:rPr>
                <w:color w:val="000000"/>
              </w:rPr>
            </w:pPr>
            <w:r>
              <w:rPr>
                <w:color w:val="000000"/>
              </w:rPr>
              <w:t>mensual</w:t>
            </w:r>
          </w:p>
        </w:tc>
        <w:tc>
          <w:tcPr>
            <w:tcW w:w="1710" w:type="dxa"/>
            <w:vAlign w:val="center"/>
          </w:tcPr>
          <w:p w:rsidR="00A41808" w:rsidRPr="00B40E4C" w:rsidRDefault="00A41808" w:rsidP="00A41808">
            <w:pPr>
              <w:pStyle w:val="ProductList-Body"/>
              <w:rPr>
                <w:color w:val="000000"/>
              </w:rPr>
            </w:pPr>
            <w:r>
              <w:rPr>
                <w:color w:val="000000"/>
              </w:rPr>
              <w:t>mensual</w:t>
            </w:r>
          </w:p>
        </w:tc>
        <w:tc>
          <w:tcPr>
            <w:tcW w:w="1710" w:type="dxa"/>
            <w:vAlign w:val="center"/>
          </w:tcPr>
          <w:p w:rsidR="00A41808" w:rsidRPr="00B40E4C" w:rsidRDefault="00A41808" w:rsidP="00A41808">
            <w:pPr>
              <w:pStyle w:val="ProductList-Body"/>
              <w:rPr>
                <w:color w:val="000000"/>
              </w:rPr>
            </w:pPr>
            <w:r>
              <w:rPr>
                <w:color w:val="000000"/>
              </w:rPr>
              <w:t>mensual</w:t>
            </w:r>
          </w:p>
        </w:tc>
      </w:tr>
      <w:tr w:rsidR="00A41808" w:rsidRPr="00B40E4C" w:rsidTr="00A57785">
        <w:tc>
          <w:tcPr>
            <w:tcW w:w="3780" w:type="dxa"/>
            <w:vAlign w:val="center"/>
          </w:tcPr>
          <w:p w:rsidR="00A41808" w:rsidRPr="00B40E4C" w:rsidRDefault="00A41808" w:rsidP="00A41808">
            <w:pPr>
              <w:pStyle w:val="ProductList-Body"/>
              <w:rPr>
                <w:color w:val="000000"/>
              </w:rPr>
            </w:pPr>
            <w:r>
              <w:rPr>
                <w:color w:val="000000"/>
              </w:rPr>
              <w:t>Servicio de Soporte (horas asignadas anualmente)</w:t>
            </w:r>
          </w:p>
        </w:tc>
        <w:tc>
          <w:tcPr>
            <w:tcW w:w="1620" w:type="dxa"/>
            <w:vAlign w:val="center"/>
          </w:tcPr>
          <w:p w:rsidR="00A41808" w:rsidRPr="00B40E4C" w:rsidRDefault="00A41808" w:rsidP="00A41808">
            <w:pPr>
              <w:pStyle w:val="ProductList-Body"/>
              <w:rPr>
                <w:color w:val="000000"/>
              </w:rPr>
            </w:pPr>
            <w:r>
              <w:rPr>
                <w:color w:val="000000"/>
              </w:rPr>
              <w:t>Hasta 10 horas</w:t>
            </w:r>
          </w:p>
        </w:tc>
        <w:tc>
          <w:tcPr>
            <w:tcW w:w="1710" w:type="dxa"/>
          </w:tcPr>
          <w:p w:rsidR="00A41808" w:rsidRPr="005E42C8" w:rsidRDefault="00A41808" w:rsidP="00A41808">
            <w:pPr>
              <w:pStyle w:val="ProductList-Body"/>
              <w:rPr>
                <w:color w:val="000000"/>
                <w:lang w:val="es-ES"/>
              </w:rPr>
            </w:pPr>
            <w:r w:rsidRPr="005E42C8">
              <w:rPr>
                <w:color w:val="000000"/>
                <w:lang w:val="es-ES"/>
              </w:rPr>
              <w:t>Hasta 10 horas</w:t>
            </w:r>
            <w:r w:rsidRPr="005E42C8">
              <w:rPr>
                <w:color w:val="000000"/>
                <w:lang w:val="es-ES"/>
              </w:rPr>
              <w:br/>
              <w:t>+ 1 Comprobación de mantenimiento</w:t>
            </w:r>
            <w:r w:rsidRPr="005E42C8">
              <w:rPr>
                <w:color w:val="000000"/>
                <w:lang w:val="es-ES"/>
              </w:rPr>
              <w:br/>
              <w:t>+ 1 Taller</w:t>
            </w:r>
          </w:p>
        </w:tc>
        <w:tc>
          <w:tcPr>
            <w:tcW w:w="1710" w:type="dxa"/>
            <w:vAlign w:val="center"/>
          </w:tcPr>
          <w:p w:rsidR="00A41808" w:rsidRPr="00B40E4C" w:rsidRDefault="00A41808" w:rsidP="00A41808">
            <w:pPr>
              <w:pStyle w:val="ProductList-Body"/>
              <w:rPr>
                <w:color w:val="000000"/>
              </w:rPr>
            </w:pPr>
            <w:r>
              <w:rPr>
                <w:color w:val="000000"/>
              </w:rPr>
              <w:t>Hasta 120 horas</w:t>
            </w:r>
          </w:p>
        </w:tc>
        <w:tc>
          <w:tcPr>
            <w:tcW w:w="1710" w:type="dxa"/>
            <w:vAlign w:val="center"/>
          </w:tcPr>
          <w:p w:rsidR="00A41808" w:rsidRPr="00B40E4C" w:rsidRDefault="00A41808" w:rsidP="00A41808">
            <w:pPr>
              <w:pStyle w:val="ProductList-Body"/>
              <w:rPr>
                <w:color w:val="000000"/>
              </w:rPr>
            </w:pPr>
            <w:r>
              <w:rPr>
                <w:color w:val="000000"/>
              </w:rPr>
              <w:t>Hasta 160 horas</w:t>
            </w:r>
          </w:p>
        </w:tc>
      </w:tr>
      <w:tr w:rsidR="00A41808" w:rsidRPr="00B40E4C" w:rsidTr="008F0387">
        <w:tc>
          <w:tcPr>
            <w:tcW w:w="3780" w:type="dxa"/>
            <w:vAlign w:val="center"/>
          </w:tcPr>
          <w:p w:rsidR="00A41808" w:rsidRPr="005E42C8" w:rsidRDefault="00A41808" w:rsidP="00A41808">
            <w:pPr>
              <w:pStyle w:val="ProductList-Body"/>
              <w:rPr>
                <w:color w:val="000000"/>
                <w:lang w:val="es-ES"/>
              </w:rPr>
            </w:pPr>
            <w:r w:rsidRPr="005E42C8">
              <w:rPr>
                <w:color w:val="000000"/>
                <w:lang w:val="es-ES"/>
              </w:rPr>
              <w:t>Soporte Técnico para la Resolución de Problemas (PRS) (asignado anualmente)</w:t>
            </w:r>
          </w:p>
        </w:tc>
        <w:tc>
          <w:tcPr>
            <w:tcW w:w="1620" w:type="dxa"/>
            <w:vAlign w:val="center"/>
          </w:tcPr>
          <w:p w:rsidR="00A41808" w:rsidRPr="00B40E4C" w:rsidRDefault="00A41808" w:rsidP="00A41808">
            <w:pPr>
              <w:pStyle w:val="ProductList-Body"/>
              <w:rPr>
                <w:color w:val="000000"/>
              </w:rPr>
            </w:pPr>
            <w:r>
              <w:rPr>
                <w:color w:val="000000"/>
              </w:rPr>
              <w:t>Hasta 40 horas</w:t>
            </w:r>
          </w:p>
        </w:tc>
        <w:tc>
          <w:tcPr>
            <w:tcW w:w="1710" w:type="dxa"/>
            <w:vAlign w:val="center"/>
          </w:tcPr>
          <w:p w:rsidR="00A41808" w:rsidRPr="00B40E4C" w:rsidRDefault="00A41808" w:rsidP="008F0387">
            <w:pPr>
              <w:pStyle w:val="ProductList-Body"/>
              <w:rPr>
                <w:color w:val="000000"/>
              </w:rPr>
            </w:pPr>
            <w:r>
              <w:rPr>
                <w:color w:val="000000"/>
              </w:rPr>
              <w:t>Hasta 30 horas</w:t>
            </w:r>
          </w:p>
        </w:tc>
        <w:tc>
          <w:tcPr>
            <w:tcW w:w="1710" w:type="dxa"/>
            <w:vAlign w:val="center"/>
          </w:tcPr>
          <w:p w:rsidR="00A41808" w:rsidRPr="00B40E4C" w:rsidRDefault="00A41808" w:rsidP="00A41808">
            <w:pPr>
              <w:pStyle w:val="ProductList-Body"/>
              <w:rPr>
                <w:color w:val="000000"/>
              </w:rPr>
            </w:pPr>
            <w:r>
              <w:rPr>
                <w:color w:val="000000"/>
              </w:rPr>
              <w:t>Hasta 80 horas</w:t>
            </w:r>
          </w:p>
        </w:tc>
        <w:tc>
          <w:tcPr>
            <w:tcW w:w="1710" w:type="dxa"/>
            <w:vAlign w:val="center"/>
          </w:tcPr>
          <w:p w:rsidR="00A41808" w:rsidRPr="00B40E4C" w:rsidRDefault="00A41808" w:rsidP="00A41808">
            <w:pPr>
              <w:pStyle w:val="ProductList-Body"/>
              <w:rPr>
                <w:color w:val="000000"/>
              </w:rPr>
            </w:pPr>
            <w:r>
              <w:rPr>
                <w:color w:val="000000"/>
              </w:rPr>
              <w:t>Hasta 140 horas</w:t>
            </w:r>
          </w:p>
        </w:tc>
      </w:tr>
      <w:tr w:rsidR="004A3FA6" w:rsidRPr="00B40E4C" w:rsidTr="00A57785">
        <w:tc>
          <w:tcPr>
            <w:tcW w:w="3780" w:type="dxa"/>
            <w:vAlign w:val="center"/>
          </w:tcPr>
          <w:p w:rsidR="004A3FA6" w:rsidRPr="005E42C8" w:rsidRDefault="004A3FA6" w:rsidP="004A3FA6">
            <w:pPr>
              <w:pStyle w:val="ProductList-Body"/>
              <w:rPr>
                <w:color w:val="000000"/>
                <w:lang w:val="es-ES"/>
              </w:rPr>
            </w:pPr>
            <w:r w:rsidRPr="005E42C8">
              <w:rPr>
                <w:color w:val="000000"/>
                <w:lang w:val="es-ES"/>
              </w:rPr>
              <w:t>Administración de Remisión a una Instancia Superior de Situaciones Críticas 24x7 (Nivel de gravedad 1)</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A57785">
        <w:tc>
          <w:tcPr>
            <w:tcW w:w="3780" w:type="dxa"/>
            <w:vAlign w:val="center"/>
          </w:tcPr>
          <w:p w:rsidR="004A3FA6" w:rsidRPr="00B40E4C" w:rsidRDefault="004A3FA6" w:rsidP="004A3FA6">
            <w:pPr>
              <w:pStyle w:val="ProductList-Body"/>
              <w:rPr>
                <w:color w:val="000000"/>
              </w:rPr>
            </w:pPr>
            <w:r>
              <w:rPr>
                <w:color w:val="000000"/>
              </w:rPr>
              <w:t>Rápido Soporte in Situ</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A57785">
        <w:tc>
          <w:tcPr>
            <w:tcW w:w="3780" w:type="dxa"/>
            <w:vAlign w:val="center"/>
          </w:tcPr>
          <w:p w:rsidR="004A3FA6" w:rsidRPr="00B40E4C" w:rsidRDefault="004A3FA6" w:rsidP="004A3FA6">
            <w:pPr>
              <w:pStyle w:val="ProductList-Body"/>
              <w:rPr>
                <w:color w:val="000000"/>
              </w:rPr>
            </w:pPr>
            <w:r>
              <w:rPr>
                <w:color w:val="000000"/>
              </w:rPr>
              <w:t>Servicios de Información Proactiva</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A57785">
        <w:tc>
          <w:tcPr>
            <w:tcW w:w="3780" w:type="dxa"/>
            <w:vAlign w:val="center"/>
          </w:tcPr>
          <w:p w:rsidR="004A3FA6" w:rsidRPr="00B40E4C" w:rsidRDefault="004A3FA6" w:rsidP="004A3FA6">
            <w:pPr>
              <w:pStyle w:val="ProductList-Body"/>
              <w:rPr>
                <w:color w:val="000000"/>
              </w:rPr>
            </w:pPr>
            <w:r>
              <w:rPr>
                <w:color w:val="000000"/>
              </w:rPr>
              <w:t>Microsoft Premier Online</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A57785">
        <w:tc>
          <w:tcPr>
            <w:tcW w:w="3780" w:type="dxa"/>
            <w:vAlign w:val="center"/>
          </w:tcPr>
          <w:p w:rsidR="00A41808" w:rsidRPr="00B40E4C" w:rsidRDefault="00A41808" w:rsidP="00A41808">
            <w:pPr>
              <w:pStyle w:val="ProductList-Body"/>
              <w:rPr>
                <w:color w:val="000000"/>
              </w:rPr>
            </w:pPr>
            <w:r>
              <w:rPr>
                <w:color w:val="000000"/>
              </w:rPr>
              <w:t xml:space="preserve">Horas de Complemento </w:t>
            </w:r>
          </w:p>
        </w:tc>
        <w:tc>
          <w:tcPr>
            <w:tcW w:w="1620" w:type="dxa"/>
            <w:vAlign w:val="center"/>
          </w:tcPr>
          <w:p w:rsidR="00A41808" w:rsidRPr="00B40E4C" w:rsidRDefault="00A41808" w:rsidP="00A41808">
            <w:pPr>
              <w:pStyle w:val="ProductList-Body"/>
              <w:rPr>
                <w:color w:val="000000"/>
              </w:rPr>
            </w:pPr>
            <w:r>
              <w:rPr>
                <w:color w:val="000000"/>
              </w:rPr>
              <w:t>Paquetes de 20</w:t>
            </w:r>
          </w:p>
        </w:tc>
        <w:tc>
          <w:tcPr>
            <w:tcW w:w="1710" w:type="dxa"/>
            <w:vAlign w:val="center"/>
          </w:tcPr>
          <w:p w:rsidR="00A41808" w:rsidRPr="00B40E4C" w:rsidRDefault="00A41808" w:rsidP="00A41808">
            <w:pPr>
              <w:pStyle w:val="ProductList-Body"/>
              <w:rPr>
                <w:color w:val="000000"/>
              </w:rPr>
            </w:pPr>
            <w:r>
              <w:rPr>
                <w:color w:val="000000"/>
              </w:rPr>
              <w:t>Paquetes de 20</w:t>
            </w:r>
          </w:p>
        </w:tc>
        <w:tc>
          <w:tcPr>
            <w:tcW w:w="1710" w:type="dxa"/>
            <w:vAlign w:val="center"/>
          </w:tcPr>
          <w:p w:rsidR="00A41808" w:rsidRPr="00B40E4C" w:rsidRDefault="00A41808" w:rsidP="00A41808">
            <w:pPr>
              <w:pStyle w:val="ProductList-Body"/>
              <w:rPr>
                <w:color w:val="000000"/>
              </w:rPr>
            </w:pPr>
            <w:r>
              <w:rPr>
                <w:color w:val="000000"/>
              </w:rPr>
              <w:t>Paquetes de 20</w:t>
            </w:r>
          </w:p>
        </w:tc>
        <w:tc>
          <w:tcPr>
            <w:tcW w:w="1710" w:type="dxa"/>
            <w:vAlign w:val="center"/>
          </w:tcPr>
          <w:p w:rsidR="00A41808" w:rsidRPr="00B40E4C" w:rsidRDefault="00A41808" w:rsidP="00A41808">
            <w:pPr>
              <w:pStyle w:val="ProductList-Body"/>
              <w:rPr>
                <w:color w:val="000000"/>
              </w:rPr>
            </w:pPr>
            <w:r>
              <w:rPr>
                <w:color w:val="000000"/>
              </w:rPr>
              <w:t>Paquetes de 20</w:t>
            </w:r>
          </w:p>
        </w:tc>
      </w:tr>
    </w:tbl>
    <w:p w:rsidR="00A41808" w:rsidRPr="005E42C8" w:rsidRDefault="00A41808" w:rsidP="00A41808">
      <w:pPr>
        <w:pStyle w:val="ProductList-Body"/>
        <w:ind w:left="180"/>
        <w:rPr>
          <w:lang w:val="es-ES"/>
        </w:rPr>
      </w:pPr>
      <w:r w:rsidRPr="005E42C8">
        <w:rPr>
          <w:vertAlign w:val="superscript"/>
          <w:lang w:val="es-ES"/>
        </w:rPr>
        <w:t xml:space="preserve">1 </w:t>
      </w:r>
      <w:r w:rsidRPr="005E42C8">
        <w:rPr>
          <w:i/>
          <w:lang w:val="es-ES"/>
        </w:rPr>
        <w:t>El horario laboral se define localmente.</w:t>
      </w:r>
    </w:p>
    <w:p w:rsidR="00A41808" w:rsidRPr="005E42C8" w:rsidRDefault="00A41808" w:rsidP="00A41808">
      <w:pPr>
        <w:pStyle w:val="ProductList-Body"/>
        <w:rPr>
          <w:lang w:val="es-ES"/>
        </w:rPr>
      </w:pPr>
    </w:p>
    <w:p w:rsidR="00A41808" w:rsidRPr="005E42C8" w:rsidRDefault="00A41808" w:rsidP="00A41808">
      <w:pPr>
        <w:pStyle w:val="ProductList-Body"/>
        <w:rPr>
          <w:lang w:val="es-ES"/>
        </w:rPr>
      </w:pPr>
      <w:r w:rsidRPr="005E42C8">
        <w:rPr>
          <w:lang w:val="es-ES"/>
        </w:rPr>
        <w:t xml:space="preserve">Gestión de Cuentas de Soporte ayuda a crear y mantener relaciones con el personal de administración y prestación de servicios del Cliente y ayuda a los Clientes a organizar cada elemento del plan de servicios del Cliente con el propósito de cumplir con los requisitos del negocio. </w:t>
      </w:r>
    </w:p>
    <w:p w:rsidR="00A41808" w:rsidRPr="005E42C8" w:rsidRDefault="00A41808" w:rsidP="00A41808">
      <w:pPr>
        <w:pStyle w:val="ProductList-Body"/>
        <w:rPr>
          <w:lang w:val="es-ES"/>
        </w:rPr>
      </w:pPr>
    </w:p>
    <w:p w:rsidR="00A41808" w:rsidRPr="005E42C8" w:rsidRDefault="00A41808" w:rsidP="00A41808">
      <w:pPr>
        <w:pStyle w:val="ProductList-Body"/>
        <w:rPr>
          <w:lang w:val="es-ES"/>
        </w:rPr>
      </w:pPr>
      <w:r w:rsidRPr="005E42C8">
        <w:rPr>
          <w:lang w:val="es-ES"/>
        </w:rP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rsidR="00A41808" w:rsidRPr="005E42C8" w:rsidRDefault="00A41808" w:rsidP="00A41808">
      <w:pPr>
        <w:pStyle w:val="ProductList-Body"/>
        <w:rPr>
          <w:lang w:val="es-ES"/>
        </w:rPr>
      </w:pPr>
    </w:p>
    <w:p w:rsidR="009A0C93" w:rsidRPr="005E42C8" w:rsidRDefault="00A41808" w:rsidP="00A41808">
      <w:pPr>
        <w:pStyle w:val="ProductList-Body"/>
        <w:rPr>
          <w:lang w:val="es-ES"/>
        </w:rPr>
      </w:pPr>
      <w:r w:rsidRPr="005E42C8">
        <w:rPr>
          <w:lang w:val="es-ES"/>
        </w:rPr>
        <w:t>Soporte Técnico para la Resolución de Problemas proporciona asistencia para los problemas con síntomas específicos que surjan al utilizar los Productos Microsoft, siempre que exista una creencia razonable de que el problema es causado por dichos Productos.</w:t>
      </w:r>
    </w:p>
    <w:p w:rsidR="00A41808" w:rsidRPr="005E42C8" w:rsidRDefault="00A41808" w:rsidP="004F3C6D">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182378">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5E42C8">
              <w:rPr>
                <w:color w:val="FFFFFF" w:themeColor="background1"/>
                <w:lang w:val="es-ES"/>
              </w:rPr>
              <w:br w:type="page"/>
            </w:r>
            <w:r>
              <w:rPr>
                <w:color w:val="FFFFFF" w:themeColor="background1"/>
              </w:rPr>
              <w:t>Gravedad</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Situación</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Nuestra respuesta esperada</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Respuesta esperada del Cliente</w:t>
            </w:r>
          </w:p>
        </w:tc>
      </w:tr>
      <w:tr w:rsidR="00A41808" w:rsidRPr="004A784C" w:rsidTr="00182378">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Presentación solo por teléfono</w:t>
            </w:r>
          </w:p>
        </w:tc>
        <w:tc>
          <w:tcPr>
            <w:tcW w:w="2859" w:type="dxa"/>
            <w:tcMar>
              <w:top w:w="0" w:type="dxa"/>
              <w:left w:w="108" w:type="dxa"/>
              <w:bottom w:w="0" w:type="dxa"/>
              <w:right w:w="108" w:type="dxa"/>
            </w:tcMar>
          </w:tcPr>
          <w:p w:rsidR="00A41808" w:rsidRPr="005E42C8" w:rsidRDefault="00A41808" w:rsidP="00A41808">
            <w:pPr>
              <w:pStyle w:val="ProductList-Body"/>
              <w:rPr>
                <w:lang w:val="es-ES"/>
              </w:rPr>
            </w:pPr>
            <w:r w:rsidRPr="005E42C8">
              <w:rPr>
                <w:color w:val="000000"/>
                <w:lang w:val="es-ES"/>
              </w:rPr>
              <w:t xml:space="preserve">Impacto grave para el negocio: </w:t>
            </w:r>
          </w:p>
          <w:p w:rsidR="00A41808" w:rsidRPr="005E42C8" w:rsidRDefault="00A41808" w:rsidP="00A41808">
            <w:pPr>
              <w:pStyle w:val="ProductList-Body"/>
              <w:rPr>
                <w:lang w:val="es-ES"/>
              </w:rPr>
            </w:pPr>
            <w:r w:rsidRPr="005E42C8">
              <w:rPr>
                <w:color w:val="000000"/>
                <w:lang w:val="es-ES"/>
              </w:rPr>
              <w:t>Pérdida absoluta de un proceso de negocio fundamental (crítico) sin que se pueda continuar el trabajo dentro de lo razonable</w:t>
            </w:r>
          </w:p>
          <w:p w:rsidR="00A41808" w:rsidRPr="00B40E4C" w:rsidRDefault="00A41808" w:rsidP="00A41808">
            <w:pPr>
              <w:pStyle w:val="ProductList-Body"/>
              <w:rPr>
                <w:color w:val="000000"/>
              </w:rPr>
            </w:pPr>
            <w:r>
              <w:rPr>
                <w:color w:val="000000"/>
              </w:rPr>
              <w:t>Necesita atención inmediata</w:t>
            </w:r>
          </w:p>
        </w:tc>
        <w:tc>
          <w:tcPr>
            <w:tcW w:w="2859" w:type="dxa"/>
            <w:tcMar>
              <w:top w:w="0" w:type="dxa"/>
              <w:left w:w="108" w:type="dxa"/>
              <w:bottom w:w="0" w:type="dxa"/>
              <w:right w:w="108" w:type="dxa"/>
            </w:tcMar>
          </w:tcPr>
          <w:p w:rsidR="00A41808" w:rsidRPr="005E42C8" w:rsidRDefault="00A41808" w:rsidP="00A41808">
            <w:pPr>
              <w:pStyle w:val="ProductList-Body"/>
              <w:rPr>
                <w:lang w:val="es-ES"/>
              </w:rPr>
            </w:pPr>
            <w:r w:rsidRPr="005E42C8">
              <w:rPr>
                <w:color w:val="000000"/>
                <w:lang w:val="es-ES"/>
              </w:rPr>
              <w:t>Respuesta a la primera</w:t>
            </w:r>
            <w:r w:rsidRPr="005E42C8">
              <w:rPr>
                <w:color w:val="000000"/>
                <w:vertAlign w:val="superscript"/>
                <w:lang w:val="es-ES"/>
              </w:rPr>
              <w:t xml:space="preserve"> </w:t>
            </w:r>
            <w:r w:rsidRPr="005E42C8">
              <w:rPr>
                <w:color w:val="000000"/>
                <w:lang w:val="es-ES"/>
              </w:rPr>
              <w:t>llamada en 1 hora o menos</w:t>
            </w:r>
          </w:p>
          <w:p w:rsidR="00A41808" w:rsidRPr="005E42C8" w:rsidRDefault="00A41808" w:rsidP="00A41808">
            <w:pPr>
              <w:pStyle w:val="ProductList-Body"/>
              <w:rPr>
                <w:lang w:val="es-ES"/>
              </w:rPr>
            </w:pPr>
            <w:r w:rsidRPr="005E42C8">
              <w:rPr>
                <w:color w:val="000000"/>
                <w:lang w:val="es-ES"/>
              </w:rPr>
              <w:t>Nuestros Recursos acudirán a las instalaciones del Cliente lo antes posible.</w:t>
            </w:r>
          </w:p>
          <w:p w:rsidR="00A41808" w:rsidRPr="005E42C8" w:rsidRDefault="00A41808" w:rsidP="00A41808">
            <w:pPr>
              <w:pStyle w:val="ProductList-Body"/>
              <w:rPr>
                <w:lang w:val="es-ES"/>
              </w:rPr>
            </w:pPr>
            <w:r w:rsidRPr="005E42C8">
              <w:rPr>
                <w:color w:val="000000"/>
                <w:lang w:val="es-ES"/>
              </w:rPr>
              <w:t>Esfuerzo continuo durante horario 24x7</w:t>
            </w:r>
          </w:p>
          <w:p w:rsidR="00A41808" w:rsidRPr="005E42C8" w:rsidRDefault="00A41808" w:rsidP="00A41808">
            <w:pPr>
              <w:pStyle w:val="ProductList-Body"/>
              <w:rPr>
                <w:lang w:val="es-ES"/>
              </w:rPr>
            </w:pPr>
            <w:r w:rsidRPr="005E42C8">
              <w:rPr>
                <w:color w:val="000000"/>
                <w:lang w:val="es-ES"/>
              </w:rPr>
              <w:t>Rápida remisión a una instancia superior dentro de Microsoft a equipos de productos</w:t>
            </w:r>
          </w:p>
          <w:p w:rsidR="00A41808" w:rsidRPr="005E42C8" w:rsidRDefault="00A41808" w:rsidP="00A41808">
            <w:pPr>
              <w:pStyle w:val="ProductList-Body"/>
              <w:rPr>
                <w:color w:val="000000"/>
                <w:lang w:val="es-ES"/>
              </w:rPr>
            </w:pPr>
            <w:r w:rsidRPr="005E42C8">
              <w:rPr>
                <w:color w:val="000000"/>
                <w:lang w:val="es-ES"/>
              </w:rPr>
              <w:t xml:space="preserve">Notificación de Ejecutivos senior de Microsoft </w:t>
            </w:r>
          </w:p>
        </w:tc>
        <w:tc>
          <w:tcPr>
            <w:tcW w:w="2860" w:type="dxa"/>
            <w:tcMar>
              <w:top w:w="0" w:type="dxa"/>
              <w:left w:w="108" w:type="dxa"/>
              <w:bottom w:w="0" w:type="dxa"/>
              <w:right w:w="108" w:type="dxa"/>
            </w:tcMar>
          </w:tcPr>
          <w:p w:rsidR="00A41808" w:rsidRPr="005E42C8" w:rsidRDefault="00A41808" w:rsidP="00A41808">
            <w:pPr>
              <w:pStyle w:val="ProductList-Body"/>
              <w:rPr>
                <w:lang w:val="es-ES"/>
              </w:rPr>
            </w:pPr>
            <w:r w:rsidRPr="005E42C8">
              <w:rPr>
                <w:color w:val="000000"/>
                <w:lang w:val="es-ES"/>
              </w:rPr>
              <w:t xml:space="preserve">Notificación de Ejecutivos senior del Cliente </w:t>
            </w:r>
          </w:p>
          <w:p w:rsidR="00A41808" w:rsidRPr="005E42C8" w:rsidRDefault="00A41808" w:rsidP="00A41808">
            <w:pPr>
              <w:pStyle w:val="ProductList-Body"/>
              <w:rPr>
                <w:lang w:val="es-ES"/>
              </w:rPr>
            </w:pPr>
            <w:r w:rsidRPr="005E42C8">
              <w:rPr>
                <w:color w:val="000000"/>
                <w:lang w:val="es-ES"/>
              </w:rPr>
              <w:t>Asignación de los recursos adecuados para mantener un esfuerzo continuo durante horario 24x7</w:t>
            </w:r>
            <w:r w:rsidRPr="005E42C8">
              <w:rPr>
                <w:color w:val="000000"/>
                <w:vertAlign w:val="superscript"/>
                <w:lang w:val="es-ES"/>
              </w:rPr>
              <w:t>2</w:t>
            </w:r>
          </w:p>
          <w:p w:rsidR="00A41808" w:rsidRPr="005E42C8" w:rsidRDefault="00A41808" w:rsidP="00A41808">
            <w:pPr>
              <w:pStyle w:val="ProductList-Body"/>
              <w:rPr>
                <w:color w:val="000000"/>
                <w:lang w:val="es-ES"/>
              </w:rPr>
            </w:pPr>
            <w:r w:rsidRPr="005E42C8">
              <w:rPr>
                <w:color w:val="000000"/>
                <w:lang w:val="es-ES"/>
              </w:rPr>
              <w:t>Acceso y respuesta rápidos de la autoridad de control de cambios</w:t>
            </w:r>
          </w:p>
        </w:tc>
      </w:tr>
      <w:tr w:rsidR="00A41808" w:rsidRPr="00B40E4C" w:rsidTr="00182378">
        <w:tc>
          <w:tcPr>
            <w:tcW w:w="1952" w:type="dxa"/>
            <w:tcMar>
              <w:top w:w="0" w:type="dxa"/>
              <w:left w:w="108" w:type="dxa"/>
              <w:bottom w:w="0" w:type="dxa"/>
              <w:right w:w="108" w:type="dxa"/>
            </w:tcMar>
          </w:tcPr>
          <w:p w:rsidR="00A41808" w:rsidRPr="005E42C8" w:rsidRDefault="00A41808" w:rsidP="00A41808">
            <w:pPr>
              <w:pStyle w:val="ProductList-Body"/>
              <w:rPr>
                <w:color w:val="000000"/>
                <w:lang w:val="es-ES"/>
              </w:rPr>
            </w:pPr>
            <w:r w:rsidRPr="005E42C8">
              <w:rPr>
                <w:color w:val="000000"/>
                <w:lang w:val="es-ES"/>
              </w:rPr>
              <w:t>A Presentación solo por teléfono</w:t>
            </w:r>
          </w:p>
        </w:tc>
        <w:tc>
          <w:tcPr>
            <w:tcW w:w="2859" w:type="dxa"/>
            <w:tcMar>
              <w:top w:w="0" w:type="dxa"/>
              <w:left w:w="108" w:type="dxa"/>
              <w:bottom w:w="0" w:type="dxa"/>
              <w:right w:w="108" w:type="dxa"/>
            </w:tcMar>
          </w:tcPr>
          <w:p w:rsidR="00A41808" w:rsidRPr="005E42C8" w:rsidRDefault="00A41808" w:rsidP="00A41808">
            <w:pPr>
              <w:pStyle w:val="ProductList-Body"/>
              <w:rPr>
                <w:lang w:val="es-ES"/>
              </w:rPr>
            </w:pPr>
            <w:r w:rsidRPr="005E42C8">
              <w:rPr>
                <w:color w:val="000000"/>
                <w:lang w:val="es-ES"/>
              </w:rPr>
              <w:t xml:space="preserve">Impacto crítico para el negocio: </w:t>
            </w:r>
          </w:p>
          <w:p w:rsidR="00A41808" w:rsidRPr="005E42C8" w:rsidRDefault="00A41808" w:rsidP="00A41808">
            <w:pPr>
              <w:pStyle w:val="ProductList-Body"/>
              <w:rPr>
                <w:lang w:val="es-ES"/>
              </w:rPr>
            </w:pPr>
            <w:r w:rsidRPr="005E42C8">
              <w:rPr>
                <w:color w:val="000000"/>
                <w:lang w:val="es-ES"/>
              </w:rPr>
              <w:t>Pérdida o degradación importante de servicios</w:t>
            </w:r>
          </w:p>
          <w:p w:rsidR="00A41808" w:rsidRPr="005E42C8" w:rsidRDefault="00A41808" w:rsidP="00A41808">
            <w:pPr>
              <w:pStyle w:val="ProductList-Body"/>
              <w:rPr>
                <w:color w:val="000000"/>
                <w:lang w:val="es-ES"/>
              </w:rPr>
            </w:pPr>
            <w:r w:rsidRPr="005E42C8">
              <w:rPr>
                <w:color w:val="000000"/>
                <w:lang w:val="es-ES"/>
              </w:rPr>
              <w:t>Necesita atención en 1 hora</w:t>
            </w:r>
          </w:p>
        </w:tc>
        <w:tc>
          <w:tcPr>
            <w:tcW w:w="2859" w:type="dxa"/>
            <w:tcMar>
              <w:top w:w="0" w:type="dxa"/>
              <w:left w:w="108" w:type="dxa"/>
              <w:bottom w:w="0" w:type="dxa"/>
              <w:right w:w="108" w:type="dxa"/>
            </w:tcMar>
          </w:tcPr>
          <w:p w:rsidR="00A41808" w:rsidRPr="005E42C8" w:rsidRDefault="00A41808" w:rsidP="00A41808">
            <w:pPr>
              <w:pStyle w:val="ProductList-Body"/>
              <w:rPr>
                <w:lang w:val="es-ES"/>
              </w:rPr>
            </w:pPr>
            <w:r w:rsidRPr="005E42C8">
              <w:rPr>
                <w:color w:val="000000"/>
                <w:lang w:val="es-ES"/>
              </w:rPr>
              <w:t>Respuesta a la primera</w:t>
            </w:r>
            <w:r w:rsidRPr="005E42C8">
              <w:rPr>
                <w:color w:val="000000"/>
                <w:vertAlign w:val="superscript"/>
                <w:lang w:val="es-ES"/>
              </w:rPr>
              <w:t xml:space="preserve"> </w:t>
            </w:r>
            <w:r w:rsidRPr="005E42C8">
              <w:rPr>
                <w:color w:val="000000"/>
                <w:lang w:val="es-ES"/>
              </w:rPr>
              <w:t>llamada en 1 hora o menos</w:t>
            </w:r>
          </w:p>
          <w:p w:rsidR="00A41808" w:rsidRPr="005E42C8" w:rsidRDefault="00A41808" w:rsidP="00A41808">
            <w:pPr>
              <w:pStyle w:val="ProductList-Body"/>
              <w:rPr>
                <w:lang w:val="es-ES"/>
              </w:rPr>
            </w:pPr>
            <w:r w:rsidRPr="005E42C8">
              <w:rPr>
                <w:color w:val="000000"/>
                <w:lang w:val="es-ES"/>
              </w:rPr>
              <w:t>Nuestros recursos acudirán a las instalaciones del Cliente según lo solicitado.</w:t>
            </w:r>
          </w:p>
          <w:p w:rsidR="00A41808" w:rsidRPr="005E42C8" w:rsidRDefault="00A41808" w:rsidP="00A41808">
            <w:pPr>
              <w:pStyle w:val="ProductList-Body"/>
              <w:rPr>
                <w:lang w:val="es-ES"/>
              </w:rPr>
            </w:pPr>
            <w:r w:rsidRPr="005E42C8">
              <w:rPr>
                <w:color w:val="000000"/>
                <w:lang w:val="es-ES"/>
              </w:rPr>
              <w:t>Esfuerzo continuo durante horario 24x7</w:t>
            </w:r>
          </w:p>
          <w:p w:rsidR="00A41808" w:rsidRPr="005E42C8" w:rsidRDefault="00A41808" w:rsidP="00A41808">
            <w:pPr>
              <w:pStyle w:val="ProductList-Body"/>
              <w:rPr>
                <w:color w:val="000000"/>
                <w:lang w:val="es-ES"/>
              </w:rPr>
            </w:pPr>
            <w:r w:rsidRPr="005E42C8">
              <w:rPr>
                <w:color w:val="000000"/>
                <w:lang w:val="es-ES"/>
              </w:rPr>
              <w:t>Notificación de Directores senior de Microsoft</w:t>
            </w:r>
          </w:p>
        </w:tc>
        <w:tc>
          <w:tcPr>
            <w:tcW w:w="2860" w:type="dxa"/>
            <w:tcMar>
              <w:top w:w="0" w:type="dxa"/>
              <w:left w:w="108" w:type="dxa"/>
              <w:bottom w:w="0" w:type="dxa"/>
              <w:right w:w="108" w:type="dxa"/>
            </w:tcMar>
          </w:tcPr>
          <w:p w:rsidR="00A41808" w:rsidRPr="005E42C8" w:rsidRDefault="00A41808" w:rsidP="00A41808">
            <w:pPr>
              <w:pStyle w:val="ProductList-Body"/>
              <w:rPr>
                <w:lang w:val="es-ES"/>
              </w:rPr>
            </w:pPr>
            <w:r w:rsidRPr="005E42C8">
              <w:rPr>
                <w:color w:val="000000"/>
                <w:lang w:val="es-ES"/>
              </w:rPr>
              <w:t>Asignación de los recursos adecuados para mantener un esfuerzo continuo durante horario 24x7</w:t>
            </w:r>
            <w:r w:rsidRPr="005E42C8">
              <w:rPr>
                <w:color w:val="000000"/>
                <w:vertAlign w:val="superscript"/>
                <w:lang w:val="es-ES"/>
              </w:rPr>
              <w:t>2</w:t>
            </w:r>
          </w:p>
          <w:p w:rsidR="00A41808" w:rsidRPr="005E42C8" w:rsidRDefault="00A41808" w:rsidP="00A41808">
            <w:pPr>
              <w:pStyle w:val="ProductList-Body"/>
              <w:rPr>
                <w:lang w:val="es-ES"/>
              </w:rPr>
            </w:pPr>
            <w:r w:rsidRPr="005E42C8">
              <w:rPr>
                <w:color w:val="000000"/>
                <w:lang w:val="es-ES"/>
              </w:rPr>
              <w:t>Acceso y respuesta rápidos de la autoridad de control de cambios</w:t>
            </w:r>
          </w:p>
          <w:p w:rsidR="00A41808" w:rsidRPr="00B40E4C" w:rsidRDefault="00A41808" w:rsidP="00A41808">
            <w:pPr>
              <w:pStyle w:val="ProductList-Body"/>
              <w:rPr>
                <w:color w:val="000000"/>
              </w:rPr>
            </w:pPr>
            <w:r>
              <w:rPr>
                <w:color w:val="000000"/>
              </w:rPr>
              <w:t>Notificación de la administración</w:t>
            </w:r>
          </w:p>
        </w:tc>
      </w:tr>
      <w:tr w:rsidR="00A41808" w:rsidRPr="004A784C" w:rsidTr="00182378">
        <w:tc>
          <w:tcPr>
            <w:tcW w:w="1952" w:type="dxa"/>
            <w:tcMar>
              <w:top w:w="0" w:type="dxa"/>
              <w:left w:w="108" w:type="dxa"/>
              <w:bottom w:w="0" w:type="dxa"/>
              <w:right w:w="108" w:type="dxa"/>
            </w:tcMar>
          </w:tcPr>
          <w:p w:rsidR="00A41808" w:rsidRPr="005E42C8" w:rsidRDefault="00A41808" w:rsidP="00A41808">
            <w:pPr>
              <w:pStyle w:val="ProductList-Body"/>
              <w:rPr>
                <w:color w:val="000000"/>
                <w:lang w:val="es-ES"/>
              </w:rPr>
            </w:pPr>
            <w:r w:rsidRPr="005E42C8">
              <w:rPr>
                <w:color w:val="000000"/>
                <w:lang w:val="es-ES"/>
              </w:rPr>
              <w:t>B Presentación por teléfono o Web</w:t>
            </w:r>
          </w:p>
        </w:tc>
        <w:tc>
          <w:tcPr>
            <w:tcW w:w="2859" w:type="dxa"/>
            <w:tcMar>
              <w:top w:w="0" w:type="dxa"/>
              <w:left w:w="108" w:type="dxa"/>
              <w:bottom w:w="0" w:type="dxa"/>
              <w:right w:w="108" w:type="dxa"/>
            </w:tcMar>
          </w:tcPr>
          <w:p w:rsidR="00A41808" w:rsidRPr="005E42C8" w:rsidRDefault="00A41808" w:rsidP="00A41808">
            <w:pPr>
              <w:pStyle w:val="ProductList-Body"/>
              <w:rPr>
                <w:lang w:val="es-ES"/>
              </w:rPr>
            </w:pPr>
            <w:r w:rsidRPr="005E42C8">
              <w:rPr>
                <w:color w:val="000000"/>
                <w:lang w:val="es-ES"/>
              </w:rPr>
              <w:t xml:space="preserve">Impacto moderado para el negocio: </w:t>
            </w:r>
          </w:p>
          <w:p w:rsidR="00A41808" w:rsidRPr="005E42C8" w:rsidRDefault="00A41808" w:rsidP="00A41808">
            <w:pPr>
              <w:pStyle w:val="ProductList-Body"/>
              <w:rPr>
                <w:lang w:val="es-ES"/>
              </w:rPr>
            </w:pPr>
            <w:r w:rsidRPr="005E42C8">
              <w:rPr>
                <w:color w:val="000000"/>
                <w:lang w:val="es-ES"/>
              </w:rPr>
              <w:t>Pérdida o degradación moderada de los servicios, pero se puede seguir trabajando razonablemente de forma parcial.</w:t>
            </w:r>
          </w:p>
          <w:p w:rsidR="00A41808" w:rsidRPr="005E42C8" w:rsidRDefault="00A41808" w:rsidP="00A41808">
            <w:pPr>
              <w:pStyle w:val="ProductList-Body"/>
              <w:rPr>
                <w:color w:val="000000"/>
                <w:lang w:val="es-ES"/>
              </w:rPr>
            </w:pPr>
            <w:r w:rsidRPr="005E42C8">
              <w:rPr>
                <w:color w:val="000000"/>
                <w:lang w:val="es-ES"/>
              </w:rPr>
              <w:t>Necesita atención en 2 horas durante Horario laboral normal</w:t>
            </w:r>
            <w:r w:rsidRPr="005E42C8">
              <w:rPr>
                <w:color w:val="000000"/>
                <w:vertAlign w:val="superscript"/>
                <w:lang w:val="es-ES"/>
              </w:rPr>
              <w:t>1</w:t>
            </w:r>
          </w:p>
        </w:tc>
        <w:tc>
          <w:tcPr>
            <w:tcW w:w="2859" w:type="dxa"/>
            <w:tcMar>
              <w:top w:w="0" w:type="dxa"/>
              <w:left w:w="108" w:type="dxa"/>
              <w:bottom w:w="0" w:type="dxa"/>
              <w:right w:w="108" w:type="dxa"/>
            </w:tcMar>
          </w:tcPr>
          <w:p w:rsidR="00A41808" w:rsidRPr="005E42C8" w:rsidRDefault="00A41808" w:rsidP="00A41808">
            <w:pPr>
              <w:pStyle w:val="ProductList-Body"/>
              <w:rPr>
                <w:lang w:val="es-ES"/>
              </w:rPr>
            </w:pPr>
            <w:r w:rsidRPr="005E42C8">
              <w:rPr>
                <w:color w:val="000000"/>
                <w:lang w:val="es-ES"/>
              </w:rPr>
              <w:t>Respuesta a la primera</w:t>
            </w:r>
            <w:r w:rsidRPr="005E42C8">
              <w:rPr>
                <w:color w:val="000000"/>
                <w:vertAlign w:val="superscript"/>
                <w:lang w:val="es-ES"/>
              </w:rPr>
              <w:t xml:space="preserve"> </w:t>
            </w:r>
            <w:r w:rsidRPr="005E42C8">
              <w:rPr>
                <w:color w:val="000000"/>
                <w:lang w:val="es-ES"/>
              </w:rPr>
              <w:t>llamada en 2 horas o menos</w:t>
            </w:r>
          </w:p>
          <w:p w:rsidR="00A41808" w:rsidRPr="005E42C8" w:rsidRDefault="00A41808" w:rsidP="00A41808">
            <w:pPr>
              <w:pStyle w:val="ProductList-Body"/>
              <w:rPr>
                <w:lang w:val="es-ES"/>
              </w:rPr>
            </w:pPr>
            <w:r w:rsidRPr="005E42C8">
              <w:rPr>
                <w:color w:val="000000"/>
                <w:lang w:val="es-ES"/>
              </w:rPr>
              <w:t>Esfuerzo solo durante Horario laboral</w:t>
            </w:r>
            <w:r w:rsidRPr="005E42C8">
              <w:rPr>
                <w:color w:val="000000"/>
                <w:vertAlign w:val="superscript"/>
                <w:lang w:val="es-ES"/>
              </w:rPr>
              <w:t>1</w:t>
            </w:r>
            <w:r w:rsidRPr="005E42C8">
              <w:rPr>
                <w:color w:val="000000"/>
                <w:lang w:val="es-ES"/>
              </w:rPr>
              <w:t xml:space="preserve"> normal</w:t>
            </w:r>
          </w:p>
          <w:p w:rsidR="00A41808" w:rsidRPr="005E42C8" w:rsidRDefault="00A41808" w:rsidP="00A41808">
            <w:pPr>
              <w:pStyle w:val="ProductList-Body"/>
              <w:rPr>
                <w:color w:val="000000"/>
                <w:lang w:val="es-ES"/>
              </w:rPr>
            </w:pPr>
          </w:p>
        </w:tc>
        <w:tc>
          <w:tcPr>
            <w:tcW w:w="2860" w:type="dxa"/>
            <w:tcMar>
              <w:top w:w="0" w:type="dxa"/>
              <w:left w:w="108" w:type="dxa"/>
              <w:bottom w:w="0" w:type="dxa"/>
              <w:right w:w="108" w:type="dxa"/>
            </w:tcMar>
          </w:tcPr>
          <w:p w:rsidR="00A41808" w:rsidRPr="005E42C8" w:rsidRDefault="00A41808" w:rsidP="00A41808">
            <w:pPr>
              <w:pStyle w:val="ProductList-Body"/>
              <w:rPr>
                <w:lang w:val="es-ES"/>
              </w:rPr>
            </w:pPr>
            <w:r w:rsidRPr="005E42C8">
              <w:rPr>
                <w:color w:val="000000"/>
                <w:lang w:val="es-ES"/>
              </w:rPr>
              <w:t>Asignación de los recursos adecuados para mantener un esfuerzo continuo durante Horario laboral</w:t>
            </w:r>
            <w:r w:rsidRPr="005E42C8">
              <w:rPr>
                <w:color w:val="000000"/>
                <w:vertAlign w:val="superscript"/>
                <w:lang w:val="es-ES"/>
              </w:rPr>
              <w:t>1</w:t>
            </w:r>
            <w:r w:rsidRPr="005E42C8">
              <w:rPr>
                <w:color w:val="000000"/>
                <w:lang w:val="es-ES"/>
              </w:rPr>
              <w:t xml:space="preserve"> normal</w:t>
            </w:r>
          </w:p>
          <w:p w:rsidR="00A41808" w:rsidRPr="005E42C8" w:rsidRDefault="00A41808" w:rsidP="00A41808">
            <w:pPr>
              <w:pStyle w:val="ProductList-Body"/>
              <w:rPr>
                <w:color w:val="000000"/>
                <w:lang w:val="es-ES"/>
              </w:rPr>
            </w:pPr>
            <w:r w:rsidRPr="005E42C8">
              <w:rPr>
                <w:color w:val="000000"/>
                <w:lang w:val="es-ES"/>
              </w:rPr>
              <w:t>Acceso y respuesta de la autoridad de control de cambios en 4 horas dentro del Horario laboral normal</w:t>
            </w:r>
            <w:r w:rsidRPr="005E42C8">
              <w:rPr>
                <w:color w:val="000000"/>
                <w:vertAlign w:val="superscript"/>
                <w:lang w:val="es-ES"/>
              </w:rPr>
              <w:t>1</w:t>
            </w:r>
          </w:p>
        </w:tc>
      </w:tr>
      <w:tr w:rsidR="00A41808" w:rsidRPr="00B40E4C" w:rsidTr="00182378">
        <w:tc>
          <w:tcPr>
            <w:tcW w:w="1952" w:type="dxa"/>
            <w:tcMar>
              <w:top w:w="0" w:type="dxa"/>
              <w:left w:w="108" w:type="dxa"/>
              <w:bottom w:w="0" w:type="dxa"/>
              <w:right w:w="108" w:type="dxa"/>
            </w:tcMar>
          </w:tcPr>
          <w:p w:rsidR="00A41808" w:rsidRPr="005E42C8" w:rsidRDefault="00A41808" w:rsidP="00A41808">
            <w:pPr>
              <w:pStyle w:val="ProductList-Body"/>
              <w:rPr>
                <w:color w:val="000000"/>
                <w:lang w:val="es-ES"/>
              </w:rPr>
            </w:pPr>
            <w:r w:rsidRPr="005E42C8">
              <w:rPr>
                <w:color w:val="000000"/>
                <w:lang w:val="es-ES"/>
              </w:rPr>
              <w:t>C Presentación por teléfono o Web</w:t>
            </w:r>
          </w:p>
        </w:tc>
        <w:tc>
          <w:tcPr>
            <w:tcW w:w="2859" w:type="dxa"/>
            <w:tcMar>
              <w:top w:w="0" w:type="dxa"/>
              <w:left w:w="108" w:type="dxa"/>
              <w:bottom w:w="0" w:type="dxa"/>
              <w:right w:w="108" w:type="dxa"/>
            </w:tcMar>
          </w:tcPr>
          <w:p w:rsidR="00A41808" w:rsidRPr="005E42C8" w:rsidRDefault="00A41808" w:rsidP="00A41808">
            <w:pPr>
              <w:pStyle w:val="ProductList-Body"/>
              <w:rPr>
                <w:lang w:val="es-ES"/>
              </w:rPr>
            </w:pPr>
            <w:r w:rsidRPr="005E42C8">
              <w:rPr>
                <w:color w:val="000000"/>
                <w:lang w:val="es-ES"/>
              </w:rPr>
              <w:t xml:space="preserve">Impacto mínimo para el negocio: </w:t>
            </w:r>
          </w:p>
          <w:p w:rsidR="00A41808" w:rsidRPr="005E42C8" w:rsidRDefault="00A41808" w:rsidP="00A41808">
            <w:pPr>
              <w:pStyle w:val="ProductList-Body"/>
              <w:rPr>
                <w:lang w:val="es-ES"/>
              </w:rPr>
            </w:pPr>
            <w:r w:rsidRPr="005E42C8">
              <w:rPr>
                <w:color w:val="000000"/>
                <w:lang w:val="es-ES"/>
              </w:rPr>
              <w:t>Funcionamiento sustancial con impedimentos menores o sin impedimentos de los servicios.</w:t>
            </w:r>
          </w:p>
          <w:p w:rsidR="00A41808" w:rsidRPr="005E42C8" w:rsidRDefault="00A41808" w:rsidP="00A41808">
            <w:pPr>
              <w:pStyle w:val="ProductList-Body"/>
              <w:rPr>
                <w:color w:val="000000"/>
                <w:lang w:val="es-ES"/>
              </w:rPr>
            </w:pPr>
            <w:r w:rsidRPr="005E42C8">
              <w:rPr>
                <w:color w:val="000000"/>
                <w:lang w:val="es-ES"/>
              </w:rPr>
              <w:t>Necesita atención en 4 horas durante Horario laboral normal</w:t>
            </w:r>
            <w:r w:rsidRPr="005E42C8">
              <w:rPr>
                <w:color w:val="000000"/>
                <w:vertAlign w:val="superscript"/>
                <w:lang w:val="es-ES"/>
              </w:rPr>
              <w:t>1</w:t>
            </w:r>
          </w:p>
        </w:tc>
        <w:tc>
          <w:tcPr>
            <w:tcW w:w="2859" w:type="dxa"/>
            <w:tcMar>
              <w:top w:w="0" w:type="dxa"/>
              <w:left w:w="108" w:type="dxa"/>
              <w:bottom w:w="0" w:type="dxa"/>
              <w:right w:w="108" w:type="dxa"/>
            </w:tcMar>
          </w:tcPr>
          <w:p w:rsidR="00A41808" w:rsidRPr="005E42C8" w:rsidRDefault="00A41808" w:rsidP="00A41808">
            <w:pPr>
              <w:pStyle w:val="ProductList-Body"/>
              <w:rPr>
                <w:lang w:val="es-ES"/>
              </w:rPr>
            </w:pPr>
            <w:r w:rsidRPr="005E42C8">
              <w:rPr>
                <w:color w:val="000000"/>
                <w:lang w:val="es-ES"/>
              </w:rPr>
              <w:t>Respuesta a la primera</w:t>
            </w:r>
            <w:r w:rsidRPr="005E42C8">
              <w:rPr>
                <w:color w:val="000000"/>
                <w:vertAlign w:val="superscript"/>
                <w:lang w:val="es-ES"/>
              </w:rPr>
              <w:t xml:space="preserve"> </w:t>
            </w:r>
            <w:r w:rsidRPr="005E42C8">
              <w:rPr>
                <w:color w:val="000000"/>
                <w:lang w:val="es-ES"/>
              </w:rPr>
              <w:t>llamada en 4 horas o menos</w:t>
            </w:r>
          </w:p>
          <w:p w:rsidR="00A41808" w:rsidRPr="005E42C8" w:rsidRDefault="00A41808" w:rsidP="00A41808">
            <w:pPr>
              <w:pStyle w:val="ProductList-Body"/>
              <w:rPr>
                <w:lang w:val="es-ES"/>
              </w:rPr>
            </w:pPr>
            <w:r w:rsidRPr="005E42C8">
              <w:rPr>
                <w:color w:val="000000"/>
                <w:lang w:val="es-ES"/>
              </w:rPr>
              <w:t>Esfuerzo solo durante Horario laboral</w:t>
            </w:r>
            <w:r w:rsidRPr="005E42C8">
              <w:rPr>
                <w:color w:val="000000"/>
                <w:vertAlign w:val="superscript"/>
                <w:lang w:val="es-ES"/>
              </w:rPr>
              <w:t>1</w:t>
            </w:r>
            <w:r w:rsidRPr="005E42C8">
              <w:rPr>
                <w:color w:val="000000"/>
                <w:lang w:val="es-ES"/>
              </w:rPr>
              <w:t xml:space="preserve"> normal</w:t>
            </w:r>
          </w:p>
          <w:p w:rsidR="00A41808" w:rsidRPr="005E42C8" w:rsidRDefault="00A41808" w:rsidP="00A41808">
            <w:pPr>
              <w:pStyle w:val="ProductList-Body"/>
              <w:rPr>
                <w:color w:val="000000"/>
                <w:lang w:val="es-ES"/>
              </w:rPr>
            </w:pPr>
          </w:p>
        </w:tc>
        <w:tc>
          <w:tcPr>
            <w:tcW w:w="2860" w:type="dxa"/>
            <w:tcMar>
              <w:top w:w="0" w:type="dxa"/>
              <w:left w:w="108" w:type="dxa"/>
              <w:bottom w:w="0" w:type="dxa"/>
              <w:right w:w="108" w:type="dxa"/>
            </w:tcMar>
          </w:tcPr>
          <w:p w:rsidR="00A41808" w:rsidRPr="005E42C8" w:rsidRDefault="00A41808" w:rsidP="00A41808">
            <w:pPr>
              <w:pStyle w:val="ProductList-Body"/>
              <w:rPr>
                <w:lang w:val="es-ES"/>
              </w:rPr>
            </w:pPr>
            <w:r w:rsidRPr="005E42C8">
              <w:rPr>
                <w:color w:val="000000"/>
                <w:lang w:val="es-ES"/>
              </w:rPr>
              <w:t>Información de contacto exacta de persona responsable del caso</w:t>
            </w:r>
          </w:p>
          <w:p w:rsidR="00A41808" w:rsidRPr="00B40E4C" w:rsidRDefault="00A41808" w:rsidP="00A41808">
            <w:pPr>
              <w:pStyle w:val="ProductList-Body"/>
              <w:rPr>
                <w:color w:val="000000"/>
              </w:rPr>
            </w:pPr>
            <w:r>
              <w:rPr>
                <w:color w:val="000000"/>
              </w:rPr>
              <w:t>Respuesta en 24 horas.</w:t>
            </w:r>
          </w:p>
        </w:tc>
      </w:tr>
    </w:tbl>
    <w:p w:rsidR="00A41808" w:rsidRPr="005E42C8" w:rsidRDefault="00A41808" w:rsidP="00F97607">
      <w:pPr>
        <w:pStyle w:val="ProductList-Body"/>
        <w:tabs>
          <w:tab w:val="clear" w:pos="158"/>
          <w:tab w:val="left" w:pos="180"/>
        </w:tabs>
        <w:rPr>
          <w:lang w:val="es-ES"/>
        </w:rPr>
      </w:pPr>
      <w:r w:rsidRPr="005E42C8">
        <w:rPr>
          <w:vertAlign w:val="superscript"/>
          <w:lang w:val="es-ES"/>
        </w:rPr>
        <w:t>1</w:t>
      </w:r>
      <w:r w:rsidRPr="005E42C8">
        <w:rPr>
          <w:lang w:val="es-ES"/>
        </w:rPr>
        <w:t xml:space="preserve"> </w:t>
      </w:r>
      <w:r w:rsidRPr="005E42C8">
        <w:rPr>
          <w:i/>
          <w:lang w:val="es-ES"/>
        </w:rPr>
        <w:t>El horario laboral se define localmente.</w:t>
      </w:r>
    </w:p>
    <w:p w:rsidR="00A41808" w:rsidRPr="005E42C8" w:rsidRDefault="00A41808" w:rsidP="00F97607">
      <w:pPr>
        <w:pStyle w:val="ProductList-Body"/>
        <w:tabs>
          <w:tab w:val="clear" w:pos="158"/>
          <w:tab w:val="left" w:pos="180"/>
        </w:tabs>
        <w:rPr>
          <w:lang w:val="es-ES"/>
        </w:rPr>
      </w:pPr>
      <w:r w:rsidRPr="005E42C8">
        <w:rPr>
          <w:vertAlign w:val="superscript"/>
          <w:lang w:val="es-ES"/>
        </w:rPr>
        <w:t>2</w:t>
      </w:r>
      <w:r w:rsidRPr="005E42C8">
        <w:rPr>
          <w:lang w:val="es-ES"/>
        </w:rPr>
        <w:t xml:space="preserve"> </w:t>
      </w:r>
      <w:r w:rsidRPr="005E42C8">
        <w:rPr>
          <w:i/>
          <w:lang w:val="es-ES"/>
        </w:rPr>
        <w:t>Nos veremos obligados a bajar el nivel de gravedad si el cliente no puede proporcionarnos los recursos o las respuestas necesarios que nos permitan continuar con nuestros esfuerzos para resolver el problema.</w:t>
      </w:r>
    </w:p>
    <w:p w:rsidR="00A41808" w:rsidRPr="005E42C8" w:rsidRDefault="00A41808" w:rsidP="00A41808">
      <w:pPr>
        <w:pStyle w:val="ProductList-Body"/>
        <w:rPr>
          <w:sz w:val="16"/>
          <w:lang w:val="es-ES"/>
        </w:rPr>
      </w:pPr>
    </w:p>
    <w:p w:rsidR="00A41808" w:rsidRPr="005E42C8" w:rsidRDefault="00A41808" w:rsidP="00A41808">
      <w:pPr>
        <w:pStyle w:val="ProductList-Body"/>
        <w:rPr>
          <w:lang w:val="es-ES"/>
        </w:rPr>
      </w:pPr>
      <w:r w:rsidRPr="005E42C8">
        <w:rPr>
          <w:lang w:val="es-ES"/>
        </w:rP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A41808" w:rsidRPr="005E42C8" w:rsidRDefault="00A41808" w:rsidP="00A41808">
      <w:pPr>
        <w:pStyle w:val="ProductList-Body"/>
        <w:rPr>
          <w:lang w:val="es-ES"/>
        </w:rPr>
      </w:pPr>
      <w:r w:rsidRPr="005E42C8">
        <w:rPr>
          <w:lang w:val="es-ES"/>
        </w:rPr>
        <w:t xml:space="preserve">Horas de Complemento se pueden utilizar para recibir Servicio de Soporte o Soporte Técnico para la Resolución de Problemas. </w:t>
      </w:r>
    </w:p>
    <w:p w:rsidR="00A41808" w:rsidRPr="005E42C8" w:rsidRDefault="00A41808" w:rsidP="00A41808">
      <w:pPr>
        <w:pStyle w:val="ProductList-Body"/>
        <w:rPr>
          <w:sz w:val="16"/>
          <w:lang w:val="es-ES"/>
        </w:rPr>
      </w:pPr>
    </w:p>
    <w:p w:rsidR="00A41808" w:rsidRPr="005E42C8" w:rsidRDefault="00A41808" w:rsidP="00A41808">
      <w:pPr>
        <w:pStyle w:val="ProductList-Body"/>
        <w:rPr>
          <w:lang w:val="es-ES"/>
        </w:rPr>
      </w:pPr>
      <w:r w:rsidRPr="005E42C8">
        <w:rPr>
          <w:b/>
          <w:color w:val="00188F"/>
          <w:lang w:val="es-ES"/>
        </w:rPr>
        <w:t>Reglas de negocio asociadas</w:t>
      </w:r>
    </w:p>
    <w:p w:rsidR="00A41808" w:rsidRPr="005E42C8" w:rsidRDefault="00A41808" w:rsidP="00A41808">
      <w:pPr>
        <w:pStyle w:val="ProductList-Body"/>
        <w:rPr>
          <w:lang w:val="es-ES"/>
        </w:rPr>
      </w:pPr>
      <w:r w:rsidRPr="005E42C8">
        <w:rPr>
          <w:lang w:val="es-ES"/>
        </w:rP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A55321" w:rsidRPr="005E42C8">
        <w:rPr>
          <w:lang w:val="es-ES"/>
        </w:rPr>
        <w:t xml:space="preserve"> </w:t>
      </w:r>
      <w:r w:rsidRPr="005E42C8">
        <w:rPr>
          <w:lang w:val="es-ES"/>
        </w:rPr>
        <w:t>Los Servicios generalmente se cobran por hora, se ofrecen de forma remota y en inglés (salvo que otro idioma esté disponible).</w:t>
      </w:r>
      <w:r w:rsidR="00A55321" w:rsidRPr="005E42C8">
        <w:rPr>
          <w:lang w:val="es-ES"/>
        </w:rPr>
        <w:t xml:space="preserve"> </w:t>
      </w:r>
      <w:r w:rsidRPr="005E42C8">
        <w:rPr>
          <w:lang w:val="es-ES"/>
        </w:rPr>
        <w:t>Los Servicios se ofrecen en el país en que se haya suscrito el contrato de VL. Las visitas in situ no se realizan previo pago y están sujetas a la disponibilidad de los recursos.</w:t>
      </w:r>
      <w:r w:rsidR="00A55321" w:rsidRPr="005E42C8">
        <w:rPr>
          <w:lang w:val="es-ES"/>
        </w:rPr>
        <w:t xml:space="preserve"> </w:t>
      </w:r>
      <w:r w:rsidRPr="005E42C8">
        <w:rPr>
          <w:lang w:val="es-ES"/>
        </w:rPr>
        <w:t>Todos los Servicios que no se utilicen en un año se perderán.</w:t>
      </w:r>
      <w:r w:rsidR="00A55321" w:rsidRPr="005E42C8">
        <w:rPr>
          <w:lang w:val="es-ES"/>
        </w:rPr>
        <w:t xml:space="preserve"> </w:t>
      </w:r>
      <w:r w:rsidRPr="005E42C8">
        <w:rPr>
          <w:lang w:val="es-ES"/>
        </w:rPr>
        <w:t>Cuando el cliente lo solicite, es posible que accedamos al sistema del cliente mediante marcación remota para analizar los problemas.</w:t>
      </w:r>
      <w:r w:rsidR="00A55321" w:rsidRPr="005E42C8">
        <w:rPr>
          <w:lang w:val="es-ES"/>
        </w:rPr>
        <w:t xml:space="preserve"> </w:t>
      </w:r>
      <w:r w:rsidRPr="005E42C8">
        <w:rPr>
          <w:lang w:val="es-ES"/>
        </w:rPr>
        <w:t>El cliente debe tener acceso a Internet para aprovechar los servicios basados en Internet.</w:t>
      </w:r>
    </w:p>
    <w:p w:rsidR="009A0C93" w:rsidRPr="005E42C8" w:rsidRDefault="009A0C93" w:rsidP="004F3C6D">
      <w:pPr>
        <w:pStyle w:val="ProductList-Body"/>
        <w:rPr>
          <w:lang w:val="es-ES"/>
        </w:rPr>
      </w:pPr>
    </w:p>
    <w:p w:rsidR="009A0C93" w:rsidRPr="005E42C8" w:rsidRDefault="00FA00BF" w:rsidP="002E202B">
      <w:pPr>
        <w:pStyle w:val="ProductList-Offering1Heading"/>
        <w:outlineLvl w:val="1"/>
        <w:rPr>
          <w:lang w:val="es-ES"/>
        </w:rPr>
      </w:pPr>
      <w:bookmarkStart w:id="1712" w:name="_Toc378147686"/>
      <w:bookmarkStart w:id="1713" w:name="_Toc378151583"/>
      <w:bookmarkStart w:id="1714" w:name="_Toc379797462"/>
      <w:bookmarkStart w:id="1715" w:name="_Toc380513498"/>
      <w:bookmarkStart w:id="1716" w:name="_Toc380655547"/>
      <w:bookmarkStart w:id="1717" w:name="_Toc394492604"/>
      <w:r w:rsidRPr="005E42C8">
        <w:rPr>
          <w:lang w:val="es-ES"/>
        </w:rPr>
        <w:t xml:space="preserve">Ofertas </w:t>
      </w:r>
      <w:proofErr w:type="gramStart"/>
      <w:r w:rsidRPr="005E42C8">
        <w:rPr>
          <w:lang w:val="es-ES"/>
        </w:rPr>
        <w:t>del</w:t>
      </w:r>
      <w:proofErr w:type="gramEnd"/>
      <w:r w:rsidRPr="005E42C8">
        <w:rPr>
          <w:lang w:val="es-ES"/>
        </w:rPr>
        <w:t xml:space="preserve"> Programas de Estrategia de Microsoft Enterprise</w:t>
      </w:r>
      <w:bookmarkEnd w:id="1712"/>
      <w:bookmarkEnd w:id="1713"/>
      <w:bookmarkEnd w:id="1714"/>
      <w:bookmarkEnd w:id="1715"/>
      <w:bookmarkEnd w:id="1716"/>
      <w:bookmarkEnd w:id="1717"/>
    </w:p>
    <w:p w:rsidR="00DC7CDF" w:rsidRPr="005E42C8" w:rsidRDefault="00DC7CDF" w:rsidP="00DC7CDF">
      <w:pPr>
        <w:pStyle w:val="ProductList-Body"/>
        <w:rPr>
          <w:lang w:val="es-ES"/>
        </w:rPr>
      </w:pPr>
      <w:r w:rsidRPr="005E42C8">
        <w:rPr>
          <w:b/>
          <w:color w:val="00188F"/>
          <w:lang w:val="es-ES"/>
        </w:rPr>
        <w:t>Información General del Programa de Enterprise Strategy</w:t>
      </w:r>
    </w:p>
    <w:p w:rsidR="00DC7CDF" w:rsidRPr="005E42C8" w:rsidRDefault="00DC7CDF" w:rsidP="00DC7CDF">
      <w:pPr>
        <w:pStyle w:val="ProductList-Body"/>
        <w:rPr>
          <w:lang w:val="es-ES"/>
        </w:rPr>
      </w:pPr>
      <w:r w:rsidRPr="005E42C8">
        <w:rPr>
          <w:lang w:val="es-ES"/>
        </w:rPr>
        <w:t>El Programa de Enterprise Strategy para el Contrato Microsoft Enterprise ofrece a los clientes asesoría de Arquitectos de Enterprise de Microsoft y</w:t>
      </w:r>
      <w:r w:rsidR="00182378" w:rsidRPr="005E42C8">
        <w:rPr>
          <w:lang w:val="es-ES"/>
        </w:rPr>
        <w:t> </w:t>
      </w:r>
      <w:r w:rsidRPr="005E42C8">
        <w:rPr>
          <w:lang w:val="es-ES"/>
        </w:rPr>
        <w:t>el Equipo de Prestación de Servicios de Enterprise sobre cómo acelerar el tiempo para la adopción de tecnología y cómo planificar para lograr un</w:t>
      </w:r>
      <w:r w:rsidR="00182378" w:rsidRPr="005E42C8">
        <w:rPr>
          <w:lang w:val="es-ES"/>
        </w:rPr>
        <w:t> </w:t>
      </w:r>
      <w:r w:rsidRPr="005E42C8">
        <w:rPr>
          <w:lang w:val="es-ES"/>
        </w:rPr>
        <w:t xml:space="preserve">cambio medible con el fin de obtener un mayor valor a partir de su inversión en tecnologías de Microsoft. </w:t>
      </w:r>
    </w:p>
    <w:p w:rsidR="00DC7CDF" w:rsidRPr="005E42C8" w:rsidRDefault="00DC7CDF" w:rsidP="00DC7CDF">
      <w:pPr>
        <w:pStyle w:val="ProductList-Body"/>
        <w:rPr>
          <w:sz w:val="16"/>
          <w:lang w:val="es-ES"/>
        </w:rPr>
      </w:pPr>
    </w:p>
    <w:p w:rsidR="00FA00BF" w:rsidRPr="005E42C8" w:rsidRDefault="00DC7CDF" w:rsidP="00DC7CDF">
      <w:pPr>
        <w:pStyle w:val="ProductList-Body"/>
        <w:rPr>
          <w:spacing w:val="-2"/>
          <w:lang w:val="es-ES"/>
        </w:rPr>
      </w:pPr>
      <w:r w:rsidRPr="005E42C8">
        <w:rPr>
          <w:spacing w:val="-2"/>
          <w:lang w:val="es-ES"/>
        </w:rPr>
        <w:t>Las ofertas del Programa Enterprise contienen los siguientes componentes que se proporcionarán para cada año del Contrato Enterprise del Cliente:</w:t>
      </w:r>
    </w:p>
    <w:p w:rsidR="00FA00BF" w:rsidRPr="005E42C8" w:rsidRDefault="00FA00BF" w:rsidP="004F3C6D">
      <w:pPr>
        <w:pStyle w:val="ProductList-Body"/>
        <w:rPr>
          <w:sz w:val="16"/>
          <w:lang w:val="es-ES"/>
        </w:rPr>
      </w:pPr>
    </w:p>
    <w:tbl>
      <w:tblPr>
        <w:tblStyle w:val="TableGrid"/>
        <w:tblW w:w="0" w:type="auto"/>
        <w:tblInd w:w="108" w:type="dxa"/>
        <w:tblLook w:val="04A0" w:firstRow="1" w:lastRow="0" w:firstColumn="1" w:lastColumn="0" w:noHBand="0" w:noVBand="1"/>
      </w:tblPr>
      <w:tblGrid>
        <w:gridCol w:w="3033"/>
        <w:gridCol w:w="2394"/>
        <w:gridCol w:w="2610"/>
        <w:gridCol w:w="2493"/>
      </w:tblGrid>
      <w:tr w:rsidR="00DC7CDF" w:rsidTr="00403C44">
        <w:trPr>
          <w:tblHeader/>
        </w:trPr>
        <w:tc>
          <w:tcPr>
            <w:tcW w:w="30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Área</w:t>
            </w:r>
          </w:p>
        </w:tc>
        <w:tc>
          <w:tcPr>
            <w:tcW w:w="2394"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10"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49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403C44">
        <w:tc>
          <w:tcPr>
            <w:tcW w:w="3033" w:type="dxa"/>
          </w:tcPr>
          <w:p w:rsidR="00D26892" w:rsidRDefault="00D26892" w:rsidP="00D26892">
            <w:pPr>
              <w:pStyle w:val="ProductList-Body"/>
            </w:pPr>
            <w:r>
              <w:rPr>
                <w:color w:val="000000" w:themeColor="text1"/>
              </w:rPr>
              <w:t>Familia de Productos SKU</w:t>
            </w:r>
          </w:p>
        </w:tc>
        <w:tc>
          <w:tcPr>
            <w:tcW w:w="2394" w:type="dxa"/>
          </w:tcPr>
          <w:p w:rsidR="00D26892" w:rsidRDefault="00D26892" w:rsidP="00D26892">
            <w:pPr>
              <w:pStyle w:val="ProductList-Body"/>
            </w:pPr>
            <w:r>
              <w:rPr>
                <w:color w:val="000000" w:themeColor="text1"/>
              </w:rPr>
              <w:t>9TH-xxxxx</w:t>
            </w:r>
          </w:p>
        </w:tc>
        <w:tc>
          <w:tcPr>
            <w:tcW w:w="2610" w:type="dxa"/>
          </w:tcPr>
          <w:p w:rsidR="00D26892" w:rsidRDefault="00D26892" w:rsidP="00D26892">
            <w:pPr>
              <w:pStyle w:val="ProductList-Body"/>
            </w:pPr>
            <w:r>
              <w:rPr>
                <w:color w:val="000000" w:themeColor="text1"/>
              </w:rPr>
              <w:t>BA3-xxxxx</w:t>
            </w:r>
          </w:p>
        </w:tc>
        <w:tc>
          <w:tcPr>
            <w:tcW w:w="2493" w:type="dxa"/>
          </w:tcPr>
          <w:p w:rsidR="00D26892" w:rsidRDefault="00D26892" w:rsidP="00D26892">
            <w:pPr>
              <w:pStyle w:val="ProductList-Body"/>
            </w:pPr>
            <w:r>
              <w:rPr>
                <w:color w:val="000000" w:themeColor="text1"/>
              </w:rPr>
              <w:t>9RO-xxxxx</w:t>
            </w:r>
          </w:p>
        </w:tc>
      </w:tr>
      <w:tr w:rsidR="00DC7CDF" w:rsidRPr="004A784C" w:rsidTr="00403C44">
        <w:tc>
          <w:tcPr>
            <w:tcW w:w="3033" w:type="dxa"/>
          </w:tcPr>
          <w:p w:rsidR="00DC7CDF" w:rsidRPr="00D64AED" w:rsidRDefault="00DC7CDF" w:rsidP="00D26892">
            <w:pPr>
              <w:pStyle w:val="ProductList-Body"/>
            </w:pPr>
            <w:r>
              <w:t>Prestación de Servicios</w:t>
            </w:r>
          </w:p>
        </w:tc>
        <w:tc>
          <w:tcPr>
            <w:tcW w:w="2394" w:type="dxa"/>
          </w:tcPr>
          <w:p w:rsidR="00DC7CDF" w:rsidRPr="005E42C8" w:rsidRDefault="00DC7CDF" w:rsidP="00D26892">
            <w:pPr>
              <w:pStyle w:val="ProductList-Body"/>
              <w:rPr>
                <w:lang w:val="es-ES"/>
              </w:rPr>
            </w:pPr>
            <w:r w:rsidRPr="005E42C8">
              <w:rPr>
                <w:lang w:val="es-ES"/>
              </w:rPr>
              <w:t xml:space="preserve">Hasta 400 horas agregadas a un Arquitecto de Microsoft y al Equipo de Prestación de Servicios de Enterprise </w:t>
            </w:r>
          </w:p>
        </w:tc>
        <w:tc>
          <w:tcPr>
            <w:tcW w:w="2610" w:type="dxa"/>
          </w:tcPr>
          <w:p w:rsidR="00DC7CDF" w:rsidRPr="005E42C8" w:rsidRDefault="00DC7CDF" w:rsidP="00D26892">
            <w:pPr>
              <w:pStyle w:val="ProductList-Body"/>
              <w:rPr>
                <w:lang w:val="es-ES"/>
              </w:rPr>
            </w:pPr>
            <w:r w:rsidRPr="005E42C8">
              <w:rPr>
                <w:lang w:val="es-ES"/>
              </w:rPr>
              <w:t xml:space="preserve">Hasta 800 horas agregadas a un Arquitecto de Microsoft y al Equipo de Prestación de Servicios de Enterprise </w:t>
            </w:r>
          </w:p>
        </w:tc>
        <w:tc>
          <w:tcPr>
            <w:tcW w:w="2493" w:type="dxa"/>
          </w:tcPr>
          <w:p w:rsidR="00DC7CDF" w:rsidRPr="005E42C8" w:rsidRDefault="00DC7CDF" w:rsidP="00E61F8B">
            <w:pPr>
              <w:pStyle w:val="ProductList-Body"/>
              <w:rPr>
                <w:lang w:val="es-ES"/>
              </w:rPr>
            </w:pPr>
            <w:r w:rsidRPr="005E42C8">
              <w:rPr>
                <w:lang w:val="es-ES"/>
              </w:rPr>
              <w:t>Hasta 1</w:t>
            </w:r>
            <w:r w:rsidR="00E573E5">
              <w:rPr>
                <w:lang w:val="es-ES"/>
              </w:rPr>
              <w:t>.</w:t>
            </w:r>
            <w:r w:rsidRPr="005E42C8">
              <w:rPr>
                <w:lang w:val="es-ES"/>
              </w:rPr>
              <w:t>600 horas agregadas a</w:t>
            </w:r>
            <w:r w:rsidR="00151587">
              <w:rPr>
                <w:lang w:val="es-ES"/>
              </w:rPr>
              <w:t> </w:t>
            </w:r>
            <w:r w:rsidRPr="005E42C8">
              <w:rPr>
                <w:lang w:val="es-ES"/>
              </w:rPr>
              <w:t>un Arquitecto de Microsoft y</w:t>
            </w:r>
            <w:r w:rsidR="00E61F8B">
              <w:rPr>
                <w:lang w:val="es-ES"/>
              </w:rPr>
              <w:t> </w:t>
            </w:r>
            <w:r w:rsidRPr="005E42C8">
              <w:rPr>
                <w:lang w:val="es-ES"/>
              </w:rPr>
              <w:t xml:space="preserve">al Equipo de Prestación de Servicios de Enterprise </w:t>
            </w:r>
          </w:p>
        </w:tc>
      </w:tr>
      <w:tr w:rsidR="004A3FA6" w:rsidTr="00403C44">
        <w:tc>
          <w:tcPr>
            <w:tcW w:w="3033" w:type="dxa"/>
          </w:tcPr>
          <w:p w:rsidR="004A3FA6" w:rsidRPr="005E42C8" w:rsidRDefault="004A3FA6" w:rsidP="004A3FA6">
            <w:pPr>
              <w:pStyle w:val="ProductList-Body"/>
              <w:rPr>
                <w:lang w:val="es-ES"/>
              </w:rPr>
            </w:pPr>
            <w:r w:rsidRPr="005E42C8">
              <w:rPr>
                <w:lang w:val="es-ES"/>
              </w:rPr>
              <w:t>Plan de Prestación de Servicios (SDP)</w:t>
            </w:r>
          </w:p>
        </w:tc>
        <w:tc>
          <w:tcPr>
            <w:tcW w:w="2394" w:type="dxa"/>
          </w:tcPr>
          <w:p w:rsidR="004A3FA6" w:rsidRPr="0025049C" w:rsidRDefault="004A3FA6" w:rsidP="004A3FA6">
            <w:pPr>
              <w:pStyle w:val="ProductList-Body"/>
            </w:pPr>
            <w:r>
              <w:rPr>
                <w:rFonts w:ascii="Wingdings" w:hAnsi="Wingdings" w:cs="Wingdings"/>
                <w:sz w:val="20"/>
                <w:szCs w:val="20"/>
              </w:rPr>
              <w:t></w:t>
            </w:r>
          </w:p>
        </w:tc>
        <w:tc>
          <w:tcPr>
            <w:tcW w:w="2610" w:type="dxa"/>
          </w:tcPr>
          <w:p w:rsidR="004A3FA6" w:rsidRPr="00FB4825" w:rsidRDefault="004A3FA6" w:rsidP="004A3FA6">
            <w:pPr>
              <w:pStyle w:val="ProductList-Body"/>
            </w:pPr>
            <w:r>
              <w:rPr>
                <w:rFonts w:ascii="Wingdings" w:hAnsi="Wingdings" w:cs="Wingdings"/>
                <w:sz w:val="20"/>
                <w:szCs w:val="20"/>
              </w:rPr>
              <w:t></w:t>
            </w:r>
          </w:p>
        </w:tc>
        <w:tc>
          <w:tcPr>
            <w:tcW w:w="2493" w:type="dxa"/>
          </w:tcPr>
          <w:p w:rsidR="004A3FA6" w:rsidRPr="009B47DA" w:rsidRDefault="004A3FA6" w:rsidP="004A3FA6">
            <w:pPr>
              <w:pStyle w:val="ProductList-Body"/>
            </w:pPr>
            <w:r>
              <w:rPr>
                <w:rFonts w:ascii="Wingdings" w:hAnsi="Wingdings" w:cs="Wingdings"/>
                <w:sz w:val="20"/>
                <w:szCs w:val="20"/>
              </w:rPr>
              <w:t></w:t>
            </w:r>
          </w:p>
        </w:tc>
      </w:tr>
      <w:tr w:rsidR="004A3FA6" w:rsidTr="00403C44">
        <w:tc>
          <w:tcPr>
            <w:tcW w:w="3033" w:type="dxa"/>
          </w:tcPr>
          <w:p w:rsidR="004A3FA6" w:rsidRPr="00D64AED" w:rsidRDefault="004A3FA6" w:rsidP="004A3FA6">
            <w:pPr>
              <w:pStyle w:val="ProductList-Body"/>
            </w:pPr>
            <w:r>
              <w:t>Enterprise Strategy Network</w:t>
            </w:r>
          </w:p>
        </w:tc>
        <w:tc>
          <w:tcPr>
            <w:tcW w:w="2394" w:type="dxa"/>
          </w:tcPr>
          <w:p w:rsidR="004A3FA6" w:rsidRPr="0025049C" w:rsidRDefault="004A3FA6" w:rsidP="004A3FA6">
            <w:pPr>
              <w:pStyle w:val="ProductList-Body"/>
            </w:pPr>
            <w:r>
              <w:rPr>
                <w:rFonts w:ascii="Wingdings" w:hAnsi="Wingdings" w:cs="Wingdings"/>
                <w:sz w:val="20"/>
                <w:szCs w:val="20"/>
              </w:rPr>
              <w:t></w:t>
            </w:r>
          </w:p>
        </w:tc>
        <w:tc>
          <w:tcPr>
            <w:tcW w:w="2610" w:type="dxa"/>
          </w:tcPr>
          <w:p w:rsidR="004A3FA6" w:rsidRPr="00FB4825" w:rsidRDefault="004A3FA6" w:rsidP="004A3FA6">
            <w:pPr>
              <w:pStyle w:val="ProductList-Body"/>
            </w:pPr>
            <w:r>
              <w:rPr>
                <w:rFonts w:ascii="Wingdings" w:hAnsi="Wingdings" w:cs="Wingdings"/>
                <w:sz w:val="20"/>
                <w:szCs w:val="20"/>
              </w:rPr>
              <w:t></w:t>
            </w:r>
          </w:p>
        </w:tc>
        <w:tc>
          <w:tcPr>
            <w:tcW w:w="2493" w:type="dxa"/>
          </w:tcPr>
          <w:p w:rsidR="004A3FA6" w:rsidRPr="009B47DA" w:rsidRDefault="004A3FA6" w:rsidP="004A3FA6">
            <w:pPr>
              <w:pStyle w:val="ProductList-Body"/>
            </w:pPr>
            <w:r>
              <w:rPr>
                <w:rFonts w:ascii="Wingdings" w:hAnsi="Wingdings" w:cs="Wingdings"/>
                <w:sz w:val="20"/>
                <w:szCs w:val="20"/>
              </w:rPr>
              <w:t></w:t>
            </w:r>
          </w:p>
        </w:tc>
      </w:tr>
      <w:tr w:rsidR="004A3FA6" w:rsidTr="00403C44">
        <w:tc>
          <w:tcPr>
            <w:tcW w:w="3033" w:type="dxa"/>
          </w:tcPr>
          <w:p w:rsidR="004A3FA6" w:rsidRPr="00D64AED" w:rsidRDefault="004A3FA6" w:rsidP="004A3FA6">
            <w:pPr>
              <w:pStyle w:val="ProductList-Body"/>
            </w:pPr>
            <w:r>
              <w:t>Enterprise Strategy Library</w:t>
            </w:r>
          </w:p>
        </w:tc>
        <w:tc>
          <w:tcPr>
            <w:tcW w:w="2394" w:type="dxa"/>
          </w:tcPr>
          <w:p w:rsidR="004A3FA6" w:rsidRPr="0025049C" w:rsidRDefault="004A3FA6" w:rsidP="004A3FA6">
            <w:pPr>
              <w:pStyle w:val="ProductList-Body"/>
            </w:pPr>
            <w:r>
              <w:rPr>
                <w:rFonts w:ascii="Wingdings" w:hAnsi="Wingdings" w:cs="Wingdings"/>
                <w:sz w:val="20"/>
                <w:szCs w:val="20"/>
              </w:rPr>
              <w:t></w:t>
            </w:r>
          </w:p>
        </w:tc>
        <w:tc>
          <w:tcPr>
            <w:tcW w:w="2610" w:type="dxa"/>
          </w:tcPr>
          <w:p w:rsidR="004A3FA6" w:rsidRPr="00FB4825" w:rsidRDefault="004A3FA6" w:rsidP="004A3FA6">
            <w:pPr>
              <w:pStyle w:val="ProductList-Body"/>
            </w:pPr>
            <w:r>
              <w:rPr>
                <w:rFonts w:ascii="Wingdings" w:hAnsi="Wingdings" w:cs="Wingdings"/>
                <w:sz w:val="20"/>
                <w:szCs w:val="20"/>
              </w:rPr>
              <w:t></w:t>
            </w:r>
          </w:p>
        </w:tc>
        <w:tc>
          <w:tcPr>
            <w:tcW w:w="2493" w:type="dxa"/>
          </w:tcPr>
          <w:p w:rsidR="004A3FA6" w:rsidRPr="009B47DA" w:rsidRDefault="004A3FA6" w:rsidP="004A3FA6">
            <w:pPr>
              <w:pStyle w:val="ProductList-Body"/>
            </w:pPr>
            <w:r>
              <w:rPr>
                <w:rFonts w:ascii="Wingdings" w:hAnsi="Wingdings" w:cs="Wingdings"/>
                <w:sz w:val="20"/>
                <w:szCs w:val="20"/>
              </w:rPr>
              <w:t></w:t>
            </w:r>
          </w:p>
        </w:tc>
      </w:tr>
      <w:tr w:rsidR="00D26892" w:rsidRPr="004A784C" w:rsidTr="00403C44">
        <w:tc>
          <w:tcPr>
            <w:tcW w:w="3033" w:type="dxa"/>
          </w:tcPr>
          <w:p w:rsidR="00D26892" w:rsidRPr="005E42C8" w:rsidRDefault="00D26892" w:rsidP="00A41808">
            <w:pPr>
              <w:pStyle w:val="ProductList-Body"/>
              <w:rPr>
                <w:lang w:val="es-ES"/>
              </w:rPr>
            </w:pPr>
            <w:r w:rsidRPr="005E42C8">
              <w:rPr>
                <w:lang w:val="es-ES"/>
              </w:rPr>
              <w:t>Capacidad de Enterprise Strategy (Familia de Productos SKU: 9RS-xxxxx)</w:t>
            </w:r>
          </w:p>
        </w:tc>
        <w:tc>
          <w:tcPr>
            <w:tcW w:w="7497" w:type="dxa"/>
            <w:gridSpan w:val="3"/>
          </w:tcPr>
          <w:p w:rsidR="00D26892" w:rsidRPr="005E42C8" w:rsidRDefault="00D26892" w:rsidP="00A41808">
            <w:pPr>
              <w:pStyle w:val="ProductList-Body"/>
              <w:rPr>
                <w:lang w:val="es-ES"/>
              </w:rPr>
            </w:pPr>
            <w:r w:rsidRPr="005E42C8">
              <w:rPr>
                <w:lang w:val="es-ES"/>
              </w:rPr>
              <w:t>200 horas (pueden agregarse a cualquiera de las ofertas anteriores)</w:t>
            </w:r>
          </w:p>
        </w:tc>
      </w:tr>
    </w:tbl>
    <w:p w:rsidR="00DC7CDF" w:rsidRPr="005E42C8" w:rsidRDefault="00DC7CDF" w:rsidP="004F3C6D">
      <w:pPr>
        <w:pStyle w:val="ProductList-Body"/>
        <w:rPr>
          <w:sz w:val="16"/>
          <w:lang w:val="es-ES"/>
        </w:rPr>
      </w:pPr>
    </w:p>
    <w:p w:rsidR="00DC7CDF" w:rsidRPr="005E42C8" w:rsidRDefault="008507CF" w:rsidP="00DC7CDF">
      <w:pPr>
        <w:pStyle w:val="ProductList-Body"/>
        <w:rPr>
          <w:lang w:val="es-ES"/>
        </w:rPr>
      </w:pPr>
      <w:r w:rsidRPr="005E42C8">
        <w:rPr>
          <w:b/>
          <w:color w:val="00188F"/>
          <w:lang w:val="es-ES"/>
        </w:rPr>
        <w:t>El Arquitecto de Microsoft</w:t>
      </w:r>
      <w:r w:rsidRPr="005E42C8">
        <w:rPr>
          <w:b/>
          <w:lang w:val="es-ES"/>
        </w:rPr>
        <w:t xml:space="preserve"> </w:t>
      </w:r>
    </w:p>
    <w:p w:rsidR="00DC7CDF" w:rsidRPr="005E42C8" w:rsidRDefault="00DC7CDF" w:rsidP="00DC7CDF">
      <w:pPr>
        <w:pStyle w:val="ProductList-Body"/>
        <w:rPr>
          <w:lang w:val="es-ES"/>
        </w:rPr>
      </w:pPr>
      <w:r w:rsidRPr="005E42C8">
        <w:rPr>
          <w:lang w:val="es-ES"/>
        </w:rPr>
        <w:t xml:space="preserve">Colabora estrechamente con el cliente para crear y proporcionar un Plan de Entrega del Servicio para el cliente que seguir que defina los hitos y objetivos y establezca el proceso, los datos y las reglas para hacer el seguimiento del progreso con respecto al plan; </w:t>
      </w:r>
    </w:p>
    <w:p w:rsidR="00DC7CDF" w:rsidRPr="005E42C8" w:rsidRDefault="00DC7CDF" w:rsidP="00DC7CDF">
      <w:pPr>
        <w:pStyle w:val="ProductList-Body"/>
        <w:rPr>
          <w:lang w:val="es-ES"/>
        </w:rPr>
      </w:pPr>
      <w:r w:rsidRPr="005E42C8">
        <w:rPr>
          <w:lang w:val="es-ES"/>
        </w:rPr>
        <w:t>Presenta actualizaciones mensuales del progreso con respecto al plan.</w:t>
      </w:r>
    </w:p>
    <w:p w:rsidR="00DC7CDF" w:rsidRPr="005E42C8" w:rsidRDefault="00DC7CDF" w:rsidP="00DC7CDF">
      <w:pPr>
        <w:pStyle w:val="ProductList-Body"/>
        <w:rPr>
          <w:lang w:val="es-ES"/>
        </w:rPr>
      </w:pPr>
      <w:r w:rsidRPr="005E42C8">
        <w:rPr>
          <w:lang w:val="es-ES"/>
        </w:rPr>
        <w:t>Administra los recursos de Microsoft (Enterprise Strategy Network y Equipo de Prestación de Servicios) que complementan la prestación.</w:t>
      </w:r>
    </w:p>
    <w:p w:rsidR="00DC7CDF" w:rsidRPr="005E42C8" w:rsidRDefault="00DC7CDF" w:rsidP="00DC7CDF">
      <w:pPr>
        <w:pStyle w:val="ProductList-Body"/>
        <w:rPr>
          <w:lang w:val="es-ES"/>
        </w:rPr>
      </w:pPr>
      <w:r w:rsidRPr="005E42C8">
        <w:rPr>
          <w:b/>
          <w:color w:val="00188F"/>
          <w:lang w:val="es-ES"/>
        </w:rPr>
        <w:t>El Equipo de Prestación de Servicios</w:t>
      </w:r>
      <w:r w:rsidRPr="005E42C8">
        <w:rPr>
          <w:b/>
          <w:lang w:val="es-ES"/>
        </w:rPr>
        <w:t xml:space="preserve"> </w:t>
      </w:r>
    </w:p>
    <w:p w:rsidR="00DC7CDF" w:rsidRPr="005E42C8" w:rsidRDefault="00D26892" w:rsidP="00DC7CDF">
      <w:pPr>
        <w:pStyle w:val="ProductList-Body"/>
        <w:rPr>
          <w:lang w:val="es-ES"/>
        </w:rPr>
      </w:pPr>
      <w:r w:rsidRPr="005E42C8">
        <w:rPr>
          <w:lang w:val="es-ES"/>
        </w:rPr>
        <w:t>Arquitectos y Consultores de Servicios de Microsoft y Services Centers of Excellence;</w:t>
      </w:r>
    </w:p>
    <w:p w:rsidR="00DC7CDF" w:rsidRPr="005E42C8" w:rsidRDefault="00D26892" w:rsidP="00DC7CDF">
      <w:pPr>
        <w:pStyle w:val="ProductList-Body"/>
        <w:rPr>
          <w:lang w:val="es-ES"/>
        </w:rPr>
      </w:pPr>
      <w:r w:rsidRPr="005E42C8">
        <w:rPr>
          <w:lang w:val="es-ES"/>
        </w:rPr>
        <w:t>Complementa la prestación con conocimiento de los expertos;</w:t>
      </w:r>
    </w:p>
    <w:p w:rsidR="00DC7CDF" w:rsidRPr="005E42C8" w:rsidRDefault="00DC7CDF" w:rsidP="00DC7CDF">
      <w:pPr>
        <w:pStyle w:val="ProductList-Body"/>
        <w:rPr>
          <w:lang w:val="es-ES"/>
        </w:rPr>
      </w:pPr>
      <w:r w:rsidRPr="005E42C8">
        <w:rPr>
          <w:lang w:val="es-ES"/>
        </w:rPr>
        <w:t xml:space="preserve">Proporciona a los Clientes asesoría en prácticas recomendadas, guía específica sobre determinadas tecnologías de Microsoft y arquitecturas de referencia. </w:t>
      </w:r>
    </w:p>
    <w:p w:rsidR="00E1260A" w:rsidRPr="005E42C8" w:rsidRDefault="00E1260A" w:rsidP="00DC7CDF">
      <w:pPr>
        <w:pStyle w:val="ProductList-Body"/>
        <w:rPr>
          <w:lang w:val="es-ES"/>
        </w:rPr>
      </w:pPr>
    </w:p>
    <w:p w:rsidR="00DC7CDF" w:rsidRPr="005E42C8" w:rsidRDefault="00241D62" w:rsidP="00DC7CDF">
      <w:pPr>
        <w:pStyle w:val="ProductList-Body"/>
        <w:rPr>
          <w:lang w:val="es-ES"/>
        </w:rPr>
      </w:pPr>
      <w:r w:rsidRPr="005E42C8">
        <w:rPr>
          <w:b/>
          <w:color w:val="00188F"/>
          <w:lang w:val="es-ES"/>
        </w:rPr>
        <w:t>Plan de Prestación de Servicios (SDP)</w:t>
      </w:r>
      <w:r w:rsidRPr="005E42C8">
        <w:rPr>
          <w:lang w:val="es-ES"/>
        </w:rPr>
        <w:t xml:space="preserve"> </w:t>
      </w:r>
    </w:p>
    <w:p w:rsidR="00DC7CDF" w:rsidRPr="005E42C8" w:rsidRDefault="00DC7CDF" w:rsidP="00DC7CDF">
      <w:pPr>
        <w:pStyle w:val="ProductList-Body"/>
        <w:rPr>
          <w:lang w:val="es-ES"/>
        </w:rPr>
      </w:pPr>
      <w:r w:rsidRPr="005E42C8">
        <w:rPr>
          <w:lang w:val="es-ES"/>
        </w:rPr>
        <w:t>Documento de planificación actualizado frecuentemente y escrito por el Arquitecto de Microsoft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 administración de la implementación.</w:t>
      </w:r>
    </w:p>
    <w:p w:rsidR="00DC7CDF" w:rsidRPr="005E42C8" w:rsidRDefault="00DC7CDF" w:rsidP="00DC7CDF">
      <w:pPr>
        <w:pStyle w:val="ProductList-Body"/>
        <w:rPr>
          <w:lang w:val="es-ES"/>
        </w:rPr>
      </w:pPr>
    </w:p>
    <w:p w:rsidR="00DC7CDF" w:rsidRPr="005E42C8" w:rsidRDefault="00DC7CDF" w:rsidP="00DC7CDF">
      <w:pPr>
        <w:pStyle w:val="ProductList-Body"/>
        <w:rPr>
          <w:lang w:val="es-ES"/>
        </w:rPr>
      </w:pPr>
      <w:r w:rsidRPr="005E42C8">
        <w:rPr>
          <w:lang w:val="es-ES"/>
        </w:rPr>
        <w:t>También se incluirán en el SDP las recomendaciones clave del compromiso de Enterprise Strategy que requerirán trabajo adicional del Arquitecto de Enterprise o de otros recursos para lograr los resultados deseados.</w:t>
      </w:r>
      <w:r w:rsidR="00A55321" w:rsidRPr="005E42C8">
        <w:rPr>
          <w:lang w:val="es-ES"/>
        </w:rPr>
        <w:t xml:space="preserve"> </w:t>
      </w:r>
      <w:r w:rsidRPr="005E42C8">
        <w:rPr>
          <w:lang w:val="es-ES"/>
        </w:rPr>
        <w:t>Cualquier escala de tiempo, fechas y plazos de entrega dentro del SDP son solo estimados y pueden variar de acuerdo con el compromiso.</w:t>
      </w:r>
    </w:p>
    <w:p w:rsidR="00DC7CDF" w:rsidRPr="005E42C8" w:rsidRDefault="00DC7CDF" w:rsidP="00DC7CDF">
      <w:pPr>
        <w:pStyle w:val="ProductList-Body"/>
        <w:rPr>
          <w:lang w:val="es-ES"/>
        </w:rPr>
      </w:pPr>
    </w:p>
    <w:p w:rsidR="00DC7CDF" w:rsidRPr="005E42C8" w:rsidRDefault="00DC7CDF" w:rsidP="00DC7CDF">
      <w:pPr>
        <w:pStyle w:val="ProductList-Body"/>
        <w:rPr>
          <w:lang w:val="es-ES"/>
        </w:rPr>
      </w:pPr>
      <w:r w:rsidRPr="005E42C8">
        <w:rPr>
          <w:b/>
          <w:color w:val="00188F"/>
          <w:lang w:val="es-ES"/>
        </w:rPr>
        <w:t>Beneficios del Programa</w:t>
      </w:r>
    </w:p>
    <w:p w:rsidR="00DC7CDF" w:rsidRPr="005E42C8" w:rsidRDefault="00DC7CDF" w:rsidP="00DC7CDF">
      <w:pPr>
        <w:pStyle w:val="ProductList-Body"/>
        <w:rPr>
          <w:lang w:val="es-ES"/>
        </w:rPr>
      </w:pPr>
      <w:r w:rsidRPr="005E42C8">
        <w:rPr>
          <w:lang w:val="es-ES"/>
        </w:rPr>
        <w:t xml:space="preserve">Durante el compromiso, están disponibles los siguientes beneficios del programa: </w:t>
      </w:r>
    </w:p>
    <w:p w:rsidR="00DC7CDF" w:rsidRPr="005E42C8" w:rsidRDefault="00DC7CDF" w:rsidP="00026DDE">
      <w:pPr>
        <w:pStyle w:val="ProductList-Body"/>
        <w:numPr>
          <w:ilvl w:val="0"/>
          <w:numId w:val="19"/>
        </w:numPr>
        <w:ind w:left="360" w:hanging="180"/>
        <w:rPr>
          <w:lang w:val="es-ES"/>
        </w:rPr>
      </w:pPr>
      <w:r w:rsidRPr="005E42C8">
        <w:rPr>
          <w:b/>
          <w:lang w:val="es-ES"/>
        </w:rPr>
        <w:t>Enterprise Strategy Network:</w:t>
      </w:r>
      <w:r w:rsidRPr="005E42C8">
        <w:rPr>
          <w:lang w:val="es-ES"/>
        </w:rPr>
        <w:t xml:space="preserve"> una conexión integral con los equipos de investigación y desarrollo y con los expertos de Microsoft </w:t>
      </w:r>
    </w:p>
    <w:p w:rsidR="00DC7CDF" w:rsidRPr="005E42C8" w:rsidRDefault="00DC7CDF" w:rsidP="00026DDE">
      <w:pPr>
        <w:pStyle w:val="ProductList-Body"/>
        <w:numPr>
          <w:ilvl w:val="0"/>
          <w:numId w:val="19"/>
        </w:numPr>
        <w:ind w:left="360" w:hanging="180"/>
        <w:rPr>
          <w:lang w:val="es-ES"/>
        </w:rPr>
      </w:pPr>
      <w:r w:rsidRPr="005E42C8">
        <w:rPr>
          <w:b/>
          <w:lang w:val="es-ES"/>
        </w:rPr>
        <w:t>Enterprise Strategy Library:</w:t>
      </w:r>
      <w:r w:rsidRPr="005E42C8">
        <w:rPr>
          <w:lang w:val="es-ES"/>
        </w:rPr>
        <w:t xml:space="preserve"> una abundante colección de materiales, como ideas de la industria y herramientas de comparación, arquitectura de Enterprise y tecnología y modelos y métodos de referencia de arquitectura de tecnología.</w:t>
      </w:r>
    </w:p>
    <w:p w:rsidR="00DC7CDF" w:rsidRPr="005E42C8" w:rsidRDefault="00DC7CDF" w:rsidP="00DC7CDF">
      <w:pPr>
        <w:pStyle w:val="ProductList-Body"/>
        <w:rPr>
          <w:lang w:val="es-ES"/>
        </w:rPr>
      </w:pPr>
    </w:p>
    <w:p w:rsidR="00DC7CDF" w:rsidRPr="005E42C8" w:rsidRDefault="00DC7CDF" w:rsidP="00DC7CDF">
      <w:pPr>
        <w:pStyle w:val="ProductList-Body"/>
        <w:rPr>
          <w:lang w:val="es-ES"/>
        </w:rPr>
      </w:pPr>
      <w:r w:rsidRPr="005E42C8">
        <w:rPr>
          <w:b/>
          <w:color w:val="00188F"/>
          <w:lang w:val="es-ES"/>
        </w:rPr>
        <w:t>Módulos de Servicio de Enterprise Strategy</w:t>
      </w:r>
    </w:p>
    <w:p w:rsidR="00DC7CDF" w:rsidRPr="005E42C8" w:rsidRDefault="00DC7CDF" w:rsidP="00DC7CDF">
      <w:pPr>
        <w:pStyle w:val="ProductList-Body"/>
        <w:rPr>
          <w:lang w:val="es-ES"/>
        </w:rPr>
      </w:pPr>
      <w:r w:rsidRPr="005E42C8">
        <w:rPr>
          <w:lang w:val="es-ES"/>
        </w:rPr>
        <w:t>El compromiso de Enterprise Strategy incluye uno o más de los siguientes módulos de servicio de Enterprise Strategy, como se documenta en el Plan de Prestación de Servicios:</w:t>
      </w:r>
    </w:p>
    <w:p w:rsidR="00DC7CDF" w:rsidRPr="005E42C8" w:rsidRDefault="00DC7CDF" w:rsidP="00026DDE">
      <w:pPr>
        <w:pStyle w:val="ProductList-Body"/>
        <w:numPr>
          <w:ilvl w:val="0"/>
          <w:numId w:val="20"/>
        </w:numPr>
        <w:ind w:left="450" w:hanging="270"/>
        <w:rPr>
          <w:lang w:val="es-ES"/>
        </w:rPr>
      </w:pPr>
      <w:r w:rsidRPr="005E42C8">
        <w:rPr>
          <w:b/>
          <w:lang w:val="es-ES"/>
        </w:rPr>
        <w:t>Taller de Descubrimiento de Valor:</w:t>
      </w:r>
      <w:r w:rsidRPr="005E42C8">
        <w:rPr>
          <w:lang w:val="es-ES"/>
        </w:rPr>
        <w:t xml:space="preserve"> Taller que guía a los negocios y las partes interesadas de IT a en el proceso de ideas e innovación, para</w:t>
      </w:r>
      <w:r w:rsidR="00403C44" w:rsidRPr="005E42C8">
        <w:rPr>
          <w:lang w:val="es-ES"/>
        </w:rPr>
        <w:t> </w:t>
      </w:r>
      <w:r w:rsidRPr="005E42C8">
        <w:rPr>
          <w:lang w:val="es-ES"/>
        </w:rPr>
        <w:t>identificar escenarios que producen oportunidades de valor para el crecimiento del negocio y para atraer a clientes nuevos.</w:t>
      </w:r>
    </w:p>
    <w:p w:rsidR="00DC7CDF" w:rsidRPr="005E42C8" w:rsidRDefault="00DC7CDF" w:rsidP="00026DDE">
      <w:pPr>
        <w:pStyle w:val="ProductList-Body"/>
        <w:numPr>
          <w:ilvl w:val="0"/>
          <w:numId w:val="20"/>
        </w:numPr>
        <w:ind w:left="450" w:hanging="270"/>
        <w:rPr>
          <w:lang w:val="es-ES"/>
        </w:rPr>
      </w:pPr>
      <w:r w:rsidRPr="005E42C8">
        <w:rPr>
          <w:b/>
          <w:lang w:val="es-ES"/>
        </w:rPr>
        <w:t>Plan de Valor del Contrato Enterprise:</w:t>
      </w:r>
      <w:r w:rsidRPr="005E42C8">
        <w:rPr>
          <w:lang w:val="es-ES"/>
        </w:rPr>
        <w:t xml:space="preserve"> Mapa de ruta y plan para las iniciativas que explotan el valor comercial de la inversión de un cliente en el software y los dispositivos de Microsoft, incluyendo una serie de recomendaciones para acelerar el tiempo de implementación y adopción de sus inversiones.</w:t>
      </w:r>
    </w:p>
    <w:p w:rsidR="00DC7CDF" w:rsidRPr="005E42C8" w:rsidRDefault="00AD53EA" w:rsidP="00026DDE">
      <w:pPr>
        <w:pStyle w:val="ProductList-Body"/>
        <w:numPr>
          <w:ilvl w:val="0"/>
          <w:numId w:val="20"/>
        </w:numPr>
        <w:ind w:left="450" w:hanging="270"/>
        <w:rPr>
          <w:lang w:val="es-ES"/>
        </w:rPr>
      </w:pPr>
      <w:r w:rsidRPr="005E42C8">
        <w:rPr>
          <w:b/>
          <w:lang w:val="es-ES"/>
        </w:rPr>
        <w:t>Optimización de la Cartera de Proyectos:</w:t>
      </w:r>
      <w:r w:rsidRPr="005E42C8">
        <w:rPr>
          <w:lang w:val="es-ES"/>
        </w:rPr>
        <w:t xml:space="preserve"> Informe que proporciona una evaluación de la cartera de IT del cliente (incluyendo capacidades, servicios de IT y la cartera de programas/proyectos existente) e identifica las oportunidades para que los dispositivos y servicios de Microsoft racionalicen carteras específicas en el contexto de la estrategia de negocios actual del cliente.</w:t>
      </w:r>
    </w:p>
    <w:p w:rsidR="00AD53EA" w:rsidRPr="005E42C8" w:rsidRDefault="00AD53EA" w:rsidP="00AD53EA">
      <w:pPr>
        <w:pStyle w:val="ProductList-Body"/>
        <w:numPr>
          <w:ilvl w:val="0"/>
          <w:numId w:val="20"/>
        </w:numPr>
        <w:ind w:left="450" w:hanging="270"/>
        <w:rPr>
          <w:lang w:val="es-ES"/>
        </w:rPr>
      </w:pPr>
      <w:r w:rsidRPr="005E42C8">
        <w:rPr>
          <w:b/>
          <w:lang w:val="es-ES"/>
        </w:rPr>
        <w:t xml:space="preserve">Optimización de la Cartera de Aplicaciones: </w:t>
      </w:r>
      <w:r w:rsidRPr="005E42C8">
        <w:rPr>
          <w:lang w:val="es-ES"/>
        </w:rPr>
        <w:t>Informe basado en una evaluación de la cartera de aplicaciones de software de un cliente, análisis de las características de la carga de trabajo y arquitectura y recomendaciones de soluciones para distribución futura de aplicaciones objetivo que incluyen opciones de aplicaciones hospedadas en la nube.</w:t>
      </w:r>
    </w:p>
    <w:p w:rsidR="00AD53EA" w:rsidRPr="005E42C8" w:rsidRDefault="00AD53EA" w:rsidP="00AD53EA">
      <w:pPr>
        <w:pStyle w:val="ProductList-Body"/>
        <w:numPr>
          <w:ilvl w:val="0"/>
          <w:numId w:val="20"/>
        </w:numPr>
        <w:ind w:left="450" w:hanging="270"/>
        <w:rPr>
          <w:lang w:val="es-ES"/>
        </w:rPr>
      </w:pPr>
      <w:r w:rsidRPr="005E42C8">
        <w:rPr>
          <w:b/>
          <w:lang w:val="es-ES"/>
        </w:rPr>
        <w:t>Estrategia de Seguridad e Identidad Empresarial:</w:t>
      </w:r>
      <w:r w:rsidRPr="005E42C8">
        <w:rPr>
          <w:lang w:val="es-ES"/>
        </w:rPr>
        <w:t xml:space="preserve"> Evaluación estratégica de riesgos e información sobre seguridad, que proporciona orientación, estrategias y soluciones que son de ayuda para reducir el riesgo de sufrir ataques cibernéticos o pérdida de información y</w:t>
      </w:r>
      <w:r w:rsidR="00403C44" w:rsidRPr="005E42C8">
        <w:rPr>
          <w:lang w:val="es-ES"/>
        </w:rPr>
        <w:t> </w:t>
      </w:r>
      <w:r w:rsidRPr="005E42C8">
        <w:rPr>
          <w:lang w:val="es-ES"/>
        </w:rPr>
        <w:t>para</w:t>
      </w:r>
      <w:r w:rsidR="00403C44" w:rsidRPr="005E42C8">
        <w:rPr>
          <w:lang w:val="es-ES"/>
        </w:rPr>
        <w:t> </w:t>
      </w:r>
      <w:r w:rsidRPr="005E42C8">
        <w:rPr>
          <w:lang w:val="es-ES"/>
        </w:rPr>
        <w:t>desarrollar una estrategia de identidad a largo plazo que respalde los objetivos del negocio.</w:t>
      </w:r>
    </w:p>
    <w:p w:rsidR="00DC7CDF" w:rsidRPr="005E42C8" w:rsidRDefault="00DC7CDF" w:rsidP="00AD53EA">
      <w:pPr>
        <w:pStyle w:val="ProductList-Body"/>
        <w:numPr>
          <w:ilvl w:val="0"/>
          <w:numId w:val="20"/>
        </w:numPr>
        <w:ind w:left="450" w:hanging="270"/>
        <w:rPr>
          <w:lang w:val="es-ES"/>
        </w:rPr>
      </w:pPr>
      <w:r w:rsidRPr="005E42C8">
        <w:rPr>
          <w:b/>
          <w:lang w:val="es-ES"/>
        </w:rPr>
        <w:t xml:space="preserve">Opciones y Recomendaciones de Arquitectura: </w:t>
      </w:r>
      <w:r w:rsidRPr="005E42C8">
        <w:rPr>
          <w:lang w:val="es-ES"/>
        </w:rPr>
        <w:t xml:space="preserve">Documento de arquitectura de definición y recomendación para toda la empresa que trata opciones de arquitectura viables, evaluadas en relación con la carta del programa y los principios de arquitectura, de negocios y estándares de IT y de las limitaciones de un cliente. </w:t>
      </w:r>
    </w:p>
    <w:p w:rsidR="00AD53EA" w:rsidRPr="005E42C8" w:rsidRDefault="00AD53EA" w:rsidP="00026DDE">
      <w:pPr>
        <w:pStyle w:val="ProductList-Body"/>
        <w:numPr>
          <w:ilvl w:val="0"/>
          <w:numId w:val="20"/>
        </w:numPr>
        <w:ind w:left="450" w:hanging="270"/>
        <w:rPr>
          <w:lang w:val="es-ES"/>
        </w:rPr>
      </w:pPr>
      <w:r w:rsidRPr="005E42C8">
        <w:rPr>
          <w:b/>
          <w:lang w:val="es-ES"/>
        </w:rPr>
        <w:t xml:space="preserve">Habilitación de la Fuerza de Trabajo Móvil: </w:t>
      </w:r>
      <w:r w:rsidRPr="005E42C8">
        <w:rPr>
          <w:lang w:val="es-ES"/>
        </w:rPr>
        <w:t>Documento de opciones y recomendaciones de estrategia y arquitectura que describe el acceso de empleados móviles a las aplicaciones del negocio, administrando las identidades de usuarios en dispositivos móviles y asegurando la protección de datos.</w:t>
      </w:r>
    </w:p>
    <w:p w:rsidR="00AD53EA" w:rsidRPr="005E42C8" w:rsidRDefault="00AD53EA" w:rsidP="00026DDE">
      <w:pPr>
        <w:pStyle w:val="ProductList-Body"/>
        <w:numPr>
          <w:ilvl w:val="0"/>
          <w:numId w:val="20"/>
        </w:numPr>
        <w:ind w:left="450" w:hanging="270"/>
        <w:rPr>
          <w:lang w:val="es-ES"/>
        </w:rPr>
      </w:pPr>
      <w:r w:rsidRPr="005E42C8">
        <w:rPr>
          <w:b/>
          <w:lang w:val="es-ES"/>
        </w:rPr>
        <w:t xml:space="preserve">Modernización del Centro de Datos: </w:t>
      </w:r>
      <w:r w:rsidRPr="005E42C8">
        <w:rPr>
          <w:lang w:val="es-ES"/>
        </w:rPr>
        <w:t>Plan de desarrollo de estrategias, definición de arquitectura de infraestructura y programa para ejecutar una modernización del centro de datos, que incluya opciones de nube híbrida e infraestructura como Servicio.</w:t>
      </w:r>
    </w:p>
    <w:p w:rsidR="00AD53EA" w:rsidRPr="005E42C8" w:rsidRDefault="00AD53EA" w:rsidP="00026DDE">
      <w:pPr>
        <w:pStyle w:val="ProductList-Body"/>
        <w:numPr>
          <w:ilvl w:val="0"/>
          <w:numId w:val="20"/>
        </w:numPr>
        <w:ind w:left="450" w:hanging="270"/>
        <w:rPr>
          <w:lang w:val="es-ES"/>
        </w:rPr>
      </w:pPr>
      <w:r w:rsidRPr="005E42C8">
        <w:rPr>
          <w:b/>
          <w:lang w:val="es-ES"/>
        </w:rPr>
        <w:t xml:space="preserve">Modernización de la Plataforma de Datos: </w:t>
      </w:r>
      <w:r w:rsidRPr="005E42C8">
        <w:rPr>
          <w:lang w:val="es-ES"/>
        </w:rPr>
        <w:t>Plan de desarrollo de estrategias, definición de arquitectura de infraestructura, clasificación de</w:t>
      </w:r>
      <w:r w:rsidR="00403C44" w:rsidRPr="005E42C8">
        <w:rPr>
          <w:lang w:val="es-ES"/>
        </w:rPr>
        <w:t> </w:t>
      </w:r>
      <w:r w:rsidRPr="005E42C8">
        <w:rPr>
          <w:lang w:val="es-ES"/>
        </w:rPr>
        <w:t>datos y programa para ejecutar una solución moderna de almacén de datos que pueda administrar datos de todos los tamaños, tipos y</w:t>
      </w:r>
      <w:r w:rsidR="00403C44" w:rsidRPr="005E42C8">
        <w:rPr>
          <w:lang w:val="es-ES"/>
        </w:rPr>
        <w:t> </w:t>
      </w:r>
      <w:r w:rsidRPr="005E42C8">
        <w:rPr>
          <w:lang w:val="es-ES"/>
        </w:rPr>
        <w:t>orígenes.</w:t>
      </w:r>
    </w:p>
    <w:p w:rsidR="00AD53EA" w:rsidRPr="005E42C8" w:rsidRDefault="00AD53EA" w:rsidP="00AD53EA">
      <w:pPr>
        <w:pStyle w:val="ProductList-Body"/>
        <w:numPr>
          <w:ilvl w:val="0"/>
          <w:numId w:val="20"/>
        </w:numPr>
        <w:ind w:left="450" w:hanging="270"/>
        <w:rPr>
          <w:lang w:val="es-ES"/>
        </w:rPr>
      </w:pPr>
      <w:r w:rsidRPr="005E42C8">
        <w:rPr>
          <w:b/>
          <w:lang w:val="es-ES"/>
        </w:rPr>
        <w:t>Desarrollo de Caso de Negocios:</w:t>
      </w:r>
      <w:r w:rsidRPr="005E42C8">
        <w:rPr>
          <w:lang w:val="es-ES"/>
        </w:rPr>
        <w:t xml:space="preserve"> Un modelo de valor de negocio basado en el análisis financiero de los costos proyectados y los beneficios cuantificables para el plan de la iniciativa propuesta.</w:t>
      </w:r>
    </w:p>
    <w:p w:rsidR="00DC7CDF" w:rsidRPr="005E42C8" w:rsidRDefault="00DC7CDF" w:rsidP="00026DDE">
      <w:pPr>
        <w:pStyle w:val="ProductList-Body"/>
        <w:numPr>
          <w:ilvl w:val="0"/>
          <w:numId w:val="20"/>
        </w:numPr>
        <w:ind w:left="450" w:hanging="270"/>
        <w:rPr>
          <w:lang w:val="es-ES"/>
        </w:rPr>
      </w:pPr>
      <w:r w:rsidRPr="005E42C8">
        <w:rPr>
          <w:b/>
          <w:lang w:val="es-ES"/>
        </w:rPr>
        <w:t>Planificación de Valor:</w:t>
      </w:r>
      <w:r w:rsidRPr="005E42C8">
        <w:rPr>
          <w:lang w:val="es-ES"/>
        </w:rPr>
        <w:t xml:space="preserve"> Un plan detallado del programa, plan de adopción y cambio, cuadro de mandos de valor y plan de gobierno en apoyo de las recomendaciones y el mapa de ruta descritos anteriormente (Opciones y Recomendaciones de Arquitectura).</w:t>
      </w:r>
    </w:p>
    <w:p w:rsidR="00DC7CDF" w:rsidRPr="005E42C8" w:rsidRDefault="00DC7CDF" w:rsidP="00026DDE">
      <w:pPr>
        <w:pStyle w:val="ProductList-Body"/>
        <w:numPr>
          <w:ilvl w:val="0"/>
          <w:numId w:val="20"/>
        </w:numPr>
        <w:ind w:left="450" w:hanging="270"/>
        <w:rPr>
          <w:lang w:val="es-ES"/>
        </w:rPr>
      </w:pPr>
      <w:r w:rsidRPr="005E42C8">
        <w:rPr>
          <w:b/>
          <w:lang w:val="es-ES"/>
        </w:rPr>
        <w:t xml:space="preserve">Administración de Adopción y Cambios: </w:t>
      </w:r>
      <w:r w:rsidRPr="005E42C8">
        <w:rPr>
          <w:lang w:val="es-ES"/>
        </w:rPr>
        <w:t>Plan de ejecución de la adopción y cambios (incluido el plan de comunicación, planes de preparación/formación y los planes de apoyo) y proporcionar la supervisión, presentación de informes y la mitigación de riesgos de la adopción para una o varias iniciativas.</w:t>
      </w:r>
    </w:p>
    <w:p w:rsidR="00DC7CDF" w:rsidRPr="005E42C8" w:rsidRDefault="00DC7CDF" w:rsidP="00026DDE">
      <w:pPr>
        <w:pStyle w:val="ProductList-Body"/>
        <w:numPr>
          <w:ilvl w:val="0"/>
          <w:numId w:val="20"/>
        </w:numPr>
        <w:ind w:left="450" w:hanging="270"/>
        <w:rPr>
          <w:lang w:val="es-ES"/>
        </w:rPr>
      </w:pPr>
      <w:r w:rsidRPr="005E42C8">
        <w:rPr>
          <w:b/>
          <w:lang w:val="es-ES"/>
        </w:rPr>
        <w:t xml:space="preserve">Administración de Valor: </w:t>
      </w:r>
      <w:r w:rsidRPr="005E42C8">
        <w:rPr>
          <w:lang w:val="es-ES"/>
        </w:rPr>
        <w:t>La medición y el seguimiento del progreso de la iniciativa contra KPI establecidos de un cliente y sus sistemas internos de medición (es decir, compromisos, cuadros de mandos y reseñas de negocios).</w:t>
      </w:r>
    </w:p>
    <w:p w:rsidR="00DC7CDF" w:rsidRPr="005E42C8" w:rsidRDefault="00DC7CDF" w:rsidP="00026DDE">
      <w:pPr>
        <w:pStyle w:val="ProductList-Body"/>
        <w:numPr>
          <w:ilvl w:val="0"/>
          <w:numId w:val="20"/>
        </w:numPr>
        <w:ind w:left="450" w:hanging="270"/>
        <w:rPr>
          <w:lang w:val="es-ES"/>
        </w:rPr>
      </w:pPr>
      <w:r w:rsidRPr="005E42C8">
        <w:rPr>
          <w:b/>
          <w:lang w:val="es-ES"/>
        </w:rPr>
        <w:t xml:space="preserve">Administración de Gobernanza del Programa, Riesgos y Cumplimiento: </w:t>
      </w:r>
      <w:r w:rsidRPr="005E42C8">
        <w:rPr>
          <w:lang w:val="es-ES"/>
        </w:rPr>
        <w:t>Supervisar el estado del programa y proporcionar informes a las estructuras de gobernanza definidas (por ejemplo, comités, juntas de revisión) para facilitar la toma de decisiones efectiva en todo el ciclo de</w:t>
      </w:r>
      <w:r w:rsidR="00403C44" w:rsidRPr="005E42C8">
        <w:rPr>
          <w:lang w:val="es-ES"/>
        </w:rPr>
        <w:t> </w:t>
      </w:r>
      <w:r w:rsidRPr="005E42C8">
        <w:rPr>
          <w:lang w:val="es-ES"/>
        </w:rPr>
        <w:t>vida del programa</w:t>
      </w:r>
    </w:p>
    <w:p w:rsidR="00DC7CDF" w:rsidRPr="005E42C8" w:rsidRDefault="00DC7CDF" w:rsidP="00DC7CDF">
      <w:pPr>
        <w:pStyle w:val="ProductList-Body"/>
        <w:rPr>
          <w:lang w:val="es-ES"/>
        </w:rPr>
      </w:pPr>
    </w:p>
    <w:p w:rsidR="00DC7CDF" w:rsidRPr="005E42C8" w:rsidRDefault="00DC7CDF" w:rsidP="00DC7CDF">
      <w:pPr>
        <w:pStyle w:val="ProductList-Body"/>
        <w:rPr>
          <w:lang w:val="es-ES"/>
        </w:rPr>
      </w:pPr>
      <w:r w:rsidRPr="005E42C8">
        <w:rPr>
          <w:b/>
          <w:color w:val="00188F"/>
          <w:lang w:val="es-ES"/>
        </w:rPr>
        <w:t>Capacidad de Enterprise Strategy</w:t>
      </w:r>
    </w:p>
    <w:p w:rsidR="00DC7CDF" w:rsidRPr="005E42C8" w:rsidRDefault="00DC7CDF" w:rsidP="00DC7CDF">
      <w:pPr>
        <w:pStyle w:val="ProductList-Body"/>
        <w:rPr>
          <w:lang w:val="es-ES"/>
        </w:rPr>
      </w:pPr>
      <w:r w:rsidRPr="005E42C8">
        <w:rPr>
          <w:lang w:val="es-ES"/>
        </w:rPr>
        <w:t xml:space="preserve">El cliente puede adquirir bloques adicionales de 200 horas de recursos del Equipo de Prestación de Servicios de Microsoft para mejorar la capacidad de realización de los compromisos de Enterprise Strategy. </w:t>
      </w:r>
    </w:p>
    <w:p w:rsidR="00DC7CDF" w:rsidRPr="005E42C8" w:rsidRDefault="00DC7CDF" w:rsidP="00DC7CDF">
      <w:pPr>
        <w:pStyle w:val="ProductList-Body"/>
        <w:rPr>
          <w:lang w:val="es-ES"/>
        </w:rPr>
      </w:pPr>
    </w:p>
    <w:p w:rsidR="00DC7CDF" w:rsidRPr="005E42C8" w:rsidRDefault="00DC7CDF" w:rsidP="00DC7CDF">
      <w:pPr>
        <w:pStyle w:val="ProductList-Body"/>
        <w:rPr>
          <w:lang w:val="es-ES"/>
        </w:rPr>
      </w:pPr>
      <w:r w:rsidRPr="005E42C8">
        <w:rPr>
          <w:b/>
          <w:color w:val="00188F"/>
          <w:lang w:val="es-ES"/>
        </w:rPr>
        <w:t>Servicios fuera del ámbito</w:t>
      </w:r>
      <w:r w:rsidR="00A55321" w:rsidRPr="005E42C8">
        <w:rPr>
          <w:lang w:val="es-ES"/>
        </w:rPr>
        <w:t xml:space="preserve"> </w:t>
      </w:r>
    </w:p>
    <w:p w:rsidR="00DC7CDF" w:rsidRPr="005E42C8" w:rsidRDefault="00DC7CDF" w:rsidP="00DC7CDF">
      <w:pPr>
        <w:pStyle w:val="ProductList-Body"/>
        <w:rPr>
          <w:lang w:val="es-ES"/>
        </w:rPr>
      </w:pPr>
      <w:r w:rsidRPr="005E42C8">
        <w:rPr>
          <w:lang w:val="es-ES"/>
        </w:rPr>
        <w:t>El Programa Enterprise Strategy se compone únicamente de asesoría y guía sobre la adopción de las tecnologías de Microsoft por parte del Cliente.</w:t>
      </w:r>
      <w:r w:rsidR="00A55321" w:rsidRPr="005E42C8">
        <w:rPr>
          <w:lang w:val="es-ES"/>
        </w:rPr>
        <w:t xml:space="preserve"> </w:t>
      </w:r>
      <w:r w:rsidRPr="005E42C8">
        <w:rPr>
          <w:lang w:val="es-ES"/>
        </w:rPr>
        <w:t>Queda al total criterio del Cliente elegir si sigue o hace caso omiso de la asesoría, guía y recomendaciones de Microsoft’.</w:t>
      </w:r>
      <w:r w:rsidR="00A55321" w:rsidRPr="005E42C8">
        <w:rPr>
          <w:lang w:val="es-ES"/>
        </w:rPr>
        <w:t xml:space="preserve"> </w:t>
      </w:r>
      <w:r w:rsidRPr="005E42C8">
        <w:rPr>
          <w:lang w:val="es-ES"/>
        </w:rPr>
        <w:t>Microsoft no hace manifestaciones, garantías en cuanto a los resultados que el Cliente pueda lograra como resultados de seguir la asesoría, guía o recomendaciones de Microsoft.</w:t>
      </w:r>
      <w:r w:rsidR="00A55321" w:rsidRPr="005E42C8">
        <w:rPr>
          <w:lang w:val="es-ES"/>
        </w:rPr>
        <w:t xml:space="preserve"> </w:t>
      </w:r>
      <w:r w:rsidRPr="005E42C8">
        <w:rPr>
          <w:lang w:val="es-ES"/>
        </w:rPr>
        <w:t>Las licencias de producto no están incluidas.</w:t>
      </w:r>
      <w:r w:rsidR="00A55321" w:rsidRPr="005E42C8">
        <w:rPr>
          <w:lang w:val="es-ES"/>
        </w:rPr>
        <w:t xml:space="preserve"> </w:t>
      </w:r>
      <w:r w:rsidRPr="005E42C8">
        <w:rPr>
          <w:lang w:val="es-ES"/>
        </w:rPr>
        <w:t>Los Servicios de un Programa Enterprise Strategy no incluyen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w:t>
      </w:r>
      <w:r w:rsidR="00B511B2" w:rsidRPr="005E42C8">
        <w:rPr>
          <w:lang w:val="es-ES"/>
        </w:rPr>
        <w:t> </w:t>
      </w:r>
      <w:r w:rsidRPr="005E42C8">
        <w:rPr>
          <w:lang w:val="es-ES"/>
        </w:rPr>
        <w:t xml:space="preserve">datos binarios, </w:t>
      </w:r>
      <w:proofErr w:type="gramStart"/>
      <w:r w:rsidRPr="005E42C8">
        <w:rPr>
          <w:lang w:val="es-ES"/>
        </w:rPr>
        <w:t>tales como volcado</w:t>
      </w:r>
      <w:proofErr w:type="gramEnd"/>
      <w:r w:rsidRPr="005E42C8">
        <w:rPr>
          <w:lang w:val="es-ES"/>
        </w:rPr>
        <w:t xml:space="preserve"> de proceso o traza de monitor de la red.</w:t>
      </w:r>
    </w:p>
    <w:p w:rsidR="00DC7CDF" w:rsidRPr="005E42C8" w:rsidRDefault="00DC7CDF" w:rsidP="00DC7CDF">
      <w:pPr>
        <w:pStyle w:val="ProductList-Body"/>
        <w:rPr>
          <w:lang w:val="es-ES"/>
        </w:rPr>
      </w:pPr>
    </w:p>
    <w:p w:rsidR="00DC7CDF" w:rsidRPr="005E42C8" w:rsidRDefault="00DC7CDF" w:rsidP="00DC7CDF">
      <w:pPr>
        <w:pStyle w:val="ProductList-Body"/>
        <w:rPr>
          <w:lang w:val="es-ES"/>
        </w:rPr>
      </w:pPr>
      <w:r w:rsidRPr="005E42C8">
        <w:rPr>
          <w:b/>
          <w:color w:val="00188F"/>
          <w:lang w:val="es-ES"/>
        </w:rPr>
        <w:t>Responsabilidades del cliente</w:t>
      </w:r>
      <w:r w:rsidR="00A55321" w:rsidRPr="005E42C8">
        <w:rPr>
          <w:lang w:val="es-ES"/>
        </w:rPr>
        <w:t xml:space="preserve"> </w:t>
      </w:r>
    </w:p>
    <w:p w:rsidR="00DC7CDF" w:rsidRPr="005E42C8" w:rsidRDefault="00DC7CDF" w:rsidP="00DC7CDF">
      <w:pPr>
        <w:pStyle w:val="ProductList-Body"/>
        <w:rPr>
          <w:lang w:val="es-ES"/>
        </w:rPr>
      </w:pPr>
      <w:r w:rsidRPr="005E42C8">
        <w:rPr>
          <w:lang w:val="es-ES"/>
        </w:rPr>
        <w:t>El éxito del Programa Enterprise Strategy y el cumplimiento de nuestras obligaciones dependen de la participación del Cliente durante todo el programa, que incluye, sin limitación:</w:t>
      </w:r>
    </w:p>
    <w:p w:rsidR="00DC7CDF" w:rsidRPr="005E42C8" w:rsidRDefault="00DC7CDF" w:rsidP="00026DDE">
      <w:pPr>
        <w:pStyle w:val="ProductList-Body"/>
        <w:numPr>
          <w:ilvl w:val="0"/>
          <w:numId w:val="21"/>
        </w:numPr>
        <w:ind w:left="450" w:hanging="270"/>
        <w:rPr>
          <w:lang w:val="es-ES"/>
        </w:rPr>
      </w:pPr>
      <w:r w:rsidRPr="005E42C8">
        <w:rPr>
          <w:lang w:val="es-ES"/>
        </w:rPr>
        <w:t>la disponibilidad de los representantes del Cliente, personal de TI y recursos, incluidos, entre otros, hardware, software, conectividad a</w:t>
      </w:r>
      <w:r w:rsidR="00B511B2" w:rsidRPr="005E42C8">
        <w:rPr>
          <w:lang w:val="es-ES"/>
        </w:rPr>
        <w:t> </w:t>
      </w:r>
      <w:r w:rsidRPr="005E42C8">
        <w:rPr>
          <w:lang w:val="es-ES"/>
        </w:rPr>
        <w:t xml:space="preserve">Internet y espacio de oficinas; </w:t>
      </w:r>
    </w:p>
    <w:p w:rsidR="00DC7CDF" w:rsidRPr="005E42C8" w:rsidRDefault="00DC7CDF" w:rsidP="00026DDE">
      <w:pPr>
        <w:pStyle w:val="ProductList-Body"/>
        <w:numPr>
          <w:ilvl w:val="0"/>
          <w:numId w:val="21"/>
        </w:numPr>
        <w:ind w:left="450" w:hanging="270"/>
        <w:rPr>
          <w:lang w:val="es-ES"/>
        </w:rPr>
      </w:pPr>
      <w:r w:rsidRPr="005E42C8">
        <w:rPr>
          <w:lang w:val="es-ES"/>
        </w:rPr>
        <w:t xml:space="preserve">el suministro oportuno del Cliente de información completa y precisa; </w:t>
      </w:r>
    </w:p>
    <w:p w:rsidR="00DC7CDF" w:rsidRPr="005E42C8" w:rsidRDefault="00DC7CDF" w:rsidP="00026DDE">
      <w:pPr>
        <w:pStyle w:val="ProductList-Body"/>
        <w:numPr>
          <w:ilvl w:val="0"/>
          <w:numId w:val="21"/>
        </w:numPr>
        <w:ind w:left="450" w:hanging="270"/>
        <w:rPr>
          <w:lang w:val="es-ES"/>
        </w:rPr>
      </w:pPr>
      <w:r w:rsidRPr="005E42C8">
        <w:rPr>
          <w:lang w:val="es-ES"/>
        </w:rPr>
        <w:t>acceso a la información sobre la organización del Cliente;</w:t>
      </w:r>
    </w:p>
    <w:p w:rsidR="00DC7CDF" w:rsidRPr="005E42C8" w:rsidRDefault="00DC7CDF" w:rsidP="00026DDE">
      <w:pPr>
        <w:pStyle w:val="ProductList-Body"/>
        <w:numPr>
          <w:ilvl w:val="0"/>
          <w:numId w:val="21"/>
        </w:numPr>
        <w:ind w:left="450" w:hanging="270"/>
        <w:rPr>
          <w:lang w:val="es-ES"/>
        </w:rPr>
      </w:pPr>
      <w:r w:rsidRPr="005E42C8">
        <w:rPr>
          <w:lang w:val="es-ES"/>
        </w:rPr>
        <w:t>cumplimiento oportuno y efectivo de las responsabilidades asignadas del Cliente y</w:t>
      </w:r>
    </w:p>
    <w:p w:rsidR="00DC7CDF" w:rsidRPr="005E42C8" w:rsidRDefault="00DC7CDF" w:rsidP="00026DDE">
      <w:pPr>
        <w:pStyle w:val="ProductList-Body"/>
        <w:numPr>
          <w:ilvl w:val="0"/>
          <w:numId w:val="21"/>
        </w:numPr>
        <w:ind w:left="450" w:hanging="270"/>
        <w:rPr>
          <w:lang w:val="es-ES"/>
        </w:rPr>
      </w:pPr>
      <w:r w:rsidRPr="005E42C8">
        <w:rPr>
          <w:lang w:val="es-ES"/>
        </w:rPr>
        <w:t>decisiones y aprobaciones oportunas por parte de la administración del Cliente.</w:t>
      </w:r>
      <w:r w:rsidR="00A55321" w:rsidRPr="005E42C8">
        <w:rPr>
          <w:lang w:val="es-ES"/>
        </w:rPr>
        <w:t xml:space="preserve"> </w:t>
      </w:r>
    </w:p>
    <w:p w:rsidR="00DC7CDF" w:rsidRPr="005E42C8" w:rsidRDefault="00DC7CDF" w:rsidP="004F3C6D">
      <w:pPr>
        <w:pStyle w:val="ProductList-Body"/>
        <w:rPr>
          <w:lang w:val="es-ES"/>
        </w:rPr>
      </w:pPr>
    </w:p>
    <w:p w:rsidR="00AD53EA" w:rsidRPr="005E42C8" w:rsidRDefault="00AD53EA" w:rsidP="00AD53EA">
      <w:pPr>
        <w:pStyle w:val="ProductList-Body"/>
        <w:rPr>
          <w:lang w:val="es-ES"/>
        </w:rPr>
      </w:pPr>
      <w:r w:rsidRPr="005E42C8">
        <w:rPr>
          <w:b/>
          <w:color w:val="00188F"/>
          <w:lang w:val="es-ES"/>
        </w:rPr>
        <w:t>Precios y Gastos de Viajes</w:t>
      </w:r>
      <w:r w:rsidR="00A55321" w:rsidRPr="005E42C8">
        <w:rPr>
          <w:lang w:val="es-ES"/>
        </w:rPr>
        <w:t xml:space="preserve"> </w:t>
      </w:r>
    </w:p>
    <w:p w:rsidR="009A0C93" w:rsidRPr="005E42C8" w:rsidRDefault="00AD53EA" w:rsidP="00AD53EA">
      <w:pPr>
        <w:pStyle w:val="ProductList-Body"/>
        <w:rPr>
          <w:lang w:val="es-ES"/>
        </w:rPr>
      </w:pPr>
      <w:r w:rsidRPr="005E42C8">
        <w:rPr>
          <w:szCs w:val="18"/>
          <w:lang w:val="es-ES"/>
        </w:rPr>
        <w:t>Cuando las visitas insitu de los Arquitectos de Microsoft o de los recursos del Equipo de Prestación de Servicios se acuerdan mutuamente y no son prepagados, se facturarán al Cliente los gastos razonables de viaje y estadía.</w:t>
      </w:r>
    </w:p>
    <w:p w:rsidR="006B2591" w:rsidRPr="005E42C8" w:rsidRDefault="006B2591" w:rsidP="004F3C6D">
      <w:pPr>
        <w:pStyle w:val="ProductList-Body"/>
        <w:rPr>
          <w:lang w:val="es-ES"/>
        </w:rPr>
        <w:sectPr w:rsidR="006B2591" w:rsidRPr="005E42C8" w:rsidSect="00F20AFE">
          <w:footerReference w:type="default" r:id="rId69"/>
          <w:pgSz w:w="12240" w:h="15840"/>
          <w:pgMar w:top="1440" w:right="720" w:bottom="1440" w:left="720" w:header="720" w:footer="720" w:gutter="0"/>
          <w:cols w:space="720"/>
          <w:docGrid w:linePitch="360"/>
        </w:sectPr>
      </w:pPr>
    </w:p>
    <w:p w:rsidR="009A0C93" w:rsidRPr="005E42C8" w:rsidRDefault="006B2591" w:rsidP="00661180">
      <w:pPr>
        <w:pStyle w:val="ProductList-SectionHeading"/>
        <w:outlineLvl w:val="0"/>
        <w:rPr>
          <w:lang w:val="es-ES"/>
        </w:rPr>
      </w:pPr>
      <w:bookmarkStart w:id="1718" w:name="AppendixA"/>
      <w:bookmarkStart w:id="1719" w:name="_Toc378147687"/>
      <w:bookmarkStart w:id="1720" w:name="_Toc378151584"/>
      <w:bookmarkStart w:id="1721" w:name="_Toc379797463"/>
      <w:bookmarkStart w:id="1722" w:name="_Toc380513499"/>
      <w:bookmarkStart w:id="1723" w:name="_Toc380655548"/>
      <w:bookmarkStart w:id="1724" w:name="_Toc394492605"/>
      <w:r w:rsidRPr="005E42C8">
        <w:rPr>
          <w:lang w:val="es-ES"/>
        </w:rPr>
        <w:t>Anexo A: Términos complementarios del contrato del programa</w:t>
      </w:r>
      <w:bookmarkEnd w:id="1718"/>
      <w:bookmarkEnd w:id="1719"/>
      <w:bookmarkEnd w:id="1720"/>
      <w:bookmarkEnd w:id="1721"/>
      <w:bookmarkEnd w:id="1722"/>
      <w:bookmarkEnd w:id="1723"/>
      <w:bookmarkEnd w:id="1724"/>
    </w:p>
    <w:p w:rsidR="006B2591" w:rsidRPr="005E42C8" w:rsidRDefault="00E3770D" w:rsidP="002E202B">
      <w:pPr>
        <w:pStyle w:val="ProductList-Offering1Heading"/>
        <w:outlineLvl w:val="1"/>
        <w:rPr>
          <w:lang w:val="es-ES"/>
        </w:rPr>
      </w:pPr>
      <w:bookmarkStart w:id="1725" w:name="_Toc378147688"/>
      <w:bookmarkStart w:id="1726" w:name="_Toc378151585"/>
      <w:bookmarkStart w:id="1727" w:name="_Toc379797464"/>
      <w:bookmarkStart w:id="1728" w:name="_Toc380513500"/>
      <w:bookmarkStart w:id="1729" w:name="_Toc380655549"/>
      <w:bookmarkStart w:id="1730" w:name="_Toc394492606"/>
      <w:r w:rsidRPr="005E42C8">
        <w:rPr>
          <w:lang w:val="es-ES"/>
        </w:rPr>
        <w:t>Términos complementarios del Programa Select Plus</w:t>
      </w:r>
      <w:bookmarkEnd w:id="1725"/>
      <w:bookmarkEnd w:id="1726"/>
      <w:bookmarkEnd w:id="1727"/>
      <w:bookmarkEnd w:id="1728"/>
      <w:bookmarkEnd w:id="1729"/>
      <w:bookmarkEnd w:id="1730"/>
    </w:p>
    <w:p w:rsidR="006715C9" w:rsidRPr="005E42C8" w:rsidRDefault="006715C9" w:rsidP="006715C9">
      <w:pPr>
        <w:pStyle w:val="ProductList-Body"/>
        <w:rPr>
          <w:lang w:val="es-ES"/>
        </w:rPr>
      </w:pPr>
      <w:r w:rsidRPr="005E42C8">
        <w:rPr>
          <w:lang w:val="es-ES"/>
        </w:rPr>
        <w:t>Select Plus necesita una cantidad mínima de pedidos de 500 puntos por grupo durante el primer año.</w:t>
      </w:r>
      <w:r w:rsidR="00A55321" w:rsidRPr="005E42C8">
        <w:rPr>
          <w:lang w:val="es-ES"/>
        </w:rPr>
        <w:t xml:space="preserve"> </w:t>
      </w:r>
      <w:r w:rsidRPr="005E42C8">
        <w:rPr>
          <w:lang w:val="es-ES"/>
        </w:rPr>
        <w:t>Este requisito de cantidad de pedidos puede no aplicarse si se suministra un contrato cualificado.</w:t>
      </w:r>
    </w:p>
    <w:p w:rsidR="006715C9" w:rsidRPr="005E42C8" w:rsidRDefault="006715C9" w:rsidP="006715C9">
      <w:pPr>
        <w:pStyle w:val="ProductList-Body"/>
        <w:rPr>
          <w:lang w:val="es-ES"/>
        </w:rPr>
      </w:pPr>
    </w:p>
    <w:p w:rsidR="006715C9" w:rsidRPr="005E42C8" w:rsidRDefault="006715C9" w:rsidP="006715C9">
      <w:pPr>
        <w:pStyle w:val="ProductList-Body"/>
        <w:rPr>
          <w:lang w:val="es-ES"/>
        </w:rPr>
      </w:pPr>
      <w:r w:rsidRPr="005E42C8">
        <w:rPr>
          <w:b/>
          <w:color w:val="00188F"/>
          <w:lang w:val="es-ES"/>
        </w:rPr>
        <w:t>Niveles de precios en Select Plus</w:t>
      </w:r>
    </w:p>
    <w:p w:rsidR="006715C9" w:rsidRPr="005E42C8" w:rsidRDefault="006715C9" w:rsidP="006715C9">
      <w:pPr>
        <w:pStyle w:val="ProductList-Body"/>
        <w:rPr>
          <w:lang w:val="es-ES"/>
        </w:rPr>
      </w:pPr>
      <w:r w:rsidRPr="005E42C8">
        <w:rPr>
          <w:lang w:val="es-ES"/>
        </w:rPr>
        <w:t>Los precios que se aplicarán al cliente se basan en el contrato entre el cliente y su revendedor.</w:t>
      </w:r>
      <w:r w:rsidR="00A55321" w:rsidRPr="005E42C8">
        <w:rPr>
          <w:lang w:val="es-ES"/>
        </w:rPr>
        <w:t xml:space="preserve"> </w:t>
      </w:r>
      <w:r w:rsidRPr="005E42C8">
        <w:rPr>
          <w:lang w:val="es-ES"/>
        </w:rPr>
        <w:t>Sin embargo, Microsoft proporciona al revendedor los siguientes criterios de puntos y precios, con el propósito de que sirvan de guía para el revendedor en el momento de fijar los precios para el cliente final:</w:t>
      </w:r>
    </w:p>
    <w:p w:rsidR="006B2591" w:rsidRPr="005E42C8" w:rsidRDefault="006B2591" w:rsidP="004F3C6D">
      <w:pPr>
        <w:pStyle w:val="ProductList-Body"/>
        <w:rPr>
          <w:lang w:val="es-ES"/>
        </w:rPr>
      </w:pPr>
    </w:p>
    <w:tbl>
      <w:tblPr>
        <w:tblStyle w:val="TableGrid"/>
        <w:tblW w:w="0" w:type="auto"/>
        <w:tblInd w:w="108" w:type="dxa"/>
        <w:tblLook w:val="04A0" w:firstRow="1" w:lastRow="0" w:firstColumn="1" w:lastColumn="0" w:noHBand="0" w:noVBand="1"/>
      </w:tblPr>
      <w:tblGrid>
        <w:gridCol w:w="5310"/>
        <w:gridCol w:w="5310"/>
      </w:tblGrid>
      <w:tr w:rsidR="002D3658" w:rsidRPr="002D3658" w:rsidTr="00C57AEB">
        <w:trPr>
          <w:tblHeader/>
        </w:trPr>
        <w:tc>
          <w:tcPr>
            <w:tcW w:w="5310" w:type="dxa"/>
            <w:shd w:val="clear" w:color="auto" w:fill="0072C6"/>
          </w:tcPr>
          <w:p w:rsidR="002D3658" w:rsidRPr="005E42C8" w:rsidRDefault="002D3658" w:rsidP="002D3658">
            <w:pPr>
              <w:pStyle w:val="ProductList-Body"/>
              <w:spacing w:before="20" w:after="20"/>
              <w:rPr>
                <w:color w:val="FFFFFF" w:themeColor="background1"/>
                <w:lang w:val="es-ES"/>
              </w:rPr>
            </w:pPr>
            <w:r w:rsidRPr="005E42C8">
              <w:rPr>
                <w:color w:val="FFFFFF" w:themeColor="background1"/>
                <w:lang w:val="es-ES"/>
              </w:rPr>
              <w:t>Nivel de precios de Select Plus: comercial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Mínimo de puntos anuales por grupo</w:t>
            </w:r>
          </w:p>
        </w:tc>
      </w:tr>
      <w:tr w:rsidR="002D3658" w:rsidTr="00C57AEB">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C57AEB">
        <w:tc>
          <w:tcPr>
            <w:tcW w:w="5310" w:type="dxa"/>
          </w:tcPr>
          <w:p w:rsidR="002D3658" w:rsidRDefault="002D3658" w:rsidP="004F3C6D">
            <w:pPr>
              <w:pStyle w:val="ProductList-Body"/>
            </w:pPr>
            <w:r>
              <w:t>B</w:t>
            </w:r>
          </w:p>
        </w:tc>
        <w:tc>
          <w:tcPr>
            <w:tcW w:w="5310" w:type="dxa"/>
          </w:tcPr>
          <w:p w:rsidR="002D3658" w:rsidRDefault="002D3658" w:rsidP="00C57AEB">
            <w:pPr>
              <w:pStyle w:val="ProductList-Body"/>
            </w:pPr>
            <w:r>
              <w:t>4</w:t>
            </w:r>
            <w:r w:rsidR="00C57AEB">
              <w:t>.</w:t>
            </w:r>
            <w:r>
              <w:t>000</w:t>
            </w:r>
          </w:p>
        </w:tc>
      </w:tr>
      <w:tr w:rsidR="002D3658" w:rsidTr="00C57AEB">
        <w:tc>
          <w:tcPr>
            <w:tcW w:w="5310" w:type="dxa"/>
          </w:tcPr>
          <w:p w:rsidR="002D3658" w:rsidRDefault="002D3658" w:rsidP="004F3C6D">
            <w:pPr>
              <w:pStyle w:val="ProductList-Body"/>
            </w:pPr>
            <w:r>
              <w:t>C</w:t>
            </w:r>
          </w:p>
        </w:tc>
        <w:tc>
          <w:tcPr>
            <w:tcW w:w="5310" w:type="dxa"/>
          </w:tcPr>
          <w:p w:rsidR="002D3658" w:rsidRDefault="002D3658" w:rsidP="00C57AEB">
            <w:pPr>
              <w:pStyle w:val="ProductList-Body"/>
            </w:pPr>
            <w:r>
              <w:t>10</w:t>
            </w:r>
            <w:r w:rsidR="00C57AEB">
              <w:t>.</w:t>
            </w:r>
            <w:r>
              <w:t>000</w:t>
            </w:r>
          </w:p>
        </w:tc>
      </w:tr>
      <w:tr w:rsidR="002D3658" w:rsidTr="00C57AEB">
        <w:tc>
          <w:tcPr>
            <w:tcW w:w="5310" w:type="dxa"/>
          </w:tcPr>
          <w:p w:rsidR="002D3658" w:rsidRDefault="002D3658" w:rsidP="004F3C6D">
            <w:pPr>
              <w:pStyle w:val="ProductList-Body"/>
            </w:pPr>
            <w:r>
              <w:t>C</w:t>
            </w:r>
          </w:p>
        </w:tc>
        <w:tc>
          <w:tcPr>
            <w:tcW w:w="5310" w:type="dxa"/>
          </w:tcPr>
          <w:p w:rsidR="002D3658" w:rsidRDefault="002D3658" w:rsidP="00C57AEB">
            <w:pPr>
              <w:pStyle w:val="ProductList-Body"/>
            </w:pPr>
            <w:r>
              <w:t>25</w:t>
            </w:r>
            <w:r w:rsidR="00C57AEB">
              <w:t>.</w:t>
            </w:r>
            <w:r>
              <w:t>000</w:t>
            </w:r>
          </w:p>
        </w:tc>
      </w:tr>
    </w:tbl>
    <w:p w:rsidR="006715C9" w:rsidRPr="001037EC" w:rsidRDefault="006715C9" w:rsidP="004F3C6D">
      <w:pPr>
        <w:pStyle w:val="ProductList-Body"/>
      </w:pPr>
    </w:p>
    <w:p w:rsidR="00FA00BF" w:rsidRPr="005E42C8" w:rsidRDefault="00FA00BF" w:rsidP="002E202B">
      <w:pPr>
        <w:pStyle w:val="ProductList-Offering1Heading"/>
        <w:outlineLvl w:val="1"/>
        <w:rPr>
          <w:lang w:val="es-ES"/>
        </w:rPr>
      </w:pPr>
      <w:bookmarkStart w:id="1731" w:name="_Toc378147689"/>
      <w:bookmarkStart w:id="1732" w:name="_Toc378151586"/>
      <w:bookmarkStart w:id="1733" w:name="_Toc379797465"/>
      <w:bookmarkStart w:id="1734" w:name="_Toc380513501"/>
      <w:bookmarkStart w:id="1735" w:name="_Toc380655550"/>
      <w:bookmarkStart w:id="1736" w:name="_Toc394492607"/>
      <w:r w:rsidRPr="005E42C8">
        <w:rPr>
          <w:lang w:val="es-ES"/>
        </w:rPr>
        <w:t>Definición de Administración para Dispositivos Cualificados</w:t>
      </w:r>
      <w:bookmarkEnd w:id="1731"/>
      <w:bookmarkEnd w:id="1732"/>
      <w:bookmarkEnd w:id="1733"/>
      <w:bookmarkEnd w:id="1734"/>
      <w:bookmarkEnd w:id="1735"/>
      <w:bookmarkEnd w:id="1736"/>
    </w:p>
    <w:p w:rsidR="006715C9" w:rsidRPr="005E42C8" w:rsidRDefault="006715C9" w:rsidP="006715C9">
      <w:pPr>
        <w:pStyle w:val="ProductList-Body"/>
        <w:rPr>
          <w:lang w:val="es-ES"/>
        </w:rPr>
      </w:pPr>
      <w:r w:rsidRPr="005E42C8">
        <w:rPr>
          <w:lang w:val="es-ES"/>
        </w:rPr>
        <w:t xml:space="preserve">Si el Contrato de Licencias por Volumen del Cliente hace referencia a esta Lista de productos para la definición de Dispositivos Cualificados administrados, se aplicarán los términos siguientes. Un cliente de Licencias por Volumen </w:t>
      </w:r>
      <w:r w:rsidR="00741351" w:rsidRPr="005E42C8">
        <w:rPr>
          <w:lang w:val="es-ES"/>
        </w:rPr>
        <w:t>“</w:t>
      </w:r>
      <w:r w:rsidRPr="005E42C8">
        <w:rPr>
          <w:lang w:val="es-ES"/>
        </w:rPr>
        <w:t>administra” cualquier dispositivo en el que control de</w:t>
      </w:r>
      <w:r w:rsidR="007106D2" w:rsidRPr="005E42C8">
        <w:rPr>
          <w:lang w:val="es-ES"/>
        </w:rPr>
        <w:t> </w:t>
      </w:r>
      <w:r w:rsidRPr="005E42C8">
        <w:rPr>
          <w:lang w:val="es-ES"/>
        </w:rPr>
        <w:t>forma directa o indirecta uno o más entornos de sistema operativo.</w:t>
      </w:r>
      <w:r w:rsidR="00A55321" w:rsidRPr="005E42C8">
        <w:rPr>
          <w:lang w:val="es-ES"/>
        </w:rPr>
        <w:t xml:space="preserve"> </w:t>
      </w:r>
      <w:r w:rsidRPr="005E42C8">
        <w:rPr>
          <w:lang w:val="es-ES"/>
        </w:rPr>
        <w:t xml:space="preserve">Por ejemplo, un cliente de licencias por volumen administra cualquier dispositivo: </w:t>
      </w:r>
    </w:p>
    <w:p w:rsidR="006715C9" w:rsidRPr="005E42C8" w:rsidRDefault="006715C9" w:rsidP="00026DDE">
      <w:pPr>
        <w:pStyle w:val="ProductList-Body"/>
        <w:numPr>
          <w:ilvl w:val="0"/>
          <w:numId w:val="18"/>
        </w:numPr>
        <w:ind w:left="450" w:hanging="270"/>
        <w:rPr>
          <w:lang w:val="es-ES"/>
        </w:rPr>
      </w:pPr>
      <w:r w:rsidRPr="005E42C8">
        <w:rPr>
          <w:lang w:val="es-ES"/>
        </w:rPr>
        <w:t>que permite unirse a su dominio, o bien</w:t>
      </w:r>
    </w:p>
    <w:p w:rsidR="006715C9" w:rsidRPr="005E42C8" w:rsidRDefault="006715C9" w:rsidP="00026DDE">
      <w:pPr>
        <w:pStyle w:val="ProductList-Body"/>
        <w:numPr>
          <w:ilvl w:val="0"/>
          <w:numId w:val="18"/>
        </w:numPr>
        <w:ind w:left="450" w:hanging="270"/>
        <w:rPr>
          <w:lang w:val="es-ES"/>
        </w:rPr>
      </w:pPr>
      <w:r w:rsidRPr="005E42C8">
        <w:rPr>
          <w:lang w:val="es-ES"/>
        </w:rPr>
        <w:t>que autentica como requisito para utilizar aplicaciones mientras se encuentra en sus instalaciones, o bien</w:t>
      </w:r>
    </w:p>
    <w:p w:rsidR="006715C9" w:rsidRPr="005E42C8" w:rsidRDefault="006715C9" w:rsidP="00026DDE">
      <w:pPr>
        <w:pStyle w:val="ProductList-Body"/>
        <w:numPr>
          <w:ilvl w:val="0"/>
          <w:numId w:val="18"/>
        </w:numPr>
        <w:ind w:left="450" w:hanging="270"/>
        <w:rPr>
          <w:lang w:val="es-ES"/>
        </w:rPr>
      </w:pPr>
      <w:r w:rsidRPr="005E42C8">
        <w:rPr>
          <w:lang w:val="es-ES"/>
        </w:rPr>
        <w:t>que instala agentes (por ejemplo, antivirus, antimalware u otros agentes ordenados por las directivas del cliente), o bien</w:t>
      </w:r>
    </w:p>
    <w:p w:rsidR="006715C9" w:rsidRPr="001037EC" w:rsidRDefault="006715C9" w:rsidP="00026DDE">
      <w:pPr>
        <w:pStyle w:val="ProductList-Body"/>
        <w:numPr>
          <w:ilvl w:val="0"/>
          <w:numId w:val="18"/>
        </w:numPr>
        <w:ind w:left="450" w:hanging="270"/>
      </w:pPr>
      <w:r>
        <w:t>al que se aplica o hace cumplir, directa o indirectamente, directivas de grupo, o bien</w:t>
      </w:r>
    </w:p>
    <w:p w:rsidR="006715C9" w:rsidRPr="005E42C8" w:rsidRDefault="006715C9" w:rsidP="00026DDE">
      <w:pPr>
        <w:pStyle w:val="ProductList-Body"/>
        <w:numPr>
          <w:ilvl w:val="0"/>
          <w:numId w:val="18"/>
        </w:numPr>
        <w:ind w:left="450" w:hanging="270"/>
        <w:rPr>
          <w:lang w:val="es-ES"/>
        </w:rPr>
      </w:pPr>
      <w:r w:rsidRPr="005E42C8">
        <w:rPr>
          <w:lang w:val="es-ES"/>
        </w:rPr>
        <w:t>en el que solicita o recibe datos sobre y configura o da instrucciones al hardware o software que está directa o indirectamente asociado con un entorno de sistema operativo, o bien</w:t>
      </w:r>
    </w:p>
    <w:p w:rsidR="006715C9" w:rsidRPr="005E42C8" w:rsidRDefault="006715C9" w:rsidP="00026DDE">
      <w:pPr>
        <w:pStyle w:val="ProductList-Body"/>
        <w:numPr>
          <w:ilvl w:val="0"/>
          <w:numId w:val="18"/>
        </w:numPr>
        <w:ind w:left="450" w:hanging="270"/>
        <w:rPr>
          <w:lang w:val="es-ES"/>
        </w:rPr>
      </w:pPr>
      <w:r w:rsidRPr="005E42C8">
        <w:rPr>
          <w:lang w:val="es-ES"/>
        </w:rPr>
        <w:t>que permite acceder a una infraestructura desktop virtual (VDI) fuera de Windows SA, Windows Intune</w:t>
      </w:r>
      <w:r>
        <w:fldChar w:fldCharType="begin"/>
      </w:r>
      <w:r w:rsidRPr="005E42C8">
        <w:rPr>
          <w:lang w:val="es-ES"/>
        </w:rPr>
        <w:instrText>XE "Windows Intune"</w:instrText>
      </w:r>
      <w:r>
        <w:fldChar w:fldCharType="end"/>
      </w:r>
      <w:r w:rsidRPr="005E42C8">
        <w:rPr>
          <w:lang w:val="es-ES"/>
        </w:rPr>
        <w:t xml:space="preserve"> (Dispositivo) o Derechos de uso móvil de Windows Virtual Desktop Access</w:t>
      </w:r>
      <w:r>
        <w:fldChar w:fldCharType="begin"/>
      </w:r>
      <w:r w:rsidRPr="005E42C8">
        <w:rPr>
          <w:lang w:val="es-ES"/>
        </w:rPr>
        <w:instrText>XE "Windows Virtual Desktop Access"</w:instrText>
      </w:r>
      <w:r>
        <w:fldChar w:fldCharType="end"/>
      </w:r>
      <w:r w:rsidRPr="005E42C8">
        <w:rPr>
          <w:lang w:val="es-ES"/>
        </w:rPr>
        <w:t>.</w:t>
      </w:r>
    </w:p>
    <w:p w:rsidR="006715C9" w:rsidRPr="005E42C8" w:rsidRDefault="006715C9" w:rsidP="006715C9">
      <w:pPr>
        <w:pStyle w:val="ProductList-Body"/>
        <w:rPr>
          <w:lang w:val="es-ES"/>
        </w:rPr>
      </w:pPr>
    </w:p>
    <w:p w:rsidR="00FA00BF" w:rsidRPr="005E42C8" w:rsidRDefault="006715C9" w:rsidP="006715C9">
      <w:pPr>
        <w:pStyle w:val="ProductList-Body"/>
        <w:rPr>
          <w:lang w:val="es-ES"/>
        </w:rPr>
      </w:pPr>
      <w:r w:rsidRPr="005E42C8">
        <w:rPr>
          <w:lang w:val="es-ES"/>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6715C9" w:rsidRPr="005E42C8" w:rsidRDefault="006715C9" w:rsidP="006715C9">
      <w:pPr>
        <w:pStyle w:val="ProductList-Body"/>
        <w:rPr>
          <w:lang w:val="es-ES"/>
        </w:rPr>
      </w:pPr>
    </w:p>
    <w:p w:rsidR="00FA00BF" w:rsidRPr="005E42C8" w:rsidRDefault="00FA00BF" w:rsidP="002E202B">
      <w:pPr>
        <w:pStyle w:val="ProductList-Offering1Heading"/>
        <w:outlineLvl w:val="1"/>
        <w:rPr>
          <w:lang w:val="es-ES"/>
        </w:rPr>
      </w:pPr>
      <w:bookmarkStart w:id="1737" w:name="_Toc378147690"/>
      <w:bookmarkStart w:id="1738" w:name="_Toc378151587"/>
      <w:bookmarkStart w:id="1739" w:name="_Toc379797466"/>
      <w:bookmarkStart w:id="1740" w:name="_Toc380513502"/>
      <w:bookmarkStart w:id="1741" w:name="_Toc380655551"/>
      <w:bookmarkStart w:id="1742" w:name="_Toc394492608"/>
      <w:r w:rsidRPr="005E42C8">
        <w:rPr>
          <w:lang w:val="es-ES"/>
        </w:rPr>
        <w:t>Términos complementarios de los servicios profesionales: contratos</w:t>
      </w:r>
      <w:bookmarkEnd w:id="1737"/>
      <w:bookmarkEnd w:id="1738"/>
      <w:r w:rsidRPr="005E42C8">
        <w:rPr>
          <w:lang w:val="es-ES"/>
        </w:rPr>
        <w:t xml:space="preserve"> heredados</w:t>
      </w:r>
      <w:bookmarkEnd w:id="1739"/>
      <w:bookmarkEnd w:id="1740"/>
      <w:bookmarkEnd w:id="1741"/>
      <w:bookmarkEnd w:id="1742"/>
    </w:p>
    <w:p w:rsidR="00F3669D" w:rsidRPr="005E42C8" w:rsidRDefault="00F3669D" w:rsidP="00F3669D">
      <w:pPr>
        <w:pStyle w:val="ProductList-Body"/>
        <w:rPr>
          <w:lang w:val="es-ES"/>
        </w:rPr>
      </w:pPr>
      <w:r w:rsidRPr="005E42C8">
        <w:rPr>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 Si el contrato maestro del cliente para licencias por volumen es una versión de un Contrato Marco de Negocio de Microsoft con fecha anterior a septiembre de 2007, y el cliente no ha firmado ningún otro contrato marco de servicios de Microsoft, se aplican los siguientes términos complementarios a cualquier Servicio profesional adquirido y utilizados por el cliente.</w:t>
      </w:r>
    </w:p>
    <w:p w:rsidR="00F3669D" w:rsidRPr="005E42C8" w:rsidRDefault="00F3669D" w:rsidP="00F3669D">
      <w:pPr>
        <w:pStyle w:val="ProductList-Body"/>
        <w:rPr>
          <w:lang w:val="es-ES"/>
        </w:rPr>
      </w:pPr>
    </w:p>
    <w:p w:rsidR="00F3669D" w:rsidRPr="005E42C8" w:rsidRDefault="00F3669D" w:rsidP="00F3669D">
      <w:pPr>
        <w:pStyle w:val="ProductList-Body"/>
        <w:rPr>
          <w:lang w:val="es-ES"/>
        </w:rPr>
      </w:pPr>
      <w:r w:rsidRPr="005E42C8">
        <w:rPr>
          <w:b/>
          <w:color w:val="00188F"/>
          <w:lang w:val="es-ES"/>
        </w:rPr>
        <w:t>Derechos de uso, titularidad y licencia</w:t>
      </w:r>
    </w:p>
    <w:p w:rsidR="00F66A13" w:rsidRPr="005E42C8" w:rsidRDefault="00F3669D" w:rsidP="005B2831">
      <w:pPr>
        <w:pStyle w:val="ProductList-Body"/>
        <w:ind w:left="180"/>
        <w:rPr>
          <w:lang w:val="es-ES"/>
        </w:rPr>
      </w:pPr>
      <w:r w:rsidRPr="005E42C8">
        <w:rPr>
          <w:b/>
          <w:color w:val="00188F"/>
          <w:lang w:val="es-ES"/>
        </w:rPr>
        <w:t>Fixes</w:t>
      </w:r>
    </w:p>
    <w:p w:rsidR="00F3669D" w:rsidRPr="005E42C8" w:rsidRDefault="00F3669D" w:rsidP="005B2831">
      <w:pPr>
        <w:pStyle w:val="ProductList-Body"/>
        <w:ind w:left="180"/>
        <w:rPr>
          <w:lang w:val="es-ES"/>
        </w:rPr>
      </w:pPr>
      <w:r w:rsidRPr="005E42C8">
        <w:rPr>
          <w:lang w:val="es-ES"/>
        </w:rPr>
        <w:t>Si Microsoft proporciona Fixes a un cliente durante la ejecución de Servicios, esos Fixes se licencian según los términos de licencia aplicables al producto con el que están relacionados dichos Fixes.</w:t>
      </w:r>
      <w:r w:rsidR="00A55321" w:rsidRPr="005E42C8">
        <w:rPr>
          <w:lang w:val="es-ES"/>
        </w:rPr>
        <w:t xml:space="preserve"> </w:t>
      </w:r>
      <w:r w:rsidRPr="005E42C8">
        <w:rPr>
          <w:lang w:val="es-ES"/>
        </w:rPr>
        <w:t>Si los Fixes no se proporcionan para un producto específico, cualquier otro término de uso que Microsoft proporcione con los Fixes será aplicable, y si no se proporcionan términos de uso, el cliente tendrá una licencia no exclusiva, perpetua y totalmente pagada para utilizar y reproducir los Fixes únicamente para su uso interno.</w:t>
      </w:r>
      <w:r w:rsidR="00A55321" w:rsidRPr="005E42C8">
        <w:rPr>
          <w:lang w:val="es-ES"/>
        </w:rPr>
        <w:t xml:space="preserve"> </w:t>
      </w:r>
      <w:r w:rsidRPr="005E42C8">
        <w:rPr>
          <w:lang w:val="es-ES"/>
        </w:rPr>
        <w:t>El cliente no puede modificar, cambiar el nombre de o combinar cualquier Fixes con algún código fuente ajeno a Microsoft.</w:t>
      </w:r>
    </w:p>
    <w:p w:rsidR="00F3669D" w:rsidRPr="005E42C8" w:rsidRDefault="00F3669D" w:rsidP="005B2831">
      <w:pPr>
        <w:pStyle w:val="ProductList-Body"/>
        <w:ind w:left="180"/>
        <w:rPr>
          <w:lang w:val="es-ES"/>
        </w:rPr>
      </w:pPr>
    </w:p>
    <w:p w:rsidR="00F66A13" w:rsidRPr="005E42C8" w:rsidRDefault="00F3669D" w:rsidP="005B2831">
      <w:pPr>
        <w:pStyle w:val="ProductList-Body"/>
        <w:ind w:left="180"/>
        <w:rPr>
          <w:lang w:val="es-ES"/>
        </w:rPr>
      </w:pPr>
      <w:r w:rsidRPr="005E42C8">
        <w:rPr>
          <w:b/>
          <w:color w:val="00188F"/>
          <w:lang w:val="es-ES"/>
        </w:rPr>
        <w:t>Trabajo preexistente</w:t>
      </w:r>
    </w:p>
    <w:p w:rsidR="00F3669D" w:rsidRPr="005E42C8" w:rsidRDefault="00F3669D" w:rsidP="005B2831">
      <w:pPr>
        <w:pStyle w:val="ProductList-Body"/>
        <w:ind w:left="180"/>
        <w:rPr>
          <w:lang w:val="es-ES"/>
        </w:rPr>
      </w:pPr>
      <w:r w:rsidRPr="005E42C8">
        <w:rPr>
          <w:lang w:val="es-ES"/>
        </w:rPr>
        <w:t>Todos los derechos en cualquier código informático o material escrito no basado en código desarrollados u obtenidos de otro modo por las partes o sus Filiales de forma independiente a este contrato (“Trabajo preexistente”) seguirán siendo la propiedad exclusiva de la parte que proporciona el Trabajo preexistente.</w:t>
      </w:r>
      <w:r w:rsidR="00A55321" w:rsidRPr="005E42C8">
        <w:rPr>
          <w:lang w:val="es-ES"/>
        </w:rPr>
        <w:t xml:space="preserve"> </w:t>
      </w:r>
      <w:r w:rsidRPr="005E42C8">
        <w:rPr>
          <w:lang w:val="es-ES"/>
        </w:rPr>
        <w:t>Durante la ejecución de los Servicios, cada parte otorga a la otra (y a los contratistas de Microsoft según sea necesario) una licencia no exclusiva y temporal para utilizar, reproducir y modificar cualquiera de sus Trabajos preexistentes proporcionados a la otra parte, únicamente según sea necesario para cumplir sus obligaciones en relación con los Servicios.</w:t>
      </w:r>
    </w:p>
    <w:p w:rsidR="00F3669D" w:rsidRPr="005E42C8" w:rsidRDefault="00F3669D" w:rsidP="005B2831">
      <w:pPr>
        <w:pStyle w:val="ProductList-Body"/>
        <w:ind w:left="180"/>
        <w:rPr>
          <w:lang w:val="es-ES"/>
        </w:rPr>
      </w:pPr>
    </w:p>
    <w:p w:rsidR="00F3669D" w:rsidRPr="005E42C8" w:rsidRDefault="00F3669D" w:rsidP="005B2831">
      <w:pPr>
        <w:pStyle w:val="ProductList-Body"/>
        <w:ind w:left="180"/>
        <w:rPr>
          <w:lang w:val="es-ES"/>
        </w:rPr>
      </w:pPr>
      <w:r w:rsidRPr="005E42C8">
        <w:rPr>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rsidR="00F3669D" w:rsidRPr="005E42C8" w:rsidRDefault="00F3669D" w:rsidP="005B2831">
      <w:pPr>
        <w:pStyle w:val="ProductList-Body"/>
        <w:ind w:left="180"/>
        <w:rPr>
          <w:lang w:val="es-ES"/>
        </w:rPr>
      </w:pPr>
    </w:p>
    <w:p w:rsidR="00F66A13" w:rsidRPr="005E42C8" w:rsidRDefault="00F3669D" w:rsidP="005B2831">
      <w:pPr>
        <w:pStyle w:val="ProductList-Body"/>
        <w:ind w:left="180"/>
        <w:rPr>
          <w:lang w:val="es-ES"/>
        </w:rPr>
      </w:pPr>
      <w:r w:rsidRPr="005E42C8">
        <w:rPr>
          <w:b/>
          <w:color w:val="00188F"/>
          <w:lang w:val="es-ES"/>
        </w:rPr>
        <w:t>Desarrollos</w:t>
      </w:r>
    </w:p>
    <w:p w:rsidR="00F3669D" w:rsidRPr="005E42C8" w:rsidRDefault="00F3669D" w:rsidP="005B2831">
      <w:pPr>
        <w:pStyle w:val="ProductList-Body"/>
        <w:ind w:left="180"/>
        <w:rPr>
          <w:lang w:val="es-ES"/>
        </w:rPr>
      </w:pPr>
      <w:r w:rsidRPr="005E42C8">
        <w:rPr>
          <w:lang w:val="es-ES"/>
        </w:rPr>
        <w:t>Cuando se pague por completo, Microsoft otorga al cliente la propiedad conjunta sobre cualquier material escrito o no en código informático (excepto Productos, Fixes o Trabajo preexistente) desarrollado por Microsoft o en colaboración con el cliente y que Microsoft entrega al cliente al finalizar un compromiso de Servicios (</w:t>
      </w:r>
      <w:r w:rsidR="00741351" w:rsidRPr="005E42C8">
        <w:rPr>
          <w:lang w:val="es-ES"/>
        </w:rPr>
        <w:t>“</w:t>
      </w:r>
      <w:r w:rsidRPr="005E42C8">
        <w:rPr>
          <w:lang w:val="es-ES"/>
        </w:rPr>
        <w:t>Desarrollos</w:t>
      </w:r>
      <w:r w:rsidR="00741351" w:rsidRPr="005E42C8">
        <w:rPr>
          <w:lang w:val="es-ES"/>
        </w:rPr>
        <w:t>”</w:t>
      </w:r>
      <w:r w:rsidRPr="005E42C8">
        <w:rPr>
          <w:lang w:val="es-ES"/>
        </w:rPr>
        <w:t>).</w:t>
      </w:r>
      <w:r w:rsidR="00A55321" w:rsidRPr="005E42C8">
        <w:rPr>
          <w:lang w:val="es-ES"/>
        </w:rPr>
        <w:t xml:space="preserve"> </w:t>
      </w:r>
      <w:r w:rsidRPr="005E42C8">
        <w:rPr>
          <w:lang w:val="es-ES"/>
        </w:rPr>
        <w:t>Cada una de las partes será la única propietaria de las modificaciones que haga basada en los Desarrollos.</w:t>
      </w:r>
      <w:r w:rsidR="00A55321" w:rsidRPr="005E42C8">
        <w:rPr>
          <w:lang w:val="es-ES"/>
        </w:rPr>
        <w:t xml:space="preserve"> </w:t>
      </w:r>
      <w:r w:rsidRPr="005E42C8">
        <w:rPr>
          <w:lang w:val="es-ES"/>
        </w:rPr>
        <w:t>El cliente acepta ejercer sus derechos sobre cualquier Desarrollo únicamente para sus operaciones comerciales internas del cliente y no para revender o distribuir los Desarrollos a ningún tercero.</w:t>
      </w:r>
    </w:p>
    <w:p w:rsidR="00F3669D" w:rsidRPr="005E42C8" w:rsidRDefault="00F3669D" w:rsidP="005B2831">
      <w:pPr>
        <w:pStyle w:val="ProductList-Body"/>
        <w:ind w:left="180"/>
        <w:rPr>
          <w:lang w:val="es-ES"/>
        </w:rPr>
      </w:pPr>
    </w:p>
    <w:p w:rsidR="00F66A13" w:rsidRPr="005E42C8" w:rsidRDefault="00F3669D" w:rsidP="005B2831">
      <w:pPr>
        <w:pStyle w:val="ProductList-Body"/>
        <w:ind w:left="180"/>
        <w:rPr>
          <w:lang w:val="es-ES"/>
        </w:rPr>
      </w:pPr>
      <w:r w:rsidRPr="005E42C8">
        <w:rPr>
          <w:b/>
          <w:color w:val="00188F"/>
          <w:lang w:val="es-ES"/>
        </w:rPr>
        <w:t>Materiales</w:t>
      </w:r>
    </w:p>
    <w:p w:rsidR="00F3669D" w:rsidRPr="005E42C8" w:rsidRDefault="00F3669D" w:rsidP="005B2831">
      <w:pPr>
        <w:pStyle w:val="ProductList-Body"/>
        <w:ind w:left="180"/>
        <w:rPr>
          <w:lang w:val="es-ES"/>
        </w:rPr>
      </w:pPr>
      <w:r w:rsidRPr="005E42C8">
        <w:rPr>
          <w:lang w:val="es-ES"/>
        </w:rPr>
        <w:t>Todos los derechos sobre cualquier material que nosotros desarrollemos (distinto de código de software) y le proporcionemos al cliente en conexión con los Servicios profesionales (</w:t>
      </w:r>
      <w:r w:rsidR="00741351" w:rsidRPr="005E42C8">
        <w:rPr>
          <w:lang w:val="es-ES"/>
        </w:rPr>
        <w:t>“</w:t>
      </w:r>
      <w:r w:rsidRPr="005E42C8">
        <w:rPr>
          <w:lang w:val="es-ES"/>
        </w:rPr>
        <w:t>Materiales”) serán de nuestra propiedad, excepto en la medida en que dichos Materiales constituyan el Trabajo preexistente del cliente.</w:t>
      </w:r>
      <w:r w:rsidR="00A55321" w:rsidRPr="005E42C8">
        <w:rPr>
          <w:lang w:val="es-ES"/>
        </w:rPr>
        <w:t xml:space="preserve"> </w:t>
      </w:r>
      <w:r w:rsidRPr="005E42C8">
        <w:rPr>
          <w:lang w:val="es-ES"/>
        </w:rPr>
        <w:t>Nosotros otorgamos al cliente una licencia no exclusiva, perpetua y completamente pagada para utilizar, reproducir y modificar los Materiales únicamente para sus operaciones comerciales internas y sin obligación alguna de rendir cuentas o pagar regalías.</w:t>
      </w:r>
      <w:r w:rsidR="00A55321" w:rsidRPr="005E42C8">
        <w:rPr>
          <w:lang w:val="es-ES"/>
        </w:rPr>
        <w:t xml:space="preserve"> </w:t>
      </w:r>
      <w:r w:rsidRPr="005E42C8">
        <w:rPr>
          <w:lang w:val="es-ES"/>
        </w:rPr>
        <w:t>Los clientes pueden sublicenciar los derechos concedidos en el presente documento a sus Filiales.</w:t>
      </w:r>
      <w:r w:rsidR="00A55321" w:rsidRPr="005E42C8">
        <w:rPr>
          <w:lang w:val="es-ES"/>
        </w:rPr>
        <w:t xml:space="preserve"> </w:t>
      </w:r>
      <w:r w:rsidRPr="005E42C8">
        <w:rPr>
          <w:lang w:val="es-ES"/>
        </w:rPr>
        <w:t>Quedan reservados todos los derechos que no sean expresamente concedidos.</w:t>
      </w:r>
    </w:p>
    <w:p w:rsidR="00F3669D" w:rsidRPr="005E42C8" w:rsidRDefault="00F3669D" w:rsidP="005B2831">
      <w:pPr>
        <w:pStyle w:val="ProductList-Body"/>
        <w:ind w:left="180"/>
        <w:rPr>
          <w:lang w:val="es-ES"/>
        </w:rPr>
      </w:pPr>
    </w:p>
    <w:p w:rsidR="00F66A13" w:rsidRPr="005E42C8" w:rsidRDefault="00F3669D" w:rsidP="005B2831">
      <w:pPr>
        <w:pStyle w:val="ProductList-Body"/>
        <w:ind w:left="180"/>
        <w:rPr>
          <w:lang w:val="es-ES"/>
        </w:rPr>
      </w:pPr>
      <w:r w:rsidRPr="005E42C8">
        <w:rPr>
          <w:b/>
          <w:color w:val="00188F"/>
          <w:lang w:val="es-ES"/>
        </w:rPr>
        <w:t>Código de muestra</w:t>
      </w:r>
    </w:p>
    <w:p w:rsidR="00F3669D" w:rsidRPr="005E42C8" w:rsidRDefault="00F3669D" w:rsidP="005B2831">
      <w:pPr>
        <w:pStyle w:val="ProductList-Body"/>
        <w:ind w:left="180"/>
        <w:rPr>
          <w:lang w:val="es-ES"/>
        </w:rPr>
      </w:pPr>
      <w:r w:rsidRPr="005E42C8">
        <w:rPr>
          <w:lang w:val="es-ES"/>
        </w:rPr>
        <w:t>Microsoft otorga a los clientes el derecho no exclusivo, perpetuo y completamente libre de regalías para utilizar y modificar cualquier código de</w:t>
      </w:r>
      <w:r w:rsidR="008A45D2" w:rsidRPr="005E42C8">
        <w:rPr>
          <w:lang w:val="es-ES"/>
        </w:rPr>
        <w:t> </w:t>
      </w:r>
      <w:r w:rsidRPr="005E42C8">
        <w:rPr>
          <w:lang w:val="es-ES"/>
        </w:rPr>
        <w:t>software que Nosotros proporcionemos a los efectos de ilustración (</w:t>
      </w:r>
      <w:r w:rsidR="00741351" w:rsidRPr="005E42C8">
        <w:rPr>
          <w:lang w:val="es-ES"/>
        </w:rPr>
        <w:t>“</w:t>
      </w:r>
      <w:r w:rsidRPr="005E42C8">
        <w:rPr>
          <w:lang w:val="es-ES"/>
        </w:rPr>
        <w:t>Código de Muestra</w:t>
      </w:r>
      <w:r w:rsidR="00741351" w:rsidRPr="005E42C8">
        <w:rPr>
          <w:lang w:val="es-ES"/>
        </w:rPr>
        <w:t>”</w:t>
      </w:r>
      <w:r w:rsidRPr="005E42C8">
        <w:rPr>
          <w:lang w:val="es-ES"/>
        </w:rPr>
        <w:t>) y para reproducir y distribuir la forma de código objeto del Código de Muestra, siempre que los clientes acepten: (i) no utilizar Nuestro nombre, logotipo o marcas de Microsoft para comercializar el software del cliente en que está incrustado el Código de muestra; (ii) incluir un aviso de propiedad intelectual válido sobre su</w:t>
      </w:r>
      <w:r w:rsidR="008A45D2" w:rsidRPr="005E42C8">
        <w:rPr>
          <w:lang w:val="es-ES"/>
        </w:rPr>
        <w:t> </w:t>
      </w:r>
      <w:r w:rsidRPr="005E42C8">
        <w:rPr>
          <w:lang w:val="es-ES"/>
        </w:rPr>
        <w:t>producto de software en que está incrustado el Código de muestra; e (iii) indemnizar, proteger y defendernos a nosotros y a nuestros proveedores frente a cualquier reclamación o acción judicial, incluidos honorarios de abogados, que surjan o resulten del uso o distribución del</w:t>
      </w:r>
      <w:r w:rsidR="008A45D2" w:rsidRPr="005E42C8">
        <w:rPr>
          <w:lang w:val="es-ES"/>
        </w:rPr>
        <w:t> </w:t>
      </w:r>
      <w:r w:rsidRPr="005E42C8">
        <w:rPr>
          <w:lang w:val="es-ES"/>
        </w:rPr>
        <w:t xml:space="preserve">Código de muestra. </w:t>
      </w:r>
    </w:p>
    <w:p w:rsidR="00F3669D" w:rsidRPr="005E42C8" w:rsidRDefault="00F3669D" w:rsidP="005B2831">
      <w:pPr>
        <w:pStyle w:val="ProductList-Body"/>
        <w:ind w:left="180"/>
        <w:rPr>
          <w:lang w:val="es-ES"/>
        </w:rPr>
      </w:pPr>
    </w:p>
    <w:p w:rsidR="00F66A13" w:rsidRPr="005E42C8" w:rsidRDefault="008507CF" w:rsidP="005B2831">
      <w:pPr>
        <w:pStyle w:val="ProductList-Body"/>
        <w:ind w:left="180"/>
        <w:rPr>
          <w:lang w:val="es-ES"/>
        </w:rPr>
      </w:pPr>
      <w:r w:rsidRPr="005E42C8">
        <w:rPr>
          <w:b/>
          <w:color w:val="00188F"/>
          <w:lang w:val="es-ES"/>
        </w:rPr>
        <w:t>Restricciones en materia de licencias de código abierto</w:t>
      </w:r>
    </w:p>
    <w:p w:rsidR="00F3669D" w:rsidRPr="005E42C8" w:rsidRDefault="00F3669D" w:rsidP="005B2831">
      <w:pPr>
        <w:pStyle w:val="ProductList-Body"/>
        <w:ind w:left="180"/>
        <w:rPr>
          <w:lang w:val="es-ES"/>
        </w:rPr>
      </w:pPr>
      <w:r w:rsidRPr="005E42C8">
        <w:rPr>
          <w:lang w:val="es-ES"/>
        </w:rPr>
        <w:t>Debido a que algunos términos de licencia de terceros requieren que el código informático, de forma general, (i) se revele en forma de código</w:t>
      </w:r>
      <w:r w:rsidR="00E61F8B">
        <w:rPr>
          <w:lang w:val="es-ES"/>
        </w:rPr>
        <w:t> </w:t>
      </w:r>
      <w:r w:rsidRPr="005E42C8">
        <w:rPr>
          <w:lang w:val="es-ES"/>
        </w:rPr>
        <w:t>fuente a terceros; (ii) se licencie a terceros con el fin de hacer trabajos derivados; o (ii</w:t>
      </w:r>
      <w:r w:rsidR="00E61F8B">
        <w:rPr>
          <w:lang w:val="es-ES"/>
        </w:rPr>
        <w:t>i</w:t>
      </w:r>
      <w:r w:rsidRPr="005E42C8">
        <w:rPr>
          <w:lang w:val="es-ES"/>
        </w:rPr>
        <w:t>) se pueda redistribuir a terceros sin costo (colectivamente, “Términos de licencia de código abierto”), los derechos de licencia que cada una de las partes ha concedido a cualquier código</w:t>
      </w:r>
      <w:r w:rsidR="00E61F8B">
        <w:rPr>
          <w:lang w:val="es-ES"/>
        </w:rPr>
        <w:t> </w:t>
      </w:r>
      <w:r w:rsidRPr="005E42C8">
        <w:rPr>
          <w:lang w:val="es-ES"/>
        </w:rPr>
        <w:t>informático (o cualquier propiedad intelectual e industrial asociada con él) no incluyen ninguna licencia, derecho, poder o facultad para incorporar, modificar, combinar y/o distribuir ese código informático con cualquier otro código informático de una forma que someta el código informático de la otra parte a los Términos de licencia de código abierto.</w:t>
      </w:r>
      <w:r w:rsidR="00A55321" w:rsidRPr="005E42C8">
        <w:rPr>
          <w:lang w:val="es-ES"/>
        </w:rPr>
        <w:t xml:space="preserve"> </w:t>
      </w:r>
      <w:r w:rsidRPr="005E42C8">
        <w:rPr>
          <w:lang w:val="es-ES"/>
        </w:rPr>
        <w:t>Asimismo, cada una de las partes garantiza que no proporcionará a la otra parte código informático que esté regido por los Términos de licencia de código abierto.</w:t>
      </w:r>
    </w:p>
    <w:p w:rsidR="00F3669D" w:rsidRPr="005E42C8" w:rsidRDefault="00F3669D" w:rsidP="005B2831">
      <w:pPr>
        <w:pStyle w:val="ProductList-Body"/>
        <w:ind w:left="180"/>
        <w:rPr>
          <w:lang w:val="es-ES"/>
        </w:rPr>
      </w:pPr>
    </w:p>
    <w:p w:rsidR="00F66A13" w:rsidRPr="005E42C8" w:rsidRDefault="008507CF" w:rsidP="005B2831">
      <w:pPr>
        <w:pStyle w:val="ProductList-Body"/>
        <w:ind w:left="180"/>
        <w:rPr>
          <w:lang w:val="es-ES"/>
        </w:rPr>
      </w:pPr>
      <w:r w:rsidRPr="005E42C8">
        <w:rPr>
          <w:b/>
          <w:color w:val="00188F"/>
          <w:lang w:val="es-ES"/>
        </w:rPr>
        <w:t>Derechos de las filiales</w:t>
      </w:r>
    </w:p>
    <w:p w:rsidR="00F3669D" w:rsidRPr="005E42C8" w:rsidRDefault="00F3669D" w:rsidP="005B2831">
      <w:pPr>
        <w:pStyle w:val="ProductList-Body"/>
        <w:ind w:left="180"/>
        <w:rPr>
          <w:lang w:val="es-ES"/>
        </w:rPr>
      </w:pPr>
      <w:r w:rsidRPr="005E42C8">
        <w:rPr>
          <w:lang w:val="es-ES"/>
        </w:rPr>
        <w:t>El cliente podrá sublicenciar los derechos establecidos en este apartado en relación con los Entregables a sus Filiales, pero las Filiales del cliente no podrán sublicenciar estos derechos, y el uso que de ellos hagan las Filiales del cliente debe guardar relación con los términos de licencia establecidos en este contrato.</w:t>
      </w:r>
    </w:p>
    <w:p w:rsidR="00F3669D" w:rsidRPr="005E42C8" w:rsidRDefault="00F3669D" w:rsidP="00F3669D">
      <w:pPr>
        <w:pStyle w:val="ProductList-Body"/>
        <w:rPr>
          <w:lang w:val="es-ES"/>
        </w:rPr>
      </w:pPr>
    </w:p>
    <w:p w:rsidR="00F66A13" w:rsidRPr="005E42C8" w:rsidRDefault="008507CF" w:rsidP="00F3669D">
      <w:pPr>
        <w:pStyle w:val="ProductList-Body"/>
        <w:rPr>
          <w:lang w:val="es-ES"/>
        </w:rPr>
      </w:pPr>
      <w:r w:rsidRPr="005E42C8">
        <w:rPr>
          <w:b/>
          <w:color w:val="00188F"/>
          <w:lang w:val="es-ES"/>
        </w:rPr>
        <w:t>Reserva de derechos</w:t>
      </w:r>
    </w:p>
    <w:p w:rsidR="00F3669D" w:rsidRPr="005E42C8" w:rsidRDefault="00F3669D" w:rsidP="00F3669D">
      <w:pPr>
        <w:pStyle w:val="ProductList-Body"/>
        <w:rPr>
          <w:lang w:val="es-ES"/>
        </w:rPr>
      </w:pPr>
      <w:r w:rsidRPr="005E42C8">
        <w:rPr>
          <w:lang w:val="es-ES"/>
        </w:rPr>
        <w:t>Quedan reservados todos los derechos que no sean expresamente concedidos.</w:t>
      </w:r>
    </w:p>
    <w:p w:rsidR="00F3669D" w:rsidRPr="005E42C8" w:rsidRDefault="00F3669D" w:rsidP="00F3669D">
      <w:pPr>
        <w:pStyle w:val="ProductList-Body"/>
        <w:rPr>
          <w:lang w:val="es-ES"/>
        </w:rPr>
      </w:pPr>
    </w:p>
    <w:p w:rsidR="00F3669D" w:rsidRPr="005E42C8" w:rsidRDefault="00F3669D" w:rsidP="00F3669D">
      <w:pPr>
        <w:pStyle w:val="ProductList-Body"/>
        <w:rPr>
          <w:lang w:val="es-ES"/>
        </w:rPr>
      </w:pPr>
      <w:r w:rsidRPr="005E42C8">
        <w:rPr>
          <w:b/>
          <w:color w:val="00188F"/>
          <w:lang w:val="es-ES"/>
        </w:rPr>
        <w:t>Garantías</w:t>
      </w:r>
      <w:r w:rsidRPr="005E42C8">
        <w:rPr>
          <w:color w:val="00188F"/>
          <w:lang w:val="es-ES"/>
        </w:rPr>
        <w:t xml:space="preserve">, </w:t>
      </w:r>
      <w:r w:rsidRPr="005E42C8">
        <w:rPr>
          <w:b/>
          <w:color w:val="00188F"/>
          <w:lang w:val="es-ES"/>
        </w:rPr>
        <w:t>exclusiones y limitaciones de responsabilidad</w:t>
      </w:r>
    </w:p>
    <w:p w:rsidR="00F66A13" w:rsidRPr="005E42C8" w:rsidRDefault="00F3669D" w:rsidP="005B2831">
      <w:pPr>
        <w:pStyle w:val="ProductList-Body"/>
        <w:tabs>
          <w:tab w:val="clear" w:pos="158"/>
          <w:tab w:val="left" w:pos="180"/>
        </w:tabs>
        <w:ind w:left="180"/>
        <w:rPr>
          <w:lang w:val="es-ES"/>
        </w:rPr>
      </w:pPr>
      <w:r w:rsidRPr="005E42C8">
        <w:rPr>
          <w:b/>
          <w:color w:val="00188F"/>
          <w:lang w:val="es-ES"/>
        </w:rPr>
        <w:t>Garantía para servicios</w:t>
      </w:r>
    </w:p>
    <w:p w:rsidR="00F3669D" w:rsidRPr="005E42C8" w:rsidRDefault="00F3669D" w:rsidP="005B2831">
      <w:pPr>
        <w:pStyle w:val="ProductList-Body"/>
        <w:tabs>
          <w:tab w:val="clear" w:pos="158"/>
          <w:tab w:val="left" w:pos="180"/>
        </w:tabs>
        <w:ind w:left="180"/>
        <w:rPr>
          <w:lang w:val="es-ES"/>
        </w:rPr>
      </w:pPr>
      <w:r w:rsidRPr="005E42C8">
        <w:rPr>
          <w:lang w:val="es-ES"/>
        </w:rPr>
        <w:t>Microsoft garantiza que todos los Servicios se prestarán con diligencia y aptitudes profesionales.</w:t>
      </w:r>
    </w:p>
    <w:p w:rsidR="00F3669D" w:rsidRPr="005E42C8" w:rsidRDefault="00F3669D" w:rsidP="005B2831">
      <w:pPr>
        <w:pStyle w:val="ProductList-Body"/>
        <w:tabs>
          <w:tab w:val="clear" w:pos="158"/>
          <w:tab w:val="left" w:pos="180"/>
        </w:tabs>
        <w:ind w:left="180"/>
        <w:rPr>
          <w:lang w:val="es-ES"/>
        </w:rPr>
      </w:pPr>
    </w:p>
    <w:p w:rsidR="00F66A13" w:rsidRPr="005E42C8" w:rsidRDefault="00F3669D" w:rsidP="005B2831">
      <w:pPr>
        <w:pStyle w:val="ProductList-Body"/>
        <w:tabs>
          <w:tab w:val="clear" w:pos="158"/>
          <w:tab w:val="left" w:pos="180"/>
        </w:tabs>
        <w:ind w:left="180"/>
        <w:rPr>
          <w:lang w:val="es-ES"/>
        </w:rPr>
      </w:pPr>
      <w:r w:rsidRPr="005E42C8">
        <w:rPr>
          <w:b/>
          <w:color w:val="00188F"/>
          <w:lang w:val="es-ES"/>
        </w:rPr>
        <w:t>EXCLUSIÓN DE OTRAS GARANTÍAS</w:t>
      </w:r>
    </w:p>
    <w:p w:rsidR="00F3669D" w:rsidRPr="005E42C8" w:rsidRDefault="00F3669D" w:rsidP="005B2831">
      <w:pPr>
        <w:pStyle w:val="ProductList-Body"/>
        <w:tabs>
          <w:tab w:val="clear" w:pos="158"/>
          <w:tab w:val="left" w:pos="180"/>
        </w:tabs>
        <w:ind w:left="180"/>
        <w:rPr>
          <w:lang w:val="es-ES"/>
        </w:rPr>
      </w:pPr>
      <w:r w:rsidRPr="005E42C8">
        <w:rPr>
          <w:b/>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A55321" w:rsidRPr="005E42C8">
        <w:rPr>
          <w:b/>
          <w:lang w:val="es-ES"/>
        </w:rPr>
        <w:t xml:space="preserve"> </w:t>
      </w:r>
      <w:r w:rsidRPr="005E42C8">
        <w:rPr>
          <w:b/>
          <w:lang w:val="es-ES"/>
        </w:rPr>
        <w:t>ESTA EXCLUSIÓN INCLUYE TODAS LAS GARANTÍAS O CONDICIONES DE TITULARIDAD, AUSENCIA DE INFRACCIÓN DE DERECHOS, CALIDAD SATISFACTORIA O 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A55321" w:rsidRPr="005E42C8">
        <w:rPr>
          <w:b/>
          <w:lang w:val="es-ES"/>
        </w:rPr>
        <w:t xml:space="preserve"> </w:t>
      </w:r>
    </w:p>
    <w:p w:rsidR="00F3669D" w:rsidRPr="005E42C8" w:rsidRDefault="00F3669D" w:rsidP="005B2831">
      <w:pPr>
        <w:pStyle w:val="ProductList-Body"/>
        <w:tabs>
          <w:tab w:val="clear" w:pos="158"/>
          <w:tab w:val="left" w:pos="180"/>
        </w:tabs>
        <w:ind w:left="180"/>
        <w:rPr>
          <w:lang w:val="es-ES"/>
        </w:rPr>
      </w:pPr>
    </w:p>
    <w:p w:rsidR="00F66A13" w:rsidRPr="005E42C8" w:rsidRDefault="00F3669D" w:rsidP="005B2831">
      <w:pPr>
        <w:pStyle w:val="ProductList-Body"/>
        <w:tabs>
          <w:tab w:val="clear" w:pos="158"/>
          <w:tab w:val="left" w:pos="180"/>
        </w:tabs>
        <w:ind w:left="180"/>
        <w:rPr>
          <w:lang w:val="es-ES"/>
        </w:rPr>
      </w:pPr>
      <w:r w:rsidRPr="005E42C8">
        <w:rPr>
          <w:b/>
          <w:color w:val="00188F"/>
          <w:lang w:val="es-ES"/>
        </w:rPr>
        <w:t>Limitación de responsabilidad</w:t>
      </w:r>
    </w:p>
    <w:p w:rsidR="00F3669D" w:rsidRPr="005E42C8" w:rsidRDefault="00F3669D" w:rsidP="005B2831">
      <w:pPr>
        <w:pStyle w:val="ProductList-Body"/>
        <w:tabs>
          <w:tab w:val="clear" w:pos="158"/>
          <w:tab w:val="left" w:pos="180"/>
        </w:tabs>
        <w:ind w:left="180"/>
        <w:rPr>
          <w:lang w:val="es-ES"/>
        </w:rPr>
      </w:pPr>
      <w:r w:rsidRPr="005E42C8">
        <w:rPr>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A55321" w:rsidRPr="005E42C8">
        <w:rPr>
          <w:lang w:val="es-ES"/>
        </w:rPr>
        <w:t xml:space="preserve"> </w:t>
      </w:r>
    </w:p>
    <w:p w:rsidR="00E1260A" w:rsidRPr="005E42C8" w:rsidRDefault="00E1260A" w:rsidP="005B2831">
      <w:pPr>
        <w:pStyle w:val="ProductList-Body"/>
        <w:tabs>
          <w:tab w:val="clear" w:pos="158"/>
          <w:tab w:val="left" w:pos="180"/>
        </w:tabs>
        <w:ind w:left="180"/>
        <w:rPr>
          <w:lang w:val="es-ES"/>
        </w:rPr>
      </w:pPr>
    </w:p>
    <w:p w:rsidR="00F66A13" w:rsidRPr="005E42C8" w:rsidRDefault="00F3669D" w:rsidP="005B2831">
      <w:pPr>
        <w:pStyle w:val="ProductList-Body"/>
        <w:tabs>
          <w:tab w:val="clear" w:pos="158"/>
          <w:tab w:val="left" w:pos="180"/>
        </w:tabs>
        <w:ind w:left="180"/>
        <w:rPr>
          <w:lang w:val="es-ES"/>
        </w:rPr>
      </w:pPr>
      <w:r w:rsidRPr="005E42C8">
        <w:rPr>
          <w:b/>
          <w:color w:val="00188F"/>
          <w:lang w:val="es-ES"/>
        </w:rPr>
        <w:t>EXCLUSIÓN DE LA RESPONSABILIDAD DERIVADA DE CIERTOS DAÑOS</w:t>
      </w:r>
    </w:p>
    <w:p w:rsidR="00F3669D" w:rsidRPr="005E42C8" w:rsidRDefault="00F3669D" w:rsidP="005B2831">
      <w:pPr>
        <w:pStyle w:val="ProductList-Body"/>
        <w:tabs>
          <w:tab w:val="clear" w:pos="158"/>
          <w:tab w:val="left" w:pos="180"/>
        </w:tabs>
        <w:ind w:left="180"/>
        <w:rPr>
          <w:lang w:val="es-ES"/>
        </w:rPr>
      </w:pPr>
      <w:r w:rsidRPr="005E42C8">
        <w:rPr>
          <w:b/>
          <w:lang w:val="es-ES"/>
        </w:rPr>
        <w:t>EN LA MÁXIMA MEDIDA EN QUE LO PERMITA LA LEGISLACIÓN APLICABLE, NINGUNA DE LAS PARTES NI SUS FILIALES, PROVEEDORES O CONTRATISTAS SERÁN RESPONSABLES DE DAÑO INDIRECTO ALGUNO (INCLUIDOS, ENTRE OTROS, DAÑOS CONSECUENCIALES, ESPECIALES O 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w:t>
      </w:r>
      <w:r w:rsidR="00A55321" w:rsidRPr="005E42C8">
        <w:rPr>
          <w:b/>
          <w:lang w:val="es-ES"/>
        </w:rPr>
        <w:t xml:space="preserve"> </w:t>
      </w:r>
      <w:r w:rsidRPr="005E42C8">
        <w:rPr>
          <w:b/>
          <w:lang w:val="es-ES"/>
        </w:rPr>
        <w:t>ESTA EXCLUSIÓN DE RESPONSABILIDAD NO SE APLICA A LA RESPONSABILIDAD DE CUALQUIERA DE LAS PARTES POR INFRINGIR SUS OBLIGACIONES DE CONFIDENCIALIDAD O LOS DERECHOS SOBRE LA PROPIEDAD INTELECTUAL E INDUSTRIAL DE LA OTRA PARTE.</w:t>
      </w:r>
    </w:p>
    <w:p w:rsidR="00F3669D" w:rsidRPr="005E42C8" w:rsidRDefault="00F3669D" w:rsidP="005B2831">
      <w:pPr>
        <w:pStyle w:val="ProductList-Body"/>
        <w:tabs>
          <w:tab w:val="clear" w:pos="158"/>
          <w:tab w:val="left" w:pos="180"/>
        </w:tabs>
        <w:ind w:left="180"/>
        <w:rPr>
          <w:lang w:val="es-ES"/>
        </w:rPr>
      </w:pPr>
    </w:p>
    <w:p w:rsidR="00F66A13" w:rsidRPr="005E42C8" w:rsidRDefault="00F3669D" w:rsidP="005B2831">
      <w:pPr>
        <w:pStyle w:val="ProductList-Body"/>
        <w:tabs>
          <w:tab w:val="clear" w:pos="158"/>
          <w:tab w:val="left" w:pos="180"/>
        </w:tabs>
        <w:ind w:left="180"/>
        <w:rPr>
          <w:lang w:val="es-ES"/>
        </w:rPr>
      </w:pPr>
      <w:r w:rsidRPr="005E42C8">
        <w:rPr>
          <w:b/>
          <w:color w:val="00188F"/>
          <w:lang w:val="es-ES"/>
        </w:rPr>
        <w:t>Aplicación</w:t>
      </w:r>
    </w:p>
    <w:p w:rsidR="00FA00BF" w:rsidRPr="005E42C8" w:rsidRDefault="00F3669D" w:rsidP="005B2831">
      <w:pPr>
        <w:pStyle w:val="ProductList-Body"/>
        <w:tabs>
          <w:tab w:val="clear" w:pos="158"/>
          <w:tab w:val="left" w:pos="180"/>
        </w:tabs>
        <w:ind w:left="180"/>
        <w:rPr>
          <w:lang w:val="es-ES"/>
        </w:rPr>
      </w:pPr>
      <w:r w:rsidRPr="005E42C8">
        <w:rPr>
          <w:lang w:val="es-ES"/>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FA00BF" w:rsidRPr="005E42C8" w:rsidRDefault="00FA00BF" w:rsidP="004F3C6D">
      <w:pPr>
        <w:pStyle w:val="ProductList-Body"/>
        <w:rPr>
          <w:lang w:val="es-ES"/>
        </w:rPr>
      </w:pPr>
    </w:p>
    <w:p w:rsidR="00FA00BF" w:rsidRPr="005E42C8" w:rsidRDefault="00FA00BF" w:rsidP="002E202B">
      <w:pPr>
        <w:pStyle w:val="ProductList-Offering1Heading"/>
        <w:outlineLvl w:val="1"/>
        <w:rPr>
          <w:lang w:val="es-ES"/>
        </w:rPr>
      </w:pPr>
      <w:bookmarkStart w:id="1743" w:name="_Toc378147691"/>
      <w:bookmarkStart w:id="1744" w:name="_Toc378151588"/>
      <w:bookmarkStart w:id="1745" w:name="_Toc379797467"/>
      <w:bookmarkStart w:id="1746" w:name="_Toc380513503"/>
      <w:bookmarkStart w:id="1747" w:name="_Toc380655552"/>
      <w:bookmarkStart w:id="1748" w:name="_Toc394492609"/>
      <w:r w:rsidRPr="005E42C8">
        <w:rPr>
          <w:lang w:val="es-ES"/>
        </w:rPr>
        <w:t>Términos complementarios de los servicios online utilizados con software: contratos</w:t>
      </w:r>
      <w:bookmarkEnd w:id="1743"/>
      <w:bookmarkEnd w:id="1744"/>
      <w:r w:rsidRPr="005E42C8">
        <w:rPr>
          <w:lang w:val="es-ES"/>
        </w:rPr>
        <w:t xml:space="preserve"> heredados</w:t>
      </w:r>
      <w:bookmarkEnd w:id="1745"/>
      <w:bookmarkEnd w:id="1746"/>
      <w:bookmarkEnd w:id="1747"/>
      <w:bookmarkEnd w:id="1748"/>
    </w:p>
    <w:p w:rsidR="00F3669D" w:rsidRPr="005E42C8" w:rsidRDefault="009446CB" w:rsidP="00F3669D">
      <w:pPr>
        <w:pStyle w:val="ProductList-Body"/>
        <w:rPr>
          <w:lang w:val="es-ES"/>
        </w:rPr>
      </w:pPr>
      <w:r w:rsidRPr="005E42C8">
        <w:rPr>
          <w:lang w:val="es-ES"/>
        </w:rPr>
        <w:t>Las ofertas anteriores que hacen referencia a los Términos Complementarios de los Servicios Online que se usan con contratos de Software – Heredados incluyen tanto software que se implementa y usa en las instalaciones del cliente como uno o más Servicios Online bajo la misma licencia. Si la versión del contrato Microsoft Business Agreement o Microsoft Business and Services Agreement de un Cliente tiene fecha antes de octubre de 2010, o el cliente ha ejecutado una versión del contrato Campus and School Agreement con fecha de 2010 o anterior, y el Cliente no adjuntó los Términos y Condiciones Complementarios de los Servicios Online para los Servicios Online a su contrato de licencias por volumen a través de una Inscripción con fecha posterior a julio de 2011, se aplicarán los siguientes términos y condiciones (</w:t>
      </w:r>
      <w:r w:rsidR="00E46B76" w:rsidRPr="005E42C8">
        <w:rPr>
          <w:lang w:val="es-ES"/>
        </w:rPr>
        <w:t>“</w:t>
      </w:r>
      <w:r w:rsidRPr="005E42C8">
        <w:rPr>
          <w:lang w:val="es-ES"/>
        </w:rPr>
        <w:t>Términos y Condiciones Complementarios</w:t>
      </w:r>
      <w:r w:rsidR="00E46B76" w:rsidRPr="005E42C8">
        <w:rPr>
          <w:lang w:val="es-ES"/>
        </w:rPr>
        <w:t>”</w:t>
      </w:r>
      <w:r w:rsidRPr="005E42C8">
        <w:rPr>
          <w:lang w:val="es-ES"/>
        </w:rPr>
        <w:t>) a la compra y uso que haga el cliente de dichos Servicios Online.</w:t>
      </w:r>
      <w:r w:rsidR="00A55321" w:rsidRPr="005E42C8">
        <w:rPr>
          <w:lang w:val="es-ES"/>
        </w:rPr>
        <w:t xml:space="preserve"> </w:t>
      </w:r>
    </w:p>
    <w:p w:rsidR="00F3669D" w:rsidRPr="005E42C8" w:rsidRDefault="00F3669D" w:rsidP="00F3669D">
      <w:pPr>
        <w:pStyle w:val="ProductList-Body"/>
        <w:rPr>
          <w:lang w:val="es-ES"/>
        </w:rPr>
      </w:pPr>
    </w:p>
    <w:p w:rsidR="00F3669D" w:rsidRPr="005E42C8" w:rsidRDefault="00F3669D" w:rsidP="00F3669D">
      <w:pPr>
        <w:pStyle w:val="ProductList-Body"/>
        <w:rPr>
          <w:lang w:val="es-ES"/>
        </w:rPr>
      </w:pPr>
      <w:r w:rsidRPr="005E42C8">
        <w:rPr>
          <w:b/>
          <w:color w:val="00188F"/>
          <w:lang w:val="es-ES"/>
        </w:rPr>
        <w:t>Definiciones</w:t>
      </w:r>
    </w:p>
    <w:p w:rsidR="00F3669D" w:rsidRPr="005E42C8" w:rsidRDefault="00E46B76" w:rsidP="00F3669D">
      <w:pPr>
        <w:pStyle w:val="ProductList-Body"/>
        <w:rPr>
          <w:lang w:val="es-ES"/>
        </w:rPr>
      </w:pPr>
      <w:r w:rsidRPr="005E42C8">
        <w:rPr>
          <w:lang w:val="es-ES"/>
        </w:rPr>
        <w:t>“</w:t>
      </w:r>
      <w:r w:rsidR="00F3669D" w:rsidRPr="005E42C8">
        <w:rPr>
          <w:lang w:val="es-ES"/>
        </w:rPr>
        <w:t>Datos del Cliente</w:t>
      </w:r>
      <w:r w:rsidRPr="005E42C8">
        <w:rPr>
          <w:lang w:val="es-ES"/>
        </w:rPr>
        <w:t>”</w:t>
      </w:r>
      <w:r w:rsidR="00F3669D" w:rsidRPr="005E42C8">
        <w:rPr>
          <w:lang w:val="es-ES"/>
        </w:rPr>
        <w:t xml:space="preserve"> son todos los datos, incluidos todos los archivos de texto, sonido, software o imagen que se proporcionan a Microsoft por el cliente o en su nombre mediante su uso de los Servicios Online.</w:t>
      </w:r>
    </w:p>
    <w:p w:rsidR="006F1126" w:rsidRPr="005E42C8" w:rsidRDefault="00E46B76" w:rsidP="00F3669D">
      <w:pPr>
        <w:pStyle w:val="ProductList-Body"/>
        <w:rPr>
          <w:lang w:val="es-ES"/>
        </w:rPr>
      </w:pPr>
      <w:r w:rsidRPr="005E42C8">
        <w:rPr>
          <w:lang w:val="es-ES"/>
        </w:rPr>
        <w:t>“</w:t>
      </w:r>
      <w:r w:rsidR="006C0B5E" w:rsidRPr="005E42C8">
        <w:rPr>
          <w:lang w:val="es-ES"/>
        </w:rPr>
        <w:t>Servicios online</w:t>
      </w:r>
      <w:r w:rsidRPr="005E42C8">
        <w:rPr>
          <w:lang w:val="es-ES"/>
        </w:rPr>
        <w:t>”</w:t>
      </w:r>
      <w:r w:rsidR="006C0B5E" w:rsidRPr="005E42C8">
        <w:rPr>
          <w:lang w:val="es-ES"/>
        </w:rPr>
        <w:t xml:space="preserve"> son los servicios alojados por Microsoft identificados en la sección Servicios online de la Lista de productos.</w:t>
      </w:r>
    </w:p>
    <w:p w:rsidR="00F3669D" w:rsidRPr="005E42C8" w:rsidRDefault="00E46B76" w:rsidP="00F3669D">
      <w:pPr>
        <w:pStyle w:val="ProductList-Body"/>
        <w:rPr>
          <w:lang w:val="es-ES"/>
        </w:rPr>
      </w:pPr>
      <w:r w:rsidRPr="005E42C8">
        <w:rPr>
          <w:lang w:val="es-ES"/>
        </w:rPr>
        <w:t>“</w:t>
      </w:r>
      <w:r w:rsidR="00F3669D" w:rsidRPr="005E42C8">
        <w:rPr>
          <w:lang w:val="es-ES"/>
        </w:rPr>
        <w:t>Contrato de Nivel de Servicio</w:t>
      </w:r>
      <w:r w:rsidRPr="005E42C8">
        <w:rPr>
          <w:lang w:val="es-ES"/>
        </w:rPr>
        <w:t>”</w:t>
      </w:r>
      <w:r w:rsidR="00F3669D" w:rsidRPr="005E42C8">
        <w:rPr>
          <w:lang w:val="es-ES"/>
        </w:rPr>
        <w:t xml:space="preserve"> es el documento que especifica los estándares a los que Microsoft acepta adherirse y por los cuales mide el nivel de servicio de un Servicio Online.</w:t>
      </w:r>
    </w:p>
    <w:p w:rsidR="00F3669D" w:rsidRPr="005E42C8" w:rsidRDefault="00F3669D" w:rsidP="00F3669D">
      <w:pPr>
        <w:pStyle w:val="ProductList-Body"/>
        <w:rPr>
          <w:lang w:val="es-ES"/>
        </w:rPr>
      </w:pPr>
    </w:p>
    <w:p w:rsidR="00F3669D" w:rsidRPr="005E42C8" w:rsidRDefault="00F3669D" w:rsidP="00F3669D">
      <w:pPr>
        <w:pStyle w:val="ProductList-Body"/>
        <w:rPr>
          <w:lang w:val="es-ES"/>
        </w:rPr>
      </w:pPr>
      <w:r w:rsidRPr="005E42C8">
        <w:rPr>
          <w:b/>
          <w:color w:val="00188F"/>
          <w:lang w:val="es-ES"/>
        </w:rPr>
        <w:t>Aplicabilidad de los Términos complementarios</w:t>
      </w:r>
    </w:p>
    <w:p w:rsidR="00F3669D" w:rsidRPr="005E42C8" w:rsidRDefault="00F3669D" w:rsidP="00F3669D">
      <w:pPr>
        <w:pStyle w:val="ProductList-Body"/>
        <w:rPr>
          <w:lang w:val="es-ES"/>
        </w:rPr>
      </w:pPr>
      <w:r w:rsidRPr="005E42C8">
        <w:rPr>
          <w:lang w:val="es-ES"/>
        </w:rPr>
        <w:t>Estos Términos Complementarios solo se aplican a la adquisición y al uso de los Servicios Online y los Servicios por parte del cliente.</w:t>
      </w:r>
      <w:r w:rsidR="00A55321" w:rsidRPr="005E42C8">
        <w:rPr>
          <w:lang w:val="es-ES"/>
        </w:rPr>
        <w:t xml:space="preserve"> </w:t>
      </w:r>
      <w:r w:rsidRPr="005E42C8">
        <w:rPr>
          <w:lang w:val="es-ES"/>
        </w:rPr>
        <w:t>En caso de conflicto entre estos Términos Complementarios y los términos y condiciones del Contrato Marco o del Contrato que no se resuelvan de manera expresa por sus términos, regirán estos Términos Complementarios.</w:t>
      </w:r>
    </w:p>
    <w:p w:rsidR="00F3669D" w:rsidRPr="005E42C8" w:rsidRDefault="00F3669D" w:rsidP="00F3669D">
      <w:pPr>
        <w:pStyle w:val="ProductList-Body"/>
        <w:rPr>
          <w:lang w:val="es-ES"/>
        </w:rPr>
      </w:pPr>
    </w:p>
    <w:p w:rsidR="00F3669D" w:rsidRPr="005E42C8" w:rsidRDefault="008507CF" w:rsidP="00F3669D">
      <w:pPr>
        <w:pStyle w:val="ProductList-Body"/>
        <w:rPr>
          <w:lang w:val="es-ES"/>
        </w:rPr>
      </w:pPr>
      <w:r w:rsidRPr="005E42C8">
        <w:rPr>
          <w:b/>
          <w:color w:val="00188F"/>
          <w:lang w:val="es-ES"/>
        </w:rPr>
        <w:t>Garantía limitada para Servicios online</w:t>
      </w:r>
    </w:p>
    <w:p w:rsidR="00F3669D" w:rsidRPr="005E42C8" w:rsidRDefault="00F3669D" w:rsidP="00F3669D">
      <w:pPr>
        <w:pStyle w:val="ProductList-Body"/>
        <w:rPr>
          <w:lang w:val="es-ES"/>
        </w:rPr>
      </w:pPr>
      <w:r w:rsidRPr="005E42C8">
        <w:rPr>
          <w:lang w:val="es-ES"/>
        </w:rPr>
        <w:t>Microsoft garantiza que los Servicios Online se realizarán de acuerdo con el Contrato de Nivel de Servicio aplicable.</w:t>
      </w:r>
      <w:r w:rsidR="00A55321" w:rsidRPr="005E42C8">
        <w:rPr>
          <w:lang w:val="es-ES"/>
        </w:rPr>
        <w:t xml:space="preserve"> </w:t>
      </w:r>
      <w:r w:rsidRPr="005E42C8">
        <w:rPr>
          <w:lang w:val="es-ES"/>
        </w:rPr>
        <w:t>Esta garantía limitada es por la duración del uso del cliente del Servicio Online, sujeto a los requisitos de notificación del Contrato de Nivel de Servicio aplicable.</w:t>
      </w:r>
    </w:p>
    <w:p w:rsidR="00F3669D" w:rsidRPr="005E42C8" w:rsidRDefault="00F3669D" w:rsidP="00F3669D">
      <w:pPr>
        <w:pStyle w:val="ProductList-Body"/>
        <w:rPr>
          <w:lang w:val="es-ES"/>
        </w:rPr>
      </w:pPr>
    </w:p>
    <w:p w:rsidR="00F3669D" w:rsidRPr="005E42C8" w:rsidRDefault="00F3669D" w:rsidP="00F3669D">
      <w:pPr>
        <w:pStyle w:val="ProductList-Body"/>
        <w:rPr>
          <w:lang w:val="es-ES"/>
        </w:rPr>
      </w:pPr>
      <w:r w:rsidRPr="005E42C8">
        <w:rPr>
          <w:lang w:val="es-ES"/>
        </w:rPr>
        <w:t>Si Microsoft no cumple esta garantía limitada y el cliente notifica a Microsoft dentro del periodo de la garantía, entonces Microsoft proporcionará los recursos identificados en el Contrato de Nivel de Servicio en el Servicio Online afectado.</w:t>
      </w:r>
      <w:r w:rsidR="00A55321" w:rsidRPr="005E42C8">
        <w:rPr>
          <w:lang w:val="es-ES"/>
        </w:rPr>
        <w:t xml:space="preserve"> </w:t>
      </w:r>
      <w:r w:rsidRPr="005E42C8">
        <w:rPr>
          <w:lang w:val="es-ES"/>
        </w:rPr>
        <w:t>Estos son los únicos recursos de los que dispone el cliente por incumplimiento de la garantía limitada, a no ser que la legislación aplicable exija que se proporcionen otros.</w:t>
      </w:r>
    </w:p>
    <w:p w:rsidR="00F3669D" w:rsidRPr="005E42C8" w:rsidRDefault="00F3669D" w:rsidP="00F3669D">
      <w:pPr>
        <w:pStyle w:val="ProductList-Body"/>
        <w:rPr>
          <w:lang w:val="es-ES"/>
        </w:rPr>
      </w:pPr>
      <w:r w:rsidRPr="005E42C8">
        <w:rPr>
          <w:lang w:val="es-ES"/>
        </w:rPr>
        <w:t>Esta garantía limitada está sujeta a las siguientes limitaciones:</w:t>
      </w:r>
    </w:p>
    <w:p w:rsidR="00F3669D" w:rsidRPr="005E42C8" w:rsidRDefault="00F3669D" w:rsidP="00026DDE">
      <w:pPr>
        <w:pStyle w:val="ProductList-Body"/>
        <w:numPr>
          <w:ilvl w:val="0"/>
          <w:numId w:val="15"/>
        </w:numPr>
        <w:ind w:left="450" w:hanging="270"/>
        <w:rPr>
          <w:lang w:val="es-ES"/>
        </w:rPr>
      </w:pPr>
      <w:r w:rsidRPr="005E42C8">
        <w:rPr>
          <w:lang w:val="es-ES"/>
        </w:rP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rsidR="00F3669D" w:rsidRPr="005E42C8" w:rsidRDefault="00F3669D" w:rsidP="00026DDE">
      <w:pPr>
        <w:pStyle w:val="ProductList-Body"/>
        <w:numPr>
          <w:ilvl w:val="0"/>
          <w:numId w:val="15"/>
        </w:numPr>
        <w:ind w:left="450" w:hanging="270"/>
        <w:rPr>
          <w:lang w:val="es-ES"/>
        </w:rPr>
      </w:pPr>
      <w:r w:rsidRPr="005E42C8">
        <w:rPr>
          <w:lang w:val="es-ES"/>
        </w:rPr>
        <w:t>la garantía limitada no se aplica a productos gratuitos, de prueba, versiones preliminares o beta de los Servicios Online; y</w:t>
      </w:r>
    </w:p>
    <w:p w:rsidR="00F3669D" w:rsidRPr="005E42C8" w:rsidRDefault="00F3669D" w:rsidP="00026DDE">
      <w:pPr>
        <w:pStyle w:val="ProductList-Body"/>
        <w:numPr>
          <w:ilvl w:val="0"/>
          <w:numId w:val="15"/>
        </w:numPr>
        <w:ind w:left="450" w:hanging="270"/>
        <w:rPr>
          <w:lang w:val="es-ES"/>
        </w:rPr>
      </w:pPr>
      <w:r w:rsidRPr="005E42C8">
        <w:rPr>
          <w:lang w:val="es-ES"/>
        </w:rPr>
        <w:t>la garantía limitada no se aplica a problemas ocasionados por el incumplimiento de los requisitos mínimos del sistema.</w:t>
      </w:r>
    </w:p>
    <w:p w:rsidR="00F3669D" w:rsidRPr="005E42C8" w:rsidRDefault="00F3669D" w:rsidP="00F3669D">
      <w:pPr>
        <w:pStyle w:val="ProductList-Body"/>
        <w:rPr>
          <w:lang w:val="es-ES"/>
        </w:rPr>
      </w:pPr>
    </w:p>
    <w:p w:rsidR="006C0B5E" w:rsidRPr="005E42C8" w:rsidRDefault="00F3669D" w:rsidP="006C0B5E">
      <w:pPr>
        <w:pStyle w:val="ProductList-Body"/>
        <w:numPr>
          <w:ilvl w:val="0"/>
          <w:numId w:val="15"/>
        </w:numPr>
        <w:ind w:left="450" w:hanging="270"/>
        <w:rPr>
          <w:lang w:val="es-ES"/>
        </w:rPr>
      </w:pPr>
      <w:r w:rsidRPr="005E42C8">
        <w:rPr>
          <w:b/>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A55321" w:rsidRPr="005E42C8">
        <w:rPr>
          <w:b/>
          <w:lang w:val="es-ES"/>
        </w:rPr>
        <w:t xml:space="preserve"> </w:t>
      </w:r>
      <w:r w:rsidRPr="005E42C8">
        <w:rPr>
          <w:b/>
          <w:lang w:val="es-ES"/>
        </w:rPr>
        <w:t>ESTAS DECLINACIONES DE RESPONSABILIDADES SE APLICARÁN SALVO QUE LA LEGISLACIÓN APLICABLE NO LAS PERMITA.</w:t>
      </w:r>
      <w:r w:rsidRPr="005E42C8">
        <w:rPr>
          <w:lang w:val="es-ES"/>
        </w:rPr>
        <w:t xml:space="preserve"> Cualquier garantía o condición implícita que no pueda ser excluida por ley tendrá una duración de un año a contar desde el inicio de la garantía limitada.</w:t>
      </w:r>
    </w:p>
    <w:p w:rsidR="00F3669D" w:rsidRPr="005E42C8" w:rsidRDefault="00F3669D" w:rsidP="00F3669D">
      <w:pPr>
        <w:pStyle w:val="ProductList-Body"/>
        <w:rPr>
          <w:lang w:val="es-ES"/>
        </w:rPr>
      </w:pPr>
    </w:p>
    <w:p w:rsidR="00F3669D" w:rsidRPr="005E42C8" w:rsidRDefault="00F3669D" w:rsidP="00F3669D">
      <w:pPr>
        <w:pStyle w:val="ProductList-Body"/>
        <w:rPr>
          <w:lang w:val="es-ES"/>
        </w:rPr>
      </w:pPr>
      <w:r w:rsidRPr="005E42C8">
        <w:rPr>
          <w:b/>
          <w:color w:val="00188F"/>
          <w:lang w:val="es-ES"/>
        </w:rPr>
        <w:t>Privacidad y seguridad</w:t>
      </w:r>
    </w:p>
    <w:p w:rsidR="00F3669D" w:rsidRPr="005E42C8" w:rsidRDefault="00F3669D" w:rsidP="00F3669D">
      <w:pPr>
        <w:pStyle w:val="ProductList-Body"/>
        <w:rPr>
          <w:lang w:val="es-ES"/>
        </w:rPr>
      </w:pPr>
      <w:r w:rsidRPr="005E42C8">
        <w:rPr>
          <w:lang w:val="es-ES"/>
        </w:rPr>
        <w:t>Microsoft y el Cliente deberán cumplir con todas las leyes y reglamentos aplicables (incluida la ley de notificación de infracción de seguridad aplicable).</w:t>
      </w:r>
      <w:r w:rsidR="00A55321" w:rsidRPr="005E42C8">
        <w:rPr>
          <w:lang w:val="es-ES"/>
        </w:rPr>
        <w:t xml:space="preserve"> </w:t>
      </w:r>
      <w:r w:rsidRPr="005E42C8">
        <w:rPr>
          <w:lang w:val="es-ES"/>
        </w:rPr>
        <w:t>Sin embargo, Microsoft no es responsable del cumplimiento de ninguna ley o reglamento aplicable al cliente o a su sector y que no se aplica generalmente a proveedores de servicios de tecnología de la información.</w:t>
      </w:r>
      <w:r w:rsidR="00A55321" w:rsidRPr="005E42C8">
        <w:rPr>
          <w:lang w:val="es-ES"/>
        </w:rPr>
        <w:t xml:space="preserve"> </w:t>
      </w:r>
      <w:r w:rsidRPr="005E42C8">
        <w:rPr>
          <w:lang w:val="es-ES"/>
        </w:rPr>
        <w:t>El cliente acepta que Microsoft y sus representantes procesen información personal para hacer más sencillo el objeto del Contrato, incluidos estos Términos y condiciones complementarios.</w:t>
      </w:r>
    </w:p>
    <w:p w:rsidR="00F3669D" w:rsidRPr="005E42C8" w:rsidRDefault="00F3669D" w:rsidP="00F3669D">
      <w:pPr>
        <w:pStyle w:val="ProductList-Body"/>
        <w:rPr>
          <w:lang w:val="es-ES"/>
        </w:rPr>
      </w:pPr>
    </w:p>
    <w:p w:rsidR="00F3669D" w:rsidRPr="005E42C8" w:rsidRDefault="00F3669D" w:rsidP="00F3669D">
      <w:pPr>
        <w:pStyle w:val="ProductList-Body"/>
        <w:rPr>
          <w:lang w:val="es-ES"/>
        </w:rPr>
      </w:pPr>
      <w:r w:rsidRPr="005E42C8">
        <w:rPr>
          <w:lang w:val="es-ES"/>
        </w:rPr>
        <w:t>El cliente puede elegir proporcionar información personal de terceros a Microsoft (incluidos contactos, revendedores, distribuidores, administradores y empleados del cliente) en relación con el uso de los Servicios online o como parte del Contrato.</w:t>
      </w:r>
      <w:r w:rsidR="00A55321" w:rsidRPr="005E42C8">
        <w:rPr>
          <w:lang w:val="es-ES"/>
        </w:rPr>
        <w:t xml:space="preserve"> </w:t>
      </w:r>
      <w:r w:rsidRPr="005E42C8">
        <w:rPr>
          <w:lang w:val="es-ES"/>
        </w:rPr>
        <w:t>El Cliente obtendrá cualquier consentimiento necesario de parte de terceros en virtud de la legislación aplicable sobre privacidad y protección de datos antes de proporcionar información personal a Microsoft.</w:t>
      </w:r>
    </w:p>
    <w:p w:rsidR="006C0B5E" w:rsidRPr="005E42C8" w:rsidRDefault="006C0B5E" w:rsidP="00F3669D">
      <w:pPr>
        <w:pStyle w:val="ProductList-Body"/>
        <w:rPr>
          <w:lang w:val="es-ES"/>
        </w:rPr>
      </w:pPr>
    </w:p>
    <w:p w:rsidR="00F3669D" w:rsidRPr="005E42C8" w:rsidRDefault="00F3669D" w:rsidP="00F3669D">
      <w:pPr>
        <w:pStyle w:val="ProductList-Body"/>
        <w:rPr>
          <w:lang w:val="es-ES"/>
        </w:rPr>
      </w:pPr>
      <w:r w:rsidRPr="005E42C8">
        <w:rPr>
          <w:lang w:val="es-ES"/>
        </w:rPr>
        <w:t xml:space="preserve">La información personal que el cliente proporcione en relación con el Contrato o el uso de los Servicios online se procesará de acuerdo con la declaración de privacidad disponible en </w:t>
      </w:r>
      <w:hyperlink r:id="rId70" w:history="1">
        <w:r w:rsidRPr="005E42C8">
          <w:rPr>
            <w:rStyle w:val="Hyperlink"/>
            <w:lang w:val="es-ES"/>
          </w:rPr>
          <w:t>https://www.microsoft.com/licensing/servicecenter</w:t>
        </w:r>
      </w:hyperlink>
      <w:r w:rsidRPr="005E42C8">
        <w:rPr>
          <w:lang w:val="es-ES"/>
        </w:rPr>
        <w:t>, salvo que las declaraciones de privacidad específicas del producto y los detalles adicionales de privacidad y seguridad relacionados con Servicios online específicos se encuentran en los Derechos de uso de los Servicios online. Los datos personales recopilados a través de los Servicios Online o los Servicios se podrán transmitir, almacenar y procesar en Estados Unidos o cualquier otro país en que Microsoft o sus proveedores de servicios cuenten con instalaciones.</w:t>
      </w:r>
      <w:r w:rsidR="00A55321" w:rsidRPr="005E42C8">
        <w:rPr>
          <w:lang w:val="es-ES"/>
        </w:rPr>
        <w:t xml:space="preserve"> </w:t>
      </w:r>
      <w:r w:rsidRPr="005E42C8">
        <w:rPr>
          <w:lang w:val="es-ES"/>
        </w:rPr>
        <w:t>Al utilizar los Servicios Online, el cliente consiente lo anterior.</w:t>
      </w:r>
      <w:r w:rsidR="00A55321" w:rsidRPr="005E42C8">
        <w:rPr>
          <w:lang w:val="es-ES"/>
        </w:rPr>
        <w:t xml:space="preserve"> </w:t>
      </w:r>
      <w:r w:rsidRPr="005E42C8">
        <w:rPr>
          <w:lang w:val="es-ES"/>
        </w:rPr>
        <w:t>Microsoft se rige por los marcos de Puerto Seguro de la Unión Europea y Puerto Seguro de Suiza establecidos por el</w:t>
      </w:r>
      <w:r w:rsidR="00594BEC" w:rsidRPr="005E42C8">
        <w:rPr>
          <w:lang w:val="es-ES"/>
        </w:rPr>
        <w:t> </w:t>
      </w:r>
      <w:r w:rsidRPr="005E42C8">
        <w:rPr>
          <w:lang w:val="es-ES"/>
        </w:rPr>
        <w:t>Departamento de Comercio de Estados Unidos en cuanto a la recopilación, al uso y a la conservación de datos procedentes de la Unión Europea, la Comunidad Económica Europea y Suiza.</w:t>
      </w:r>
      <w:r w:rsidR="00A55321" w:rsidRPr="005E42C8">
        <w:rPr>
          <w:lang w:val="es-ES"/>
        </w:rPr>
        <w:t xml:space="preserve"> </w:t>
      </w:r>
    </w:p>
    <w:p w:rsidR="00F3669D" w:rsidRPr="005E42C8" w:rsidRDefault="00F3669D" w:rsidP="00F3669D">
      <w:pPr>
        <w:pStyle w:val="ProductList-Body"/>
        <w:rPr>
          <w:lang w:val="es-ES"/>
        </w:rPr>
      </w:pPr>
    </w:p>
    <w:p w:rsidR="00F3669D" w:rsidRPr="005E42C8" w:rsidRDefault="008507CF" w:rsidP="00F3669D">
      <w:pPr>
        <w:pStyle w:val="ProductList-Body"/>
        <w:rPr>
          <w:lang w:val="es-ES"/>
        </w:rPr>
      </w:pPr>
      <w:r w:rsidRPr="005E42C8">
        <w:rPr>
          <w:b/>
          <w:color w:val="00188F"/>
          <w:lang w:val="es-ES"/>
        </w:rPr>
        <w:t>Contrato de protección por parte del cliente</w:t>
      </w:r>
    </w:p>
    <w:p w:rsidR="00F3669D" w:rsidRPr="005E42C8" w:rsidRDefault="00F3669D" w:rsidP="00F3669D">
      <w:pPr>
        <w:pStyle w:val="ProductList-Body"/>
        <w:rPr>
          <w:lang w:val="es-ES"/>
        </w:rPr>
      </w:pPr>
      <w:r w:rsidRPr="005E42C8">
        <w:rPr>
          <w:lang w:val="es-ES"/>
        </w:rPr>
        <w:t>El cliente defenderá a Microsoft frente a todas las reclamaciones presentadas por un tercero que no es filial en las que se alegue que:</w:t>
      </w:r>
    </w:p>
    <w:p w:rsidR="00F3669D" w:rsidRPr="005E42C8" w:rsidRDefault="00F3669D" w:rsidP="00026DDE">
      <w:pPr>
        <w:pStyle w:val="ProductList-Body"/>
        <w:numPr>
          <w:ilvl w:val="0"/>
          <w:numId w:val="16"/>
        </w:numPr>
        <w:ind w:left="450" w:hanging="270"/>
        <w:rPr>
          <w:lang w:val="es-ES"/>
        </w:rPr>
      </w:pPr>
      <w:r w:rsidRPr="005E42C8">
        <w:rPr>
          <w:lang w:val="es-ES"/>
        </w:rPr>
        <w:t>todos los Datos del Cliente o software que no es de Microsoft, que Microsoft aloja en nombre del cliente, infringen la patente, la propiedad intelectual o la marca del tercero o hacen uso ilícito de su Secreto Empresarial; o</w:t>
      </w:r>
    </w:p>
    <w:p w:rsidR="00F3669D" w:rsidRPr="005E42C8" w:rsidRDefault="00F3669D" w:rsidP="00026DDE">
      <w:pPr>
        <w:pStyle w:val="ProductList-Body"/>
        <w:numPr>
          <w:ilvl w:val="0"/>
          <w:numId w:val="16"/>
        </w:numPr>
        <w:ind w:left="450" w:hanging="270"/>
        <w:rPr>
          <w:lang w:val="es-ES"/>
        </w:rPr>
      </w:pPr>
      <w:r w:rsidRPr="005E42C8">
        <w:rPr>
          <w:lang w:val="es-ES"/>
        </w:rPr>
        <w:t>surge de la infracción de los términos de la Directiva de Uso Aceptable, que se describe en los Derechos de Uso de los Productos.</w:t>
      </w:r>
    </w:p>
    <w:p w:rsidR="00F3669D" w:rsidRPr="005E42C8" w:rsidRDefault="00F3669D" w:rsidP="00F3669D">
      <w:pPr>
        <w:pStyle w:val="ProductList-Body"/>
        <w:rPr>
          <w:lang w:val="es-ES"/>
        </w:rPr>
      </w:pPr>
    </w:p>
    <w:p w:rsidR="00F3669D" w:rsidRPr="005E42C8" w:rsidRDefault="00F3669D" w:rsidP="00F3669D">
      <w:pPr>
        <w:pStyle w:val="ProductList-Body"/>
        <w:rPr>
          <w:lang w:val="es-ES"/>
        </w:rPr>
      </w:pPr>
      <w:r w:rsidRPr="005E42C8">
        <w:rPr>
          <w:lang w:val="es-ES"/>
        </w:rPr>
        <w:t>El cliente debe pagar el importe que establezca la sentencia adversa que se dicte con carácter firme y definitivo (o que se establezca en un acuerdo transaccional al que el cliente preste su consentimiento).</w:t>
      </w:r>
      <w:r w:rsidR="00A55321" w:rsidRPr="005E42C8">
        <w:rPr>
          <w:lang w:val="es-ES"/>
        </w:rPr>
        <w:t xml:space="preserve"> </w:t>
      </w:r>
      <w:r w:rsidRPr="005E42C8">
        <w:rPr>
          <w:lang w:val="es-ES"/>
        </w:rPr>
        <w:t>Esta cláusula proporciona el único recurso de Microsoft frente a estas reclamaciones.</w:t>
      </w:r>
    </w:p>
    <w:p w:rsidR="00F3669D" w:rsidRPr="005E42C8" w:rsidRDefault="00F3669D" w:rsidP="00F3669D">
      <w:pPr>
        <w:pStyle w:val="ProductList-Body"/>
        <w:rPr>
          <w:lang w:val="es-ES"/>
        </w:rPr>
      </w:pPr>
    </w:p>
    <w:p w:rsidR="00F3669D" w:rsidRPr="005E42C8" w:rsidRDefault="00F3669D" w:rsidP="00F3669D">
      <w:pPr>
        <w:pStyle w:val="ProductList-Body"/>
        <w:rPr>
          <w:lang w:val="es-ES"/>
        </w:rPr>
      </w:pPr>
      <w:r w:rsidRPr="005E42C8">
        <w:rPr>
          <w:lang w:val="es-ES"/>
        </w:rPr>
        <w:t>Microsoft debe notificar al cliente inmediatamente y por escrito una reclamación, sujeto a esta sección.</w:t>
      </w:r>
      <w:r w:rsidR="00A55321" w:rsidRPr="005E42C8">
        <w:rPr>
          <w:lang w:val="es-ES"/>
        </w:rPr>
        <w:t xml:space="preserve"> </w:t>
      </w:r>
      <w:r w:rsidRPr="005E42C8">
        <w:rPr>
          <w:lang w:val="es-ES"/>
        </w:rPr>
        <w:t>Microsoft debe (1) entregar al cliente el control exclusivo de la defensa o acuerdo transaccional de dicha reclamación; y (2) proporcionar asistencia razonable en la defensa frente a la reclamación.</w:t>
      </w:r>
      <w:r w:rsidR="00A55321" w:rsidRPr="005E42C8">
        <w:rPr>
          <w:lang w:val="es-ES"/>
        </w:rPr>
        <w:t xml:space="preserve"> </w:t>
      </w:r>
      <w:r w:rsidRPr="005E42C8">
        <w:rPr>
          <w:lang w:val="es-ES"/>
        </w:rPr>
        <w:t>El cliente reembolsará a Microsoft los gastos razonables en que incurra al proporcionar asistencia.</w:t>
      </w:r>
    </w:p>
    <w:p w:rsidR="00F3669D" w:rsidRPr="005E42C8" w:rsidRDefault="00F3669D" w:rsidP="00F3669D">
      <w:pPr>
        <w:pStyle w:val="ProductList-Body"/>
        <w:rPr>
          <w:lang w:val="es-ES"/>
        </w:rPr>
      </w:pPr>
    </w:p>
    <w:p w:rsidR="00F3669D" w:rsidRPr="005E42C8" w:rsidRDefault="008507CF" w:rsidP="00F3669D">
      <w:pPr>
        <w:pStyle w:val="ProductList-Body"/>
        <w:rPr>
          <w:lang w:val="es-ES"/>
        </w:rPr>
      </w:pPr>
      <w:r w:rsidRPr="005E42C8">
        <w:rPr>
          <w:b/>
          <w:color w:val="00188F"/>
          <w:lang w:val="es-ES"/>
        </w:rPr>
        <w:t>Limitación de responsabilidad</w:t>
      </w:r>
    </w:p>
    <w:p w:rsidR="00F3669D" w:rsidRPr="001037EC" w:rsidRDefault="00F3669D" w:rsidP="00F3669D">
      <w:pPr>
        <w:pStyle w:val="ProductList-Body"/>
      </w:pPr>
      <w:r w:rsidRPr="005E42C8">
        <w:rPr>
          <w:lang w:val="es-ES"/>
        </w:rPr>
        <w:t>En la medida permitida por la legislación aplicable, la responsabilidad de cada una de las partes, sus Filiales y sus Contratistas en relación con el Servicio online se limitará a los daños directos hasta el importe que el Cliente pagó por los Servicios online durante los 12 meses anteriores a la fecha en que se produjo la causa de la acción legal; siempre que, en ningún caso, la responsabilidad total de una parte por cualquier Servicio online exceda el importe pagado por ese Servicio online en virtud del Contrato complementario correspondiente.</w:t>
      </w:r>
      <w:r w:rsidR="00A55321" w:rsidRPr="005E42C8">
        <w:rPr>
          <w:lang w:val="es-ES"/>
        </w:rPr>
        <w:t xml:space="preserve"> </w:t>
      </w:r>
      <w:r w:rsidRPr="005E42C8">
        <w:rPr>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A55321" w:rsidRPr="005E42C8">
        <w:rPr>
          <w:lang w:val="es-ES"/>
        </w:rPr>
        <w:t xml:space="preserve"> </w:t>
      </w:r>
      <w:r>
        <w:t>Sin embargo, estas limitaciones monetarias no se aplicarán a:</w:t>
      </w:r>
    </w:p>
    <w:p w:rsidR="00F3669D" w:rsidRPr="005E42C8" w:rsidRDefault="00F3669D" w:rsidP="00026DDE">
      <w:pPr>
        <w:pStyle w:val="ProductList-Body"/>
        <w:numPr>
          <w:ilvl w:val="0"/>
          <w:numId w:val="17"/>
        </w:numPr>
        <w:ind w:left="450" w:hanging="270"/>
        <w:rPr>
          <w:lang w:val="es-ES"/>
        </w:rPr>
      </w:pPr>
      <w:r w:rsidRPr="005E42C8">
        <w:rPr>
          <w:lang w:val="es-ES"/>
        </w:rPr>
        <w:t xml:space="preserve">las obligaciones de Microsoft en virtud de la sección del Contrato Marco titulada </w:t>
      </w:r>
      <w:r w:rsidR="00E46B76" w:rsidRPr="005E42C8">
        <w:rPr>
          <w:lang w:val="es-ES"/>
        </w:rPr>
        <w:t>“</w:t>
      </w:r>
      <w:r w:rsidRPr="005E42C8">
        <w:rPr>
          <w:lang w:val="es-ES"/>
        </w:rPr>
        <w:t>Defensa frente a una reclamación por infracción de derechos, violación de secretos empresariales y reclamaciones de terceros</w:t>
      </w:r>
      <w:r w:rsidR="00E46B76" w:rsidRPr="005E42C8">
        <w:rPr>
          <w:lang w:val="es-ES"/>
        </w:rPr>
        <w:t>”</w:t>
      </w:r>
      <w:r w:rsidRPr="005E42C8">
        <w:rPr>
          <w:lang w:val="es-ES"/>
        </w:rPr>
        <w:t xml:space="preserve"> o las obligaciones del cliente en virtud de la sección de estos Términos Complementarios titulada </w:t>
      </w:r>
      <w:r w:rsidR="00E46B76" w:rsidRPr="005E42C8">
        <w:rPr>
          <w:lang w:val="es-ES"/>
        </w:rPr>
        <w:t>“</w:t>
      </w:r>
      <w:r w:rsidRPr="005E42C8">
        <w:rPr>
          <w:lang w:val="es-ES"/>
        </w:rPr>
        <w:t>Acuerdo de protección por parte del Cliente</w:t>
      </w:r>
      <w:r w:rsidR="00E46B76" w:rsidRPr="005E42C8">
        <w:rPr>
          <w:lang w:val="es-ES"/>
        </w:rPr>
        <w:t>”</w:t>
      </w:r>
      <w:r w:rsidRPr="005E42C8">
        <w:rPr>
          <w:lang w:val="es-ES"/>
        </w:rPr>
        <w:t>;</w:t>
      </w:r>
    </w:p>
    <w:p w:rsidR="00F3669D" w:rsidRPr="005E42C8" w:rsidRDefault="00F3669D" w:rsidP="00026DDE">
      <w:pPr>
        <w:pStyle w:val="ProductList-Body"/>
        <w:numPr>
          <w:ilvl w:val="0"/>
          <w:numId w:val="17"/>
        </w:numPr>
        <w:ind w:left="450" w:hanging="270"/>
        <w:rPr>
          <w:lang w:val="es-ES"/>
        </w:rPr>
      </w:pPr>
      <w:r w:rsidRPr="005E42C8">
        <w:rPr>
          <w:lang w:val="es-ES"/>
        </w:rPr>
        <w:t xml:space="preserve">las responsabilidades que surjan de un incumplimiento de cualquiera de las partes de sus obligaciones en virtud de la sección del Contrato Marco titulada </w:t>
      </w:r>
      <w:r w:rsidR="00E46B76" w:rsidRPr="005E42C8">
        <w:rPr>
          <w:lang w:val="es-ES"/>
        </w:rPr>
        <w:t>“</w:t>
      </w:r>
      <w:r w:rsidRPr="005E42C8">
        <w:rPr>
          <w:lang w:val="es-ES"/>
        </w:rPr>
        <w:t>Confidencialidad</w:t>
      </w:r>
      <w:r w:rsidR="00E46B76" w:rsidRPr="005E42C8">
        <w:rPr>
          <w:lang w:val="es-ES"/>
        </w:rPr>
        <w:t>”</w:t>
      </w:r>
      <w:r w:rsidRPr="005E42C8">
        <w:rPr>
          <w:lang w:val="es-ES"/>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rsidR="00F3669D" w:rsidRPr="005E42C8" w:rsidRDefault="00F3669D" w:rsidP="00026DDE">
      <w:pPr>
        <w:pStyle w:val="ProductList-Body"/>
        <w:numPr>
          <w:ilvl w:val="0"/>
          <w:numId w:val="17"/>
        </w:numPr>
        <w:ind w:left="450" w:hanging="270"/>
        <w:rPr>
          <w:lang w:val="es-ES"/>
        </w:rPr>
      </w:pPr>
      <w:r w:rsidRPr="005E42C8">
        <w:rPr>
          <w:lang w:val="es-ES"/>
        </w:rPr>
        <w:t>la infracción, por cualquiera de las partes, de los derechos de propiedad intelectual e industrial de la otra parte.</w:t>
      </w:r>
    </w:p>
    <w:p w:rsidR="00F3669D" w:rsidRPr="005E42C8" w:rsidRDefault="00F3669D" w:rsidP="00F3669D">
      <w:pPr>
        <w:pStyle w:val="ProductList-Body"/>
        <w:rPr>
          <w:lang w:val="es-ES"/>
        </w:rPr>
      </w:pPr>
    </w:p>
    <w:p w:rsidR="00F3669D" w:rsidRPr="005E42C8" w:rsidRDefault="00F3669D" w:rsidP="00F3669D">
      <w:pPr>
        <w:pStyle w:val="ProductList-Body"/>
        <w:rPr>
          <w:lang w:val="es-ES"/>
        </w:rPr>
      </w:pPr>
      <w:r w:rsidRPr="005E42C8">
        <w:rPr>
          <w:lang w:val="es-ES"/>
        </w:rPr>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A55321" w:rsidRPr="005E42C8">
        <w:rPr>
          <w:lang w:val="es-ES"/>
        </w:rPr>
        <w:t xml:space="preserve"> </w:t>
      </w:r>
      <w:r w:rsidRPr="005E42C8">
        <w:rPr>
          <w:lang w:val="es-ES"/>
        </w:rP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w:t>
      </w:r>
      <w:r w:rsidR="00E82490" w:rsidRPr="005E42C8">
        <w:rPr>
          <w:lang w:val="es-ES"/>
        </w:rPr>
        <w:t> </w:t>
      </w:r>
      <w:r w:rsidRPr="005E42C8">
        <w:rPr>
          <w:lang w:val="es-ES"/>
        </w:rPr>
        <w:t>LAS OBLIGACIONES RESPECTIVAS DE LAS PARTES ESTIPULADAS EN LA SECCIÓN DEL CONTRATO MARCO TITULADA “DEFENSA FRENTE A UNA RECLAMACIÓN POR INFRACCIÓN DE DERECHOS, VIOLACIÓN DE SECRETOS EMPRESARIALES Y RECLAMACIONES DE TERCEROS” O LAS OBLIGACIONES DEL CLIENTE EN LA SECCIÓN DE ESTOS TÉRMINOS COMPLEMENTARIOS TITULADA “ACUERDO DE PROTECCIÓN POR PARTE DEL</w:t>
      </w:r>
      <w:r w:rsidR="00E82490" w:rsidRPr="005E42C8">
        <w:rPr>
          <w:lang w:val="es-ES"/>
        </w:rPr>
        <w:t> </w:t>
      </w:r>
      <w:r w:rsidRPr="005E42C8">
        <w:rPr>
          <w:lang w:val="es-ES"/>
        </w:rPr>
        <w:t>CLIENTE”.</w:t>
      </w:r>
    </w:p>
    <w:p w:rsidR="00F3669D" w:rsidRPr="005E42C8" w:rsidRDefault="00F3669D" w:rsidP="00F3669D">
      <w:pPr>
        <w:pStyle w:val="ProductList-Body"/>
        <w:rPr>
          <w:lang w:val="es-ES"/>
        </w:rPr>
      </w:pPr>
    </w:p>
    <w:p w:rsidR="00F3669D" w:rsidRPr="005E42C8" w:rsidRDefault="00F3669D" w:rsidP="00F3669D">
      <w:pPr>
        <w:pStyle w:val="ProductList-Body"/>
        <w:rPr>
          <w:lang w:val="es-ES"/>
        </w:rPr>
      </w:pPr>
      <w:r w:rsidRPr="005E42C8">
        <w:rPr>
          <w:b/>
          <w:color w:val="00188F"/>
          <w:lang w:val="es-ES"/>
        </w:rPr>
        <w:t>Subcontratistas</w:t>
      </w:r>
    </w:p>
    <w:p w:rsidR="00FA00BF" w:rsidRPr="005E42C8" w:rsidRDefault="00F3669D" w:rsidP="00F3669D">
      <w:pPr>
        <w:pStyle w:val="ProductList-Body"/>
        <w:rPr>
          <w:lang w:val="es-ES"/>
        </w:rPr>
      </w:pPr>
      <w:r w:rsidRPr="005E42C8">
        <w:rPr>
          <w:lang w:val="es-ES"/>
        </w:rPr>
        <w:t>Microsoft podrá utilizar Contratistas para prestar los Servicios Online.</w:t>
      </w:r>
      <w:r w:rsidR="00A55321" w:rsidRPr="005E42C8">
        <w:rPr>
          <w:lang w:val="es-ES"/>
        </w:rPr>
        <w:t xml:space="preserve"> </w:t>
      </w:r>
      <w:r w:rsidRPr="005E42C8">
        <w:rPr>
          <w:lang w:val="es-ES"/>
        </w:rPr>
        <w:t>Microsoft será responsable de los Servicios que ellos presten, sujetos a los términos de del contrato de licencias por volumen del cliente.</w:t>
      </w:r>
    </w:p>
    <w:p w:rsidR="006B2591" w:rsidRPr="005E42C8" w:rsidRDefault="006B2591" w:rsidP="004F3C6D">
      <w:pPr>
        <w:pStyle w:val="ProductList-Body"/>
        <w:rPr>
          <w:lang w:val="es-ES"/>
        </w:rPr>
      </w:pPr>
    </w:p>
    <w:p w:rsidR="006B2591" w:rsidRPr="005E42C8" w:rsidRDefault="006B2591" w:rsidP="004F3C6D">
      <w:pPr>
        <w:pStyle w:val="ProductList-Body"/>
        <w:rPr>
          <w:lang w:val="es-ES"/>
        </w:rPr>
      </w:pPr>
    </w:p>
    <w:p w:rsidR="006B2591" w:rsidRPr="005E42C8" w:rsidRDefault="006B2591" w:rsidP="004F3C6D">
      <w:pPr>
        <w:pStyle w:val="ProductList-Body"/>
        <w:rPr>
          <w:lang w:val="es-ES"/>
        </w:rPr>
        <w:sectPr w:rsidR="006B2591" w:rsidRPr="005E42C8" w:rsidSect="00F20AFE">
          <w:footerReference w:type="default" r:id="rId71"/>
          <w:pgSz w:w="12240" w:h="15840"/>
          <w:pgMar w:top="1440" w:right="720" w:bottom="1440" w:left="720" w:header="720" w:footer="720" w:gutter="0"/>
          <w:cols w:space="720"/>
          <w:docGrid w:linePitch="360"/>
        </w:sectPr>
      </w:pPr>
    </w:p>
    <w:p w:rsidR="006B2591" w:rsidRPr="005E42C8" w:rsidRDefault="006B2591" w:rsidP="00661180">
      <w:pPr>
        <w:pStyle w:val="ProductList-SectionHeading"/>
        <w:outlineLvl w:val="0"/>
        <w:rPr>
          <w:lang w:val="es-ES"/>
        </w:rPr>
      </w:pPr>
      <w:bookmarkStart w:id="1749" w:name="AppendixB"/>
      <w:bookmarkStart w:id="1750" w:name="_Toc378147692"/>
      <w:bookmarkStart w:id="1751" w:name="_Toc378151589"/>
      <w:bookmarkStart w:id="1752" w:name="_Toc379797468"/>
      <w:bookmarkStart w:id="1753" w:name="_Toc380513504"/>
      <w:bookmarkStart w:id="1754" w:name="_Toc380655553"/>
      <w:bookmarkStart w:id="1755" w:name="_Toc394492610"/>
      <w:r w:rsidRPr="005E42C8">
        <w:rPr>
          <w:lang w:val="es-ES"/>
        </w:rPr>
        <w:t>Anexo B: promociones de productos</w:t>
      </w:r>
      <w:bookmarkEnd w:id="1749"/>
      <w:bookmarkEnd w:id="1750"/>
      <w:bookmarkEnd w:id="1751"/>
      <w:bookmarkEnd w:id="1752"/>
      <w:bookmarkEnd w:id="1753"/>
      <w:bookmarkEnd w:id="1754"/>
      <w:bookmarkEnd w:id="1755"/>
    </w:p>
    <w:p w:rsidR="00993957" w:rsidRPr="005E42C8" w:rsidRDefault="00993957" w:rsidP="004F3C6D">
      <w:pPr>
        <w:pStyle w:val="ProductList-Body"/>
        <w:rPr>
          <w:lang w:val="es-ES"/>
        </w:rPr>
      </w:pPr>
    </w:p>
    <w:p w:rsidR="006B2591" w:rsidRPr="005E42C8" w:rsidRDefault="006B2591" w:rsidP="004F3C6D">
      <w:pPr>
        <w:pStyle w:val="ProductList-Body"/>
        <w:rPr>
          <w:lang w:val="es-ES"/>
        </w:rPr>
      </w:pPr>
    </w:p>
    <w:p w:rsidR="006B2591" w:rsidRPr="005E42C8" w:rsidRDefault="006B2591" w:rsidP="004F3C6D">
      <w:pPr>
        <w:pStyle w:val="ProductList-Body"/>
        <w:rPr>
          <w:lang w:val="es-ES"/>
        </w:rPr>
        <w:sectPr w:rsidR="006B2591" w:rsidRPr="005E42C8" w:rsidSect="00F20AFE">
          <w:footerReference w:type="default" r:id="rId72"/>
          <w:pgSz w:w="12240" w:h="15840"/>
          <w:pgMar w:top="1440" w:right="720" w:bottom="1440" w:left="720" w:header="720" w:footer="720" w:gutter="0"/>
          <w:cols w:space="720"/>
          <w:docGrid w:linePitch="360"/>
        </w:sectPr>
      </w:pPr>
    </w:p>
    <w:p w:rsidR="006B2591" w:rsidRPr="005E42C8" w:rsidRDefault="00EF0970" w:rsidP="00472FC6">
      <w:pPr>
        <w:pStyle w:val="ProductList-SectionHeading"/>
        <w:spacing w:after="0"/>
        <w:outlineLvl w:val="0"/>
        <w:rPr>
          <w:lang w:val="es-ES"/>
        </w:rPr>
      </w:pPr>
      <w:bookmarkStart w:id="1756" w:name="Index"/>
      <w:bookmarkStart w:id="1757" w:name="_Toc378147695"/>
      <w:bookmarkStart w:id="1758" w:name="_Toc378151592"/>
      <w:bookmarkStart w:id="1759" w:name="_Toc379797471"/>
      <w:bookmarkStart w:id="1760" w:name="_Toc380513507"/>
      <w:bookmarkStart w:id="1761" w:name="_Toc380655556"/>
      <w:bookmarkStart w:id="1762" w:name="_Toc394492611"/>
      <w:r w:rsidRPr="005E42C8">
        <w:rPr>
          <w:lang w:val="es-ES"/>
        </w:rPr>
        <w:t>Índice de producto</w:t>
      </w:r>
      <w:bookmarkEnd w:id="1756"/>
      <w:bookmarkEnd w:id="1757"/>
      <w:bookmarkEnd w:id="1758"/>
      <w:bookmarkEnd w:id="1759"/>
      <w:bookmarkEnd w:id="1760"/>
      <w:bookmarkEnd w:id="1761"/>
      <w:bookmarkEnd w:id="1762"/>
    </w:p>
    <w:p w:rsidR="00247429" w:rsidRDefault="004D5D94" w:rsidP="00956AFC">
      <w:pPr>
        <w:pStyle w:val="ProductList-Body"/>
        <w:rPr>
          <w:noProof/>
          <w:color w:val="000000" w:themeColor="text1"/>
        </w:rPr>
        <w:sectPr w:rsidR="00247429" w:rsidSect="00247429">
          <w:footerReference w:type="default" r:id="rId73"/>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247429" w:rsidRDefault="00247429">
      <w:pPr>
        <w:pStyle w:val="Index1"/>
        <w:tabs>
          <w:tab w:val="right" w:pos="5030"/>
        </w:tabs>
        <w:rPr>
          <w:noProof/>
        </w:rPr>
      </w:pPr>
      <w:r>
        <w:rPr>
          <w:noProof/>
        </w:rPr>
        <w:t>Access 2013, 22, 70</w:t>
      </w:r>
    </w:p>
    <w:p w:rsidR="00247429" w:rsidRDefault="00247429">
      <w:pPr>
        <w:pStyle w:val="Index1"/>
        <w:tabs>
          <w:tab w:val="right" w:pos="5030"/>
        </w:tabs>
        <w:rPr>
          <w:noProof/>
        </w:rPr>
      </w:pPr>
      <w:r>
        <w:rPr>
          <w:noProof/>
        </w:rPr>
        <w:t>Actualización de Windows 8.1 Enterprise, 35</w:t>
      </w:r>
    </w:p>
    <w:p w:rsidR="00247429" w:rsidRDefault="00247429">
      <w:pPr>
        <w:pStyle w:val="Index1"/>
        <w:tabs>
          <w:tab w:val="right" w:pos="5030"/>
        </w:tabs>
        <w:rPr>
          <w:noProof/>
        </w:rPr>
      </w:pPr>
      <w:r w:rsidRPr="00F624F9">
        <w:rPr>
          <w:noProof/>
          <w:lang w:val="es-ES"/>
        </w:rPr>
        <w:t>Actualización de Windows 8.1 Enterprise y SA</w:t>
      </w:r>
      <w:r>
        <w:rPr>
          <w:noProof/>
        </w:rPr>
        <w:t>, 35</w:t>
      </w:r>
    </w:p>
    <w:p w:rsidR="00247429" w:rsidRDefault="00247429">
      <w:pPr>
        <w:pStyle w:val="Index1"/>
        <w:tabs>
          <w:tab w:val="right" w:pos="5030"/>
        </w:tabs>
        <w:rPr>
          <w:noProof/>
        </w:rPr>
      </w:pPr>
      <w:r w:rsidRPr="00F624F9">
        <w:rPr>
          <w:noProof/>
          <w:lang w:val="es-ES"/>
        </w:rPr>
        <w:t>Actualización de Windows 8.1 Enterprise y SA con MDOP</w:t>
      </w:r>
      <w:r>
        <w:rPr>
          <w:noProof/>
        </w:rPr>
        <w:t>, 35</w:t>
      </w:r>
    </w:p>
    <w:p w:rsidR="00247429" w:rsidRDefault="00247429">
      <w:pPr>
        <w:pStyle w:val="Index1"/>
        <w:tabs>
          <w:tab w:val="right" w:pos="5030"/>
        </w:tabs>
        <w:rPr>
          <w:noProof/>
        </w:rPr>
      </w:pPr>
      <w:r>
        <w:rPr>
          <w:noProof/>
        </w:rPr>
        <w:t>Actualización de Windows 8.1 Pro, 35</w:t>
      </w:r>
    </w:p>
    <w:p w:rsidR="00247429" w:rsidRDefault="00247429">
      <w:pPr>
        <w:pStyle w:val="Index1"/>
        <w:tabs>
          <w:tab w:val="right" w:pos="5030"/>
        </w:tabs>
        <w:rPr>
          <w:noProof/>
        </w:rPr>
      </w:pPr>
      <w:r>
        <w:rPr>
          <w:noProof/>
        </w:rPr>
        <w:t>Actualización de Windows Embedded 8.1 Industry Enterprise, 40</w:t>
      </w:r>
    </w:p>
    <w:p w:rsidR="00247429" w:rsidRDefault="00247429">
      <w:pPr>
        <w:pStyle w:val="Index1"/>
        <w:tabs>
          <w:tab w:val="right" w:pos="5030"/>
        </w:tabs>
        <w:rPr>
          <w:noProof/>
        </w:rPr>
      </w:pPr>
      <w:r>
        <w:rPr>
          <w:noProof/>
        </w:rPr>
        <w:t>Actualización de Windows Embedded 8.1 Industry Enterprise (Std, POSR, Ind Retail), 40</w:t>
      </w:r>
    </w:p>
    <w:p w:rsidR="00247429" w:rsidRDefault="00247429">
      <w:pPr>
        <w:pStyle w:val="Index1"/>
        <w:tabs>
          <w:tab w:val="right" w:pos="5030"/>
        </w:tabs>
        <w:rPr>
          <w:noProof/>
        </w:rPr>
      </w:pPr>
      <w:r w:rsidRPr="00F624F9">
        <w:rPr>
          <w:noProof/>
          <w:lang w:val="es-ES"/>
        </w:rPr>
        <w:t>Actualización de Windows Enterprise y SA para Partners in Learning</w:t>
      </w:r>
      <w:r>
        <w:rPr>
          <w:noProof/>
        </w:rPr>
        <w:t>, 35</w:t>
      </w:r>
    </w:p>
    <w:p w:rsidR="00247429" w:rsidRDefault="00247429">
      <w:pPr>
        <w:pStyle w:val="Index1"/>
        <w:tabs>
          <w:tab w:val="right" w:pos="5030"/>
        </w:tabs>
        <w:rPr>
          <w:noProof/>
        </w:rPr>
      </w:pPr>
      <w:r>
        <w:rPr>
          <w:noProof/>
        </w:rPr>
        <w:t>Almacenamiento adicional de complemento de Microsoft Dynamics CRM Online, 50</w:t>
      </w:r>
    </w:p>
    <w:p w:rsidR="00247429" w:rsidRDefault="00247429">
      <w:pPr>
        <w:pStyle w:val="Index1"/>
        <w:tabs>
          <w:tab w:val="right" w:pos="5030"/>
        </w:tabs>
        <w:rPr>
          <w:noProof/>
        </w:rPr>
      </w:pPr>
      <w:r>
        <w:rPr>
          <w:noProof/>
        </w:rPr>
        <w:t>Almacenamiento adicional de Microsoft Dynamics Marketing Enterprise (SL de Complemento), 51</w:t>
      </w:r>
    </w:p>
    <w:p w:rsidR="00247429" w:rsidRDefault="00247429">
      <w:pPr>
        <w:pStyle w:val="Index1"/>
        <w:tabs>
          <w:tab w:val="right" w:pos="5030"/>
        </w:tabs>
        <w:rPr>
          <w:noProof/>
        </w:rPr>
      </w:pPr>
      <w:r w:rsidRPr="00F624F9">
        <w:rPr>
          <w:noProof/>
          <w:lang w:val="es-ES"/>
        </w:rPr>
        <w:t>Almacenamiento de datos paralelos de SQL Server 2012</w:t>
      </w:r>
      <w:r>
        <w:rPr>
          <w:noProof/>
        </w:rPr>
        <w:t>, 28, 29, 30, 34</w:t>
      </w:r>
    </w:p>
    <w:p w:rsidR="00247429" w:rsidRDefault="00247429">
      <w:pPr>
        <w:pStyle w:val="Index1"/>
        <w:tabs>
          <w:tab w:val="right" w:pos="5030"/>
        </w:tabs>
        <w:rPr>
          <w:noProof/>
        </w:rPr>
      </w:pPr>
      <w:r w:rsidRPr="00F624F9">
        <w:rPr>
          <w:noProof/>
          <w:lang w:val="es-ES"/>
        </w:rPr>
        <w:t>Antigen</w:t>
      </w:r>
      <w:r>
        <w:rPr>
          <w:noProof/>
        </w:rPr>
        <w:t>, 17</w:t>
      </w:r>
    </w:p>
    <w:p w:rsidR="00247429" w:rsidRDefault="00247429">
      <w:pPr>
        <w:pStyle w:val="Index1"/>
        <w:tabs>
          <w:tab w:val="right" w:pos="5030"/>
        </w:tabs>
        <w:rPr>
          <w:noProof/>
        </w:rPr>
      </w:pPr>
      <w:r>
        <w:rPr>
          <w:noProof/>
        </w:rPr>
        <w:t>API de Microsoft Translator, 65</w:t>
      </w:r>
    </w:p>
    <w:p w:rsidR="00247429" w:rsidRDefault="00247429">
      <w:pPr>
        <w:pStyle w:val="Index1"/>
        <w:tabs>
          <w:tab w:val="right" w:pos="5030"/>
        </w:tabs>
        <w:rPr>
          <w:noProof/>
        </w:rPr>
      </w:pPr>
      <w:r w:rsidRPr="00F624F9">
        <w:rPr>
          <w:noProof/>
          <w:lang w:val="es-ES"/>
        </w:rPr>
        <w:t>Archivado de Exchange Online para Servidor de Exchange</w:t>
      </w:r>
      <w:r>
        <w:rPr>
          <w:noProof/>
        </w:rPr>
        <w:t>, 15, 45, 53</w:t>
      </w:r>
    </w:p>
    <w:p w:rsidR="00247429" w:rsidRDefault="00247429">
      <w:pPr>
        <w:pStyle w:val="Index1"/>
        <w:tabs>
          <w:tab w:val="right" w:pos="5030"/>
        </w:tabs>
        <w:rPr>
          <w:noProof/>
        </w:rPr>
      </w:pPr>
      <w:r>
        <w:rPr>
          <w:noProof/>
        </w:rPr>
        <w:t>AutoRoute 2013, 12</w:t>
      </w:r>
    </w:p>
    <w:p w:rsidR="00247429" w:rsidRDefault="00247429">
      <w:pPr>
        <w:pStyle w:val="Index1"/>
        <w:tabs>
          <w:tab w:val="right" w:pos="5030"/>
        </w:tabs>
        <w:rPr>
          <w:noProof/>
        </w:rPr>
      </w:pPr>
      <w:r>
        <w:rPr>
          <w:noProof/>
        </w:rPr>
        <w:t>Azure Rights Management, 65</w:t>
      </w:r>
    </w:p>
    <w:p w:rsidR="00247429" w:rsidRDefault="00247429">
      <w:pPr>
        <w:pStyle w:val="Index1"/>
        <w:tabs>
          <w:tab w:val="right" w:pos="5030"/>
        </w:tabs>
        <w:rPr>
          <w:noProof/>
        </w:rPr>
      </w:pPr>
      <w:r>
        <w:rPr>
          <w:noProof/>
        </w:rPr>
        <w:t>BizTalk Server 2010, 12, 13</w:t>
      </w:r>
    </w:p>
    <w:p w:rsidR="00247429" w:rsidRDefault="00247429">
      <w:pPr>
        <w:pStyle w:val="Index1"/>
        <w:tabs>
          <w:tab w:val="right" w:pos="5030"/>
        </w:tabs>
        <w:rPr>
          <w:noProof/>
        </w:rPr>
      </w:pPr>
      <w:r>
        <w:rPr>
          <w:noProof/>
        </w:rPr>
        <w:t>BizTalk Server 2013 R2 Branch Edition, 12</w:t>
      </w:r>
    </w:p>
    <w:p w:rsidR="00247429" w:rsidRDefault="00247429">
      <w:pPr>
        <w:pStyle w:val="Index1"/>
        <w:tabs>
          <w:tab w:val="right" w:pos="5030"/>
        </w:tabs>
        <w:rPr>
          <w:noProof/>
        </w:rPr>
      </w:pPr>
      <w:r>
        <w:rPr>
          <w:noProof/>
        </w:rPr>
        <w:t>BizTalk Server 2013 R2 Branch IDC, 12</w:t>
      </w:r>
    </w:p>
    <w:p w:rsidR="00247429" w:rsidRDefault="00247429">
      <w:pPr>
        <w:pStyle w:val="Index1"/>
        <w:tabs>
          <w:tab w:val="right" w:pos="5030"/>
        </w:tabs>
        <w:rPr>
          <w:noProof/>
        </w:rPr>
      </w:pPr>
      <w:r>
        <w:rPr>
          <w:noProof/>
        </w:rPr>
        <w:t>BizTalk Server 2013 R2 Developer, 12</w:t>
      </w:r>
    </w:p>
    <w:p w:rsidR="00247429" w:rsidRDefault="00247429">
      <w:pPr>
        <w:pStyle w:val="Index1"/>
        <w:tabs>
          <w:tab w:val="right" w:pos="5030"/>
        </w:tabs>
        <w:rPr>
          <w:noProof/>
        </w:rPr>
      </w:pPr>
      <w:r>
        <w:rPr>
          <w:noProof/>
        </w:rPr>
        <w:t>BizTalk Server 2013 R2 Enterprise Edition, 12</w:t>
      </w:r>
    </w:p>
    <w:p w:rsidR="00247429" w:rsidRDefault="00247429">
      <w:pPr>
        <w:pStyle w:val="Index1"/>
        <w:tabs>
          <w:tab w:val="right" w:pos="5030"/>
        </w:tabs>
        <w:rPr>
          <w:noProof/>
        </w:rPr>
      </w:pPr>
      <w:r>
        <w:rPr>
          <w:noProof/>
        </w:rPr>
        <w:t>BizTalk Server 2013 R2 Standard Edition, 12</w:t>
      </w:r>
    </w:p>
    <w:p w:rsidR="00247429" w:rsidRDefault="00247429">
      <w:pPr>
        <w:pStyle w:val="Index1"/>
        <w:tabs>
          <w:tab w:val="right" w:pos="5030"/>
        </w:tabs>
        <w:rPr>
          <w:noProof/>
        </w:rPr>
      </w:pPr>
      <w:r>
        <w:rPr>
          <w:noProof/>
        </w:rPr>
        <w:t>BizTalk Server 2013 R2 Standard Edition IDC, 12</w:t>
      </w:r>
    </w:p>
    <w:p w:rsidR="00247429" w:rsidRDefault="00247429">
      <w:pPr>
        <w:pStyle w:val="Index1"/>
        <w:tabs>
          <w:tab w:val="right" w:pos="5030"/>
        </w:tabs>
        <w:rPr>
          <w:noProof/>
        </w:rPr>
      </w:pPr>
      <w:r w:rsidRPr="00F624F9">
        <w:rPr>
          <w:noProof/>
          <w:lang w:val="es-ES"/>
        </w:rPr>
        <w:t>Business Intelligence Appliance 2012</w:t>
      </w:r>
      <w:r>
        <w:rPr>
          <w:noProof/>
        </w:rPr>
        <w:t>, 28</w:t>
      </w:r>
    </w:p>
    <w:p w:rsidR="00247429" w:rsidRDefault="00247429">
      <w:pPr>
        <w:pStyle w:val="Index1"/>
        <w:tabs>
          <w:tab w:val="right" w:pos="5030"/>
        </w:tabs>
        <w:rPr>
          <w:noProof/>
        </w:rPr>
      </w:pPr>
      <w:r>
        <w:rPr>
          <w:noProof/>
        </w:rPr>
        <w:t>Business Intelligence Appliance 2013, 28</w:t>
      </w:r>
    </w:p>
    <w:p w:rsidR="00247429" w:rsidRDefault="00247429">
      <w:pPr>
        <w:pStyle w:val="Index1"/>
        <w:tabs>
          <w:tab w:val="right" w:pos="5030"/>
        </w:tabs>
        <w:rPr>
          <w:noProof/>
        </w:rPr>
      </w:pPr>
      <w:r>
        <w:rPr>
          <w:noProof/>
        </w:rPr>
        <w:t>CAL Adicional de Tarea de Microsoft Dynamics AX 2012 R3, 18</w:t>
      </w:r>
    </w:p>
    <w:p w:rsidR="00247429" w:rsidRDefault="00247429">
      <w:pPr>
        <w:pStyle w:val="Index1"/>
        <w:tabs>
          <w:tab w:val="right" w:pos="5030"/>
        </w:tabs>
        <w:rPr>
          <w:noProof/>
        </w:rPr>
      </w:pPr>
      <w:r>
        <w:rPr>
          <w:noProof/>
        </w:rPr>
        <w:t>CAL de Autoservicio de Microsoft Dynamics AX 2012 R3, 18</w:t>
      </w:r>
    </w:p>
    <w:p w:rsidR="00247429" w:rsidRDefault="00247429">
      <w:pPr>
        <w:pStyle w:val="Index1"/>
        <w:tabs>
          <w:tab w:val="right" w:pos="5030"/>
        </w:tabs>
        <w:rPr>
          <w:noProof/>
        </w:rPr>
      </w:pPr>
      <w:r>
        <w:rPr>
          <w:noProof/>
        </w:rPr>
        <w:t>CAL de Exchange Server 2007 Standard para Small Business, 24</w:t>
      </w:r>
    </w:p>
    <w:p w:rsidR="00247429" w:rsidRDefault="00247429">
      <w:pPr>
        <w:pStyle w:val="Index1"/>
        <w:tabs>
          <w:tab w:val="right" w:pos="5030"/>
        </w:tabs>
        <w:rPr>
          <w:noProof/>
        </w:rPr>
      </w:pPr>
      <w:r w:rsidRPr="00F624F9">
        <w:rPr>
          <w:noProof/>
          <w:lang w:val="es-ES"/>
        </w:rPr>
        <w:t>CAL de Lync Server 2013 Enterprise</w:t>
      </w:r>
      <w:r>
        <w:rPr>
          <w:noProof/>
        </w:rPr>
        <w:t>, 25</w:t>
      </w:r>
    </w:p>
    <w:p w:rsidR="00247429" w:rsidRDefault="00247429">
      <w:pPr>
        <w:pStyle w:val="Index1"/>
        <w:tabs>
          <w:tab w:val="right" w:pos="5030"/>
        </w:tabs>
        <w:rPr>
          <w:noProof/>
        </w:rPr>
      </w:pPr>
      <w:r w:rsidRPr="00F624F9">
        <w:rPr>
          <w:noProof/>
          <w:lang w:val="es-ES"/>
        </w:rPr>
        <w:t>CAL de Lync Server 2013 Plus</w:t>
      </w:r>
      <w:r>
        <w:rPr>
          <w:noProof/>
        </w:rPr>
        <w:t>, 25</w:t>
      </w:r>
    </w:p>
    <w:p w:rsidR="00247429" w:rsidRDefault="00247429">
      <w:pPr>
        <w:pStyle w:val="Index1"/>
        <w:tabs>
          <w:tab w:val="right" w:pos="5030"/>
        </w:tabs>
        <w:rPr>
          <w:noProof/>
        </w:rPr>
      </w:pPr>
      <w:r w:rsidRPr="00F624F9">
        <w:rPr>
          <w:noProof/>
          <w:lang w:val="es-ES"/>
        </w:rPr>
        <w:t>CAL de Lync Server 2013 Standard</w:t>
      </w:r>
      <w:r>
        <w:rPr>
          <w:noProof/>
        </w:rPr>
        <w:t>, 25</w:t>
      </w:r>
    </w:p>
    <w:p w:rsidR="00247429" w:rsidRDefault="00247429">
      <w:pPr>
        <w:pStyle w:val="Index1"/>
        <w:tabs>
          <w:tab w:val="right" w:pos="5030"/>
        </w:tabs>
        <w:rPr>
          <w:noProof/>
        </w:rPr>
      </w:pPr>
      <w:r>
        <w:rPr>
          <w:noProof/>
        </w:rPr>
        <w:t>CAL de Project Server 2013, 25</w:t>
      </w:r>
    </w:p>
    <w:p w:rsidR="00247429" w:rsidRDefault="00247429">
      <w:pPr>
        <w:pStyle w:val="Index1"/>
        <w:tabs>
          <w:tab w:val="right" w:pos="5030"/>
        </w:tabs>
        <w:rPr>
          <w:noProof/>
        </w:rPr>
      </w:pPr>
      <w:r w:rsidRPr="00F624F9">
        <w:rPr>
          <w:noProof/>
          <w:lang w:val="es-ES"/>
        </w:rPr>
        <w:t>CAL de SharePoint Server 2013 Standard</w:t>
      </w:r>
      <w:r>
        <w:rPr>
          <w:noProof/>
        </w:rPr>
        <w:t>, 15, 26</w:t>
      </w:r>
    </w:p>
    <w:p w:rsidR="00247429" w:rsidRDefault="00247429">
      <w:pPr>
        <w:pStyle w:val="Index1"/>
        <w:tabs>
          <w:tab w:val="right" w:pos="5030"/>
        </w:tabs>
        <w:rPr>
          <w:noProof/>
        </w:rPr>
      </w:pPr>
      <w:r>
        <w:rPr>
          <w:noProof/>
        </w:rPr>
        <w:t>CAL de Tarea de Microsoft Dynamics AX 2012 R3, 18</w:t>
      </w:r>
    </w:p>
    <w:p w:rsidR="00247429" w:rsidRDefault="00247429">
      <w:pPr>
        <w:pStyle w:val="Index1"/>
        <w:tabs>
          <w:tab w:val="right" w:pos="5030"/>
        </w:tabs>
        <w:rPr>
          <w:noProof/>
        </w:rPr>
      </w:pPr>
      <w:r>
        <w:rPr>
          <w:noProof/>
        </w:rPr>
        <w:t>CAL de Windows 2010 Server, 43</w:t>
      </w:r>
    </w:p>
    <w:p w:rsidR="00247429" w:rsidRDefault="00247429">
      <w:pPr>
        <w:pStyle w:val="Index1"/>
        <w:tabs>
          <w:tab w:val="right" w:pos="5030"/>
        </w:tabs>
        <w:rPr>
          <w:noProof/>
        </w:rPr>
      </w:pPr>
      <w:r w:rsidRPr="00F624F9">
        <w:rPr>
          <w:noProof/>
          <w:lang w:val="es-ES"/>
        </w:rPr>
        <w:t>CAL de Windows 2012 Server</w:t>
      </w:r>
      <w:r>
        <w:rPr>
          <w:noProof/>
        </w:rPr>
        <w:t>, 15</w:t>
      </w:r>
    </w:p>
    <w:p w:rsidR="00247429" w:rsidRDefault="00247429">
      <w:pPr>
        <w:pStyle w:val="Index1"/>
        <w:tabs>
          <w:tab w:val="right" w:pos="5030"/>
        </w:tabs>
        <w:rPr>
          <w:noProof/>
        </w:rPr>
      </w:pPr>
      <w:r>
        <w:rPr>
          <w:noProof/>
        </w:rPr>
        <w:t>CAL de Windows MultiPoint Server 2012, 42</w:t>
      </w:r>
    </w:p>
    <w:p w:rsidR="00247429" w:rsidRDefault="00247429">
      <w:pPr>
        <w:pStyle w:val="Index1"/>
        <w:tabs>
          <w:tab w:val="right" w:pos="5030"/>
        </w:tabs>
        <w:rPr>
          <w:noProof/>
        </w:rPr>
      </w:pPr>
      <w:r>
        <w:rPr>
          <w:noProof/>
        </w:rPr>
        <w:t>CAL de Windows MultiPoint Server 2012 con CAL de Windows Server 2012, 42</w:t>
      </w:r>
    </w:p>
    <w:p w:rsidR="00247429" w:rsidRDefault="00247429">
      <w:pPr>
        <w:pStyle w:val="Index1"/>
        <w:tabs>
          <w:tab w:val="right" w:pos="5030"/>
        </w:tabs>
        <w:rPr>
          <w:noProof/>
        </w:rPr>
      </w:pPr>
      <w:r>
        <w:rPr>
          <w:noProof/>
        </w:rPr>
        <w:t>CAL Funcional Adicional de Microsoft Dynamics AX 2012 R3, 18</w:t>
      </w:r>
    </w:p>
    <w:p w:rsidR="00247429" w:rsidRDefault="00247429">
      <w:pPr>
        <w:pStyle w:val="Index1"/>
        <w:tabs>
          <w:tab w:val="right" w:pos="5030"/>
        </w:tabs>
        <w:rPr>
          <w:noProof/>
        </w:rPr>
      </w:pPr>
      <w:r>
        <w:rPr>
          <w:noProof/>
        </w:rPr>
        <w:t>CAL Funcional de Microsoft Dynamics AX 2012 R3, 18</w:t>
      </w:r>
    </w:p>
    <w:p w:rsidR="00247429" w:rsidRDefault="00247429">
      <w:pPr>
        <w:pStyle w:val="Index1"/>
        <w:tabs>
          <w:tab w:val="right" w:pos="5030"/>
        </w:tabs>
        <w:rPr>
          <w:noProof/>
        </w:rPr>
      </w:pPr>
      <w:r>
        <w:rPr>
          <w:noProof/>
        </w:rPr>
        <w:t>CAL Suite de Windows Small Business Server 2011, 43</w:t>
      </w:r>
    </w:p>
    <w:p w:rsidR="00247429" w:rsidRDefault="00247429">
      <w:pPr>
        <w:pStyle w:val="Index1"/>
        <w:tabs>
          <w:tab w:val="right" w:pos="5030"/>
        </w:tabs>
        <w:rPr>
          <w:noProof/>
        </w:rPr>
      </w:pPr>
      <w:r>
        <w:rPr>
          <w:noProof/>
        </w:rPr>
        <w:t>CAL Suite del Complemento de Windows Small Business Server 2011 Premium, 43, 44</w:t>
      </w:r>
    </w:p>
    <w:p w:rsidR="00247429" w:rsidRDefault="00247429">
      <w:pPr>
        <w:pStyle w:val="Index1"/>
        <w:tabs>
          <w:tab w:val="right" w:pos="5030"/>
        </w:tabs>
        <w:rPr>
          <w:noProof/>
        </w:rPr>
      </w:pPr>
      <w:r w:rsidRPr="00F624F9">
        <w:rPr>
          <w:noProof/>
          <w:lang w:val="es-ES"/>
        </w:rPr>
        <w:t>Communicator para Mac 2011</w:t>
      </w:r>
      <w:r>
        <w:rPr>
          <w:noProof/>
        </w:rPr>
        <w:t>, 24</w:t>
      </w:r>
    </w:p>
    <w:p w:rsidR="00247429" w:rsidRDefault="00247429">
      <w:pPr>
        <w:pStyle w:val="Index1"/>
        <w:tabs>
          <w:tab w:val="right" w:pos="5030"/>
        </w:tabs>
        <w:rPr>
          <w:noProof/>
        </w:rPr>
      </w:pPr>
      <w:r w:rsidRPr="00F624F9">
        <w:rPr>
          <w:noProof/>
          <w:lang w:val="es-ES"/>
        </w:rPr>
        <w:t>Complemento de Exchange Online Plan 1</w:t>
      </w:r>
      <w:r>
        <w:rPr>
          <w:noProof/>
        </w:rPr>
        <w:t>, 53, 57, 58</w:t>
      </w:r>
    </w:p>
    <w:p w:rsidR="00247429" w:rsidRDefault="00247429">
      <w:pPr>
        <w:pStyle w:val="Index1"/>
        <w:tabs>
          <w:tab w:val="right" w:pos="5030"/>
        </w:tabs>
        <w:rPr>
          <w:noProof/>
        </w:rPr>
      </w:pPr>
      <w:r w:rsidRPr="00F624F9">
        <w:rPr>
          <w:noProof/>
          <w:lang w:val="es-ES"/>
        </w:rPr>
        <w:t>Complemento de Lync Online Plan 1</w:t>
      </w:r>
      <w:r>
        <w:rPr>
          <w:noProof/>
        </w:rPr>
        <w:t>, 54, 57, 58</w:t>
      </w:r>
    </w:p>
    <w:p w:rsidR="00247429" w:rsidRDefault="00247429">
      <w:pPr>
        <w:pStyle w:val="Index1"/>
        <w:tabs>
          <w:tab w:val="right" w:pos="5030"/>
        </w:tabs>
        <w:rPr>
          <w:noProof/>
        </w:rPr>
      </w:pPr>
      <w:r>
        <w:rPr>
          <w:noProof/>
        </w:rPr>
        <w:t>Complemento de Microsoft Rights Management, 65</w:t>
      </w:r>
    </w:p>
    <w:p w:rsidR="00247429" w:rsidRDefault="00247429">
      <w:pPr>
        <w:pStyle w:val="Index1"/>
        <w:tabs>
          <w:tab w:val="right" w:pos="5030"/>
        </w:tabs>
        <w:rPr>
          <w:noProof/>
        </w:rPr>
      </w:pPr>
      <w:r w:rsidRPr="00F624F9">
        <w:rPr>
          <w:noProof/>
          <w:lang w:val="es-ES"/>
        </w:rPr>
        <w:t>Complemento de Office 365 Administración Pública G1, G3, G4</w:t>
      </w:r>
      <w:r>
        <w:rPr>
          <w:noProof/>
        </w:rPr>
        <w:t>, 56</w:t>
      </w:r>
    </w:p>
    <w:p w:rsidR="00247429" w:rsidRDefault="00247429">
      <w:pPr>
        <w:pStyle w:val="Index1"/>
        <w:tabs>
          <w:tab w:val="right" w:pos="5030"/>
        </w:tabs>
        <w:rPr>
          <w:noProof/>
        </w:rPr>
      </w:pPr>
      <w:r>
        <w:rPr>
          <w:noProof/>
        </w:rPr>
        <w:t>Complemento de Office 365 Ámbito educativo A3, A4, 56</w:t>
      </w:r>
    </w:p>
    <w:p w:rsidR="00247429" w:rsidRDefault="00247429">
      <w:pPr>
        <w:pStyle w:val="Index1"/>
        <w:tabs>
          <w:tab w:val="right" w:pos="5030"/>
        </w:tabs>
        <w:rPr>
          <w:noProof/>
        </w:rPr>
      </w:pPr>
      <w:r>
        <w:rPr>
          <w:noProof/>
        </w:rPr>
        <w:t>Complemento de Office 365 Enterprise E1, E3, E4, 56</w:t>
      </w:r>
    </w:p>
    <w:p w:rsidR="00247429" w:rsidRDefault="00247429">
      <w:pPr>
        <w:pStyle w:val="Index1"/>
        <w:tabs>
          <w:tab w:val="right" w:pos="5030"/>
        </w:tabs>
        <w:rPr>
          <w:noProof/>
        </w:rPr>
      </w:pPr>
      <w:r>
        <w:rPr>
          <w:noProof/>
        </w:rPr>
        <w:t>Complemento de SharePoint Online Plan 1, 60</w:t>
      </w:r>
    </w:p>
    <w:p w:rsidR="00247429" w:rsidRDefault="00247429">
      <w:pPr>
        <w:pStyle w:val="Index1"/>
        <w:tabs>
          <w:tab w:val="right" w:pos="5030"/>
        </w:tabs>
        <w:rPr>
          <w:noProof/>
        </w:rPr>
      </w:pPr>
      <w:r>
        <w:rPr>
          <w:noProof/>
        </w:rPr>
        <w:t>Complemento de USL de Windows Intune Extra Storage 1 GB, 61</w:t>
      </w:r>
    </w:p>
    <w:p w:rsidR="00247429" w:rsidRDefault="00247429">
      <w:pPr>
        <w:pStyle w:val="Index1"/>
        <w:tabs>
          <w:tab w:val="right" w:pos="5030"/>
        </w:tabs>
        <w:rPr>
          <w:noProof/>
        </w:rPr>
      </w:pPr>
      <w:r>
        <w:rPr>
          <w:noProof/>
        </w:rPr>
        <w:t>Complemento de Windows Intune, 61</w:t>
      </w:r>
    </w:p>
    <w:p w:rsidR="00247429" w:rsidRDefault="00247429">
      <w:pPr>
        <w:pStyle w:val="Index1"/>
        <w:tabs>
          <w:tab w:val="right" w:pos="5030"/>
        </w:tabs>
        <w:rPr>
          <w:noProof/>
        </w:rPr>
      </w:pPr>
      <w:r>
        <w:rPr>
          <w:noProof/>
        </w:rPr>
        <w:t>Complemento de Windows Intune para System Center Configuration Manager y System Center Endpoint Protection, 61</w:t>
      </w:r>
    </w:p>
    <w:p w:rsidR="00247429" w:rsidRDefault="00247429">
      <w:pPr>
        <w:pStyle w:val="Index1"/>
        <w:tabs>
          <w:tab w:val="right" w:pos="5030"/>
        </w:tabs>
        <w:rPr>
          <w:noProof/>
        </w:rPr>
      </w:pPr>
      <w:r>
        <w:rPr>
          <w:noProof/>
        </w:rPr>
        <w:t>Conector externo Forefront Identity Manager 2010 R2, 16</w:t>
      </w:r>
    </w:p>
    <w:p w:rsidR="00247429" w:rsidRDefault="00247429">
      <w:pPr>
        <w:pStyle w:val="Index1"/>
        <w:tabs>
          <w:tab w:val="right" w:pos="5030"/>
        </w:tabs>
        <w:rPr>
          <w:noProof/>
        </w:rPr>
      </w:pPr>
      <w:r w:rsidRPr="00F624F9">
        <w:rPr>
          <w:noProof/>
          <w:lang w:val="es-ES"/>
        </w:rPr>
        <w:t>Configuration Manager 2007 R3</w:t>
      </w:r>
      <w:r>
        <w:rPr>
          <w:noProof/>
        </w:rPr>
        <w:t>, 33</w:t>
      </w:r>
    </w:p>
    <w:p w:rsidR="00247429" w:rsidRDefault="00247429">
      <w:pPr>
        <w:pStyle w:val="Index1"/>
        <w:tabs>
          <w:tab w:val="right" w:pos="5030"/>
        </w:tabs>
        <w:rPr>
          <w:noProof/>
        </w:rPr>
      </w:pPr>
      <w:r w:rsidRPr="00F624F9">
        <w:rPr>
          <w:noProof/>
          <w:lang w:val="es-ES"/>
        </w:rPr>
        <w:t>Copia de Seguridad de Microsoft Azure</w:t>
      </w:r>
      <w:r>
        <w:rPr>
          <w:noProof/>
        </w:rPr>
        <w:t>, 10, 49</w:t>
      </w:r>
    </w:p>
    <w:p w:rsidR="00247429" w:rsidRDefault="00247429">
      <w:pPr>
        <w:pStyle w:val="Index1"/>
        <w:tabs>
          <w:tab w:val="right" w:pos="5030"/>
        </w:tabs>
        <w:rPr>
          <w:noProof/>
        </w:rPr>
      </w:pPr>
      <w:r w:rsidRPr="00F624F9">
        <w:rPr>
          <w:noProof/>
          <w:lang w:val="es-ES"/>
        </w:rPr>
        <w:t>Core CAL Suite</w:t>
      </w:r>
      <w:r>
        <w:rPr>
          <w:noProof/>
        </w:rPr>
        <w:t>, 9, 15, 16, 71, 72, 82</w:t>
      </w:r>
    </w:p>
    <w:p w:rsidR="00247429" w:rsidRDefault="00247429">
      <w:pPr>
        <w:pStyle w:val="Index1"/>
        <w:tabs>
          <w:tab w:val="right" w:pos="5030"/>
        </w:tabs>
        <w:rPr>
          <w:noProof/>
        </w:rPr>
      </w:pPr>
      <w:r>
        <w:rPr>
          <w:noProof/>
        </w:rPr>
        <w:t>Core CAL Suite Bridge para Office 365, 15, 16, 82</w:t>
      </w:r>
    </w:p>
    <w:p w:rsidR="00247429" w:rsidRDefault="00247429">
      <w:pPr>
        <w:pStyle w:val="Index1"/>
        <w:tabs>
          <w:tab w:val="right" w:pos="5030"/>
        </w:tabs>
        <w:rPr>
          <w:noProof/>
        </w:rPr>
      </w:pPr>
      <w:r w:rsidRPr="00F624F9">
        <w:rPr>
          <w:noProof/>
          <w:lang w:val="es-ES"/>
        </w:rPr>
        <w:t>Core CAL Suite Bridge para Office 365 y Windows Intune</w:t>
      </w:r>
      <w:r>
        <w:rPr>
          <w:noProof/>
        </w:rPr>
        <w:t>, 15, 16</w:t>
      </w:r>
    </w:p>
    <w:p w:rsidR="00247429" w:rsidRDefault="00247429">
      <w:pPr>
        <w:pStyle w:val="Index1"/>
        <w:tabs>
          <w:tab w:val="right" w:pos="5030"/>
        </w:tabs>
        <w:rPr>
          <w:noProof/>
        </w:rPr>
      </w:pPr>
      <w:r w:rsidRPr="00F624F9">
        <w:rPr>
          <w:noProof/>
          <w:lang w:val="es-ES"/>
        </w:rPr>
        <w:t>Core CAL Suite para Windows Intune</w:t>
      </w:r>
      <w:r>
        <w:rPr>
          <w:noProof/>
        </w:rPr>
        <w:t>, 15</w:t>
      </w:r>
    </w:p>
    <w:p w:rsidR="00247429" w:rsidRDefault="00247429">
      <w:pPr>
        <w:pStyle w:val="Index1"/>
        <w:tabs>
          <w:tab w:val="right" w:pos="5030"/>
        </w:tabs>
        <w:rPr>
          <w:noProof/>
        </w:rPr>
      </w:pPr>
      <w:r w:rsidRPr="00F624F9">
        <w:rPr>
          <w:noProof/>
          <w:lang w:val="fr-FR"/>
        </w:rPr>
        <w:t>Core Infrastructure Server Suite Datacenter</w:t>
      </w:r>
      <w:r>
        <w:rPr>
          <w:noProof/>
        </w:rPr>
        <w:t>, 13, 82</w:t>
      </w:r>
    </w:p>
    <w:p w:rsidR="00247429" w:rsidRDefault="00247429">
      <w:pPr>
        <w:pStyle w:val="Index1"/>
        <w:tabs>
          <w:tab w:val="right" w:pos="5030"/>
        </w:tabs>
        <w:rPr>
          <w:noProof/>
        </w:rPr>
      </w:pPr>
      <w:r w:rsidRPr="00F624F9">
        <w:rPr>
          <w:noProof/>
          <w:lang w:val="fr-FR"/>
        </w:rPr>
        <w:t>Core Infrastructure Server Suite Enterprise</w:t>
      </w:r>
      <w:r>
        <w:rPr>
          <w:noProof/>
        </w:rPr>
        <w:t>, 13, 14</w:t>
      </w:r>
    </w:p>
    <w:p w:rsidR="00247429" w:rsidRDefault="00247429">
      <w:pPr>
        <w:pStyle w:val="Index1"/>
        <w:tabs>
          <w:tab w:val="right" w:pos="5030"/>
        </w:tabs>
        <w:rPr>
          <w:noProof/>
        </w:rPr>
      </w:pPr>
      <w:r w:rsidRPr="00F624F9">
        <w:rPr>
          <w:noProof/>
          <w:lang w:val="fr-FR"/>
        </w:rPr>
        <w:t>Core Infrastructure Server Suite Standard</w:t>
      </w:r>
      <w:r>
        <w:rPr>
          <w:noProof/>
        </w:rPr>
        <w:t>, 13, 14, 82</w:t>
      </w:r>
    </w:p>
    <w:p w:rsidR="00247429" w:rsidRDefault="00247429">
      <w:pPr>
        <w:pStyle w:val="Index1"/>
        <w:tabs>
          <w:tab w:val="right" w:pos="5030"/>
        </w:tabs>
        <w:rPr>
          <w:noProof/>
        </w:rPr>
      </w:pPr>
      <w:r>
        <w:rPr>
          <w:noProof/>
        </w:rPr>
        <w:t>Data Protection Manager 2010, 31, 33</w:t>
      </w:r>
    </w:p>
    <w:p w:rsidR="00247429" w:rsidRDefault="00247429">
      <w:pPr>
        <w:pStyle w:val="Index1"/>
        <w:tabs>
          <w:tab w:val="right" w:pos="5030"/>
        </w:tabs>
        <w:rPr>
          <w:noProof/>
        </w:rPr>
      </w:pPr>
      <w:r>
        <w:rPr>
          <w:noProof/>
        </w:rPr>
        <w:t>Derechos de alquiler para Office Professional, 26</w:t>
      </w:r>
    </w:p>
    <w:p w:rsidR="00247429" w:rsidRDefault="00247429">
      <w:pPr>
        <w:pStyle w:val="Index1"/>
        <w:tabs>
          <w:tab w:val="right" w:pos="5030"/>
        </w:tabs>
        <w:rPr>
          <w:noProof/>
        </w:rPr>
      </w:pPr>
      <w:r>
        <w:rPr>
          <w:noProof/>
        </w:rPr>
        <w:t>Derechos de Alquiler para Office Standard, 27</w:t>
      </w:r>
    </w:p>
    <w:p w:rsidR="00247429" w:rsidRDefault="00247429">
      <w:pPr>
        <w:pStyle w:val="Index1"/>
        <w:tabs>
          <w:tab w:val="right" w:pos="5030"/>
        </w:tabs>
        <w:rPr>
          <w:noProof/>
        </w:rPr>
      </w:pPr>
      <w:r>
        <w:rPr>
          <w:noProof/>
        </w:rPr>
        <w:t>Derechos de Alquiler para Windows, 27</w:t>
      </w:r>
    </w:p>
    <w:p w:rsidR="00247429" w:rsidRDefault="00247429">
      <w:pPr>
        <w:pStyle w:val="Index1"/>
        <w:tabs>
          <w:tab w:val="right" w:pos="5030"/>
        </w:tabs>
        <w:rPr>
          <w:noProof/>
        </w:rPr>
      </w:pPr>
      <w:r w:rsidRPr="00F624F9">
        <w:rPr>
          <w:noProof/>
          <w:lang w:val="es-ES"/>
        </w:rPr>
        <w:t>Desarrollador de almacenamiento de datos paralelos de SQL Server 2012</w:t>
      </w:r>
      <w:r>
        <w:rPr>
          <w:noProof/>
        </w:rPr>
        <w:t>, 28, 34</w:t>
      </w:r>
    </w:p>
    <w:p w:rsidR="00247429" w:rsidRDefault="00247429">
      <w:pPr>
        <w:pStyle w:val="Index1"/>
        <w:tabs>
          <w:tab w:val="right" w:pos="5030"/>
        </w:tabs>
        <w:rPr>
          <w:noProof/>
        </w:rPr>
      </w:pPr>
      <w:r>
        <w:rPr>
          <w:noProof/>
        </w:rPr>
        <w:t>Enterprise CAL Adicional de Microsoft Dynamics AX 2012 R3, 18</w:t>
      </w:r>
    </w:p>
    <w:p w:rsidR="00247429" w:rsidRDefault="00247429">
      <w:pPr>
        <w:pStyle w:val="Index1"/>
        <w:tabs>
          <w:tab w:val="right" w:pos="5030"/>
        </w:tabs>
        <w:rPr>
          <w:noProof/>
        </w:rPr>
      </w:pPr>
      <w:r>
        <w:rPr>
          <w:noProof/>
        </w:rPr>
        <w:t>Enterprise CAL de Microsoft Dynamics AX 2012 R3, 18</w:t>
      </w:r>
    </w:p>
    <w:p w:rsidR="00247429" w:rsidRDefault="00247429">
      <w:pPr>
        <w:pStyle w:val="Index1"/>
        <w:tabs>
          <w:tab w:val="right" w:pos="5030"/>
        </w:tabs>
        <w:rPr>
          <w:noProof/>
        </w:rPr>
      </w:pPr>
      <w:r w:rsidRPr="00F624F9">
        <w:rPr>
          <w:noProof/>
          <w:lang w:val="es-ES"/>
        </w:rPr>
        <w:t>Enterprise CAL Suite</w:t>
      </w:r>
      <w:r>
        <w:rPr>
          <w:noProof/>
        </w:rPr>
        <w:t>, 9, 15, 16, 53, 54, 61, 71, 72, 82</w:t>
      </w:r>
    </w:p>
    <w:p w:rsidR="00247429" w:rsidRDefault="00247429">
      <w:pPr>
        <w:pStyle w:val="Index1"/>
        <w:tabs>
          <w:tab w:val="right" w:pos="5030"/>
        </w:tabs>
        <w:rPr>
          <w:noProof/>
        </w:rPr>
      </w:pPr>
      <w:r>
        <w:rPr>
          <w:noProof/>
        </w:rPr>
        <w:t>Enterprise CAL Suite Bridge para Office 365, 15, 16, 82</w:t>
      </w:r>
    </w:p>
    <w:p w:rsidR="00247429" w:rsidRDefault="00247429">
      <w:pPr>
        <w:pStyle w:val="Index1"/>
        <w:tabs>
          <w:tab w:val="right" w:pos="5030"/>
        </w:tabs>
        <w:rPr>
          <w:noProof/>
        </w:rPr>
      </w:pPr>
      <w:r>
        <w:rPr>
          <w:noProof/>
        </w:rPr>
        <w:t>Enterprise CAL Suite Bridge para Office 365 y Windows Intune, 15, 16</w:t>
      </w:r>
    </w:p>
    <w:p w:rsidR="00247429" w:rsidRDefault="00247429">
      <w:pPr>
        <w:pStyle w:val="Index1"/>
        <w:tabs>
          <w:tab w:val="right" w:pos="5030"/>
        </w:tabs>
        <w:rPr>
          <w:noProof/>
        </w:rPr>
      </w:pPr>
      <w:r>
        <w:rPr>
          <w:noProof/>
        </w:rPr>
        <w:t>Enterprise CAL Suite Bridge para Windows Intune, 15, 16</w:t>
      </w:r>
    </w:p>
    <w:p w:rsidR="00247429" w:rsidRDefault="00247429">
      <w:pPr>
        <w:pStyle w:val="Index1"/>
        <w:tabs>
          <w:tab w:val="right" w:pos="5030"/>
        </w:tabs>
        <w:rPr>
          <w:noProof/>
        </w:rPr>
      </w:pPr>
      <w:r>
        <w:rPr>
          <w:noProof/>
        </w:rPr>
        <w:t>Enterprise Mobility Suite, 63</w:t>
      </w:r>
    </w:p>
    <w:p w:rsidR="00247429" w:rsidRDefault="00247429">
      <w:pPr>
        <w:pStyle w:val="Index1"/>
        <w:tabs>
          <w:tab w:val="right" w:pos="5030"/>
        </w:tabs>
        <w:rPr>
          <w:noProof/>
        </w:rPr>
      </w:pPr>
      <w:r>
        <w:rPr>
          <w:noProof/>
        </w:rPr>
        <w:t>Excel 2013, 22, 70</w:t>
      </w:r>
    </w:p>
    <w:p w:rsidR="00247429" w:rsidRDefault="00247429">
      <w:pPr>
        <w:pStyle w:val="Index1"/>
        <w:tabs>
          <w:tab w:val="right" w:pos="5030"/>
        </w:tabs>
        <w:rPr>
          <w:noProof/>
        </w:rPr>
      </w:pPr>
      <w:r>
        <w:rPr>
          <w:noProof/>
        </w:rPr>
        <w:t>Excel para Mac 2011, 23, 70</w:t>
      </w:r>
    </w:p>
    <w:p w:rsidR="00247429" w:rsidRDefault="00247429">
      <w:pPr>
        <w:pStyle w:val="Index1"/>
        <w:tabs>
          <w:tab w:val="right" w:pos="5030"/>
        </w:tabs>
        <w:rPr>
          <w:noProof/>
        </w:rPr>
      </w:pPr>
      <w:r>
        <w:rPr>
          <w:noProof/>
        </w:rPr>
        <w:t>Exchange Hosted Archive, 53</w:t>
      </w:r>
    </w:p>
    <w:p w:rsidR="00247429" w:rsidRDefault="00247429">
      <w:pPr>
        <w:pStyle w:val="Index1"/>
        <w:tabs>
          <w:tab w:val="right" w:pos="5030"/>
        </w:tabs>
        <w:rPr>
          <w:noProof/>
        </w:rPr>
      </w:pPr>
      <w:r>
        <w:rPr>
          <w:noProof/>
        </w:rPr>
        <w:t>Exchange Online Archiving para Exchange Online, 53</w:t>
      </w:r>
    </w:p>
    <w:p w:rsidR="00247429" w:rsidRDefault="00247429">
      <w:pPr>
        <w:pStyle w:val="Index1"/>
        <w:tabs>
          <w:tab w:val="right" w:pos="5030"/>
        </w:tabs>
        <w:rPr>
          <w:noProof/>
        </w:rPr>
      </w:pPr>
      <w:r>
        <w:rPr>
          <w:noProof/>
        </w:rPr>
        <w:t>Exchange Online Archiving para Exchange Online A, 53</w:t>
      </w:r>
    </w:p>
    <w:p w:rsidR="00247429" w:rsidRDefault="00247429">
      <w:pPr>
        <w:pStyle w:val="Index1"/>
        <w:tabs>
          <w:tab w:val="right" w:pos="5030"/>
        </w:tabs>
        <w:rPr>
          <w:noProof/>
        </w:rPr>
      </w:pPr>
      <w:r>
        <w:rPr>
          <w:noProof/>
        </w:rPr>
        <w:t>Exchange Online Archiving para Exchange Online G, 53</w:t>
      </w:r>
    </w:p>
    <w:p w:rsidR="00247429" w:rsidRDefault="00247429">
      <w:pPr>
        <w:pStyle w:val="Index1"/>
        <w:tabs>
          <w:tab w:val="right" w:pos="5030"/>
        </w:tabs>
        <w:rPr>
          <w:noProof/>
        </w:rPr>
      </w:pPr>
      <w:r>
        <w:rPr>
          <w:noProof/>
        </w:rPr>
        <w:t>Exchange Online Archiving para Exchange Server A, 53</w:t>
      </w:r>
    </w:p>
    <w:p w:rsidR="00247429" w:rsidRDefault="00247429">
      <w:pPr>
        <w:pStyle w:val="Index1"/>
        <w:tabs>
          <w:tab w:val="right" w:pos="5030"/>
        </w:tabs>
        <w:rPr>
          <w:noProof/>
        </w:rPr>
      </w:pPr>
      <w:r>
        <w:rPr>
          <w:noProof/>
        </w:rPr>
        <w:t>Exchange Online Archiving para Exchange Server G, 53</w:t>
      </w:r>
    </w:p>
    <w:p w:rsidR="00247429" w:rsidRDefault="00247429">
      <w:pPr>
        <w:pStyle w:val="Index1"/>
        <w:tabs>
          <w:tab w:val="right" w:pos="5030"/>
        </w:tabs>
        <w:rPr>
          <w:noProof/>
        </w:rPr>
      </w:pPr>
      <w:r w:rsidRPr="00F624F9">
        <w:rPr>
          <w:noProof/>
          <w:lang w:val="es-ES"/>
        </w:rPr>
        <w:t>Exchange Online Kiosk</w:t>
      </w:r>
      <w:r>
        <w:rPr>
          <w:noProof/>
        </w:rPr>
        <w:t>, 45, 53</w:t>
      </w:r>
    </w:p>
    <w:p w:rsidR="00247429" w:rsidRDefault="00247429">
      <w:pPr>
        <w:pStyle w:val="Index1"/>
        <w:tabs>
          <w:tab w:val="right" w:pos="5030"/>
        </w:tabs>
        <w:rPr>
          <w:noProof/>
        </w:rPr>
      </w:pPr>
      <w:r w:rsidRPr="00F624F9">
        <w:rPr>
          <w:noProof/>
          <w:lang w:val="nl-NL"/>
        </w:rPr>
        <w:t>Exchange Online Kiosk G</w:t>
      </w:r>
      <w:r>
        <w:rPr>
          <w:noProof/>
        </w:rPr>
        <w:t>, 53</w:t>
      </w:r>
    </w:p>
    <w:p w:rsidR="00247429" w:rsidRDefault="00247429">
      <w:pPr>
        <w:pStyle w:val="Index1"/>
        <w:tabs>
          <w:tab w:val="right" w:pos="5030"/>
        </w:tabs>
        <w:rPr>
          <w:noProof/>
        </w:rPr>
      </w:pPr>
      <w:r w:rsidRPr="00F624F9">
        <w:rPr>
          <w:noProof/>
          <w:lang w:val="nl-NL"/>
        </w:rPr>
        <w:t>Exchange Online Plan 1</w:t>
      </w:r>
      <w:r>
        <w:rPr>
          <w:noProof/>
        </w:rPr>
        <w:t>, 53, 57, 58</w:t>
      </w:r>
    </w:p>
    <w:p w:rsidR="00247429" w:rsidRDefault="00247429">
      <w:pPr>
        <w:pStyle w:val="Index1"/>
        <w:tabs>
          <w:tab w:val="right" w:pos="5030"/>
        </w:tabs>
        <w:rPr>
          <w:noProof/>
        </w:rPr>
      </w:pPr>
      <w:r w:rsidRPr="00F624F9">
        <w:rPr>
          <w:noProof/>
          <w:lang w:val="es-ES"/>
        </w:rPr>
        <w:t>Exchange Online Plan 1 A</w:t>
      </w:r>
      <w:r>
        <w:rPr>
          <w:noProof/>
        </w:rPr>
        <w:t>, 53</w:t>
      </w:r>
    </w:p>
    <w:p w:rsidR="00247429" w:rsidRDefault="00247429">
      <w:pPr>
        <w:pStyle w:val="Index1"/>
        <w:tabs>
          <w:tab w:val="right" w:pos="5030"/>
        </w:tabs>
        <w:rPr>
          <w:noProof/>
        </w:rPr>
      </w:pPr>
      <w:r w:rsidRPr="00F624F9">
        <w:rPr>
          <w:noProof/>
          <w:lang w:val="es-ES"/>
        </w:rPr>
        <w:t>Exchange Online Plan 1 A para ex alumnos</w:t>
      </w:r>
      <w:r>
        <w:rPr>
          <w:noProof/>
        </w:rPr>
        <w:t>, 53</w:t>
      </w:r>
    </w:p>
    <w:p w:rsidR="00247429" w:rsidRDefault="00247429">
      <w:pPr>
        <w:pStyle w:val="Index1"/>
        <w:tabs>
          <w:tab w:val="right" w:pos="5030"/>
        </w:tabs>
        <w:rPr>
          <w:noProof/>
        </w:rPr>
      </w:pPr>
      <w:r w:rsidRPr="00F624F9">
        <w:rPr>
          <w:noProof/>
          <w:lang w:val="nl-NL"/>
        </w:rPr>
        <w:t>Exchange Online Plan 1G</w:t>
      </w:r>
      <w:r>
        <w:rPr>
          <w:noProof/>
        </w:rPr>
        <w:t>, 53</w:t>
      </w:r>
    </w:p>
    <w:p w:rsidR="00247429" w:rsidRDefault="00247429">
      <w:pPr>
        <w:pStyle w:val="Index1"/>
        <w:tabs>
          <w:tab w:val="right" w:pos="5030"/>
        </w:tabs>
        <w:rPr>
          <w:noProof/>
        </w:rPr>
      </w:pPr>
      <w:r w:rsidRPr="00F624F9">
        <w:rPr>
          <w:noProof/>
          <w:lang w:val="nl-NL"/>
        </w:rPr>
        <w:t>Exchange Online Plan 2</w:t>
      </w:r>
      <w:r>
        <w:rPr>
          <w:noProof/>
        </w:rPr>
        <w:t>, 53</w:t>
      </w:r>
    </w:p>
    <w:p w:rsidR="00247429" w:rsidRDefault="00247429">
      <w:pPr>
        <w:pStyle w:val="Index1"/>
        <w:tabs>
          <w:tab w:val="right" w:pos="5030"/>
        </w:tabs>
        <w:rPr>
          <w:noProof/>
        </w:rPr>
      </w:pPr>
      <w:r>
        <w:rPr>
          <w:noProof/>
        </w:rPr>
        <w:t>Exchange Online Plan 2A, 53</w:t>
      </w:r>
    </w:p>
    <w:p w:rsidR="00247429" w:rsidRDefault="00247429">
      <w:pPr>
        <w:pStyle w:val="Index1"/>
        <w:tabs>
          <w:tab w:val="right" w:pos="5030"/>
        </w:tabs>
        <w:rPr>
          <w:noProof/>
        </w:rPr>
      </w:pPr>
      <w:r w:rsidRPr="00F624F9">
        <w:rPr>
          <w:noProof/>
          <w:lang w:val="nl-NL"/>
        </w:rPr>
        <w:t>Exchange Online Plan 2G</w:t>
      </w:r>
      <w:r>
        <w:rPr>
          <w:noProof/>
        </w:rPr>
        <w:t>, 53</w:t>
      </w:r>
    </w:p>
    <w:p w:rsidR="00247429" w:rsidRDefault="00247429">
      <w:pPr>
        <w:pStyle w:val="Index1"/>
        <w:tabs>
          <w:tab w:val="right" w:pos="5030"/>
        </w:tabs>
        <w:rPr>
          <w:noProof/>
        </w:rPr>
      </w:pPr>
      <w:r w:rsidRPr="00F624F9">
        <w:rPr>
          <w:noProof/>
          <w:lang w:val="es-ES"/>
        </w:rPr>
        <w:t>Exchange Online Protection</w:t>
      </w:r>
      <w:r>
        <w:rPr>
          <w:noProof/>
        </w:rPr>
        <w:t>, 15, 24, 53, 54</w:t>
      </w:r>
    </w:p>
    <w:p w:rsidR="00247429" w:rsidRDefault="00247429">
      <w:pPr>
        <w:pStyle w:val="Index1"/>
        <w:tabs>
          <w:tab w:val="right" w:pos="5030"/>
        </w:tabs>
        <w:rPr>
          <w:noProof/>
        </w:rPr>
      </w:pPr>
      <w:r>
        <w:rPr>
          <w:noProof/>
        </w:rPr>
        <w:t>Exchange Server 2007 Standard para Small Business, 24</w:t>
      </w:r>
    </w:p>
    <w:p w:rsidR="00247429" w:rsidRDefault="00247429">
      <w:pPr>
        <w:pStyle w:val="Index1"/>
        <w:tabs>
          <w:tab w:val="right" w:pos="5030"/>
        </w:tabs>
        <w:rPr>
          <w:noProof/>
        </w:rPr>
      </w:pPr>
      <w:r>
        <w:rPr>
          <w:noProof/>
        </w:rPr>
        <w:t>Exchange Server Enterprise 2013, 24</w:t>
      </w:r>
    </w:p>
    <w:p w:rsidR="00247429" w:rsidRDefault="00247429">
      <w:pPr>
        <w:pStyle w:val="Index1"/>
        <w:tabs>
          <w:tab w:val="right" w:pos="5030"/>
        </w:tabs>
        <w:rPr>
          <w:noProof/>
        </w:rPr>
      </w:pPr>
      <w:r>
        <w:rPr>
          <w:noProof/>
        </w:rPr>
        <w:t>Exchange Server Standard 2013, 24</w:t>
      </w:r>
    </w:p>
    <w:p w:rsidR="00247429" w:rsidRDefault="00247429">
      <w:pPr>
        <w:pStyle w:val="Index1"/>
        <w:tabs>
          <w:tab w:val="right" w:pos="5030"/>
        </w:tabs>
        <w:rPr>
          <w:noProof/>
        </w:rPr>
      </w:pPr>
      <w:r>
        <w:rPr>
          <w:noProof/>
        </w:rPr>
        <w:t>Expression Studio Ultimate 4, 34</w:t>
      </w:r>
    </w:p>
    <w:p w:rsidR="00247429" w:rsidRDefault="00247429">
      <w:pPr>
        <w:pStyle w:val="Index1"/>
        <w:tabs>
          <w:tab w:val="right" w:pos="5030"/>
        </w:tabs>
        <w:rPr>
          <w:noProof/>
        </w:rPr>
      </w:pPr>
      <w:r w:rsidRPr="00F624F9">
        <w:rPr>
          <w:noProof/>
          <w:lang w:val="es-ES"/>
        </w:rPr>
        <w:t>External Connector de Exchange Server 2010</w:t>
      </w:r>
      <w:r>
        <w:rPr>
          <w:noProof/>
        </w:rPr>
        <w:t>, 24</w:t>
      </w:r>
    </w:p>
    <w:p w:rsidR="00247429" w:rsidRDefault="00247429">
      <w:pPr>
        <w:pStyle w:val="Index1"/>
        <w:tabs>
          <w:tab w:val="right" w:pos="5030"/>
        </w:tabs>
        <w:rPr>
          <w:noProof/>
        </w:rPr>
      </w:pPr>
      <w:r w:rsidRPr="00F624F9">
        <w:rPr>
          <w:noProof/>
          <w:lang w:val="es-ES"/>
        </w:rPr>
        <w:t>External Connector de Microsoft Dynamics CRM 2011</w:t>
      </w:r>
      <w:r>
        <w:rPr>
          <w:noProof/>
        </w:rPr>
        <w:t>, 20</w:t>
      </w:r>
    </w:p>
    <w:p w:rsidR="00247429" w:rsidRDefault="00247429">
      <w:pPr>
        <w:pStyle w:val="Index1"/>
        <w:tabs>
          <w:tab w:val="right" w:pos="5030"/>
        </w:tabs>
        <w:rPr>
          <w:noProof/>
        </w:rPr>
      </w:pPr>
      <w:r>
        <w:rPr>
          <w:noProof/>
        </w:rPr>
        <w:t>External Connector de Servicios de Escritorio remoto de Windows Server 2012, 43</w:t>
      </w:r>
    </w:p>
    <w:p w:rsidR="00247429" w:rsidRDefault="00247429">
      <w:pPr>
        <w:pStyle w:val="Index1"/>
        <w:tabs>
          <w:tab w:val="right" w:pos="5030"/>
        </w:tabs>
        <w:rPr>
          <w:noProof/>
        </w:rPr>
      </w:pPr>
      <w:r>
        <w:rPr>
          <w:noProof/>
        </w:rPr>
        <w:t>External Connector de Windows Server 2012, 43</w:t>
      </w:r>
    </w:p>
    <w:p w:rsidR="00247429" w:rsidRDefault="00247429">
      <w:pPr>
        <w:pStyle w:val="Index1"/>
        <w:tabs>
          <w:tab w:val="right" w:pos="5030"/>
        </w:tabs>
        <w:rPr>
          <w:noProof/>
        </w:rPr>
      </w:pPr>
      <w:r>
        <w:rPr>
          <w:noProof/>
        </w:rPr>
        <w:t>External Connector de Windows Server 2012 Active Directory Rights Management Services, 43</w:t>
      </w:r>
    </w:p>
    <w:p w:rsidR="00247429" w:rsidRDefault="00247429">
      <w:pPr>
        <w:pStyle w:val="Index1"/>
        <w:tabs>
          <w:tab w:val="right" w:pos="5030"/>
        </w:tabs>
        <w:rPr>
          <w:noProof/>
        </w:rPr>
      </w:pPr>
      <w:r w:rsidRPr="00F624F9">
        <w:rPr>
          <w:noProof/>
          <w:lang w:val="es-ES"/>
        </w:rPr>
        <w:t>FAST Search Server</w:t>
      </w:r>
      <w:r>
        <w:rPr>
          <w:noProof/>
        </w:rPr>
        <w:t>, 26</w:t>
      </w:r>
    </w:p>
    <w:p w:rsidR="00247429" w:rsidRDefault="00247429">
      <w:pPr>
        <w:pStyle w:val="Index1"/>
        <w:tabs>
          <w:tab w:val="right" w:pos="5030"/>
        </w:tabs>
        <w:rPr>
          <w:noProof/>
        </w:rPr>
      </w:pPr>
      <w:r>
        <w:rPr>
          <w:noProof/>
        </w:rPr>
        <w:t>Forefront Identity Manager 2010 – Windows Live Edition, 17</w:t>
      </w:r>
    </w:p>
    <w:p w:rsidR="00247429" w:rsidRDefault="00247429">
      <w:pPr>
        <w:pStyle w:val="Index1"/>
        <w:tabs>
          <w:tab w:val="right" w:pos="5030"/>
        </w:tabs>
        <w:rPr>
          <w:noProof/>
        </w:rPr>
      </w:pPr>
      <w:r>
        <w:rPr>
          <w:noProof/>
        </w:rPr>
        <w:t>Forefront Identity Manager 2010 R2 Server, 16</w:t>
      </w:r>
    </w:p>
    <w:p w:rsidR="00247429" w:rsidRDefault="00247429">
      <w:pPr>
        <w:pStyle w:val="Index1"/>
        <w:tabs>
          <w:tab w:val="right" w:pos="5030"/>
        </w:tabs>
        <w:rPr>
          <w:noProof/>
        </w:rPr>
      </w:pPr>
      <w:r>
        <w:rPr>
          <w:noProof/>
        </w:rPr>
        <w:t>Forefront Identity Manager 2012 R2 Windows Live Edition, 16</w:t>
      </w:r>
    </w:p>
    <w:p w:rsidR="00247429" w:rsidRDefault="00247429">
      <w:pPr>
        <w:pStyle w:val="Index1"/>
        <w:tabs>
          <w:tab w:val="right" w:pos="5030"/>
        </w:tabs>
        <w:rPr>
          <w:noProof/>
        </w:rPr>
      </w:pPr>
      <w:r>
        <w:rPr>
          <w:noProof/>
        </w:rPr>
        <w:t>Forefront Protection 2010 para Exchange Server, 17</w:t>
      </w:r>
    </w:p>
    <w:p w:rsidR="00247429" w:rsidRDefault="00247429">
      <w:pPr>
        <w:pStyle w:val="Index1"/>
        <w:tabs>
          <w:tab w:val="right" w:pos="5030"/>
        </w:tabs>
        <w:rPr>
          <w:noProof/>
        </w:rPr>
      </w:pPr>
      <w:r>
        <w:rPr>
          <w:noProof/>
        </w:rPr>
        <w:t>Forefront Protection 2010 para SharePoint, 17, 64</w:t>
      </w:r>
    </w:p>
    <w:p w:rsidR="00247429" w:rsidRDefault="00247429">
      <w:pPr>
        <w:pStyle w:val="Index1"/>
        <w:tabs>
          <w:tab w:val="right" w:pos="5030"/>
        </w:tabs>
        <w:rPr>
          <w:noProof/>
        </w:rPr>
      </w:pPr>
      <w:r>
        <w:rPr>
          <w:noProof/>
        </w:rPr>
        <w:t>Forefront Protection 2010 para SharePoint para sitios de Internet, 64</w:t>
      </w:r>
    </w:p>
    <w:p w:rsidR="00247429" w:rsidRDefault="00247429">
      <w:pPr>
        <w:pStyle w:val="Index1"/>
        <w:tabs>
          <w:tab w:val="right" w:pos="5030"/>
        </w:tabs>
        <w:rPr>
          <w:noProof/>
        </w:rPr>
      </w:pPr>
      <w:r>
        <w:rPr>
          <w:noProof/>
        </w:rPr>
        <w:t>Forefront Protection 2010 para sitios de Internet, 17</w:t>
      </w:r>
    </w:p>
    <w:p w:rsidR="00247429" w:rsidRDefault="00247429">
      <w:pPr>
        <w:pStyle w:val="Index1"/>
        <w:tabs>
          <w:tab w:val="right" w:pos="5030"/>
        </w:tabs>
        <w:rPr>
          <w:noProof/>
        </w:rPr>
      </w:pPr>
      <w:r w:rsidRPr="00F624F9">
        <w:rPr>
          <w:noProof/>
          <w:lang w:val="es-ES"/>
        </w:rPr>
        <w:t>Forefront Unified Access Gateway</w:t>
      </w:r>
      <w:r>
        <w:rPr>
          <w:noProof/>
        </w:rPr>
        <w:t>, 16, 17</w:t>
      </w:r>
    </w:p>
    <w:p w:rsidR="00247429" w:rsidRDefault="00247429">
      <w:pPr>
        <w:pStyle w:val="Index1"/>
        <w:tabs>
          <w:tab w:val="right" w:pos="5030"/>
        </w:tabs>
        <w:rPr>
          <w:noProof/>
        </w:rPr>
      </w:pPr>
      <w:r>
        <w:rPr>
          <w:noProof/>
        </w:rPr>
        <w:t>HPC Pack 2008 R2 Enterprise, 43</w:t>
      </w:r>
    </w:p>
    <w:p w:rsidR="00247429" w:rsidRDefault="00247429">
      <w:pPr>
        <w:pStyle w:val="Index1"/>
        <w:tabs>
          <w:tab w:val="right" w:pos="5030"/>
        </w:tabs>
        <w:rPr>
          <w:noProof/>
        </w:rPr>
      </w:pPr>
      <w:r>
        <w:rPr>
          <w:noProof/>
        </w:rPr>
        <w:t>Identity Lifecycle Manager 2007 – Windows Live Edition, 17</w:t>
      </w:r>
    </w:p>
    <w:p w:rsidR="00247429" w:rsidRDefault="00247429">
      <w:pPr>
        <w:pStyle w:val="Index1"/>
        <w:tabs>
          <w:tab w:val="right" w:pos="5030"/>
        </w:tabs>
        <w:rPr>
          <w:noProof/>
        </w:rPr>
      </w:pPr>
      <w:r>
        <w:rPr>
          <w:noProof/>
        </w:rPr>
        <w:t>InfoPath 2013, 22, 70</w:t>
      </w:r>
    </w:p>
    <w:p w:rsidR="00247429" w:rsidRDefault="00247429">
      <w:pPr>
        <w:pStyle w:val="Index1"/>
        <w:tabs>
          <w:tab w:val="right" w:pos="5030"/>
        </w:tabs>
        <w:rPr>
          <w:noProof/>
        </w:rPr>
      </w:pPr>
      <w:r w:rsidRPr="00F624F9">
        <w:rPr>
          <w:noProof/>
          <w:lang w:val="es-ES"/>
        </w:rPr>
        <w:t>Instalación de Prueba de Windows 8.1 Enterprise</w:t>
      </w:r>
      <w:r>
        <w:rPr>
          <w:noProof/>
        </w:rPr>
        <w:t>, 35</w:t>
      </w:r>
    </w:p>
    <w:p w:rsidR="00247429" w:rsidRDefault="00247429">
      <w:pPr>
        <w:pStyle w:val="Index1"/>
        <w:tabs>
          <w:tab w:val="right" w:pos="5030"/>
        </w:tabs>
        <w:rPr>
          <w:noProof/>
        </w:rPr>
      </w:pPr>
      <w:r w:rsidRPr="00F624F9">
        <w:rPr>
          <w:noProof/>
          <w:lang w:val="es-ES"/>
        </w:rPr>
        <w:t>Instalación de prueba Enterprise de Windows Embedded 8.1</w:t>
      </w:r>
      <w:r>
        <w:rPr>
          <w:noProof/>
        </w:rPr>
        <w:t>, 73</w:t>
      </w:r>
    </w:p>
    <w:p w:rsidR="00247429" w:rsidRDefault="00247429">
      <w:pPr>
        <w:pStyle w:val="Index1"/>
        <w:tabs>
          <w:tab w:val="right" w:pos="5030"/>
        </w:tabs>
        <w:rPr>
          <w:noProof/>
        </w:rPr>
      </w:pPr>
      <w:r>
        <w:rPr>
          <w:noProof/>
        </w:rPr>
        <w:t>Instancia de no producción adicional de Microsoft Dynamics Marketing Enterprise (SL de Complemento), 51</w:t>
      </w:r>
    </w:p>
    <w:p w:rsidR="00247429" w:rsidRDefault="00247429">
      <w:pPr>
        <w:pStyle w:val="Index1"/>
        <w:tabs>
          <w:tab w:val="right" w:pos="5030"/>
        </w:tabs>
        <w:rPr>
          <w:noProof/>
        </w:rPr>
      </w:pPr>
      <w:r>
        <w:rPr>
          <w:noProof/>
        </w:rPr>
        <w:t>Instancia de no producción de Microsoft Dynamics CRM Online, 50</w:t>
      </w:r>
    </w:p>
    <w:p w:rsidR="00247429" w:rsidRDefault="00247429">
      <w:pPr>
        <w:pStyle w:val="Index1"/>
        <w:tabs>
          <w:tab w:val="right" w:pos="5030"/>
        </w:tabs>
        <w:rPr>
          <w:noProof/>
        </w:rPr>
      </w:pPr>
      <w:r>
        <w:rPr>
          <w:noProof/>
        </w:rPr>
        <w:t>Instancia de producción adicional de Microsoft Dynamics CRM Online, 50</w:t>
      </w:r>
    </w:p>
    <w:p w:rsidR="00247429" w:rsidRDefault="00247429">
      <w:pPr>
        <w:pStyle w:val="Index1"/>
        <w:tabs>
          <w:tab w:val="right" w:pos="5030"/>
        </w:tabs>
        <w:rPr>
          <w:noProof/>
        </w:rPr>
      </w:pPr>
      <w:r>
        <w:rPr>
          <w:noProof/>
        </w:rPr>
        <w:t>Instancia de producción adicional de Microsoft Dynamics Marketing Enterprise (SL de Complemento), 51</w:t>
      </w:r>
    </w:p>
    <w:p w:rsidR="00247429" w:rsidRDefault="00247429">
      <w:pPr>
        <w:pStyle w:val="Index1"/>
        <w:tabs>
          <w:tab w:val="right" w:pos="5030"/>
        </w:tabs>
        <w:rPr>
          <w:noProof/>
        </w:rPr>
      </w:pPr>
      <w:r>
        <w:rPr>
          <w:noProof/>
        </w:rPr>
        <w:t>Kit Enterprise de Windows Embedded 8 Standard, 40</w:t>
      </w:r>
    </w:p>
    <w:p w:rsidR="00247429" w:rsidRDefault="00247429">
      <w:pPr>
        <w:pStyle w:val="Index1"/>
        <w:tabs>
          <w:tab w:val="right" w:pos="5030"/>
        </w:tabs>
        <w:rPr>
          <w:noProof/>
        </w:rPr>
      </w:pPr>
      <w:r>
        <w:rPr>
          <w:noProof/>
        </w:rPr>
        <w:t>Licencia CAL Adicional de Uso Básico de Microsoft Dynamics CRM, 20</w:t>
      </w:r>
    </w:p>
    <w:p w:rsidR="00247429" w:rsidRDefault="00247429">
      <w:pPr>
        <w:pStyle w:val="Index1"/>
        <w:tabs>
          <w:tab w:val="right" w:pos="5030"/>
        </w:tabs>
        <w:rPr>
          <w:noProof/>
        </w:rPr>
      </w:pPr>
      <w:r>
        <w:rPr>
          <w:noProof/>
        </w:rPr>
        <w:t>Licencia CAL Adicional de Uso Profesional de Microsoft Dynamics CRM, 20</w:t>
      </w:r>
    </w:p>
    <w:p w:rsidR="00247429" w:rsidRDefault="00247429">
      <w:pPr>
        <w:pStyle w:val="Index1"/>
        <w:tabs>
          <w:tab w:val="right" w:pos="5030"/>
        </w:tabs>
        <w:rPr>
          <w:noProof/>
        </w:rPr>
      </w:pPr>
      <w:r>
        <w:rPr>
          <w:noProof/>
        </w:rPr>
        <w:t>Licencia CAL Básica de Microsoft Dynamics CRM, 20</w:t>
      </w:r>
    </w:p>
    <w:p w:rsidR="00247429" w:rsidRDefault="00247429">
      <w:pPr>
        <w:pStyle w:val="Index1"/>
        <w:tabs>
          <w:tab w:val="right" w:pos="5030"/>
        </w:tabs>
        <w:rPr>
          <w:noProof/>
        </w:rPr>
      </w:pPr>
      <w:r>
        <w:rPr>
          <w:noProof/>
        </w:rPr>
        <w:t>Licencia CAL de Exchange Server Enterprise 2013, 24</w:t>
      </w:r>
    </w:p>
    <w:p w:rsidR="00247429" w:rsidRDefault="00247429">
      <w:pPr>
        <w:pStyle w:val="Index1"/>
        <w:tabs>
          <w:tab w:val="right" w:pos="5030"/>
        </w:tabs>
        <w:rPr>
          <w:noProof/>
        </w:rPr>
      </w:pPr>
      <w:r>
        <w:rPr>
          <w:noProof/>
        </w:rPr>
        <w:t>Licencia CAL de Exchange Server Standard 2013, 24</w:t>
      </w:r>
    </w:p>
    <w:p w:rsidR="00247429" w:rsidRDefault="00247429">
      <w:pPr>
        <w:pStyle w:val="Index1"/>
        <w:tabs>
          <w:tab w:val="right" w:pos="5030"/>
        </w:tabs>
        <w:rPr>
          <w:noProof/>
        </w:rPr>
      </w:pPr>
      <w:r>
        <w:rPr>
          <w:noProof/>
        </w:rPr>
        <w:t>Licencia CAL de Forefront Identity Manager 2010 R2, 16</w:t>
      </w:r>
    </w:p>
    <w:p w:rsidR="00247429" w:rsidRDefault="00247429">
      <w:pPr>
        <w:pStyle w:val="Index1"/>
        <w:tabs>
          <w:tab w:val="right" w:pos="5030"/>
        </w:tabs>
        <w:rPr>
          <w:noProof/>
        </w:rPr>
      </w:pPr>
      <w:r>
        <w:rPr>
          <w:noProof/>
        </w:rPr>
        <w:t>Licencia CAL de Microsoft Social Listening Professional Education a Microsoft Dynamics CRM Professional (Dispositivo y Usuario), 52</w:t>
      </w:r>
    </w:p>
    <w:p w:rsidR="00247429" w:rsidRDefault="00247429">
      <w:pPr>
        <w:pStyle w:val="Index1"/>
        <w:tabs>
          <w:tab w:val="right" w:pos="5030"/>
        </w:tabs>
        <w:rPr>
          <w:noProof/>
        </w:rPr>
      </w:pPr>
      <w:r>
        <w:rPr>
          <w:noProof/>
        </w:rPr>
        <w:t>Licencia CAL de Servicios de Escritorio remoto de Windows Server 2012, 43</w:t>
      </w:r>
    </w:p>
    <w:p w:rsidR="00247429" w:rsidRDefault="00247429">
      <w:pPr>
        <w:pStyle w:val="Index1"/>
        <w:tabs>
          <w:tab w:val="right" w:pos="5030"/>
        </w:tabs>
        <w:rPr>
          <w:noProof/>
        </w:rPr>
      </w:pPr>
      <w:r>
        <w:rPr>
          <w:noProof/>
        </w:rPr>
        <w:t>Licencia CAL de Visual Studio Team Foundation Server 2013, 35</w:t>
      </w:r>
    </w:p>
    <w:p w:rsidR="00247429" w:rsidRDefault="00247429">
      <w:pPr>
        <w:pStyle w:val="Index1"/>
        <w:tabs>
          <w:tab w:val="right" w:pos="5030"/>
        </w:tabs>
        <w:rPr>
          <w:noProof/>
        </w:rPr>
      </w:pPr>
      <w:r>
        <w:rPr>
          <w:noProof/>
        </w:rPr>
        <w:t>Licencia CAL de Windows Server 2010 Active Directory Rights Management Services, 43</w:t>
      </w:r>
    </w:p>
    <w:p w:rsidR="00247429" w:rsidRDefault="00247429">
      <w:pPr>
        <w:pStyle w:val="Index1"/>
        <w:tabs>
          <w:tab w:val="right" w:pos="5030"/>
        </w:tabs>
        <w:rPr>
          <w:noProof/>
        </w:rPr>
      </w:pPr>
      <w:r>
        <w:rPr>
          <w:noProof/>
        </w:rPr>
        <w:t>Licencia CAL Esencial de Microsoft Dynamics CRM, 20</w:t>
      </w:r>
    </w:p>
    <w:p w:rsidR="00247429" w:rsidRDefault="00247429">
      <w:pPr>
        <w:pStyle w:val="Index1"/>
        <w:tabs>
          <w:tab w:val="right" w:pos="5030"/>
        </w:tabs>
        <w:rPr>
          <w:noProof/>
        </w:rPr>
      </w:pPr>
      <w:r w:rsidRPr="00F624F9">
        <w:rPr>
          <w:noProof/>
          <w:lang w:val="es-ES"/>
        </w:rPr>
        <w:t>Licencia CAL Profesional de Microsoft Dynamics CRM</w:t>
      </w:r>
      <w:r>
        <w:rPr>
          <w:noProof/>
        </w:rPr>
        <w:t>, 20</w:t>
      </w:r>
    </w:p>
    <w:p w:rsidR="00247429" w:rsidRDefault="00247429">
      <w:pPr>
        <w:pStyle w:val="Index1"/>
        <w:tabs>
          <w:tab w:val="right" w:pos="5030"/>
        </w:tabs>
        <w:rPr>
          <w:noProof/>
        </w:rPr>
      </w:pPr>
      <w:r>
        <w:rPr>
          <w:noProof/>
        </w:rPr>
        <w:t>Licencia de Administración de Cliente (ML de Cliente) de System Center Service Manager 2010 por OSE, 33</w:t>
      </w:r>
    </w:p>
    <w:p w:rsidR="00247429" w:rsidRDefault="00247429">
      <w:pPr>
        <w:pStyle w:val="Index1"/>
        <w:tabs>
          <w:tab w:val="right" w:pos="5030"/>
        </w:tabs>
        <w:rPr>
          <w:noProof/>
        </w:rPr>
      </w:pPr>
      <w:r>
        <w:rPr>
          <w:noProof/>
        </w:rPr>
        <w:t>Licencia de Administración de Cliente (ML de Cliente) de System Center Service Manager 2010 por Usuario, 33</w:t>
      </w:r>
    </w:p>
    <w:p w:rsidR="00247429" w:rsidRDefault="00247429">
      <w:pPr>
        <w:pStyle w:val="Index1"/>
        <w:tabs>
          <w:tab w:val="right" w:pos="5030"/>
        </w:tabs>
        <w:rPr>
          <w:noProof/>
        </w:rPr>
      </w:pPr>
      <w:r>
        <w:rPr>
          <w:noProof/>
        </w:rPr>
        <w:t>Licencia de administración de cliente de System Center 2012 R2 Configuration Manager, 30, 31</w:t>
      </w:r>
    </w:p>
    <w:p w:rsidR="00247429" w:rsidRDefault="00247429">
      <w:pPr>
        <w:pStyle w:val="Index1"/>
        <w:tabs>
          <w:tab w:val="right" w:pos="5030"/>
        </w:tabs>
        <w:rPr>
          <w:noProof/>
        </w:rPr>
      </w:pPr>
      <w:r>
        <w:rPr>
          <w:noProof/>
        </w:rPr>
        <w:t>Licencia de Administración de Cliente de System Center 2012 R2 Configuration Manager (por OSE), 31</w:t>
      </w:r>
    </w:p>
    <w:p w:rsidR="00247429" w:rsidRDefault="00247429">
      <w:pPr>
        <w:pStyle w:val="Index1"/>
        <w:tabs>
          <w:tab w:val="right" w:pos="5030"/>
        </w:tabs>
        <w:rPr>
          <w:noProof/>
        </w:rPr>
      </w:pPr>
      <w:r>
        <w:rPr>
          <w:noProof/>
        </w:rPr>
        <w:t>Licencia de Administración de Cliente de System Center 2012 R2 Configuration Manager (por Usuario), 31</w:t>
      </w:r>
    </w:p>
    <w:p w:rsidR="00247429" w:rsidRDefault="00247429">
      <w:pPr>
        <w:pStyle w:val="Index1"/>
        <w:tabs>
          <w:tab w:val="right" w:pos="5030"/>
        </w:tabs>
        <w:rPr>
          <w:noProof/>
        </w:rPr>
      </w:pPr>
      <w:r w:rsidRPr="00F624F9">
        <w:rPr>
          <w:noProof/>
          <w:lang w:val="pt-BR"/>
        </w:rPr>
        <w:t>Licencia de Administración de Cliente de System Center Operations Manager 2007 R2 por OSE</w:t>
      </w:r>
      <w:r>
        <w:rPr>
          <w:noProof/>
        </w:rPr>
        <w:t>, 31</w:t>
      </w:r>
    </w:p>
    <w:p w:rsidR="00247429" w:rsidRDefault="00247429">
      <w:pPr>
        <w:pStyle w:val="Index1"/>
        <w:tabs>
          <w:tab w:val="right" w:pos="5030"/>
        </w:tabs>
        <w:rPr>
          <w:noProof/>
        </w:rPr>
      </w:pPr>
      <w:r>
        <w:rPr>
          <w:noProof/>
        </w:rPr>
        <w:t>Licencia de Administración de Cliente de System Center Operations Manager 2007 R2 por Usuario, 31</w:t>
      </w:r>
    </w:p>
    <w:p w:rsidR="00247429" w:rsidRDefault="00247429">
      <w:pPr>
        <w:pStyle w:val="Index1"/>
        <w:tabs>
          <w:tab w:val="right" w:pos="5030"/>
        </w:tabs>
        <w:rPr>
          <w:noProof/>
        </w:rPr>
      </w:pPr>
      <w:r>
        <w:rPr>
          <w:noProof/>
        </w:rPr>
        <w:t>Licencia de Administración de Servidor (ML de Servidor) de System Center Service Manager 2010 por OSE, 33</w:t>
      </w:r>
    </w:p>
    <w:p w:rsidR="00247429" w:rsidRDefault="00247429">
      <w:pPr>
        <w:pStyle w:val="Index1"/>
        <w:tabs>
          <w:tab w:val="right" w:pos="5030"/>
        </w:tabs>
        <w:rPr>
          <w:noProof/>
        </w:rPr>
      </w:pPr>
      <w:r w:rsidRPr="00F624F9">
        <w:rPr>
          <w:noProof/>
          <w:lang w:val="pt-BR"/>
        </w:rPr>
        <w:t>Licencia de administración de servidor para System Center 2012 R2 Datacenter</w:t>
      </w:r>
      <w:r>
        <w:rPr>
          <w:noProof/>
        </w:rPr>
        <w:t>, 32</w:t>
      </w:r>
    </w:p>
    <w:p w:rsidR="00247429" w:rsidRDefault="00247429">
      <w:pPr>
        <w:pStyle w:val="Index1"/>
        <w:tabs>
          <w:tab w:val="right" w:pos="5030"/>
        </w:tabs>
        <w:rPr>
          <w:noProof/>
        </w:rPr>
      </w:pPr>
      <w:r w:rsidRPr="00F624F9">
        <w:rPr>
          <w:noProof/>
          <w:lang w:val="pt-BR"/>
        </w:rPr>
        <w:t>Licencia de administración de servidor para System Center 2012 R2 Standard</w:t>
      </w:r>
      <w:r>
        <w:rPr>
          <w:noProof/>
        </w:rPr>
        <w:t>, 32</w:t>
      </w:r>
    </w:p>
    <w:p w:rsidR="00247429" w:rsidRDefault="00247429">
      <w:pPr>
        <w:pStyle w:val="Index1"/>
        <w:tabs>
          <w:tab w:val="right" w:pos="5030"/>
        </w:tabs>
        <w:rPr>
          <w:noProof/>
        </w:rPr>
      </w:pPr>
      <w:r>
        <w:rPr>
          <w:noProof/>
        </w:rPr>
        <w:t>Licencia de Administración de System Center Configuration Manager 2007 R3 Enterprise Server, 30</w:t>
      </w:r>
    </w:p>
    <w:p w:rsidR="00247429" w:rsidRDefault="00247429">
      <w:pPr>
        <w:pStyle w:val="Index1"/>
        <w:tabs>
          <w:tab w:val="right" w:pos="5030"/>
        </w:tabs>
        <w:rPr>
          <w:noProof/>
        </w:rPr>
      </w:pPr>
      <w:r>
        <w:rPr>
          <w:noProof/>
        </w:rPr>
        <w:t>Licencia de Administración de System Center Configuration Manager 2007 R3 Standard Server, 30</w:t>
      </w:r>
    </w:p>
    <w:p w:rsidR="00247429" w:rsidRDefault="00247429">
      <w:pPr>
        <w:pStyle w:val="Index1"/>
        <w:tabs>
          <w:tab w:val="right" w:pos="5030"/>
        </w:tabs>
        <w:rPr>
          <w:noProof/>
        </w:rPr>
      </w:pPr>
      <w:r>
        <w:rPr>
          <w:noProof/>
        </w:rPr>
        <w:t>Licencia de Administración de System Center Data Protection Manager 2010 Enterprise Server, 31</w:t>
      </w:r>
    </w:p>
    <w:p w:rsidR="00247429" w:rsidRDefault="00247429">
      <w:pPr>
        <w:pStyle w:val="Index1"/>
        <w:tabs>
          <w:tab w:val="right" w:pos="5030"/>
        </w:tabs>
        <w:rPr>
          <w:noProof/>
        </w:rPr>
      </w:pPr>
      <w:r>
        <w:rPr>
          <w:noProof/>
        </w:rPr>
        <w:t>Licencia de Administración de System Center Data Protection Manager 2010 Standard Server, 31</w:t>
      </w:r>
    </w:p>
    <w:p w:rsidR="00247429" w:rsidRDefault="00247429">
      <w:pPr>
        <w:pStyle w:val="Index1"/>
        <w:tabs>
          <w:tab w:val="right" w:pos="5030"/>
        </w:tabs>
        <w:rPr>
          <w:noProof/>
        </w:rPr>
      </w:pPr>
      <w:r>
        <w:rPr>
          <w:noProof/>
        </w:rPr>
        <w:t>Licencia de Administración de System Center Operations Manager 2007 R2 Enterprise Server, 31</w:t>
      </w:r>
    </w:p>
    <w:p w:rsidR="00247429" w:rsidRDefault="00247429">
      <w:pPr>
        <w:pStyle w:val="Index1"/>
        <w:tabs>
          <w:tab w:val="right" w:pos="5030"/>
        </w:tabs>
        <w:rPr>
          <w:noProof/>
        </w:rPr>
      </w:pPr>
      <w:r>
        <w:rPr>
          <w:noProof/>
        </w:rPr>
        <w:t>Licencia de Administración de System Center Operations Manager 2007 R2 Standard Server, 31</w:t>
      </w:r>
    </w:p>
    <w:p w:rsidR="00247429" w:rsidRDefault="00247429">
      <w:pPr>
        <w:pStyle w:val="Index1"/>
        <w:tabs>
          <w:tab w:val="right" w:pos="5030"/>
        </w:tabs>
        <w:rPr>
          <w:noProof/>
        </w:rPr>
      </w:pPr>
      <w:r>
        <w:rPr>
          <w:noProof/>
        </w:rPr>
        <w:t>Licencias de Teletrabajo para Mac 2011, 24</w:t>
      </w:r>
    </w:p>
    <w:p w:rsidR="00247429" w:rsidRDefault="00247429">
      <w:pPr>
        <w:pStyle w:val="Index1"/>
        <w:tabs>
          <w:tab w:val="right" w:pos="5030"/>
        </w:tabs>
        <w:rPr>
          <w:noProof/>
        </w:rPr>
      </w:pPr>
      <w:r>
        <w:rPr>
          <w:noProof/>
        </w:rPr>
        <w:t>Licencias de Teletrabajo para Office Professional Plus 2013, 22</w:t>
      </w:r>
    </w:p>
    <w:p w:rsidR="00247429" w:rsidRDefault="00247429">
      <w:pPr>
        <w:pStyle w:val="Index1"/>
        <w:tabs>
          <w:tab w:val="right" w:pos="5030"/>
        </w:tabs>
        <w:rPr>
          <w:noProof/>
        </w:rPr>
      </w:pPr>
      <w:r>
        <w:rPr>
          <w:noProof/>
        </w:rPr>
        <w:t>Licencias de Teletrabajo para Office Standard 2013, 22</w:t>
      </w:r>
    </w:p>
    <w:p w:rsidR="00247429" w:rsidRDefault="00247429">
      <w:pPr>
        <w:pStyle w:val="Index1"/>
        <w:tabs>
          <w:tab w:val="right" w:pos="5030"/>
        </w:tabs>
        <w:rPr>
          <w:noProof/>
        </w:rPr>
      </w:pPr>
      <w:r>
        <w:rPr>
          <w:noProof/>
        </w:rPr>
        <w:t>Lync 2013, 22, 54, 57, 70</w:t>
      </w:r>
    </w:p>
    <w:p w:rsidR="00247429" w:rsidRDefault="00247429">
      <w:pPr>
        <w:pStyle w:val="Index1"/>
        <w:tabs>
          <w:tab w:val="right" w:pos="5030"/>
        </w:tabs>
        <w:rPr>
          <w:noProof/>
        </w:rPr>
      </w:pPr>
      <w:r>
        <w:rPr>
          <w:noProof/>
        </w:rPr>
        <w:t>Lync Online Plan 1, 54, 57, 58</w:t>
      </w:r>
    </w:p>
    <w:p w:rsidR="00247429" w:rsidRDefault="00247429">
      <w:pPr>
        <w:pStyle w:val="Index1"/>
        <w:tabs>
          <w:tab w:val="right" w:pos="5030"/>
        </w:tabs>
        <w:rPr>
          <w:noProof/>
        </w:rPr>
      </w:pPr>
      <w:r>
        <w:rPr>
          <w:noProof/>
        </w:rPr>
        <w:t>Lync Online Plan 1G, 54</w:t>
      </w:r>
    </w:p>
    <w:p w:rsidR="00247429" w:rsidRDefault="00247429">
      <w:pPr>
        <w:pStyle w:val="Index1"/>
        <w:tabs>
          <w:tab w:val="right" w:pos="5030"/>
        </w:tabs>
        <w:rPr>
          <w:noProof/>
        </w:rPr>
      </w:pPr>
      <w:r>
        <w:rPr>
          <w:noProof/>
        </w:rPr>
        <w:t>Lync Online Plan 2, 54</w:t>
      </w:r>
    </w:p>
    <w:p w:rsidR="00247429" w:rsidRDefault="00247429">
      <w:pPr>
        <w:pStyle w:val="Index1"/>
        <w:tabs>
          <w:tab w:val="right" w:pos="5030"/>
        </w:tabs>
        <w:rPr>
          <w:noProof/>
        </w:rPr>
      </w:pPr>
      <w:r>
        <w:rPr>
          <w:noProof/>
        </w:rPr>
        <w:t>Lync Online Plan 2G, 54</w:t>
      </w:r>
    </w:p>
    <w:p w:rsidR="00247429" w:rsidRDefault="00247429">
      <w:pPr>
        <w:pStyle w:val="Index1"/>
        <w:tabs>
          <w:tab w:val="right" w:pos="5030"/>
        </w:tabs>
        <w:rPr>
          <w:noProof/>
        </w:rPr>
      </w:pPr>
      <w:r>
        <w:rPr>
          <w:noProof/>
        </w:rPr>
        <w:t>Lync para Mac 2011, 23, 24, 54, 57, 70</w:t>
      </w:r>
    </w:p>
    <w:p w:rsidR="00247429" w:rsidRDefault="00247429">
      <w:pPr>
        <w:pStyle w:val="Index1"/>
        <w:tabs>
          <w:tab w:val="right" w:pos="5030"/>
        </w:tabs>
        <w:rPr>
          <w:noProof/>
        </w:rPr>
      </w:pPr>
      <w:r>
        <w:rPr>
          <w:noProof/>
        </w:rPr>
        <w:t>Lync Server 2010, 25</w:t>
      </w:r>
    </w:p>
    <w:p w:rsidR="00247429" w:rsidRDefault="00247429">
      <w:pPr>
        <w:pStyle w:val="Index1"/>
        <w:tabs>
          <w:tab w:val="right" w:pos="5030"/>
        </w:tabs>
        <w:rPr>
          <w:noProof/>
        </w:rPr>
      </w:pPr>
      <w:r w:rsidRPr="00F624F9">
        <w:rPr>
          <w:noProof/>
          <w:lang w:val="es-ES"/>
        </w:rPr>
        <w:t>Lync Server 2013</w:t>
      </w:r>
      <w:r>
        <w:rPr>
          <w:noProof/>
        </w:rPr>
        <w:t>, 15, 25</w:t>
      </w:r>
    </w:p>
    <w:p w:rsidR="00247429" w:rsidRDefault="00247429">
      <w:pPr>
        <w:pStyle w:val="Index1"/>
        <w:tabs>
          <w:tab w:val="right" w:pos="5030"/>
        </w:tabs>
        <w:rPr>
          <w:noProof/>
        </w:rPr>
      </w:pPr>
      <w:r>
        <w:rPr>
          <w:noProof/>
        </w:rPr>
        <w:t>MapPoint 2013 para Windows, 17</w:t>
      </w:r>
    </w:p>
    <w:p w:rsidR="00247429" w:rsidRDefault="00247429">
      <w:pPr>
        <w:pStyle w:val="Index1"/>
        <w:tabs>
          <w:tab w:val="right" w:pos="5030"/>
        </w:tabs>
        <w:rPr>
          <w:noProof/>
        </w:rPr>
      </w:pPr>
      <w:r>
        <w:rPr>
          <w:noProof/>
        </w:rPr>
        <w:t>MapPoint Fleet Edition 2013, 17</w:t>
      </w:r>
    </w:p>
    <w:p w:rsidR="00247429" w:rsidRDefault="00247429">
      <w:pPr>
        <w:pStyle w:val="Index1"/>
        <w:tabs>
          <w:tab w:val="right" w:pos="5030"/>
        </w:tabs>
        <w:rPr>
          <w:noProof/>
        </w:rPr>
      </w:pPr>
      <w:r w:rsidRPr="00F624F9">
        <w:rPr>
          <w:noProof/>
          <w:lang w:val="es-ES"/>
        </w:rPr>
        <w:t>MDOP</w:t>
      </w:r>
      <w:r>
        <w:rPr>
          <w:noProof/>
        </w:rPr>
        <w:t>, 9, 18, 33, 35, 61, 69, 82</w:t>
      </w:r>
    </w:p>
    <w:p w:rsidR="00247429" w:rsidRDefault="00247429">
      <w:pPr>
        <w:pStyle w:val="Index1"/>
        <w:tabs>
          <w:tab w:val="right" w:pos="5030"/>
        </w:tabs>
        <w:rPr>
          <w:noProof/>
        </w:rPr>
      </w:pPr>
      <w:r>
        <w:rPr>
          <w:noProof/>
        </w:rPr>
        <w:t>Mensajes adicionales de Microsoft Dynamics Marketing Enterprise (SL de Complemento), 51</w:t>
      </w:r>
    </w:p>
    <w:p w:rsidR="00247429" w:rsidRDefault="00247429">
      <w:pPr>
        <w:pStyle w:val="Index1"/>
        <w:tabs>
          <w:tab w:val="right" w:pos="5030"/>
        </w:tabs>
        <w:rPr>
          <w:noProof/>
        </w:rPr>
      </w:pPr>
      <w:r>
        <w:rPr>
          <w:noProof/>
        </w:rPr>
        <w:t>Mensajes adicionales de Microsoft Dynamics Marketing Enterprise Education (SL de Complemento), 51</w:t>
      </w:r>
    </w:p>
    <w:p w:rsidR="00247429" w:rsidRDefault="00247429">
      <w:pPr>
        <w:pStyle w:val="Index1"/>
        <w:tabs>
          <w:tab w:val="right" w:pos="5030"/>
        </w:tabs>
        <w:rPr>
          <w:noProof/>
        </w:rPr>
      </w:pPr>
      <w:r w:rsidRPr="00F624F9">
        <w:rPr>
          <w:noProof/>
          <w:lang w:val="es-ES"/>
        </w:rPr>
        <w:t>Microsoft Azure Active Directory Premium</w:t>
      </w:r>
      <w:r>
        <w:rPr>
          <w:noProof/>
        </w:rPr>
        <w:t>, 64</w:t>
      </w:r>
    </w:p>
    <w:p w:rsidR="00247429" w:rsidRDefault="00247429">
      <w:pPr>
        <w:pStyle w:val="Index1"/>
        <w:tabs>
          <w:tab w:val="right" w:pos="5030"/>
        </w:tabs>
        <w:rPr>
          <w:noProof/>
        </w:rPr>
      </w:pPr>
      <w:r>
        <w:rPr>
          <w:noProof/>
        </w:rPr>
        <w:t>Microsoft Desktop Optimization Pack para SA, 18, 82</w:t>
      </w:r>
    </w:p>
    <w:p w:rsidR="00247429" w:rsidRDefault="00247429">
      <w:pPr>
        <w:pStyle w:val="Index1"/>
        <w:tabs>
          <w:tab w:val="right" w:pos="5030"/>
        </w:tabs>
        <w:rPr>
          <w:noProof/>
        </w:rPr>
      </w:pPr>
      <w:r w:rsidRPr="00F624F9">
        <w:rPr>
          <w:noProof/>
          <w:lang w:val="pt-BR"/>
        </w:rPr>
        <w:t>Microsoft Dynamics AX 2012 R3 Server</w:t>
      </w:r>
      <w:r>
        <w:rPr>
          <w:noProof/>
        </w:rPr>
        <w:t>, 18</w:t>
      </w:r>
    </w:p>
    <w:p w:rsidR="00247429" w:rsidRDefault="00247429">
      <w:pPr>
        <w:pStyle w:val="Index1"/>
        <w:tabs>
          <w:tab w:val="right" w:pos="5030"/>
        </w:tabs>
        <w:rPr>
          <w:noProof/>
        </w:rPr>
      </w:pPr>
      <w:r w:rsidRPr="00F624F9">
        <w:rPr>
          <w:noProof/>
          <w:lang w:val="pt-BR"/>
        </w:rPr>
        <w:t>Microsoft Dynamics AX 2012 R3 Standard Commerce Server Core (Licencia por Núcleo para 2 paquetes)</w:t>
      </w:r>
      <w:r>
        <w:rPr>
          <w:noProof/>
        </w:rPr>
        <w:t>, 18</w:t>
      </w:r>
    </w:p>
    <w:p w:rsidR="00247429" w:rsidRDefault="00247429">
      <w:pPr>
        <w:pStyle w:val="Index1"/>
        <w:tabs>
          <w:tab w:val="right" w:pos="5030"/>
        </w:tabs>
        <w:rPr>
          <w:noProof/>
        </w:rPr>
      </w:pPr>
      <w:r>
        <w:rPr>
          <w:noProof/>
        </w:rPr>
        <w:t>Microsoft Dynamics AX 2012 R3 Store Server, 18, 19</w:t>
      </w:r>
    </w:p>
    <w:p w:rsidR="00247429" w:rsidRDefault="00247429">
      <w:pPr>
        <w:pStyle w:val="Index1"/>
        <w:tabs>
          <w:tab w:val="right" w:pos="5030"/>
        </w:tabs>
        <w:rPr>
          <w:noProof/>
        </w:rPr>
      </w:pPr>
      <w:r>
        <w:rPr>
          <w:noProof/>
        </w:rPr>
        <w:t>Microsoft Dynamics CRM Online Basic para SA, 50</w:t>
      </w:r>
    </w:p>
    <w:p w:rsidR="00247429" w:rsidRDefault="00247429">
      <w:pPr>
        <w:pStyle w:val="Index1"/>
        <w:tabs>
          <w:tab w:val="right" w:pos="5030"/>
        </w:tabs>
        <w:rPr>
          <w:noProof/>
        </w:rPr>
      </w:pPr>
      <w:r>
        <w:rPr>
          <w:noProof/>
        </w:rPr>
        <w:t>Microsoft Dynamics CRM Online Básico, 50</w:t>
      </w:r>
    </w:p>
    <w:p w:rsidR="00247429" w:rsidRDefault="00247429">
      <w:pPr>
        <w:pStyle w:val="Index1"/>
        <w:tabs>
          <w:tab w:val="right" w:pos="5030"/>
        </w:tabs>
        <w:rPr>
          <w:noProof/>
        </w:rPr>
      </w:pPr>
      <w:r>
        <w:rPr>
          <w:noProof/>
        </w:rPr>
        <w:t>Microsoft Dynamics CRM Online Esencial, 50</w:t>
      </w:r>
    </w:p>
    <w:p w:rsidR="00247429" w:rsidRDefault="00247429">
      <w:pPr>
        <w:pStyle w:val="Index1"/>
        <w:tabs>
          <w:tab w:val="right" w:pos="5030"/>
        </w:tabs>
        <w:rPr>
          <w:noProof/>
        </w:rPr>
      </w:pPr>
      <w:r>
        <w:rPr>
          <w:noProof/>
        </w:rPr>
        <w:t>Microsoft Dynamics CRM Online Essential para SA, 50</w:t>
      </w:r>
    </w:p>
    <w:p w:rsidR="00247429" w:rsidRDefault="00247429">
      <w:pPr>
        <w:pStyle w:val="Index1"/>
        <w:tabs>
          <w:tab w:val="right" w:pos="5030"/>
        </w:tabs>
        <w:rPr>
          <w:noProof/>
        </w:rPr>
      </w:pPr>
      <w:r>
        <w:rPr>
          <w:noProof/>
        </w:rPr>
        <w:t>Microsoft Dynamics CRM Online Profesional, 50, 52</w:t>
      </w:r>
    </w:p>
    <w:p w:rsidR="00247429" w:rsidRDefault="00247429">
      <w:pPr>
        <w:pStyle w:val="Index1"/>
        <w:tabs>
          <w:tab w:val="right" w:pos="5030"/>
        </w:tabs>
        <w:rPr>
          <w:noProof/>
        </w:rPr>
      </w:pPr>
      <w:r>
        <w:rPr>
          <w:noProof/>
        </w:rPr>
        <w:t>Microsoft Dynamics CRM Online Professional para SA, 50, 52</w:t>
      </w:r>
    </w:p>
    <w:p w:rsidR="00247429" w:rsidRDefault="00247429">
      <w:pPr>
        <w:pStyle w:val="Index1"/>
        <w:tabs>
          <w:tab w:val="right" w:pos="5030"/>
        </w:tabs>
        <w:rPr>
          <w:noProof/>
        </w:rPr>
      </w:pPr>
      <w:r>
        <w:rPr>
          <w:noProof/>
        </w:rPr>
        <w:t>Microsoft Dynamics CRM Server 2013, 20, 71, 72</w:t>
      </w:r>
    </w:p>
    <w:p w:rsidR="00247429" w:rsidRDefault="00247429">
      <w:pPr>
        <w:pStyle w:val="Index1"/>
        <w:tabs>
          <w:tab w:val="right" w:pos="5030"/>
        </w:tabs>
        <w:rPr>
          <w:noProof/>
        </w:rPr>
      </w:pPr>
      <w:r>
        <w:rPr>
          <w:noProof/>
        </w:rPr>
        <w:t>Microsoft Dynamics CRM Workgroup Server 2013, 20</w:t>
      </w:r>
    </w:p>
    <w:p w:rsidR="00247429" w:rsidRDefault="00247429">
      <w:pPr>
        <w:pStyle w:val="Index1"/>
        <w:tabs>
          <w:tab w:val="right" w:pos="5030"/>
        </w:tabs>
        <w:rPr>
          <w:noProof/>
        </w:rPr>
      </w:pPr>
      <w:r>
        <w:rPr>
          <w:noProof/>
        </w:rPr>
        <w:t>Microsoft Dynamics Marketing Enterprise (SL de usuario), 51</w:t>
      </w:r>
    </w:p>
    <w:p w:rsidR="00247429" w:rsidRDefault="00247429">
      <w:pPr>
        <w:pStyle w:val="Index1"/>
        <w:tabs>
          <w:tab w:val="right" w:pos="5030"/>
        </w:tabs>
        <w:rPr>
          <w:noProof/>
        </w:rPr>
      </w:pPr>
      <w:r>
        <w:rPr>
          <w:noProof/>
        </w:rPr>
        <w:t>Microsoft Dynamics Marketing Enterprise Education (SL de usuario), 51</w:t>
      </w:r>
    </w:p>
    <w:p w:rsidR="00247429" w:rsidRDefault="00247429">
      <w:pPr>
        <w:pStyle w:val="Index1"/>
        <w:tabs>
          <w:tab w:val="right" w:pos="5030"/>
        </w:tabs>
        <w:rPr>
          <w:noProof/>
        </w:rPr>
      </w:pPr>
      <w:r>
        <w:rPr>
          <w:noProof/>
        </w:rPr>
        <w:t>Microsoft Learning E-Reference Library, 64</w:t>
      </w:r>
    </w:p>
    <w:p w:rsidR="00247429" w:rsidRDefault="00247429">
      <w:pPr>
        <w:pStyle w:val="Index1"/>
        <w:tabs>
          <w:tab w:val="right" w:pos="5030"/>
        </w:tabs>
        <w:rPr>
          <w:noProof/>
        </w:rPr>
      </w:pPr>
      <w:r>
        <w:rPr>
          <w:noProof/>
        </w:rPr>
        <w:t>Microsoft Learning IT Academy, 64</w:t>
      </w:r>
    </w:p>
    <w:p w:rsidR="00247429" w:rsidRDefault="00247429">
      <w:pPr>
        <w:pStyle w:val="Index1"/>
        <w:tabs>
          <w:tab w:val="right" w:pos="5030"/>
        </w:tabs>
        <w:rPr>
          <w:noProof/>
        </w:rPr>
      </w:pPr>
      <w:r>
        <w:rPr>
          <w:noProof/>
        </w:rPr>
        <w:t>Microsoft Learning MCP, 64</w:t>
      </w:r>
    </w:p>
    <w:p w:rsidR="00247429" w:rsidRDefault="00247429">
      <w:pPr>
        <w:pStyle w:val="Index1"/>
        <w:tabs>
          <w:tab w:val="right" w:pos="5030"/>
        </w:tabs>
        <w:rPr>
          <w:noProof/>
        </w:rPr>
      </w:pPr>
      <w:r w:rsidRPr="00F624F9">
        <w:rPr>
          <w:noProof/>
          <w:lang w:val="es-ES"/>
        </w:rPr>
        <w:t>Microsoft Learning MOS</w:t>
      </w:r>
      <w:r>
        <w:rPr>
          <w:noProof/>
        </w:rPr>
        <w:t>, 64</w:t>
      </w:r>
    </w:p>
    <w:p w:rsidR="00247429" w:rsidRDefault="00247429">
      <w:pPr>
        <w:pStyle w:val="Index1"/>
        <w:tabs>
          <w:tab w:val="right" w:pos="5030"/>
        </w:tabs>
        <w:rPr>
          <w:noProof/>
        </w:rPr>
      </w:pPr>
      <w:r w:rsidRPr="00F624F9">
        <w:rPr>
          <w:noProof/>
          <w:lang w:val="es-ES"/>
        </w:rPr>
        <w:t>Microsoft Learning MTA</w:t>
      </w:r>
      <w:r>
        <w:rPr>
          <w:noProof/>
        </w:rPr>
        <w:t>, 64</w:t>
      </w:r>
    </w:p>
    <w:p w:rsidR="00247429" w:rsidRDefault="00247429">
      <w:pPr>
        <w:pStyle w:val="Index1"/>
        <w:tabs>
          <w:tab w:val="right" w:pos="5030"/>
        </w:tabs>
        <w:rPr>
          <w:noProof/>
        </w:rPr>
      </w:pPr>
      <w:r>
        <w:rPr>
          <w:noProof/>
        </w:rPr>
        <w:t>Microsoft Office Audit and Control Management Server, 25</w:t>
      </w:r>
    </w:p>
    <w:p w:rsidR="00247429" w:rsidRDefault="00247429">
      <w:pPr>
        <w:pStyle w:val="Index1"/>
        <w:tabs>
          <w:tab w:val="right" w:pos="5030"/>
        </w:tabs>
        <w:rPr>
          <w:noProof/>
        </w:rPr>
      </w:pPr>
      <w:r w:rsidRPr="00F624F9">
        <w:rPr>
          <w:noProof/>
          <w:lang w:val="pt-BR"/>
        </w:rPr>
        <w:t>Microsoft Rights Management</w:t>
      </w:r>
      <w:r>
        <w:rPr>
          <w:noProof/>
        </w:rPr>
        <w:t>, 58, 65</w:t>
      </w:r>
    </w:p>
    <w:p w:rsidR="00247429" w:rsidRDefault="00247429">
      <w:pPr>
        <w:pStyle w:val="Index1"/>
        <w:tabs>
          <w:tab w:val="right" w:pos="5030"/>
        </w:tabs>
        <w:rPr>
          <w:noProof/>
        </w:rPr>
      </w:pPr>
      <w:r>
        <w:rPr>
          <w:noProof/>
        </w:rPr>
        <w:t>Microsoft Rights Management A, 65</w:t>
      </w:r>
    </w:p>
    <w:p w:rsidR="00247429" w:rsidRDefault="00247429">
      <w:pPr>
        <w:pStyle w:val="Index1"/>
        <w:tabs>
          <w:tab w:val="right" w:pos="5030"/>
        </w:tabs>
        <w:rPr>
          <w:noProof/>
        </w:rPr>
      </w:pPr>
      <w:r>
        <w:rPr>
          <w:noProof/>
        </w:rPr>
        <w:t>Microsoft Social Listening Professional (SL de Usuario), 52</w:t>
      </w:r>
    </w:p>
    <w:p w:rsidR="00247429" w:rsidRDefault="00247429">
      <w:pPr>
        <w:pStyle w:val="Index1"/>
        <w:tabs>
          <w:tab w:val="right" w:pos="5030"/>
        </w:tabs>
        <w:rPr>
          <w:noProof/>
        </w:rPr>
      </w:pPr>
      <w:r>
        <w:rPr>
          <w:noProof/>
        </w:rPr>
        <w:t>Microsoft Social Listening Professional Education (SL de Usuario), 52</w:t>
      </w:r>
    </w:p>
    <w:p w:rsidR="00247429" w:rsidRDefault="00247429">
      <w:pPr>
        <w:pStyle w:val="Index1"/>
        <w:tabs>
          <w:tab w:val="right" w:pos="5030"/>
        </w:tabs>
        <w:rPr>
          <w:noProof/>
        </w:rPr>
      </w:pPr>
      <w:r w:rsidRPr="00F624F9">
        <w:rPr>
          <w:noProof/>
          <w:lang w:val="es-ES"/>
        </w:rPr>
        <w:t>Mobile Asset Management Europe de Mapas de Bing</w:t>
      </w:r>
      <w:r>
        <w:rPr>
          <w:noProof/>
        </w:rPr>
        <w:t>, 62</w:t>
      </w:r>
    </w:p>
    <w:p w:rsidR="00247429" w:rsidRDefault="00247429">
      <w:pPr>
        <w:pStyle w:val="Index1"/>
        <w:tabs>
          <w:tab w:val="right" w:pos="5030"/>
        </w:tabs>
        <w:rPr>
          <w:noProof/>
        </w:rPr>
      </w:pPr>
      <w:r w:rsidRPr="00F624F9">
        <w:rPr>
          <w:noProof/>
          <w:lang w:val="es-ES"/>
        </w:rPr>
        <w:t>Office 365 Administración Pública G1, G3, G4</w:t>
      </w:r>
      <w:r>
        <w:rPr>
          <w:noProof/>
        </w:rPr>
        <w:t>, 56</w:t>
      </w:r>
    </w:p>
    <w:p w:rsidR="00247429" w:rsidRDefault="00247429">
      <w:pPr>
        <w:pStyle w:val="Index1"/>
        <w:tabs>
          <w:tab w:val="right" w:pos="5030"/>
        </w:tabs>
        <w:rPr>
          <w:noProof/>
        </w:rPr>
      </w:pPr>
      <w:r w:rsidRPr="00F624F9">
        <w:rPr>
          <w:noProof/>
          <w:lang w:val="es-ES"/>
        </w:rPr>
        <w:t>Office 365 Administración Pública G1, G3, G4 de SA</w:t>
      </w:r>
      <w:r>
        <w:rPr>
          <w:noProof/>
        </w:rPr>
        <w:t>, 56</w:t>
      </w:r>
    </w:p>
    <w:p w:rsidR="00247429" w:rsidRDefault="00247429">
      <w:pPr>
        <w:pStyle w:val="Index1"/>
        <w:tabs>
          <w:tab w:val="right" w:pos="5030"/>
        </w:tabs>
        <w:rPr>
          <w:noProof/>
        </w:rPr>
      </w:pPr>
      <w:r w:rsidRPr="00F624F9">
        <w:rPr>
          <w:noProof/>
          <w:lang w:val="es-ES"/>
        </w:rPr>
        <w:t>Office 365 Administración Pública G1, G3, G4 sin Complemento de Office Pro Plus</w:t>
      </w:r>
      <w:r>
        <w:rPr>
          <w:noProof/>
        </w:rPr>
        <w:t>, 56</w:t>
      </w:r>
    </w:p>
    <w:p w:rsidR="00247429" w:rsidRDefault="00247429">
      <w:pPr>
        <w:pStyle w:val="Index1"/>
        <w:tabs>
          <w:tab w:val="right" w:pos="5030"/>
        </w:tabs>
        <w:rPr>
          <w:noProof/>
        </w:rPr>
      </w:pPr>
      <w:r>
        <w:rPr>
          <w:noProof/>
        </w:rPr>
        <w:t>Office 365 Ámbito educativo A2, 56, 57</w:t>
      </w:r>
    </w:p>
    <w:p w:rsidR="00247429" w:rsidRDefault="00247429">
      <w:pPr>
        <w:pStyle w:val="Index1"/>
        <w:tabs>
          <w:tab w:val="right" w:pos="5030"/>
        </w:tabs>
        <w:rPr>
          <w:noProof/>
        </w:rPr>
      </w:pPr>
      <w:r>
        <w:rPr>
          <w:noProof/>
        </w:rPr>
        <w:t>Office 365 Ámbito educativo A3, 56, 57, 58</w:t>
      </w:r>
    </w:p>
    <w:p w:rsidR="00247429" w:rsidRDefault="00247429">
      <w:pPr>
        <w:pStyle w:val="Index1"/>
        <w:tabs>
          <w:tab w:val="right" w:pos="5030"/>
        </w:tabs>
        <w:rPr>
          <w:noProof/>
        </w:rPr>
      </w:pPr>
      <w:r>
        <w:rPr>
          <w:noProof/>
        </w:rPr>
        <w:t>Office 365 Ámbito educativo A4, 56</w:t>
      </w:r>
    </w:p>
    <w:p w:rsidR="00247429" w:rsidRDefault="00247429">
      <w:pPr>
        <w:pStyle w:val="Index1"/>
        <w:tabs>
          <w:tab w:val="right" w:pos="5030"/>
        </w:tabs>
        <w:rPr>
          <w:noProof/>
        </w:rPr>
      </w:pPr>
      <w:r w:rsidRPr="00F624F9">
        <w:rPr>
          <w:noProof/>
          <w:lang w:val="es-ES"/>
        </w:rPr>
        <w:t>Office 365 Enterprise A2, A3, A4 sin Complemento de Office Pro Plus</w:t>
      </w:r>
      <w:r>
        <w:rPr>
          <w:noProof/>
        </w:rPr>
        <w:t>, 56</w:t>
      </w:r>
    </w:p>
    <w:p w:rsidR="00247429" w:rsidRDefault="00247429">
      <w:pPr>
        <w:pStyle w:val="Index1"/>
        <w:tabs>
          <w:tab w:val="right" w:pos="5030"/>
        </w:tabs>
        <w:rPr>
          <w:noProof/>
        </w:rPr>
      </w:pPr>
      <w:r>
        <w:rPr>
          <w:noProof/>
        </w:rPr>
        <w:t>Office 365 Enterprise E1, 16, 56, 57</w:t>
      </w:r>
    </w:p>
    <w:p w:rsidR="00247429" w:rsidRDefault="00247429">
      <w:pPr>
        <w:pStyle w:val="Index1"/>
        <w:tabs>
          <w:tab w:val="right" w:pos="5030"/>
        </w:tabs>
        <w:rPr>
          <w:noProof/>
        </w:rPr>
      </w:pPr>
      <w:r>
        <w:rPr>
          <w:noProof/>
        </w:rPr>
        <w:t>Office 365 Enterprise E1 de SA (SL de Usuario), 56</w:t>
      </w:r>
    </w:p>
    <w:p w:rsidR="00247429" w:rsidRDefault="00247429">
      <w:pPr>
        <w:pStyle w:val="Index1"/>
        <w:tabs>
          <w:tab w:val="right" w:pos="5030"/>
        </w:tabs>
        <w:rPr>
          <w:noProof/>
        </w:rPr>
      </w:pPr>
      <w:r w:rsidRPr="00F624F9">
        <w:rPr>
          <w:noProof/>
          <w:lang w:val="es-ES"/>
        </w:rPr>
        <w:t>Office 365 Enterprise E1, E3, E4 sin Complemento de Office Pro Plus</w:t>
      </w:r>
      <w:r>
        <w:rPr>
          <w:noProof/>
        </w:rPr>
        <w:t>, 56</w:t>
      </w:r>
    </w:p>
    <w:p w:rsidR="00247429" w:rsidRDefault="00247429">
      <w:pPr>
        <w:pStyle w:val="Index1"/>
        <w:tabs>
          <w:tab w:val="right" w:pos="5030"/>
        </w:tabs>
        <w:rPr>
          <w:noProof/>
        </w:rPr>
      </w:pPr>
      <w:r>
        <w:rPr>
          <w:noProof/>
        </w:rPr>
        <w:t>Office 365 Enterprise E3, 16, 56, 57, 58</w:t>
      </w:r>
    </w:p>
    <w:p w:rsidR="00247429" w:rsidRDefault="00247429">
      <w:pPr>
        <w:pStyle w:val="Index1"/>
        <w:tabs>
          <w:tab w:val="right" w:pos="5030"/>
        </w:tabs>
        <w:rPr>
          <w:noProof/>
        </w:rPr>
      </w:pPr>
      <w:r>
        <w:rPr>
          <w:noProof/>
        </w:rPr>
        <w:t>Office 365 Enterprise E3 de SA (SL de Usuario), 56</w:t>
      </w:r>
    </w:p>
    <w:p w:rsidR="00247429" w:rsidRDefault="00247429">
      <w:pPr>
        <w:pStyle w:val="Index1"/>
        <w:tabs>
          <w:tab w:val="right" w:pos="5030"/>
        </w:tabs>
        <w:rPr>
          <w:noProof/>
        </w:rPr>
      </w:pPr>
      <w:r>
        <w:rPr>
          <w:noProof/>
        </w:rPr>
        <w:t>Office 365 Enterprise E4, 16, 56, 57</w:t>
      </w:r>
    </w:p>
    <w:p w:rsidR="00247429" w:rsidRDefault="00247429">
      <w:pPr>
        <w:pStyle w:val="Index1"/>
        <w:tabs>
          <w:tab w:val="right" w:pos="5030"/>
        </w:tabs>
        <w:rPr>
          <w:noProof/>
        </w:rPr>
      </w:pPr>
      <w:r>
        <w:rPr>
          <w:noProof/>
        </w:rPr>
        <w:t>Office 365 Enterprise E4 de SA (SL de Usuario), 56</w:t>
      </w:r>
    </w:p>
    <w:p w:rsidR="00247429" w:rsidRDefault="00247429">
      <w:pPr>
        <w:pStyle w:val="Index1"/>
        <w:tabs>
          <w:tab w:val="right" w:pos="5030"/>
        </w:tabs>
        <w:rPr>
          <w:noProof/>
        </w:rPr>
      </w:pPr>
      <w:r w:rsidRPr="00F624F9">
        <w:rPr>
          <w:noProof/>
          <w:lang w:val="es-ES"/>
        </w:rPr>
        <w:t>Office 365 Enterprise K1</w:t>
      </w:r>
      <w:r>
        <w:rPr>
          <w:noProof/>
        </w:rPr>
        <w:t>, 45, 56, 59</w:t>
      </w:r>
    </w:p>
    <w:p w:rsidR="00247429" w:rsidRDefault="00247429">
      <w:pPr>
        <w:pStyle w:val="Index1"/>
        <w:tabs>
          <w:tab w:val="right" w:pos="5030"/>
        </w:tabs>
        <w:rPr>
          <w:noProof/>
        </w:rPr>
      </w:pPr>
      <w:r>
        <w:rPr>
          <w:noProof/>
        </w:rPr>
        <w:t>Office 365 Mediana Empresa, 56, 58</w:t>
      </w:r>
    </w:p>
    <w:p w:rsidR="00247429" w:rsidRDefault="00247429">
      <w:pPr>
        <w:pStyle w:val="Index1"/>
        <w:tabs>
          <w:tab w:val="right" w:pos="5030"/>
        </w:tabs>
        <w:rPr>
          <w:noProof/>
        </w:rPr>
      </w:pPr>
      <w:r>
        <w:rPr>
          <w:noProof/>
        </w:rPr>
        <w:t>Office 365 ProPlus, 54, 55, 57, 59</w:t>
      </w:r>
    </w:p>
    <w:p w:rsidR="00247429" w:rsidRDefault="00247429">
      <w:pPr>
        <w:pStyle w:val="Index1"/>
        <w:tabs>
          <w:tab w:val="right" w:pos="5030"/>
        </w:tabs>
        <w:rPr>
          <w:noProof/>
        </w:rPr>
      </w:pPr>
      <w:r>
        <w:rPr>
          <w:noProof/>
        </w:rPr>
        <w:t>Office 365 ProPlus A, 54</w:t>
      </w:r>
    </w:p>
    <w:p w:rsidR="00247429" w:rsidRDefault="00247429">
      <w:pPr>
        <w:pStyle w:val="Index1"/>
        <w:tabs>
          <w:tab w:val="right" w:pos="5030"/>
        </w:tabs>
        <w:rPr>
          <w:noProof/>
        </w:rPr>
      </w:pPr>
      <w:r>
        <w:rPr>
          <w:noProof/>
        </w:rPr>
        <w:t>Office 365 ProPlus Government G, 54</w:t>
      </w:r>
    </w:p>
    <w:p w:rsidR="00247429" w:rsidRDefault="00247429">
      <w:pPr>
        <w:pStyle w:val="Index1"/>
        <w:tabs>
          <w:tab w:val="right" w:pos="5030"/>
        </w:tabs>
        <w:rPr>
          <w:noProof/>
        </w:rPr>
      </w:pPr>
      <w:r>
        <w:rPr>
          <w:noProof/>
        </w:rPr>
        <w:t>Office Multi Language Pack 2013, 22</w:t>
      </w:r>
    </w:p>
    <w:p w:rsidR="00247429" w:rsidRDefault="00247429">
      <w:pPr>
        <w:pStyle w:val="Index1"/>
        <w:tabs>
          <w:tab w:val="right" w:pos="5030"/>
        </w:tabs>
        <w:rPr>
          <w:noProof/>
        </w:rPr>
      </w:pPr>
      <w:r>
        <w:rPr>
          <w:noProof/>
        </w:rPr>
        <w:t>Office para Mac Standard 2011, 23, 24, 55, 70, 75</w:t>
      </w:r>
    </w:p>
    <w:p w:rsidR="00247429" w:rsidRDefault="00247429">
      <w:pPr>
        <w:pStyle w:val="Index1"/>
        <w:tabs>
          <w:tab w:val="right" w:pos="5030"/>
        </w:tabs>
        <w:rPr>
          <w:noProof/>
        </w:rPr>
      </w:pPr>
      <w:r w:rsidRPr="00F624F9">
        <w:rPr>
          <w:noProof/>
          <w:lang w:val="es-ES"/>
        </w:rPr>
        <w:t>Office Professional 2010</w:t>
      </w:r>
      <w:r>
        <w:rPr>
          <w:noProof/>
        </w:rPr>
        <w:t>, 23</w:t>
      </w:r>
    </w:p>
    <w:p w:rsidR="00247429" w:rsidRDefault="00247429">
      <w:pPr>
        <w:pStyle w:val="Index1"/>
        <w:tabs>
          <w:tab w:val="right" w:pos="5030"/>
        </w:tabs>
        <w:rPr>
          <w:noProof/>
        </w:rPr>
      </w:pPr>
      <w:r w:rsidRPr="00F624F9">
        <w:rPr>
          <w:noProof/>
          <w:lang w:val="es-ES"/>
        </w:rPr>
        <w:t>Office Professional Plus 2010</w:t>
      </w:r>
      <w:r>
        <w:rPr>
          <w:noProof/>
        </w:rPr>
        <w:t>, 23, 27, 55, 75</w:t>
      </w:r>
    </w:p>
    <w:p w:rsidR="00247429" w:rsidRDefault="00247429">
      <w:pPr>
        <w:pStyle w:val="Index1"/>
        <w:tabs>
          <w:tab w:val="right" w:pos="5030"/>
        </w:tabs>
        <w:rPr>
          <w:noProof/>
        </w:rPr>
      </w:pPr>
      <w:r>
        <w:rPr>
          <w:noProof/>
        </w:rPr>
        <w:t>Office Professional Plus 2013, 22, 23, 27, 55, 57, 70, 75</w:t>
      </w:r>
    </w:p>
    <w:p w:rsidR="00247429" w:rsidRDefault="00247429">
      <w:pPr>
        <w:pStyle w:val="Index1"/>
        <w:tabs>
          <w:tab w:val="right" w:pos="5030"/>
        </w:tabs>
        <w:rPr>
          <w:noProof/>
        </w:rPr>
      </w:pPr>
      <w:r>
        <w:rPr>
          <w:noProof/>
        </w:rPr>
        <w:t>Office Standard 2013, 22, 23, 27, 67, 70</w:t>
      </w:r>
    </w:p>
    <w:p w:rsidR="00247429" w:rsidRDefault="00247429">
      <w:pPr>
        <w:pStyle w:val="Index1"/>
        <w:tabs>
          <w:tab w:val="right" w:pos="5030"/>
        </w:tabs>
        <w:rPr>
          <w:noProof/>
        </w:rPr>
      </w:pPr>
      <w:r w:rsidRPr="00F624F9">
        <w:rPr>
          <w:noProof/>
          <w:lang w:val="es-ES"/>
        </w:rPr>
        <w:t>Office Web Apps Server 2013</w:t>
      </w:r>
      <w:r>
        <w:rPr>
          <w:noProof/>
        </w:rPr>
        <w:t>, 22, 23</w:t>
      </w:r>
    </w:p>
    <w:p w:rsidR="00247429" w:rsidRDefault="00247429">
      <w:pPr>
        <w:pStyle w:val="Index1"/>
        <w:tabs>
          <w:tab w:val="right" w:pos="5030"/>
        </w:tabs>
        <w:rPr>
          <w:noProof/>
        </w:rPr>
      </w:pPr>
      <w:r>
        <w:rPr>
          <w:noProof/>
        </w:rPr>
        <w:t>OneDrive para la Empresa, 60</w:t>
      </w:r>
    </w:p>
    <w:p w:rsidR="00247429" w:rsidRDefault="00247429">
      <w:pPr>
        <w:pStyle w:val="Index1"/>
        <w:tabs>
          <w:tab w:val="right" w:pos="5030"/>
        </w:tabs>
        <w:rPr>
          <w:noProof/>
        </w:rPr>
      </w:pPr>
      <w:r w:rsidRPr="00F624F9">
        <w:rPr>
          <w:noProof/>
          <w:lang w:val="es-ES"/>
        </w:rPr>
        <w:t>OneDrive para la Empresa con Office Online (SL de usuario)</w:t>
      </w:r>
      <w:r>
        <w:rPr>
          <w:noProof/>
        </w:rPr>
        <w:t>, 60</w:t>
      </w:r>
    </w:p>
    <w:p w:rsidR="00247429" w:rsidRDefault="00247429">
      <w:pPr>
        <w:pStyle w:val="Index1"/>
        <w:tabs>
          <w:tab w:val="right" w:pos="5030"/>
        </w:tabs>
        <w:rPr>
          <w:noProof/>
        </w:rPr>
      </w:pPr>
      <w:r>
        <w:rPr>
          <w:noProof/>
        </w:rPr>
        <w:t>OneDrive para la Empresa con Office Online G (SL de usuario), 60</w:t>
      </w:r>
    </w:p>
    <w:p w:rsidR="00247429" w:rsidRDefault="00247429">
      <w:pPr>
        <w:pStyle w:val="Index1"/>
        <w:tabs>
          <w:tab w:val="right" w:pos="5030"/>
        </w:tabs>
        <w:rPr>
          <w:noProof/>
        </w:rPr>
      </w:pPr>
      <w:r>
        <w:rPr>
          <w:noProof/>
        </w:rPr>
        <w:t>OneNote 2013, 22, 70</w:t>
      </w:r>
    </w:p>
    <w:p w:rsidR="00247429" w:rsidRDefault="00247429">
      <w:pPr>
        <w:pStyle w:val="Index1"/>
        <w:tabs>
          <w:tab w:val="right" w:pos="5030"/>
        </w:tabs>
        <w:rPr>
          <w:noProof/>
        </w:rPr>
      </w:pPr>
      <w:r>
        <w:rPr>
          <w:noProof/>
        </w:rPr>
        <w:t>Operations Manager 2007 R2, 31, 33</w:t>
      </w:r>
    </w:p>
    <w:p w:rsidR="00247429" w:rsidRDefault="00247429">
      <w:pPr>
        <w:pStyle w:val="Index1"/>
        <w:tabs>
          <w:tab w:val="right" w:pos="5030"/>
        </w:tabs>
        <w:rPr>
          <w:noProof/>
        </w:rPr>
      </w:pPr>
      <w:r>
        <w:rPr>
          <w:noProof/>
        </w:rPr>
        <w:t>Outlook 2013, 22, 70</w:t>
      </w:r>
    </w:p>
    <w:p w:rsidR="00247429" w:rsidRDefault="00247429">
      <w:pPr>
        <w:pStyle w:val="Index1"/>
        <w:tabs>
          <w:tab w:val="right" w:pos="5030"/>
        </w:tabs>
        <w:rPr>
          <w:noProof/>
        </w:rPr>
      </w:pPr>
      <w:r>
        <w:rPr>
          <w:noProof/>
        </w:rPr>
        <w:t>Outlook para Mac 2011, 24, 70</w:t>
      </w:r>
    </w:p>
    <w:p w:rsidR="00247429" w:rsidRDefault="00247429">
      <w:pPr>
        <w:pStyle w:val="Index1"/>
        <w:tabs>
          <w:tab w:val="right" w:pos="5030"/>
        </w:tabs>
        <w:rPr>
          <w:noProof/>
        </w:rPr>
      </w:pPr>
      <w:r>
        <w:rPr>
          <w:noProof/>
        </w:rPr>
        <w:t>Plataformas MSDN, 34</w:t>
      </w:r>
    </w:p>
    <w:p w:rsidR="00247429" w:rsidRDefault="00247429">
      <w:pPr>
        <w:pStyle w:val="Index1"/>
        <w:tabs>
          <w:tab w:val="right" w:pos="5030"/>
        </w:tabs>
        <w:rPr>
          <w:noProof/>
        </w:rPr>
      </w:pPr>
      <w:r>
        <w:rPr>
          <w:noProof/>
        </w:rPr>
        <w:t>Power BI para Office 365, 60</w:t>
      </w:r>
    </w:p>
    <w:p w:rsidR="00247429" w:rsidRDefault="00247429">
      <w:pPr>
        <w:pStyle w:val="Index1"/>
        <w:tabs>
          <w:tab w:val="right" w:pos="5030"/>
        </w:tabs>
        <w:rPr>
          <w:noProof/>
        </w:rPr>
      </w:pPr>
      <w:r>
        <w:rPr>
          <w:noProof/>
        </w:rPr>
        <w:t>Power BI para Office 365 A, 60</w:t>
      </w:r>
    </w:p>
    <w:p w:rsidR="00247429" w:rsidRDefault="00247429">
      <w:pPr>
        <w:pStyle w:val="Index1"/>
        <w:tabs>
          <w:tab w:val="right" w:pos="5030"/>
        </w:tabs>
        <w:rPr>
          <w:noProof/>
        </w:rPr>
      </w:pPr>
      <w:r>
        <w:rPr>
          <w:noProof/>
        </w:rPr>
        <w:t>PowerPoint 2013, 22, 70</w:t>
      </w:r>
    </w:p>
    <w:p w:rsidR="00247429" w:rsidRDefault="00247429">
      <w:pPr>
        <w:pStyle w:val="Index1"/>
        <w:tabs>
          <w:tab w:val="right" w:pos="5030"/>
        </w:tabs>
        <w:rPr>
          <w:noProof/>
        </w:rPr>
      </w:pPr>
      <w:r>
        <w:rPr>
          <w:noProof/>
        </w:rPr>
        <w:t>PowerPoint para Mac 2011, 24, 70</w:t>
      </w:r>
    </w:p>
    <w:p w:rsidR="00247429" w:rsidRDefault="00247429">
      <w:pPr>
        <w:pStyle w:val="Index1"/>
        <w:tabs>
          <w:tab w:val="right" w:pos="5030"/>
        </w:tabs>
        <w:rPr>
          <w:noProof/>
        </w:rPr>
      </w:pPr>
      <w:r>
        <w:rPr>
          <w:noProof/>
        </w:rPr>
        <w:t>Project Lite, 60</w:t>
      </w:r>
    </w:p>
    <w:p w:rsidR="00247429" w:rsidRDefault="00247429">
      <w:pPr>
        <w:pStyle w:val="Index1"/>
        <w:tabs>
          <w:tab w:val="right" w:pos="5030"/>
        </w:tabs>
        <w:rPr>
          <w:noProof/>
        </w:rPr>
      </w:pPr>
      <w:r>
        <w:rPr>
          <w:noProof/>
        </w:rPr>
        <w:t>Project Online, 54, 60</w:t>
      </w:r>
    </w:p>
    <w:p w:rsidR="00247429" w:rsidRDefault="00247429">
      <w:pPr>
        <w:pStyle w:val="Index1"/>
        <w:tabs>
          <w:tab w:val="right" w:pos="5030"/>
        </w:tabs>
        <w:rPr>
          <w:noProof/>
        </w:rPr>
      </w:pPr>
      <w:r>
        <w:rPr>
          <w:noProof/>
        </w:rPr>
        <w:t>Project Online A, 60</w:t>
      </w:r>
    </w:p>
    <w:p w:rsidR="00247429" w:rsidRDefault="00247429">
      <w:pPr>
        <w:pStyle w:val="Index1"/>
        <w:tabs>
          <w:tab w:val="right" w:pos="5030"/>
        </w:tabs>
        <w:rPr>
          <w:noProof/>
        </w:rPr>
      </w:pPr>
      <w:r>
        <w:rPr>
          <w:noProof/>
        </w:rPr>
        <w:t>Project Online con Project Pro para Office 365, 54</w:t>
      </w:r>
    </w:p>
    <w:p w:rsidR="00247429" w:rsidRDefault="00247429">
      <w:pPr>
        <w:pStyle w:val="Index1"/>
        <w:tabs>
          <w:tab w:val="right" w:pos="5030"/>
        </w:tabs>
        <w:rPr>
          <w:noProof/>
        </w:rPr>
      </w:pPr>
      <w:r>
        <w:rPr>
          <w:noProof/>
        </w:rPr>
        <w:t>Project Pro para Office 365, 54, 55</w:t>
      </w:r>
    </w:p>
    <w:p w:rsidR="00247429" w:rsidRDefault="00247429">
      <w:pPr>
        <w:pStyle w:val="Index1"/>
        <w:tabs>
          <w:tab w:val="right" w:pos="5030"/>
        </w:tabs>
        <w:rPr>
          <w:noProof/>
        </w:rPr>
      </w:pPr>
      <w:r>
        <w:rPr>
          <w:noProof/>
        </w:rPr>
        <w:t>Project Pro para Office 365 A, 54</w:t>
      </w:r>
    </w:p>
    <w:p w:rsidR="00247429" w:rsidRDefault="00247429">
      <w:pPr>
        <w:pStyle w:val="Index1"/>
        <w:tabs>
          <w:tab w:val="right" w:pos="5030"/>
        </w:tabs>
        <w:rPr>
          <w:noProof/>
        </w:rPr>
      </w:pPr>
      <w:r>
        <w:rPr>
          <w:noProof/>
        </w:rPr>
        <w:t>Project Professional 2013, 22, 23, 70</w:t>
      </w:r>
    </w:p>
    <w:p w:rsidR="00247429" w:rsidRDefault="00247429">
      <w:pPr>
        <w:pStyle w:val="Index1"/>
        <w:tabs>
          <w:tab w:val="right" w:pos="5030"/>
        </w:tabs>
        <w:rPr>
          <w:noProof/>
        </w:rPr>
      </w:pPr>
      <w:r>
        <w:rPr>
          <w:noProof/>
        </w:rPr>
        <w:t>Project Server 2013, 23, 25</w:t>
      </w:r>
    </w:p>
    <w:p w:rsidR="00247429" w:rsidRDefault="00247429">
      <w:pPr>
        <w:pStyle w:val="Index1"/>
        <w:tabs>
          <w:tab w:val="right" w:pos="5030"/>
        </w:tabs>
        <w:rPr>
          <w:noProof/>
        </w:rPr>
      </w:pPr>
      <w:r>
        <w:rPr>
          <w:noProof/>
        </w:rPr>
        <w:t>Project Standard 2013, 22, 23, 70, 75</w:t>
      </w:r>
    </w:p>
    <w:p w:rsidR="00247429" w:rsidRDefault="00247429">
      <w:pPr>
        <w:pStyle w:val="Index1"/>
        <w:tabs>
          <w:tab w:val="right" w:pos="5030"/>
        </w:tabs>
        <w:rPr>
          <w:noProof/>
        </w:rPr>
      </w:pPr>
      <w:r>
        <w:rPr>
          <w:noProof/>
        </w:rPr>
        <w:t>Protección en línea de Exchange A, 53</w:t>
      </w:r>
    </w:p>
    <w:p w:rsidR="00247429" w:rsidRDefault="00247429">
      <w:pPr>
        <w:pStyle w:val="Index1"/>
        <w:tabs>
          <w:tab w:val="right" w:pos="5030"/>
        </w:tabs>
        <w:rPr>
          <w:noProof/>
        </w:rPr>
      </w:pPr>
      <w:r>
        <w:rPr>
          <w:noProof/>
        </w:rPr>
        <w:t>Protección en línea de Exchange G, 53</w:t>
      </w:r>
    </w:p>
    <w:p w:rsidR="00247429" w:rsidRDefault="00247429">
      <w:pPr>
        <w:pStyle w:val="Index1"/>
        <w:tabs>
          <w:tab w:val="right" w:pos="5030"/>
        </w:tabs>
        <w:rPr>
          <w:noProof/>
        </w:rPr>
      </w:pPr>
      <w:r>
        <w:rPr>
          <w:noProof/>
        </w:rPr>
        <w:t>Publicaciones adicionales de Microsoft Social Listening Professional (SL de Complemento), 52</w:t>
      </w:r>
    </w:p>
    <w:p w:rsidR="00247429" w:rsidRDefault="00247429">
      <w:pPr>
        <w:pStyle w:val="Index1"/>
        <w:tabs>
          <w:tab w:val="right" w:pos="5030"/>
        </w:tabs>
        <w:rPr>
          <w:noProof/>
        </w:rPr>
      </w:pPr>
      <w:r>
        <w:rPr>
          <w:noProof/>
        </w:rPr>
        <w:t>Publicaciones adicionales de Microsoft Social Listening Professional Education (SL de Complemento), 52</w:t>
      </w:r>
    </w:p>
    <w:p w:rsidR="00247429" w:rsidRDefault="00247429">
      <w:pPr>
        <w:pStyle w:val="Index1"/>
        <w:tabs>
          <w:tab w:val="right" w:pos="5030"/>
        </w:tabs>
        <w:rPr>
          <w:noProof/>
        </w:rPr>
      </w:pPr>
      <w:r>
        <w:rPr>
          <w:noProof/>
        </w:rPr>
        <w:t>Publisher 2013, 22, 70</w:t>
      </w:r>
    </w:p>
    <w:p w:rsidR="00247429" w:rsidRDefault="00247429">
      <w:pPr>
        <w:pStyle w:val="Index1"/>
        <w:tabs>
          <w:tab w:val="right" w:pos="5030"/>
        </w:tabs>
        <w:rPr>
          <w:noProof/>
        </w:rPr>
      </w:pPr>
      <w:r>
        <w:rPr>
          <w:noProof/>
        </w:rPr>
        <w:t>R2 de Windows 2008 Server, 14, 43</w:t>
      </w:r>
    </w:p>
    <w:p w:rsidR="00247429" w:rsidRDefault="00247429">
      <w:pPr>
        <w:pStyle w:val="Index1"/>
        <w:tabs>
          <w:tab w:val="right" w:pos="5030"/>
        </w:tabs>
        <w:rPr>
          <w:noProof/>
        </w:rPr>
      </w:pPr>
      <w:r w:rsidRPr="00F624F9">
        <w:rPr>
          <w:noProof/>
          <w:lang w:val="es-ES"/>
        </w:rPr>
        <w:t>Recuperación del Sitio Microsoft Azure</w:t>
      </w:r>
      <w:r>
        <w:rPr>
          <w:noProof/>
        </w:rPr>
        <w:t>, 10, 49</w:t>
      </w:r>
    </w:p>
    <w:p w:rsidR="00247429" w:rsidRDefault="00247429">
      <w:pPr>
        <w:pStyle w:val="Index1"/>
        <w:tabs>
          <w:tab w:val="right" w:pos="5030"/>
        </w:tabs>
        <w:rPr>
          <w:noProof/>
        </w:rPr>
      </w:pPr>
      <w:r w:rsidRPr="00F624F9">
        <w:rPr>
          <w:noProof/>
          <w:lang w:val="es-ES"/>
        </w:rPr>
        <w:t>Search Server</w:t>
      </w:r>
      <w:r>
        <w:rPr>
          <w:noProof/>
        </w:rPr>
        <w:t>, 26</w:t>
      </w:r>
    </w:p>
    <w:p w:rsidR="00247429" w:rsidRDefault="00247429">
      <w:pPr>
        <w:pStyle w:val="Index1"/>
        <w:tabs>
          <w:tab w:val="right" w:pos="5030"/>
        </w:tabs>
        <w:rPr>
          <w:noProof/>
        </w:rPr>
      </w:pPr>
      <w:r w:rsidRPr="00F624F9">
        <w:rPr>
          <w:noProof/>
          <w:lang w:val="es-ES"/>
        </w:rPr>
        <w:t>Service Manager 2010</w:t>
      </w:r>
      <w:r>
        <w:rPr>
          <w:noProof/>
        </w:rPr>
        <w:t>, 33</w:t>
      </w:r>
    </w:p>
    <w:p w:rsidR="00247429" w:rsidRDefault="00247429">
      <w:pPr>
        <w:pStyle w:val="Index1"/>
        <w:tabs>
          <w:tab w:val="right" w:pos="5030"/>
        </w:tabs>
        <w:rPr>
          <w:noProof/>
        </w:rPr>
      </w:pPr>
      <w:r w:rsidRPr="00F624F9">
        <w:rPr>
          <w:noProof/>
          <w:lang w:val="es-ES"/>
        </w:rPr>
        <w:t>Servicios de Microsoft Azure</w:t>
      </w:r>
      <w:r>
        <w:rPr>
          <w:noProof/>
        </w:rPr>
        <w:t>, 46</w:t>
      </w:r>
    </w:p>
    <w:p w:rsidR="00247429" w:rsidRDefault="00247429">
      <w:pPr>
        <w:pStyle w:val="Index1"/>
        <w:tabs>
          <w:tab w:val="right" w:pos="5030"/>
        </w:tabs>
        <w:rPr>
          <w:noProof/>
        </w:rPr>
      </w:pPr>
      <w:r>
        <w:rPr>
          <w:noProof/>
        </w:rPr>
        <w:t>SharePoint Online Extra Storage 1 GB, 60</w:t>
      </w:r>
    </w:p>
    <w:p w:rsidR="00247429" w:rsidRDefault="00247429">
      <w:pPr>
        <w:pStyle w:val="Index1"/>
        <w:tabs>
          <w:tab w:val="right" w:pos="5030"/>
        </w:tabs>
        <w:rPr>
          <w:noProof/>
        </w:rPr>
      </w:pPr>
      <w:r>
        <w:rPr>
          <w:noProof/>
        </w:rPr>
        <w:t>SharePoint Online Extra Storage 1 GB A, 60</w:t>
      </w:r>
    </w:p>
    <w:p w:rsidR="00247429" w:rsidRDefault="00247429">
      <w:pPr>
        <w:pStyle w:val="Index1"/>
        <w:tabs>
          <w:tab w:val="right" w:pos="5030"/>
        </w:tabs>
        <w:rPr>
          <w:noProof/>
        </w:rPr>
      </w:pPr>
      <w:r>
        <w:rPr>
          <w:noProof/>
        </w:rPr>
        <w:t>SharePoint Online Plan 1, 57, 58, 60, 61</w:t>
      </w:r>
    </w:p>
    <w:p w:rsidR="00247429" w:rsidRDefault="00247429">
      <w:pPr>
        <w:pStyle w:val="Index1"/>
        <w:tabs>
          <w:tab w:val="right" w:pos="5030"/>
        </w:tabs>
        <w:rPr>
          <w:noProof/>
        </w:rPr>
      </w:pPr>
      <w:r>
        <w:rPr>
          <w:noProof/>
        </w:rPr>
        <w:t>SharePoint Online Plan 1G, 60</w:t>
      </w:r>
    </w:p>
    <w:p w:rsidR="00247429" w:rsidRDefault="00247429">
      <w:pPr>
        <w:pStyle w:val="Index1"/>
        <w:tabs>
          <w:tab w:val="right" w:pos="5030"/>
        </w:tabs>
        <w:rPr>
          <w:noProof/>
        </w:rPr>
      </w:pPr>
      <w:r>
        <w:rPr>
          <w:noProof/>
        </w:rPr>
        <w:t>SharePoint Online Plan 2, 60</w:t>
      </w:r>
    </w:p>
    <w:p w:rsidR="00247429" w:rsidRDefault="00247429">
      <w:pPr>
        <w:pStyle w:val="Index1"/>
        <w:tabs>
          <w:tab w:val="right" w:pos="5030"/>
        </w:tabs>
        <w:rPr>
          <w:noProof/>
        </w:rPr>
      </w:pPr>
      <w:r>
        <w:rPr>
          <w:noProof/>
        </w:rPr>
        <w:t>SharePoint Online Plan 2G, 60</w:t>
      </w:r>
    </w:p>
    <w:p w:rsidR="00247429" w:rsidRDefault="00247429">
      <w:pPr>
        <w:pStyle w:val="Index1"/>
        <w:tabs>
          <w:tab w:val="right" w:pos="5030"/>
        </w:tabs>
        <w:rPr>
          <w:noProof/>
        </w:rPr>
      </w:pPr>
      <w:r>
        <w:rPr>
          <w:noProof/>
        </w:rPr>
        <w:t>SharePoint Server 2010, 26, 28</w:t>
      </w:r>
    </w:p>
    <w:p w:rsidR="00247429" w:rsidRDefault="00247429">
      <w:pPr>
        <w:pStyle w:val="Index1"/>
        <w:tabs>
          <w:tab w:val="right" w:pos="5030"/>
        </w:tabs>
        <w:rPr>
          <w:noProof/>
        </w:rPr>
      </w:pPr>
      <w:r w:rsidRPr="00F624F9">
        <w:rPr>
          <w:noProof/>
          <w:lang w:val="es-ES"/>
        </w:rPr>
        <w:t>SharePoint Server 2013</w:t>
      </w:r>
      <w:r>
        <w:rPr>
          <w:noProof/>
        </w:rPr>
        <w:t>, 15, 26</w:t>
      </w:r>
    </w:p>
    <w:p w:rsidR="00247429" w:rsidRDefault="00247429">
      <w:pPr>
        <w:pStyle w:val="Index1"/>
        <w:tabs>
          <w:tab w:val="right" w:pos="5030"/>
        </w:tabs>
        <w:rPr>
          <w:noProof/>
        </w:rPr>
      </w:pPr>
      <w:r>
        <w:rPr>
          <w:noProof/>
        </w:rPr>
        <w:t>SharePoint Server 2013 Enterprise CAL, 26</w:t>
      </w:r>
    </w:p>
    <w:p w:rsidR="00247429" w:rsidRDefault="00247429">
      <w:pPr>
        <w:pStyle w:val="Index1"/>
        <w:tabs>
          <w:tab w:val="right" w:pos="5030"/>
        </w:tabs>
        <w:rPr>
          <w:noProof/>
        </w:rPr>
      </w:pPr>
      <w:r w:rsidRPr="00F624F9">
        <w:rPr>
          <w:noProof/>
          <w:lang w:val="es-ES"/>
        </w:rPr>
        <w:t>SharePoint Server para sitios de Internet</w:t>
      </w:r>
      <w:r>
        <w:rPr>
          <w:noProof/>
        </w:rPr>
        <w:t>, 26</w:t>
      </w:r>
    </w:p>
    <w:p w:rsidR="00247429" w:rsidRDefault="00247429">
      <w:pPr>
        <w:pStyle w:val="Index1"/>
        <w:tabs>
          <w:tab w:val="right" w:pos="5030"/>
        </w:tabs>
        <w:rPr>
          <w:noProof/>
        </w:rPr>
      </w:pPr>
      <w:r>
        <w:rPr>
          <w:noProof/>
        </w:rPr>
        <w:t>Sistemas Operativos MSDN, 34</w:t>
      </w:r>
    </w:p>
    <w:p w:rsidR="00247429" w:rsidRDefault="00247429">
      <w:pPr>
        <w:pStyle w:val="Index1"/>
        <w:tabs>
          <w:tab w:val="right" w:pos="5030"/>
        </w:tabs>
        <w:rPr>
          <w:noProof/>
        </w:rPr>
      </w:pPr>
      <w:r w:rsidRPr="00F624F9">
        <w:rPr>
          <w:noProof/>
          <w:lang w:val="pt-BR"/>
        </w:rPr>
        <w:t>Soporte técnico de Microsoft Azure Standard</w:t>
      </w:r>
      <w:r>
        <w:rPr>
          <w:noProof/>
        </w:rPr>
        <w:t>, 46</w:t>
      </w:r>
    </w:p>
    <w:p w:rsidR="00247429" w:rsidRDefault="00247429">
      <w:pPr>
        <w:pStyle w:val="Index1"/>
        <w:tabs>
          <w:tab w:val="right" w:pos="5030"/>
        </w:tabs>
        <w:rPr>
          <w:noProof/>
        </w:rPr>
      </w:pPr>
      <w:r w:rsidRPr="00F624F9">
        <w:rPr>
          <w:noProof/>
          <w:lang w:val="pt-BR"/>
        </w:rPr>
        <w:t>Soporte técnico directo de Microsoft Azure Professional</w:t>
      </w:r>
      <w:r>
        <w:rPr>
          <w:noProof/>
        </w:rPr>
        <w:t>, 46</w:t>
      </w:r>
    </w:p>
    <w:p w:rsidR="00247429" w:rsidRDefault="00247429">
      <w:pPr>
        <w:pStyle w:val="Index1"/>
        <w:tabs>
          <w:tab w:val="right" w:pos="5030"/>
        </w:tabs>
        <w:rPr>
          <w:noProof/>
        </w:rPr>
      </w:pPr>
      <w:r>
        <w:rPr>
          <w:noProof/>
        </w:rPr>
        <w:t>Soporte Técnico Directo Profesional de Microsoft Dynamics CRM Online, 50</w:t>
      </w:r>
    </w:p>
    <w:p w:rsidR="00247429" w:rsidRDefault="00247429">
      <w:pPr>
        <w:pStyle w:val="Index1"/>
        <w:tabs>
          <w:tab w:val="right" w:pos="5030"/>
        </w:tabs>
        <w:rPr>
          <w:noProof/>
        </w:rPr>
      </w:pPr>
      <w:r>
        <w:rPr>
          <w:noProof/>
        </w:rPr>
        <w:t>Soporte técnico mejorado de Microsoft Dynamics CRM Online, 50</w:t>
      </w:r>
    </w:p>
    <w:p w:rsidR="00247429" w:rsidRDefault="00247429">
      <w:pPr>
        <w:pStyle w:val="Index1"/>
        <w:tabs>
          <w:tab w:val="right" w:pos="5030"/>
        </w:tabs>
        <w:rPr>
          <w:noProof/>
        </w:rPr>
      </w:pPr>
      <w:r>
        <w:rPr>
          <w:noProof/>
        </w:rPr>
        <w:t>Soporte técnico mejorado de Microsoft Dynamics Marketing Enterprise, 51</w:t>
      </w:r>
    </w:p>
    <w:p w:rsidR="00247429" w:rsidRDefault="00247429">
      <w:pPr>
        <w:pStyle w:val="Index1"/>
        <w:tabs>
          <w:tab w:val="right" w:pos="5030"/>
        </w:tabs>
        <w:rPr>
          <w:noProof/>
        </w:rPr>
      </w:pPr>
      <w:r>
        <w:rPr>
          <w:noProof/>
        </w:rPr>
        <w:t>Soporte técnico mejorado profesional de Microsoft Social Listening, 52</w:t>
      </w:r>
    </w:p>
    <w:p w:rsidR="00247429" w:rsidRDefault="00247429">
      <w:pPr>
        <w:pStyle w:val="Index1"/>
        <w:tabs>
          <w:tab w:val="right" w:pos="5030"/>
        </w:tabs>
        <w:rPr>
          <w:noProof/>
        </w:rPr>
      </w:pPr>
      <w:r>
        <w:rPr>
          <w:noProof/>
        </w:rPr>
        <w:t>Soporte técnico Professional Direct de Microsoft Dynamics Marketing Enterprise, 51</w:t>
      </w:r>
    </w:p>
    <w:p w:rsidR="00247429" w:rsidRDefault="00247429">
      <w:pPr>
        <w:pStyle w:val="Index1"/>
        <w:tabs>
          <w:tab w:val="right" w:pos="5030"/>
        </w:tabs>
        <w:rPr>
          <w:noProof/>
        </w:rPr>
      </w:pPr>
      <w:r w:rsidRPr="00F624F9">
        <w:rPr>
          <w:noProof/>
          <w:lang w:val="pt-BR"/>
        </w:rPr>
        <w:t>Soporte técnico Professional Direct de Microsoft Social Listening</w:t>
      </w:r>
      <w:r>
        <w:rPr>
          <w:noProof/>
        </w:rPr>
        <w:t>, 52</w:t>
      </w:r>
    </w:p>
    <w:p w:rsidR="00247429" w:rsidRDefault="00247429">
      <w:pPr>
        <w:pStyle w:val="Index1"/>
        <w:tabs>
          <w:tab w:val="right" w:pos="5030"/>
        </w:tabs>
        <w:rPr>
          <w:noProof/>
        </w:rPr>
      </w:pPr>
      <w:r w:rsidRPr="00F624F9">
        <w:rPr>
          <w:noProof/>
          <w:lang w:val="es-ES"/>
        </w:rPr>
        <w:t>SQL Server 2008 R2</w:t>
      </w:r>
      <w:r>
        <w:rPr>
          <w:noProof/>
        </w:rPr>
        <w:t>, 28, 29</w:t>
      </w:r>
    </w:p>
    <w:p w:rsidR="00247429" w:rsidRDefault="00247429">
      <w:pPr>
        <w:pStyle w:val="Index1"/>
        <w:tabs>
          <w:tab w:val="right" w:pos="5030"/>
        </w:tabs>
        <w:rPr>
          <w:noProof/>
        </w:rPr>
      </w:pPr>
      <w:r>
        <w:rPr>
          <w:noProof/>
        </w:rPr>
        <w:t>SQL Server 2014 Business Intelligence, 28</w:t>
      </w:r>
    </w:p>
    <w:p w:rsidR="00247429" w:rsidRDefault="00247429">
      <w:pPr>
        <w:pStyle w:val="Index1"/>
        <w:tabs>
          <w:tab w:val="right" w:pos="5030"/>
        </w:tabs>
        <w:rPr>
          <w:noProof/>
        </w:rPr>
      </w:pPr>
      <w:r w:rsidRPr="00F624F9">
        <w:rPr>
          <w:noProof/>
          <w:lang w:val="es-ES"/>
        </w:rPr>
        <w:t>SQL Server 2014 CAL</w:t>
      </w:r>
      <w:r>
        <w:rPr>
          <w:noProof/>
        </w:rPr>
        <w:t>, 28</w:t>
      </w:r>
    </w:p>
    <w:p w:rsidR="00247429" w:rsidRDefault="00247429">
      <w:pPr>
        <w:pStyle w:val="Index1"/>
        <w:tabs>
          <w:tab w:val="right" w:pos="5030"/>
        </w:tabs>
        <w:rPr>
          <w:noProof/>
        </w:rPr>
      </w:pPr>
      <w:r>
        <w:rPr>
          <w:noProof/>
        </w:rPr>
        <w:t>SQL Server 2014 Developer, 28</w:t>
      </w:r>
    </w:p>
    <w:p w:rsidR="00247429" w:rsidRDefault="00247429">
      <w:pPr>
        <w:pStyle w:val="Index1"/>
        <w:tabs>
          <w:tab w:val="right" w:pos="5030"/>
        </w:tabs>
        <w:rPr>
          <w:noProof/>
        </w:rPr>
      </w:pPr>
      <w:r>
        <w:rPr>
          <w:noProof/>
        </w:rPr>
        <w:t>SQL Server 2014 Enterprise, 28</w:t>
      </w:r>
    </w:p>
    <w:p w:rsidR="00247429" w:rsidRDefault="00247429">
      <w:pPr>
        <w:pStyle w:val="Index1"/>
        <w:tabs>
          <w:tab w:val="right" w:pos="5030"/>
        </w:tabs>
        <w:rPr>
          <w:noProof/>
        </w:rPr>
      </w:pPr>
      <w:r>
        <w:rPr>
          <w:noProof/>
        </w:rPr>
        <w:t>SQL Server 2014 Enterprise Core, 28</w:t>
      </w:r>
    </w:p>
    <w:p w:rsidR="00247429" w:rsidRDefault="00247429">
      <w:pPr>
        <w:pStyle w:val="Index1"/>
        <w:tabs>
          <w:tab w:val="right" w:pos="5030"/>
        </w:tabs>
        <w:rPr>
          <w:noProof/>
        </w:rPr>
      </w:pPr>
      <w:r>
        <w:rPr>
          <w:noProof/>
        </w:rPr>
        <w:t>SQL Server 2014 Standard, 28</w:t>
      </w:r>
    </w:p>
    <w:p w:rsidR="00247429" w:rsidRDefault="00247429">
      <w:pPr>
        <w:pStyle w:val="Index1"/>
        <w:tabs>
          <w:tab w:val="right" w:pos="5030"/>
        </w:tabs>
        <w:rPr>
          <w:noProof/>
        </w:rPr>
      </w:pPr>
      <w:r>
        <w:rPr>
          <w:noProof/>
        </w:rPr>
        <w:t>SQL Server 2014 Standard Core, 28</w:t>
      </w:r>
    </w:p>
    <w:p w:rsidR="00247429" w:rsidRDefault="00247429">
      <w:pPr>
        <w:pStyle w:val="Index1"/>
        <w:tabs>
          <w:tab w:val="right" w:pos="5030"/>
        </w:tabs>
        <w:rPr>
          <w:noProof/>
        </w:rPr>
      </w:pPr>
      <w:r>
        <w:rPr>
          <w:noProof/>
        </w:rPr>
        <w:t>Street and Trips 2013, 30</w:t>
      </w:r>
    </w:p>
    <w:p w:rsidR="00247429" w:rsidRDefault="00247429">
      <w:pPr>
        <w:pStyle w:val="Index1"/>
        <w:tabs>
          <w:tab w:val="right" w:pos="5030"/>
        </w:tabs>
        <w:rPr>
          <w:noProof/>
        </w:rPr>
      </w:pPr>
      <w:r>
        <w:rPr>
          <w:noProof/>
        </w:rPr>
        <w:t>Suscripción a Windows Companion, 35, 69, 73, 82</w:t>
      </w:r>
    </w:p>
    <w:p w:rsidR="00247429" w:rsidRDefault="00247429">
      <w:pPr>
        <w:pStyle w:val="Index1"/>
        <w:tabs>
          <w:tab w:val="right" w:pos="5030"/>
        </w:tabs>
        <w:rPr>
          <w:noProof/>
        </w:rPr>
      </w:pPr>
      <w:r w:rsidRPr="00F624F9">
        <w:rPr>
          <w:noProof/>
          <w:lang w:val="es-ES"/>
        </w:rPr>
        <w:t>Suscripción mensual a 100.000 de transacciones de uso de sitio web público de Mapas de Bing</w:t>
      </w:r>
      <w:r>
        <w:rPr>
          <w:noProof/>
        </w:rPr>
        <w:t>, 62</w:t>
      </w:r>
    </w:p>
    <w:p w:rsidR="00247429" w:rsidRDefault="00247429">
      <w:pPr>
        <w:pStyle w:val="Index1"/>
        <w:tabs>
          <w:tab w:val="right" w:pos="5030"/>
        </w:tabs>
        <w:rPr>
          <w:noProof/>
        </w:rPr>
      </w:pPr>
      <w:r w:rsidRPr="00F624F9">
        <w:rPr>
          <w:noProof/>
          <w:lang w:val="es-ES"/>
        </w:rPr>
        <w:t>Suscripción mensual a 420.000 transacciones (y más) de uso de sitio web público de Mapas de Bing</w:t>
      </w:r>
      <w:r>
        <w:rPr>
          <w:noProof/>
        </w:rPr>
        <w:t>, 62</w:t>
      </w:r>
    </w:p>
    <w:p w:rsidR="00247429" w:rsidRDefault="00247429">
      <w:pPr>
        <w:pStyle w:val="Index1"/>
        <w:tabs>
          <w:tab w:val="right" w:pos="5030"/>
        </w:tabs>
        <w:rPr>
          <w:noProof/>
        </w:rPr>
      </w:pPr>
      <w:r w:rsidRPr="00F624F9">
        <w:rPr>
          <w:noProof/>
          <w:lang w:val="es-ES"/>
        </w:rPr>
        <w:t>Suscripción mensual de paquete de 5.000 usuarios conocidos a Mapas de Bing</w:t>
      </w:r>
      <w:r>
        <w:rPr>
          <w:noProof/>
        </w:rPr>
        <w:t>, 61</w:t>
      </w:r>
    </w:p>
    <w:p w:rsidR="00247429" w:rsidRDefault="00247429">
      <w:pPr>
        <w:pStyle w:val="Index1"/>
        <w:tabs>
          <w:tab w:val="right" w:pos="5030"/>
        </w:tabs>
        <w:rPr>
          <w:noProof/>
        </w:rPr>
      </w:pPr>
      <w:r w:rsidRPr="00F624F9">
        <w:rPr>
          <w:noProof/>
          <w:lang w:val="es-ES"/>
        </w:rPr>
        <w:t>Suscripción mensual ligera de paquete de 5.000 usuarios conocidos a Mapas de Bing</w:t>
      </w:r>
      <w:r>
        <w:rPr>
          <w:noProof/>
        </w:rPr>
        <w:t>, 62</w:t>
      </w:r>
    </w:p>
    <w:p w:rsidR="00247429" w:rsidRDefault="00247429">
      <w:pPr>
        <w:pStyle w:val="Index1"/>
        <w:tabs>
          <w:tab w:val="right" w:pos="5030"/>
        </w:tabs>
        <w:rPr>
          <w:noProof/>
        </w:rPr>
      </w:pPr>
      <w:r w:rsidRPr="00F624F9">
        <w:rPr>
          <w:noProof/>
          <w:lang w:val="es-ES"/>
        </w:rPr>
        <w:t>Suscripción mensual ligera por usuario conocido a Mapas de Bing</w:t>
      </w:r>
      <w:r>
        <w:rPr>
          <w:noProof/>
        </w:rPr>
        <w:t>, 61</w:t>
      </w:r>
    </w:p>
    <w:p w:rsidR="00247429" w:rsidRDefault="00247429">
      <w:pPr>
        <w:pStyle w:val="Index1"/>
        <w:tabs>
          <w:tab w:val="right" w:pos="5030"/>
        </w:tabs>
        <w:rPr>
          <w:noProof/>
        </w:rPr>
      </w:pPr>
      <w:r w:rsidRPr="00F624F9">
        <w:rPr>
          <w:noProof/>
          <w:lang w:val="es-ES"/>
        </w:rPr>
        <w:t>Suscripción mensual por activo a Mapas de Bing seguidos por consumidor</w:t>
      </w:r>
      <w:r>
        <w:rPr>
          <w:noProof/>
        </w:rPr>
        <w:t>, 61</w:t>
      </w:r>
    </w:p>
    <w:p w:rsidR="00247429" w:rsidRDefault="00247429">
      <w:pPr>
        <w:pStyle w:val="Index1"/>
        <w:tabs>
          <w:tab w:val="right" w:pos="5030"/>
        </w:tabs>
        <w:rPr>
          <w:noProof/>
        </w:rPr>
      </w:pPr>
      <w:r w:rsidRPr="00F624F9">
        <w:rPr>
          <w:noProof/>
          <w:lang w:val="es-ES"/>
        </w:rPr>
        <w:t>Suscripción mensual por cuota a Mapas de Bing Enterprise</w:t>
      </w:r>
      <w:r>
        <w:rPr>
          <w:noProof/>
        </w:rPr>
        <w:t>, 61</w:t>
      </w:r>
    </w:p>
    <w:p w:rsidR="00247429" w:rsidRDefault="00247429">
      <w:pPr>
        <w:pStyle w:val="Index1"/>
        <w:tabs>
          <w:tab w:val="right" w:pos="5030"/>
        </w:tabs>
        <w:rPr>
          <w:noProof/>
        </w:rPr>
      </w:pPr>
      <w:r w:rsidRPr="00F624F9">
        <w:rPr>
          <w:noProof/>
          <w:lang w:val="es-ES"/>
        </w:rPr>
        <w:t>Suscripción mensual por cuota a Mapas de Bing para Mobile Asset Management Platform</w:t>
      </w:r>
      <w:r>
        <w:rPr>
          <w:noProof/>
        </w:rPr>
        <w:t>, 62</w:t>
      </w:r>
    </w:p>
    <w:p w:rsidR="00247429" w:rsidRDefault="00247429">
      <w:pPr>
        <w:pStyle w:val="Index1"/>
        <w:tabs>
          <w:tab w:val="right" w:pos="5030"/>
        </w:tabs>
        <w:rPr>
          <w:noProof/>
        </w:rPr>
      </w:pPr>
      <w:r w:rsidRPr="00F624F9">
        <w:rPr>
          <w:noProof/>
          <w:lang w:val="es-ES"/>
        </w:rPr>
        <w:t>Suscripción mensual por usuario conocido a Mapas de Bing</w:t>
      </w:r>
      <w:r>
        <w:rPr>
          <w:noProof/>
        </w:rPr>
        <w:t>, 61</w:t>
      </w:r>
    </w:p>
    <w:p w:rsidR="00247429" w:rsidRDefault="00247429">
      <w:pPr>
        <w:pStyle w:val="Index1"/>
        <w:tabs>
          <w:tab w:val="right" w:pos="5030"/>
        </w:tabs>
        <w:rPr>
          <w:noProof/>
        </w:rPr>
      </w:pPr>
      <w:r>
        <w:rPr>
          <w:noProof/>
        </w:rPr>
        <w:t>System Center 2012 Datacenter, 71, 72</w:t>
      </w:r>
    </w:p>
    <w:p w:rsidR="00247429" w:rsidRDefault="00247429">
      <w:pPr>
        <w:pStyle w:val="Index1"/>
        <w:tabs>
          <w:tab w:val="right" w:pos="5030"/>
        </w:tabs>
        <w:rPr>
          <w:noProof/>
        </w:rPr>
      </w:pPr>
      <w:r w:rsidRPr="00F624F9">
        <w:rPr>
          <w:noProof/>
          <w:lang w:val="es-ES"/>
        </w:rPr>
        <w:t>System Center 2012 Endpoint Protection</w:t>
      </w:r>
      <w:r>
        <w:rPr>
          <w:noProof/>
        </w:rPr>
        <w:t>, 15, 65</w:t>
      </w:r>
    </w:p>
    <w:p w:rsidR="00247429" w:rsidRDefault="00247429">
      <w:pPr>
        <w:pStyle w:val="Index1"/>
        <w:tabs>
          <w:tab w:val="right" w:pos="5030"/>
        </w:tabs>
        <w:rPr>
          <w:noProof/>
        </w:rPr>
      </w:pPr>
      <w:r>
        <w:rPr>
          <w:noProof/>
        </w:rPr>
        <w:t>System Center 2012 R2 Client Management Suite (ML de Cliente) (por OSE), 30</w:t>
      </w:r>
    </w:p>
    <w:p w:rsidR="00247429" w:rsidRDefault="00247429">
      <w:pPr>
        <w:pStyle w:val="Index1"/>
        <w:tabs>
          <w:tab w:val="right" w:pos="5030"/>
        </w:tabs>
        <w:rPr>
          <w:noProof/>
        </w:rPr>
      </w:pPr>
      <w:r>
        <w:rPr>
          <w:noProof/>
        </w:rPr>
        <w:t>System Center 2012 R2 Client Management Suite (ML de Cliente) (por Usuario), 30</w:t>
      </w:r>
    </w:p>
    <w:p w:rsidR="00247429" w:rsidRDefault="00247429">
      <w:pPr>
        <w:pStyle w:val="Index1"/>
        <w:tabs>
          <w:tab w:val="right" w:pos="5030"/>
        </w:tabs>
        <w:rPr>
          <w:noProof/>
        </w:rPr>
      </w:pPr>
      <w:r w:rsidRPr="00F624F9">
        <w:rPr>
          <w:noProof/>
          <w:lang w:val="pt-BR"/>
        </w:rPr>
        <w:t>System Center 2012 R2 Endpoint Protection</w:t>
      </w:r>
      <w:r>
        <w:rPr>
          <w:noProof/>
        </w:rPr>
        <w:t>, 65</w:t>
      </w:r>
    </w:p>
    <w:p w:rsidR="00247429" w:rsidRDefault="00247429">
      <w:pPr>
        <w:pStyle w:val="Index1"/>
        <w:tabs>
          <w:tab w:val="right" w:pos="5030"/>
        </w:tabs>
        <w:rPr>
          <w:noProof/>
        </w:rPr>
      </w:pPr>
      <w:r>
        <w:rPr>
          <w:noProof/>
        </w:rPr>
        <w:t>System Center 2012 Standard, 14, 29, 71, 72, 81</w:t>
      </w:r>
    </w:p>
    <w:p w:rsidR="00247429" w:rsidRDefault="00247429">
      <w:pPr>
        <w:pStyle w:val="Index1"/>
        <w:tabs>
          <w:tab w:val="right" w:pos="5030"/>
        </w:tabs>
        <w:rPr>
          <w:noProof/>
        </w:rPr>
      </w:pPr>
      <w:r>
        <w:rPr>
          <w:noProof/>
        </w:rPr>
        <w:t>System Center Configuration Manager 2007 R3, 30, 31, 32, 33</w:t>
      </w:r>
    </w:p>
    <w:p w:rsidR="00247429" w:rsidRDefault="00247429">
      <w:pPr>
        <w:pStyle w:val="Index1"/>
        <w:tabs>
          <w:tab w:val="right" w:pos="5030"/>
        </w:tabs>
        <w:rPr>
          <w:noProof/>
        </w:rPr>
      </w:pPr>
      <w:r>
        <w:rPr>
          <w:noProof/>
        </w:rPr>
        <w:t>System Center Essentials 2010, 32</w:t>
      </w:r>
    </w:p>
    <w:p w:rsidR="00247429" w:rsidRDefault="00247429">
      <w:pPr>
        <w:pStyle w:val="Index1"/>
        <w:tabs>
          <w:tab w:val="right" w:pos="5030"/>
        </w:tabs>
        <w:rPr>
          <w:noProof/>
        </w:rPr>
      </w:pPr>
      <w:r>
        <w:rPr>
          <w:noProof/>
        </w:rPr>
        <w:t>System Center Reporting Manager 2006, 32</w:t>
      </w:r>
    </w:p>
    <w:p w:rsidR="00247429" w:rsidRDefault="00247429">
      <w:pPr>
        <w:pStyle w:val="Index1"/>
        <w:tabs>
          <w:tab w:val="right" w:pos="5030"/>
        </w:tabs>
        <w:rPr>
          <w:noProof/>
        </w:rPr>
      </w:pPr>
      <w:r>
        <w:rPr>
          <w:noProof/>
        </w:rPr>
        <w:t>System Center Server Management Suite Datacenter, 32, 33</w:t>
      </w:r>
    </w:p>
    <w:p w:rsidR="00247429" w:rsidRDefault="00247429">
      <w:pPr>
        <w:pStyle w:val="Index1"/>
        <w:tabs>
          <w:tab w:val="right" w:pos="5030"/>
        </w:tabs>
        <w:rPr>
          <w:noProof/>
        </w:rPr>
      </w:pPr>
      <w:r>
        <w:rPr>
          <w:noProof/>
        </w:rPr>
        <w:t>System Center Server Management Suite Enterprise, 32, 33</w:t>
      </w:r>
    </w:p>
    <w:p w:rsidR="00247429" w:rsidRDefault="00247429">
      <w:pPr>
        <w:pStyle w:val="Index1"/>
        <w:tabs>
          <w:tab w:val="right" w:pos="5030"/>
        </w:tabs>
        <w:rPr>
          <w:noProof/>
        </w:rPr>
      </w:pPr>
      <w:r>
        <w:rPr>
          <w:noProof/>
        </w:rPr>
        <w:t>Uso comercial de Office Home &amp; Student 2013 RT, 22</w:t>
      </w:r>
    </w:p>
    <w:p w:rsidR="00247429" w:rsidRDefault="00247429">
      <w:pPr>
        <w:pStyle w:val="Index1"/>
        <w:tabs>
          <w:tab w:val="right" w:pos="5030"/>
        </w:tabs>
        <w:rPr>
          <w:noProof/>
        </w:rPr>
      </w:pPr>
      <w:r w:rsidRPr="00F624F9">
        <w:rPr>
          <w:noProof/>
          <w:lang w:val="es-ES"/>
        </w:rPr>
        <w:t>Uso comercial de Office Home and Student RT 2013</w:t>
      </w:r>
      <w:r>
        <w:rPr>
          <w:noProof/>
        </w:rPr>
        <w:t>, 22, 23, 24</w:t>
      </w:r>
    </w:p>
    <w:p w:rsidR="00247429" w:rsidRDefault="00247429">
      <w:pPr>
        <w:pStyle w:val="Index1"/>
        <w:tabs>
          <w:tab w:val="right" w:pos="5030"/>
        </w:tabs>
        <w:rPr>
          <w:noProof/>
        </w:rPr>
      </w:pPr>
      <w:r w:rsidRPr="00F624F9">
        <w:rPr>
          <w:noProof/>
          <w:lang w:val="es-ES"/>
        </w:rPr>
        <w:t>Uso de Sitio Web Interno de Mapas de Bing</w:t>
      </w:r>
      <w:r>
        <w:rPr>
          <w:noProof/>
        </w:rPr>
        <w:t>, 61, 62</w:t>
      </w:r>
    </w:p>
    <w:p w:rsidR="00247429" w:rsidRDefault="00247429">
      <w:pPr>
        <w:pStyle w:val="Index1"/>
        <w:tabs>
          <w:tab w:val="right" w:pos="5030"/>
        </w:tabs>
        <w:rPr>
          <w:noProof/>
        </w:rPr>
      </w:pPr>
      <w:r>
        <w:rPr>
          <w:noProof/>
        </w:rPr>
        <w:t>VDI Suite, 33</w:t>
      </w:r>
    </w:p>
    <w:p w:rsidR="00247429" w:rsidRDefault="00247429">
      <w:pPr>
        <w:pStyle w:val="Index1"/>
        <w:tabs>
          <w:tab w:val="right" w:pos="5030"/>
        </w:tabs>
        <w:rPr>
          <w:noProof/>
        </w:rPr>
      </w:pPr>
      <w:r>
        <w:rPr>
          <w:noProof/>
        </w:rPr>
        <w:t>VDI Suite con MDOP, 33</w:t>
      </w:r>
    </w:p>
    <w:p w:rsidR="00247429" w:rsidRDefault="00247429">
      <w:pPr>
        <w:pStyle w:val="Index1"/>
        <w:tabs>
          <w:tab w:val="right" w:pos="5030"/>
        </w:tabs>
        <w:rPr>
          <w:noProof/>
        </w:rPr>
      </w:pPr>
      <w:r w:rsidRPr="00F624F9">
        <w:rPr>
          <w:noProof/>
          <w:lang w:val="es-ES"/>
        </w:rPr>
        <w:t>Virtual Machine Manager 2008 R2</w:t>
      </w:r>
      <w:r>
        <w:rPr>
          <w:noProof/>
        </w:rPr>
        <w:t>, 33</w:t>
      </w:r>
    </w:p>
    <w:p w:rsidR="00247429" w:rsidRDefault="00247429">
      <w:pPr>
        <w:pStyle w:val="Index1"/>
        <w:tabs>
          <w:tab w:val="right" w:pos="5030"/>
        </w:tabs>
        <w:rPr>
          <w:noProof/>
        </w:rPr>
      </w:pPr>
      <w:r>
        <w:rPr>
          <w:noProof/>
        </w:rPr>
        <w:t>Visio 2013 Professional, 22</w:t>
      </w:r>
    </w:p>
    <w:p w:rsidR="00247429" w:rsidRDefault="00247429">
      <w:pPr>
        <w:pStyle w:val="Index1"/>
        <w:tabs>
          <w:tab w:val="right" w:pos="5030"/>
        </w:tabs>
        <w:rPr>
          <w:noProof/>
        </w:rPr>
      </w:pPr>
      <w:r>
        <w:rPr>
          <w:noProof/>
        </w:rPr>
        <w:t>Visio 2013 Standard, 22</w:t>
      </w:r>
    </w:p>
    <w:p w:rsidR="00247429" w:rsidRDefault="00247429">
      <w:pPr>
        <w:pStyle w:val="Index1"/>
        <w:tabs>
          <w:tab w:val="right" w:pos="5030"/>
        </w:tabs>
        <w:rPr>
          <w:noProof/>
        </w:rPr>
      </w:pPr>
      <w:r w:rsidRPr="00F624F9">
        <w:rPr>
          <w:noProof/>
          <w:lang w:val="es-ES"/>
        </w:rPr>
        <w:t>Visio Premium 2010</w:t>
      </w:r>
      <w:r>
        <w:rPr>
          <w:noProof/>
        </w:rPr>
        <w:t>, 23</w:t>
      </w:r>
    </w:p>
    <w:p w:rsidR="00247429" w:rsidRDefault="00247429">
      <w:pPr>
        <w:pStyle w:val="Index1"/>
        <w:tabs>
          <w:tab w:val="right" w:pos="5030"/>
        </w:tabs>
        <w:rPr>
          <w:noProof/>
        </w:rPr>
      </w:pPr>
      <w:r>
        <w:rPr>
          <w:noProof/>
        </w:rPr>
        <w:t>Visio Pro para Office 365, 54, 55</w:t>
      </w:r>
    </w:p>
    <w:p w:rsidR="00247429" w:rsidRDefault="00247429">
      <w:pPr>
        <w:pStyle w:val="Index1"/>
        <w:tabs>
          <w:tab w:val="right" w:pos="5030"/>
        </w:tabs>
        <w:rPr>
          <w:noProof/>
        </w:rPr>
      </w:pPr>
      <w:r>
        <w:rPr>
          <w:noProof/>
        </w:rPr>
        <w:t>Visio Pro para Office 365 A, 54</w:t>
      </w:r>
    </w:p>
    <w:p w:rsidR="00247429" w:rsidRDefault="00247429">
      <w:pPr>
        <w:pStyle w:val="Index1"/>
        <w:tabs>
          <w:tab w:val="right" w:pos="5030"/>
        </w:tabs>
        <w:rPr>
          <w:noProof/>
        </w:rPr>
      </w:pPr>
      <w:r>
        <w:rPr>
          <w:noProof/>
        </w:rPr>
        <w:t>Visio Professional 2013, 23, 70, 75</w:t>
      </w:r>
    </w:p>
    <w:p w:rsidR="00247429" w:rsidRDefault="00247429">
      <w:pPr>
        <w:pStyle w:val="Index1"/>
        <w:tabs>
          <w:tab w:val="right" w:pos="5030"/>
        </w:tabs>
        <w:rPr>
          <w:noProof/>
        </w:rPr>
      </w:pPr>
      <w:r>
        <w:rPr>
          <w:noProof/>
        </w:rPr>
        <w:t>Visio Standard 2013, 23, 70</w:t>
      </w:r>
    </w:p>
    <w:p w:rsidR="00247429" w:rsidRDefault="00247429">
      <w:pPr>
        <w:pStyle w:val="Index1"/>
        <w:tabs>
          <w:tab w:val="right" w:pos="5030"/>
        </w:tabs>
        <w:rPr>
          <w:noProof/>
        </w:rPr>
      </w:pPr>
      <w:r>
        <w:rPr>
          <w:noProof/>
        </w:rPr>
        <w:t>Visual Studio Deployment 2013 Datacenter, 34</w:t>
      </w:r>
    </w:p>
    <w:p w:rsidR="00247429" w:rsidRDefault="00247429">
      <w:pPr>
        <w:pStyle w:val="Index1"/>
        <w:tabs>
          <w:tab w:val="right" w:pos="5030"/>
        </w:tabs>
        <w:rPr>
          <w:noProof/>
        </w:rPr>
      </w:pPr>
      <w:r>
        <w:rPr>
          <w:noProof/>
        </w:rPr>
        <w:t>Visual Studio Deployment 2013 Standard, 34</w:t>
      </w:r>
    </w:p>
    <w:p w:rsidR="00247429" w:rsidRDefault="00247429">
      <w:pPr>
        <w:pStyle w:val="Index1"/>
        <w:tabs>
          <w:tab w:val="right" w:pos="5030"/>
        </w:tabs>
        <w:rPr>
          <w:noProof/>
        </w:rPr>
      </w:pPr>
      <w:r>
        <w:rPr>
          <w:noProof/>
        </w:rPr>
        <w:t>Visual Studio LightSwitch 2011, 34</w:t>
      </w:r>
    </w:p>
    <w:p w:rsidR="00247429" w:rsidRDefault="00247429">
      <w:pPr>
        <w:pStyle w:val="Index1"/>
        <w:tabs>
          <w:tab w:val="right" w:pos="5030"/>
        </w:tabs>
        <w:rPr>
          <w:noProof/>
        </w:rPr>
      </w:pPr>
      <w:r>
        <w:rPr>
          <w:noProof/>
        </w:rPr>
        <w:t>Visual Studio Premium 2013 con MSDN, 34</w:t>
      </w:r>
    </w:p>
    <w:p w:rsidR="00247429" w:rsidRDefault="00247429">
      <w:pPr>
        <w:pStyle w:val="Index1"/>
        <w:tabs>
          <w:tab w:val="right" w:pos="5030"/>
        </w:tabs>
        <w:rPr>
          <w:noProof/>
        </w:rPr>
      </w:pPr>
      <w:r w:rsidRPr="00F624F9">
        <w:rPr>
          <w:noProof/>
          <w:lang w:val="es-ES"/>
        </w:rPr>
        <w:t>Visual Studio Professional 2012</w:t>
      </w:r>
      <w:r>
        <w:rPr>
          <w:noProof/>
        </w:rPr>
        <w:t>, 34</w:t>
      </w:r>
    </w:p>
    <w:p w:rsidR="00247429" w:rsidRDefault="00247429">
      <w:pPr>
        <w:pStyle w:val="Index1"/>
        <w:tabs>
          <w:tab w:val="right" w:pos="5030"/>
        </w:tabs>
        <w:rPr>
          <w:noProof/>
        </w:rPr>
      </w:pPr>
      <w:r>
        <w:rPr>
          <w:noProof/>
        </w:rPr>
        <w:t>Visual Studio Professional 2013, 34</w:t>
      </w:r>
    </w:p>
    <w:p w:rsidR="00247429" w:rsidRDefault="00247429">
      <w:pPr>
        <w:pStyle w:val="Index1"/>
        <w:tabs>
          <w:tab w:val="right" w:pos="5030"/>
        </w:tabs>
        <w:rPr>
          <w:noProof/>
        </w:rPr>
      </w:pPr>
      <w:r w:rsidRPr="00F624F9">
        <w:rPr>
          <w:noProof/>
          <w:lang w:val="it-IT"/>
        </w:rPr>
        <w:t>Visual Studio Professional 2013 con MSDN</w:t>
      </w:r>
      <w:r>
        <w:rPr>
          <w:noProof/>
        </w:rPr>
        <w:t>, 34</w:t>
      </w:r>
    </w:p>
    <w:p w:rsidR="00247429" w:rsidRDefault="00247429">
      <w:pPr>
        <w:pStyle w:val="Index1"/>
        <w:tabs>
          <w:tab w:val="right" w:pos="5030"/>
        </w:tabs>
        <w:rPr>
          <w:noProof/>
        </w:rPr>
      </w:pPr>
      <w:r>
        <w:rPr>
          <w:noProof/>
        </w:rPr>
        <w:t>Visual Studio Team Foundation Server 2013 con tecnología SQL Server 2010, 35</w:t>
      </w:r>
    </w:p>
    <w:p w:rsidR="00247429" w:rsidRDefault="00247429">
      <w:pPr>
        <w:pStyle w:val="Index1"/>
        <w:tabs>
          <w:tab w:val="right" w:pos="5030"/>
        </w:tabs>
        <w:rPr>
          <w:noProof/>
        </w:rPr>
      </w:pPr>
      <w:r>
        <w:rPr>
          <w:noProof/>
        </w:rPr>
        <w:t>Visual Studio Test Professional 2013 con MSDN, 34</w:t>
      </w:r>
    </w:p>
    <w:p w:rsidR="00247429" w:rsidRDefault="00247429">
      <w:pPr>
        <w:pStyle w:val="Index1"/>
        <w:tabs>
          <w:tab w:val="right" w:pos="5030"/>
        </w:tabs>
        <w:rPr>
          <w:noProof/>
        </w:rPr>
      </w:pPr>
      <w:r w:rsidRPr="00F624F9">
        <w:rPr>
          <w:noProof/>
          <w:lang w:val="it-IT"/>
        </w:rPr>
        <w:t>Visual Studio Ultimate 2013 con MSDN</w:t>
      </w:r>
      <w:r>
        <w:rPr>
          <w:noProof/>
        </w:rPr>
        <w:t>, 34</w:t>
      </w:r>
    </w:p>
    <w:p w:rsidR="00247429" w:rsidRDefault="00247429">
      <w:pPr>
        <w:pStyle w:val="Index1"/>
        <w:tabs>
          <w:tab w:val="right" w:pos="5030"/>
        </w:tabs>
        <w:rPr>
          <w:noProof/>
        </w:rPr>
      </w:pPr>
      <w:r w:rsidRPr="00F624F9">
        <w:rPr>
          <w:noProof/>
          <w:lang w:val="es-ES"/>
        </w:rPr>
        <w:t>Windows 8.1 Pro</w:t>
      </w:r>
      <w:r>
        <w:rPr>
          <w:noProof/>
        </w:rPr>
        <w:t>, 41</w:t>
      </w:r>
    </w:p>
    <w:p w:rsidR="00247429" w:rsidRDefault="00247429">
      <w:pPr>
        <w:pStyle w:val="Index1"/>
        <w:tabs>
          <w:tab w:val="right" w:pos="5030"/>
        </w:tabs>
        <w:rPr>
          <w:noProof/>
        </w:rPr>
      </w:pPr>
      <w:r>
        <w:rPr>
          <w:noProof/>
        </w:rPr>
        <w:t>Windows Embedded 8.1 Industry Enterprise para SA, 40</w:t>
      </w:r>
    </w:p>
    <w:p w:rsidR="00247429" w:rsidRDefault="00247429">
      <w:pPr>
        <w:pStyle w:val="Index1"/>
        <w:tabs>
          <w:tab w:val="right" w:pos="5030"/>
        </w:tabs>
        <w:rPr>
          <w:noProof/>
        </w:rPr>
      </w:pPr>
      <w:r>
        <w:rPr>
          <w:noProof/>
        </w:rPr>
        <w:t>Windows Embedded 8.1 Industry Enterprise para SA (Std, POSR, Ind Retail), 40</w:t>
      </w:r>
    </w:p>
    <w:p w:rsidR="00247429" w:rsidRDefault="00247429">
      <w:pPr>
        <w:pStyle w:val="Index1"/>
        <w:tabs>
          <w:tab w:val="right" w:pos="5030"/>
        </w:tabs>
        <w:rPr>
          <w:noProof/>
        </w:rPr>
      </w:pPr>
      <w:r>
        <w:rPr>
          <w:noProof/>
        </w:rPr>
        <w:t>Windows Embedded 8.1 Industry Pro, 40, 41, 73</w:t>
      </w:r>
    </w:p>
    <w:p w:rsidR="00247429" w:rsidRDefault="00247429">
      <w:pPr>
        <w:pStyle w:val="Index1"/>
        <w:tabs>
          <w:tab w:val="right" w:pos="5030"/>
        </w:tabs>
        <w:rPr>
          <w:noProof/>
        </w:rPr>
      </w:pPr>
      <w:r>
        <w:rPr>
          <w:noProof/>
        </w:rPr>
        <w:t>Windows Embedded Device Manager 2011, 32</w:t>
      </w:r>
    </w:p>
    <w:p w:rsidR="00247429" w:rsidRDefault="00247429">
      <w:pPr>
        <w:pStyle w:val="Index1"/>
        <w:tabs>
          <w:tab w:val="right" w:pos="5030"/>
        </w:tabs>
        <w:rPr>
          <w:noProof/>
        </w:rPr>
      </w:pPr>
      <w:r>
        <w:rPr>
          <w:noProof/>
        </w:rPr>
        <w:t>Windows HPC Server 2008 R2 Suite, 43</w:t>
      </w:r>
    </w:p>
    <w:p w:rsidR="00247429" w:rsidRDefault="00247429">
      <w:pPr>
        <w:pStyle w:val="Index1"/>
        <w:tabs>
          <w:tab w:val="right" w:pos="5030"/>
        </w:tabs>
        <w:rPr>
          <w:noProof/>
        </w:rPr>
      </w:pPr>
      <w:r w:rsidRPr="00F624F9">
        <w:rPr>
          <w:noProof/>
          <w:lang w:val="fr-FR"/>
        </w:rPr>
        <w:t>Windows Intune</w:t>
      </w:r>
      <w:r>
        <w:rPr>
          <w:noProof/>
        </w:rPr>
        <w:t>, 16, 45, 61, 88</w:t>
      </w:r>
    </w:p>
    <w:p w:rsidR="00247429" w:rsidRDefault="00247429">
      <w:pPr>
        <w:pStyle w:val="Index1"/>
        <w:tabs>
          <w:tab w:val="right" w:pos="5030"/>
        </w:tabs>
        <w:rPr>
          <w:noProof/>
        </w:rPr>
      </w:pPr>
      <w:r>
        <w:rPr>
          <w:noProof/>
        </w:rPr>
        <w:t>Windows MultiPoint Server 2012 Premium, 42</w:t>
      </w:r>
    </w:p>
    <w:p w:rsidR="00247429" w:rsidRDefault="00247429">
      <w:pPr>
        <w:pStyle w:val="Index1"/>
        <w:tabs>
          <w:tab w:val="right" w:pos="5030"/>
        </w:tabs>
        <w:rPr>
          <w:noProof/>
        </w:rPr>
      </w:pPr>
      <w:r>
        <w:rPr>
          <w:noProof/>
        </w:rPr>
        <w:t>Windows MultiPoint Server 2012 Premium con licencia CAL de Windows MultiPoint Server, 42</w:t>
      </w:r>
    </w:p>
    <w:p w:rsidR="00247429" w:rsidRDefault="00247429">
      <w:pPr>
        <w:pStyle w:val="Index1"/>
        <w:tabs>
          <w:tab w:val="right" w:pos="5030"/>
        </w:tabs>
        <w:rPr>
          <w:noProof/>
        </w:rPr>
      </w:pPr>
      <w:r>
        <w:rPr>
          <w:noProof/>
        </w:rPr>
        <w:t>Windows MultiPoint Server 2012 Premium con Windows MultiPoint Server CAL (5 clientes) con licencia CAL de Windows Server 2010, 42</w:t>
      </w:r>
    </w:p>
    <w:p w:rsidR="00247429" w:rsidRDefault="00247429">
      <w:pPr>
        <w:pStyle w:val="Index1"/>
        <w:tabs>
          <w:tab w:val="right" w:pos="5030"/>
        </w:tabs>
        <w:rPr>
          <w:noProof/>
        </w:rPr>
      </w:pPr>
      <w:r>
        <w:rPr>
          <w:noProof/>
        </w:rPr>
        <w:t>Windows MultiPoint Server 2012 Standard, 42</w:t>
      </w:r>
    </w:p>
    <w:p w:rsidR="00247429" w:rsidRDefault="00247429">
      <w:pPr>
        <w:pStyle w:val="Index1"/>
        <w:tabs>
          <w:tab w:val="right" w:pos="5030"/>
        </w:tabs>
        <w:rPr>
          <w:noProof/>
        </w:rPr>
      </w:pPr>
      <w:r>
        <w:rPr>
          <w:noProof/>
        </w:rPr>
        <w:t>Windows Server 2012 R2 Datacenter, 43</w:t>
      </w:r>
    </w:p>
    <w:p w:rsidR="00247429" w:rsidRDefault="00247429">
      <w:pPr>
        <w:pStyle w:val="Index1"/>
        <w:tabs>
          <w:tab w:val="right" w:pos="5030"/>
        </w:tabs>
        <w:rPr>
          <w:noProof/>
        </w:rPr>
      </w:pPr>
      <w:r>
        <w:rPr>
          <w:noProof/>
        </w:rPr>
        <w:t>Windows Server 2012 R2 Essentials, 43</w:t>
      </w:r>
    </w:p>
    <w:p w:rsidR="00247429" w:rsidRDefault="00247429">
      <w:pPr>
        <w:pStyle w:val="Index1"/>
        <w:tabs>
          <w:tab w:val="right" w:pos="5030"/>
        </w:tabs>
        <w:rPr>
          <w:noProof/>
        </w:rPr>
      </w:pPr>
      <w:r>
        <w:rPr>
          <w:noProof/>
        </w:rPr>
        <w:t>Windows Server 2012 R2 Standard, 43</w:t>
      </w:r>
    </w:p>
    <w:p w:rsidR="00247429" w:rsidRDefault="00247429">
      <w:pPr>
        <w:pStyle w:val="Index1"/>
        <w:tabs>
          <w:tab w:val="right" w:pos="5030"/>
        </w:tabs>
        <w:rPr>
          <w:noProof/>
        </w:rPr>
      </w:pPr>
      <w:r>
        <w:rPr>
          <w:noProof/>
        </w:rPr>
        <w:t>Windows Server 2012 Standard, 14</w:t>
      </w:r>
    </w:p>
    <w:p w:rsidR="00247429" w:rsidRDefault="00247429">
      <w:pPr>
        <w:pStyle w:val="Index1"/>
        <w:tabs>
          <w:tab w:val="right" w:pos="5030"/>
        </w:tabs>
        <w:rPr>
          <w:noProof/>
        </w:rPr>
      </w:pPr>
      <w:r>
        <w:rPr>
          <w:noProof/>
        </w:rPr>
        <w:t>Windows Small Business Server 2008, 43</w:t>
      </w:r>
    </w:p>
    <w:p w:rsidR="00247429" w:rsidRDefault="00247429">
      <w:pPr>
        <w:pStyle w:val="Index1"/>
        <w:tabs>
          <w:tab w:val="right" w:pos="5030"/>
        </w:tabs>
        <w:rPr>
          <w:noProof/>
        </w:rPr>
      </w:pPr>
      <w:r>
        <w:rPr>
          <w:noProof/>
        </w:rPr>
        <w:t>Windows Small Business Server 2011, 43, 44</w:t>
      </w:r>
    </w:p>
    <w:p w:rsidR="00247429" w:rsidRDefault="00247429">
      <w:pPr>
        <w:pStyle w:val="Index1"/>
        <w:tabs>
          <w:tab w:val="right" w:pos="5030"/>
        </w:tabs>
        <w:rPr>
          <w:noProof/>
        </w:rPr>
      </w:pPr>
      <w:r>
        <w:rPr>
          <w:noProof/>
        </w:rPr>
        <w:t>Windows Virtual Desktop Access, 18, 35, 70, 82, 88</w:t>
      </w:r>
    </w:p>
    <w:p w:rsidR="00247429" w:rsidRDefault="00247429">
      <w:pPr>
        <w:pStyle w:val="Index1"/>
        <w:tabs>
          <w:tab w:val="right" w:pos="5030"/>
        </w:tabs>
        <w:rPr>
          <w:noProof/>
        </w:rPr>
      </w:pPr>
      <w:r>
        <w:rPr>
          <w:noProof/>
        </w:rPr>
        <w:t>Word 2013, 22, 70</w:t>
      </w:r>
    </w:p>
    <w:p w:rsidR="00247429" w:rsidRDefault="00247429">
      <w:pPr>
        <w:pStyle w:val="Index1"/>
        <w:tabs>
          <w:tab w:val="right" w:pos="5030"/>
        </w:tabs>
        <w:rPr>
          <w:noProof/>
        </w:rPr>
      </w:pPr>
      <w:r>
        <w:rPr>
          <w:noProof/>
        </w:rPr>
        <w:t>Word para Mac 2011, 24, 70</w:t>
      </w:r>
    </w:p>
    <w:p w:rsidR="00247429" w:rsidRDefault="00247429">
      <w:pPr>
        <w:pStyle w:val="Index1"/>
        <w:tabs>
          <w:tab w:val="right" w:pos="5030"/>
        </w:tabs>
        <w:rPr>
          <w:noProof/>
        </w:rPr>
      </w:pPr>
      <w:r w:rsidRPr="00F624F9">
        <w:rPr>
          <w:noProof/>
          <w:lang w:val="es-ES"/>
        </w:rPr>
        <w:t>Yammer Enterprise</w:t>
      </w:r>
      <w:r>
        <w:rPr>
          <w:noProof/>
        </w:rPr>
        <w:t>, 22, 66</w:t>
      </w:r>
    </w:p>
    <w:p w:rsidR="00247429" w:rsidRDefault="00247429" w:rsidP="00956AFC">
      <w:pPr>
        <w:pStyle w:val="ProductList-Body"/>
        <w:rPr>
          <w:noProof/>
          <w:color w:val="000000" w:themeColor="text1"/>
        </w:rPr>
        <w:sectPr w:rsidR="00247429" w:rsidSect="00247429">
          <w:type w:val="continuous"/>
          <w:pgSz w:w="12240" w:h="15840"/>
          <w:pgMar w:top="1440" w:right="720" w:bottom="1440" w:left="720" w:header="720" w:footer="720" w:gutter="0"/>
          <w:cols w:num="2" w:space="720"/>
          <w:docGrid w:linePitch="360"/>
        </w:sectPr>
      </w:pPr>
    </w:p>
    <w:p w:rsidR="00956AFC" w:rsidRPr="00E82490" w:rsidRDefault="004D5D94" w:rsidP="00956AFC">
      <w:pPr>
        <w:pStyle w:val="ProductList-Body"/>
        <w:rPr>
          <w:sz w:val="2"/>
        </w:rPr>
      </w:pPr>
      <w:r>
        <w:fldChar w:fldCharType="end"/>
      </w:r>
    </w:p>
    <w:sectPr w:rsidR="00956AFC" w:rsidRPr="00E82490" w:rsidSect="00247429">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30F3" w:rsidRDefault="008530F3" w:rsidP="009A573F">
      <w:pPr>
        <w:spacing w:after="0" w:line="240" w:lineRule="auto"/>
      </w:pPr>
      <w:r>
        <w:separator/>
      </w:r>
    </w:p>
  </w:endnote>
  <w:endnote w:type="continuationSeparator" w:id="0">
    <w:p w:rsidR="008530F3" w:rsidRDefault="008530F3" w:rsidP="009A573F">
      <w:pPr>
        <w:spacing w:after="0" w:line="240" w:lineRule="auto"/>
      </w:pPr>
      <w:r>
        <w:continuationSeparator/>
      </w:r>
    </w:p>
  </w:endnote>
  <w:endnote w:type="continuationNotice" w:id="1">
    <w:p w:rsidR="008530F3" w:rsidRDefault="008530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5C84" w:rsidRDefault="007D5C84">
    <w:pPr>
      <w:pStyle w:val="Footer"/>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D5C84" w:rsidRPr="00C76DF3" w:rsidTr="0094500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D5C84" w:rsidRPr="00C76DF3" w:rsidRDefault="008530F3" w:rsidP="002203AF">
          <w:pPr>
            <w:pStyle w:val="ProductList-OfferingBody"/>
            <w:ind w:left="-77" w:right="-73"/>
            <w:jc w:val="center"/>
            <w:rPr>
              <w:color w:val="808080" w:themeColor="background1" w:themeShade="80"/>
              <w:sz w:val="14"/>
              <w:szCs w:val="14"/>
            </w:rPr>
          </w:pPr>
          <w:hyperlink w:anchor="ToC" w:history="1">
            <w:r w:rsidR="007D5C8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2203AF">
          <w:pPr>
            <w:pStyle w:val="ProductList-OfferingBody"/>
            <w:ind w:left="-72" w:right="-74"/>
            <w:jc w:val="center"/>
            <w:rPr>
              <w:color w:val="808080" w:themeColor="background1" w:themeShade="80"/>
              <w:sz w:val="14"/>
              <w:szCs w:val="14"/>
            </w:rPr>
          </w:pPr>
          <w:hyperlink w:anchor="Introduction" w:history="1">
            <w:r w:rsidR="007D5C8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3B4047">
          <w:pPr>
            <w:pStyle w:val="ProductList-OfferingBody"/>
            <w:ind w:left="-72" w:right="-75"/>
            <w:jc w:val="center"/>
            <w:rPr>
              <w:color w:val="808080" w:themeColor="background1" w:themeShade="80"/>
              <w:sz w:val="14"/>
              <w:szCs w:val="14"/>
            </w:rPr>
          </w:pPr>
          <w:hyperlink w:anchor="SoftwareProducts" w:history="1">
            <w:r w:rsidR="007D5C8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2203AF">
          <w:pPr>
            <w:pStyle w:val="ProductList-OfferingBody"/>
            <w:ind w:left="-72" w:right="-77"/>
            <w:jc w:val="center"/>
            <w:rPr>
              <w:color w:val="808080" w:themeColor="background1" w:themeShade="80"/>
              <w:sz w:val="14"/>
              <w:szCs w:val="14"/>
            </w:rPr>
          </w:pPr>
          <w:hyperlink w:anchor="OnlineServices" w:history="1">
            <w:r w:rsidR="007D5C84">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2203AF">
          <w:pPr>
            <w:pStyle w:val="ProductList-OfferingBody"/>
            <w:ind w:left="-72" w:right="-77"/>
            <w:jc w:val="center"/>
            <w:rPr>
              <w:color w:val="808080" w:themeColor="background1" w:themeShade="80"/>
              <w:sz w:val="14"/>
              <w:szCs w:val="14"/>
            </w:rPr>
          </w:pPr>
          <w:hyperlink w:anchor="SoftwareAssurance" w:history="1">
            <w:r w:rsidR="007D5C8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2203AF">
          <w:pPr>
            <w:pStyle w:val="ProductList-OfferingBody"/>
            <w:ind w:left="-72" w:right="-76"/>
            <w:jc w:val="center"/>
            <w:rPr>
              <w:color w:val="808080" w:themeColor="background1" w:themeShade="80"/>
              <w:sz w:val="14"/>
              <w:szCs w:val="14"/>
            </w:rPr>
          </w:pPr>
          <w:hyperlink w:anchor="Services" w:history="1">
            <w:r w:rsidR="007D5C8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2203AF">
          <w:pPr>
            <w:pStyle w:val="ProductList-OfferingBody"/>
            <w:ind w:left="-72" w:right="-74"/>
            <w:jc w:val="center"/>
            <w:rPr>
              <w:color w:val="808080" w:themeColor="background1" w:themeShade="80"/>
              <w:sz w:val="14"/>
              <w:szCs w:val="14"/>
            </w:rPr>
          </w:pPr>
          <w:hyperlink w:anchor="AppendixA" w:history="1">
            <w:r w:rsidR="007D5C8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2203AF">
          <w:pPr>
            <w:pStyle w:val="ProductList-OfferingBody"/>
            <w:ind w:left="-72" w:right="-87"/>
            <w:jc w:val="center"/>
            <w:rPr>
              <w:color w:val="808080" w:themeColor="background1" w:themeShade="80"/>
              <w:sz w:val="14"/>
              <w:szCs w:val="14"/>
            </w:rPr>
          </w:pPr>
          <w:hyperlink w:anchor="Index" w:history="1">
            <w:r w:rsidR="007D5C84">
              <w:rPr>
                <w:rStyle w:val="Hyperlink"/>
                <w:color w:val="023160" w:themeColor="hyperlink" w:themeShade="80"/>
                <w:sz w:val="14"/>
                <w:szCs w:val="14"/>
              </w:rPr>
              <w:t>Índice</w:t>
            </w:r>
          </w:hyperlink>
        </w:p>
      </w:tc>
    </w:tr>
  </w:tbl>
  <w:p w:rsidR="007D5C84" w:rsidRPr="00FF08DB" w:rsidRDefault="007D5C84"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D5C84" w:rsidRPr="00C76DF3" w:rsidTr="0094500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7" w:right="-73"/>
            <w:jc w:val="center"/>
            <w:rPr>
              <w:color w:val="808080" w:themeColor="background1" w:themeShade="80"/>
              <w:sz w:val="14"/>
              <w:szCs w:val="14"/>
            </w:rPr>
          </w:pPr>
          <w:hyperlink w:anchor="ToC" w:history="1">
            <w:r w:rsidR="007D5C8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Introduction" w:history="1">
            <w:r w:rsidR="007D5C8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3B4047">
          <w:pPr>
            <w:pStyle w:val="ProductList-OfferingBody"/>
            <w:ind w:left="-72" w:right="-75"/>
            <w:jc w:val="center"/>
            <w:rPr>
              <w:color w:val="808080" w:themeColor="background1" w:themeShade="80"/>
              <w:sz w:val="14"/>
              <w:szCs w:val="14"/>
            </w:rPr>
          </w:pPr>
          <w:hyperlink w:anchor="SoftwareProducts" w:history="1">
            <w:r w:rsidR="007D5C8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OnlineServices" w:history="1">
            <w:r w:rsidR="007D5C84">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SoftwareAssurance" w:history="1">
            <w:r w:rsidR="007D5C8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6"/>
            <w:jc w:val="center"/>
            <w:rPr>
              <w:color w:val="808080" w:themeColor="background1" w:themeShade="80"/>
              <w:sz w:val="14"/>
              <w:szCs w:val="14"/>
            </w:rPr>
          </w:pPr>
          <w:hyperlink w:anchor="Services" w:history="1">
            <w:r w:rsidR="007D5C8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AppendixA" w:history="1">
            <w:r w:rsidR="007D5C8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87"/>
            <w:jc w:val="center"/>
            <w:rPr>
              <w:color w:val="808080" w:themeColor="background1" w:themeShade="80"/>
              <w:sz w:val="14"/>
              <w:szCs w:val="14"/>
            </w:rPr>
          </w:pPr>
          <w:hyperlink w:anchor="Index" w:history="1">
            <w:r w:rsidR="007D5C84">
              <w:rPr>
                <w:rStyle w:val="Hyperlink"/>
                <w:color w:val="023160" w:themeColor="hyperlink" w:themeShade="80"/>
                <w:sz w:val="14"/>
                <w:szCs w:val="14"/>
              </w:rPr>
              <w:t>Índice</w:t>
            </w:r>
          </w:hyperlink>
        </w:p>
      </w:tc>
    </w:tr>
  </w:tbl>
  <w:p w:rsidR="007D5C84" w:rsidRPr="00FF08DB" w:rsidRDefault="007D5C84"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D5C84" w:rsidRPr="00C76DF3" w:rsidTr="0094500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7" w:right="-73"/>
            <w:jc w:val="center"/>
            <w:rPr>
              <w:color w:val="808080" w:themeColor="background1" w:themeShade="80"/>
              <w:sz w:val="14"/>
              <w:szCs w:val="14"/>
            </w:rPr>
          </w:pPr>
          <w:hyperlink w:anchor="ToC" w:history="1">
            <w:r w:rsidR="007D5C8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Introduction" w:history="1">
            <w:r w:rsidR="007D5C8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D5C84" w:rsidRPr="00C76DF3" w:rsidRDefault="008530F3" w:rsidP="003B4047">
          <w:pPr>
            <w:pStyle w:val="ProductList-OfferingBody"/>
            <w:ind w:left="-72" w:right="-75"/>
            <w:jc w:val="center"/>
            <w:rPr>
              <w:color w:val="808080" w:themeColor="background1" w:themeShade="80"/>
              <w:sz w:val="14"/>
              <w:szCs w:val="14"/>
            </w:rPr>
          </w:pPr>
          <w:hyperlink w:anchor="SoftwareProducts" w:history="1">
            <w:r w:rsidR="007D5C8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OnlineServices" w:history="1">
            <w:r w:rsidR="007D5C84">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SoftwareAssurance" w:history="1">
            <w:r w:rsidR="007D5C8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6"/>
            <w:jc w:val="center"/>
            <w:rPr>
              <w:color w:val="808080" w:themeColor="background1" w:themeShade="80"/>
              <w:sz w:val="14"/>
              <w:szCs w:val="14"/>
            </w:rPr>
          </w:pPr>
          <w:hyperlink w:anchor="Services" w:history="1">
            <w:r w:rsidR="007D5C8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AppendixA" w:history="1">
            <w:r w:rsidR="007D5C8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87"/>
            <w:jc w:val="center"/>
            <w:rPr>
              <w:color w:val="808080" w:themeColor="background1" w:themeShade="80"/>
              <w:sz w:val="14"/>
              <w:szCs w:val="14"/>
            </w:rPr>
          </w:pPr>
          <w:hyperlink w:anchor="Index" w:history="1">
            <w:r w:rsidR="007D5C84">
              <w:rPr>
                <w:rStyle w:val="Hyperlink"/>
                <w:color w:val="023160" w:themeColor="hyperlink" w:themeShade="80"/>
                <w:sz w:val="14"/>
                <w:szCs w:val="14"/>
              </w:rPr>
              <w:t>Índice</w:t>
            </w:r>
          </w:hyperlink>
        </w:p>
      </w:tc>
    </w:tr>
  </w:tbl>
  <w:p w:rsidR="007D5C84" w:rsidRPr="00FF08DB" w:rsidRDefault="007D5C84"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D5C84" w:rsidRPr="00C76DF3" w:rsidTr="0094500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7" w:right="-73"/>
            <w:jc w:val="center"/>
            <w:rPr>
              <w:color w:val="808080" w:themeColor="background1" w:themeShade="80"/>
              <w:sz w:val="14"/>
              <w:szCs w:val="14"/>
            </w:rPr>
          </w:pPr>
          <w:hyperlink w:anchor="ToC" w:history="1">
            <w:r w:rsidR="007D5C8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Introduction" w:history="1">
            <w:r w:rsidR="007D5C8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3B4047">
          <w:pPr>
            <w:pStyle w:val="ProductList-OfferingBody"/>
            <w:ind w:left="-72" w:right="-75"/>
            <w:jc w:val="center"/>
            <w:rPr>
              <w:color w:val="808080" w:themeColor="background1" w:themeShade="80"/>
              <w:sz w:val="14"/>
              <w:szCs w:val="14"/>
            </w:rPr>
          </w:pPr>
          <w:hyperlink w:anchor="SoftwareProducts" w:history="1">
            <w:r w:rsidR="007D5C8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OnlineServices" w:history="1">
            <w:r w:rsidR="007D5C84">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SoftwareAssurance" w:history="1">
            <w:r w:rsidR="007D5C8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6"/>
            <w:jc w:val="center"/>
            <w:rPr>
              <w:color w:val="808080" w:themeColor="background1" w:themeShade="80"/>
              <w:sz w:val="14"/>
              <w:szCs w:val="14"/>
            </w:rPr>
          </w:pPr>
          <w:hyperlink w:anchor="Services" w:history="1">
            <w:r w:rsidR="007D5C8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AppendixA" w:history="1">
            <w:r w:rsidR="007D5C8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87"/>
            <w:jc w:val="center"/>
            <w:rPr>
              <w:color w:val="808080" w:themeColor="background1" w:themeShade="80"/>
              <w:sz w:val="14"/>
              <w:szCs w:val="14"/>
            </w:rPr>
          </w:pPr>
          <w:hyperlink w:anchor="Index" w:history="1">
            <w:r w:rsidR="007D5C84">
              <w:rPr>
                <w:rStyle w:val="Hyperlink"/>
                <w:color w:val="023160" w:themeColor="hyperlink" w:themeShade="80"/>
                <w:sz w:val="14"/>
                <w:szCs w:val="14"/>
              </w:rPr>
              <w:t>Índice</w:t>
            </w:r>
          </w:hyperlink>
        </w:p>
      </w:tc>
    </w:tr>
  </w:tbl>
  <w:p w:rsidR="007D5C84" w:rsidRPr="00FF08DB" w:rsidRDefault="007D5C84"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D5C84" w:rsidRPr="00C76DF3" w:rsidTr="0094500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7" w:right="-73"/>
            <w:jc w:val="center"/>
            <w:rPr>
              <w:color w:val="808080" w:themeColor="background1" w:themeShade="80"/>
              <w:sz w:val="14"/>
              <w:szCs w:val="14"/>
            </w:rPr>
          </w:pPr>
          <w:hyperlink w:anchor="ToC" w:history="1">
            <w:r w:rsidR="007D5C8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Introduction" w:history="1">
            <w:r w:rsidR="007D5C8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3B4047">
          <w:pPr>
            <w:pStyle w:val="ProductList-OfferingBody"/>
            <w:ind w:left="-72" w:right="-75"/>
            <w:jc w:val="center"/>
            <w:rPr>
              <w:color w:val="808080" w:themeColor="background1" w:themeShade="80"/>
              <w:sz w:val="14"/>
              <w:szCs w:val="14"/>
            </w:rPr>
          </w:pPr>
          <w:hyperlink w:anchor="SoftwareProducts" w:history="1">
            <w:r w:rsidR="007D5C8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OnlineServices" w:history="1">
            <w:r w:rsidR="007D5C84">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SoftwareAssurance" w:history="1">
            <w:r w:rsidR="007D5C8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6"/>
            <w:jc w:val="center"/>
            <w:rPr>
              <w:color w:val="808080" w:themeColor="background1" w:themeShade="80"/>
              <w:sz w:val="14"/>
              <w:szCs w:val="14"/>
            </w:rPr>
          </w:pPr>
          <w:hyperlink w:anchor="Services" w:history="1">
            <w:r w:rsidR="007D5C8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AppendixA" w:history="1">
            <w:r w:rsidR="007D5C8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87"/>
            <w:jc w:val="center"/>
            <w:rPr>
              <w:color w:val="808080" w:themeColor="background1" w:themeShade="80"/>
              <w:sz w:val="14"/>
              <w:szCs w:val="14"/>
            </w:rPr>
          </w:pPr>
          <w:hyperlink w:anchor="Index" w:history="1">
            <w:r w:rsidR="007D5C84">
              <w:rPr>
                <w:rStyle w:val="Hyperlink"/>
                <w:color w:val="023160" w:themeColor="hyperlink" w:themeShade="80"/>
                <w:sz w:val="14"/>
                <w:szCs w:val="14"/>
              </w:rPr>
              <w:t>Índice</w:t>
            </w:r>
          </w:hyperlink>
        </w:p>
      </w:tc>
    </w:tr>
  </w:tbl>
  <w:p w:rsidR="007D5C84" w:rsidRPr="00FF08DB" w:rsidRDefault="007D5C84"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D5C84" w:rsidRPr="00C76DF3" w:rsidTr="00CD62A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7" w:right="-73"/>
            <w:jc w:val="center"/>
            <w:rPr>
              <w:color w:val="808080" w:themeColor="background1" w:themeShade="80"/>
              <w:sz w:val="14"/>
              <w:szCs w:val="14"/>
            </w:rPr>
          </w:pPr>
          <w:hyperlink w:anchor="ToC" w:history="1">
            <w:r w:rsidR="007D5C8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Introduction" w:history="1">
            <w:r w:rsidR="007D5C8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3B4047">
          <w:pPr>
            <w:pStyle w:val="ProductList-OfferingBody"/>
            <w:ind w:left="-72" w:right="-75"/>
            <w:jc w:val="center"/>
            <w:rPr>
              <w:color w:val="808080" w:themeColor="background1" w:themeShade="80"/>
              <w:sz w:val="14"/>
              <w:szCs w:val="14"/>
            </w:rPr>
          </w:pPr>
          <w:hyperlink w:anchor="SoftwareProducts" w:history="1">
            <w:r w:rsidR="007D5C8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OnlineServices" w:history="1">
            <w:r w:rsidR="007D5C84">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SoftwareAssurance" w:history="1">
            <w:r w:rsidR="007D5C8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D5C84" w:rsidRPr="00C76DF3" w:rsidRDefault="008530F3" w:rsidP="00CB3D69">
          <w:pPr>
            <w:pStyle w:val="ProductList-OfferingBody"/>
            <w:ind w:left="-72" w:right="-76"/>
            <w:jc w:val="center"/>
            <w:rPr>
              <w:color w:val="808080" w:themeColor="background1" w:themeShade="80"/>
              <w:sz w:val="14"/>
              <w:szCs w:val="14"/>
            </w:rPr>
          </w:pPr>
          <w:hyperlink w:anchor="Services" w:history="1">
            <w:r w:rsidR="007D5C8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AppendixA" w:history="1">
            <w:r w:rsidR="007D5C8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87"/>
            <w:jc w:val="center"/>
            <w:rPr>
              <w:color w:val="808080" w:themeColor="background1" w:themeShade="80"/>
              <w:sz w:val="14"/>
              <w:szCs w:val="14"/>
            </w:rPr>
          </w:pPr>
          <w:hyperlink w:anchor="Index" w:history="1">
            <w:r w:rsidR="007D5C84">
              <w:rPr>
                <w:rStyle w:val="Hyperlink"/>
                <w:color w:val="023160" w:themeColor="hyperlink" w:themeShade="80"/>
                <w:sz w:val="14"/>
                <w:szCs w:val="14"/>
              </w:rPr>
              <w:t>Índice</w:t>
            </w:r>
          </w:hyperlink>
        </w:p>
      </w:tc>
    </w:tr>
  </w:tbl>
  <w:p w:rsidR="007D5C84" w:rsidRPr="00FF08DB" w:rsidRDefault="007D5C84"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D5C84" w:rsidRPr="00C76DF3" w:rsidTr="00CD62A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7" w:right="-73"/>
            <w:jc w:val="center"/>
            <w:rPr>
              <w:color w:val="808080" w:themeColor="background1" w:themeShade="80"/>
              <w:sz w:val="14"/>
              <w:szCs w:val="14"/>
            </w:rPr>
          </w:pPr>
          <w:hyperlink w:anchor="ToC" w:history="1">
            <w:r w:rsidR="007D5C8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Introduction" w:history="1">
            <w:r w:rsidR="007D5C8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3B4047">
          <w:pPr>
            <w:pStyle w:val="ProductList-OfferingBody"/>
            <w:ind w:left="-72" w:right="-75"/>
            <w:jc w:val="center"/>
            <w:rPr>
              <w:color w:val="808080" w:themeColor="background1" w:themeShade="80"/>
              <w:sz w:val="14"/>
              <w:szCs w:val="14"/>
            </w:rPr>
          </w:pPr>
          <w:hyperlink w:anchor="SoftwareProducts" w:history="1">
            <w:r w:rsidR="007D5C8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OnlineServices" w:history="1">
            <w:r w:rsidR="007D5C84">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SoftwareAssurance" w:history="1">
            <w:r w:rsidR="007D5C8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6"/>
            <w:jc w:val="center"/>
            <w:rPr>
              <w:color w:val="808080" w:themeColor="background1" w:themeShade="80"/>
              <w:sz w:val="14"/>
              <w:szCs w:val="14"/>
            </w:rPr>
          </w:pPr>
          <w:hyperlink w:anchor="Services" w:history="1">
            <w:r w:rsidR="007D5C8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AppendixA" w:history="1">
            <w:r w:rsidR="007D5C8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87"/>
            <w:jc w:val="center"/>
            <w:rPr>
              <w:color w:val="808080" w:themeColor="background1" w:themeShade="80"/>
              <w:sz w:val="14"/>
              <w:szCs w:val="14"/>
            </w:rPr>
          </w:pPr>
          <w:hyperlink w:anchor="Index" w:history="1">
            <w:r w:rsidR="007D5C84">
              <w:rPr>
                <w:rStyle w:val="Hyperlink"/>
                <w:color w:val="023160" w:themeColor="hyperlink" w:themeShade="80"/>
                <w:sz w:val="14"/>
                <w:szCs w:val="14"/>
              </w:rPr>
              <w:t>Índice</w:t>
            </w:r>
          </w:hyperlink>
        </w:p>
      </w:tc>
    </w:tr>
  </w:tbl>
  <w:p w:rsidR="007D5C84" w:rsidRPr="00FF08DB" w:rsidRDefault="007D5C84"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D5C84" w:rsidRPr="00C76DF3" w:rsidTr="00CD62A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7" w:right="-73"/>
            <w:jc w:val="center"/>
            <w:rPr>
              <w:color w:val="808080" w:themeColor="background1" w:themeShade="80"/>
              <w:sz w:val="14"/>
              <w:szCs w:val="14"/>
            </w:rPr>
          </w:pPr>
          <w:hyperlink w:anchor="ToC" w:history="1">
            <w:r w:rsidR="007D5C8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Introduction" w:history="1">
            <w:r w:rsidR="007D5C8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3B4047">
          <w:pPr>
            <w:pStyle w:val="ProductList-OfferingBody"/>
            <w:ind w:left="-72" w:right="-75"/>
            <w:jc w:val="center"/>
            <w:rPr>
              <w:color w:val="808080" w:themeColor="background1" w:themeShade="80"/>
              <w:sz w:val="14"/>
              <w:szCs w:val="14"/>
            </w:rPr>
          </w:pPr>
          <w:hyperlink w:anchor="SoftwareProducts" w:history="1">
            <w:r w:rsidR="007D5C8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OnlineServices" w:history="1">
            <w:r w:rsidR="007D5C84">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SoftwareAssurance" w:history="1">
            <w:r w:rsidR="007D5C8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6"/>
            <w:jc w:val="center"/>
            <w:rPr>
              <w:color w:val="808080" w:themeColor="background1" w:themeShade="80"/>
              <w:sz w:val="14"/>
              <w:szCs w:val="14"/>
            </w:rPr>
          </w:pPr>
          <w:hyperlink w:anchor="Services" w:history="1">
            <w:r w:rsidR="007D5C8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AppendixA" w:history="1">
            <w:r w:rsidR="007D5C8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87"/>
            <w:jc w:val="center"/>
            <w:rPr>
              <w:color w:val="808080" w:themeColor="background1" w:themeShade="80"/>
              <w:sz w:val="14"/>
              <w:szCs w:val="14"/>
            </w:rPr>
          </w:pPr>
          <w:hyperlink w:anchor="Index" w:history="1">
            <w:r w:rsidR="007D5C84">
              <w:rPr>
                <w:rStyle w:val="Hyperlink"/>
                <w:color w:val="023160" w:themeColor="hyperlink" w:themeShade="80"/>
                <w:sz w:val="14"/>
                <w:szCs w:val="14"/>
              </w:rPr>
              <w:t>Índice</w:t>
            </w:r>
          </w:hyperlink>
        </w:p>
      </w:tc>
    </w:tr>
  </w:tbl>
  <w:p w:rsidR="007D5C84" w:rsidRPr="00FF08DB" w:rsidRDefault="007D5C84"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D5C84" w:rsidRPr="00C76DF3" w:rsidTr="0094500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7" w:right="-73"/>
            <w:jc w:val="center"/>
            <w:rPr>
              <w:color w:val="808080" w:themeColor="background1" w:themeShade="80"/>
              <w:sz w:val="14"/>
              <w:szCs w:val="14"/>
            </w:rPr>
          </w:pPr>
          <w:hyperlink w:anchor="ToC" w:history="1">
            <w:r w:rsidR="007D5C84">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Introduction" w:history="1">
            <w:r w:rsidR="007D5C84">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3B4047">
          <w:pPr>
            <w:pStyle w:val="ProductList-OfferingBody"/>
            <w:ind w:left="-72" w:right="-75"/>
            <w:jc w:val="center"/>
            <w:rPr>
              <w:color w:val="808080" w:themeColor="background1" w:themeShade="80"/>
              <w:sz w:val="14"/>
              <w:szCs w:val="14"/>
            </w:rPr>
          </w:pPr>
          <w:hyperlink w:anchor="SoftwareProducts" w:history="1">
            <w:r w:rsidR="007D5C8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OnlineServices" w:history="1">
            <w:r w:rsidR="007D5C84">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7"/>
            <w:jc w:val="center"/>
            <w:rPr>
              <w:color w:val="808080" w:themeColor="background1" w:themeShade="80"/>
              <w:sz w:val="14"/>
              <w:szCs w:val="14"/>
            </w:rPr>
          </w:pPr>
          <w:hyperlink w:anchor="SoftwareAssurance" w:history="1">
            <w:r w:rsidR="007D5C8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6"/>
            <w:jc w:val="center"/>
            <w:rPr>
              <w:color w:val="808080" w:themeColor="background1" w:themeShade="80"/>
              <w:sz w:val="14"/>
              <w:szCs w:val="14"/>
            </w:rPr>
          </w:pPr>
          <w:hyperlink w:anchor="Services" w:history="1">
            <w:r w:rsidR="007D5C84">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D5C84" w:rsidRPr="00C76DF3" w:rsidRDefault="008530F3" w:rsidP="00CB3D69">
          <w:pPr>
            <w:pStyle w:val="ProductList-OfferingBody"/>
            <w:ind w:left="-72" w:right="-74"/>
            <w:jc w:val="center"/>
            <w:rPr>
              <w:color w:val="808080" w:themeColor="background1" w:themeShade="80"/>
              <w:sz w:val="14"/>
              <w:szCs w:val="14"/>
            </w:rPr>
          </w:pPr>
          <w:hyperlink w:anchor="AppendixA" w:history="1">
            <w:r w:rsidR="007D5C84">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D5C84" w:rsidRPr="00C76DF3" w:rsidRDefault="007D5C84"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D5C84" w:rsidRPr="00C76DF3" w:rsidRDefault="008530F3" w:rsidP="00CB3D69">
          <w:pPr>
            <w:pStyle w:val="ProductList-OfferingBody"/>
            <w:ind w:left="-72" w:right="-87"/>
            <w:jc w:val="center"/>
            <w:rPr>
              <w:color w:val="808080" w:themeColor="background1" w:themeShade="80"/>
              <w:sz w:val="14"/>
              <w:szCs w:val="14"/>
            </w:rPr>
          </w:pPr>
          <w:hyperlink w:anchor="Index" w:history="1">
            <w:r w:rsidR="007D5C84">
              <w:rPr>
                <w:rStyle w:val="Hyperlink"/>
                <w:color w:val="023160" w:themeColor="hyperlink" w:themeShade="80"/>
                <w:sz w:val="14"/>
                <w:szCs w:val="14"/>
              </w:rPr>
              <w:t>Índice</w:t>
            </w:r>
          </w:hyperlink>
        </w:p>
      </w:tc>
    </w:tr>
  </w:tbl>
  <w:p w:rsidR="007D5C84" w:rsidRPr="00FF08DB" w:rsidRDefault="007D5C84"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30F3" w:rsidRDefault="008530F3" w:rsidP="009A573F">
      <w:pPr>
        <w:spacing w:after="0" w:line="240" w:lineRule="auto"/>
      </w:pPr>
      <w:r>
        <w:separator/>
      </w:r>
    </w:p>
  </w:footnote>
  <w:footnote w:type="continuationSeparator" w:id="0">
    <w:p w:rsidR="008530F3" w:rsidRDefault="008530F3" w:rsidP="009A573F">
      <w:pPr>
        <w:spacing w:after="0" w:line="240" w:lineRule="auto"/>
      </w:pPr>
      <w:r>
        <w:continuationSeparator/>
      </w:r>
    </w:p>
  </w:footnote>
  <w:footnote w:type="continuationNotice" w:id="1">
    <w:p w:rsidR="008530F3" w:rsidRDefault="008530F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7D5C84" w:rsidRPr="00E3770D" w:rsidRDefault="007D5C84" w:rsidP="00DE22D4">
        <w:pPr>
          <w:pStyle w:val="ProductList-Offering1"/>
          <w:tabs>
            <w:tab w:val="right" w:pos="10800"/>
          </w:tabs>
          <w:ind w:left="0" w:right="0"/>
          <w:rPr>
            <w:rStyle w:val="ProductList-Offering1Char"/>
            <w:color w:val="404040" w:themeColor="text1" w:themeTint="BF"/>
          </w:rPr>
        </w:pPr>
        <w:r>
          <w:rPr>
            <w:color w:val="404040" w:themeColor="text1" w:themeTint="BF"/>
          </w:rPr>
          <w:t>Lista de Productos de Licencias por Volumen de Microsoft (Español Internacional, Agosto de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111D86">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proofState w:grammar="clean"/>
  <w:documentProtection w:edit="readOnly" w:enforcement="1" w:cryptProviderType="rsaAES" w:cryptAlgorithmClass="hash" w:cryptAlgorithmType="typeAny" w:cryptAlgorithmSid="14" w:cryptSpinCount="100000" w:hash="PxevLuXVq/G8fdLgmZc9hU6TQfRrnUm14lRx9MfMsM9p3Q6zG9K9AcTdD6edRuTzVWJQ4s6YhAMCjIdApPBAyw==" w:salt="fMkkx0kOxm2ly0MpDciE8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2831"/>
    <w:rsid w:val="00021D4C"/>
    <w:rsid w:val="00022C1A"/>
    <w:rsid w:val="00024B72"/>
    <w:rsid w:val="000250F1"/>
    <w:rsid w:val="0002605D"/>
    <w:rsid w:val="00026DDE"/>
    <w:rsid w:val="0002719C"/>
    <w:rsid w:val="00031223"/>
    <w:rsid w:val="000346AC"/>
    <w:rsid w:val="00034A90"/>
    <w:rsid w:val="00035F22"/>
    <w:rsid w:val="00036242"/>
    <w:rsid w:val="0003651D"/>
    <w:rsid w:val="00043BAC"/>
    <w:rsid w:val="00043BC7"/>
    <w:rsid w:val="000469DE"/>
    <w:rsid w:val="000476AA"/>
    <w:rsid w:val="00050BC6"/>
    <w:rsid w:val="00055772"/>
    <w:rsid w:val="0005630F"/>
    <w:rsid w:val="00056522"/>
    <w:rsid w:val="00056FAF"/>
    <w:rsid w:val="00061F6E"/>
    <w:rsid w:val="000646CA"/>
    <w:rsid w:val="00067B4B"/>
    <w:rsid w:val="00071A79"/>
    <w:rsid w:val="00071C2C"/>
    <w:rsid w:val="0007363B"/>
    <w:rsid w:val="0007491F"/>
    <w:rsid w:val="0007551D"/>
    <w:rsid w:val="000756A2"/>
    <w:rsid w:val="00077A6B"/>
    <w:rsid w:val="00080A82"/>
    <w:rsid w:val="00081149"/>
    <w:rsid w:val="00081380"/>
    <w:rsid w:val="00081CA7"/>
    <w:rsid w:val="0008307A"/>
    <w:rsid w:val="00083FE8"/>
    <w:rsid w:val="00085D21"/>
    <w:rsid w:val="000872EB"/>
    <w:rsid w:val="00087BC2"/>
    <w:rsid w:val="0009164C"/>
    <w:rsid w:val="000948FC"/>
    <w:rsid w:val="000953A4"/>
    <w:rsid w:val="0009588E"/>
    <w:rsid w:val="000A03D2"/>
    <w:rsid w:val="000A0CD9"/>
    <w:rsid w:val="000A2E8E"/>
    <w:rsid w:val="000A5DC6"/>
    <w:rsid w:val="000A5FA1"/>
    <w:rsid w:val="000A758E"/>
    <w:rsid w:val="000B02C9"/>
    <w:rsid w:val="000B0EE9"/>
    <w:rsid w:val="000B1561"/>
    <w:rsid w:val="000B7893"/>
    <w:rsid w:val="000C0ACA"/>
    <w:rsid w:val="000C457F"/>
    <w:rsid w:val="000C4BD0"/>
    <w:rsid w:val="000C6732"/>
    <w:rsid w:val="000C71FC"/>
    <w:rsid w:val="000D5752"/>
    <w:rsid w:val="000D6060"/>
    <w:rsid w:val="000D741D"/>
    <w:rsid w:val="000E08C0"/>
    <w:rsid w:val="000E13D7"/>
    <w:rsid w:val="000E1DEC"/>
    <w:rsid w:val="000E2B64"/>
    <w:rsid w:val="000E428F"/>
    <w:rsid w:val="000F0057"/>
    <w:rsid w:val="000F032B"/>
    <w:rsid w:val="000F1869"/>
    <w:rsid w:val="000F44BA"/>
    <w:rsid w:val="000F56C8"/>
    <w:rsid w:val="000F7518"/>
    <w:rsid w:val="00100555"/>
    <w:rsid w:val="001037EC"/>
    <w:rsid w:val="00104AC3"/>
    <w:rsid w:val="00104DBC"/>
    <w:rsid w:val="0010587C"/>
    <w:rsid w:val="00105B4C"/>
    <w:rsid w:val="00106552"/>
    <w:rsid w:val="00107F31"/>
    <w:rsid w:val="00111D86"/>
    <w:rsid w:val="00120876"/>
    <w:rsid w:val="001242BA"/>
    <w:rsid w:val="00125581"/>
    <w:rsid w:val="00125CBE"/>
    <w:rsid w:val="00127C5F"/>
    <w:rsid w:val="00130251"/>
    <w:rsid w:val="001320C2"/>
    <w:rsid w:val="00132A99"/>
    <w:rsid w:val="00134DA1"/>
    <w:rsid w:val="00134EF8"/>
    <w:rsid w:val="00135786"/>
    <w:rsid w:val="00135BA2"/>
    <w:rsid w:val="00136452"/>
    <w:rsid w:val="00137E59"/>
    <w:rsid w:val="00140900"/>
    <w:rsid w:val="00140C0C"/>
    <w:rsid w:val="0014192B"/>
    <w:rsid w:val="00141936"/>
    <w:rsid w:val="001472FC"/>
    <w:rsid w:val="00150F54"/>
    <w:rsid w:val="00151587"/>
    <w:rsid w:val="001517E0"/>
    <w:rsid w:val="00155C70"/>
    <w:rsid w:val="00156C1C"/>
    <w:rsid w:val="0015746B"/>
    <w:rsid w:val="001602AC"/>
    <w:rsid w:val="001602F8"/>
    <w:rsid w:val="001606C9"/>
    <w:rsid w:val="00165F81"/>
    <w:rsid w:val="00166039"/>
    <w:rsid w:val="00167128"/>
    <w:rsid w:val="00167443"/>
    <w:rsid w:val="00170DF4"/>
    <w:rsid w:val="00174C82"/>
    <w:rsid w:val="0017786C"/>
    <w:rsid w:val="00182378"/>
    <w:rsid w:val="001831E1"/>
    <w:rsid w:val="00183408"/>
    <w:rsid w:val="001838D6"/>
    <w:rsid w:val="001864DD"/>
    <w:rsid w:val="00186E20"/>
    <w:rsid w:val="00191274"/>
    <w:rsid w:val="00196B72"/>
    <w:rsid w:val="001A0977"/>
    <w:rsid w:val="001A715B"/>
    <w:rsid w:val="001B02CF"/>
    <w:rsid w:val="001B07B6"/>
    <w:rsid w:val="001B25E0"/>
    <w:rsid w:val="001B351E"/>
    <w:rsid w:val="001B44F9"/>
    <w:rsid w:val="001B4596"/>
    <w:rsid w:val="001B4F20"/>
    <w:rsid w:val="001B6F4B"/>
    <w:rsid w:val="001C09BD"/>
    <w:rsid w:val="001C320A"/>
    <w:rsid w:val="001C3EDC"/>
    <w:rsid w:val="001C3F2C"/>
    <w:rsid w:val="001C524F"/>
    <w:rsid w:val="001C7683"/>
    <w:rsid w:val="001D0765"/>
    <w:rsid w:val="001D0B44"/>
    <w:rsid w:val="001D1AA6"/>
    <w:rsid w:val="001D2A76"/>
    <w:rsid w:val="001D3B5A"/>
    <w:rsid w:val="001D494D"/>
    <w:rsid w:val="001D60FE"/>
    <w:rsid w:val="001D7C37"/>
    <w:rsid w:val="001E32A0"/>
    <w:rsid w:val="001E3855"/>
    <w:rsid w:val="001E5012"/>
    <w:rsid w:val="001E5157"/>
    <w:rsid w:val="001E7F2D"/>
    <w:rsid w:val="001F028E"/>
    <w:rsid w:val="001F243D"/>
    <w:rsid w:val="001F2DDF"/>
    <w:rsid w:val="001F3ED4"/>
    <w:rsid w:val="001F3F1F"/>
    <w:rsid w:val="001F4069"/>
    <w:rsid w:val="001F42D1"/>
    <w:rsid w:val="001F474F"/>
    <w:rsid w:val="001F47DC"/>
    <w:rsid w:val="001F4A2A"/>
    <w:rsid w:val="0020319C"/>
    <w:rsid w:val="00205A59"/>
    <w:rsid w:val="00206C82"/>
    <w:rsid w:val="00210530"/>
    <w:rsid w:val="00212A48"/>
    <w:rsid w:val="00215536"/>
    <w:rsid w:val="002160E0"/>
    <w:rsid w:val="00216B4F"/>
    <w:rsid w:val="00217724"/>
    <w:rsid w:val="00217776"/>
    <w:rsid w:val="002203AF"/>
    <w:rsid w:val="00220826"/>
    <w:rsid w:val="00221CBE"/>
    <w:rsid w:val="002346B6"/>
    <w:rsid w:val="00235556"/>
    <w:rsid w:val="00235ABC"/>
    <w:rsid w:val="00236AEC"/>
    <w:rsid w:val="00237725"/>
    <w:rsid w:val="00241D62"/>
    <w:rsid w:val="00241F8F"/>
    <w:rsid w:val="00241FA0"/>
    <w:rsid w:val="00242A7E"/>
    <w:rsid w:val="002449E9"/>
    <w:rsid w:val="00245C71"/>
    <w:rsid w:val="00247429"/>
    <w:rsid w:val="002502BF"/>
    <w:rsid w:val="00251C9A"/>
    <w:rsid w:val="0025267B"/>
    <w:rsid w:val="00254CA5"/>
    <w:rsid w:val="00256F64"/>
    <w:rsid w:val="00261F60"/>
    <w:rsid w:val="002634DC"/>
    <w:rsid w:val="002647B9"/>
    <w:rsid w:val="002662DF"/>
    <w:rsid w:val="00266EE8"/>
    <w:rsid w:val="0027023B"/>
    <w:rsid w:val="00270CD4"/>
    <w:rsid w:val="00271353"/>
    <w:rsid w:val="002731FA"/>
    <w:rsid w:val="00273364"/>
    <w:rsid w:val="002743C4"/>
    <w:rsid w:val="00274483"/>
    <w:rsid w:val="00274A9F"/>
    <w:rsid w:val="0028263A"/>
    <w:rsid w:val="00285240"/>
    <w:rsid w:val="00287117"/>
    <w:rsid w:val="002879FE"/>
    <w:rsid w:val="00291105"/>
    <w:rsid w:val="002921D3"/>
    <w:rsid w:val="00292223"/>
    <w:rsid w:val="002949FD"/>
    <w:rsid w:val="00295830"/>
    <w:rsid w:val="002967A3"/>
    <w:rsid w:val="002967C1"/>
    <w:rsid w:val="00297098"/>
    <w:rsid w:val="0029712D"/>
    <w:rsid w:val="002A23FB"/>
    <w:rsid w:val="002A35C6"/>
    <w:rsid w:val="002A431D"/>
    <w:rsid w:val="002A667C"/>
    <w:rsid w:val="002B123C"/>
    <w:rsid w:val="002B345F"/>
    <w:rsid w:val="002B4B19"/>
    <w:rsid w:val="002B686B"/>
    <w:rsid w:val="002B789A"/>
    <w:rsid w:val="002C0221"/>
    <w:rsid w:val="002C2D16"/>
    <w:rsid w:val="002C3399"/>
    <w:rsid w:val="002D0082"/>
    <w:rsid w:val="002D0BF6"/>
    <w:rsid w:val="002D0F6E"/>
    <w:rsid w:val="002D3658"/>
    <w:rsid w:val="002D77A2"/>
    <w:rsid w:val="002D7FDC"/>
    <w:rsid w:val="002E028F"/>
    <w:rsid w:val="002E1F83"/>
    <w:rsid w:val="002E202B"/>
    <w:rsid w:val="002E402E"/>
    <w:rsid w:val="002E6662"/>
    <w:rsid w:val="002E6E58"/>
    <w:rsid w:val="002E7154"/>
    <w:rsid w:val="002F06B0"/>
    <w:rsid w:val="002F0E74"/>
    <w:rsid w:val="002F275E"/>
    <w:rsid w:val="002F3019"/>
    <w:rsid w:val="002F3FF6"/>
    <w:rsid w:val="002F6407"/>
    <w:rsid w:val="003001EC"/>
    <w:rsid w:val="00301068"/>
    <w:rsid w:val="003017BF"/>
    <w:rsid w:val="00301FC4"/>
    <w:rsid w:val="003035AD"/>
    <w:rsid w:val="00305488"/>
    <w:rsid w:val="00306B0E"/>
    <w:rsid w:val="00306CF6"/>
    <w:rsid w:val="00307420"/>
    <w:rsid w:val="00307930"/>
    <w:rsid w:val="00307E17"/>
    <w:rsid w:val="00310327"/>
    <w:rsid w:val="003118A7"/>
    <w:rsid w:val="00312DB2"/>
    <w:rsid w:val="003134A1"/>
    <w:rsid w:val="0031516B"/>
    <w:rsid w:val="003169D4"/>
    <w:rsid w:val="00321349"/>
    <w:rsid w:val="00321BDB"/>
    <w:rsid w:val="00323BDC"/>
    <w:rsid w:val="0032651E"/>
    <w:rsid w:val="00331370"/>
    <w:rsid w:val="00332075"/>
    <w:rsid w:val="00332593"/>
    <w:rsid w:val="00332DA2"/>
    <w:rsid w:val="00333E6D"/>
    <w:rsid w:val="00334170"/>
    <w:rsid w:val="0034051C"/>
    <w:rsid w:val="00341301"/>
    <w:rsid w:val="00343417"/>
    <w:rsid w:val="003500BF"/>
    <w:rsid w:val="00353E4C"/>
    <w:rsid w:val="00354D09"/>
    <w:rsid w:val="00356011"/>
    <w:rsid w:val="003579C1"/>
    <w:rsid w:val="00360585"/>
    <w:rsid w:val="003611A7"/>
    <w:rsid w:val="00362758"/>
    <w:rsid w:val="003632D9"/>
    <w:rsid w:val="0036780D"/>
    <w:rsid w:val="003702A6"/>
    <w:rsid w:val="00371718"/>
    <w:rsid w:val="00371CE9"/>
    <w:rsid w:val="0037484F"/>
    <w:rsid w:val="0037510C"/>
    <w:rsid w:val="00382B88"/>
    <w:rsid w:val="0038794D"/>
    <w:rsid w:val="003904F0"/>
    <w:rsid w:val="00392282"/>
    <w:rsid w:val="0039440D"/>
    <w:rsid w:val="00395AD5"/>
    <w:rsid w:val="00395CB2"/>
    <w:rsid w:val="00395D5F"/>
    <w:rsid w:val="0039784E"/>
    <w:rsid w:val="00397EB0"/>
    <w:rsid w:val="003A0DB6"/>
    <w:rsid w:val="003A1044"/>
    <w:rsid w:val="003A35A1"/>
    <w:rsid w:val="003A3892"/>
    <w:rsid w:val="003A43D0"/>
    <w:rsid w:val="003A53F8"/>
    <w:rsid w:val="003A62F3"/>
    <w:rsid w:val="003B0439"/>
    <w:rsid w:val="003B0590"/>
    <w:rsid w:val="003B3EBC"/>
    <w:rsid w:val="003B4047"/>
    <w:rsid w:val="003B4097"/>
    <w:rsid w:val="003B7A21"/>
    <w:rsid w:val="003B7BD2"/>
    <w:rsid w:val="003C0BCB"/>
    <w:rsid w:val="003C399B"/>
    <w:rsid w:val="003C3B94"/>
    <w:rsid w:val="003C75FF"/>
    <w:rsid w:val="003D0497"/>
    <w:rsid w:val="003D1789"/>
    <w:rsid w:val="003D396A"/>
    <w:rsid w:val="003D3F78"/>
    <w:rsid w:val="003D66C9"/>
    <w:rsid w:val="003D7A21"/>
    <w:rsid w:val="003E1568"/>
    <w:rsid w:val="003E2471"/>
    <w:rsid w:val="003E34CD"/>
    <w:rsid w:val="003E3526"/>
    <w:rsid w:val="003E5590"/>
    <w:rsid w:val="003E6275"/>
    <w:rsid w:val="003E6665"/>
    <w:rsid w:val="003E717B"/>
    <w:rsid w:val="003E71E1"/>
    <w:rsid w:val="003F2F03"/>
    <w:rsid w:val="003F485A"/>
    <w:rsid w:val="003F5B0D"/>
    <w:rsid w:val="003F6A8B"/>
    <w:rsid w:val="003F6BD4"/>
    <w:rsid w:val="004000DA"/>
    <w:rsid w:val="004018A0"/>
    <w:rsid w:val="0040275F"/>
    <w:rsid w:val="00403C44"/>
    <w:rsid w:val="00405189"/>
    <w:rsid w:val="00407104"/>
    <w:rsid w:val="0040715C"/>
    <w:rsid w:val="0040738F"/>
    <w:rsid w:val="00407597"/>
    <w:rsid w:val="00407E60"/>
    <w:rsid w:val="004126E0"/>
    <w:rsid w:val="00412E14"/>
    <w:rsid w:val="00413DD7"/>
    <w:rsid w:val="00414112"/>
    <w:rsid w:val="004152EC"/>
    <w:rsid w:val="00416D6B"/>
    <w:rsid w:val="00422587"/>
    <w:rsid w:val="00427243"/>
    <w:rsid w:val="00427D7D"/>
    <w:rsid w:val="00430C94"/>
    <w:rsid w:val="0043132E"/>
    <w:rsid w:val="00432379"/>
    <w:rsid w:val="00434703"/>
    <w:rsid w:val="00435762"/>
    <w:rsid w:val="0043598B"/>
    <w:rsid w:val="0043674F"/>
    <w:rsid w:val="00442B9A"/>
    <w:rsid w:val="004435D7"/>
    <w:rsid w:val="004456F3"/>
    <w:rsid w:val="0044663F"/>
    <w:rsid w:val="00447F7F"/>
    <w:rsid w:val="0045030D"/>
    <w:rsid w:val="00450BEA"/>
    <w:rsid w:val="00450EF0"/>
    <w:rsid w:val="00452717"/>
    <w:rsid w:val="00453BFD"/>
    <w:rsid w:val="00456898"/>
    <w:rsid w:val="00457A37"/>
    <w:rsid w:val="004605BC"/>
    <w:rsid w:val="00460BEB"/>
    <w:rsid w:val="00461F02"/>
    <w:rsid w:val="00462987"/>
    <w:rsid w:val="00462C59"/>
    <w:rsid w:val="00466857"/>
    <w:rsid w:val="00467C95"/>
    <w:rsid w:val="00472FC6"/>
    <w:rsid w:val="00476830"/>
    <w:rsid w:val="00477621"/>
    <w:rsid w:val="00481542"/>
    <w:rsid w:val="004925A1"/>
    <w:rsid w:val="0049363D"/>
    <w:rsid w:val="004947AF"/>
    <w:rsid w:val="004947FD"/>
    <w:rsid w:val="004949B3"/>
    <w:rsid w:val="00495DD9"/>
    <w:rsid w:val="004960FE"/>
    <w:rsid w:val="004A3FA6"/>
    <w:rsid w:val="004A4106"/>
    <w:rsid w:val="004A5441"/>
    <w:rsid w:val="004A5948"/>
    <w:rsid w:val="004A6CAA"/>
    <w:rsid w:val="004A784C"/>
    <w:rsid w:val="004A7BFD"/>
    <w:rsid w:val="004B6DAB"/>
    <w:rsid w:val="004C1D7D"/>
    <w:rsid w:val="004C3350"/>
    <w:rsid w:val="004C49FB"/>
    <w:rsid w:val="004C4A8A"/>
    <w:rsid w:val="004C523B"/>
    <w:rsid w:val="004C7334"/>
    <w:rsid w:val="004D0ACF"/>
    <w:rsid w:val="004D4312"/>
    <w:rsid w:val="004D4DBB"/>
    <w:rsid w:val="004D5D94"/>
    <w:rsid w:val="004E53FA"/>
    <w:rsid w:val="004F2172"/>
    <w:rsid w:val="004F32B5"/>
    <w:rsid w:val="004F36CE"/>
    <w:rsid w:val="004F3C6D"/>
    <w:rsid w:val="004F681E"/>
    <w:rsid w:val="004F774C"/>
    <w:rsid w:val="00501CBA"/>
    <w:rsid w:val="00502BC6"/>
    <w:rsid w:val="00502E27"/>
    <w:rsid w:val="00504547"/>
    <w:rsid w:val="005049EB"/>
    <w:rsid w:val="00507D7B"/>
    <w:rsid w:val="00510119"/>
    <w:rsid w:val="0051055C"/>
    <w:rsid w:val="00514A8B"/>
    <w:rsid w:val="00516278"/>
    <w:rsid w:val="00521DC0"/>
    <w:rsid w:val="00527DC0"/>
    <w:rsid w:val="00530493"/>
    <w:rsid w:val="0053069E"/>
    <w:rsid w:val="005328B4"/>
    <w:rsid w:val="00533D26"/>
    <w:rsid w:val="00533DD5"/>
    <w:rsid w:val="0053420D"/>
    <w:rsid w:val="0053726B"/>
    <w:rsid w:val="005403A3"/>
    <w:rsid w:val="00541963"/>
    <w:rsid w:val="00541C3A"/>
    <w:rsid w:val="0054282A"/>
    <w:rsid w:val="00543682"/>
    <w:rsid w:val="00544156"/>
    <w:rsid w:val="00544A38"/>
    <w:rsid w:val="00545638"/>
    <w:rsid w:val="005470A9"/>
    <w:rsid w:val="00550011"/>
    <w:rsid w:val="00552B41"/>
    <w:rsid w:val="00553404"/>
    <w:rsid w:val="005535A4"/>
    <w:rsid w:val="00553757"/>
    <w:rsid w:val="00554F9B"/>
    <w:rsid w:val="00561361"/>
    <w:rsid w:val="00561759"/>
    <w:rsid w:val="00562C38"/>
    <w:rsid w:val="005659F6"/>
    <w:rsid w:val="00565CB1"/>
    <w:rsid w:val="00567AAC"/>
    <w:rsid w:val="005741AA"/>
    <w:rsid w:val="00577174"/>
    <w:rsid w:val="0058064B"/>
    <w:rsid w:val="005813C0"/>
    <w:rsid w:val="00584AA2"/>
    <w:rsid w:val="00585A48"/>
    <w:rsid w:val="00586E9A"/>
    <w:rsid w:val="00594255"/>
    <w:rsid w:val="00594501"/>
    <w:rsid w:val="00594BEC"/>
    <w:rsid w:val="00595AE2"/>
    <w:rsid w:val="0059704A"/>
    <w:rsid w:val="005A0966"/>
    <w:rsid w:val="005A1B1E"/>
    <w:rsid w:val="005A483A"/>
    <w:rsid w:val="005B2831"/>
    <w:rsid w:val="005C299D"/>
    <w:rsid w:val="005C40C4"/>
    <w:rsid w:val="005C50EE"/>
    <w:rsid w:val="005C7157"/>
    <w:rsid w:val="005D0AC4"/>
    <w:rsid w:val="005D0C2F"/>
    <w:rsid w:val="005D22F8"/>
    <w:rsid w:val="005D2742"/>
    <w:rsid w:val="005D5E14"/>
    <w:rsid w:val="005D6244"/>
    <w:rsid w:val="005D74CC"/>
    <w:rsid w:val="005E2606"/>
    <w:rsid w:val="005E42C8"/>
    <w:rsid w:val="005E69C9"/>
    <w:rsid w:val="005E76EA"/>
    <w:rsid w:val="005E7F3E"/>
    <w:rsid w:val="005F068D"/>
    <w:rsid w:val="005F0BFB"/>
    <w:rsid w:val="005F17AF"/>
    <w:rsid w:val="005F78C0"/>
    <w:rsid w:val="005F7C66"/>
    <w:rsid w:val="006002B4"/>
    <w:rsid w:val="00600926"/>
    <w:rsid w:val="00601776"/>
    <w:rsid w:val="00602850"/>
    <w:rsid w:val="00605D7F"/>
    <w:rsid w:val="00605E40"/>
    <w:rsid w:val="006064AA"/>
    <w:rsid w:val="006065E6"/>
    <w:rsid w:val="00606601"/>
    <w:rsid w:val="00611682"/>
    <w:rsid w:val="00611E56"/>
    <w:rsid w:val="006146A3"/>
    <w:rsid w:val="0061507D"/>
    <w:rsid w:val="00624D19"/>
    <w:rsid w:val="00624D4B"/>
    <w:rsid w:val="00626814"/>
    <w:rsid w:val="00627D30"/>
    <w:rsid w:val="006307B5"/>
    <w:rsid w:val="00633463"/>
    <w:rsid w:val="0063398B"/>
    <w:rsid w:val="00633CC2"/>
    <w:rsid w:val="006379B5"/>
    <w:rsid w:val="0064152F"/>
    <w:rsid w:val="00642513"/>
    <w:rsid w:val="006434A0"/>
    <w:rsid w:val="00643716"/>
    <w:rsid w:val="00645698"/>
    <w:rsid w:val="00650495"/>
    <w:rsid w:val="006519F7"/>
    <w:rsid w:val="006524A3"/>
    <w:rsid w:val="00653E71"/>
    <w:rsid w:val="00655A3E"/>
    <w:rsid w:val="00661180"/>
    <w:rsid w:val="00662221"/>
    <w:rsid w:val="00662758"/>
    <w:rsid w:val="00664357"/>
    <w:rsid w:val="006715C9"/>
    <w:rsid w:val="00671B8F"/>
    <w:rsid w:val="00672EEE"/>
    <w:rsid w:val="00673475"/>
    <w:rsid w:val="00673D8E"/>
    <w:rsid w:val="00677274"/>
    <w:rsid w:val="006772A5"/>
    <w:rsid w:val="00677C94"/>
    <w:rsid w:val="00680B23"/>
    <w:rsid w:val="00680B4D"/>
    <w:rsid w:val="00682748"/>
    <w:rsid w:val="006830FF"/>
    <w:rsid w:val="00683E75"/>
    <w:rsid w:val="00684714"/>
    <w:rsid w:val="00684A60"/>
    <w:rsid w:val="00685ABF"/>
    <w:rsid w:val="00686EF8"/>
    <w:rsid w:val="00691AED"/>
    <w:rsid w:val="006925AE"/>
    <w:rsid w:val="00692F0C"/>
    <w:rsid w:val="00693493"/>
    <w:rsid w:val="006949B9"/>
    <w:rsid w:val="006958BB"/>
    <w:rsid w:val="006A07C3"/>
    <w:rsid w:val="006A16BA"/>
    <w:rsid w:val="006A2AA6"/>
    <w:rsid w:val="006A4EAE"/>
    <w:rsid w:val="006B0B41"/>
    <w:rsid w:val="006B151D"/>
    <w:rsid w:val="006B20E0"/>
    <w:rsid w:val="006B2591"/>
    <w:rsid w:val="006B527D"/>
    <w:rsid w:val="006B5801"/>
    <w:rsid w:val="006B5B83"/>
    <w:rsid w:val="006B662A"/>
    <w:rsid w:val="006C054D"/>
    <w:rsid w:val="006C0B5E"/>
    <w:rsid w:val="006C2505"/>
    <w:rsid w:val="006C57F2"/>
    <w:rsid w:val="006C620E"/>
    <w:rsid w:val="006C6E4A"/>
    <w:rsid w:val="006D010B"/>
    <w:rsid w:val="006D0A95"/>
    <w:rsid w:val="006D0ED9"/>
    <w:rsid w:val="006D1141"/>
    <w:rsid w:val="006D4A41"/>
    <w:rsid w:val="006D6B16"/>
    <w:rsid w:val="006E3B3F"/>
    <w:rsid w:val="006E454E"/>
    <w:rsid w:val="006E4668"/>
    <w:rsid w:val="006E6A2F"/>
    <w:rsid w:val="006E73AE"/>
    <w:rsid w:val="006E7C3D"/>
    <w:rsid w:val="006F1126"/>
    <w:rsid w:val="006F2563"/>
    <w:rsid w:val="006F319E"/>
    <w:rsid w:val="006F4716"/>
    <w:rsid w:val="006F666A"/>
    <w:rsid w:val="006F6997"/>
    <w:rsid w:val="0070060A"/>
    <w:rsid w:val="0070170D"/>
    <w:rsid w:val="00703ED4"/>
    <w:rsid w:val="00704D9C"/>
    <w:rsid w:val="00704E5D"/>
    <w:rsid w:val="00705779"/>
    <w:rsid w:val="00707860"/>
    <w:rsid w:val="007106D2"/>
    <w:rsid w:val="00711815"/>
    <w:rsid w:val="007125C8"/>
    <w:rsid w:val="00714719"/>
    <w:rsid w:val="007155B2"/>
    <w:rsid w:val="007223E3"/>
    <w:rsid w:val="00722EB1"/>
    <w:rsid w:val="007246D4"/>
    <w:rsid w:val="007257F9"/>
    <w:rsid w:val="007265EF"/>
    <w:rsid w:val="00727DAE"/>
    <w:rsid w:val="007300F8"/>
    <w:rsid w:val="007304A1"/>
    <w:rsid w:val="0073086C"/>
    <w:rsid w:val="00731499"/>
    <w:rsid w:val="00732517"/>
    <w:rsid w:val="00733083"/>
    <w:rsid w:val="0073317D"/>
    <w:rsid w:val="007337E7"/>
    <w:rsid w:val="007347E5"/>
    <w:rsid w:val="00741351"/>
    <w:rsid w:val="007476EE"/>
    <w:rsid w:val="0075054F"/>
    <w:rsid w:val="00752424"/>
    <w:rsid w:val="00753527"/>
    <w:rsid w:val="00760792"/>
    <w:rsid w:val="00761047"/>
    <w:rsid w:val="007619B6"/>
    <w:rsid w:val="007625AC"/>
    <w:rsid w:val="0076350B"/>
    <w:rsid w:val="00764C0C"/>
    <w:rsid w:val="00765EA8"/>
    <w:rsid w:val="00767845"/>
    <w:rsid w:val="007702C8"/>
    <w:rsid w:val="007743C3"/>
    <w:rsid w:val="00777FB4"/>
    <w:rsid w:val="007801F4"/>
    <w:rsid w:val="007804AA"/>
    <w:rsid w:val="007804C9"/>
    <w:rsid w:val="00780D45"/>
    <w:rsid w:val="00780F7E"/>
    <w:rsid w:val="00781084"/>
    <w:rsid w:val="00782926"/>
    <w:rsid w:val="00782C7B"/>
    <w:rsid w:val="00783294"/>
    <w:rsid w:val="007835FC"/>
    <w:rsid w:val="00784263"/>
    <w:rsid w:val="007863B8"/>
    <w:rsid w:val="00787D50"/>
    <w:rsid w:val="007A08BF"/>
    <w:rsid w:val="007A10FB"/>
    <w:rsid w:val="007A1B71"/>
    <w:rsid w:val="007A5CCA"/>
    <w:rsid w:val="007A5D4D"/>
    <w:rsid w:val="007B34ED"/>
    <w:rsid w:val="007B5CDE"/>
    <w:rsid w:val="007B68D7"/>
    <w:rsid w:val="007B77A7"/>
    <w:rsid w:val="007B7BFE"/>
    <w:rsid w:val="007C0ADA"/>
    <w:rsid w:val="007C0EE4"/>
    <w:rsid w:val="007C178A"/>
    <w:rsid w:val="007C1FD7"/>
    <w:rsid w:val="007C2EA7"/>
    <w:rsid w:val="007C608C"/>
    <w:rsid w:val="007D22FF"/>
    <w:rsid w:val="007D29D8"/>
    <w:rsid w:val="007D4221"/>
    <w:rsid w:val="007D43C9"/>
    <w:rsid w:val="007D48E4"/>
    <w:rsid w:val="007D5C84"/>
    <w:rsid w:val="007D5D3F"/>
    <w:rsid w:val="007D668B"/>
    <w:rsid w:val="007E0105"/>
    <w:rsid w:val="007E3949"/>
    <w:rsid w:val="007E3F14"/>
    <w:rsid w:val="007E5B56"/>
    <w:rsid w:val="007E72F4"/>
    <w:rsid w:val="007E7DB0"/>
    <w:rsid w:val="007F1219"/>
    <w:rsid w:val="007F3FE6"/>
    <w:rsid w:val="007F41A2"/>
    <w:rsid w:val="007F49B0"/>
    <w:rsid w:val="007F4AE8"/>
    <w:rsid w:val="007F4EE2"/>
    <w:rsid w:val="007F5EDE"/>
    <w:rsid w:val="00802BA8"/>
    <w:rsid w:val="008041CD"/>
    <w:rsid w:val="008041F1"/>
    <w:rsid w:val="00804913"/>
    <w:rsid w:val="00807286"/>
    <w:rsid w:val="00810ED3"/>
    <w:rsid w:val="00812174"/>
    <w:rsid w:val="00813FC9"/>
    <w:rsid w:val="00822F15"/>
    <w:rsid w:val="00823A9F"/>
    <w:rsid w:val="008259D8"/>
    <w:rsid w:val="00827B1F"/>
    <w:rsid w:val="00830432"/>
    <w:rsid w:val="00830CA5"/>
    <w:rsid w:val="00833215"/>
    <w:rsid w:val="0083500E"/>
    <w:rsid w:val="0083545F"/>
    <w:rsid w:val="0083582D"/>
    <w:rsid w:val="0083643C"/>
    <w:rsid w:val="00837AA5"/>
    <w:rsid w:val="00840F96"/>
    <w:rsid w:val="008414C4"/>
    <w:rsid w:val="00846616"/>
    <w:rsid w:val="00846D62"/>
    <w:rsid w:val="0084752E"/>
    <w:rsid w:val="008507CF"/>
    <w:rsid w:val="00852173"/>
    <w:rsid w:val="00852623"/>
    <w:rsid w:val="008526C8"/>
    <w:rsid w:val="008526EC"/>
    <w:rsid w:val="008530F3"/>
    <w:rsid w:val="008561D3"/>
    <w:rsid w:val="0085720F"/>
    <w:rsid w:val="008573BE"/>
    <w:rsid w:val="00861C38"/>
    <w:rsid w:val="00861FEC"/>
    <w:rsid w:val="00864C0F"/>
    <w:rsid w:val="008677F8"/>
    <w:rsid w:val="00867B7D"/>
    <w:rsid w:val="00867D3C"/>
    <w:rsid w:val="008706B6"/>
    <w:rsid w:val="008729B5"/>
    <w:rsid w:val="00874A71"/>
    <w:rsid w:val="008761C7"/>
    <w:rsid w:val="00876F70"/>
    <w:rsid w:val="008774E5"/>
    <w:rsid w:val="008822D7"/>
    <w:rsid w:val="00887502"/>
    <w:rsid w:val="00887E02"/>
    <w:rsid w:val="00891785"/>
    <w:rsid w:val="00892790"/>
    <w:rsid w:val="008940CA"/>
    <w:rsid w:val="0089477A"/>
    <w:rsid w:val="00897417"/>
    <w:rsid w:val="00897D19"/>
    <w:rsid w:val="008A0064"/>
    <w:rsid w:val="008A2E96"/>
    <w:rsid w:val="008A409B"/>
    <w:rsid w:val="008A45D2"/>
    <w:rsid w:val="008B0005"/>
    <w:rsid w:val="008B02EF"/>
    <w:rsid w:val="008B08EC"/>
    <w:rsid w:val="008B1685"/>
    <w:rsid w:val="008B17F3"/>
    <w:rsid w:val="008B2E04"/>
    <w:rsid w:val="008B4D54"/>
    <w:rsid w:val="008B5F1F"/>
    <w:rsid w:val="008B6ABD"/>
    <w:rsid w:val="008C0120"/>
    <w:rsid w:val="008C0FB9"/>
    <w:rsid w:val="008C1B76"/>
    <w:rsid w:val="008C3E2C"/>
    <w:rsid w:val="008C6215"/>
    <w:rsid w:val="008C733D"/>
    <w:rsid w:val="008D38E9"/>
    <w:rsid w:val="008D48C6"/>
    <w:rsid w:val="008D48CB"/>
    <w:rsid w:val="008D6E58"/>
    <w:rsid w:val="008D6F21"/>
    <w:rsid w:val="008D74AC"/>
    <w:rsid w:val="008D7AE7"/>
    <w:rsid w:val="008E15EC"/>
    <w:rsid w:val="008E1C9F"/>
    <w:rsid w:val="008E36C0"/>
    <w:rsid w:val="008E36F2"/>
    <w:rsid w:val="008E450B"/>
    <w:rsid w:val="008E4C23"/>
    <w:rsid w:val="008E5A9A"/>
    <w:rsid w:val="008E667F"/>
    <w:rsid w:val="008E676F"/>
    <w:rsid w:val="008E7251"/>
    <w:rsid w:val="008E76EF"/>
    <w:rsid w:val="008E7D7C"/>
    <w:rsid w:val="008F0097"/>
    <w:rsid w:val="008F0387"/>
    <w:rsid w:val="008F2449"/>
    <w:rsid w:val="008F4ABC"/>
    <w:rsid w:val="008F64DE"/>
    <w:rsid w:val="009007FB"/>
    <w:rsid w:val="00900F0C"/>
    <w:rsid w:val="00903003"/>
    <w:rsid w:val="009041B8"/>
    <w:rsid w:val="009048D8"/>
    <w:rsid w:val="00905040"/>
    <w:rsid w:val="0090640C"/>
    <w:rsid w:val="00906A75"/>
    <w:rsid w:val="009100F6"/>
    <w:rsid w:val="009111A0"/>
    <w:rsid w:val="00911B33"/>
    <w:rsid w:val="009123E5"/>
    <w:rsid w:val="009130AF"/>
    <w:rsid w:val="009141A9"/>
    <w:rsid w:val="00925750"/>
    <w:rsid w:val="00925E63"/>
    <w:rsid w:val="009267F8"/>
    <w:rsid w:val="00927552"/>
    <w:rsid w:val="00930A79"/>
    <w:rsid w:val="00930D5E"/>
    <w:rsid w:val="00934B9C"/>
    <w:rsid w:val="009377C8"/>
    <w:rsid w:val="00943686"/>
    <w:rsid w:val="00943761"/>
    <w:rsid w:val="009446CB"/>
    <w:rsid w:val="00944F89"/>
    <w:rsid w:val="0094500B"/>
    <w:rsid w:val="00945FBD"/>
    <w:rsid w:val="00952F25"/>
    <w:rsid w:val="00956AFC"/>
    <w:rsid w:val="00963816"/>
    <w:rsid w:val="00965777"/>
    <w:rsid w:val="009708AE"/>
    <w:rsid w:val="00971DC1"/>
    <w:rsid w:val="00974D6F"/>
    <w:rsid w:val="00976321"/>
    <w:rsid w:val="00976475"/>
    <w:rsid w:val="00981B7C"/>
    <w:rsid w:val="009919D2"/>
    <w:rsid w:val="00992355"/>
    <w:rsid w:val="00993957"/>
    <w:rsid w:val="009946E6"/>
    <w:rsid w:val="0099471C"/>
    <w:rsid w:val="009969D5"/>
    <w:rsid w:val="00996DF3"/>
    <w:rsid w:val="009A0C93"/>
    <w:rsid w:val="009A167F"/>
    <w:rsid w:val="009A18E1"/>
    <w:rsid w:val="009A1CED"/>
    <w:rsid w:val="009A38BC"/>
    <w:rsid w:val="009A48E0"/>
    <w:rsid w:val="009A573F"/>
    <w:rsid w:val="009B0F82"/>
    <w:rsid w:val="009B3712"/>
    <w:rsid w:val="009B373A"/>
    <w:rsid w:val="009B3FD1"/>
    <w:rsid w:val="009B462A"/>
    <w:rsid w:val="009B56B6"/>
    <w:rsid w:val="009B7110"/>
    <w:rsid w:val="009C2439"/>
    <w:rsid w:val="009C3946"/>
    <w:rsid w:val="009C45A3"/>
    <w:rsid w:val="009C4DC6"/>
    <w:rsid w:val="009C6E3D"/>
    <w:rsid w:val="009D47AA"/>
    <w:rsid w:val="009D48DC"/>
    <w:rsid w:val="009D55C7"/>
    <w:rsid w:val="009D7029"/>
    <w:rsid w:val="009D75E4"/>
    <w:rsid w:val="009D7B57"/>
    <w:rsid w:val="009E1894"/>
    <w:rsid w:val="009E213D"/>
    <w:rsid w:val="009E539D"/>
    <w:rsid w:val="009E770E"/>
    <w:rsid w:val="009E7F8C"/>
    <w:rsid w:val="009F2065"/>
    <w:rsid w:val="009F282C"/>
    <w:rsid w:val="009F385B"/>
    <w:rsid w:val="009F7D89"/>
    <w:rsid w:val="00A0071A"/>
    <w:rsid w:val="00A0485E"/>
    <w:rsid w:val="00A04EE7"/>
    <w:rsid w:val="00A05175"/>
    <w:rsid w:val="00A05863"/>
    <w:rsid w:val="00A05A73"/>
    <w:rsid w:val="00A064C4"/>
    <w:rsid w:val="00A07BC5"/>
    <w:rsid w:val="00A11413"/>
    <w:rsid w:val="00A12C31"/>
    <w:rsid w:val="00A12C47"/>
    <w:rsid w:val="00A13C12"/>
    <w:rsid w:val="00A1418D"/>
    <w:rsid w:val="00A157E7"/>
    <w:rsid w:val="00A172BE"/>
    <w:rsid w:val="00A21F1C"/>
    <w:rsid w:val="00A22AFB"/>
    <w:rsid w:val="00A23FD9"/>
    <w:rsid w:val="00A307B5"/>
    <w:rsid w:val="00A30B11"/>
    <w:rsid w:val="00A312FA"/>
    <w:rsid w:val="00A319AE"/>
    <w:rsid w:val="00A333C6"/>
    <w:rsid w:val="00A35873"/>
    <w:rsid w:val="00A36149"/>
    <w:rsid w:val="00A40375"/>
    <w:rsid w:val="00A405CB"/>
    <w:rsid w:val="00A41808"/>
    <w:rsid w:val="00A41EA7"/>
    <w:rsid w:val="00A43EDA"/>
    <w:rsid w:val="00A448CD"/>
    <w:rsid w:val="00A467E8"/>
    <w:rsid w:val="00A4699D"/>
    <w:rsid w:val="00A47BC2"/>
    <w:rsid w:val="00A50201"/>
    <w:rsid w:val="00A50B0B"/>
    <w:rsid w:val="00A54E61"/>
    <w:rsid w:val="00A55321"/>
    <w:rsid w:val="00A568DD"/>
    <w:rsid w:val="00A57785"/>
    <w:rsid w:val="00A60DE6"/>
    <w:rsid w:val="00A61912"/>
    <w:rsid w:val="00A62D6C"/>
    <w:rsid w:val="00A646CD"/>
    <w:rsid w:val="00A6629D"/>
    <w:rsid w:val="00A723F7"/>
    <w:rsid w:val="00A72B12"/>
    <w:rsid w:val="00A765FA"/>
    <w:rsid w:val="00A80AAC"/>
    <w:rsid w:val="00A81D37"/>
    <w:rsid w:val="00A83621"/>
    <w:rsid w:val="00A83715"/>
    <w:rsid w:val="00A905BA"/>
    <w:rsid w:val="00A92C0E"/>
    <w:rsid w:val="00A938E0"/>
    <w:rsid w:val="00A93B06"/>
    <w:rsid w:val="00A9432E"/>
    <w:rsid w:val="00A94738"/>
    <w:rsid w:val="00A94C02"/>
    <w:rsid w:val="00A94FDF"/>
    <w:rsid w:val="00AA0B21"/>
    <w:rsid w:val="00AA0F4D"/>
    <w:rsid w:val="00AA483D"/>
    <w:rsid w:val="00AA52BB"/>
    <w:rsid w:val="00AA56FC"/>
    <w:rsid w:val="00AA5A06"/>
    <w:rsid w:val="00AA6837"/>
    <w:rsid w:val="00AA69BE"/>
    <w:rsid w:val="00AB01DE"/>
    <w:rsid w:val="00AB1667"/>
    <w:rsid w:val="00AB223B"/>
    <w:rsid w:val="00AB48DD"/>
    <w:rsid w:val="00AB64F8"/>
    <w:rsid w:val="00AC0C22"/>
    <w:rsid w:val="00AC1338"/>
    <w:rsid w:val="00AC2980"/>
    <w:rsid w:val="00AC3BA6"/>
    <w:rsid w:val="00AC61DE"/>
    <w:rsid w:val="00AC7E59"/>
    <w:rsid w:val="00AD1A32"/>
    <w:rsid w:val="00AD21ED"/>
    <w:rsid w:val="00AD224C"/>
    <w:rsid w:val="00AD31D1"/>
    <w:rsid w:val="00AD53EA"/>
    <w:rsid w:val="00AD643B"/>
    <w:rsid w:val="00AD6DB4"/>
    <w:rsid w:val="00AD6ECB"/>
    <w:rsid w:val="00AD7853"/>
    <w:rsid w:val="00AD7BC9"/>
    <w:rsid w:val="00AE1031"/>
    <w:rsid w:val="00AE12F3"/>
    <w:rsid w:val="00AE1A74"/>
    <w:rsid w:val="00AE1CE5"/>
    <w:rsid w:val="00AE3D1A"/>
    <w:rsid w:val="00AE433F"/>
    <w:rsid w:val="00AE55C3"/>
    <w:rsid w:val="00AE64A9"/>
    <w:rsid w:val="00AE709D"/>
    <w:rsid w:val="00AF6659"/>
    <w:rsid w:val="00AF67A7"/>
    <w:rsid w:val="00B01933"/>
    <w:rsid w:val="00B03C1D"/>
    <w:rsid w:val="00B04283"/>
    <w:rsid w:val="00B0782A"/>
    <w:rsid w:val="00B10FA9"/>
    <w:rsid w:val="00B12C95"/>
    <w:rsid w:val="00B163DA"/>
    <w:rsid w:val="00B17611"/>
    <w:rsid w:val="00B20876"/>
    <w:rsid w:val="00B21DA3"/>
    <w:rsid w:val="00B22178"/>
    <w:rsid w:val="00B256BE"/>
    <w:rsid w:val="00B26BEF"/>
    <w:rsid w:val="00B35314"/>
    <w:rsid w:val="00B3772C"/>
    <w:rsid w:val="00B44404"/>
    <w:rsid w:val="00B45BE8"/>
    <w:rsid w:val="00B47BC3"/>
    <w:rsid w:val="00B504F8"/>
    <w:rsid w:val="00B511B2"/>
    <w:rsid w:val="00B5449A"/>
    <w:rsid w:val="00B608EC"/>
    <w:rsid w:val="00B60ECF"/>
    <w:rsid w:val="00B61DE6"/>
    <w:rsid w:val="00B627EE"/>
    <w:rsid w:val="00B6302A"/>
    <w:rsid w:val="00B63424"/>
    <w:rsid w:val="00B64912"/>
    <w:rsid w:val="00B64EAD"/>
    <w:rsid w:val="00B674C3"/>
    <w:rsid w:val="00B70B42"/>
    <w:rsid w:val="00B70C17"/>
    <w:rsid w:val="00B70E21"/>
    <w:rsid w:val="00B710C4"/>
    <w:rsid w:val="00B72551"/>
    <w:rsid w:val="00B75CB7"/>
    <w:rsid w:val="00B76D83"/>
    <w:rsid w:val="00B8009E"/>
    <w:rsid w:val="00B80DB3"/>
    <w:rsid w:val="00B8103D"/>
    <w:rsid w:val="00B86EFD"/>
    <w:rsid w:val="00B87F52"/>
    <w:rsid w:val="00B942D8"/>
    <w:rsid w:val="00B94358"/>
    <w:rsid w:val="00B96E63"/>
    <w:rsid w:val="00BA09A6"/>
    <w:rsid w:val="00BA272A"/>
    <w:rsid w:val="00BA3910"/>
    <w:rsid w:val="00BA49EA"/>
    <w:rsid w:val="00BA49F6"/>
    <w:rsid w:val="00BA7277"/>
    <w:rsid w:val="00BA7CD0"/>
    <w:rsid w:val="00BA7CE6"/>
    <w:rsid w:val="00BB1F35"/>
    <w:rsid w:val="00BB48F2"/>
    <w:rsid w:val="00BB69CB"/>
    <w:rsid w:val="00BC0BD3"/>
    <w:rsid w:val="00BC0BEF"/>
    <w:rsid w:val="00BC0C31"/>
    <w:rsid w:val="00BC37C3"/>
    <w:rsid w:val="00BC45D7"/>
    <w:rsid w:val="00BC626C"/>
    <w:rsid w:val="00BC7AF7"/>
    <w:rsid w:val="00BD1863"/>
    <w:rsid w:val="00BD3C4D"/>
    <w:rsid w:val="00BD4EF0"/>
    <w:rsid w:val="00BD50E5"/>
    <w:rsid w:val="00BE27AD"/>
    <w:rsid w:val="00BE34E2"/>
    <w:rsid w:val="00BE396A"/>
    <w:rsid w:val="00BE646A"/>
    <w:rsid w:val="00BE6786"/>
    <w:rsid w:val="00BE719D"/>
    <w:rsid w:val="00BF408D"/>
    <w:rsid w:val="00BF6A60"/>
    <w:rsid w:val="00BF7633"/>
    <w:rsid w:val="00C010C3"/>
    <w:rsid w:val="00C013B4"/>
    <w:rsid w:val="00C0319E"/>
    <w:rsid w:val="00C04B1E"/>
    <w:rsid w:val="00C05939"/>
    <w:rsid w:val="00C05A53"/>
    <w:rsid w:val="00C070B7"/>
    <w:rsid w:val="00C0749A"/>
    <w:rsid w:val="00C13DF8"/>
    <w:rsid w:val="00C1452B"/>
    <w:rsid w:val="00C15E68"/>
    <w:rsid w:val="00C16457"/>
    <w:rsid w:val="00C1646D"/>
    <w:rsid w:val="00C16CDA"/>
    <w:rsid w:val="00C21E41"/>
    <w:rsid w:val="00C22F1E"/>
    <w:rsid w:val="00C2472D"/>
    <w:rsid w:val="00C26813"/>
    <w:rsid w:val="00C26D93"/>
    <w:rsid w:val="00C33D0A"/>
    <w:rsid w:val="00C347FF"/>
    <w:rsid w:val="00C351CD"/>
    <w:rsid w:val="00C35601"/>
    <w:rsid w:val="00C36553"/>
    <w:rsid w:val="00C36DBB"/>
    <w:rsid w:val="00C37C7A"/>
    <w:rsid w:val="00C422FE"/>
    <w:rsid w:val="00C438E8"/>
    <w:rsid w:val="00C43EFC"/>
    <w:rsid w:val="00C446D7"/>
    <w:rsid w:val="00C457FA"/>
    <w:rsid w:val="00C45DEE"/>
    <w:rsid w:val="00C4636F"/>
    <w:rsid w:val="00C47698"/>
    <w:rsid w:val="00C524DB"/>
    <w:rsid w:val="00C57AEB"/>
    <w:rsid w:val="00C614E7"/>
    <w:rsid w:val="00C64C21"/>
    <w:rsid w:val="00C66C0B"/>
    <w:rsid w:val="00C744BD"/>
    <w:rsid w:val="00C76DF3"/>
    <w:rsid w:val="00C81E30"/>
    <w:rsid w:val="00C8754E"/>
    <w:rsid w:val="00C92DC7"/>
    <w:rsid w:val="00C9307D"/>
    <w:rsid w:val="00C9518F"/>
    <w:rsid w:val="00C952E0"/>
    <w:rsid w:val="00C9711E"/>
    <w:rsid w:val="00C97519"/>
    <w:rsid w:val="00CA509E"/>
    <w:rsid w:val="00CA7BE1"/>
    <w:rsid w:val="00CB138C"/>
    <w:rsid w:val="00CB1C65"/>
    <w:rsid w:val="00CB2A13"/>
    <w:rsid w:val="00CB3D69"/>
    <w:rsid w:val="00CB4443"/>
    <w:rsid w:val="00CC258E"/>
    <w:rsid w:val="00CC2D6F"/>
    <w:rsid w:val="00CC338A"/>
    <w:rsid w:val="00CC40AA"/>
    <w:rsid w:val="00CC54F7"/>
    <w:rsid w:val="00CC5FD6"/>
    <w:rsid w:val="00CC615D"/>
    <w:rsid w:val="00CC6BFE"/>
    <w:rsid w:val="00CC7292"/>
    <w:rsid w:val="00CD10C2"/>
    <w:rsid w:val="00CD12B3"/>
    <w:rsid w:val="00CD2686"/>
    <w:rsid w:val="00CD3F90"/>
    <w:rsid w:val="00CD4C60"/>
    <w:rsid w:val="00CD5187"/>
    <w:rsid w:val="00CD538A"/>
    <w:rsid w:val="00CD601A"/>
    <w:rsid w:val="00CD62AE"/>
    <w:rsid w:val="00CE0C80"/>
    <w:rsid w:val="00CE1320"/>
    <w:rsid w:val="00CE1FBF"/>
    <w:rsid w:val="00CE2C91"/>
    <w:rsid w:val="00CE324F"/>
    <w:rsid w:val="00CE3B82"/>
    <w:rsid w:val="00CE4450"/>
    <w:rsid w:val="00CE446B"/>
    <w:rsid w:val="00CE45F9"/>
    <w:rsid w:val="00CE5EEC"/>
    <w:rsid w:val="00CE6167"/>
    <w:rsid w:val="00CF012D"/>
    <w:rsid w:val="00CF18DD"/>
    <w:rsid w:val="00CF3665"/>
    <w:rsid w:val="00CF4D41"/>
    <w:rsid w:val="00D0468B"/>
    <w:rsid w:val="00D05387"/>
    <w:rsid w:val="00D1024F"/>
    <w:rsid w:val="00D103AF"/>
    <w:rsid w:val="00D11F4A"/>
    <w:rsid w:val="00D14649"/>
    <w:rsid w:val="00D14E32"/>
    <w:rsid w:val="00D15B9F"/>
    <w:rsid w:val="00D17D13"/>
    <w:rsid w:val="00D20FC9"/>
    <w:rsid w:val="00D230CD"/>
    <w:rsid w:val="00D253AA"/>
    <w:rsid w:val="00D26825"/>
    <w:rsid w:val="00D26892"/>
    <w:rsid w:val="00D27ABE"/>
    <w:rsid w:val="00D3001A"/>
    <w:rsid w:val="00D30901"/>
    <w:rsid w:val="00D33C4C"/>
    <w:rsid w:val="00D3417F"/>
    <w:rsid w:val="00D37F31"/>
    <w:rsid w:val="00D4079B"/>
    <w:rsid w:val="00D41AF5"/>
    <w:rsid w:val="00D4228D"/>
    <w:rsid w:val="00D450D0"/>
    <w:rsid w:val="00D46E2F"/>
    <w:rsid w:val="00D50DF9"/>
    <w:rsid w:val="00D510DA"/>
    <w:rsid w:val="00D51A52"/>
    <w:rsid w:val="00D5252D"/>
    <w:rsid w:val="00D52954"/>
    <w:rsid w:val="00D53585"/>
    <w:rsid w:val="00D5365D"/>
    <w:rsid w:val="00D5434B"/>
    <w:rsid w:val="00D5519A"/>
    <w:rsid w:val="00D56CFD"/>
    <w:rsid w:val="00D608A0"/>
    <w:rsid w:val="00D62263"/>
    <w:rsid w:val="00D65DA3"/>
    <w:rsid w:val="00D67331"/>
    <w:rsid w:val="00D67524"/>
    <w:rsid w:val="00D67904"/>
    <w:rsid w:val="00D70B5E"/>
    <w:rsid w:val="00D71A82"/>
    <w:rsid w:val="00D7482D"/>
    <w:rsid w:val="00D80A12"/>
    <w:rsid w:val="00D8160E"/>
    <w:rsid w:val="00D8182E"/>
    <w:rsid w:val="00D8251F"/>
    <w:rsid w:val="00D8533F"/>
    <w:rsid w:val="00D86163"/>
    <w:rsid w:val="00D8788C"/>
    <w:rsid w:val="00D909A5"/>
    <w:rsid w:val="00D91814"/>
    <w:rsid w:val="00D92B2D"/>
    <w:rsid w:val="00D95680"/>
    <w:rsid w:val="00DA288D"/>
    <w:rsid w:val="00DA2953"/>
    <w:rsid w:val="00DA42EE"/>
    <w:rsid w:val="00DA4585"/>
    <w:rsid w:val="00DA5EB4"/>
    <w:rsid w:val="00DB0FA5"/>
    <w:rsid w:val="00DB5001"/>
    <w:rsid w:val="00DB5F71"/>
    <w:rsid w:val="00DB6414"/>
    <w:rsid w:val="00DC0385"/>
    <w:rsid w:val="00DC04C8"/>
    <w:rsid w:val="00DC097C"/>
    <w:rsid w:val="00DC38ED"/>
    <w:rsid w:val="00DC66F8"/>
    <w:rsid w:val="00DC7CDF"/>
    <w:rsid w:val="00DC7D20"/>
    <w:rsid w:val="00DD1A45"/>
    <w:rsid w:val="00DD7B8A"/>
    <w:rsid w:val="00DE22D4"/>
    <w:rsid w:val="00DE44BF"/>
    <w:rsid w:val="00DE5F5E"/>
    <w:rsid w:val="00DE7535"/>
    <w:rsid w:val="00DF1449"/>
    <w:rsid w:val="00DF229E"/>
    <w:rsid w:val="00DF2A90"/>
    <w:rsid w:val="00DF3BB8"/>
    <w:rsid w:val="00DF45EB"/>
    <w:rsid w:val="00DF470E"/>
    <w:rsid w:val="00DF52E3"/>
    <w:rsid w:val="00DF5AFE"/>
    <w:rsid w:val="00DF5D3A"/>
    <w:rsid w:val="00E01EE2"/>
    <w:rsid w:val="00E02848"/>
    <w:rsid w:val="00E04037"/>
    <w:rsid w:val="00E043A0"/>
    <w:rsid w:val="00E05816"/>
    <w:rsid w:val="00E05F95"/>
    <w:rsid w:val="00E11DA2"/>
    <w:rsid w:val="00E1260A"/>
    <w:rsid w:val="00E15D39"/>
    <w:rsid w:val="00E207F4"/>
    <w:rsid w:val="00E22ED9"/>
    <w:rsid w:val="00E24565"/>
    <w:rsid w:val="00E25A96"/>
    <w:rsid w:val="00E2614A"/>
    <w:rsid w:val="00E3056A"/>
    <w:rsid w:val="00E30714"/>
    <w:rsid w:val="00E31CE3"/>
    <w:rsid w:val="00E34BBD"/>
    <w:rsid w:val="00E36140"/>
    <w:rsid w:val="00E36443"/>
    <w:rsid w:val="00E366FD"/>
    <w:rsid w:val="00E3770D"/>
    <w:rsid w:val="00E4075B"/>
    <w:rsid w:val="00E40A34"/>
    <w:rsid w:val="00E41311"/>
    <w:rsid w:val="00E4293A"/>
    <w:rsid w:val="00E4449E"/>
    <w:rsid w:val="00E44A07"/>
    <w:rsid w:val="00E45F45"/>
    <w:rsid w:val="00E46232"/>
    <w:rsid w:val="00E46B76"/>
    <w:rsid w:val="00E472FC"/>
    <w:rsid w:val="00E47557"/>
    <w:rsid w:val="00E47D53"/>
    <w:rsid w:val="00E50DA2"/>
    <w:rsid w:val="00E526D8"/>
    <w:rsid w:val="00E53F8E"/>
    <w:rsid w:val="00E553C4"/>
    <w:rsid w:val="00E5548C"/>
    <w:rsid w:val="00E573E5"/>
    <w:rsid w:val="00E6194F"/>
    <w:rsid w:val="00E61DFC"/>
    <w:rsid w:val="00E61F8B"/>
    <w:rsid w:val="00E652A8"/>
    <w:rsid w:val="00E67F37"/>
    <w:rsid w:val="00E70806"/>
    <w:rsid w:val="00E74A85"/>
    <w:rsid w:val="00E74CED"/>
    <w:rsid w:val="00E75532"/>
    <w:rsid w:val="00E76C11"/>
    <w:rsid w:val="00E82490"/>
    <w:rsid w:val="00E83157"/>
    <w:rsid w:val="00E833C7"/>
    <w:rsid w:val="00E84A23"/>
    <w:rsid w:val="00E85897"/>
    <w:rsid w:val="00E865C5"/>
    <w:rsid w:val="00E87EC1"/>
    <w:rsid w:val="00E915FD"/>
    <w:rsid w:val="00E957F0"/>
    <w:rsid w:val="00E96D66"/>
    <w:rsid w:val="00EA044F"/>
    <w:rsid w:val="00EA116D"/>
    <w:rsid w:val="00EA4BEE"/>
    <w:rsid w:val="00EA5FCC"/>
    <w:rsid w:val="00EB191D"/>
    <w:rsid w:val="00EB42AB"/>
    <w:rsid w:val="00EB42C1"/>
    <w:rsid w:val="00EB4400"/>
    <w:rsid w:val="00EC1E28"/>
    <w:rsid w:val="00EC3D50"/>
    <w:rsid w:val="00EC3F08"/>
    <w:rsid w:val="00EC4F2C"/>
    <w:rsid w:val="00ED080D"/>
    <w:rsid w:val="00ED345A"/>
    <w:rsid w:val="00ED3A2C"/>
    <w:rsid w:val="00ED4056"/>
    <w:rsid w:val="00ED57FE"/>
    <w:rsid w:val="00EE04BA"/>
    <w:rsid w:val="00EE0836"/>
    <w:rsid w:val="00EE0874"/>
    <w:rsid w:val="00EE2557"/>
    <w:rsid w:val="00EE3DA5"/>
    <w:rsid w:val="00EE40B5"/>
    <w:rsid w:val="00EE429C"/>
    <w:rsid w:val="00EE72C9"/>
    <w:rsid w:val="00EF0970"/>
    <w:rsid w:val="00EF171D"/>
    <w:rsid w:val="00EF2FC2"/>
    <w:rsid w:val="00EF37C3"/>
    <w:rsid w:val="00EF3BE5"/>
    <w:rsid w:val="00EF5E58"/>
    <w:rsid w:val="00EF6AA8"/>
    <w:rsid w:val="00F00C6E"/>
    <w:rsid w:val="00F01D12"/>
    <w:rsid w:val="00F01DAA"/>
    <w:rsid w:val="00F07542"/>
    <w:rsid w:val="00F10723"/>
    <w:rsid w:val="00F11336"/>
    <w:rsid w:val="00F11719"/>
    <w:rsid w:val="00F12D46"/>
    <w:rsid w:val="00F131AB"/>
    <w:rsid w:val="00F16789"/>
    <w:rsid w:val="00F17C77"/>
    <w:rsid w:val="00F2057F"/>
    <w:rsid w:val="00F20AFE"/>
    <w:rsid w:val="00F245B7"/>
    <w:rsid w:val="00F2636E"/>
    <w:rsid w:val="00F26938"/>
    <w:rsid w:val="00F26BF1"/>
    <w:rsid w:val="00F271E1"/>
    <w:rsid w:val="00F30E8F"/>
    <w:rsid w:val="00F32697"/>
    <w:rsid w:val="00F32AEC"/>
    <w:rsid w:val="00F359A7"/>
    <w:rsid w:val="00F364BF"/>
    <w:rsid w:val="00F3669D"/>
    <w:rsid w:val="00F37CAF"/>
    <w:rsid w:val="00F37D2E"/>
    <w:rsid w:val="00F45E67"/>
    <w:rsid w:val="00F5268E"/>
    <w:rsid w:val="00F552FB"/>
    <w:rsid w:val="00F56E2C"/>
    <w:rsid w:val="00F578AB"/>
    <w:rsid w:val="00F579D4"/>
    <w:rsid w:val="00F6031E"/>
    <w:rsid w:val="00F617BB"/>
    <w:rsid w:val="00F64628"/>
    <w:rsid w:val="00F65A29"/>
    <w:rsid w:val="00F65AC1"/>
    <w:rsid w:val="00F66A13"/>
    <w:rsid w:val="00F67265"/>
    <w:rsid w:val="00F72194"/>
    <w:rsid w:val="00F73082"/>
    <w:rsid w:val="00F734A8"/>
    <w:rsid w:val="00F73609"/>
    <w:rsid w:val="00F7443C"/>
    <w:rsid w:val="00F76E42"/>
    <w:rsid w:val="00F8070D"/>
    <w:rsid w:val="00F80A49"/>
    <w:rsid w:val="00F81332"/>
    <w:rsid w:val="00F8261A"/>
    <w:rsid w:val="00F8294E"/>
    <w:rsid w:val="00F83FED"/>
    <w:rsid w:val="00F84975"/>
    <w:rsid w:val="00F8533B"/>
    <w:rsid w:val="00F86874"/>
    <w:rsid w:val="00F868C9"/>
    <w:rsid w:val="00F9064F"/>
    <w:rsid w:val="00F910AC"/>
    <w:rsid w:val="00F92914"/>
    <w:rsid w:val="00F94045"/>
    <w:rsid w:val="00F944EC"/>
    <w:rsid w:val="00F94EE1"/>
    <w:rsid w:val="00F97607"/>
    <w:rsid w:val="00FA00BF"/>
    <w:rsid w:val="00FA18B4"/>
    <w:rsid w:val="00FA2596"/>
    <w:rsid w:val="00FA691A"/>
    <w:rsid w:val="00FA6E9B"/>
    <w:rsid w:val="00FA72EE"/>
    <w:rsid w:val="00FA74B2"/>
    <w:rsid w:val="00FB1558"/>
    <w:rsid w:val="00FB1ECC"/>
    <w:rsid w:val="00FB2239"/>
    <w:rsid w:val="00FB5E33"/>
    <w:rsid w:val="00FB6373"/>
    <w:rsid w:val="00FB719E"/>
    <w:rsid w:val="00FB7B75"/>
    <w:rsid w:val="00FC298D"/>
    <w:rsid w:val="00FC2B19"/>
    <w:rsid w:val="00FC34A4"/>
    <w:rsid w:val="00FC3DF4"/>
    <w:rsid w:val="00FC3FF1"/>
    <w:rsid w:val="00FD17DB"/>
    <w:rsid w:val="00FD331D"/>
    <w:rsid w:val="00FD3474"/>
    <w:rsid w:val="00FD3B96"/>
    <w:rsid w:val="00FD463A"/>
    <w:rsid w:val="00FD4F22"/>
    <w:rsid w:val="00FD67D5"/>
    <w:rsid w:val="00FD7C04"/>
    <w:rsid w:val="00FE1015"/>
    <w:rsid w:val="00FE161B"/>
    <w:rsid w:val="00FE2401"/>
    <w:rsid w:val="00FE6D61"/>
    <w:rsid w:val="00FF08DB"/>
    <w:rsid w:val="00FF2556"/>
    <w:rsid w:val="00FF4139"/>
    <w:rsid w:val="00FF455E"/>
    <w:rsid w:val="00FF465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11A0BA8-15D4-4D54-B233-32A218569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5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037EC"/>
    <w:rPr>
      <w:rFonts w:ascii="Courier New" w:hAnsi="Courier New" w:cs="Courier New"/>
      <w:b w:val="0"/>
      <w:color w:val="FF0000"/>
      <w:sz w:val="18"/>
      <w:szCs w:val="6"/>
    </w:rPr>
  </w:style>
  <w:style w:type="character" w:customStyle="1" w:styleId="LogoportDoNotTranslate">
    <w:name w:val="LogoportDoNotTranslate"/>
    <w:basedOn w:val="DefaultParagraphFont"/>
    <w:rsid w:val="001037EC"/>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www.microsoft.com/maps/support" TargetMode="External"/><Relationship Id="rId63" Type="http://schemas.openxmlformats.org/officeDocument/2006/relationships/hyperlink" Target="http://support.microsoft.com/lifecycle" TargetMode="External"/><Relationship Id="rId68" Type="http://schemas.openxmlformats.org/officeDocument/2006/relationships/footer" Target="footer6.xml"/><Relationship Id="rId7" Type="http://schemas.openxmlformats.org/officeDocument/2006/relationships/settings" Target="settings.xml"/><Relationship Id="rId71"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footer" Target="footer4.xml"/><Relationship Id="rId53" Type="http://schemas.openxmlformats.org/officeDocument/2006/relationships/hyperlink" Target="http://go.microsoft.com/?linkid=9839207" TargetMode="External"/><Relationship Id="rId58" Type="http://schemas.openxmlformats.org/officeDocument/2006/relationships/hyperlink" Target="http://directory.partners.extranet.microsoft.com/psbproviders" TargetMode="External"/><Relationship Id="rId66" Type="http://schemas.openxmlformats.org/officeDocument/2006/relationships/hyperlink" Target="http://go.microsoft.com/?linkid=9839207"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5.xml"/><Relationship Id="rId61" Type="http://schemas.openxmlformats.org/officeDocument/2006/relationships/hyperlink" Target="http://www.microsoft.com/en-us/sharedsource/enterprise-source-licensing-program.aspx"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com/licensing" TargetMode="External"/><Relationship Id="rId65" Type="http://schemas.openxmlformats.org/officeDocument/2006/relationships/hyperlink" Target="http://go.microsoft.com/?linkid=9839207" TargetMode="External"/><Relationship Id="rId7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azure.microsoft.com/en-us/service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software-assurance/license-mobility.aspx" TargetMode="External"/><Relationship Id="rId69" Type="http://schemas.openxmlformats.org/officeDocument/2006/relationships/footer" Target="footer7.xml"/><Relationship Id="rId8" Type="http://schemas.openxmlformats.org/officeDocument/2006/relationships/webSettings" Target="webSettings.xml"/><Relationship Id="rId51" Type="http://schemas.openxmlformats.org/officeDocument/2006/relationships/hyperlink" Target="http://www.microsoft.com/en-us/dynamics/crm-purchase-online.aspx" TargetMode="External"/><Relationship Id="rId72" Type="http://schemas.openxmlformats.org/officeDocument/2006/relationships/footer" Target="footer9.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www.microsoft.com/learning/sa/training.mspx" TargetMode="External"/><Relationship Id="rId67" Type="http://schemas.openxmlformats.org/officeDocument/2006/relationships/hyperlink" Target="http://www.microsoft.com/licensing" TargetMode="Externa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support.microsoft.com/gp/saphone" TargetMode="External"/><Relationship Id="rId70" Type="http://schemas.openxmlformats.org/officeDocument/2006/relationships/hyperlink" Target="https://www.microsoft.com/licensing/servicecenter"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D424F-5085-400A-BA93-7F7881F6A4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4.xml><?xml version="1.0" encoding="utf-8"?>
<ds:datastoreItem xmlns:ds="http://schemas.openxmlformats.org/officeDocument/2006/customXml" ds:itemID="{5A5D69D0-6FBA-4937-A158-78A73B25AF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79734</Words>
  <Characters>454487</Characters>
  <Application>Microsoft Office Word</Application>
  <DocSecurity>8</DocSecurity>
  <Lines>3787</Lines>
  <Paragraphs>1066</Paragraphs>
  <ScaleCrop>false</ScaleCrop>
  <HeadingPairs>
    <vt:vector size="4" baseType="variant">
      <vt:variant>
        <vt:lpstr>Title</vt:lpstr>
      </vt:variant>
      <vt:variant>
        <vt:i4>1</vt:i4>
      </vt:variant>
      <vt:variant>
        <vt:lpstr>Headings</vt:lpstr>
      </vt:variant>
      <vt:variant>
        <vt:i4>14</vt:i4>
      </vt:variant>
    </vt:vector>
  </HeadingPairs>
  <TitlesOfParts>
    <vt:vector size="15" baseType="lpstr">
      <vt:lpstr/>
      <vt:lpstr>Tabla de contenido</vt:lpstr>
      <vt:lpstr>Introducción</vt:lpstr>
      <vt:lpstr>    Acerca de este documento</vt:lpstr>
      <vt:lpstr>    Cómo utilizar este documento</vt:lpstr>
      <vt:lpstr>    Clave de gráficos</vt:lpstr>
      <vt:lpstr>    Versiones anteriores</vt:lpstr>
      <vt:lpstr>    Aclaraciones y resumen de cambios</vt:lpstr>
      <vt:lpstr>Software</vt:lpstr>
      <vt:lpstr>    AutoRoute</vt:lpstr>
      <vt:lpstr>    BizTalk Server</vt:lpstr>
      <vt:lpstr>    Core Infrastructure Server Suite</vt:lpstr>
      <vt:lpstr>    </vt:lpstr>
      <vt:lpstr>    CAL Suite</vt:lpstr>
      <vt:lpstr>    Forefront</vt:lpstr>
    </vt:vector>
  </TitlesOfParts>
  <Company/>
  <LinksUpToDate>false</LinksUpToDate>
  <CharactersWithSpaces>533155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2014-07-08T10:33:00Z</cp:lastPrinted>
  <dcterms:created xsi:type="dcterms:W3CDTF">2014-08-01T02:26:00Z</dcterms:created>
  <dcterms:modified xsi:type="dcterms:W3CDTF">2014-08-01T02:26:00Z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