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75D26" w:rsidRDefault="00B75D26">
      <w:pPr>
        <w:pStyle w:val="PURBody"/>
        <w:shd w:val="clear" w:color="auto" w:fill="00188F"/>
        <w:tabs>
          <w:tab w:val="clear" w:pos="360"/>
        </w:tabs>
        <w:ind w:right="7920" w:firstLine="360"/>
        <w:rPr>
          <w:color w:val="FFFFFF"/>
          <w:sz w:val="6"/>
          <w:szCs w:val="6"/>
        </w:rPr>
      </w:pPr>
    </w:p>
    <w:p w:rsidR="00B75D26" w:rsidRDefault="00F52A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75D26" w:rsidRDefault="00F52A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75D26" w:rsidRDefault="00B75D26">
      <w:pPr>
        <w:pStyle w:val="PURBody"/>
        <w:shd w:val="clear" w:color="auto" w:fill="00188F"/>
        <w:tabs>
          <w:tab w:val="clear" w:pos="360"/>
        </w:tabs>
        <w:spacing w:after="0"/>
        <w:ind w:right="7920" w:firstLine="360"/>
        <w:rPr>
          <w:color w:val="FFFFFF" w:themeColor="background1"/>
          <w:szCs w:val="18"/>
        </w:rPr>
      </w:pPr>
    </w:p>
    <w:p w:rsidR="00B75D26" w:rsidRDefault="00B75D26">
      <w:pPr>
        <w:pStyle w:val="PURBody"/>
        <w:shd w:val="clear" w:color="auto" w:fill="00188F"/>
        <w:tabs>
          <w:tab w:val="clear" w:pos="360"/>
        </w:tabs>
        <w:spacing w:after="0"/>
        <w:ind w:right="7920" w:firstLine="360"/>
        <w:rPr>
          <w:color w:val="FFFFFF" w:themeColor="background1"/>
          <w:szCs w:val="18"/>
        </w:rPr>
      </w:pPr>
    </w:p>
    <w:p w:rsidR="00B75D26" w:rsidRDefault="00B75D26">
      <w:pPr>
        <w:pStyle w:val="PURBody"/>
        <w:shd w:val="clear" w:color="auto" w:fill="00188F"/>
        <w:tabs>
          <w:tab w:val="clear" w:pos="360"/>
        </w:tabs>
        <w:spacing w:after="0"/>
        <w:ind w:right="7920" w:firstLine="360"/>
        <w:rPr>
          <w:color w:val="FFFFFF" w:themeColor="background1"/>
          <w:szCs w:val="18"/>
        </w:rPr>
      </w:pPr>
    </w:p>
    <w:p w:rsidR="00B75D26" w:rsidRDefault="00B75D26">
      <w:pPr>
        <w:pStyle w:val="PURBody"/>
        <w:shd w:val="clear" w:color="auto" w:fill="00188F"/>
        <w:tabs>
          <w:tab w:val="clear" w:pos="360"/>
        </w:tabs>
        <w:spacing w:after="0"/>
        <w:ind w:right="7920" w:firstLine="360"/>
        <w:rPr>
          <w:color w:val="FFFFFF" w:themeColor="background1"/>
          <w:szCs w:val="18"/>
        </w:rPr>
      </w:pPr>
    </w:p>
    <w:p w:rsidR="00B75D26" w:rsidRDefault="00B75D26">
      <w:pPr>
        <w:pStyle w:val="PURBody"/>
        <w:shd w:val="clear" w:color="auto" w:fill="00188F"/>
        <w:tabs>
          <w:tab w:val="clear" w:pos="360"/>
        </w:tabs>
        <w:spacing w:after="0"/>
        <w:ind w:right="7920" w:firstLine="360"/>
        <w:rPr>
          <w:color w:val="FFFFFF" w:themeColor="background1"/>
          <w:szCs w:val="18"/>
        </w:rPr>
      </w:pPr>
    </w:p>
    <w:p w:rsidR="00B75D26" w:rsidRDefault="00B75D26">
      <w:pPr>
        <w:pStyle w:val="PURBody"/>
        <w:shd w:val="clear" w:color="auto" w:fill="0072C6"/>
        <w:tabs>
          <w:tab w:val="clear" w:pos="360"/>
        </w:tabs>
        <w:ind w:right="1800" w:firstLine="360"/>
        <w:rPr>
          <w:sz w:val="72"/>
          <w:szCs w:val="72"/>
        </w:rPr>
      </w:pPr>
    </w:p>
    <w:p w:rsidR="00B75D26" w:rsidRDefault="00B75D26">
      <w:pPr>
        <w:pStyle w:val="PURBody"/>
        <w:shd w:val="clear" w:color="auto" w:fill="0072C6"/>
        <w:tabs>
          <w:tab w:val="clear" w:pos="360"/>
          <w:tab w:val="left" w:pos="180"/>
        </w:tabs>
        <w:ind w:right="1800" w:firstLine="360"/>
        <w:rPr>
          <w:color w:val="FFFFFF" w:themeColor="background1"/>
          <w:sz w:val="72"/>
          <w:szCs w:val="72"/>
        </w:rPr>
      </w:pPr>
    </w:p>
    <w:p w:rsidR="00B75D26" w:rsidRDefault="00F52A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B75D26" w:rsidRDefault="00F52A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2017</w:t>
      </w:r>
    </w:p>
    <w:p w:rsidR="00B75D26" w:rsidRDefault="00B75D26">
      <w:pPr>
        <w:pStyle w:val="PURBody"/>
        <w:shd w:val="clear" w:color="auto" w:fill="0072C6"/>
        <w:tabs>
          <w:tab w:val="clear" w:pos="360"/>
        </w:tabs>
        <w:spacing w:after="0" w:line="230" w:lineRule="auto"/>
        <w:ind w:right="1800" w:firstLine="360"/>
        <w:rPr>
          <w:color w:val="FFFFFF" w:themeColor="background1"/>
          <w:sz w:val="96"/>
          <w:szCs w:val="96"/>
        </w:rPr>
      </w:pPr>
    </w:p>
    <w:p w:rsidR="00B75D26" w:rsidRDefault="00F52AB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75D26" w:rsidRDefault="00B75D26">
      <w:pPr>
        <w:sectPr w:rsidR="00B75D2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75D26" w:rsidRDefault="00F52ABE">
      <w:pPr>
        <w:pStyle w:val="ProductList-SectionHeading"/>
        <w:pageBreakBefore/>
      </w:pPr>
      <w:bookmarkStart w:id="1" w:name="_Sec842"/>
      <w:r>
        <w:lastRenderedPageBreak/>
        <w:t>Kazalo</w:t>
      </w:r>
    </w:p>
    <w:p w:rsidR="00B75D26" w:rsidRDefault="00B75D26">
      <w:pPr>
        <w:pStyle w:val="ProductList-Body"/>
      </w:pPr>
    </w:p>
    <w:p w:rsidR="00B75D26" w:rsidRDefault="00B75D26">
      <w:pPr>
        <w:sectPr w:rsidR="00B75D26">
          <w:headerReference w:type="default" r:id="rId16"/>
          <w:footerReference w:type="default" r:id="rId17"/>
          <w:type w:val="continuous"/>
          <w:pgSz w:w="12240" w:h="15840" w:code="1"/>
          <w:pgMar w:top="1170" w:right="720" w:bottom="1620" w:left="720" w:header="432" w:footer="288" w:gutter="0"/>
          <w:cols w:space="360"/>
        </w:sectPr>
      </w:pPr>
    </w:p>
    <w:p w:rsidR="000C4401" w:rsidRDefault="00F52ABE">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8947" w:history="1">
        <w:r w:rsidR="000C4401" w:rsidRPr="00BF3186">
          <w:rPr>
            <w:rStyle w:val="Hyperlink"/>
            <w:noProof/>
          </w:rPr>
          <w:t>Uvod</w:t>
        </w:r>
        <w:r w:rsidR="000C4401">
          <w:rPr>
            <w:noProof/>
          </w:rPr>
          <w:tab/>
        </w:r>
        <w:r w:rsidR="000C4401">
          <w:rPr>
            <w:noProof/>
          </w:rPr>
          <w:fldChar w:fldCharType="begin"/>
        </w:r>
        <w:r w:rsidR="000C4401">
          <w:rPr>
            <w:noProof/>
          </w:rPr>
          <w:instrText xml:space="preserve"> PAGEREF _Toc470728947 \h </w:instrText>
        </w:r>
        <w:r w:rsidR="000C4401">
          <w:rPr>
            <w:noProof/>
          </w:rPr>
        </w:r>
        <w:r w:rsidR="000C4401">
          <w:rPr>
            <w:noProof/>
          </w:rPr>
          <w:fldChar w:fldCharType="separate"/>
        </w:r>
        <w:r w:rsidR="000C4401">
          <w:rPr>
            <w:noProof/>
          </w:rPr>
          <w:t>4</w:t>
        </w:r>
        <w:r w:rsidR="000C4401">
          <w:rPr>
            <w:noProof/>
          </w:rPr>
          <w:fldChar w:fldCharType="end"/>
        </w:r>
      </w:hyperlink>
    </w:p>
    <w:p w:rsidR="000C4401" w:rsidRDefault="000C4401">
      <w:pPr>
        <w:pStyle w:val="TOC2"/>
        <w:rPr>
          <w:rFonts w:eastAsiaTheme="minorEastAsia"/>
          <w:smallCaps w:val="0"/>
          <w:sz w:val="22"/>
        </w:rPr>
      </w:pPr>
      <w:hyperlink w:anchor="_Toc470728948" w:history="1">
        <w:r w:rsidRPr="00BF3186">
          <w:rPr>
            <w:rStyle w:val="Hyperlink"/>
          </w:rPr>
          <w:t>O tem dokumentu</w:t>
        </w:r>
        <w:r>
          <w:tab/>
        </w:r>
        <w:r>
          <w:fldChar w:fldCharType="begin"/>
        </w:r>
        <w:r>
          <w:instrText xml:space="preserve"> PAGEREF _Toc470728948 \h </w:instrText>
        </w:r>
        <w:r>
          <w:fldChar w:fldCharType="separate"/>
        </w:r>
        <w:r>
          <w:t>4</w:t>
        </w:r>
        <w:r>
          <w:fldChar w:fldCharType="end"/>
        </w:r>
      </w:hyperlink>
    </w:p>
    <w:p w:rsidR="000C4401" w:rsidRDefault="000C4401">
      <w:pPr>
        <w:pStyle w:val="TOC2"/>
        <w:rPr>
          <w:rFonts w:eastAsiaTheme="minorEastAsia"/>
          <w:smallCaps w:val="0"/>
          <w:sz w:val="22"/>
        </w:rPr>
      </w:pPr>
      <w:hyperlink w:anchor="_Toc470728949" w:history="1">
        <w:r w:rsidRPr="00BF3186">
          <w:rPr>
            <w:rStyle w:val="Hyperlink"/>
          </w:rPr>
          <w:t>Kaj vsebuje ta dokument</w:t>
        </w:r>
        <w:r>
          <w:tab/>
        </w:r>
        <w:r>
          <w:fldChar w:fldCharType="begin"/>
        </w:r>
        <w:r>
          <w:instrText xml:space="preserve"> PAGEREF _Toc470728949 \h </w:instrText>
        </w:r>
        <w:r>
          <w:fldChar w:fldCharType="separate"/>
        </w:r>
        <w:r>
          <w:t>4</w:t>
        </w:r>
        <w:r>
          <w:fldChar w:fldCharType="end"/>
        </w:r>
      </w:hyperlink>
    </w:p>
    <w:p w:rsidR="000C4401" w:rsidRDefault="000C4401">
      <w:pPr>
        <w:pStyle w:val="TOC2"/>
        <w:rPr>
          <w:rFonts w:eastAsiaTheme="minorEastAsia"/>
          <w:smallCaps w:val="0"/>
          <w:sz w:val="22"/>
        </w:rPr>
      </w:pPr>
      <w:hyperlink w:anchor="_Toc470728950" w:history="1">
        <w:r w:rsidRPr="00BF3186">
          <w:rPr>
            <w:rStyle w:val="Hyperlink"/>
          </w:rPr>
          <w:t>Premikanje po vnosu za izdelek</w:t>
        </w:r>
        <w:r>
          <w:tab/>
        </w:r>
        <w:r>
          <w:fldChar w:fldCharType="begin"/>
        </w:r>
        <w:r>
          <w:instrText xml:space="preserve"> PAGEREF _Toc470728950 \h </w:instrText>
        </w:r>
        <w:r>
          <w:fldChar w:fldCharType="separate"/>
        </w:r>
        <w:r>
          <w:t>4</w:t>
        </w:r>
        <w:r>
          <w:fldChar w:fldCharType="end"/>
        </w:r>
      </w:hyperlink>
    </w:p>
    <w:p w:rsidR="000C4401" w:rsidRDefault="000C4401">
      <w:pPr>
        <w:pStyle w:val="TOC2"/>
        <w:rPr>
          <w:rFonts w:eastAsiaTheme="minorEastAsia"/>
          <w:smallCaps w:val="0"/>
          <w:sz w:val="22"/>
        </w:rPr>
      </w:pPr>
      <w:hyperlink w:anchor="_Toc470728951" w:history="1">
        <w:r w:rsidRPr="00BF3186">
          <w:rPr>
            <w:rStyle w:val="Hyperlink"/>
          </w:rPr>
          <w:t>Pojasnila in povzetek sprememb tega dokumenta</w:t>
        </w:r>
        <w:r>
          <w:tab/>
        </w:r>
        <w:r>
          <w:fldChar w:fldCharType="begin"/>
        </w:r>
        <w:r>
          <w:instrText xml:space="preserve"> PAGEREF _Toc470728951 \h </w:instrText>
        </w:r>
        <w:r>
          <w:fldChar w:fldCharType="separate"/>
        </w:r>
        <w:r>
          <w:t>5</w:t>
        </w:r>
        <w:r>
          <w:fldChar w:fldCharType="end"/>
        </w:r>
      </w:hyperlink>
    </w:p>
    <w:p w:rsidR="000C4401" w:rsidRDefault="000C4401">
      <w:pPr>
        <w:pStyle w:val="TOC1"/>
        <w:rPr>
          <w:rFonts w:eastAsiaTheme="minorEastAsia"/>
          <w:b w:val="0"/>
          <w:caps w:val="0"/>
          <w:noProof/>
          <w:sz w:val="22"/>
          <w:szCs w:val="22"/>
        </w:rPr>
      </w:pPr>
      <w:hyperlink w:anchor="_Toc470728952" w:history="1">
        <w:r w:rsidRPr="00BF3186">
          <w:rPr>
            <w:rStyle w:val="Hyperlink"/>
            <w:noProof/>
          </w:rPr>
          <w:t>Licenčni pogoji</w:t>
        </w:r>
        <w:r>
          <w:rPr>
            <w:noProof/>
          </w:rPr>
          <w:tab/>
        </w:r>
        <w:r>
          <w:rPr>
            <w:noProof/>
          </w:rPr>
          <w:fldChar w:fldCharType="begin"/>
        </w:r>
        <w:r>
          <w:rPr>
            <w:noProof/>
          </w:rPr>
          <w:instrText xml:space="preserve"> PAGEREF _Toc470728952 \h </w:instrText>
        </w:r>
        <w:r>
          <w:rPr>
            <w:noProof/>
          </w:rPr>
        </w:r>
        <w:r>
          <w:rPr>
            <w:noProof/>
          </w:rPr>
          <w:fldChar w:fldCharType="separate"/>
        </w:r>
        <w:r>
          <w:rPr>
            <w:noProof/>
          </w:rPr>
          <w:t>7</w:t>
        </w:r>
        <w:r>
          <w:rPr>
            <w:noProof/>
          </w:rPr>
          <w:fldChar w:fldCharType="end"/>
        </w:r>
      </w:hyperlink>
    </w:p>
    <w:p w:rsidR="000C4401" w:rsidRDefault="000C4401">
      <w:pPr>
        <w:pStyle w:val="TOC2"/>
        <w:rPr>
          <w:rFonts w:eastAsiaTheme="minorEastAsia"/>
          <w:smallCaps w:val="0"/>
          <w:sz w:val="22"/>
        </w:rPr>
      </w:pPr>
      <w:hyperlink w:anchor="_Toc470728953" w:history="1">
        <w:r w:rsidRPr="00BF3186">
          <w:rPr>
            <w:rStyle w:val="Hyperlink"/>
          </w:rPr>
          <w:t>Univerzalni licenčni pogoji</w:t>
        </w:r>
        <w:r>
          <w:tab/>
        </w:r>
        <w:r>
          <w:fldChar w:fldCharType="begin"/>
        </w:r>
        <w:r>
          <w:instrText xml:space="preserve"> PAGEREF _Toc470728953 \h </w:instrText>
        </w:r>
        <w:r>
          <w:fldChar w:fldCharType="separate"/>
        </w:r>
        <w:r>
          <w:t>7</w:t>
        </w:r>
        <w:r>
          <w:fldChar w:fldCharType="end"/>
        </w:r>
      </w:hyperlink>
    </w:p>
    <w:p w:rsidR="000C4401" w:rsidRDefault="000C4401">
      <w:pPr>
        <w:pStyle w:val="TOC2"/>
        <w:rPr>
          <w:rFonts w:eastAsiaTheme="minorEastAsia"/>
          <w:smallCaps w:val="0"/>
          <w:sz w:val="22"/>
        </w:rPr>
      </w:pPr>
      <w:hyperlink w:anchor="_Toc470728954" w:history="1">
        <w:r w:rsidRPr="00BF3186">
          <w:rPr>
            <w:rStyle w:val="Hyperlink"/>
          </w:rPr>
          <w:t>Pogoji modela licenciranja</w:t>
        </w:r>
        <w:r>
          <w:tab/>
        </w:r>
        <w:r>
          <w:fldChar w:fldCharType="begin"/>
        </w:r>
        <w:r>
          <w:instrText xml:space="preserve"> PAGEREF _Toc470728954 \h </w:instrText>
        </w:r>
        <w:r>
          <w:fldChar w:fldCharType="separate"/>
        </w:r>
        <w:r>
          <w:t>9</w:t>
        </w:r>
        <w:r>
          <w:fldChar w:fldCharType="end"/>
        </w:r>
      </w:hyperlink>
    </w:p>
    <w:p w:rsidR="000C4401" w:rsidRDefault="000C4401">
      <w:pPr>
        <w:pStyle w:val="TOC3"/>
        <w:rPr>
          <w:rFonts w:eastAsiaTheme="minorEastAsia"/>
          <w:smallCaps w:val="0"/>
          <w:sz w:val="22"/>
        </w:rPr>
      </w:pPr>
      <w:hyperlink w:anchor="_Toc470728955" w:history="1">
        <w:r w:rsidRPr="00BF3186">
          <w:rPr>
            <w:rStyle w:val="Hyperlink"/>
          </w:rPr>
          <w:t>Namizni programi</w:t>
        </w:r>
        <w:r>
          <w:tab/>
        </w:r>
        <w:r>
          <w:fldChar w:fldCharType="begin"/>
        </w:r>
        <w:r>
          <w:instrText xml:space="preserve"> PAGEREF _Toc470728955 \h </w:instrText>
        </w:r>
        <w:r>
          <w:fldChar w:fldCharType="separate"/>
        </w:r>
        <w:r>
          <w:t>10</w:t>
        </w:r>
        <w:r>
          <w:fldChar w:fldCharType="end"/>
        </w:r>
      </w:hyperlink>
    </w:p>
    <w:p w:rsidR="000C4401" w:rsidRDefault="000C4401">
      <w:pPr>
        <w:pStyle w:val="TOC3"/>
        <w:rPr>
          <w:rFonts w:eastAsiaTheme="minorEastAsia"/>
          <w:smallCaps w:val="0"/>
          <w:sz w:val="22"/>
        </w:rPr>
      </w:pPr>
      <w:hyperlink w:anchor="_Toc470728956" w:history="1">
        <w:r w:rsidRPr="00BF3186">
          <w:rPr>
            <w:rStyle w:val="Hyperlink"/>
          </w:rPr>
          <w:t>Namizni operacijski sistemi</w:t>
        </w:r>
        <w:r>
          <w:tab/>
        </w:r>
        <w:r>
          <w:fldChar w:fldCharType="begin"/>
        </w:r>
        <w:r>
          <w:instrText xml:space="preserve"> PAGEREF _Toc470728956 \h </w:instrText>
        </w:r>
        <w:r>
          <w:fldChar w:fldCharType="separate"/>
        </w:r>
        <w:r>
          <w:t>10</w:t>
        </w:r>
        <w:r>
          <w:fldChar w:fldCharType="end"/>
        </w:r>
      </w:hyperlink>
    </w:p>
    <w:p w:rsidR="000C4401" w:rsidRDefault="000C4401">
      <w:pPr>
        <w:pStyle w:val="TOC3"/>
        <w:rPr>
          <w:rFonts w:eastAsiaTheme="minorEastAsia"/>
          <w:smallCaps w:val="0"/>
          <w:sz w:val="22"/>
        </w:rPr>
      </w:pPr>
      <w:hyperlink w:anchor="_Toc470728957" w:history="1">
        <w:r w:rsidRPr="00BF3186">
          <w:rPr>
            <w:rStyle w:val="Hyperlink"/>
          </w:rPr>
          <w:t>Za jedro/CAL</w:t>
        </w:r>
        <w:r>
          <w:tab/>
        </w:r>
        <w:r>
          <w:fldChar w:fldCharType="begin"/>
        </w:r>
        <w:r>
          <w:instrText xml:space="preserve"> PAGEREF _Toc470728957 \h </w:instrText>
        </w:r>
        <w:r>
          <w:fldChar w:fldCharType="separate"/>
        </w:r>
        <w:r>
          <w:t>10</w:t>
        </w:r>
        <w:r>
          <w:fldChar w:fldCharType="end"/>
        </w:r>
      </w:hyperlink>
    </w:p>
    <w:p w:rsidR="000C4401" w:rsidRDefault="000C4401">
      <w:pPr>
        <w:pStyle w:val="TOC3"/>
        <w:rPr>
          <w:rFonts w:eastAsiaTheme="minorEastAsia"/>
          <w:smallCaps w:val="0"/>
          <w:sz w:val="22"/>
        </w:rPr>
      </w:pPr>
      <w:hyperlink w:anchor="_Toc470728958" w:history="1">
        <w:r w:rsidRPr="00BF3186">
          <w:rPr>
            <w:rStyle w:val="Hyperlink"/>
          </w:rPr>
          <w:t>Strežniška licenca/licenca CAL</w:t>
        </w:r>
        <w:r>
          <w:tab/>
        </w:r>
        <w:r>
          <w:fldChar w:fldCharType="begin"/>
        </w:r>
        <w:r>
          <w:instrText xml:space="preserve"> PAGEREF _Toc470728958 \h </w:instrText>
        </w:r>
        <w:r>
          <w:fldChar w:fldCharType="separate"/>
        </w:r>
        <w:r>
          <w:t>11</w:t>
        </w:r>
        <w:r>
          <w:fldChar w:fldCharType="end"/>
        </w:r>
      </w:hyperlink>
    </w:p>
    <w:p w:rsidR="000C4401" w:rsidRDefault="000C4401">
      <w:pPr>
        <w:pStyle w:val="TOC3"/>
        <w:rPr>
          <w:rFonts w:eastAsiaTheme="minorEastAsia"/>
          <w:smallCaps w:val="0"/>
          <w:sz w:val="22"/>
        </w:rPr>
      </w:pPr>
      <w:hyperlink w:anchor="_Toc470728959" w:history="1">
        <w:r w:rsidRPr="00BF3186">
          <w:rPr>
            <w:rStyle w:val="Hyperlink"/>
          </w:rPr>
          <w:t>Na jedro</w:t>
        </w:r>
        <w:r>
          <w:tab/>
        </w:r>
        <w:r>
          <w:fldChar w:fldCharType="begin"/>
        </w:r>
        <w:r>
          <w:instrText xml:space="preserve"> PAGEREF _Toc470728959 \h </w:instrText>
        </w:r>
        <w:r>
          <w:fldChar w:fldCharType="separate"/>
        </w:r>
        <w:r>
          <w:t>11</w:t>
        </w:r>
        <w:r>
          <w:fldChar w:fldCharType="end"/>
        </w:r>
      </w:hyperlink>
    </w:p>
    <w:p w:rsidR="000C4401" w:rsidRDefault="000C4401">
      <w:pPr>
        <w:pStyle w:val="TOC3"/>
        <w:rPr>
          <w:rFonts w:eastAsiaTheme="minorEastAsia"/>
          <w:smallCaps w:val="0"/>
          <w:sz w:val="22"/>
        </w:rPr>
      </w:pPr>
      <w:hyperlink w:anchor="_Toc470728960" w:history="1">
        <w:r w:rsidRPr="00BF3186">
          <w:rPr>
            <w:rStyle w:val="Hyperlink"/>
          </w:rPr>
          <w:t>Strežniki za upravljanje</w:t>
        </w:r>
        <w:r>
          <w:tab/>
        </w:r>
        <w:r>
          <w:fldChar w:fldCharType="begin"/>
        </w:r>
        <w:r>
          <w:instrText xml:space="preserve"> PAGEREF _Toc470728960 \h </w:instrText>
        </w:r>
        <w:r>
          <w:fldChar w:fldCharType="separate"/>
        </w:r>
        <w:r>
          <w:t>11</w:t>
        </w:r>
        <w:r>
          <w:fldChar w:fldCharType="end"/>
        </w:r>
      </w:hyperlink>
    </w:p>
    <w:p w:rsidR="000C4401" w:rsidRDefault="000C4401">
      <w:pPr>
        <w:pStyle w:val="TOC3"/>
        <w:rPr>
          <w:rFonts w:eastAsiaTheme="minorEastAsia"/>
          <w:smallCaps w:val="0"/>
          <w:sz w:val="22"/>
        </w:rPr>
      </w:pPr>
      <w:hyperlink w:anchor="_Toc470728961" w:history="1">
        <w:r w:rsidRPr="00BF3186">
          <w:rPr>
            <w:rStyle w:val="Hyperlink"/>
          </w:rPr>
          <w:t>Posebni strežniki</w:t>
        </w:r>
        <w:r>
          <w:tab/>
        </w:r>
        <w:r>
          <w:fldChar w:fldCharType="begin"/>
        </w:r>
        <w:r>
          <w:instrText xml:space="preserve"> PAGEREF _Toc470728961 \h </w:instrText>
        </w:r>
        <w:r>
          <w:fldChar w:fldCharType="separate"/>
        </w:r>
        <w:r>
          <w:t>12</w:t>
        </w:r>
        <w:r>
          <w:fldChar w:fldCharType="end"/>
        </w:r>
      </w:hyperlink>
    </w:p>
    <w:p w:rsidR="000C4401" w:rsidRDefault="000C4401">
      <w:pPr>
        <w:pStyle w:val="TOC3"/>
        <w:rPr>
          <w:rFonts w:eastAsiaTheme="minorEastAsia"/>
          <w:smallCaps w:val="0"/>
          <w:sz w:val="22"/>
        </w:rPr>
      </w:pPr>
      <w:hyperlink w:anchor="_Toc470728962" w:history="1">
        <w:r w:rsidRPr="00BF3186">
          <w:rPr>
            <w:rStyle w:val="Hyperlink"/>
          </w:rPr>
          <w:t>Orodja za razvijalce</w:t>
        </w:r>
        <w:r>
          <w:tab/>
        </w:r>
        <w:r>
          <w:fldChar w:fldCharType="begin"/>
        </w:r>
        <w:r>
          <w:instrText xml:space="preserve"> PAGEREF _Toc470728962 \h </w:instrText>
        </w:r>
        <w:r>
          <w:fldChar w:fldCharType="separate"/>
        </w:r>
        <w:r>
          <w:t>12</w:t>
        </w:r>
        <w:r>
          <w:fldChar w:fldCharType="end"/>
        </w:r>
      </w:hyperlink>
    </w:p>
    <w:p w:rsidR="000C4401" w:rsidRDefault="000C4401">
      <w:pPr>
        <w:pStyle w:val="TOC1"/>
        <w:rPr>
          <w:rFonts w:eastAsiaTheme="minorEastAsia"/>
          <w:b w:val="0"/>
          <w:caps w:val="0"/>
          <w:noProof/>
          <w:sz w:val="22"/>
          <w:szCs w:val="22"/>
        </w:rPr>
      </w:pPr>
      <w:hyperlink w:anchor="_Toc470728963" w:history="1">
        <w:r w:rsidRPr="00BF3186">
          <w:rPr>
            <w:rStyle w:val="Hyperlink"/>
            <w:noProof/>
          </w:rPr>
          <w:t>Programska oprema</w:t>
        </w:r>
        <w:r>
          <w:rPr>
            <w:noProof/>
          </w:rPr>
          <w:tab/>
        </w:r>
        <w:r>
          <w:rPr>
            <w:noProof/>
          </w:rPr>
          <w:fldChar w:fldCharType="begin"/>
        </w:r>
        <w:r>
          <w:rPr>
            <w:noProof/>
          </w:rPr>
          <w:instrText xml:space="preserve"> PAGEREF _Toc470728963 \h </w:instrText>
        </w:r>
        <w:r>
          <w:rPr>
            <w:noProof/>
          </w:rPr>
        </w:r>
        <w:r>
          <w:rPr>
            <w:noProof/>
          </w:rPr>
          <w:fldChar w:fldCharType="separate"/>
        </w:r>
        <w:r>
          <w:rPr>
            <w:noProof/>
          </w:rPr>
          <w:t>14</w:t>
        </w:r>
        <w:r>
          <w:rPr>
            <w:noProof/>
          </w:rPr>
          <w:fldChar w:fldCharType="end"/>
        </w:r>
      </w:hyperlink>
    </w:p>
    <w:p w:rsidR="000C4401" w:rsidRDefault="000C4401">
      <w:pPr>
        <w:pStyle w:val="TOC2"/>
        <w:rPr>
          <w:rFonts w:eastAsiaTheme="minorEastAsia"/>
          <w:smallCaps w:val="0"/>
          <w:sz w:val="22"/>
        </w:rPr>
      </w:pPr>
      <w:hyperlink w:anchor="_Toc470728964" w:history="1">
        <w:r w:rsidRPr="00BF3186">
          <w:rPr>
            <w:rStyle w:val="Hyperlink"/>
          </w:rPr>
          <w:t>Advanced Threat Analytics</w:t>
        </w:r>
        <w:r>
          <w:tab/>
        </w:r>
        <w:r>
          <w:fldChar w:fldCharType="begin"/>
        </w:r>
        <w:r>
          <w:instrText xml:space="preserve"> PAGEREF _Toc470728964 \h </w:instrText>
        </w:r>
        <w:r>
          <w:fldChar w:fldCharType="separate"/>
        </w:r>
        <w:r>
          <w:t>14</w:t>
        </w:r>
        <w:r>
          <w:fldChar w:fldCharType="end"/>
        </w:r>
      </w:hyperlink>
    </w:p>
    <w:p w:rsidR="000C4401" w:rsidRDefault="000C4401">
      <w:pPr>
        <w:pStyle w:val="TOC2"/>
        <w:rPr>
          <w:rFonts w:eastAsiaTheme="minorEastAsia"/>
          <w:smallCaps w:val="0"/>
          <w:sz w:val="22"/>
        </w:rPr>
      </w:pPr>
      <w:hyperlink w:anchor="_Toc470728965" w:history="1">
        <w:r w:rsidRPr="00BF3186">
          <w:rPr>
            <w:rStyle w:val="Hyperlink"/>
          </w:rPr>
          <w:t>BizTalk</w:t>
        </w:r>
        <w:r>
          <w:tab/>
        </w:r>
        <w:r>
          <w:fldChar w:fldCharType="begin"/>
        </w:r>
        <w:r>
          <w:instrText xml:space="preserve"> PAGEREF _Toc470728965 \h </w:instrText>
        </w:r>
        <w:r>
          <w:fldChar w:fldCharType="separate"/>
        </w:r>
        <w:r>
          <w:t>14</w:t>
        </w:r>
        <w:r>
          <w:fldChar w:fldCharType="end"/>
        </w:r>
      </w:hyperlink>
    </w:p>
    <w:p w:rsidR="000C4401" w:rsidRDefault="000C4401">
      <w:pPr>
        <w:pStyle w:val="TOC2"/>
        <w:rPr>
          <w:rFonts w:eastAsiaTheme="minorEastAsia"/>
          <w:smallCaps w:val="0"/>
          <w:sz w:val="22"/>
        </w:rPr>
      </w:pPr>
      <w:hyperlink w:anchor="_Toc470728966" w:history="1">
        <w:r w:rsidRPr="00BF3186">
          <w:rPr>
            <w:rStyle w:val="Hyperlink"/>
          </w:rPr>
          <w:t>Licence CAL Suite</w:t>
        </w:r>
        <w:r>
          <w:tab/>
        </w:r>
        <w:r>
          <w:fldChar w:fldCharType="begin"/>
        </w:r>
        <w:r>
          <w:instrText xml:space="preserve"> PAGEREF _Toc470728966 \h </w:instrText>
        </w:r>
        <w:r>
          <w:fldChar w:fldCharType="separate"/>
        </w:r>
        <w:r>
          <w:t>16</w:t>
        </w:r>
        <w:r>
          <w:fldChar w:fldCharType="end"/>
        </w:r>
      </w:hyperlink>
    </w:p>
    <w:p w:rsidR="000C4401" w:rsidRDefault="000C4401">
      <w:pPr>
        <w:pStyle w:val="TOC2"/>
        <w:rPr>
          <w:rFonts w:eastAsiaTheme="minorEastAsia"/>
          <w:smallCaps w:val="0"/>
          <w:sz w:val="22"/>
        </w:rPr>
      </w:pPr>
      <w:hyperlink w:anchor="_Toc470728967" w:history="1">
        <w:r w:rsidRPr="00BF3186">
          <w:rPr>
            <w:rStyle w:val="Hyperlink"/>
          </w:rPr>
          <w:t>Core Infrastructure Server (CIS) Suite</w:t>
        </w:r>
        <w:r>
          <w:tab/>
        </w:r>
        <w:r>
          <w:fldChar w:fldCharType="begin"/>
        </w:r>
        <w:r>
          <w:instrText xml:space="preserve"> PAGEREF _Toc470728967 \h </w:instrText>
        </w:r>
        <w:r>
          <w:fldChar w:fldCharType="separate"/>
        </w:r>
        <w:r>
          <w:t>17</w:t>
        </w:r>
        <w:r>
          <w:fldChar w:fldCharType="end"/>
        </w:r>
      </w:hyperlink>
    </w:p>
    <w:p w:rsidR="000C4401" w:rsidRDefault="000C4401">
      <w:pPr>
        <w:pStyle w:val="TOC2"/>
        <w:rPr>
          <w:rFonts w:eastAsiaTheme="minorEastAsia"/>
          <w:smallCaps w:val="0"/>
          <w:sz w:val="22"/>
        </w:rPr>
      </w:pPr>
      <w:hyperlink w:anchor="_Toc470728968" w:history="1">
        <w:r w:rsidRPr="00BF3186">
          <w:rPr>
            <w:rStyle w:val="Hyperlink"/>
          </w:rPr>
          <w:t>Forefront</w:t>
        </w:r>
        <w:r>
          <w:tab/>
        </w:r>
        <w:r>
          <w:fldChar w:fldCharType="begin"/>
        </w:r>
        <w:r>
          <w:instrText xml:space="preserve"> PAGEREF _Toc470728968 \h </w:instrText>
        </w:r>
        <w:r>
          <w:fldChar w:fldCharType="separate"/>
        </w:r>
        <w:r>
          <w:t>19</w:t>
        </w:r>
        <w:r>
          <w:fldChar w:fldCharType="end"/>
        </w:r>
      </w:hyperlink>
    </w:p>
    <w:p w:rsidR="000C4401" w:rsidRDefault="000C4401">
      <w:pPr>
        <w:pStyle w:val="TOC2"/>
        <w:rPr>
          <w:rFonts w:eastAsiaTheme="minorEastAsia"/>
          <w:smallCaps w:val="0"/>
          <w:sz w:val="22"/>
        </w:rPr>
      </w:pPr>
      <w:hyperlink w:anchor="_Toc470728969" w:history="1">
        <w:r w:rsidRPr="00BF3186">
          <w:rPr>
            <w:rStyle w:val="Hyperlink"/>
          </w:rPr>
          <w:t>Microsoft Dynamics</w:t>
        </w:r>
        <w:r>
          <w:tab/>
        </w:r>
        <w:r>
          <w:fldChar w:fldCharType="begin"/>
        </w:r>
        <w:r>
          <w:instrText xml:space="preserve"> PAGEREF _Toc470728969 \h </w:instrText>
        </w:r>
        <w:r>
          <w:fldChar w:fldCharType="separate"/>
        </w:r>
        <w:r>
          <w:t>20</w:t>
        </w:r>
        <w:r>
          <w:fldChar w:fldCharType="end"/>
        </w:r>
      </w:hyperlink>
    </w:p>
    <w:p w:rsidR="000C4401" w:rsidRDefault="000C4401">
      <w:pPr>
        <w:pStyle w:val="TOC3"/>
        <w:rPr>
          <w:rFonts w:eastAsiaTheme="minorEastAsia"/>
          <w:smallCaps w:val="0"/>
          <w:sz w:val="22"/>
        </w:rPr>
      </w:pPr>
      <w:hyperlink w:anchor="_Toc470728970" w:history="1">
        <w:r w:rsidRPr="00BF3186">
          <w:rPr>
            <w:rStyle w:val="Hyperlink"/>
          </w:rPr>
          <w:t>Microsoft Dynamics 365 On-premises</w:t>
        </w:r>
        <w:r>
          <w:tab/>
        </w:r>
        <w:r>
          <w:fldChar w:fldCharType="begin"/>
        </w:r>
        <w:r>
          <w:instrText xml:space="preserve"> PAGEREF _Toc470728970 \h </w:instrText>
        </w:r>
        <w:r>
          <w:fldChar w:fldCharType="separate"/>
        </w:r>
        <w:r>
          <w:t>20</w:t>
        </w:r>
        <w:r>
          <w:fldChar w:fldCharType="end"/>
        </w:r>
      </w:hyperlink>
    </w:p>
    <w:p w:rsidR="000C4401" w:rsidRDefault="000C4401">
      <w:pPr>
        <w:pStyle w:val="TOC3"/>
        <w:rPr>
          <w:rFonts w:eastAsiaTheme="minorEastAsia"/>
          <w:smallCaps w:val="0"/>
          <w:sz w:val="22"/>
        </w:rPr>
      </w:pPr>
      <w:hyperlink w:anchor="_Toc470728971" w:history="1">
        <w:r w:rsidRPr="00BF3186">
          <w:rPr>
            <w:rStyle w:val="Hyperlink"/>
          </w:rPr>
          <w:t>Microsoft Dynamics AX</w:t>
        </w:r>
        <w:r>
          <w:tab/>
        </w:r>
        <w:r>
          <w:fldChar w:fldCharType="begin"/>
        </w:r>
        <w:r>
          <w:instrText xml:space="preserve"> PAGEREF _Toc470728971 \h </w:instrText>
        </w:r>
        <w:r>
          <w:fldChar w:fldCharType="separate"/>
        </w:r>
        <w:r>
          <w:t>21</w:t>
        </w:r>
        <w:r>
          <w:fldChar w:fldCharType="end"/>
        </w:r>
      </w:hyperlink>
    </w:p>
    <w:p w:rsidR="000C4401" w:rsidRDefault="000C4401">
      <w:pPr>
        <w:pStyle w:val="TOC2"/>
        <w:rPr>
          <w:rFonts w:eastAsiaTheme="minorEastAsia"/>
          <w:smallCaps w:val="0"/>
          <w:sz w:val="22"/>
        </w:rPr>
      </w:pPr>
      <w:hyperlink w:anchor="_Toc470728972" w:history="1">
        <w:r w:rsidRPr="00BF3186">
          <w:rPr>
            <w:rStyle w:val="Hyperlink"/>
          </w:rPr>
          <w:t>Microsoft Identity Manager</w:t>
        </w:r>
        <w:r>
          <w:tab/>
        </w:r>
        <w:r>
          <w:fldChar w:fldCharType="begin"/>
        </w:r>
        <w:r>
          <w:instrText xml:space="preserve"> PAGEREF _Toc470728972 \h </w:instrText>
        </w:r>
        <w:r>
          <w:fldChar w:fldCharType="separate"/>
        </w:r>
        <w:r>
          <w:t>23</w:t>
        </w:r>
        <w:r>
          <w:fldChar w:fldCharType="end"/>
        </w:r>
      </w:hyperlink>
    </w:p>
    <w:p w:rsidR="000C4401" w:rsidRDefault="000C4401">
      <w:pPr>
        <w:pStyle w:val="TOC2"/>
        <w:rPr>
          <w:rFonts w:eastAsiaTheme="minorEastAsia"/>
          <w:smallCaps w:val="0"/>
          <w:sz w:val="22"/>
        </w:rPr>
      </w:pPr>
      <w:hyperlink w:anchor="_Toc470728973" w:history="1">
        <w:r w:rsidRPr="00BF3186">
          <w:rPr>
            <w:rStyle w:val="Hyperlink"/>
          </w:rPr>
          <w:t>Programi Office</w:t>
        </w:r>
        <w:r>
          <w:tab/>
        </w:r>
        <w:r>
          <w:fldChar w:fldCharType="begin"/>
        </w:r>
        <w:r>
          <w:instrText xml:space="preserve"> PAGEREF _Toc470728973 \h </w:instrText>
        </w:r>
        <w:r>
          <w:fldChar w:fldCharType="separate"/>
        </w:r>
        <w:r>
          <w:t>24</w:t>
        </w:r>
        <w:r>
          <w:fldChar w:fldCharType="end"/>
        </w:r>
      </w:hyperlink>
    </w:p>
    <w:p w:rsidR="000C4401" w:rsidRDefault="000C4401">
      <w:pPr>
        <w:pStyle w:val="TOC3"/>
        <w:rPr>
          <w:rFonts w:eastAsiaTheme="minorEastAsia"/>
          <w:smallCaps w:val="0"/>
          <w:sz w:val="22"/>
        </w:rPr>
      </w:pPr>
      <w:hyperlink w:anchor="_Toc470728974" w:history="1">
        <w:r w:rsidRPr="00BF3186">
          <w:rPr>
            <w:rStyle w:val="Hyperlink"/>
          </w:rPr>
          <w:t>Namizni programi Office</w:t>
        </w:r>
        <w:r>
          <w:tab/>
        </w:r>
        <w:r>
          <w:fldChar w:fldCharType="begin"/>
        </w:r>
        <w:r>
          <w:instrText xml:space="preserve"> PAGEREF _Toc470728974 \h </w:instrText>
        </w:r>
        <w:r>
          <w:fldChar w:fldCharType="separate"/>
        </w:r>
        <w:r>
          <w:t>24</w:t>
        </w:r>
        <w:r>
          <w:fldChar w:fldCharType="end"/>
        </w:r>
      </w:hyperlink>
    </w:p>
    <w:p w:rsidR="000C4401" w:rsidRDefault="000C4401">
      <w:pPr>
        <w:pStyle w:val="TOC3"/>
        <w:rPr>
          <w:rFonts w:eastAsiaTheme="minorEastAsia"/>
          <w:smallCaps w:val="0"/>
          <w:sz w:val="22"/>
        </w:rPr>
      </w:pPr>
      <w:hyperlink w:anchor="_Toc470728975" w:history="1">
        <w:r w:rsidRPr="00BF3186">
          <w:rPr>
            <w:rStyle w:val="Hyperlink"/>
          </w:rPr>
          <w:t>Office for Mac</w:t>
        </w:r>
        <w:r>
          <w:tab/>
        </w:r>
        <w:r>
          <w:fldChar w:fldCharType="begin"/>
        </w:r>
        <w:r>
          <w:instrText xml:space="preserve"> PAGEREF _Toc470728975 \h </w:instrText>
        </w:r>
        <w:r>
          <w:fldChar w:fldCharType="separate"/>
        </w:r>
        <w:r>
          <w:t>25</w:t>
        </w:r>
        <w:r>
          <w:fldChar w:fldCharType="end"/>
        </w:r>
      </w:hyperlink>
    </w:p>
    <w:p w:rsidR="000C4401" w:rsidRDefault="000C4401">
      <w:pPr>
        <w:pStyle w:val="TOC2"/>
        <w:rPr>
          <w:rFonts w:eastAsiaTheme="minorEastAsia"/>
          <w:smallCaps w:val="0"/>
          <w:sz w:val="22"/>
        </w:rPr>
      </w:pPr>
      <w:hyperlink w:anchor="_Toc470728976" w:history="1">
        <w:r w:rsidRPr="00BF3186">
          <w:rPr>
            <w:rStyle w:val="Hyperlink"/>
          </w:rPr>
          <w:t>Strežniki Office</w:t>
        </w:r>
        <w:r>
          <w:tab/>
        </w:r>
        <w:r>
          <w:fldChar w:fldCharType="begin"/>
        </w:r>
        <w:r>
          <w:instrText xml:space="preserve"> PAGEREF _Toc470728976 \h </w:instrText>
        </w:r>
        <w:r>
          <w:fldChar w:fldCharType="separate"/>
        </w:r>
        <w:r>
          <w:t>26</w:t>
        </w:r>
        <w:r>
          <w:fldChar w:fldCharType="end"/>
        </w:r>
      </w:hyperlink>
    </w:p>
    <w:p w:rsidR="000C4401" w:rsidRDefault="000C4401">
      <w:pPr>
        <w:pStyle w:val="TOC3"/>
        <w:rPr>
          <w:rFonts w:eastAsiaTheme="minorEastAsia"/>
          <w:smallCaps w:val="0"/>
          <w:sz w:val="22"/>
        </w:rPr>
      </w:pPr>
      <w:hyperlink w:anchor="_Toc470728977" w:history="1">
        <w:r w:rsidRPr="00BF3186">
          <w:rPr>
            <w:rStyle w:val="Hyperlink"/>
          </w:rPr>
          <w:t>Exchange Server</w:t>
        </w:r>
        <w:r>
          <w:tab/>
        </w:r>
        <w:r>
          <w:fldChar w:fldCharType="begin"/>
        </w:r>
        <w:r>
          <w:instrText xml:space="preserve"> PAGEREF _Toc470728977 \h </w:instrText>
        </w:r>
        <w:r>
          <w:fldChar w:fldCharType="separate"/>
        </w:r>
        <w:r>
          <w:t>26</w:t>
        </w:r>
        <w:r>
          <w:fldChar w:fldCharType="end"/>
        </w:r>
      </w:hyperlink>
    </w:p>
    <w:p w:rsidR="000C4401" w:rsidRDefault="000C4401">
      <w:pPr>
        <w:pStyle w:val="TOC3"/>
        <w:rPr>
          <w:rFonts w:eastAsiaTheme="minorEastAsia"/>
          <w:smallCaps w:val="0"/>
          <w:sz w:val="22"/>
        </w:rPr>
      </w:pPr>
      <w:hyperlink w:anchor="_Toc470728978" w:history="1">
        <w:r w:rsidRPr="00BF3186">
          <w:rPr>
            <w:rStyle w:val="Hyperlink"/>
          </w:rPr>
          <w:t>Project Server</w:t>
        </w:r>
        <w:r>
          <w:tab/>
        </w:r>
        <w:r>
          <w:fldChar w:fldCharType="begin"/>
        </w:r>
        <w:r>
          <w:instrText xml:space="preserve"> PAGEREF _Toc470728978 \h </w:instrText>
        </w:r>
        <w:r>
          <w:fldChar w:fldCharType="separate"/>
        </w:r>
        <w:r>
          <w:t>27</w:t>
        </w:r>
        <w:r>
          <w:fldChar w:fldCharType="end"/>
        </w:r>
      </w:hyperlink>
    </w:p>
    <w:p w:rsidR="000C4401" w:rsidRDefault="000C4401">
      <w:pPr>
        <w:pStyle w:val="TOC3"/>
        <w:rPr>
          <w:rFonts w:eastAsiaTheme="minorEastAsia"/>
          <w:smallCaps w:val="0"/>
          <w:sz w:val="22"/>
        </w:rPr>
      </w:pPr>
      <w:hyperlink w:anchor="_Toc470728979" w:history="1">
        <w:r w:rsidRPr="00BF3186">
          <w:rPr>
            <w:rStyle w:val="Hyperlink"/>
          </w:rPr>
          <w:t>SharePoint Server</w:t>
        </w:r>
        <w:r>
          <w:tab/>
        </w:r>
        <w:r>
          <w:fldChar w:fldCharType="begin"/>
        </w:r>
        <w:r>
          <w:instrText xml:space="preserve"> PAGEREF _Toc470728979 \h </w:instrText>
        </w:r>
        <w:r>
          <w:fldChar w:fldCharType="separate"/>
        </w:r>
        <w:r>
          <w:t>28</w:t>
        </w:r>
        <w:r>
          <w:fldChar w:fldCharType="end"/>
        </w:r>
      </w:hyperlink>
    </w:p>
    <w:p w:rsidR="000C4401" w:rsidRDefault="000C4401">
      <w:pPr>
        <w:pStyle w:val="TOC3"/>
        <w:rPr>
          <w:rFonts w:eastAsiaTheme="minorEastAsia"/>
          <w:smallCaps w:val="0"/>
          <w:sz w:val="22"/>
        </w:rPr>
      </w:pPr>
      <w:hyperlink w:anchor="_Toc470728980" w:history="1">
        <w:r w:rsidRPr="00BF3186">
          <w:rPr>
            <w:rStyle w:val="Hyperlink"/>
          </w:rPr>
          <w:t>Skype za podjetja Server</w:t>
        </w:r>
        <w:r>
          <w:tab/>
        </w:r>
        <w:r>
          <w:fldChar w:fldCharType="begin"/>
        </w:r>
        <w:r>
          <w:instrText xml:space="preserve"> PAGEREF _Toc470728980 \h </w:instrText>
        </w:r>
        <w:r>
          <w:fldChar w:fldCharType="separate"/>
        </w:r>
        <w:r>
          <w:t>29</w:t>
        </w:r>
        <w:r>
          <w:fldChar w:fldCharType="end"/>
        </w:r>
      </w:hyperlink>
    </w:p>
    <w:p w:rsidR="000C4401" w:rsidRDefault="000C4401">
      <w:pPr>
        <w:pStyle w:val="TOC2"/>
        <w:rPr>
          <w:rFonts w:eastAsiaTheme="minorEastAsia"/>
          <w:smallCaps w:val="0"/>
          <w:sz w:val="22"/>
        </w:rPr>
      </w:pPr>
      <w:hyperlink w:anchor="_Toc470728981" w:history="1">
        <w:r w:rsidRPr="00BF3186">
          <w:rPr>
            <w:rStyle w:val="Hyperlink"/>
          </w:rPr>
          <w:t>R Server</w:t>
        </w:r>
        <w:r>
          <w:tab/>
        </w:r>
        <w:r>
          <w:fldChar w:fldCharType="begin"/>
        </w:r>
        <w:r>
          <w:instrText xml:space="preserve"> PAGEREF _Toc470728981 \h </w:instrText>
        </w:r>
        <w:r>
          <w:fldChar w:fldCharType="separate"/>
        </w:r>
        <w:r>
          <w:t>30</w:t>
        </w:r>
        <w:r>
          <w:fldChar w:fldCharType="end"/>
        </w:r>
      </w:hyperlink>
    </w:p>
    <w:p w:rsidR="000C4401" w:rsidRDefault="000C4401">
      <w:pPr>
        <w:pStyle w:val="TOC2"/>
        <w:rPr>
          <w:rFonts w:eastAsiaTheme="minorEastAsia"/>
          <w:smallCaps w:val="0"/>
          <w:sz w:val="22"/>
        </w:rPr>
      </w:pPr>
      <w:hyperlink w:anchor="_Toc470728982" w:history="1">
        <w:r w:rsidRPr="00BF3186">
          <w:rPr>
            <w:rStyle w:val="Hyperlink"/>
          </w:rPr>
          <w:t>SQL Server</w:t>
        </w:r>
        <w:r>
          <w:tab/>
        </w:r>
        <w:r>
          <w:fldChar w:fldCharType="begin"/>
        </w:r>
        <w:r>
          <w:instrText xml:space="preserve"> PAGEREF _Toc470728982 \h </w:instrText>
        </w:r>
        <w:r>
          <w:fldChar w:fldCharType="separate"/>
        </w:r>
        <w:r>
          <w:t>31</w:t>
        </w:r>
        <w:r>
          <w:fldChar w:fldCharType="end"/>
        </w:r>
      </w:hyperlink>
    </w:p>
    <w:p w:rsidR="000C4401" w:rsidRDefault="000C4401">
      <w:pPr>
        <w:pStyle w:val="TOC2"/>
        <w:rPr>
          <w:rFonts w:eastAsiaTheme="minorEastAsia"/>
          <w:smallCaps w:val="0"/>
          <w:sz w:val="22"/>
        </w:rPr>
      </w:pPr>
      <w:hyperlink w:anchor="_Toc470728983" w:history="1">
        <w:r w:rsidRPr="00BF3186">
          <w:rPr>
            <w:rStyle w:val="Hyperlink"/>
          </w:rPr>
          <w:t>System Center</w:t>
        </w:r>
        <w:r>
          <w:tab/>
        </w:r>
        <w:r>
          <w:fldChar w:fldCharType="begin"/>
        </w:r>
        <w:r>
          <w:instrText xml:space="preserve"> PAGEREF _Toc470728983 \h </w:instrText>
        </w:r>
        <w:r>
          <w:fldChar w:fldCharType="separate"/>
        </w:r>
        <w:r>
          <w:t>33</w:t>
        </w:r>
        <w:r>
          <w:fldChar w:fldCharType="end"/>
        </w:r>
      </w:hyperlink>
    </w:p>
    <w:p w:rsidR="000C4401" w:rsidRDefault="000C4401">
      <w:pPr>
        <w:pStyle w:val="TOC3"/>
        <w:rPr>
          <w:rFonts w:eastAsiaTheme="minorEastAsia"/>
          <w:smallCaps w:val="0"/>
          <w:sz w:val="22"/>
        </w:rPr>
      </w:pPr>
      <w:hyperlink w:anchor="_Toc470728984" w:history="1">
        <w:r w:rsidRPr="00BF3186">
          <w:rPr>
            <w:rStyle w:val="Hyperlink"/>
          </w:rPr>
          <w:t>System Center Server</w:t>
        </w:r>
        <w:r>
          <w:tab/>
        </w:r>
        <w:r>
          <w:fldChar w:fldCharType="begin"/>
        </w:r>
        <w:r>
          <w:instrText xml:space="preserve"> PAGEREF _Toc470728984 \h </w:instrText>
        </w:r>
        <w:r>
          <w:fldChar w:fldCharType="separate"/>
        </w:r>
        <w:r>
          <w:t>33</w:t>
        </w:r>
        <w:r>
          <w:fldChar w:fldCharType="end"/>
        </w:r>
      </w:hyperlink>
    </w:p>
    <w:p w:rsidR="000C4401" w:rsidRDefault="000C4401">
      <w:pPr>
        <w:pStyle w:val="TOC3"/>
        <w:rPr>
          <w:rFonts w:eastAsiaTheme="minorEastAsia"/>
          <w:smallCaps w:val="0"/>
          <w:sz w:val="22"/>
        </w:rPr>
      </w:pPr>
      <w:hyperlink w:anchor="_Toc470728985" w:history="1">
        <w:r w:rsidRPr="00BF3186">
          <w:rPr>
            <w:rStyle w:val="Hyperlink"/>
          </w:rPr>
          <w:t>System Center Configuration Manager</w:t>
        </w:r>
        <w:r>
          <w:tab/>
        </w:r>
        <w:r>
          <w:fldChar w:fldCharType="begin"/>
        </w:r>
        <w:r>
          <w:instrText xml:space="preserve"> PAGEREF _Toc470728985 \h </w:instrText>
        </w:r>
        <w:r>
          <w:fldChar w:fldCharType="separate"/>
        </w:r>
        <w:r>
          <w:t>34</w:t>
        </w:r>
        <w:r>
          <w:fldChar w:fldCharType="end"/>
        </w:r>
      </w:hyperlink>
    </w:p>
    <w:p w:rsidR="000C4401" w:rsidRDefault="000C4401">
      <w:pPr>
        <w:pStyle w:val="TOC3"/>
        <w:rPr>
          <w:rFonts w:eastAsiaTheme="minorEastAsia"/>
          <w:smallCaps w:val="0"/>
          <w:sz w:val="22"/>
        </w:rPr>
      </w:pPr>
      <w:hyperlink w:anchor="_Toc470728986" w:history="1">
        <w:r w:rsidRPr="00BF3186">
          <w:rPr>
            <w:rStyle w:val="Hyperlink"/>
          </w:rPr>
          <w:t>System Center Data Protection Manager</w:t>
        </w:r>
        <w:r>
          <w:tab/>
        </w:r>
        <w:r>
          <w:fldChar w:fldCharType="begin"/>
        </w:r>
        <w:r>
          <w:instrText xml:space="preserve"> PAGEREF _Toc470728986 \h </w:instrText>
        </w:r>
        <w:r>
          <w:fldChar w:fldCharType="separate"/>
        </w:r>
        <w:r>
          <w:t>35</w:t>
        </w:r>
        <w:r>
          <w:fldChar w:fldCharType="end"/>
        </w:r>
      </w:hyperlink>
    </w:p>
    <w:p w:rsidR="000C4401" w:rsidRDefault="000C4401">
      <w:pPr>
        <w:pStyle w:val="TOC3"/>
        <w:rPr>
          <w:rFonts w:eastAsiaTheme="minorEastAsia"/>
          <w:smallCaps w:val="0"/>
          <w:sz w:val="22"/>
        </w:rPr>
      </w:pPr>
      <w:hyperlink w:anchor="_Toc470728987" w:history="1">
        <w:r w:rsidRPr="00BF3186">
          <w:rPr>
            <w:rStyle w:val="Hyperlink"/>
          </w:rPr>
          <w:t>System Center Endpoint Protection</w:t>
        </w:r>
        <w:r>
          <w:tab/>
        </w:r>
        <w:r>
          <w:fldChar w:fldCharType="begin"/>
        </w:r>
        <w:r>
          <w:instrText xml:space="preserve"> PAGEREF _Toc470728987 \h </w:instrText>
        </w:r>
        <w:r>
          <w:fldChar w:fldCharType="separate"/>
        </w:r>
        <w:r>
          <w:t>36</w:t>
        </w:r>
        <w:r>
          <w:fldChar w:fldCharType="end"/>
        </w:r>
      </w:hyperlink>
    </w:p>
    <w:p w:rsidR="000C4401" w:rsidRDefault="000C4401">
      <w:pPr>
        <w:pStyle w:val="TOC3"/>
        <w:rPr>
          <w:rFonts w:eastAsiaTheme="minorEastAsia"/>
          <w:smallCaps w:val="0"/>
          <w:sz w:val="22"/>
        </w:rPr>
      </w:pPr>
      <w:hyperlink w:anchor="_Toc470728988" w:history="1">
        <w:r w:rsidRPr="00BF3186">
          <w:rPr>
            <w:rStyle w:val="Hyperlink"/>
          </w:rPr>
          <w:t>System Center Operations Manager</w:t>
        </w:r>
        <w:r>
          <w:tab/>
        </w:r>
        <w:r>
          <w:fldChar w:fldCharType="begin"/>
        </w:r>
        <w:r>
          <w:instrText xml:space="preserve"> PAGEREF _Toc470728988 \h </w:instrText>
        </w:r>
        <w:r>
          <w:fldChar w:fldCharType="separate"/>
        </w:r>
        <w:r>
          <w:t>36</w:t>
        </w:r>
        <w:r>
          <w:fldChar w:fldCharType="end"/>
        </w:r>
      </w:hyperlink>
    </w:p>
    <w:p w:rsidR="000C4401" w:rsidRDefault="000C4401">
      <w:pPr>
        <w:pStyle w:val="TOC3"/>
        <w:rPr>
          <w:rFonts w:eastAsiaTheme="minorEastAsia"/>
          <w:smallCaps w:val="0"/>
          <w:sz w:val="22"/>
        </w:rPr>
      </w:pPr>
      <w:hyperlink w:anchor="_Toc470728989" w:history="1">
        <w:r w:rsidRPr="00BF3186">
          <w:rPr>
            <w:rStyle w:val="Hyperlink"/>
          </w:rPr>
          <w:t>System Center Orchestrator</w:t>
        </w:r>
        <w:r>
          <w:tab/>
        </w:r>
        <w:r>
          <w:fldChar w:fldCharType="begin"/>
        </w:r>
        <w:r>
          <w:instrText xml:space="preserve"> PAGEREF _Toc470728989 \h </w:instrText>
        </w:r>
        <w:r>
          <w:fldChar w:fldCharType="separate"/>
        </w:r>
        <w:r>
          <w:t>37</w:t>
        </w:r>
        <w:r>
          <w:fldChar w:fldCharType="end"/>
        </w:r>
      </w:hyperlink>
    </w:p>
    <w:p w:rsidR="000C4401" w:rsidRDefault="000C4401">
      <w:pPr>
        <w:pStyle w:val="TOC3"/>
        <w:rPr>
          <w:rFonts w:eastAsiaTheme="minorEastAsia"/>
          <w:smallCaps w:val="0"/>
          <w:sz w:val="22"/>
        </w:rPr>
      </w:pPr>
      <w:hyperlink w:anchor="_Toc470728990" w:history="1">
        <w:r w:rsidRPr="00BF3186">
          <w:rPr>
            <w:rStyle w:val="Hyperlink"/>
          </w:rPr>
          <w:t>System Center Service Manager</w:t>
        </w:r>
        <w:r>
          <w:tab/>
        </w:r>
        <w:r>
          <w:fldChar w:fldCharType="begin"/>
        </w:r>
        <w:r>
          <w:instrText xml:space="preserve"> PAGEREF _Toc470728990 \h </w:instrText>
        </w:r>
        <w:r>
          <w:fldChar w:fldCharType="separate"/>
        </w:r>
        <w:r>
          <w:t>38</w:t>
        </w:r>
        <w:r>
          <w:fldChar w:fldCharType="end"/>
        </w:r>
      </w:hyperlink>
    </w:p>
    <w:p w:rsidR="000C4401" w:rsidRDefault="000C4401">
      <w:pPr>
        <w:pStyle w:val="TOC2"/>
        <w:rPr>
          <w:rFonts w:eastAsiaTheme="minorEastAsia"/>
          <w:smallCaps w:val="0"/>
          <w:sz w:val="22"/>
        </w:rPr>
      </w:pPr>
      <w:hyperlink w:anchor="_Toc470728991" w:history="1">
        <w:r w:rsidRPr="00BF3186">
          <w:rPr>
            <w:rStyle w:val="Hyperlink"/>
          </w:rPr>
          <w:t>Virtual Desktop Infrastructure (VDI) Suite</w:t>
        </w:r>
        <w:r>
          <w:tab/>
        </w:r>
        <w:r>
          <w:fldChar w:fldCharType="begin"/>
        </w:r>
        <w:r>
          <w:instrText xml:space="preserve"> PAGEREF _Toc470728991 \h </w:instrText>
        </w:r>
        <w:r>
          <w:fldChar w:fldCharType="separate"/>
        </w:r>
        <w:r>
          <w:t>39</w:t>
        </w:r>
        <w:r>
          <w:fldChar w:fldCharType="end"/>
        </w:r>
      </w:hyperlink>
    </w:p>
    <w:p w:rsidR="000C4401" w:rsidRDefault="000C4401">
      <w:pPr>
        <w:pStyle w:val="TOC2"/>
        <w:rPr>
          <w:rFonts w:eastAsiaTheme="minorEastAsia"/>
          <w:smallCaps w:val="0"/>
          <w:sz w:val="22"/>
        </w:rPr>
      </w:pPr>
      <w:hyperlink w:anchor="_Toc470728992" w:history="1">
        <w:r w:rsidRPr="00BF3186">
          <w:rPr>
            <w:rStyle w:val="Hyperlink"/>
          </w:rPr>
          <w:t>Visual Studio</w:t>
        </w:r>
        <w:r>
          <w:tab/>
        </w:r>
        <w:r>
          <w:fldChar w:fldCharType="begin"/>
        </w:r>
        <w:r>
          <w:instrText xml:space="preserve"> PAGEREF _Toc470728992 \h </w:instrText>
        </w:r>
        <w:r>
          <w:fldChar w:fldCharType="separate"/>
        </w:r>
        <w:r>
          <w:t>39</w:t>
        </w:r>
        <w:r>
          <w:fldChar w:fldCharType="end"/>
        </w:r>
      </w:hyperlink>
    </w:p>
    <w:p w:rsidR="000C4401" w:rsidRDefault="000C4401">
      <w:pPr>
        <w:pStyle w:val="TOC3"/>
        <w:rPr>
          <w:rFonts w:eastAsiaTheme="minorEastAsia"/>
          <w:smallCaps w:val="0"/>
          <w:sz w:val="22"/>
        </w:rPr>
      </w:pPr>
      <w:hyperlink w:anchor="_Toc470728993" w:history="1">
        <w:r w:rsidRPr="00BF3186">
          <w:rPr>
            <w:rStyle w:val="Hyperlink"/>
          </w:rPr>
          <w:t>Visual Studio</w:t>
        </w:r>
        <w:r>
          <w:tab/>
        </w:r>
        <w:r>
          <w:fldChar w:fldCharType="begin"/>
        </w:r>
        <w:r>
          <w:instrText xml:space="preserve"> PAGEREF _Toc470728993 \h </w:instrText>
        </w:r>
        <w:r>
          <w:fldChar w:fldCharType="separate"/>
        </w:r>
        <w:r>
          <w:t>39</w:t>
        </w:r>
        <w:r>
          <w:fldChar w:fldCharType="end"/>
        </w:r>
      </w:hyperlink>
    </w:p>
    <w:p w:rsidR="000C4401" w:rsidRDefault="000C4401">
      <w:pPr>
        <w:pStyle w:val="TOC3"/>
        <w:rPr>
          <w:rFonts w:eastAsiaTheme="minorEastAsia"/>
          <w:smallCaps w:val="0"/>
          <w:sz w:val="22"/>
        </w:rPr>
      </w:pPr>
      <w:hyperlink w:anchor="_Toc470728994" w:history="1">
        <w:r w:rsidRPr="00BF3186">
          <w:rPr>
            <w:rStyle w:val="Hyperlink"/>
          </w:rPr>
          <w:t>Visual Studio Team Foundation Server</w:t>
        </w:r>
        <w:r>
          <w:tab/>
        </w:r>
        <w:r>
          <w:fldChar w:fldCharType="begin"/>
        </w:r>
        <w:r>
          <w:instrText xml:space="preserve"> PAGEREF _Toc470728994 \h </w:instrText>
        </w:r>
        <w:r>
          <w:fldChar w:fldCharType="separate"/>
        </w:r>
        <w:r>
          <w:t>41</w:t>
        </w:r>
        <w:r>
          <w:fldChar w:fldCharType="end"/>
        </w:r>
      </w:hyperlink>
    </w:p>
    <w:p w:rsidR="000C4401" w:rsidRDefault="000C4401">
      <w:pPr>
        <w:pStyle w:val="TOC2"/>
        <w:rPr>
          <w:rFonts w:eastAsiaTheme="minorEastAsia"/>
          <w:smallCaps w:val="0"/>
          <w:sz w:val="22"/>
        </w:rPr>
      </w:pPr>
      <w:hyperlink w:anchor="_Toc470728995" w:history="1">
        <w:r w:rsidRPr="00BF3186">
          <w:rPr>
            <w:rStyle w:val="Hyperlink"/>
          </w:rPr>
          <w:t>Windows</w:t>
        </w:r>
        <w:r>
          <w:tab/>
        </w:r>
        <w:r>
          <w:fldChar w:fldCharType="begin"/>
        </w:r>
        <w:r>
          <w:instrText xml:space="preserve"> PAGEREF _Toc470728995 \h </w:instrText>
        </w:r>
        <w:r>
          <w:fldChar w:fldCharType="separate"/>
        </w:r>
        <w:r>
          <w:t>42</w:t>
        </w:r>
        <w:r>
          <w:fldChar w:fldCharType="end"/>
        </w:r>
      </w:hyperlink>
    </w:p>
    <w:p w:rsidR="000C4401" w:rsidRDefault="000C4401">
      <w:pPr>
        <w:pStyle w:val="TOC3"/>
        <w:rPr>
          <w:rFonts w:eastAsiaTheme="minorEastAsia"/>
          <w:smallCaps w:val="0"/>
          <w:sz w:val="22"/>
        </w:rPr>
      </w:pPr>
      <w:hyperlink w:anchor="_Toc470728996" w:history="1">
        <w:r w:rsidRPr="00BF3186">
          <w:rPr>
            <w:rStyle w:val="Hyperlink"/>
          </w:rPr>
          <w:t>Namizni operacijski sistem Windows</w:t>
        </w:r>
        <w:r>
          <w:tab/>
        </w:r>
        <w:r>
          <w:fldChar w:fldCharType="begin"/>
        </w:r>
        <w:r>
          <w:instrText xml:space="preserve"> PAGEREF _Toc470728996 \h </w:instrText>
        </w:r>
        <w:r>
          <w:fldChar w:fldCharType="separate"/>
        </w:r>
        <w:r>
          <w:t>42</w:t>
        </w:r>
        <w:r>
          <w:fldChar w:fldCharType="end"/>
        </w:r>
      </w:hyperlink>
    </w:p>
    <w:p w:rsidR="000C4401" w:rsidRDefault="000C4401">
      <w:pPr>
        <w:pStyle w:val="TOC2"/>
        <w:rPr>
          <w:rFonts w:eastAsiaTheme="minorEastAsia"/>
          <w:smallCaps w:val="0"/>
          <w:sz w:val="22"/>
        </w:rPr>
      </w:pPr>
      <w:hyperlink w:anchor="_Toc470728997" w:history="1">
        <w:r w:rsidRPr="00BF3186">
          <w:rPr>
            <w:rStyle w:val="Hyperlink"/>
          </w:rPr>
          <w:t>Windows Server</w:t>
        </w:r>
        <w:r>
          <w:tab/>
        </w:r>
        <w:r>
          <w:fldChar w:fldCharType="begin"/>
        </w:r>
        <w:r>
          <w:instrText xml:space="preserve"> PAGEREF _Toc470728997 \h </w:instrText>
        </w:r>
        <w:r>
          <w:fldChar w:fldCharType="separate"/>
        </w:r>
        <w:r>
          <w:t>49</w:t>
        </w:r>
        <w:r>
          <w:fldChar w:fldCharType="end"/>
        </w:r>
      </w:hyperlink>
    </w:p>
    <w:p w:rsidR="000C4401" w:rsidRDefault="000C4401">
      <w:pPr>
        <w:pStyle w:val="TOC3"/>
        <w:rPr>
          <w:rFonts w:eastAsiaTheme="minorEastAsia"/>
          <w:smallCaps w:val="0"/>
          <w:sz w:val="22"/>
        </w:rPr>
      </w:pPr>
      <w:hyperlink w:anchor="_Toc470728998" w:history="1">
        <w:r w:rsidRPr="00BF3186">
          <w:rPr>
            <w:rStyle w:val="Hyperlink"/>
          </w:rPr>
          <w:t>Windows MultiPoint Server</w:t>
        </w:r>
        <w:r>
          <w:tab/>
        </w:r>
        <w:r>
          <w:fldChar w:fldCharType="begin"/>
        </w:r>
        <w:r>
          <w:instrText xml:space="preserve"> PAGEREF _Toc470728998 \h </w:instrText>
        </w:r>
        <w:r>
          <w:fldChar w:fldCharType="separate"/>
        </w:r>
        <w:r>
          <w:t>49</w:t>
        </w:r>
        <w:r>
          <w:fldChar w:fldCharType="end"/>
        </w:r>
      </w:hyperlink>
    </w:p>
    <w:p w:rsidR="000C4401" w:rsidRDefault="000C4401">
      <w:pPr>
        <w:pStyle w:val="TOC3"/>
        <w:rPr>
          <w:rFonts w:eastAsiaTheme="minorEastAsia"/>
          <w:smallCaps w:val="0"/>
          <w:sz w:val="22"/>
        </w:rPr>
      </w:pPr>
      <w:hyperlink w:anchor="_Toc470728999" w:history="1">
        <w:r w:rsidRPr="00BF3186">
          <w:rPr>
            <w:rStyle w:val="Hyperlink"/>
          </w:rPr>
          <w:t>Windows Server</w:t>
        </w:r>
        <w:r>
          <w:tab/>
        </w:r>
        <w:r>
          <w:fldChar w:fldCharType="begin"/>
        </w:r>
        <w:r>
          <w:instrText xml:space="preserve"> PAGEREF _Toc470728999 \h </w:instrText>
        </w:r>
        <w:r>
          <w:fldChar w:fldCharType="separate"/>
        </w:r>
        <w:r>
          <w:t>50</w:t>
        </w:r>
        <w:r>
          <w:fldChar w:fldCharType="end"/>
        </w:r>
      </w:hyperlink>
    </w:p>
    <w:p w:rsidR="000C4401" w:rsidRDefault="000C4401">
      <w:pPr>
        <w:pStyle w:val="TOC1"/>
        <w:rPr>
          <w:rFonts w:eastAsiaTheme="minorEastAsia"/>
          <w:b w:val="0"/>
          <w:caps w:val="0"/>
          <w:noProof/>
          <w:sz w:val="22"/>
          <w:szCs w:val="22"/>
        </w:rPr>
      </w:pPr>
      <w:hyperlink w:anchor="_Toc470729000" w:history="1">
        <w:r w:rsidRPr="00BF3186">
          <w:rPr>
            <w:rStyle w:val="Hyperlink"/>
            <w:noProof/>
          </w:rPr>
          <w:t>Spletne storitve</w:t>
        </w:r>
        <w:r>
          <w:rPr>
            <w:noProof/>
          </w:rPr>
          <w:tab/>
        </w:r>
        <w:r>
          <w:rPr>
            <w:noProof/>
          </w:rPr>
          <w:fldChar w:fldCharType="begin"/>
        </w:r>
        <w:r>
          <w:rPr>
            <w:noProof/>
          </w:rPr>
          <w:instrText xml:space="preserve"> PAGEREF _Toc470729000 \h </w:instrText>
        </w:r>
        <w:r>
          <w:rPr>
            <w:noProof/>
          </w:rPr>
        </w:r>
        <w:r>
          <w:rPr>
            <w:noProof/>
          </w:rPr>
          <w:fldChar w:fldCharType="separate"/>
        </w:r>
        <w:r>
          <w:rPr>
            <w:noProof/>
          </w:rPr>
          <w:t>53</w:t>
        </w:r>
        <w:r>
          <w:rPr>
            <w:noProof/>
          </w:rPr>
          <w:fldChar w:fldCharType="end"/>
        </w:r>
      </w:hyperlink>
    </w:p>
    <w:p w:rsidR="000C4401" w:rsidRDefault="000C4401">
      <w:pPr>
        <w:pStyle w:val="TOC2"/>
        <w:rPr>
          <w:rFonts w:eastAsiaTheme="minorEastAsia"/>
          <w:smallCaps w:val="0"/>
          <w:sz w:val="22"/>
        </w:rPr>
      </w:pPr>
      <w:hyperlink w:anchor="_Toc470729001" w:history="1">
        <w:r w:rsidRPr="00BF3186">
          <w:rPr>
            <w:rStyle w:val="Hyperlink"/>
          </w:rPr>
          <w:t>Razpoložljivost spletnih storitev po območjih</w:t>
        </w:r>
        <w:r>
          <w:tab/>
        </w:r>
        <w:r>
          <w:fldChar w:fldCharType="begin"/>
        </w:r>
        <w:r>
          <w:instrText xml:space="preserve"> PAGEREF _Toc470729001 \h </w:instrText>
        </w:r>
        <w:r>
          <w:fldChar w:fldCharType="separate"/>
        </w:r>
        <w:r>
          <w:t>53</w:t>
        </w:r>
        <w:r>
          <w:fldChar w:fldCharType="end"/>
        </w:r>
      </w:hyperlink>
    </w:p>
    <w:p w:rsidR="000C4401" w:rsidRDefault="000C4401">
      <w:pPr>
        <w:pStyle w:val="TOC2"/>
        <w:rPr>
          <w:rFonts w:eastAsiaTheme="minorEastAsia"/>
          <w:smallCaps w:val="0"/>
          <w:sz w:val="22"/>
        </w:rPr>
      </w:pPr>
      <w:hyperlink w:anchor="_Toc470729002" w:history="1">
        <w:r w:rsidRPr="00BF3186">
          <w:rPr>
            <w:rStyle w:val="Hyperlink"/>
          </w:rPr>
          <w:t>Pravila za nakup spletnih storitev</w:t>
        </w:r>
        <w:r>
          <w:tab/>
        </w:r>
        <w:r>
          <w:fldChar w:fldCharType="begin"/>
        </w:r>
        <w:r>
          <w:instrText xml:space="preserve"> PAGEREF _Toc470729002 \h </w:instrText>
        </w:r>
        <w:r>
          <w:fldChar w:fldCharType="separate"/>
        </w:r>
        <w:r>
          <w:t>53</w:t>
        </w:r>
        <w:r>
          <w:fldChar w:fldCharType="end"/>
        </w:r>
      </w:hyperlink>
    </w:p>
    <w:p w:rsidR="000C4401" w:rsidRDefault="000C4401">
      <w:pPr>
        <w:pStyle w:val="TOC2"/>
        <w:rPr>
          <w:rFonts w:eastAsiaTheme="minorEastAsia"/>
          <w:smallCaps w:val="0"/>
          <w:sz w:val="22"/>
        </w:rPr>
      </w:pPr>
      <w:hyperlink w:anchor="_Toc470729003" w:history="1">
        <w:r w:rsidRPr="00BF3186">
          <w:rPr>
            <w:rStyle w:val="Hyperlink"/>
          </w:rPr>
          <w:t>Podaljšanje spletnih storitev</w:t>
        </w:r>
        <w:r>
          <w:tab/>
        </w:r>
        <w:r>
          <w:fldChar w:fldCharType="begin"/>
        </w:r>
        <w:r>
          <w:instrText xml:space="preserve"> PAGEREF _Toc470729003 \h </w:instrText>
        </w:r>
        <w:r>
          <w:fldChar w:fldCharType="separate"/>
        </w:r>
        <w:r>
          <w:t>53</w:t>
        </w:r>
        <w:r>
          <w:fldChar w:fldCharType="end"/>
        </w:r>
      </w:hyperlink>
    </w:p>
    <w:p w:rsidR="000C4401" w:rsidRDefault="000C4401">
      <w:pPr>
        <w:pStyle w:val="TOC2"/>
        <w:rPr>
          <w:rFonts w:eastAsiaTheme="minorEastAsia"/>
          <w:smallCaps w:val="0"/>
          <w:sz w:val="22"/>
        </w:rPr>
      </w:pPr>
      <w:hyperlink w:anchor="_Toc470729004" w:history="1">
        <w:r w:rsidRPr="00BF3186">
          <w:rPr>
            <w:rStyle w:val="Hyperlink"/>
          </w:rPr>
          <w:t>Storitve Microsoft Azure</w:t>
        </w:r>
        <w:r>
          <w:tab/>
        </w:r>
        <w:r>
          <w:fldChar w:fldCharType="begin"/>
        </w:r>
        <w:r>
          <w:instrText xml:space="preserve"> PAGEREF _Toc470729004 \h </w:instrText>
        </w:r>
        <w:r>
          <w:fldChar w:fldCharType="separate"/>
        </w:r>
        <w:r>
          <w:t>53</w:t>
        </w:r>
        <w:r>
          <w:fldChar w:fldCharType="end"/>
        </w:r>
      </w:hyperlink>
    </w:p>
    <w:p w:rsidR="000C4401" w:rsidRDefault="000C4401">
      <w:pPr>
        <w:pStyle w:val="TOC3"/>
        <w:rPr>
          <w:rFonts w:eastAsiaTheme="minorEastAsia"/>
          <w:smallCaps w:val="0"/>
          <w:sz w:val="22"/>
        </w:rPr>
      </w:pPr>
      <w:hyperlink w:anchor="_Toc470729005" w:history="1">
        <w:r w:rsidRPr="00BF3186">
          <w:rPr>
            <w:rStyle w:val="Hyperlink"/>
          </w:rPr>
          <w:t>Storitve Microsoft Azure</w:t>
        </w:r>
        <w:r>
          <w:tab/>
        </w:r>
        <w:r>
          <w:fldChar w:fldCharType="begin"/>
        </w:r>
        <w:r>
          <w:instrText xml:space="preserve"> PAGEREF _Toc470729005 \h </w:instrText>
        </w:r>
        <w:r>
          <w:fldChar w:fldCharType="separate"/>
        </w:r>
        <w:r>
          <w:t>55</w:t>
        </w:r>
        <w:r>
          <w:fldChar w:fldCharType="end"/>
        </w:r>
      </w:hyperlink>
    </w:p>
    <w:p w:rsidR="000C4401" w:rsidRDefault="000C4401">
      <w:pPr>
        <w:pStyle w:val="TOC2"/>
        <w:rPr>
          <w:rFonts w:eastAsiaTheme="minorEastAsia"/>
          <w:smallCaps w:val="0"/>
          <w:sz w:val="22"/>
        </w:rPr>
      </w:pPr>
      <w:hyperlink w:anchor="_Toc470729006" w:history="1">
        <w:r w:rsidRPr="00BF3186">
          <w:rPr>
            <w:rStyle w:val="Hyperlink"/>
          </w:rPr>
          <w:t>Paketi za Microsoft Azure</w:t>
        </w:r>
        <w:r>
          <w:tab/>
        </w:r>
        <w:r>
          <w:fldChar w:fldCharType="begin"/>
        </w:r>
        <w:r>
          <w:instrText xml:space="preserve"> PAGEREF _Toc470729006 \h </w:instrText>
        </w:r>
        <w:r>
          <w:fldChar w:fldCharType="separate"/>
        </w:r>
        <w:r>
          <w:t>55</w:t>
        </w:r>
        <w:r>
          <w:fldChar w:fldCharType="end"/>
        </w:r>
      </w:hyperlink>
    </w:p>
    <w:p w:rsidR="000C4401" w:rsidRDefault="000C4401">
      <w:pPr>
        <w:pStyle w:val="TOC2"/>
        <w:rPr>
          <w:rFonts w:eastAsiaTheme="minorEastAsia"/>
          <w:smallCaps w:val="0"/>
          <w:sz w:val="22"/>
        </w:rPr>
      </w:pPr>
      <w:hyperlink w:anchor="_Toc470729007" w:history="1">
        <w:r w:rsidRPr="00BF3186">
          <w:rPr>
            <w:rStyle w:val="Hyperlink"/>
          </w:rPr>
          <w:t>Secure Productive Enterprise</w:t>
        </w:r>
        <w:r>
          <w:tab/>
        </w:r>
        <w:r>
          <w:fldChar w:fldCharType="begin"/>
        </w:r>
        <w:r>
          <w:instrText xml:space="preserve"> PAGEREF _Toc470729007 \h </w:instrText>
        </w:r>
        <w:r>
          <w:fldChar w:fldCharType="separate"/>
        </w:r>
        <w:r>
          <w:t>57</w:t>
        </w:r>
        <w:r>
          <w:fldChar w:fldCharType="end"/>
        </w:r>
      </w:hyperlink>
    </w:p>
    <w:p w:rsidR="000C4401" w:rsidRDefault="000C4401">
      <w:pPr>
        <w:pStyle w:val="TOC2"/>
        <w:rPr>
          <w:rFonts w:eastAsiaTheme="minorEastAsia"/>
          <w:smallCaps w:val="0"/>
          <w:sz w:val="22"/>
        </w:rPr>
      </w:pPr>
      <w:hyperlink w:anchor="_Toc470729008" w:history="1">
        <w:r w:rsidRPr="00BF3186">
          <w:rPr>
            <w:rStyle w:val="Hyperlink"/>
          </w:rPr>
          <w:t>Enterprise Mobility + Security (paket)</w:t>
        </w:r>
        <w:r>
          <w:tab/>
        </w:r>
        <w:r>
          <w:fldChar w:fldCharType="begin"/>
        </w:r>
        <w:r>
          <w:instrText xml:space="preserve"> PAGEREF _Toc470729008 \h </w:instrText>
        </w:r>
        <w:r>
          <w:fldChar w:fldCharType="separate"/>
        </w:r>
        <w:r>
          <w:t>58</w:t>
        </w:r>
        <w:r>
          <w:fldChar w:fldCharType="end"/>
        </w:r>
      </w:hyperlink>
    </w:p>
    <w:p w:rsidR="000C4401" w:rsidRDefault="000C4401">
      <w:pPr>
        <w:pStyle w:val="TOC2"/>
        <w:rPr>
          <w:rFonts w:eastAsiaTheme="minorEastAsia"/>
          <w:smallCaps w:val="0"/>
          <w:sz w:val="22"/>
        </w:rPr>
      </w:pPr>
      <w:hyperlink w:anchor="_Toc470729009" w:history="1">
        <w:r w:rsidRPr="00BF3186">
          <w:rPr>
            <w:rStyle w:val="Hyperlink"/>
          </w:rPr>
          <w:t>Microsoft Dynamics 365 Services</w:t>
        </w:r>
        <w:r>
          <w:tab/>
        </w:r>
        <w:r>
          <w:fldChar w:fldCharType="begin"/>
        </w:r>
        <w:r>
          <w:instrText xml:space="preserve"> PAGEREF _Toc470729009 \h </w:instrText>
        </w:r>
        <w:r>
          <w:fldChar w:fldCharType="separate"/>
        </w:r>
        <w:r>
          <w:t>59</w:t>
        </w:r>
        <w:r>
          <w:fldChar w:fldCharType="end"/>
        </w:r>
      </w:hyperlink>
    </w:p>
    <w:p w:rsidR="000C4401" w:rsidRDefault="000C4401">
      <w:pPr>
        <w:pStyle w:val="TOC2"/>
        <w:rPr>
          <w:rFonts w:eastAsiaTheme="minorEastAsia"/>
          <w:smallCaps w:val="0"/>
          <w:sz w:val="22"/>
        </w:rPr>
      </w:pPr>
      <w:hyperlink w:anchor="_Toc470729010" w:history="1">
        <w:r w:rsidRPr="00BF3186">
          <w:rPr>
            <w:rStyle w:val="Hyperlink"/>
          </w:rPr>
          <w:t>Storitve Office 365</w:t>
        </w:r>
        <w:r>
          <w:tab/>
        </w:r>
        <w:r>
          <w:fldChar w:fldCharType="begin"/>
        </w:r>
        <w:r>
          <w:instrText xml:space="preserve"> PAGEREF _Toc470729010 \h </w:instrText>
        </w:r>
        <w:r>
          <w:fldChar w:fldCharType="separate"/>
        </w:r>
        <w:r>
          <w:t>62</w:t>
        </w:r>
        <w:r>
          <w:fldChar w:fldCharType="end"/>
        </w:r>
      </w:hyperlink>
    </w:p>
    <w:p w:rsidR="000C4401" w:rsidRDefault="000C4401">
      <w:pPr>
        <w:pStyle w:val="TOC3"/>
        <w:rPr>
          <w:rFonts w:eastAsiaTheme="minorEastAsia"/>
          <w:smallCaps w:val="0"/>
          <w:sz w:val="22"/>
        </w:rPr>
      </w:pPr>
      <w:hyperlink w:anchor="_Toc470729011" w:history="1">
        <w:r w:rsidRPr="00BF3186">
          <w:rPr>
            <w:rStyle w:val="Hyperlink"/>
          </w:rPr>
          <w:t>Programi storitve Office 365</w:t>
        </w:r>
        <w:r>
          <w:tab/>
        </w:r>
        <w:r>
          <w:fldChar w:fldCharType="begin"/>
        </w:r>
        <w:r>
          <w:instrText xml:space="preserve"> PAGEREF _Toc470729011 \h </w:instrText>
        </w:r>
        <w:r>
          <w:fldChar w:fldCharType="separate"/>
        </w:r>
        <w:r>
          <w:t>62</w:t>
        </w:r>
        <w:r>
          <w:fldChar w:fldCharType="end"/>
        </w:r>
      </w:hyperlink>
    </w:p>
    <w:p w:rsidR="000C4401" w:rsidRDefault="000C4401">
      <w:pPr>
        <w:pStyle w:val="TOC3"/>
        <w:rPr>
          <w:rFonts w:eastAsiaTheme="minorEastAsia"/>
          <w:smallCaps w:val="0"/>
          <w:sz w:val="22"/>
        </w:rPr>
      </w:pPr>
      <w:hyperlink w:anchor="_Toc470729012" w:history="1">
        <w:r w:rsidRPr="00BF3186">
          <w:rPr>
            <w:rStyle w:val="Hyperlink"/>
          </w:rPr>
          <w:t>Zbirke Office 365</w:t>
        </w:r>
        <w:r>
          <w:tab/>
        </w:r>
        <w:r>
          <w:fldChar w:fldCharType="begin"/>
        </w:r>
        <w:r>
          <w:instrText xml:space="preserve"> PAGEREF _Toc470729012 \h </w:instrText>
        </w:r>
        <w:r>
          <w:fldChar w:fldCharType="separate"/>
        </w:r>
        <w:r>
          <w:t>63</w:t>
        </w:r>
        <w:r>
          <w:fldChar w:fldCharType="end"/>
        </w:r>
      </w:hyperlink>
    </w:p>
    <w:p w:rsidR="000C4401" w:rsidRDefault="000C4401">
      <w:pPr>
        <w:pStyle w:val="TOC3"/>
        <w:rPr>
          <w:rFonts w:eastAsiaTheme="minorEastAsia"/>
          <w:smallCaps w:val="0"/>
          <w:sz w:val="22"/>
        </w:rPr>
      </w:pPr>
      <w:hyperlink w:anchor="_Toc470729013" w:history="1">
        <w:r w:rsidRPr="00BF3186">
          <w:rPr>
            <w:rStyle w:val="Hyperlink"/>
          </w:rPr>
          <w:t>Office 365 Advanced Security Management</w:t>
        </w:r>
        <w:r>
          <w:tab/>
        </w:r>
        <w:r>
          <w:fldChar w:fldCharType="begin"/>
        </w:r>
        <w:r>
          <w:instrText xml:space="preserve"> PAGEREF _Toc470729013 \h </w:instrText>
        </w:r>
        <w:r>
          <w:fldChar w:fldCharType="separate"/>
        </w:r>
        <w:r>
          <w:t>66</w:t>
        </w:r>
        <w:r>
          <w:fldChar w:fldCharType="end"/>
        </w:r>
      </w:hyperlink>
    </w:p>
    <w:p w:rsidR="000C4401" w:rsidRDefault="000C4401">
      <w:pPr>
        <w:pStyle w:val="TOC3"/>
        <w:rPr>
          <w:rFonts w:eastAsiaTheme="minorEastAsia"/>
          <w:smallCaps w:val="0"/>
          <w:sz w:val="22"/>
        </w:rPr>
      </w:pPr>
      <w:hyperlink w:anchor="_Toc470729014" w:history="1">
        <w:r w:rsidRPr="00BF3186">
          <w:rPr>
            <w:rStyle w:val="Hyperlink"/>
          </w:rPr>
          <w:t>Office 365 Customer Lockbox</w:t>
        </w:r>
        <w:r>
          <w:tab/>
        </w:r>
        <w:r>
          <w:fldChar w:fldCharType="begin"/>
        </w:r>
        <w:r>
          <w:instrText xml:space="preserve"> PAGEREF _Toc470729014 \h </w:instrText>
        </w:r>
        <w:r>
          <w:fldChar w:fldCharType="separate"/>
        </w:r>
        <w:r>
          <w:t>66</w:t>
        </w:r>
        <w:r>
          <w:fldChar w:fldCharType="end"/>
        </w:r>
      </w:hyperlink>
    </w:p>
    <w:p w:rsidR="000C4401" w:rsidRDefault="000C4401">
      <w:pPr>
        <w:pStyle w:val="TOC3"/>
        <w:rPr>
          <w:rFonts w:eastAsiaTheme="minorEastAsia"/>
          <w:smallCaps w:val="0"/>
          <w:sz w:val="22"/>
        </w:rPr>
      </w:pPr>
      <w:hyperlink w:anchor="_Toc470729015" w:history="1">
        <w:r w:rsidRPr="00BF3186">
          <w:rPr>
            <w:rStyle w:val="Hyperlink"/>
          </w:rPr>
          <w:t>Microsoft MyAnalytics</w:t>
        </w:r>
        <w:r>
          <w:tab/>
        </w:r>
        <w:r>
          <w:fldChar w:fldCharType="begin"/>
        </w:r>
        <w:r>
          <w:instrText xml:space="preserve"> PAGEREF _Toc470729015 \h </w:instrText>
        </w:r>
        <w:r>
          <w:fldChar w:fldCharType="separate"/>
        </w:r>
        <w:r>
          <w:t>66</w:t>
        </w:r>
        <w:r>
          <w:fldChar w:fldCharType="end"/>
        </w:r>
      </w:hyperlink>
    </w:p>
    <w:p w:rsidR="000C4401" w:rsidRDefault="000C4401">
      <w:pPr>
        <w:pStyle w:val="TOC3"/>
        <w:rPr>
          <w:rFonts w:eastAsiaTheme="minorEastAsia"/>
          <w:smallCaps w:val="0"/>
          <w:sz w:val="22"/>
        </w:rPr>
      </w:pPr>
      <w:hyperlink w:anchor="_Toc470729016" w:history="1">
        <w:r w:rsidRPr="00BF3186">
          <w:rPr>
            <w:rStyle w:val="Hyperlink"/>
          </w:rPr>
          <w:t>Office 365 Advanced Compliance</w:t>
        </w:r>
        <w:r>
          <w:tab/>
        </w:r>
        <w:r>
          <w:fldChar w:fldCharType="begin"/>
        </w:r>
        <w:r>
          <w:instrText xml:space="preserve"> PAGEREF _Toc470729016 \h </w:instrText>
        </w:r>
        <w:r>
          <w:fldChar w:fldCharType="separate"/>
        </w:r>
        <w:r>
          <w:t>66</w:t>
        </w:r>
        <w:r>
          <w:fldChar w:fldCharType="end"/>
        </w:r>
      </w:hyperlink>
    </w:p>
    <w:p w:rsidR="000C4401" w:rsidRDefault="000C4401">
      <w:pPr>
        <w:pStyle w:val="TOC3"/>
        <w:rPr>
          <w:rFonts w:eastAsiaTheme="minorEastAsia"/>
          <w:smallCaps w:val="0"/>
          <w:sz w:val="22"/>
        </w:rPr>
      </w:pPr>
      <w:hyperlink w:anchor="_Toc470729017" w:history="1">
        <w:r w:rsidRPr="00BF3186">
          <w:rPr>
            <w:rStyle w:val="Hyperlink"/>
          </w:rPr>
          <w:t>Exchange Online</w:t>
        </w:r>
        <w:r>
          <w:tab/>
        </w:r>
        <w:r>
          <w:fldChar w:fldCharType="begin"/>
        </w:r>
        <w:r>
          <w:instrText xml:space="preserve"> PAGEREF _Toc470729017 \h </w:instrText>
        </w:r>
        <w:r>
          <w:fldChar w:fldCharType="separate"/>
        </w:r>
        <w:r>
          <w:t>67</w:t>
        </w:r>
        <w:r>
          <w:fldChar w:fldCharType="end"/>
        </w:r>
      </w:hyperlink>
    </w:p>
    <w:p w:rsidR="000C4401" w:rsidRDefault="000C4401">
      <w:pPr>
        <w:pStyle w:val="TOC3"/>
        <w:rPr>
          <w:rFonts w:eastAsiaTheme="minorEastAsia"/>
          <w:smallCaps w:val="0"/>
          <w:sz w:val="22"/>
        </w:rPr>
      </w:pPr>
      <w:hyperlink w:anchor="_Toc470729018" w:history="1">
        <w:r w:rsidRPr="00BF3186">
          <w:rPr>
            <w:rStyle w:val="Hyperlink"/>
          </w:rPr>
          <w:t>OneDrive za podjetja,</w:t>
        </w:r>
        <w:r>
          <w:tab/>
        </w:r>
        <w:r>
          <w:fldChar w:fldCharType="begin"/>
        </w:r>
        <w:r>
          <w:instrText xml:space="preserve"> PAGEREF _Toc470729018 \h </w:instrText>
        </w:r>
        <w:r>
          <w:fldChar w:fldCharType="separate"/>
        </w:r>
        <w:r>
          <w:t>67</w:t>
        </w:r>
        <w:r>
          <w:fldChar w:fldCharType="end"/>
        </w:r>
      </w:hyperlink>
    </w:p>
    <w:p w:rsidR="000C4401" w:rsidRDefault="000C4401">
      <w:pPr>
        <w:pStyle w:val="TOC3"/>
        <w:rPr>
          <w:rFonts w:eastAsiaTheme="minorEastAsia"/>
          <w:smallCaps w:val="0"/>
          <w:sz w:val="22"/>
        </w:rPr>
      </w:pPr>
      <w:hyperlink w:anchor="_Toc470729019" w:history="1">
        <w:r w:rsidRPr="00BF3186">
          <w:rPr>
            <w:rStyle w:val="Hyperlink"/>
          </w:rPr>
          <w:t>Project Online</w:t>
        </w:r>
        <w:r>
          <w:tab/>
        </w:r>
        <w:r>
          <w:fldChar w:fldCharType="begin"/>
        </w:r>
        <w:r>
          <w:instrText xml:space="preserve"> PAGEREF _Toc470729019 \h </w:instrText>
        </w:r>
        <w:r>
          <w:fldChar w:fldCharType="separate"/>
        </w:r>
        <w:r>
          <w:t>68</w:t>
        </w:r>
        <w:r>
          <w:fldChar w:fldCharType="end"/>
        </w:r>
      </w:hyperlink>
    </w:p>
    <w:p w:rsidR="000C4401" w:rsidRDefault="000C4401">
      <w:pPr>
        <w:pStyle w:val="TOC3"/>
        <w:rPr>
          <w:rFonts w:eastAsiaTheme="minorEastAsia"/>
          <w:smallCaps w:val="0"/>
          <w:sz w:val="22"/>
        </w:rPr>
      </w:pPr>
      <w:hyperlink w:anchor="_Toc470729020" w:history="1">
        <w:r w:rsidRPr="00BF3186">
          <w:rPr>
            <w:rStyle w:val="Hyperlink"/>
          </w:rPr>
          <w:t>SharePoint Online</w:t>
        </w:r>
        <w:r>
          <w:tab/>
        </w:r>
        <w:r>
          <w:fldChar w:fldCharType="begin"/>
        </w:r>
        <w:r>
          <w:instrText xml:space="preserve"> PAGEREF _Toc470729020 \h </w:instrText>
        </w:r>
        <w:r>
          <w:fldChar w:fldCharType="separate"/>
        </w:r>
        <w:r>
          <w:t>69</w:t>
        </w:r>
        <w:r>
          <w:fldChar w:fldCharType="end"/>
        </w:r>
      </w:hyperlink>
    </w:p>
    <w:p w:rsidR="000C4401" w:rsidRDefault="000C4401">
      <w:pPr>
        <w:pStyle w:val="TOC3"/>
        <w:rPr>
          <w:rFonts w:eastAsiaTheme="minorEastAsia"/>
          <w:smallCaps w:val="0"/>
          <w:sz w:val="22"/>
        </w:rPr>
      </w:pPr>
      <w:hyperlink w:anchor="_Toc470729021" w:history="1">
        <w:r w:rsidRPr="00BF3186">
          <w:rPr>
            <w:rStyle w:val="Hyperlink"/>
          </w:rPr>
          <w:t>Skype za podjetja Online</w:t>
        </w:r>
        <w:r>
          <w:tab/>
        </w:r>
        <w:r>
          <w:fldChar w:fldCharType="begin"/>
        </w:r>
        <w:r>
          <w:instrText xml:space="preserve"> PAGEREF _Toc470729021 \h </w:instrText>
        </w:r>
        <w:r>
          <w:fldChar w:fldCharType="separate"/>
        </w:r>
        <w:r>
          <w:t>69</w:t>
        </w:r>
        <w:r>
          <w:fldChar w:fldCharType="end"/>
        </w:r>
      </w:hyperlink>
    </w:p>
    <w:p w:rsidR="000C4401" w:rsidRDefault="000C4401">
      <w:pPr>
        <w:pStyle w:val="TOC2"/>
        <w:rPr>
          <w:rFonts w:eastAsiaTheme="minorEastAsia"/>
          <w:smallCaps w:val="0"/>
          <w:sz w:val="22"/>
        </w:rPr>
      </w:pPr>
      <w:hyperlink w:anchor="_Toc470729022" w:history="1">
        <w:r w:rsidRPr="00BF3186">
          <w:rPr>
            <w:rStyle w:val="Hyperlink"/>
          </w:rPr>
          <w:t>Druge spletne storitve</w:t>
        </w:r>
        <w:r>
          <w:tab/>
        </w:r>
        <w:r>
          <w:fldChar w:fldCharType="begin"/>
        </w:r>
        <w:r>
          <w:instrText xml:space="preserve"> PAGEREF _Toc470729022 \h </w:instrText>
        </w:r>
        <w:r>
          <w:fldChar w:fldCharType="separate"/>
        </w:r>
        <w:r>
          <w:t>70</w:t>
        </w:r>
        <w:r>
          <w:fldChar w:fldCharType="end"/>
        </w:r>
      </w:hyperlink>
    </w:p>
    <w:p w:rsidR="000C4401" w:rsidRDefault="000C4401">
      <w:pPr>
        <w:pStyle w:val="TOC3"/>
        <w:rPr>
          <w:rFonts w:eastAsiaTheme="minorEastAsia"/>
          <w:smallCaps w:val="0"/>
          <w:sz w:val="22"/>
        </w:rPr>
      </w:pPr>
      <w:hyperlink w:anchor="_Toc470729023" w:history="1">
        <w:r w:rsidRPr="00BF3186">
          <w:rPr>
            <w:rStyle w:val="Hyperlink"/>
          </w:rPr>
          <w:t>Zemljevidi Bing</w:t>
        </w:r>
        <w:r>
          <w:tab/>
        </w:r>
        <w:r>
          <w:fldChar w:fldCharType="begin"/>
        </w:r>
        <w:r>
          <w:instrText xml:space="preserve"> PAGEREF _Toc470729023 \h </w:instrText>
        </w:r>
        <w:r>
          <w:fldChar w:fldCharType="separate"/>
        </w:r>
        <w:r>
          <w:t>70</w:t>
        </w:r>
        <w:r>
          <w:fldChar w:fldCharType="end"/>
        </w:r>
      </w:hyperlink>
    </w:p>
    <w:p w:rsidR="000C4401" w:rsidRDefault="000C4401">
      <w:pPr>
        <w:pStyle w:val="TOC3"/>
        <w:rPr>
          <w:rFonts w:eastAsiaTheme="minorEastAsia"/>
          <w:smallCaps w:val="0"/>
          <w:sz w:val="22"/>
        </w:rPr>
      </w:pPr>
      <w:hyperlink w:anchor="_Toc470729024" w:history="1">
        <w:r w:rsidRPr="00BF3186">
          <w:rPr>
            <w:rStyle w:val="Hyperlink"/>
          </w:rPr>
          <w:t>Business Application Platform</w:t>
        </w:r>
        <w:r>
          <w:tab/>
        </w:r>
        <w:r>
          <w:fldChar w:fldCharType="begin"/>
        </w:r>
        <w:r>
          <w:instrText xml:space="preserve"> PAGEREF _Toc470729024 \h </w:instrText>
        </w:r>
        <w:r>
          <w:fldChar w:fldCharType="separate"/>
        </w:r>
        <w:r>
          <w:t>71</w:t>
        </w:r>
        <w:r>
          <w:fldChar w:fldCharType="end"/>
        </w:r>
      </w:hyperlink>
    </w:p>
    <w:p w:rsidR="000C4401" w:rsidRDefault="000C4401">
      <w:pPr>
        <w:pStyle w:val="TOC3"/>
        <w:rPr>
          <w:rFonts w:eastAsiaTheme="minorEastAsia"/>
          <w:smallCaps w:val="0"/>
          <w:sz w:val="22"/>
        </w:rPr>
      </w:pPr>
      <w:hyperlink w:anchor="_Toc470729025" w:history="1">
        <w:r w:rsidRPr="00BF3186">
          <w:rPr>
            <w:rStyle w:val="Hyperlink"/>
          </w:rPr>
          <w:t>Microsoft Intune</w:t>
        </w:r>
        <w:r>
          <w:tab/>
        </w:r>
        <w:r>
          <w:fldChar w:fldCharType="begin"/>
        </w:r>
        <w:r>
          <w:instrText xml:space="preserve"> PAGEREF _Toc470729025 \h </w:instrText>
        </w:r>
        <w:r>
          <w:fldChar w:fldCharType="separate"/>
        </w:r>
        <w:r>
          <w:t>71</w:t>
        </w:r>
        <w:r>
          <w:fldChar w:fldCharType="end"/>
        </w:r>
      </w:hyperlink>
    </w:p>
    <w:p w:rsidR="000C4401" w:rsidRDefault="000C4401">
      <w:pPr>
        <w:pStyle w:val="TOC3"/>
        <w:rPr>
          <w:rFonts w:eastAsiaTheme="minorEastAsia"/>
          <w:smallCaps w:val="0"/>
          <w:sz w:val="22"/>
        </w:rPr>
      </w:pPr>
      <w:hyperlink w:anchor="_Toc470729026" w:history="1">
        <w:r w:rsidRPr="00BF3186">
          <w:rPr>
            <w:rStyle w:val="Hyperlink"/>
          </w:rPr>
          <w:t>Microsoft Learning</w:t>
        </w:r>
        <w:r>
          <w:tab/>
        </w:r>
        <w:r>
          <w:fldChar w:fldCharType="begin"/>
        </w:r>
        <w:r>
          <w:instrText xml:space="preserve"> PAGEREF _Toc470729026 \h </w:instrText>
        </w:r>
        <w:r>
          <w:fldChar w:fldCharType="separate"/>
        </w:r>
        <w:r>
          <w:t>71</w:t>
        </w:r>
        <w:r>
          <w:fldChar w:fldCharType="end"/>
        </w:r>
      </w:hyperlink>
    </w:p>
    <w:p w:rsidR="000C4401" w:rsidRDefault="000C4401">
      <w:pPr>
        <w:pStyle w:val="TOC3"/>
        <w:rPr>
          <w:rFonts w:eastAsiaTheme="minorEastAsia"/>
          <w:smallCaps w:val="0"/>
          <w:sz w:val="22"/>
        </w:rPr>
      </w:pPr>
      <w:hyperlink w:anchor="_Toc470729027" w:history="1">
        <w:r w:rsidRPr="00BF3186">
          <w:rPr>
            <w:rStyle w:val="Hyperlink"/>
          </w:rPr>
          <w:t>Microsoft Translator</w:t>
        </w:r>
        <w:r>
          <w:tab/>
        </w:r>
        <w:r>
          <w:fldChar w:fldCharType="begin"/>
        </w:r>
        <w:r>
          <w:instrText xml:space="preserve"> PAGEREF _Toc470729027 \h </w:instrText>
        </w:r>
        <w:r>
          <w:fldChar w:fldCharType="separate"/>
        </w:r>
        <w:r>
          <w:t>72</w:t>
        </w:r>
        <w:r>
          <w:fldChar w:fldCharType="end"/>
        </w:r>
      </w:hyperlink>
    </w:p>
    <w:p w:rsidR="000C4401" w:rsidRDefault="000C4401">
      <w:pPr>
        <w:pStyle w:val="TOC3"/>
        <w:rPr>
          <w:rFonts w:eastAsiaTheme="minorEastAsia"/>
          <w:smallCaps w:val="0"/>
          <w:sz w:val="22"/>
        </w:rPr>
      </w:pPr>
      <w:hyperlink w:anchor="_Toc470729028" w:history="1">
        <w:r w:rsidRPr="00BF3186">
          <w:rPr>
            <w:rStyle w:val="Hyperlink"/>
          </w:rPr>
          <w:t>Minecraft: Education Edition</w:t>
        </w:r>
        <w:r>
          <w:tab/>
        </w:r>
        <w:r>
          <w:fldChar w:fldCharType="begin"/>
        </w:r>
        <w:r>
          <w:instrText xml:space="preserve"> PAGEREF _Toc470729028 \h </w:instrText>
        </w:r>
        <w:r>
          <w:fldChar w:fldCharType="separate"/>
        </w:r>
        <w:r>
          <w:t>72</w:t>
        </w:r>
        <w:r>
          <w:fldChar w:fldCharType="end"/>
        </w:r>
      </w:hyperlink>
    </w:p>
    <w:p w:rsidR="000C4401" w:rsidRDefault="000C4401">
      <w:pPr>
        <w:pStyle w:val="TOC1"/>
        <w:rPr>
          <w:rFonts w:eastAsiaTheme="minorEastAsia"/>
          <w:b w:val="0"/>
          <w:caps w:val="0"/>
          <w:noProof/>
          <w:sz w:val="22"/>
          <w:szCs w:val="22"/>
        </w:rPr>
      </w:pPr>
      <w:hyperlink w:anchor="_Toc470729029" w:history="1">
        <w:r w:rsidRPr="00BF3186">
          <w:rPr>
            <w:rStyle w:val="Hyperlink"/>
            <w:noProof/>
          </w:rPr>
          <w:t>Glosar</w:t>
        </w:r>
        <w:r>
          <w:rPr>
            <w:noProof/>
          </w:rPr>
          <w:tab/>
        </w:r>
        <w:r>
          <w:rPr>
            <w:noProof/>
          </w:rPr>
          <w:fldChar w:fldCharType="begin"/>
        </w:r>
        <w:r>
          <w:rPr>
            <w:noProof/>
          </w:rPr>
          <w:instrText xml:space="preserve"> PAGEREF _Toc470729029 \h </w:instrText>
        </w:r>
        <w:r>
          <w:rPr>
            <w:noProof/>
          </w:rPr>
        </w:r>
        <w:r>
          <w:rPr>
            <w:noProof/>
          </w:rPr>
          <w:fldChar w:fldCharType="separate"/>
        </w:r>
        <w:r>
          <w:rPr>
            <w:noProof/>
          </w:rPr>
          <w:t>73</w:t>
        </w:r>
        <w:r>
          <w:rPr>
            <w:noProof/>
          </w:rPr>
          <w:fldChar w:fldCharType="end"/>
        </w:r>
      </w:hyperlink>
    </w:p>
    <w:p w:rsidR="000C4401" w:rsidRDefault="000C4401">
      <w:pPr>
        <w:pStyle w:val="TOC2"/>
        <w:rPr>
          <w:rFonts w:eastAsiaTheme="minorEastAsia"/>
          <w:smallCaps w:val="0"/>
          <w:sz w:val="22"/>
        </w:rPr>
      </w:pPr>
      <w:hyperlink w:anchor="_Toc470729030" w:history="1">
        <w:r w:rsidRPr="00BF3186">
          <w:rPr>
            <w:rStyle w:val="Hyperlink"/>
          </w:rPr>
          <w:t>Atributi</w:t>
        </w:r>
        <w:r>
          <w:tab/>
        </w:r>
        <w:r>
          <w:fldChar w:fldCharType="begin"/>
        </w:r>
        <w:r>
          <w:instrText xml:space="preserve"> PAGEREF _Toc470729030 \h </w:instrText>
        </w:r>
        <w:r>
          <w:fldChar w:fldCharType="separate"/>
        </w:r>
        <w:r>
          <w:t>73</w:t>
        </w:r>
        <w:r>
          <w:fldChar w:fldCharType="end"/>
        </w:r>
      </w:hyperlink>
    </w:p>
    <w:p w:rsidR="000C4401" w:rsidRDefault="000C4401">
      <w:pPr>
        <w:pStyle w:val="TOC2"/>
        <w:rPr>
          <w:rFonts w:eastAsiaTheme="minorEastAsia"/>
          <w:smallCaps w:val="0"/>
          <w:sz w:val="22"/>
        </w:rPr>
      </w:pPr>
      <w:hyperlink w:anchor="_Toc470729031" w:history="1">
        <w:r w:rsidRPr="00BF3186">
          <w:rPr>
            <w:rStyle w:val="Hyperlink"/>
          </w:rPr>
          <w:t>Vrednosti celic</w:t>
        </w:r>
        <w:r>
          <w:tab/>
        </w:r>
        <w:r>
          <w:fldChar w:fldCharType="begin"/>
        </w:r>
        <w:r>
          <w:instrText xml:space="preserve"> PAGEREF _Toc470729031 \h </w:instrText>
        </w:r>
        <w:r>
          <w:fldChar w:fldCharType="separate"/>
        </w:r>
        <w:r>
          <w:t>74</w:t>
        </w:r>
        <w:r>
          <w:fldChar w:fldCharType="end"/>
        </w:r>
      </w:hyperlink>
    </w:p>
    <w:p w:rsidR="000C4401" w:rsidRDefault="000C4401">
      <w:pPr>
        <w:pStyle w:val="TOC2"/>
        <w:rPr>
          <w:rFonts w:eastAsiaTheme="minorEastAsia"/>
          <w:smallCaps w:val="0"/>
          <w:sz w:val="22"/>
        </w:rPr>
      </w:pPr>
      <w:hyperlink w:anchor="_Toc470729032" w:history="1">
        <w:r w:rsidRPr="00BF3186">
          <w:rPr>
            <w:rStyle w:val="Hyperlink"/>
          </w:rPr>
          <w:t>Naslovi stolpcev</w:t>
        </w:r>
        <w:r>
          <w:tab/>
        </w:r>
        <w:r>
          <w:fldChar w:fldCharType="begin"/>
        </w:r>
        <w:r>
          <w:instrText xml:space="preserve"> PAGEREF _Toc470729032 \h </w:instrText>
        </w:r>
        <w:r>
          <w:fldChar w:fldCharType="separate"/>
        </w:r>
        <w:r>
          <w:t>74</w:t>
        </w:r>
        <w:r>
          <w:fldChar w:fldCharType="end"/>
        </w:r>
      </w:hyperlink>
    </w:p>
    <w:p w:rsidR="000C4401" w:rsidRDefault="000C4401">
      <w:pPr>
        <w:pStyle w:val="TOC2"/>
        <w:rPr>
          <w:rFonts w:eastAsiaTheme="minorEastAsia"/>
          <w:smallCaps w:val="0"/>
          <w:sz w:val="22"/>
        </w:rPr>
      </w:pPr>
      <w:hyperlink w:anchor="_Toc470729033" w:history="1">
        <w:r w:rsidRPr="00BF3186">
          <w:rPr>
            <w:rStyle w:val="Hyperlink"/>
          </w:rPr>
          <w:t>Definicije</w:t>
        </w:r>
        <w:r>
          <w:tab/>
        </w:r>
        <w:r>
          <w:fldChar w:fldCharType="begin"/>
        </w:r>
        <w:r>
          <w:instrText xml:space="preserve"> PAGEREF _Toc470729033 \h </w:instrText>
        </w:r>
        <w:r>
          <w:fldChar w:fldCharType="separate"/>
        </w:r>
        <w:r>
          <w:t>75</w:t>
        </w:r>
        <w:r>
          <w:fldChar w:fldCharType="end"/>
        </w:r>
      </w:hyperlink>
    </w:p>
    <w:p w:rsidR="000C4401" w:rsidRDefault="000C4401">
      <w:pPr>
        <w:pStyle w:val="TOC1"/>
        <w:rPr>
          <w:rFonts w:eastAsiaTheme="minorEastAsia"/>
          <w:b w:val="0"/>
          <w:caps w:val="0"/>
          <w:noProof/>
          <w:sz w:val="22"/>
          <w:szCs w:val="22"/>
        </w:rPr>
      </w:pPr>
      <w:hyperlink w:anchor="_Toc470729034" w:history="1">
        <w:r w:rsidRPr="00BF3186">
          <w:rPr>
            <w:rStyle w:val="Hyperlink"/>
            <w:noProof/>
          </w:rPr>
          <w:t>Dodatek A – Licenca, enakovredna licenci CAL/licenci za upravljanje</w:t>
        </w:r>
        <w:r>
          <w:rPr>
            <w:noProof/>
          </w:rPr>
          <w:tab/>
        </w:r>
        <w:r>
          <w:rPr>
            <w:noProof/>
          </w:rPr>
          <w:fldChar w:fldCharType="begin"/>
        </w:r>
        <w:r>
          <w:rPr>
            <w:noProof/>
          </w:rPr>
          <w:instrText xml:space="preserve"> PAGEREF _Toc470729034 \h </w:instrText>
        </w:r>
        <w:r>
          <w:rPr>
            <w:noProof/>
          </w:rPr>
        </w:r>
        <w:r>
          <w:rPr>
            <w:noProof/>
          </w:rPr>
          <w:fldChar w:fldCharType="separate"/>
        </w:r>
        <w:r>
          <w:rPr>
            <w:noProof/>
          </w:rPr>
          <w:t>78</w:t>
        </w:r>
        <w:r>
          <w:rPr>
            <w:noProof/>
          </w:rPr>
          <w:fldChar w:fldCharType="end"/>
        </w:r>
      </w:hyperlink>
    </w:p>
    <w:p w:rsidR="000C4401" w:rsidRDefault="000C4401">
      <w:pPr>
        <w:pStyle w:val="TOC1"/>
        <w:rPr>
          <w:rFonts w:eastAsiaTheme="minorEastAsia"/>
          <w:b w:val="0"/>
          <w:caps w:val="0"/>
          <w:noProof/>
          <w:sz w:val="22"/>
          <w:szCs w:val="22"/>
        </w:rPr>
      </w:pPr>
      <w:hyperlink w:anchor="_Toc470729035" w:history="1">
        <w:r w:rsidRPr="00BF3186">
          <w:rPr>
            <w:rStyle w:val="Hyperlink"/>
            <w:noProof/>
          </w:rPr>
          <w:t>Dodatek B – Software Assurance</w:t>
        </w:r>
        <w:r>
          <w:rPr>
            <w:noProof/>
          </w:rPr>
          <w:tab/>
        </w:r>
        <w:r>
          <w:rPr>
            <w:noProof/>
          </w:rPr>
          <w:fldChar w:fldCharType="begin"/>
        </w:r>
        <w:r>
          <w:rPr>
            <w:noProof/>
          </w:rPr>
          <w:instrText xml:space="preserve"> PAGEREF _Toc470729035 \h </w:instrText>
        </w:r>
        <w:r>
          <w:rPr>
            <w:noProof/>
          </w:rPr>
        </w:r>
        <w:r>
          <w:rPr>
            <w:noProof/>
          </w:rPr>
          <w:fldChar w:fldCharType="separate"/>
        </w:r>
        <w:r>
          <w:rPr>
            <w:noProof/>
          </w:rPr>
          <w:t>79</w:t>
        </w:r>
        <w:r>
          <w:rPr>
            <w:noProof/>
          </w:rPr>
          <w:fldChar w:fldCharType="end"/>
        </w:r>
      </w:hyperlink>
    </w:p>
    <w:p w:rsidR="000C4401" w:rsidRDefault="000C4401">
      <w:pPr>
        <w:pStyle w:val="TOC2"/>
        <w:rPr>
          <w:rFonts w:eastAsiaTheme="minorEastAsia"/>
          <w:smallCaps w:val="0"/>
          <w:sz w:val="22"/>
        </w:rPr>
      </w:pPr>
      <w:hyperlink w:anchor="_Toc470729036" w:history="1">
        <w:r w:rsidRPr="00BF3186">
          <w:rPr>
            <w:rStyle w:val="Hyperlink"/>
          </w:rPr>
          <w:t>Nakup kritja v okviru programa Software Assurance</w:t>
        </w:r>
        <w:r>
          <w:tab/>
        </w:r>
        <w:r>
          <w:fldChar w:fldCharType="begin"/>
        </w:r>
        <w:r>
          <w:instrText xml:space="preserve"> PAGEREF _Toc470729036 \h </w:instrText>
        </w:r>
        <w:r>
          <w:fldChar w:fldCharType="separate"/>
        </w:r>
        <w:r>
          <w:t>79</w:t>
        </w:r>
        <w:r>
          <w:fldChar w:fldCharType="end"/>
        </w:r>
      </w:hyperlink>
    </w:p>
    <w:p w:rsidR="000C4401" w:rsidRDefault="000C4401">
      <w:pPr>
        <w:pStyle w:val="TOC2"/>
        <w:rPr>
          <w:rFonts w:eastAsiaTheme="minorEastAsia"/>
          <w:smallCaps w:val="0"/>
          <w:sz w:val="22"/>
        </w:rPr>
      </w:pPr>
      <w:hyperlink w:anchor="_Toc470729037" w:history="1">
        <w:r w:rsidRPr="00BF3186">
          <w:rPr>
            <w:rStyle w:val="Hyperlink"/>
          </w:rPr>
          <w:t>Podaljšanje programa Software Assurance</w:t>
        </w:r>
        <w:r>
          <w:tab/>
        </w:r>
        <w:r>
          <w:fldChar w:fldCharType="begin"/>
        </w:r>
        <w:r>
          <w:instrText xml:space="preserve"> PAGEREF _Toc470729037 \h </w:instrText>
        </w:r>
        <w:r>
          <w:fldChar w:fldCharType="separate"/>
        </w:r>
        <w:r>
          <w:t>79</w:t>
        </w:r>
        <w:r>
          <w:fldChar w:fldCharType="end"/>
        </w:r>
      </w:hyperlink>
    </w:p>
    <w:p w:rsidR="000C4401" w:rsidRDefault="000C4401">
      <w:pPr>
        <w:pStyle w:val="TOC2"/>
        <w:rPr>
          <w:rFonts w:eastAsiaTheme="minorEastAsia"/>
          <w:smallCaps w:val="0"/>
          <w:sz w:val="22"/>
        </w:rPr>
      </w:pPr>
      <w:hyperlink w:anchor="_Toc470729038" w:history="1">
        <w:r w:rsidRPr="00BF3186">
          <w:rPr>
            <w:rStyle w:val="Hyperlink"/>
          </w:rPr>
          <w:t>Selitvene licence za opuščene izdelke ali izdelke, ki jim je potekla življenjska doba</w:t>
        </w:r>
        <w:r>
          <w:tab/>
        </w:r>
        <w:r>
          <w:fldChar w:fldCharType="begin"/>
        </w:r>
        <w:r>
          <w:instrText xml:space="preserve"> PAGEREF _Toc470729038 \h </w:instrText>
        </w:r>
        <w:r>
          <w:fldChar w:fldCharType="separate"/>
        </w:r>
        <w:r>
          <w:t>80</w:t>
        </w:r>
        <w:r>
          <w:fldChar w:fldCharType="end"/>
        </w:r>
      </w:hyperlink>
    </w:p>
    <w:p w:rsidR="000C4401" w:rsidRDefault="000C4401">
      <w:pPr>
        <w:pStyle w:val="TOC2"/>
        <w:rPr>
          <w:rFonts w:eastAsiaTheme="minorEastAsia"/>
          <w:smallCaps w:val="0"/>
          <w:sz w:val="22"/>
        </w:rPr>
      </w:pPr>
      <w:hyperlink w:anchor="_Toc470729039" w:history="1">
        <w:r w:rsidRPr="00BF3186">
          <w:rPr>
            <w:rStyle w:val="Hyperlink"/>
          </w:rPr>
          <w:t>Ugodnosti programa Software Assurance</w:t>
        </w:r>
        <w:r>
          <w:tab/>
        </w:r>
        <w:r>
          <w:fldChar w:fldCharType="begin"/>
        </w:r>
        <w:r>
          <w:instrText xml:space="preserve"> PAGEREF _Toc470729039 \h </w:instrText>
        </w:r>
        <w:r>
          <w:fldChar w:fldCharType="separate"/>
        </w:r>
        <w:r>
          <w:t>80</w:t>
        </w:r>
        <w:r>
          <w:fldChar w:fldCharType="end"/>
        </w:r>
      </w:hyperlink>
    </w:p>
    <w:p w:rsidR="000C4401" w:rsidRDefault="000C4401">
      <w:pPr>
        <w:pStyle w:val="TOC1"/>
        <w:rPr>
          <w:rFonts w:eastAsiaTheme="minorEastAsia"/>
          <w:b w:val="0"/>
          <w:caps w:val="0"/>
          <w:noProof/>
          <w:sz w:val="22"/>
          <w:szCs w:val="22"/>
        </w:rPr>
      </w:pPr>
      <w:hyperlink w:anchor="_Toc470729040" w:history="1">
        <w:r w:rsidRPr="00BF3186">
          <w:rPr>
            <w:rStyle w:val="Hyperlink"/>
            <w:noProof/>
          </w:rPr>
          <w:t>Dodatek C – Strokovne storitve</w:t>
        </w:r>
        <w:r>
          <w:rPr>
            <w:noProof/>
          </w:rPr>
          <w:tab/>
        </w:r>
        <w:r>
          <w:rPr>
            <w:noProof/>
          </w:rPr>
          <w:fldChar w:fldCharType="begin"/>
        </w:r>
        <w:r>
          <w:rPr>
            <w:noProof/>
          </w:rPr>
          <w:instrText xml:space="preserve"> PAGEREF _Toc470729040 \h </w:instrText>
        </w:r>
        <w:r>
          <w:rPr>
            <w:noProof/>
          </w:rPr>
        </w:r>
        <w:r>
          <w:rPr>
            <w:noProof/>
          </w:rPr>
          <w:fldChar w:fldCharType="separate"/>
        </w:r>
        <w:r>
          <w:rPr>
            <w:noProof/>
          </w:rPr>
          <w:t>91</w:t>
        </w:r>
        <w:r>
          <w:rPr>
            <w:noProof/>
          </w:rPr>
          <w:fldChar w:fldCharType="end"/>
        </w:r>
      </w:hyperlink>
    </w:p>
    <w:p w:rsidR="000C4401" w:rsidRDefault="000C4401">
      <w:pPr>
        <w:pStyle w:val="TOC2"/>
        <w:rPr>
          <w:rFonts w:eastAsiaTheme="minorEastAsia"/>
          <w:smallCaps w:val="0"/>
          <w:sz w:val="22"/>
        </w:rPr>
      </w:pPr>
      <w:hyperlink w:anchor="_Toc470729041" w:history="1">
        <w:r w:rsidRPr="00BF3186">
          <w:rPr>
            <w:rStyle w:val="Hyperlink"/>
          </w:rPr>
          <w:t>Ponudba podpore Microsoft Premier</w:t>
        </w:r>
        <w:r>
          <w:tab/>
        </w:r>
        <w:r>
          <w:fldChar w:fldCharType="begin"/>
        </w:r>
        <w:r>
          <w:instrText xml:space="preserve"> PAGEREF _Toc470729041 \h </w:instrText>
        </w:r>
        <w:r>
          <w:fldChar w:fldCharType="separate"/>
        </w:r>
        <w:r>
          <w:t>91</w:t>
        </w:r>
        <w:r>
          <w:fldChar w:fldCharType="end"/>
        </w:r>
      </w:hyperlink>
    </w:p>
    <w:p w:rsidR="000C4401" w:rsidRDefault="000C4401">
      <w:pPr>
        <w:pStyle w:val="TOC2"/>
        <w:rPr>
          <w:rFonts w:eastAsiaTheme="minorEastAsia"/>
          <w:smallCaps w:val="0"/>
          <w:sz w:val="22"/>
        </w:rPr>
      </w:pPr>
      <w:hyperlink w:anchor="_Toc470729042" w:history="1">
        <w:r w:rsidRPr="00BF3186">
          <w:rPr>
            <w:rStyle w:val="Hyperlink"/>
          </w:rPr>
          <w:t>Microsoftove digitalne storitve svetovanja</w:t>
        </w:r>
        <w:r>
          <w:tab/>
        </w:r>
        <w:r>
          <w:fldChar w:fldCharType="begin"/>
        </w:r>
        <w:r>
          <w:instrText xml:space="preserve"> PAGEREF _Toc470729042 \h </w:instrText>
        </w:r>
        <w:r>
          <w:fldChar w:fldCharType="separate"/>
        </w:r>
        <w:r>
          <w:t>91</w:t>
        </w:r>
        <w:r>
          <w:fldChar w:fldCharType="end"/>
        </w:r>
      </w:hyperlink>
    </w:p>
    <w:p w:rsidR="000C4401" w:rsidRDefault="000C4401">
      <w:pPr>
        <w:pStyle w:val="TOC2"/>
        <w:rPr>
          <w:rFonts w:eastAsiaTheme="minorEastAsia"/>
          <w:smallCaps w:val="0"/>
          <w:sz w:val="22"/>
        </w:rPr>
      </w:pPr>
      <w:hyperlink w:anchor="_Toc470729043" w:history="1">
        <w:r w:rsidRPr="00BF3186">
          <w:rPr>
            <w:rStyle w:val="Hyperlink"/>
          </w:rPr>
          <w:t>Ponudba storitev Sales Productivity Accelerator</w:t>
        </w:r>
        <w:r>
          <w:tab/>
        </w:r>
        <w:r>
          <w:fldChar w:fldCharType="begin"/>
        </w:r>
        <w:r>
          <w:instrText xml:space="preserve"> PAGEREF _Toc470729043 \h </w:instrText>
        </w:r>
        <w:r>
          <w:fldChar w:fldCharType="separate"/>
        </w:r>
        <w:r>
          <w:t>92</w:t>
        </w:r>
        <w:r>
          <w:fldChar w:fldCharType="end"/>
        </w:r>
      </w:hyperlink>
    </w:p>
    <w:p w:rsidR="000C4401" w:rsidRDefault="000C4401">
      <w:pPr>
        <w:pStyle w:val="TOC1"/>
        <w:rPr>
          <w:rFonts w:eastAsiaTheme="minorEastAsia"/>
          <w:b w:val="0"/>
          <w:caps w:val="0"/>
          <w:noProof/>
          <w:sz w:val="22"/>
          <w:szCs w:val="22"/>
        </w:rPr>
      </w:pPr>
      <w:hyperlink w:anchor="_Toc470729044" w:history="1">
        <w:r w:rsidRPr="00BF3186">
          <w:rPr>
            <w:rStyle w:val="Hyperlink"/>
            <w:noProof/>
          </w:rPr>
          <w:t>Dodatek D – Dodatni pogoji pogodbe za program</w:t>
        </w:r>
        <w:r>
          <w:rPr>
            <w:noProof/>
          </w:rPr>
          <w:tab/>
        </w:r>
        <w:r>
          <w:rPr>
            <w:noProof/>
          </w:rPr>
          <w:fldChar w:fldCharType="begin"/>
        </w:r>
        <w:r>
          <w:rPr>
            <w:noProof/>
          </w:rPr>
          <w:instrText xml:space="preserve"> PAGEREF _Toc470729044 \h </w:instrText>
        </w:r>
        <w:r>
          <w:rPr>
            <w:noProof/>
          </w:rPr>
        </w:r>
        <w:r>
          <w:rPr>
            <w:noProof/>
          </w:rPr>
          <w:fldChar w:fldCharType="separate"/>
        </w:r>
        <w:r>
          <w:rPr>
            <w:noProof/>
          </w:rPr>
          <w:t>93</w:t>
        </w:r>
        <w:r>
          <w:rPr>
            <w:noProof/>
          </w:rPr>
          <w:fldChar w:fldCharType="end"/>
        </w:r>
      </w:hyperlink>
    </w:p>
    <w:p w:rsidR="000C4401" w:rsidRDefault="000C4401">
      <w:pPr>
        <w:pStyle w:val="TOC2"/>
        <w:rPr>
          <w:rFonts w:eastAsiaTheme="minorEastAsia"/>
          <w:smallCaps w:val="0"/>
          <w:sz w:val="22"/>
        </w:rPr>
      </w:pPr>
      <w:hyperlink w:anchor="_Toc470729045" w:history="1">
        <w:r w:rsidRPr="00BF3186">
          <w:rPr>
            <w:rStyle w:val="Hyperlink"/>
          </w:rPr>
          <w:t>Dodatni pogoji za program Select Plus</w:t>
        </w:r>
        <w:r>
          <w:tab/>
        </w:r>
        <w:r>
          <w:fldChar w:fldCharType="begin"/>
        </w:r>
        <w:r>
          <w:instrText xml:space="preserve"> PAGEREF _Toc470729045 \h </w:instrText>
        </w:r>
        <w:r>
          <w:fldChar w:fldCharType="separate"/>
        </w:r>
        <w:r>
          <w:t>93</w:t>
        </w:r>
        <w:r>
          <w:fldChar w:fldCharType="end"/>
        </w:r>
      </w:hyperlink>
    </w:p>
    <w:p w:rsidR="000C4401" w:rsidRDefault="000C4401">
      <w:pPr>
        <w:pStyle w:val="TOC2"/>
        <w:rPr>
          <w:rFonts w:eastAsiaTheme="minorEastAsia"/>
          <w:smallCaps w:val="0"/>
          <w:sz w:val="22"/>
        </w:rPr>
      </w:pPr>
      <w:hyperlink w:anchor="_Toc470729046" w:history="1">
        <w:r w:rsidRPr="00BF3186">
          <w:rPr>
            <w:rStyle w:val="Hyperlink"/>
          </w:rPr>
          <w:t>Opredelitev upravljanja za upravičene naprave</w:t>
        </w:r>
        <w:r>
          <w:tab/>
        </w:r>
        <w:r>
          <w:fldChar w:fldCharType="begin"/>
        </w:r>
        <w:r>
          <w:instrText xml:space="preserve"> PAGEREF _Toc470729046 \h </w:instrText>
        </w:r>
        <w:r>
          <w:fldChar w:fldCharType="separate"/>
        </w:r>
        <w:r>
          <w:t>93</w:t>
        </w:r>
        <w:r>
          <w:fldChar w:fldCharType="end"/>
        </w:r>
      </w:hyperlink>
    </w:p>
    <w:p w:rsidR="000C4401" w:rsidRDefault="000C4401">
      <w:pPr>
        <w:pStyle w:val="TOC2"/>
        <w:rPr>
          <w:rFonts w:eastAsiaTheme="minorEastAsia"/>
          <w:smallCaps w:val="0"/>
          <w:sz w:val="22"/>
        </w:rPr>
      </w:pPr>
      <w:hyperlink w:anchor="_Toc470729047" w:history="1">
        <w:r w:rsidRPr="00BF3186">
          <w:rPr>
            <w:rStyle w:val="Hyperlink"/>
          </w:rPr>
          <w:t>Spletne storitve v programih Open</w:t>
        </w:r>
        <w:r>
          <w:tab/>
        </w:r>
        <w:r>
          <w:fldChar w:fldCharType="begin"/>
        </w:r>
        <w:r>
          <w:instrText xml:space="preserve"> PAGEREF _Toc470729047 \h </w:instrText>
        </w:r>
        <w:r>
          <w:fldChar w:fldCharType="separate"/>
        </w:r>
        <w:r>
          <w:t>93</w:t>
        </w:r>
        <w:r>
          <w:fldChar w:fldCharType="end"/>
        </w:r>
      </w:hyperlink>
    </w:p>
    <w:p w:rsidR="000C4401" w:rsidRDefault="000C4401">
      <w:pPr>
        <w:pStyle w:val="TOC2"/>
        <w:rPr>
          <w:rFonts w:eastAsiaTheme="minorEastAsia"/>
          <w:smallCaps w:val="0"/>
          <w:sz w:val="22"/>
        </w:rPr>
      </w:pPr>
      <w:hyperlink w:anchor="_Toc470729048" w:history="1">
        <w:r w:rsidRPr="00BF3186">
          <w:rPr>
            <w:rStyle w:val="Hyperlink"/>
          </w:rPr>
          <w:t>Dodatni pogoji za pogodbe Professional Services – Legacy Agreements</w:t>
        </w:r>
        <w:r>
          <w:tab/>
        </w:r>
        <w:r>
          <w:fldChar w:fldCharType="begin"/>
        </w:r>
        <w:r>
          <w:instrText xml:space="preserve"> PAGEREF _Toc470729048 \h </w:instrText>
        </w:r>
        <w:r>
          <w:fldChar w:fldCharType="separate"/>
        </w:r>
        <w:r>
          <w:t>93</w:t>
        </w:r>
        <w:r>
          <w:fldChar w:fldCharType="end"/>
        </w:r>
      </w:hyperlink>
    </w:p>
    <w:p w:rsidR="000C4401" w:rsidRDefault="000C4401">
      <w:pPr>
        <w:pStyle w:val="TOC1"/>
        <w:rPr>
          <w:rFonts w:eastAsiaTheme="minorEastAsia"/>
          <w:b w:val="0"/>
          <w:caps w:val="0"/>
          <w:noProof/>
          <w:sz w:val="22"/>
          <w:szCs w:val="22"/>
        </w:rPr>
      </w:pPr>
      <w:hyperlink w:anchor="_Toc470729049" w:history="1">
        <w:r w:rsidRPr="00BF3186">
          <w:rPr>
            <w:rStyle w:val="Hyperlink"/>
            <w:noProof/>
          </w:rPr>
          <w:t>Dodatek E – Promocije</w:t>
        </w:r>
        <w:r>
          <w:rPr>
            <w:noProof/>
          </w:rPr>
          <w:tab/>
        </w:r>
        <w:r>
          <w:rPr>
            <w:noProof/>
          </w:rPr>
          <w:fldChar w:fldCharType="begin"/>
        </w:r>
        <w:r>
          <w:rPr>
            <w:noProof/>
          </w:rPr>
          <w:instrText xml:space="preserve"> PAGEREF _Toc470729049 \h </w:instrText>
        </w:r>
        <w:r>
          <w:rPr>
            <w:noProof/>
          </w:rPr>
        </w:r>
        <w:r>
          <w:rPr>
            <w:noProof/>
          </w:rPr>
          <w:fldChar w:fldCharType="separate"/>
        </w:r>
        <w:r>
          <w:rPr>
            <w:noProof/>
          </w:rPr>
          <w:t>95</w:t>
        </w:r>
        <w:r>
          <w:rPr>
            <w:noProof/>
          </w:rPr>
          <w:fldChar w:fldCharType="end"/>
        </w:r>
      </w:hyperlink>
    </w:p>
    <w:p w:rsidR="000C4401" w:rsidRDefault="000C4401">
      <w:pPr>
        <w:pStyle w:val="TOC2"/>
        <w:rPr>
          <w:rFonts w:eastAsiaTheme="minorEastAsia"/>
          <w:smallCaps w:val="0"/>
          <w:sz w:val="22"/>
        </w:rPr>
      </w:pPr>
      <w:hyperlink w:anchor="_Toc470729050" w:history="1">
        <w:r w:rsidRPr="00BF3186">
          <w:rPr>
            <w:rStyle w:val="Hyperlink"/>
          </w:rPr>
          <w:t>Promocija za računalniško zmogljivost v storitvah Azure</w:t>
        </w:r>
        <w:r>
          <w:tab/>
        </w:r>
        <w:r>
          <w:fldChar w:fldCharType="begin"/>
        </w:r>
        <w:r>
          <w:instrText xml:space="preserve"> PAGEREF _Toc470729050 \h </w:instrText>
        </w:r>
        <w:r>
          <w:fldChar w:fldCharType="separate"/>
        </w:r>
        <w:r>
          <w:t>95</w:t>
        </w:r>
        <w:r>
          <w:fldChar w:fldCharType="end"/>
        </w:r>
      </w:hyperlink>
    </w:p>
    <w:p w:rsidR="000C4401" w:rsidRDefault="000C4401">
      <w:pPr>
        <w:pStyle w:val="TOC2"/>
        <w:rPr>
          <w:rFonts w:eastAsiaTheme="minorEastAsia"/>
          <w:smallCaps w:val="0"/>
          <w:sz w:val="22"/>
        </w:rPr>
      </w:pPr>
      <w:hyperlink w:anchor="_Toc470729051" w:history="1">
        <w:r w:rsidRPr="00BF3186">
          <w:rPr>
            <w:rStyle w:val="Hyperlink"/>
          </w:rPr>
          <w:t>Nova ponudba za finančno zavezo stranke za Azure</w:t>
        </w:r>
        <w:r>
          <w:tab/>
        </w:r>
        <w:r>
          <w:fldChar w:fldCharType="begin"/>
        </w:r>
        <w:r>
          <w:instrText xml:space="preserve"> PAGEREF _Toc470729051 \h </w:instrText>
        </w:r>
        <w:r>
          <w:fldChar w:fldCharType="separate"/>
        </w:r>
        <w:r>
          <w:t>95</w:t>
        </w:r>
        <w:r>
          <w:fldChar w:fldCharType="end"/>
        </w:r>
      </w:hyperlink>
    </w:p>
    <w:p w:rsidR="000C4401" w:rsidRDefault="000C4401">
      <w:pPr>
        <w:pStyle w:val="TOC1"/>
        <w:rPr>
          <w:rFonts w:eastAsiaTheme="minorEastAsia"/>
          <w:b w:val="0"/>
          <w:caps w:val="0"/>
          <w:noProof/>
          <w:sz w:val="22"/>
          <w:szCs w:val="22"/>
        </w:rPr>
      </w:pPr>
      <w:hyperlink w:anchor="_Toc470729052" w:history="1">
        <w:r w:rsidRPr="00BF3186">
          <w:rPr>
            <w:rStyle w:val="Hyperlink"/>
            <w:noProof/>
          </w:rPr>
          <w:t>Dodatek F – Pogoji za shranjevalna polja</w:t>
        </w:r>
        <w:r>
          <w:rPr>
            <w:noProof/>
          </w:rPr>
          <w:tab/>
        </w:r>
        <w:r>
          <w:rPr>
            <w:noProof/>
          </w:rPr>
          <w:fldChar w:fldCharType="begin"/>
        </w:r>
        <w:r>
          <w:rPr>
            <w:noProof/>
          </w:rPr>
          <w:instrText xml:space="preserve"> PAGEREF _Toc470729052 \h </w:instrText>
        </w:r>
        <w:r>
          <w:rPr>
            <w:noProof/>
          </w:rPr>
        </w:r>
        <w:r>
          <w:rPr>
            <w:noProof/>
          </w:rPr>
          <w:fldChar w:fldCharType="separate"/>
        </w:r>
        <w:r>
          <w:rPr>
            <w:noProof/>
          </w:rPr>
          <w:t>96</w:t>
        </w:r>
        <w:r>
          <w:rPr>
            <w:noProof/>
          </w:rPr>
          <w:fldChar w:fldCharType="end"/>
        </w:r>
      </w:hyperlink>
    </w:p>
    <w:p w:rsidR="000C4401" w:rsidRDefault="000C4401">
      <w:pPr>
        <w:pStyle w:val="TOC2"/>
        <w:rPr>
          <w:rFonts w:eastAsiaTheme="minorEastAsia"/>
          <w:smallCaps w:val="0"/>
          <w:sz w:val="22"/>
        </w:rPr>
      </w:pPr>
      <w:hyperlink w:anchor="_Toc470729053" w:history="1">
        <w:r w:rsidRPr="00BF3186">
          <w:rPr>
            <w:rStyle w:val="Hyperlink"/>
          </w:rPr>
          <w:t>Razpoložljivost</w:t>
        </w:r>
        <w:r>
          <w:tab/>
        </w:r>
        <w:r>
          <w:fldChar w:fldCharType="begin"/>
        </w:r>
        <w:r>
          <w:instrText xml:space="preserve"> PAGEREF _Toc470729053 \h </w:instrText>
        </w:r>
        <w:r>
          <w:fldChar w:fldCharType="separate"/>
        </w:r>
        <w:r>
          <w:t>96</w:t>
        </w:r>
        <w:r>
          <w:fldChar w:fldCharType="end"/>
        </w:r>
      </w:hyperlink>
    </w:p>
    <w:p w:rsidR="000C4401" w:rsidRDefault="000C4401">
      <w:pPr>
        <w:pStyle w:val="TOC2"/>
        <w:rPr>
          <w:rFonts w:eastAsiaTheme="minorEastAsia"/>
          <w:smallCaps w:val="0"/>
          <w:sz w:val="22"/>
        </w:rPr>
      </w:pPr>
      <w:hyperlink w:anchor="_Toc470729054" w:history="1">
        <w:r w:rsidRPr="00BF3186">
          <w:rPr>
            <w:rStyle w:val="Hyperlink"/>
          </w:rPr>
          <w:t>Pošiljanje in lastništvo</w:t>
        </w:r>
        <w:r>
          <w:tab/>
        </w:r>
        <w:r>
          <w:fldChar w:fldCharType="begin"/>
        </w:r>
        <w:r>
          <w:instrText xml:space="preserve"> PAGEREF _Toc470729054 \h </w:instrText>
        </w:r>
        <w:r>
          <w:fldChar w:fldCharType="separate"/>
        </w:r>
        <w:r>
          <w:t>96</w:t>
        </w:r>
        <w:r>
          <w:fldChar w:fldCharType="end"/>
        </w:r>
      </w:hyperlink>
    </w:p>
    <w:p w:rsidR="000C4401" w:rsidRDefault="000C4401">
      <w:pPr>
        <w:pStyle w:val="TOC2"/>
        <w:rPr>
          <w:rFonts w:eastAsiaTheme="minorEastAsia"/>
          <w:smallCaps w:val="0"/>
          <w:sz w:val="22"/>
        </w:rPr>
      </w:pPr>
      <w:hyperlink w:anchor="_Toc470729055" w:history="1">
        <w:r w:rsidRPr="00BF3186">
          <w:rPr>
            <w:rStyle w:val="Hyperlink"/>
          </w:rPr>
          <w:t>Programska oprema shranjevalnega polja</w:t>
        </w:r>
        <w:r>
          <w:tab/>
        </w:r>
        <w:r>
          <w:fldChar w:fldCharType="begin"/>
        </w:r>
        <w:r>
          <w:instrText xml:space="preserve"> PAGEREF _Toc470729055 \h </w:instrText>
        </w:r>
        <w:r>
          <w:fldChar w:fldCharType="separate"/>
        </w:r>
        <w:r>
          <w:t>96</w:t>
        </w:r>
        <w:r>
          <w:fldChar w:fldCharType="end"/>
        </w:r>
      </w:hyperlink>
    </w:p>
    <w:p w:rsidR="000C4401" w:rsidRDefault="000C4401">
      <w:pPr>
        <w:pStyle w:val="TOC2"/>
        <w:rPr>
          <w:rFonts w:eastAsiaTheme="minorEastAsia"/>
          <w:smallCaps w:val="0"/>
          <w:sz w:val="22"/>
        </w:rPr>
      </w:pPr>
      <w:hyperlink w:anchor="_Toc470729056" w:history="1">
        <w:r w:rsidRPr="00BF3186">
          <w:rPr>
            <w:rStyle w:val="Hyperlink"/>
          </w:rPr>
          <w:t>Omejeno jamstvo za strojno opremo</w:t>
        </w:r>
        <w:r>
          <w:tab/>
        </w:r>
        <w:r>
          <w:fldChar w:fldCharType="begin"/>
        </w:r>
        <w:r>
          <w:instrText xml:space="preserve"> PAGEREF _Toc470729056 \h </w:instrText>
        </w:r>
        <w:r>
          <w:fldChar w:fldCharType="separate"/>
        </w:r>
        <w:r>
          <w:t>96</w:t>
        </w:r>
        <w:r>
          <w:fldChar w:fldCharType="end"/>
        </w:r>
      </w:hyperlink>
    </w:p>
    <w:p w:rsidR="000C4401" w:rsidRDefault="000C4401">
      <w:pPr>
        <w:pStyle w:val="TOC2"/>
        <w:rPr>
          <w:rFonts w:eastAsiaTheme="minorEastAsia"/>
          <w:smallCaps w:val="0"/>
          <w:sz w:val="22"/>
        </w:rPr>
      </w:pPr>
      <w:hyperlink w:anchor="_Toc470729057" w:history="1">
        <w:r w:rsidRPr="00BF3186">
          <w:rPr>
            <w:rStyle w:val="Hyperlink"/>
          </w:rPr>
          <w:t>Odškodovanje Obramba pred zahtevki tretjih oseb</w:t>
        </w:r>
        <w:r>
          <w:tab/>
        </w:r>
        <w:r>
          <w:fldChar w:fldCharType="begin"/>
        </w:r>
        <w:r>
          <w:instrText xml:space="preserve"> PAGEREF _Toc470729057 \h </w:instrText>
        </w:r>
        <w:r>
          <w:fldChar w:fldCharType="separate"/>
        </w:r>
        <w:r>
          <w:t>97</w:t>
        </w:r>
        <w:r>
          <w:fldChar w:fldCharType="end"/>
        </w:r>
      </w:hyperlink>
    </w:p>
    <w:p w:rsidR="000C4401" w:rsidRDefault="000C4401">
      <w:pPr>
        <w:pStyle w:val="TOC2"/>
        <w:rPr>
          <w:rFonts w:eastAsiaTheme="minorEastAsia"/>
          <w:smallCaps w:val="0"/>
          <w:sz w:val="22"/>
        </w:rPr>
      </w:pPr>
      <w:hyperlink w:anchor="_Toc470729058" w:history="1">
        <w:r w:rsidRPr="00BF3186">
          <w:rPr>
            <w:rStyle w:val="Hyperlink"/>
          </w:rPr>
          <w:t>Omejitev odgovornosti</w:t>
        </w:r>
        <w:r>
          <w:tab/>
        </w:r>
        <w:r>
          <w:fldChar w:fldCharType="begin"/>
        </w:r>
        <w:r>
          <w:instrText xml:space="preserve"> PAGEREF _Toc470729058 \h </w:instrText>
        </w:r>
        <w:r>
          <w:fldChar w:fldCharType="separate"/>
        </w:r>
        <w:r>
          <w:t>97</w:t>
        </w:r>
        <w:r>
          <w:fldChar w:fldCharType="end"/>
        </w:r>
      </w:hyperlink>
    </w:p>
    <w:p w:rsidR="000C4401" w:rsidRDefault="000C4401">
      <w:pPr>
        <w:pStyle w:val="TOC2"/>
        <w:rPr>
          <w:rFonts w:eastAsiaTheme="minorEastAsia"/>
          <w:smallCaps w:val="0"/>
          <w:sz w:val="22"/>
        </w:rPr>
      </w:pPr>
      <w:hyperlink w:anchor="_Toc470729059" w:history="1">
        <w:r w:rsidRPr="00BF3186">
          <w:rPr>
            <w:rStyle w:val="Hyperlink"/>
          </w:rPr>
          <w:t>Zakonodaja Združenih držav o nadzoru izvoza</w:t>
        </w:r>
        <w:r>
          <w:tab/>
        </w:r>
        <w:r>
          <w:fldChar w:fldCharType="begin"/>
        </w:r>
        <w:r>
          <w:instrText xml:space="preserve"> PAGEREF _Toc470729059 \h </w:instrText>
        </w:r>
        <w:r>
          <w:fldChar w:fldCharType="separate"/>
        </w:r>
        <w:r>
          <w:t>97</w:t>
        </w:r>
        <w:r>
          <w:fldChar w:fldCharType="end"/>
        </w:r>
      </w:hyperlink>
    </w:p>
    <w:p w:rsidR="000C4401" w:rsidRDefault="000C4401">
      <w:pPr>
        <w:pStyle w:val="TOC2"/>
        <w:rPr>
          <w:rFonts w:eastAsiaTheme="minorEastAsia"/>
          <w:smallCaps w:val="0"/>
          <w:sz w:val="22"/>
        </w:rPr>
      </w:pPr>
      <w:hyperlink w:anchor="_Toc470729060" w:history="1">
        <w:r w:rsidRPr="00BF3186">
          <w:rPr>
            <w:rStyle w:val="Hyperlink"/>
          </w:rPr>
          <w:t>Zbiranje diagnostičnih podatkov</w:t>
        </w:r>
        <w:r>
          <w:tab/>
        </w:r>
        <w:r>
          <w:fldChar w:fldCharType="begin"/>
        </w:r>
        <w:r>
          <w:instrText xml:space="preserve"> PAGEREF _Toc470729060 \h </w:instrText>
        </w:r>
        <w:r>
          <w:fldChar w:fldCharType="separate"/>
        </w:r>
        <w:r>
          <w:t>97</w:t>
        </w:r>
        <w:r>
          <w:fldChar w:fldCharType="end"/>
        </w:r>
      </w:hyperlink>
    </w:p>
    <w:p w:rsidR="000C4401" w:rsidRDefault="000C4401">
      <w:pPr>
        <w:pStyle w:val="TOC2"/>
        <w:rPr>
          <w:rFonts w:eastAsiaTheme="minorEastAsia"/>
          <w:smallCaps w:val="0"/>
          <w:sz w:val="22"/>
        </w:rPr>
      </w:pPr>
      <w:hyperlink w:anchor="_Toc470729061" w:history="1">
        <w:r w:rsidRPr="00BF3186">
          <w:rPr>
            <w:rStyle w:val="Hyperlink"/>
          </w:rPr>
          <w:t>Uporaba v vladnih ustanovah</w:t>
        </w:r>
        <w:r>
          <w:tab/>
        </w:r>
        <w:r>
          <w:fldChar w:fldCharType="begin"/>
        </w:r>
        <w:r>
          <w:instrText xml:space="preserve"> PAGEREF _Toc470729061 \h </w:instrText>
        </w:r>
        <w:r>
          <w:fldChar w:fldCharType="separate"/>
        </w:r>
        <w:r>
          <w:t>97</w:t>
        </w:r>
        <w:r>
          <w:fldChar w:fldCharType="end"/>
        </w:r>
      </w:hyperlink>
    </w:p>
    <w:p w:rsidR="000C4401" w:rsidRDefault="000C4401">
      <w:pPr>
        <w:pStyle w:val="TOC1"/>
        <w:rPr>
          <w:rFonts w:eastAsiaTheme="minorEastAsia"/>
          <w:b w:val="0"/>
          <w:caps w:val="0"/>
          <w:noProof/>
          <w:sz w:val="22"/>
          <w:szCs w:val="22"/>
        </w:rPr>
      </w:pPr>
      <w:hyperlink w:anchor="_Toc470729062" w:history="1">
        <w:r w:rsidRPr="00BF3186">
          <w:rPr>
            <w:rStyle w:val="Hyperlink"/>
            <w:noProof/>
          </w:rPr>
          <w:t>Stvarno kazalo</w:t>
        </w:r>
        <w:r>
          <w:rPr>
            <w:noProof/>
          </w:rPr>
          <w:tab/>
        </w:r>
        <w:r>
          <w:rPr>
            <w:noProof/>
          </w:rPr>
          <w:fldChar w:fldCharType="begin"/>
        </w:r>
        <w:r>
          <w:rPr>
            <w:noProof/>
          </w:rPr>
          <w:instrText xml:space="preserve"> PAGEREF _Toc470729062 \h </w:instrText>
        </w:r>
        <w:r>
          <w:rPr>
            <w:noProof/>
          </w:rPr>
        </w:r>
        <w:r>
          <w:rPr>
            <w:noProof/>
          </w:rPr>
          <w:fldChar w:fldCharType="separate"/>
        </w:r>
        <w:r>
          <w:rPr>
            <w:noProof/>
          </w:rPr>
          <w:t>98</w:t>
        </w:r>
        <w:r>
          <w:rPr>
            <w:noProof/>
          </w:rPr>
          <w:fldChar w:fldCharType="end"/>
        </w:r>
      </w:hyperlink>
    </w:p>
    <w:p w:rsidR="00B75D26" w:rsidRDefault="00F52ABE">
      <w:pPr>
        <w:pStyle w:val="ProductList-Body"/>
        <w:sectPr w:rsidR="00B75D2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75D26" w:rsidRDefault="00B75D26">
      <w:pPr>
        <w:pStyle w:val="ProductList-Body"/>
      </w:pPr>
    </w:p>
    <w:p w:rsidR="00B75D26" w:rsidRDefault="00B75D26">
      <w:pPr>
        <w:sectPr w:rsidR="00B75D26">
          <w:headerReference w:type="default" r:id="rId20"/>
          <w:footerReference w:type="default" r:id="rId21"/>
          <w:type w:val="continuous"/>
          <w:pgSz w:w="12240" w:h="15840" w:code="1"/>
          <w:pgMar w:top="1170" w:right="720" w:bottom="720" w:left="720" w:header="432" w:footer="288" w:gutter="0"/>
          <w:cols w:space="360"/>
        </w:sectPr>
      </w:pPr>
    </w:p>
    <w:p w:rsidR="00B75D26" w:rsidRDefault="00F52ABE">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0728947"/>
      <w:r>
        <w:instrText>Uvod</w:instrText>
      </w:r>
      <w:bookmarkEnd w:id="3"/>
      <w:r>
        <w:instrText>" \l 1</w:instrText>
      </w:r>
      <w:r>
        <w:fldChar w:fldCharType="end"/>
      </w:r>
    </w:p>
    <w:p w:rsidR="00B75D26" w:rsidRDefault="00B75D26">
      <w:pPr>
        <w:pStyle w:val="ProductList-Body"/>
      </w:pPr>
    </w:p>
    <w:p w:rsidR="00B75D26" w:rsidRDefault="00F52ABE">
      <w:pPr>
        <w:pStyle w:val="ProductList-Offering1Heading"/>
        <w:outlineLvl w:val="1"/>
      </w:pPr>
      <w:bookmarkStart w:id="4" w:name="_Sec532"/>
      <w:r>
        <w:t>O tem dokumentu</w:t>
      </w:r>
      <w:bookmarkEnd w:id="4"/>
      <w:r>
        <w:fldChar w:fldCharType="begin"/>
      </w:r>
      <w:r>
        <w:instrText xml:space="preserve"> TC "</w:instrText>
      </w:r>
      <w:bookmarkStart w:id="5" w:name="_Toc470728948"/>
      <w:r>
        <w:instrText>O tem dokumentu</w:instrText>
      </w:r>
      <w:bookmarkEnd w:id="5"/>
      <w:r>
        <w:instrText>" \l 2</w:instrText>
      </w:r>
      <w:r>
        <w:fldChar w:fldCharType="end"/>
      </w:r>
    </w:p>
    <w:p w:rsidR="00B75D26" w:rsidRDefault="00F52ABE">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w:t>
      </w:r>
      <w:r>
        <w:t>izdelke. Pogoji za izdelke opisujejo razpoložljivost izdelkov in strokovnih storitev v okviru Microsoftovih programov količinskega licenciranja (kar je bilo prej opisano v seznamu izdelkov) in pravice za uporabo izdelkov programske opreme (kar je bilo prej</w:t>
      </w:r>
      <w:r>
        <w:t xml:space="preserve">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B75D26" w:rsidRDefault="00B75D26">
      <w:pPr>
        <w:pStyle w:val="ProductList-Body"/>
      </w:pPr>
    </w:p>
    <w:p w:rsidR="00B75D26" w:rsidRDefault="00F52ABE">
      <w:pPr>
        <w:pStyle w:val="ProductList-Body"/>
      </w:pPr>
      <w:r>
        <w:t>Izd</w:t>
      </w:r>
      <w:r>
        <w:t xml:space="preserve">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w:t>
        </w:r>
        <w:r>
          <w:rPr>
            <w:color w:val="00467F"/>
            <w:u w:val="single"/>
          </w:rPr>
          <w:t>.microsoft.com/?linkid=9839207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t>
        </w:r>
        <w:r>
          <w:rPr>
            <w:color w:val="00467F"/>
            <w:u w:val="single"/>
          </w:rPr>
          <w:t>/www.microsoftvolumelicensing.com</w:t>
        </w:r>
      </w:hyperlink>
      <w:r>
        <w:t>. Stranke naj se za informacije o območni razpoložljivosti Microsoftovih izdelkov in strokovnih storitev obrnejo na prodajalca ali Microsoftovo osebo za stik, zadolženo za stranko.</w:t>
      </w:r>
    </w:p>
    <w:p w:rsidR="00B75D26" w:rsidRDefault="00F52ABE">
      <w:pPr>
        <w:pStyle w:val="ProductList-Offering1Heading"/>
        <w:outlineLvl w:val="1"/>
      </w:pPr>
      <w:bookmarkStart w:id="6" w:name="_Sec533"/>
      <w:r>
        <w:t>Kaj vsebuje ta dokument</w:t>
      </w:r>
      <w:bookmarkEnd w:id="6"/>
      <w:r>
        <w:fldChar w:fldCharType="begin"/>
      </w:r>
      <w:r>
        <w:instrText xml:space="preserve"> TC "</w:instrText>
      </w:r>
      <w:bookmarkStart w:id="7" w:name="_Toc470728949"/>
      <w:r>
        <w:instrText>Kaj vsebuje ta</w:instrText>
      </w:r>
      <w:r>
        <w:instrText xml:space="preserve"> dokument</w:instrText>
      </w:r>
      <w:bookmarkEnd w:id="7"/>
      <w:r>
        <w:instrText>" \l 2</w:instrText>
      </w:r>
      <w:r>
        <w:fldChar w:fldCharType="end"/>
      </w:r>
    </w:p>
    <w:p w:rsidR="00B75D26" w:rsidRDefault="00F52ABE">
      <w:pPr>
        <w:pStyle w:val="ProductList-Body"/>
      </w:pPr>
      <w:r>
        <w:t>Pogoji za izdelke vključujejo naslednje razdelke:</w:t>
      </w:r>
    </w:p>
    <w:p w:rsidR="00B75D26" w:rsidRDefault="00F52ABE" w:rsidP="000C4401">
      <w:pPr>
        <w:pStyle w:val="ProductList-Bullet"/>
        <w:numPr>
          <w:ilvl w:val="0"/>
          <w:numId w:val="3"/>
        </w:numPr>
      </w:pPr>
      <w:hyperlink w:anchor="_Sec531">
        <w:r>
          <w:rPr>
            <w:color w:val="00467F"/>
            <w:u w:val="single"/>
          </w:rPr>
          <w:t>Uvod</w:t>
        </w:r>
      </w:hyperlink>
      <w:r>
        <w:t xml:space="preserve">, v katerem je tudi seznam nedavnih sprememb. </w:t>
      </w:r>
    </w:p>
    <w:p w:rsidR="00B75D26" w:rsidRDefault="00F52ABE" w:rsidP="000C4401">
      <w:pPr>
        <w:pStyle w:val="ProductList-Bullet"/>
        <w:numPr>
          <w:ilvl w:val="0"/>
          <w:numId w:val="3"/>
        </w:numPr>
      </w:pPr>
      <w:hyperlink w:anchor="_Sec536">
        <w:r>
          <w:rPr>
            <w:color w:val="00467F"/>
            <w:u w:val="single"/>
          </w:rPr>
          <w:t>Licenčne pogoje</w:t>
        </w:r>
      </w:hyperlink>
      <w:r>
        <w:t xml:space="preserve">, v katerih so navedeni univerzalni licenčni pogoji in pogoji </w:t>
      </w:r>
      <w:r>
        <w:t xml:space="preserve">modela licenciranja, ki se uporabljajo za izdelke programske opreme. </w:t>
      </w:r>
    </w:p>
    <w:p w:rsidR="00B75D26" w:rsidRDefault="00F52ABE" w:rsidP="000C4401">
      <w:pPr>
        <w:pStyle w:val="ProductList-Bullet"/>
        <w:numPr>
          <w:ilvl w:val="0"/>
          <w:numId w:val="3"/>
        </w:numPr>
      </w:pPr>
      <w:hyperlink w:anchor="_Sec547">
        <w:r>
          <w:rPr>
            <w:color w:val="00467F"/>
            <w:u w:val="single"/>
          </w:rPr>
          <w:t>Izdelki programske opreme</w:t>
        </w:r>
      </w:hyperlink>
      <w:r>
        <w:t xml:space="preserve">, kjer so navedeni vsi vnosi za izdelke programske opreme. </w:t>
      </w:r>
    </w:p>
    <w:p w:rsidR="00B75D26" w:rsidRDefault="00F52ABE" w:rsidP="000C4401">
      <w:pPr>
        <w:pStyle w:val="ProductList-Bullet"/>
        <w:numPr>
          <w:ilvl w:val="0"/>
          <w:numId w:val="3"/>
        </w:numPr>
      </w:pPr>
      <w:hyperlink w:anchor="_Sec548">
        <w:r>
          <w:rPr>
            <w:color w:val="00467F"/>
            <w:u w:val="single"/>
          </w:rPr>
          <w:t>Izdelki spletnih storitev</w:t>
        </w:r>
      </w:hyperlink>
      <w:r>
        <w:t>, kjer so navede</w:t>
      </w:r>
      <w:r>
        <w:t xml:space="preserve">ni vsi vnosi za izdelke spletnih storitev. </w:t>
      </w:r>
    </w:p>
    <w:p w:rsidR="00B75D26" w:rsidRDefault="00F52ABE" w:rsidP="000C4401">
      <w:pPr>
        <w:pStyle w:val="ProductList-Bullet"/>
        <w:numPr>
          <w:ilvl w:val="0"/>
          <w:numId w:val="3"/>
        </w:numPr>
      </w:pPr>
      <w:hyperlink w:anchor="_Sec549">
        <w:r>
          <w:rPr>
            <w:color w:val="00467F"/>
            <w:u w:val="single"/>
          </w:rPr>
          <w:t>Glosar</w:t>
        </w:r>
      </w:hyperlink>
      <w:r>
        <w:t xml:space="preserve">, v katerem so definicije atributov, vrednosti celic, naslovov stolpcev in drugih izrazov, uporabljenih v pogojih za izdelke. </w:t>
      </w:r>
    </w:p>
    <w:p w:rsidR="00B75D26" w:rsidRDefault="00F52ABE" w:rsidP="000C4401">
      <w:pPr>
        <w:pStyle w:val="ProductList-Bullet"/>
        <w:numPr>
          <w:ilvl w:val="0"/>
          <w:numId w:val="3"/>
        </w:numPr>
      </w:pPr>
      <w:r>
        <w:t xml:space="preserve">Naslednje dodatke: </w:t>
      </w:r>
    </w:p>
    <w:p w:rsidR="00B75D26" w:rsidRDefault="00F52ABE" w:rsidP="000C4401">
      <w:pPr>
        <w:pStyle w:val="ProductList-Bullet"/>
        <w:numPr>
          <w:ilvl w:val="1"/>
          <w:numId w:val="3"/>
        </w:numPr>
      </w:pPr>
      <w:hyperlink w:anchor="_Sec591">
        <w:r>
          <w:rPr>
            <w:color w:val="00467F"/>
            <w:u w:val="single"/>
          </w:rPr>
          <w:t>Dodatek A – Tabela z enakovrednimi licencami CAL/licencami za upravljanje</w:t>
        </w:r>
      </w:hyperlink>
      <w:r>
        <w:t xml:space="preserve">, v kateri so navedene razpoložljive zbirke licenc CAL Suite in naročniške licence za spletne storitve, ki omogočajo dostop do strežniških izdelkov. </w:t>
      </w:r>
    </w:p>
    <w:p w:rsidR="00B75D26" w:rsidRDefault="00F52ABE" w:rsidP="000C4401">
      <w:pPr>
        <w:pStyle w:val="ProductList-Bullet"/>
        <w:numPr>
          <w:ilvl w:val="1"/>
          <w:numId w:val="3"/>
        </w:numPr>
      </w:pPr>
      <w:hyperlink w:anchor="_Sec564">
        <w:r>
          <w:rPr>
            <w:color w:val="00467F"/>
            <w:u w:val="single"/>
          </w:rPr>
          <w:t>Do</w:t>
        </w:r>
        <w:r>
          <w:rPr>
            <w:color w:val="00467F"/>
            <w:u w:val="single"/>
          </w:rPr>
          <w:t>datek B – Software Assurance</w:t>
        </w:r>
      </w:hyperlink>
      <w:r>
        <w:t xml:space="preserve">, v katerem so opisana pravila za nakup kritja v okviru programa SA in dodatne ugodnosti, ki so na voljo strankam programa SA. </w:t>
      </w:r>
    </w:p>
    <w:p w:rsidR="00B75D26" w:rsidRDefault="00F52ABE" w:rsidP="000C4401">
      <w:pPr>
        <w:pStyle w:val="ProductList-Bullet"/>
        <w:numPr>
          <w:ilvl w:val="1"/>
          <w:numId w:val="3"/>
        </w:numPr>
      </w:pPr>
      <w:hyperlink w:anchor="_Sec562">
        <w:r>
          <w:rPr>
            <w:color w:val="00467F"/>
            <w:u w:val="single"/>
          </w:rPr>
          <w:t>Dodatek C – Strokovne storitve</w:t>
        </w:r>
      </w:hyperlink>
      <w:r>
        <w:t>, v katerem so navedene strokovne storit</w:t>
      </w:r>
      <w:r>
        <w:t xml:space="preserve">ve, ki so na voljo v Microsoftovem programu količinskega licenciranja. </w:t>
      </w:r>
    </w:p>
    <w:p w:rsidR="00B75D26" w:rsidRDefault="00F52ABE" w:rsidP="000C4401">
      <w:pPr>
        <w:pStyle w:val="ProductList-Bullet"/>
        <w:numPr>
          <w:ilvl w:val="1"/>
          <w:numId w:val="3"/>
        </w:numPr>
      </w:pPr>
      <w:hyperlink w:anchor="_Sec563">
        <w:r>
          <w:rPr>
            <w:color w:val="00467F"/>
            <w:u w:val="single"/>
          </w:rPr>
          <w:t>Dodatek D – Dodatni pogoji pogodbe za program</w:t>
        </w:r>
      </w:hyperlink>
      <w:r>
        <w:t xml:space="preserve">, v katerem so dodatni pogoji za pogodbe Microsoftovega programa količinskega licenciranja. </w:t>
      </w:r>
    </w:p>
    <w:p w:rsidR="00B75D26" w:rsidRDefault="00F52ABE" w:rsidP="000C4401">
      <w:pPr>
        <w:pStyle w:val="ProductList-Bullet"/>
        <w:numPr>
          <w:ilvl w:val="1"/>
          <w:numId w:val="3"/>
        </w:numPr>
      </w:pPr>
      <w:hyperlink w:anchor="_Sec572">
        <w:r>
          <w:rPr>
            <w:color w:val="00467F"/>
            <w:u w:val="single"/>
          </w:rPr>
          <w:t>Dodatek E – Promocije izdelkov</w:t>
        </w:r>
      </w:hyperlink>
      <w:r>
        <w:t xml:space="preserve">, v katerem so navedene promocije izdelkov, ki sicer niso na ceniku. </w:t>
      </w:r>
    </w:p>
    <w:p w:rsidR="00B75D26" w:rsidRDefault="00F52ABE" w:rsidP="000C4401">
      <w:pPr>
        <w:pStyle w:val="ProductList-Bullet"/>
        <w:numPr>
          <w:ilvl w:val="1"/>
          <w:numId w:val="3"/>
        </w:numPr>
      </w:pPr>
      <w:hyperlink w:anchor="_Sec899">
        <w:r>
          <w:rPr>
            <w:color w:val="00467F"/>
            <w:u w:val="single"/>
          </w:rPr>
          <w:t>Dodatek F – Pogoji za shranjevalna polja</w:t>
        </w:r>
      </w:hyperlink>
      <w:r>
        <w:t>, v katerem so dodatni pogoji za naprave shranjevalnega po</w:t>
      </w:r>
      <w:r>
        <w:t>lja.</w:t>
      </w:r>
    </w:p>
    <w:p w:rsidR="00B75D26" w:rsidRDefault="00F52ABE" w:rsidP="000C4401">
      <w:pPr>
        <w:pStyle w:val="ProductList-Bullet"/>
        <w:numPr>
          <w:ilvl w:val="0"/>
          <w:numId w:val="3"/>
        </w:numPr>
      </w:pPr>
      <w:hyperlink w:anchor="_Sec844">
        <w:r>
          <w:rPr>
            <w:color w:val="00467F"/>
            <w:u w:val="single"/>
          </w:rPr>
          <w:t>Stvarno kazalo</w:t>
        </w:r>
      </w:hyperlink>
      <w:r>
        <w:t>, v katerem je seznam vseh izdelkov, navedenih v pogojih za izdelke, ter mesta, kje so.</w:t>
      </w:r>
    </w:p>
    <w:p w:rsidR="00B75D26" w:rsidRDefault="00F52ABE">
      <w:pPr>
        <w:pStyle w:val="ProductList-Offering1Heading"/>
        <w:outlineLvl w:val="1"/>
      </w:pPr>
      <w:bookmarkStart w:id="8" w:name="_Sec534"/>
      <w:r>
        <w:t>Premikanje po vnosu za izdelek</w:t>
      </w:r>
      <w:bookmarkEnd w:id="8"/>
      <w:r>
        <w:fldChar w:fldCharType="begin"/>
      </w:r>
      <w:r>
        <w:instrText xml:space="preserve"> TC "</w:instrText>
      </w:r>
      <w:bookmarkStart w:id="9" w:name="_Toc470728950"/>
      <w:r>
        <w:instrText>Premikanje po vnosu za izdelek</w:instrText>
      </w:r>
      <w:bookmarkEnd w:id="9"/>
      <w:r>
        <w:instrText>" \l 2</w:instrText>
      </w:r>
      <w:r>
        <w:fldChar w:fldCharType="end"/>
      </w:r>
    </w:p>
    <w:p w:rsidR="00B75D26" w:rsidRDefault="00F52ABE">
      <w:pPr>
        <w:pStyle w:val="ProductList-Body"/>
      </w:pPr>
      <w:r>
        <w:t>Vsak vnos za izdelek programske opreme ima št</w:t>
      </w:r>
      <w:r>
        <w:t>iri razdelke: Razpoložljivost programa, Pogoji za izdelek, Pravice do uporabe in Software Assurance.</w:t>
      </w:r>
    </w:p>
    <w:p w:rsidR="00B75D26" w:rsidRDefault="00F52ABE">
      <w:pPr>
        <w:pStyle w:val="ProductList-Body"/>
      </w:pPr>
      <w:r>
        <w:t>Vsak vnos za izdelek spletnih storitev ima dva razdelka: Razpoložljivost programa in Pogoji za izdelek.</w:t>
      </w:r>
    </w:p>
    <w:p w:rsidR="00B75D26" w:rsidRDefault="00B75D26">
      <w:pPr>
        <w:pStyle w:val="ProductList-Body"/>
      </w:pPr>
    </w:p>
    <w:p w:rsidR="00B75D26" w:rsidRDefault="00F52ABE">
      <w:pPr>
        <w:pStyle w:val="ProductList-Body"/>
      </w:pPr>
      <w:r>
        <w:rPr>
          <w:b/>
          <w:color w:val="00188F"/>
        </w:rPr>
        <w:t xml:space="preserve">1. Razpoložljivost programa </w:t>
      </w:r>
      <w:r>
        <w:t>za vsak izdelek določa</w:t>
      </w:r>
      <w:r>
        <w:t xml:space="preserve"> vrsto ponudbe, število točk (kjer je primerno) in razpoložljivost v programih za licenciranje.</w:t>
      </w:r>
    </w:p>
    <w:p w:rsidR="00B75D26" w:rsidRDefault="00F52ABE">
      <w:pPr>
        <w:pStyle w:val="ProductList-Body"/>
      </w:pPr>
      <w:r>
        <w:rPr>
          <w:noProof/>
        </w:rPr>
        <w:drawing>
          <wp:inline distT="0" distB="0" distL="0" distR="0">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B75D26" w:rsidRDefault="00B75D26">
      <w:pPr>
        <w:pStyle w:val="ProductList-Body"/>
      </w:pPr>
    </w:p>
    <w:p w:rsidR="00B75D26" w:rsidRDefault="00F52ABE">
      <w:pPr>
        <w:pStyle w:val="ProductList-Body"/>
      </w:pPr>
      <w:r>
        <w:rPr>
          <w:b/>
          <w:color w:val="00188F"/>
        </w:rPr>
        <w:t xml:space="preserve">2. Pogoji za izdelek </w:t>
      </w:r>
      <w:r>
        <w:t>vsebujejo dodatne informacije, povezane s pridobitvijo izdelka, kot so pogoji za nakup, prejšnje različice in upoštevna skupina izdelkov</w:t>
      </w:r>
      <w:r>
        <w:t>.</w:t>
      </w:r>
    </w:p>
    <w:p w:rsidR="00B75D26" w:rsidRDefault="00F52ABE">
      <w:pPr>
        <w:pStyle w:val="ProductList-Body"/>
      </w:pPr>
      <w:r>
        <w:rPr>
          <w:noProof/>
        </w:rPr>
        <w:lastRenderedPageBreak/>
        <w:drawing>
          <wp:inline distT="0" distB="0" distL="0" distR="0">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B75D26" w:rsidRDefault="00B75D26">
      <w:pPr>
        <w:pStyle w:val="ProductList-Body"/>
      </w:pPr>
    </w:p>
    <w:p w:rsidR="00B75D26" w:rsidRDefault="00F52ABE">
      <w:pPr>
        <w:pStyle w:val="ProductList-Body"/>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za uporabo izdelkov« v strankini pogodbi o </w:t>
      </w:r>
      <w:r>
        <w:t>količinskem licenciranju se nanašajo pogoje, vključene v razdelku vnosa za izdelek z naslovom »Pravice do uporabe«. Pogoji za spletne storitve so v pogojih za spletne storitve.</w:t>
      </w:r>
    </w:p>
    <w:p w:rsidR="00B75D26" w:rsidRDefault="00F52ABE">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B75D26" w:rsidRDefault="00B75D26">
      <w:pPr>
        <w:pStyle w:val="ProductList-Body"/>
      </w:pPr>
    </w:p>
    <w:p w:rsidR="00B75D26" w:rsidRDefault="00F52ABE">
      <w:pPr>
        <w:pStyle w:val="ProductList-Body"/>
      </w:pPr>
      <w:r>
        <w:rPr>
          <w:b/>
          <w:color w:val="00188F"/>
        </w:rPr>
        <w:t xml:space="preserve">4. Software Assurance </w:t>
      </w:r>
      <w:r>
        <w:t>določa pogoje in določila, povezane s kritjem v okviru</w:t>
      </w:r>
      <w:r>
        <w:t xml:space="preserve"> programa SA.</w:t>
      </w:r>
    </w:p>
    <w:p w:rsidR="00B75D26" w:rsidRDefault="00F52ABE">
      <w:pPr>
        <w:pStyle w:val="ProductList-Body"/>
      </w:pPr>
      <w:r>
        <w:rPr>
          <w:noProof/>
        </w:rPr>
        <w:drawing>
          <wp:inline distT="0" distB="0" distL="0" distR="0">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B75D26" w:rsidRDefault="00F52ABE">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70728951"/>
      <w:r>
        <w:instrText>Pojasnila in povzetek sprememb tega dokumenta</w:instrText>
      </w:r>
      <w:bookmarkEnd w:id="11"/>
      <w:r>
        <w:instrText>" \l 2</w:instrText>
      </w:r>
      <w:r>
        <w:fldChar w:fldCharType="end"/>
      </w:r>
    </w:p>
    <w:p w:rsidR="00B75D26" w:rsidRDefault="00F52ABE">
      <w:pPr>
        <w:pStyle w:val="ProductList-Body"/>
      </w:pPr>
      <w:r>
        <w:t>Spodaj so zadnji dodatki, izbrisi in druge spremembe pogojev za izdelke. Spodaj so navedena tudi pojasnila Microsoftovega pravilnika, se</w:t>
      </w:r>
      <w:r>
        <w:t>stavljena na podlagi pogostih vprašanj strank.</w:t>
      </w:r>
    </w:p>
    <w:tbl>
      <w:tblPr>
        <w:tblStyle w:val="PURTable"/>
        <w:tblW w:w="0" w:type="dxa"/>
        <w:tblLook w:val="04A0" w:firstRow="1" w:lastRow="0" w:firstColumn="1" w:lastColumn="0" w:noHBand="0" w:noVBand="1"/>
      </w:tblPr>
      <w:tblGrid>
        <w:gridCol w:w="5395"/>
        <w:gridCol w:w="5395"/>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Izbrisi</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2016 Data Protection Manager – na okolje OSE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2016 Client Management Suite – na okolje OSE</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2016 Data Protection Manager – na uporabnika</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System Center </w:t>
            </w:r>
            <w:r>
              <w:t>2016 Client Management Suite – na uporabnika</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2016 Operations Manager – na okolje OSE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Finančna zaveza za Microsoft Azure StorSimple -1 (naprava 8100)</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2016 Operations Manager – na uporabnika</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Finančna zaveza za Microsoft Azure StorSimple -1 (naprava 8600)</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2016 Orchestrator – na okolje OSE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Suite E1 – dodatna licenca</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2016 Orchestrator – na uporabnika</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Suite E2 – dodatna lice</w:t>
            </w:r>
            <w:r>
              <w:t>nca</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2016 Service Manager – na okolje OSE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Suite E1</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2016 Service Manager – na uporabnika</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Operations Management Suite E1 </w:t>
            </w:r>
            <w:proofErr w:type="gramStart"/>
            <w:r>
              <w:t>From</w:t>
            </w:r>
            <w:proofErr w:type="gramEnd"/>
            <w:r>
              <w:t xml:space="preserve"> SA</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Azure StorSimple Plan z napravo (naprava 8100)</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Suite E2</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Azure StorSimple Plan z napravo (naprava 8600)</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Operations Management Suite E2 </w:t>
            </w:r>
            <w:proofErr w:type="gramStart"/>
            <w:r>
              <w:t>From</w:t>
            </w:r>
            <w:proofErr w:type="gramEnd"/>
            <w:r>
              <w:t xml:space="preserve"> SA</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Azure StorSimple Plan 8100 – podaljšanje (brez naprave)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Operations Management Suite: Insights and Analytics </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Azure StorSimple Plan 8600 – podaljšanje (brez naprave)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Suite: Automation and Control</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and Security E1 – dodatna licenca</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Suite: Security and Compliance</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and S</w:t>
            </w:r>
            <w:r>
              <w:t>ecurity E2 – dodatna licenca</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Suite: Backup and Disaster Recovery</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365 Advanced eDiscovery</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Operations Management and Security E1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Learning MTA 250 Exam Site License</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lastRenderedPageBreak/>
              <w:t>Operat</w:t>
            </w:r>
            <w:r>
              <w: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Yammer Enterprise</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Operations Management and Security E2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Operations Management and Security: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and Security: Automation and Control</w:t>
            </w:r>
          </w:p>
        </w:tc>
        <w:tc>
          <w:tcPr>
            <w:tcW w:w="612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and Security: Security and Compliance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Operations Management and Security: 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Learning MOS/MCE Ce</w:t>
            </w:r>
            <w:r>
              <w:t>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2"/>
      </w:pPr>
      <w:r>
        <w:t>Programska oprema</w:t>
      </w:r>
    </w:p>
    <w:p w:rsidR="00B75D26" w:rsidRDefault="00F52ABE">
      <w:pPr>
        <w:pStyle w:val="ProductList-Body"/>
      </w:pPr>
      <w:hyperlink w:anchor="_Sec610">
        <w:r>
          <w:rPr>
            <w:color w:val="00467F"/>
            <w:u w:val="single"/>
          </w:rPr>
          <w:t>Microsoft Dynamics 365 On-premises</w:t>
        </w:r>
      </w:hyperlink>
      <w:r>
        <w:rPr>
          <w:color w:val="000000"/>
        </w:rPr>
        <w:t xml:space="preserve">: Klavzula o selitveni licenci za Microsoft Dynamics CRM Software Assurance iz razdelka 4 je bila odstranjena in v celico s pravicami do selitve v tabeli z atributi v razdelku 4 je bil dodan sklic na pogoje za izdelke za december 2016, ki označuje, kje so </w:t>
      </w:r>
      <w:r>
        <w:rPr>
          <w:color w:val="000000"/>
        </w:rPr>
        <w:t>ti podatki.</w:t>
      </w:r>
    </w:p>
    <w:p w:rsidR="00B75D26" w:rsidRDefault="00F52ABE">
      <w:pPr>
        <w:pStyle w:val="ProductList-Body"/>
      </w:pPr>
      <w:hyperlink w:anchor="_Sec615">
        <w:r>
          <w:rPr>
            <w:color w:val="00467F"/>
            <w:u w:val="single"/>
          </w:rPr>
          <w:t>System Center</w:t>
        </w:r>
      </w:hyperlink>
      <w:r>
        <w:rPr>
          <w:color w:val="000000"/>
        </w:rPr>
        <w:t>: System Center 2016 Client Management Suite je bila zadnja različica programske opreme Client Management Suite. Vsak od štirih izdelkov, ki sestavljajo Client Management Suite, se zdaj licencira kot l</w:t>
      </w:r>
      <w:r>
        <w:rPr>
          <w:color w:val="000000"/>
        </w:rPr>
        <w:t>očen izdelek.</w:t>
      </w:r>
    </w:p>
    <w:p w:rsidR="00B75D26" w:rsidRDefault="00F52ABE">
      <w:pPr>
        <w:pStyle w:val="ProductList-Body"/>
      </w:pPr>
      <w:hyperlink w:anchor="_Sec650">
        <w:r>
          <w:rPr>
            <w:color w:val="00467F"/>
            <w:u w:val="single"/>
          </w:rPr>
          <w:t>Visual Studio Team Foundation Server</w:t>
        </w:r>
      </w:hyperlink>
      <w:r>
        <w:rPr>
          <w:color w:val="000000"/>
        </w:rPr>
        <w:t>: Klavzule o licenci CAL za Software Assurance Migration for Customers with Visual Studio Team Foundation Server 2015 with SQL 2014 Technology in Software Assurance Migration f</w:t>
      </w:r>
      <w:r>
        <w:rPr>
          <w:color w:val="000000"/>
        </w:rPr>
        <w:t>or Customers with Visual Studio Team Foundation Server 2015 iz razdelka 4 so bile odstranjene in v celico s pravicami do selitve v tabeli z atributi v razdelku 4 je bil dodan sklic na pogoje za izdelke za december 2016, ki označuje, kje so ti podatki.</w:t>
      </w:r>
    </w:p>
    <w:p w:rsidR="00B75D26" w:rsidRDefault="00B75D26">
      <w:pPr>
        <w:pStyle w:val="ProductList-Body"/>
      </w:pPr>
    </w:p>
    <w:p w:rsidR="00B75D26" w:rsidRDefault="00F52ABE">
      <w:pPr>
        <w:pStyle w:val="ProductList-ClauseHeading"/>
        <w:outlineLvl w:val="2"/>
      </w:pPr>
      <w:r>
        <w:t>Pog</w:t>
      </w:r>
      <w:r>
        <w:t>oji posebej za spletno storitev</w:t>
      </w:r>
    </w:p>
    <w:p w:rsidR="00B75D26" w:rsidRDefault="00F52ABE">
      <w:pPr>
        <w:pStyle w:val="ProductList-Body"/>
      </w:pPr>
      <w:hyperlink w:anchor="_Sec626">
        <w:r>
          <w:rPr>
            <w:color w:val="00467F"/>
            <w:u w:val="single"/>
          </w:rPr>
          <w:t>Paketi Microsoft Azure</w:t>
        </w:r>
      </w:hyperlink>
      <w:r>
        <w:rPr>
          <w:color w:val="000000"/>
        </w:rPr>
        <w:t>: Operations Management Suite je bil preimenovan v Operations Management and Security.</w:t>
      </w:r>
    </w:p>
    <w:p w:rsidR="00B75D26" w:rsidRDefault="00F52ABE">
      <w:pPr>
        <w:pStyle w:val="ProductList-Body"/>
      </w:pPr>
      <w:hyperlink w:anchor="_Sec632">
        <w:r>
          <w:rPr>
            <w:color w:val="00467F"/>
            <w:u w:val="single"/>
          </w:rPr>
          <w:t>Storitve Office 365</w:t>
        </w:r>
      </w:hyperlink>
      <w:r>
        <w:rPr>
          <w:color w:val="000000"/>
        </w:rPr>
        <w:t>: Office 365 Advanced eDiscovery je bil preimenovan v Office 365 Advanced Compliance.</w:t>
      </w:r>
    </w:p>
    <w:p w:rsidR="00B75D26" w:rsidRDefault="00B75D26">
      <w:pPr>
        <w:pStyle w:val="ProductList-Body"/>
      </w:pPr>
    </w:p>
    <w:p w:rsidR="00B75D26" w:rsidRDefault="00F52ABE">
      <w:pPr>
        <w:pStyle w:val="ProductList-ClauseHeading"/>
        <w:outlineLvl w:val="2"/>
      </w:pPr>
      <w:r>
        <w:t>Dodatek E</w:t>
      </w:r>
    </w:p>
    <w:p w:rsidR="00B75D26" w:rsidRDefault="00F52ABE">
      <w:pPr>
        <w:pStyle w:val="ProductList-Body"/>
      </w:pPr>
      <w:hyperlink w:anchor="_Sec572">
        <w:r>
          <w:rPr>
            <w:color w:val="00467F"/>
            <w:u w:val="single"/>
          </w:rPr>
          <w:t>Promocija za računalniško zmogljivost v storitvah Azure</w:t>
        </w:r>
      </w:hyperlink>
      <w:r>
        <w:rPr>
          <w:color w:val="000000"/>
        </w:rPr>
        <w:t>: Promocija za računalniško zmogljivost v storitvah Azure je bila podaljša</w:t>
      </w:r>
      <w:r>
        <w:rPr>
          <w:color w:val="000000"/>
        </w:rPr>
        <w:t>na do 31. marca 2017.</w:t>
      </w:r>
    </w:p>
    <w:p w:rsidR="00B75D26" w:rsidRDefault="00F52ABE">
      <w:pPr>
        <w:pStyle w:val="ProductList-Body"/>
      </w:pPr>
      <w:hyperlink w:anchor="_Sec572">
        <w:r>
          <w:rPr>
            <w:color w:val="00467F"/>
            <w:u w:val="single"/>
          </w:rPr>
          <w:t>Promocija za System Center Client Management Suite</w:t>
        </w:r>
      </w:hyperlink>
      <w:r>
        <w:rPr>
          <w:color w:val="000000"/>
        </w:rPr>
        <w:t>: Promocija za System Center Client Management Suite je potekla 31. decembra 2016.</w:t>
      </w:r>
    </w:p>
    <w:p w:rsidR="00B75D26" w:rsidRDefault="00B75D26">
      <w:pPr>
        <w:pStyle w:val="ProductList-Body"/>
      </w:pP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w:t>
              </w:r>
              <w:r>
                <w:rPr>
                  <w:color w:val="00467F"/>
                  <w:sz w:val="14"/>
                  <w:u w:val="single"/>
                </w:rPr>
                <w:t>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B75D26">
      <w:pPr>
        <w:sectPr w:rsidR="00B75D26">
          <w:headerReference w:type="default" r:id="rId29"/>
          <w:footerReference w:type="default" r:id="rId30"/>
          <w:type w:val="continuous"/>
          <w:pgSz w:w="12240" w:h="15840" w:code="1"/>
          <w:pgMar w:top="1170" w:right="720" w:bottom="720" w:left="720" w:header="432" w:footer="288" w:gutter="0"/>
          <w:cols w:space="360"/>
        </w:sectPr>
      </w:pPr>
    </w:p>
    <w:p w:rsidR="00B75D26" w:rsidRDefault="00F52ABE">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70728952"/>
      <w:r>
        <w:instrText>Licenčni pogoji</w:instrText>
      </w:r>
      <w:bookmarkEnd w:id="13"/>
      <w:r>
        <w:instrText>" \l 1</w:instrText>
      </w:r>
      <w:r>
        <w:fldChar w:fldCharType="end"/>
      </w:r>
    </w:p>
    <w:p w:rsidR="00B75D26" w:rsidRDefault="00F52ABE">
      <w:pPr>
        <w:pStyle w:val="ProductList-Body"/>
      </w:pPr>
      <w:r>
        <w:t>Vse pojavitve pojma »pra</w:t>
      </w:r>
      <w:r>
        <w:t>vice za uporabo izdelkov« v strankini pogodbi o količinskem licenciranju se nanašajo na pogoje, določene v razdelku vnosa za izdelek z naslovom »Pravice do uporabe«. To za vsak izdelek vključuje univerzalne licenčne pogoje, upoštevne pogoje modela licencir</w:t>
      </w:r>
      <w:r>
        <w:t>anja in morebitne licenčne pogoje za posamezen izdelek v vnosu za izdelek.</w:t>
      </w:r>
    </w:p>
    <w:p w:rsidR="00B75D26" w:rsidRDefault="00B75D26">
      <w:pPr>
        <w:pStyle w:val="ProductList-Body"/>
      </w:pPr>
    </w:p>
    <w:p w:rsidR="00B75D26" w:rsidRDefault="00F52ABE">
      <w:pPr>
        <w:pStyle w:val="ProductList-Body"/>
      </w:pPr>
      <w:r>
        <w:t>Za spletne storitve se sklici na »pravice za uporabo izdelkov« v strankini pogodbi o količinskem licenciranju nanašajo na pogoje za spletne storitve. Če izdelek programske opreme v</w:t>
      </w:r>
      <w:r>
        <w:t>ključuje tako programsko opremo kot tudi spletne storitve, spletne storitve urejajo določila pogojev za spletne storitve, vso programsko opremo pa ti licenčni pogoji.</w:t>
      </w:r>
    </w:p>
    <w:p w:rsidR="00B75D26" w:rsidRDefault="00F52ABE">
      <w:pPr>
        <w:pStyle w:val="ProductList-OfferingGroupHeading"/>
        <w:outlineLvl w:val="1"/>
      </w:pPr>
      <w:bookmarkStart w:id="14" w:name="_Sec537"/>
      <w:r>
        <w:t>Univerzalni licenčni pogoji</w:t>
      </w:r>
      <w:bookmarkEnd w:id="14"/>
      <w:r>
        <w:fldChar w:fldCharType="begin"/>
      </w:r>
      <w:r>
        <w:instrText xml:space="preserve"> TC "</w:instrText>
      </w:r>
      <w:bookmarkStart w:id="15" w:name="_Toc470728953"/>
      <w:r>
        <w:instrText>Univerzalni licenčni pogoji</w:instrText>
      </w:r>
      <w:bookmarkEnd w:id="15"/>
      <w:r>
        <w:instrText>" \l 2</w:instrText>
      </w:r>
      <w:r>
        <w:fldChar w:fldCharType="end"/>
      </w:r>
    </w:p>
    <w:p w:rsidR="00B75D26" w:rsidRDefault="00F52ABE">
      <w:pPr>
        <w:pStyle w:val="ProductList-Body"/>
      </w:pPr>
      <w:r>
        <w:t xml:space="preserve">Univerzalni licenčni </w:t>
      </w:r>
      <w:r>
        <w:t>pogoji veljajo za vse izdelke programske opreme, licencirane v okviru Microsoftovega količinskega licenciranja (razen kot je v pogojih modela licenciranja in/ali licenčnih pogojih za posamezen izdelek izrecno navedeno).</w:t>
      </w:r>
    </w:p>
    <w:p w:rsidR="00B75D26" w:rsidRDefault="00B75D26">
      <w:pPr>
        <w:pStyle w:val="ProductList-Body"/>
      </w:pPr>
    </w:p>
    <w:p w:rsidR="00B75D26" w:rsidRDefault="00F52ABE">
      <w:pPr>
        <w:pStyle w:val="ProductList-ClauseHeading"/>
        <w:outlineLvl w:val="2"/>
      </w:pPr>
      <w:r>
        <w:t>1. Definicije</w:t>
      </w:r>
    </w:p>
    <w:p w:rsidR="00B75D26" w:rsidRDefault="00F52ABE">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B75D26" w:rsidRDefault="00B75D26">
      <w:pPr>
        <w:pStyle w:val="ProductList-Body"/>
      </w:pPr>
    </w:p>
    <w:p w:rsidR="00B75D26" w:rsidRDefault="00F52ABE">
      <w:pPr>
        <w:pStyle w:val="ProductList-ClauseHeading"/>
        <w:outlineLvl w:val="2"/>
      </w:pPr>
      <w:r>
        <w:t>2. Strankine pravice za uporabo</w:t>
      </w:r>
    </w:p>
    <w:p w:rsidR="00B75D26" w:rsidRDefault="00F52ABE">
      <w:pPr>
        <w:pStyle w:val="ProductList-Body"/>
      </w:pPr>
      <w:r>
        <w:t>Če stranka ravna v skladu s svojo pogodb</w:t>
      </w:r>
      <w:r>
        <w:t xml:space="preserve">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w:t>
      </w:r>
      <w:r>
        <w:t>za vsak izdelek in ločeno licencirane funkcije, ki se uporabljajo v napravi ali jih uporablja uporabnik.</w:t>
      </w:r>
    </w:p>
    <w:p w:rsidR="00B75D26" w:rsidRDefault="00B75D26">
      <w:pPr>
        <w:pStyle w:val="ProductList-Body"/>
      </w:pPr>
    </w:p>
    <w:p w:rsidR="00B75D26" w:rsidRDefault="00F52ABE">
      <w:pPr>
        <w:pStyle w:val="ProductList-ClauseHeading"/>
        <w:outlineLvl w:val="2"/>
      </w:pPr>
      <w:r>
        <w:t>3. Pravice do uporabe drugih različic in nižjih ravni izdaj</w:t>
      </w:r>
    </w:p>
    <w:p w:rsidR="00B75D26" w:rsidRDefault="00F52ABE">
      <w:pPr>
        <w:pStyle w:val="ProductList-Body"/>
      </w:pPr>
      <w:r>
        <w:t xml:space="preserve">Stranka lahko za vsak dovoljen izvod ali </w:t>
      </w:r>
      <w:r>
        <w:fldChar w:fldCharType="begin"/>
      </w:r>
      <w:r>
        <w:instrText xml:space="preserve"> AutoTextList   \s NoStyle \t "Primerek je posnet</w:instrText>
      </w:r>
      <w:r>
        <w:instrText xml:space="preserve">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w:instrText>
      </w:r>
      <w:r>
        <w:instrText xml:space="preserve">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w:t>
      </w:r>
      <w:r>
        <w:t>ne različice (na primer 32- ali 64-bitne) oziroma dovoljene nižje ravni izdaje, ali dostopa do njega. Še vedno veljajo pravice do uporabe za licencirano različico. Licence za prejšnje različice in nižje ravni izdaje ne izpolnjujejo zahtev za licenciranje i</w:t>
      </w:r>
      <w:r>
        <w:t>zdelka.</w:t>
      </w:r>
    </w:p>
    <w:p w:rsidR="00B75D26" w:rsidRDefault="00B75D26">
      <w:pPr>
        <w:pStyle w:val="ProductList-Body"/>
      </w:pPr>
    </w:p>
    <w:p w:rsidR="00B75D26" w:rsidRDefault="00F52ABE">
      <w:pPr>
        <w:pStyle w:val="ProductList-ClauseHeading"/>
        <w:outlineLvl w:val="2"/>
      </w:pPr>
      <w:r>
        <w:t>4. Programska oprema tretjih oseb</w:t>
      </w:r>
    </w:p>
    <w:p w:rsidR="00B75D26" w:rsidRDefault="00F52ABE">
      <w:pPr>
        <w:pStyle w:val="ProductList-Body"/>
      </w:pPr>
      <w:r>
        <w:t>Programska oprema morda vsebuje lastniške programe ali komponente tretjih oseb, za katere veljajo ločeni licenčni pogoji, ki so stranki prikazani med namestitvijo ali v datoteki »ThirdPartyNotices«, priloženi prog</w:t>
      </w:r>
      <w:r>
        <w:t>ramski opremi. Programska oprema lahko vsebuje tudi odprtokodne programe tretjih oseb, ki jih stranki licencira Microsoft, ne tretja oseba, v skladu z Microsoftovimi licenčnimi pogoji.</w:t>
      </w:r>
    </w:p>
    <w:p w:rsidR="00B75D26" w:rsidRDefault="00B75D26">
      <w:pPr>
        <w:pStyle w:val="ProductList-Body"/>
      </w:pPr>
    </w:p>
    <w:p w:rsidR="00B75D26" w:rsidRDefault="00F52ABE">
      <w:pPr>
        <w:pStyle w:val="ProductList-ClauseHeading"/>
        <w:outlineLvl w:val="2"/>
      </w:pPr>
      <w:r>
        <w:t>5. Predizdajna koda, posodobitve ali dopolnila, dodatne funkcije</w:t>
      </w:r>
    </w:p>
    <w:p w:rsidR="00B75D26" w:rsidRDefault="00F52ABE">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w:t>
      </w:r>
      <w:r>
        <w:t>iloženi. Za nekatere izdelke so potrebne samodejne posodobitve, kot je opisano v licenčnih pogoji za posamezen izdelek.</w:t>
      </w:r>
    </w:p>
    <w:p w:rsidR="00B75D26" w:rsidRDefault="00B75D26">
      <w:pPr>
        <w:pStyle w:val="ProductList-Body"/>
      </w:pPr>
    </w:p>
    <w:p w:rsidR="00B75D26" w:rsidRDefault="00F52ABE">
      <w:pPr>
        <w:pStyle w:val="ProductList-ClauseHeading"/>
        <w:outlineLvl w:val="2"/>
      </w:pPr>
      <w:r>
        <w:t>6. Omejitve</w:t>
      </w:r>
    </w:p>
    <w:p w:rsidR="00B75D26" w:rsidRDefault="00F52ABE">
      <w:pPr>
        <w:pStyle w:val="ProductList-Body"/>
      </w:pPr>
      <w:r>
        <w:t>Stranki ni dovoljeno (in za to nima licence) izdelkov uporabljati za ponujanje komercialnih storitev gostovanja tretjim ose</w:t>
      </w:r>
      <w:r>
        <w:t xml:space="preserv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w:instrText>
      </w:r>
      <w:r>
        <w:instrText xml:space="preserve">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w:t>
      </w:r>
      <w:r>
        <w:t>zrecno dovoli Microsoft. Pravice do dostopa do programske opreme v kateri koli napravi stranki ne dajejo pravice do uporabe Microsoftovih patentov ali druge Microsoftove intelektualne lastnine v sami napravi ali v katerih koli drugih napravah ali programsk</w:t>
      </w:r>
      <w:r>
        <w:t>i opremi.</w:t>
      </w:r>
    </w:p>
    <w:p w:rsidR="00B75D26" w:rsidRDefault="00B75D26">
      <w:pPr>
        <w:pStyle w:val="ProductList-Body"/>
      </w:pPr>
    </w:p>
    <w:p w:rsidR="00B75D26" w:rsidRDefault="00F52ABE">
      <w:pPr>
        <w:pStyle w:val="ProductList-ClauseHeading"/>
        <w:outlineLvl w:val="2"/>
      </w:pPr>
      <w:r>
        <w:t>7. Software Assurance</w:t>
      </w:r>
    </w:p>
    <w:p w:rsidR="00B75D26" w:rsidRDefault="00F52ABE">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w:instrText>
      </w:r>
      <w:r>
        <w:instrText xml:space="preserve">prenosa, namestitve in uporabe izdelka ter dostopa do njega." </w:instrText>
      </w:r>
      <w:r>
        <w:fldChar w:fldCharType="separate"/>
      </w:r>
      <w:r>
        <w:rPr>
          <w:color w:val="0563C1"/>
        </w:rPr>
        <w:t>licenco</w:t>
      </w:r>
      <w:r>
        <w:fldChar w:fldCharType="end"/>
      </w:r>
      <w:r>
        <w:t>, če ni drugače navedeno v opisu ugodnosti.</w:t>
      </w:r>
    </w:p>
    <w:p w:rsidR="00B75D26" w:rsidRDefault="00B75D26">
      <w:pPr>
        <w:pStyle w:val="ProductList-Body"/>
      </w:pPr>
    </w:p>
    <w:p w:rsidR="00B75D26" w:rsidRDefault="00F52ABE">
      <w:pPr>
        <w:pStyle w:val="ProductList-ClauseHeading"/>
        <w:outlineLvl w:val="2"/>
      </w:pPr>
      <w:r>
        <w:t>8. Zunanje izvajanje upravljanja programske opreme</w:t>
      </w:r>
    </w:p>
    <w:p w:rsidR="00B75D26" w:rsidRDefault="00F52ABE">
      <w:pPr>
        <w:pStyle w:val="ProductList-Body"/>
      </w:pPr>
      <w:r>
        <w:t xml:space="preserve">Stranka lahko licencirane izvode programske opreme namesti v </w:t>
      </w:r>
      <w:r>
        <w:fldChar w:fldCharType="begin"/>
      </w:r>
      <w:r>
        <w:instrText xml:space="preserve"> AutoTextList   \s NoStyle </w:instrText>
      </w:r>
      <w:r>
        <w:instrText xml:space="preserve">\t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w:t>
      </w:r>
      <w:r>
        <w:t>uge naprave v celoti namenjeni in ostanejo v celoti namenjeni samo strankini uporabi. Stranka je odgovorna za vse obveznosti v okviru svoje pogodbe o količinskem licenciranju, ne glede na fizično lokacijo strojne opreme, v kateri se uporablja programska op</w:t>
      </w:r>
      <w:r>
        <w:t>rema.</w:t>
      </w:r>
    </w:p>
    <w:p w:rsidR="00B75D26" w:rsidRDefault="00B75D26">
      <w:pPr>
        <w:pStyle w:val="ProductList-Body"/>
      </w:pPr>
    </w:p>
    <w:p w:rsidR="00B75D26" w:rsidRDefault="00F52ABE">
      <w:pPr>
        <w:pStyle w:val="ProductList-ClauseHeading"/>
        <w:outlineLvl w:val="2"/>
      </w:pPr>
      <w:r>
        <w:t>9. Dodelitev in predodelitev licence</w:t>
      </w:r>
    </w:p>
    <w:p w:rsidR="00B75D26" w:rsidRDefault="00F52ABE">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w:instrText>
      </w:r>
      <w:r>
        <w:instrText xml:space="preserve">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w:instrText>
      </w:r>
      <w:r>
        <w:instrText xml:space="preserv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razen</w:t>
      </w:r>
      <w:r>
        <w:t xml:space="preserve">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w:instrText>
      </w:r>
      <w:r>
        <w:instrText xml:space="preserv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w:instrText>
      </w:r>
      <w:r>
        <w:instrText xml:space="preserve">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w:instrText>
      </w:r>
      <w:r>
        <w:instrText xml:space="preserve">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w:t>
      </w:r>
      <w:r>
        <w:t xml:space="preserve">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B75D26" w:rsidRDefault="00B75D26">
      <w:pPr>
        <w:pStyle w:val="ProductList-Body"/>
      </w:pPr>
    </w:p>
    <w:p w:rsidR="00B75D26" w:rsidRDefault="00F52ABE">
      <w:pPr>
        <w:pStyle w:val="ProductList-ClauseHeading"/>
        <w:outlineLvl w:val="2"/>
      </w:pPr>
      <w:r>
        <w:t>10. Tehnični ukrepi</w:t>
      </w:r>
    </w:p>
    <w:p w:rsidR="00B75D26" w:rsidRDefault="00F52ABE">
      <w:pPr>
        <w:pStyle w:val="ProductList-Body"/>
      </w:pPr>
      <w:r>
        <w:t xml:space="preserve">Microsoft lahko uporabi </w:t>
      </w:r>
      <w:r>
        <w:t>tehnične ukrepe za uveljavljanje pogojev, ki omejujejo strankino uporabo nekaterih različic izdelka, in bo morda preverjal skladnost s temi pogoji, kot je določeno v strankini pogodbi o količinskem licenciranju. Nekateri izdelki so zaščiteni s tehnološkimi</w:t>
      </w:r>
      <w:r>
        <w:t xml:space="preserve"> ukrepi in so za njihovo namestitev ali dostop do njih potrebni aktiviranje ali preverjanje in ključ izdelka.</w:t>
      </w:r>
    </w:p>
    <w:p w:rsidR="00B75D26" w:rsidRDefault="00B75D26">
      <w:pPr>
        <w:pStyle w:val="ProductList-Body"/>
      </w:pPr>
    </w:p>
    <w:p w:rsidR="00B75D26" w:rsidRDefault="00F52ABE">
      <w:pPr>
        <w:pStyle w:val="ProductList-SubClauseHeading"/>
        <w:outlineLvl w:val="3"/>
      </w:pPr>
      <w:r>
        <w:t>10.1 Aktiviranje ali preverjanje</w:t>
      </w:r>
    </w:p>
    <w:p w:rsidR="00B75D26" w:rsidRDefault="00F52ABE">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w:t>
      </w:r>
      <w:r>
        <w:t>gramske opreme po času, določenemu v izdelku programske opreme, je lahko omejena, če izdelka ne aktivira. Stranka nima licence za nadaljnjo uporabo programske opreme, če je bil poskus aktiviranja neuspešen. Vse naprave, ki niso aktivirane s storitvijo za u</w:t>
      </w:r>
      <w:r>
        <w:t>pravljanje ključev (KMS) morajo uporabiti ključ za večkratno aktiviranje (MAK). Stranka ne sme obiti aktiviranja ali preverjanja.</w:t>
      </w:r>
    </w:p>
    <w:p w:rsidR="00B75D26" w:rsidRDefault="00B75D26">
      <w:pPr>
        <w:pStyle w:val="ProductList-BodyIndented"/>
      </w:pPr>
    </w:p>
    <w:p w:rsidR="00B75D26" w:rsidRDefault="00F52ABE">
      <w:pPr>
        <w:pStyle w:val="ProductList-SubClauseHeading"/>
        <w:outlineLvl w:val="3"/>
      </w:pPr>
      <w:r>
        <w:t>10.2 Ključi izdelkov</w:t>
      </w:r>
    </w:p>
    <w:p w:rsidR="00B75D26" w:rsidRDefault="00F52ABE">
      <w:pPr>
        <w:pStyle w:val="ProductList-BodyIndented"/>
      </w:pPr>
      <w:r>
        <w:t>Za licencirano uporabo programske opreme je potreben dodeljen ključ izdelka. Vsi ključi izdelkov so Micr</w:t>
      </w:r>
      <w:r>
        <w:t>osoftovi zaupni podatki. Ne glede na morebitne drugačne določbe v strankini pogodbi o količinskem licenciranju stranka ključev izdelkov ne sme razkriti tretjim osebam. Stranka ne sme dovoliti nezaščitenega dostopa do svojih računalnikov, v katerih se izvaj</w:t>
      </w:r>
      <w:r>
        <w:t>a storitev za upravljanje ključev, prek nenadziranega omrežja. V primeru nepooblaščene uporabe ali razkritja ključev izdelkov ali ključev storitve za upravljanje ključev lahko Microsoft prepreči nadaljnja aktiviranja, deaktivira ključe izdelkov ali blokira</w:t>
      </w:r>
      <w:r>
        <w:t xml:space="preserve"> njihovo aktiviranje ali preverjanje in drugače ustrezno ukrepa.</w:t>
      </w:r>
    </w:p>
    <w:p w:rsidR="00B75D26" w:rsidRDefault="00B75D26">
      <w:pPr>
        <w:pStyle w:val="ProductList-BodyIndented"/>
      </w:pPr>
    </w:p>
    <w:p w:rsidR="00B75D26" w:rsidRDefault="00F52ABE">
      <w:pPr>
        <w:pStyle w:val="ProductList-ClauseHeading"/>
        <w:outlineLvl w:val="2"/>
      </w:pPr>
      <w:r>
        <w:t>11. Obvestila</w:t>
      </w:r>
    </w:p>
    <w:p w:rsidR="00B75D26" w:rsidRDefault="00F52ABE">
      <w:pPr>
        <w:pStyle w:val="ProductList-Body"/>
      </w:pPr>
      <w:r>
        <w:t>Kjer je to navedeno v razdelku vnosa za izdelek v pravicah do uporabe, veljajo ta obvestila:</w:t>
      </w:r>
    </w:p>
    <w:p w:rsidR="00B75D26" w:rsidRDefault="00B75D26">
      <w:pPr>
        <w:pStyle w:val="ProductList-Body"/>
      </w:pPr>
    </w:p>
    <w:p w:rsidR="00B75D26" w:rsidRDefault="00F52ABE">
      <w:pPr>
        <w:pStyle w:val="ProductList-SubClauseHeading"/>
        <w:outlineLvl w:val="3"/>
      </w:pPr>
      <w:r>
        <w:t>11. 1 Internetne funkcije</w:t>
      </w:r>
    </w:p>
    <w:p w:rsidR="00B75D26" w:rsidRDefault="00F52ABE">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w:t>
      </w:r>
      <w:r>
        <w:t>datkov je opisana v izjavi o zasebnosti, ki je na voljo za vsak izdelek programske opreme.</w:t>
      </w:r>
    </w:p>
    <w:p w:rsidR="00B75D26" w:rsidRDefault="00B75D26">
      <w:pPr>
        <w:pStyle w:val="ProductList-BodyIndented"/>
      </w:pPr>
    </w:p>
    <w:p w:rsidR="00B75D26" w:rsidRDefault="00F52ABE">
      <w:pPr>
        <w:pStyle w:val="ProductList-SubClauseHeading"/>
        <w:outlineLvl w:val="3"/>
      </w:pPr>
      <w:r>
        <w:t>11.2 Zemljevidi Bing</w:t>
      </w:r>
    </w:p>
    <w:p w:rsidR="00B75D26" w:rsidRDefault="00F52ABE">
      <w:pPr>
        <w:pStyle w:val="ProductList-BodyIndented"/>
      </w:pPr>
      <w:r>
        <w:t>Izdelek lahko vključuje uporabo Zemljevidov Bing. Vso vsebino, ki je zagotovljena prek storitve Zemljevidi Bing, vključno z geografskimi kodami</w:t>
      </w:r>
      <w:r>
        <w:t xml:space="preserve">,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w:t>
        </w:r>
        <w:r>
          <w:rPr>
            <w:color w:val="00467F"/>
            <w:u w:val="single"/>
          </w:rPr>
          <w:t>86</w:t>
        </w:r>
      </w:hyperlink>
      <w:r>
        <w:t>.</w:t>
      </w:r>
    </w:p>
    <w:p w:rsidR="00B75D26" w:rsidRDefault="00B75D26">
      <w:pPr>
        <w:pStyle w:val="ProductList-BodyIndented"/>
      </w:pPr>
    </w:p>
    <w:p w:rsidR="00B75D26" w:rsidRDefault="00F52ABE">
      <w:pPr>
        <w:pStyle w:val="ProductList-SubClauseHeading"/>
        <w:outlineLvl w:val="3"/>
      </w:pPr>
      <w:r>
        <w:t>11.3 Vizualni standard H.264/AVC, vizualni standard VC-1 in vizualni standard MPEG-4 Part 2</w:t>
      </w:r>
    </w:p>
    <w:p w:rsidR="00B75D26" w:rsidRDefault="00F52ABE">
      <w:pPr>
        <w:pStyle w:val="ProductList-BodyIndented"/>
      </w:pPr>
      <w:r>
        <w:t>Ta programska oprema lahko vključuje tehnologijo za vizualno stiskanje H.264/AVC, VC-1 in MPEG-4 Part 2. MPEG LA, L.L.C. zahteva to obvestilo: TA IZDELEK JE LI</w:t>
      </w:r>
      <w:r>
        <w:t>CENCIRAN V SKLADU Z ZBIRKO LICENC AVC, VC-1, MPEG-4 PART 2 VISUAL ZA OSEBNO IN NEKOMERCIALNO UPORABO ZA (i) KODIRANJE VIDEOPOSNETKOV V SKLADU Z ZGORNJIMI (»VIDEOSTANDARDI«) IN/ALI (ii) DEKODIRANJE VIDEOPOSNETKOV AVC, VC-1 ALI MPEG-4 PART 2, KI JIH JE POTRO</w:t>
      </w:r>
      <w:r>
        <w:t>ŠNIK KODIRAL ZA OSEBNO IN NEKOMERCIALNO UPORABO IN/ALI SO BILI PRIDOBLJENI OD PONUDNIKA VIDEOPOSNETKOV, KI IMA LICENCO ZA ZAGOTAVLJANJE TAKIH VIDEOPOSNETKOV. LICENCA NI ODOBRENA ZA NOBENO DRUGO UPORABO, NITI SE NE SME DOMNEVATI, DA JE ODOBRENA. DODATNE INF</w:t>
      </w:r>
      <w:r>
        <w:t xml:space="preserve">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w:t>
      </w:r>
      <w:r>
        <w:t xml:space="preserve"> ki ne vključuje (i) nadaljnje distribucije programske opreme tretjim osebam ali (ii) ustvarjanja vsebine s tehnologijami, skladnimi z videostandardi, za distribucijo tretjim osebam.</w:t>
      </w:r>
    </w:p>
    <w:p w:rsidR="00B75D26" w:rsidRDefault="00B75D26">
      <w:pPr>
        <w:pStyle w:val="ProductList-BodyIndented"/>
      </w:pPr>
    </w:p>
    <w:p w:rsidR="00B75D26" w:rsidRDefault="00F52ABE">
      <w:pPr>
        <w:pStyle w:val="ProductList-ClauseHeading"/>
        <w:outlineLvl w:val="2"/>
      </w:pPr>
      <w:r>
        <w:t>12. Komponente pisave, slike in zvoki</w:t>
      </w:r>
    </w:p>
    <w:p w:rsidR="00B75D26" w:rsidRDefault="00F52ABE">
      <w:pPr>
        <w:pStyle w:val="ProductList-Body"/>
      </w:pPr>
      <w:r>
        <w:t>Stranka lahko med izvajanjem progr</w:t>
      </w:r>
      <w:r>
        <w:t xml:space="preserve">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w:instrText>
      </w:r>
      <w:r>
        <w:instrText xml:space="preserve">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w:t>
      </w:r>
      <w:r>
        <w:t>kladu z omejitvami glede vdelovanja v pisavah ter jih pri tiskanju vsebine začasno prenese v tiskalnik ali drugo izhodno napravo.</w:t>
      </w:r>
    </w:p>
    <w:p w:rsidR="00B75D26" w:rsidRDefault="00B75D26">
      <w:pPr>
        <w:pStyle w:val="ProductList-Body"/>
      </w:pPr>
    </w:p>
    <w:p w:rsidR="00B75D26" w:rsidRDefault="00F52ABE">
      <w:pPr>
        <w:pStyle w:val="ProductList-ClauseHeading"/>
        <w:outlineLvl w:val="2"/>
      </w:pPr>
      <w:r>
        <w:t>13. Vključene tehnologije</w:t>
      </w:r>
    </w:p>
    <w:p w:rsidR="00B75D26" w:rsidRDefault="00F52ABE">
      <w:pPr>
        <w:pStyle w:val="ProductList-Body"/>
      </w:pPr>
      <w:r>
        <w:t>Izdelki morda vsebujejo druge Microsoftove tehnološke komponente, za katere veljajo njihovi licenčn</w:t>
      </w:r>
      <w:r>
        <w:t>i pogoji, kot je navedeno v razdelku s pravicami do uporabe v vsakem posameznem vnosu za izdelek. Če ločeni pogoji za te komponente niso navedeni v licenčnih pogojih za posamezen izdelek, so dosegljivi v ločeni mapi v namestitvenem imeniku izdelka ali prek</w:t>
      </w:r>
      <w:r>
        <w:t xml:space="preserve"> enotnega namestitvenega programa izdelka.</w:t>
      </w:r>
    </w:p>
    <w:p w:rsidR="00B75D26" w:rsidRDefault="00B75D26">
      <w:pPr>
        <w:pStyle w:val="ProductList-Body"/>
      </w:pPr>
    </w:p>
    <w:p w:rsidR="00B75D26" w:rsidRDefault="00F52ABE">
      <w:pPr>
        <w:pStyle w:val="ProductList-ClauseHeading"/>
        <w:outlineLvl w:val="2"/>
      </w:pPr>
      <w:r>
        <w:t>14. Primerjalno testiranje</w:t>
      </w:r>
    </w:p>
    <w:p w:rsidR="00B75D26" w:rsidRDefault="00F52ABE">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w:instrText>
      </w:r>
      <w:r>
        <w:instrText xml:space="preserve">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B75D26" w:rsidRDefault="00B75D26">
      <w:pPr>
        <w:pStyle w:val="ProductList-Body"/>
      </w:pPr>
    </w:p>
    <w:p w:rsidR="00B75D26" w:rsidRDefault="00F52ABE">
      <w:pPr>
        <w:pStyle w:val="ProductList-ClauseHeading"/>
        <w:outlineLvl w:val="2"/>
      </w:pPr>
      <w:r>
        <w:lastRenderedPageBreak/>
        <w:t>15. Multipleksiranje</w:t>
      </w:r>
    </w:p>
    <w:p w:rsidR="00B75D26" w:rsidRDefault="00F52ABE">
      <w:pPr>
        <w:pStyle w:val="ProductList-Body"/>
      </w:pPr>
      <w:r>
        <w:t>Multipleksiranje ali zbiranje za</w:t>
      </w:r>
      <w:r>
        <w:t xml:space="preserve">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B75D26" w:rsidRDefault="00B75D26">
      <w:pPr>
        <w:pStyle w:val="ProductList-Body"/>
      </w:pPr>
    </w:p>
    <w:p w:rsidR="00B75D26" w:rsidRDefault="00F52ABE">
      <w:pPr>
        <w:pStyle w:val="ProductList-ClauseHeading"/>
        <w:outlineLvl w:val="2"/>
      </w:pPr>
      <w:r>
        <w:t>16. Skrbniške pravice in pravice za podp</w:t>
      </w:r>
      <w:r>
        <w:t>oro</w:t>
      </w:r>
    </w:p>
    <w:p w:rsidR="00B75D26" w:rsidRDefault="00F52ABE">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w:instrText>
      </w:r>
      <w:r>
        <w:instrText xml:space="preserve">oten primerek navideznega (ali drugače emuliranega) operacijskega sistema ali njegov del. (Glejte glosar za polno definicijo.)" </w:instrText>
      </w:r>
      <w:r>
        <w:fldChar w:fldCharType="separate"/>
      </w:r>
      <w:r>
        <w:rPr>
          <w:color w:val="0563C1"/>
        </w:rPr>
        <w:t>OSE</w:t>
      </w:r>
      <w:r>
        <w:fldChar w:fldCharType="end"/>
      </w:r>
      <w:r>
        <w:t>, izključno za skrbniške namene. Stranka lahko dovoli tudi oddaljen dostop do drugih izdelkov izključno za namene zagotavl</w:t>
      </w:r>
      <w:r>
        <w:t xml:space="preserve">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w:instrText>
      </w:r>
      <w:r>
        <w:instrText xml:space="preserve">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B75D26" w:rsidRDefault="00B75D26">
      <w:pPr>
        <w:pStyle w:val="ProductList-Body"/>
      </w:pPr>
    </w:p>
    <w:p w:rsidR="00B75D26" w:rsidRDefault="00F52ABE">
      <w:pPr>
        <w:pStyle w:val="ProductList-ClauseHeading"/>
        <w:outlineLvl w:val="2"/>
      </w:pPr>
      <w:r>
        <w:t>17. Koda, ki jo je mogoče distribuirati</w:t>
      </w:r>
    </w:p>
    <w:p w:rsidR="00B75D26" w:rsidRDefault="00F52ABE">
      <w:pPr>
        <w:pStyle w:val="ProductList-Body"/>
      </w:pPr>
      <w:r>
        <w:t>V programsko opremo je lahko vključena koda, ki jo je stranki dov</w:t>
      </w:r>
      <w:r>
        <w:t xml:space="preserve">oljeno distribuirati v programih, ki jih razvije, če ravna v skladu s spodaj navedenimi pogoji. </w:t>
      </w:r>
    </w:p>
    <w:p w:rsidR="00B75D26" w:rsidRDefault="00B75D26">
      <w:pPr>
        <w:pStyle w:val="ProductList-Body"/>
      </w:pPr>
    </w:p>
    <w:p w:rsidR="00B75D26" w:rsidRDefault="00F52ABE">
      <w:pPr>
        <w:pStyle w:val="ProductList-SubClauseHeading"/>
        <w:outlineLvl w:val="3"/>
      </w:pPr>
      <w:r>
        <w:t>17.1 Pravica do uporabe in distribucije</w:t>
      </w:r>
    </w:p>
    <w:p w:rsidR="00B75D26" w:rsidRDefault="00F52ABE">
      <w:pPr>
        <w:pStyle w:val="ProductList-BodyIndented"/>
      </w:pPr>
      <w:r>
        <w:t xml:space="preserve">Spodaj navedene koda in besedilne datoteke so »koda, ki jo je mogoče distribuirati«. </w:t>
      </w:r>
    </w:p>
    <w:p w:rsidR="00B75D26" w:rsidRDefault="00F52ABE" w:rsidP="000C4401">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w:t>
      </w:r>
      <w:r>
        <w:t xml:space="preserve"> Silverlight.</w:t>
      </w:r>
    </w:p>
    <w:p w:rsidR="00B75D26" w:rsidRDefault="00F52ABE" w:rsidP="000C4401">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B75D26" w:rsidRDefault="00F52ABE" w:rsidP="000C4401">
      <w:pPr>
        <w:pStyle w:val="ProductList-Bullet"/>
        <w:numPr>
          <w:ilvl w:val="1"/>
          <w:numId w:val="4"/>
        </w:numPr>
      </w:pPr>
      <w:r>
        <w:t>Distribucija s strani tretjih oseb: Stran</w:t>
      </w:r>
      <w:r>
        <w:t>ka lahko distributerjem svojih programov dovoli kopiranje in distribucijo kode, ki jo je mogoče distribuirati, kot del teh programov.</w:t>
      </w:r>
    </w:p>
    <w:p w:rsidR="00B75D26" w:rsidRDefault="00F52ABE" w:rsidP="000C4401">
      <w:pPr>
        <w:pStyle w:val="ProductList-Bullet"/>
        <w:numPr>
          <w:ilvl w:val="1"/>
          <w:numId w:val="4"/>
        </w:numPr>
      </w:pPr>
      <w:r>
        <w:t>Knjižnica slik: Stranka lahko kopira in distribuira slike, grafične elemente in animacije iz knjižnice slik, kot je opisan</w:t>
      </w:r>
      <w:r>
        <w:t>o v dokumentaciji programske opreme.</w:t>
      </w:r>
    </w:p>
    <w:p w:rsidR="00B75D26" w:rsidRDefault="00B75D26">
      <w:pPr>
        <w:pStyle w:val="ProductList-BodyIndented"/>
      </w:pPr>
    </w:p>
    <w:p w:rsidR="00B75D26" w:rsidRDefault="00F52ABE">
      <w:pPr>
        <w:pStyle w:val="ProductList-SubClauseHeading"/>
        <w:outlineLvl w:val="3"/>
      </w:pPr>
      <w:r>
        <w:t>17.2 Zahteve za distribucijo.</w:t>
      </w:r>
    </w:p>
    <w:p w:rsidR="00B75D26" w:rsidRDefault="00F52ABE">
      <w:pPr>
        <w:pStyle w:val="ProductList-BodyIndented"/>
      </w:pPr>
      <w:r>
        <w:t>Če stranka distribuira kakršno koli kodo, ki jo je mogoče distribuirati, mora:</w:t>
      </w:r>
    </w:p>
    <w:p w:rsidR="00B75D26" w:rsidRDefault="00F52ABE" w:rsidP="000C4401">
      <w:pPr>
        <w:pStyle w:val="ProductList-Bullet"/>
        <w:numPr>
          <w:ilvl w:val="1"/>
          <w:numId w:val="5"/>
        </w:numPr>
      </w:pPr>
      <w:r>
        <w:t>to kodo distribuirati samo s svojimi programi, ki kodi, ki jo je mogoče distribuirati, dajejo znatne primarne funkcije;</w:t>
      </w:r>
    </w:p>
    <w:p w:rsidR="00B75D26" w:rsidRDefault="00F52ABE" w:rsidP="000C4401">
      <w:pPr>
        <w:pStyle w:val="ProductList-Bullet"/>
        <w:numPr>
          <w:ilvl w:val="1"/>
          <w:numId w:val="5"/>
        </w:numPr>
      </w:pPr>
      <w:r>
        <w:t>od distributerjev in zunanjih končnih uporabnikov zahtevati, da se strinjajo s pogoji, ki kodo, ki jo je mogoče distribuirati, ščitijo v</w:t>
      </w:r>
      <w:r>
        <w:t xml:space="preserve">saj toliko kot strankina pogodba o količinskem licenciranju, vključno s pogoji za izdelke; </w:t>
      </w:r>
    </w:p>
    <w:p w:rsidR="00B75D26" w:rsidRDefault="00F52ABE" w:rsidP="000C4401">
      <w:pPr>
        <w:pStyle w:val="ProductList-Bullet"/>
        <w:numPr>
          <w:ilvl w:val="1"/>
          <w:numId w:val="5"/>
        </w:numPr>
      </w:pPr>
      <w:r>
        <w:t>Microsoft odškodovati, ga braniti in odvezati vse odgovornosti za morebitne zahtevke, vključno z odvetniškimi honorarji, povezanimi z distribucijo in uporabo strank</w:t>
      </w:r>
      <w:r>
        <w:t>inih programov, razen če morebitni zahtevek temelji izključno na kodi, ki jo je mogoče distribuirati, vključeni v strankine programe.</w:t>
      </w:r>
    </w:p>
    <w:p w:rsidR="00B75D26" w:rsidRDefault="00B75D26">
      <w:pPr>
        <w:pStyle w:val="ProductList-BodyIndented"/>
      </w:pPr>
    </w:p>
    <w:p w:rsidR="00B75D26" w:rsidRDefault="00F52ABE">
      <w:pPr>
        <w:pStyle w:val="ProductList-SubClauseHeading"/>
        <w:outlineLvl w:val="3"/>
      </w:pPr>
      <w:r>
        <w:t>17.3 Omejitve distribucije</w:t>
      </w:r>
    </w:p>
    <w:p w:rsidR="00B75D26" w:rsidRDefault="00F52ABE">
      <w:pPr>
        <w:pStyle w:val="ProductList-BodyIndented"/>
      </w:pPr>
      <w:r>
        <w:t>Stranka ne sme:</w:t>
      </w:r>
    </w:p>
    <w:p w:rsidR="00B75D26" w:rsidRDefault="00F52ABE" w:rsidP="000C4401">
      <w:pPr>
        <w:pStyle w:val="ProductList-Bullet"/>
        <w:numPr>
          <w:ilvl w:val="1"/>
          <w:numId w:val="6"/>
        </w:numPr>
      </w:pPr>
      <w:r>
        <w:t xml:space="preserve">spreminjati katerih koli obvestil o avtorskih pravicah, blagovnih/storitvenih </w:t>
      </w:r>
      <w:r>
        <w:t xml:space="preserve">znamkah ali patentih v kodi, ki jo je mogoče distribuirati, </w:t>
      </w:r>
    </w:p>
    <w:p w:rsidR="00B75D26" w:rsidRDefault="00F52ABE" w:rsidP="000C4401">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B75D26" w:rsidRDefault="00F52ABE" w:rsidP="000C4401">
      <w:pPr>
        <w:pStyle w:val="ProductList-Bullet"/>
        <w:numPr>
          <w:ilvl w:val="1"/>
          <w:numId w:val="6"/>
        </w:numPr>
      </w:pPr>
      <w:r>
        <w:t>distribuira</w:t>
      </w:r>
      <w:r>
        <w:t>ti kode, ki jo je mogoče distribuirati v zlonamernih ali zavajajočih programih ali skupaj z njimi oziroma na nezakonit način ali</w:t>
      </w:r>
    </w:p>
    <w:p w:rsidR="00B75D26" w:rsidRDefault="00F52ABE" w:rsidP="000C4401">
      <w:pPr>
        <w:pStyle w:val="ProductList-Bullet"/>
        <w:numPr>
          <w:ilvl w:val="1"/>
          <w:numId w:val="6"/>
        </w:numPr>
      </w:pPr>
      <w:r>
        <w:t>spreminjati ali distribuirati izvorne kode katere koli kode, ki jo je mogoče distribuirati, tako da za kateri koli njen del zač</w:t>
      </w:r>
      <w:r>
        <w:t>ne veljati izvzeta licenca. Izvzeta licenca je tista, katere pogoj za uporabo, spreminjanje ali distribucijo je, da je koda, ki jo je mogoče distribuirati, razkrita ali distribuirana v obliki izvorne kode ali da imajo drugi pravico do njenega spreminjanja.</w:t>
      </w:r>
      <w:r>
        <w:t xml:space="preserve"> </w:t>
      </w:r>
    </w:p>
    <w:p w:rsidR="00B75D26" w:rsidRDefault="00B75D26">
      <w:pPr>
        <w:pStyle w:val="ProductList-BodyIndented"/>
      </w:pPr>
    </w:p>
    <w:p w:rsidR="00B75D26" w:rsidRDefault="00F52ABE">
      <w:pPr>
        <w:pStyle w:val="ProductList-ClauseHeading"/>
        <w:outlineLvl w:val="2"/>
      </w:pPr>
      <w:r>
        <w:t>18. Storitve Software Plus</w:t>
      </w:r>
    </w:p>
    <w:p w:rsidR="00B75D26" w:rsidRDefault="00F52ABE">
      <w:pPr>
        <w:pStyle w:val="ProductList-Body"/>
      </w:pPr>
      <w:r>
        <w:t>Microsoft lahko zagotovi storitve z izdelki prek funkcij programske opreme, ki prek interneta vzpostavljajo povezave z Microsoftovimi računalniškimi sistemi ali računalniškimi sistemi ponudnikov storitev. Te storitve lahko kad</w:t>
      </w:r>
      <w:r>
        <w:t>ar koli spremeni ali ukine. Stranka storitev ne sme uporabljati na način, ki bi jim škodoval ali posegal v uporabo storitev s strani koga drugega. Stranka storitev ne sme uporabljati za poskušanje pridobivanja nepooblaščenega dostopa do katerih koli podatk</w:t>
      </w:r>
      <w:r>
        <w:t>ov, storitve, računa ali omrežja na kakršen koli način.</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16" w:name="_Sec538"/>
      <w:r>
        <w:t>Pogoji modela licenciranja</w:t>
      </w:r>
      <w:bookmarkEnd w:id="16"/>
      <w:r>
        <w:fldChar w:fldCharType="begin"/>
      </w:r>
      <w:r>
        <w:instrText xml:space="preserve"> TC "</w:instrText>
      </w:r>
      <w:bookmarkStart w:id="17" w:name="_Toc470728954"/>
      <w:r>
        <w:instrText>Pogoji modela licenciranja</w:instrText>
      </w:r>
      <w:bookmarkEnd w:id="17"/>
      <w:r>
        <w:instrText>" \l 2</w:instrText>
      </w:r>
      <w:r>
        <w:fldChar w:fldCharType="end"/>
      </w:r>
    </w:p>
    <w:p w:rsidR="00B75D26" w:rsidRDefault="00F52ABE">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w:t>
      </w:r>
      <w:r>
        <w:t>k, in zanje veljajo morebitne izjeme in drugi pogoji, določeni v licenčnih pogojih za posamezen izdelek.</w:t>
      </w:r>
    </w:p>
    <w:p w:rsidR="00B75D26" w:rsidRDefault="00F52ABE">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70728955"/>
      <w:r>
        <w:instrText>Namizni programi</w:instrText>
      </w:r>
      <w:bookmarkEnd w:id="19"/>
      <w:r>
        <w:instrText>" \l 3</w:instrText>
      </w:r>
      <w:r>
        <w:fldChar w:fldCharType="end"/>
      </w:r>
    </w:p>
    <w:p w:rsidR="00B75D26" w:rsidRDefault="00F52ABE">
      <w:pPr>
        <w:pStyle w:val="ProductList-ClauseHeading"/>
        <w:outlineLvl w:val="3"/>
      </w:pPr>
      <w:r>
        <w:t>Licenca za napravo</w:t>
      </w:r>
    </w:p>
    <w:p w:rsidR="00B75D26" w:rsidRDefault="00F52ABE" w:rsidP="000C4401">
      <w:pPr>
        <w:pStyle w:val="ProductList-Bullet"/>
        <w:numPr>
          <w:ilvl w:val="0"/>
          <w:numId w:val="7"/>
        </w:numPr>
      </w:pPr>
      <w:r>
        <w:t xml:space="preserve">Stranka lahko za vsako </w:t>
      </w:r>
      <w:r>
        <w:fldChar w:fldCharType="begin"/>
      </w:r>
      <w:r>
        <w:instrText xml:space="preserve"> AutoTextList   \s NoStyle \t "Licenca je pravica do prenosa, n</w:instrText>
      </w:r>
      <w:r>
        <w:instrText xml:space="preserve">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w:instrText>
      </w:r>
      <w:r>
        <w:instrText xml:space="preserve">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namenjenih samo strankini uporabi, name</w:t>
      </w:r>
      <w:r>
        <w:t xml:space="preserve">sti poljubno število izvodov programske opreme. </w:t>
      </w:r>
    </w:p>
    <w:p w:rsidR="00B75D26" w:rsidRDefault="00F52ABE" w:rsidP="000C4401">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w:instrText>
      </w:r>
      <w:r>
        <w:instrText xml:space="preserve">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w:instrText>
      </w:r>
      <w:r>
        <w:instrText xml:space="preserve">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75D26" w:rsidRDefault="00F52ABE" w:rsidP="000C4401">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w:instrText>
      </w:r>
      <w:r>
        <w:instrText xml:space="preserve">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w:t>
      </w:r>
      <w:r>
        <w:t xml:space="preserve">en uporabnik. </w:t>
      </w:r>
    </w:p>
    <w:p w:rsidR="00B75D26" w:rsidRDefault="00F52ABE" w:rsidP="000C4401">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w:instrText>
      </w:r>
      <w:r>
        <w:instrText xml:space="preserv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w:t>
      </w:r>
      <w:r>
        <w:t xml:space="preserv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w:instrText>
      </w:r>
      <w:r>
        <w:instrText xml:space="preserve">očena naprava." </w:instrText>
      </w:r>
      <w:r>
        <w:fldChar w:fldCharType="separate"/>
      </w:r>
      <w:r>
        <w:rPr>
          <w:color w:val="0563C1"/>
        </w:rPr>
        <w:t>licencirane naprave</w:t>
      </w:r>
      <w:r>
        <w:fldChar w:fldCharType="end"/>
      </w:r>
      <w:r>
        <w:t xml:space="preserve">. </w:t>
      </w:r>
    </w:p>
    <w:p w:rsidR="00B75D26" w:rsidRDefault="00F52ABE" w:rsidP="000C4401">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samo st</w:t>
      </w:r>
      <w:r>
        <w:t xml:space="preserve">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w:instrText>
      </w:r>
      <w:r>
        <w:instrText xml:space="preserve">rava." </w:instrText>
      </w:r>
      <w:r>
        <w:fldChar w:fldCharType="separate"/>
      </w:r>
      <w:r>
        <w:rPr>
          <w:color w:val="0563C1"/>
        </w:rPr>
        <w:t>licencirane naprave</w:t>
      </w:r>
      <w:r>
        <w:fldChar w:fldCharType="end"/>
      </w:r>
      <w:r>
        <w:t>.</w:t>
      </w:r>
    </w:p>
    <w:p w:rsidR="00B75D26" w:rsidRDefault="00B75D26">
      <w:pPr>
        <w:pStyle w:val="ProductList-Body"/>
      </w:pPr>
    </w:p>
    <w:p w:rsidR="00B75D26" w:rsidRDefault="00F52ABE">
      <w:pPr>
        <w:pStyle w:val="ProductList-ClauseHeading"/>
        <w:outlineLvl w:val="3"/>
      </w:pPr>
      <w:r>
        <w:t>Predstavnostni elementi in predloge</w:t>
      </w:r>
    </w:p>
    <w:p w:rsidR="00B75D26" w:rsidRDefault="00F52ABE">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w:t>
      </w:r>
      <w:r>
        <w:t xml:space="preserve"> programom Office v projektih in dokumentih, vendar stranka ne sme prodajati, licencirati ali distribuirati kopij predstavnostnih elementov kot samostojnih elementov ali kot izdelka, če so predstavnostni elementi primarna vrednost izdelka.</w:t>
      </w:r>
    </w:p>
    <w:p w:rsidR="00B75D26" w:rsidRDefault="00F52ABE">
      <w:pPr>
        <w:pStyle w:val="ProductList-Offering2Heading"/>
        <w:outlineLvl w:val="2"/>
      </w:pPr>
      <w:bookmarkStart w:id="20" w:name="_Sec540"/>
      <w:r>
        <w:t>Namizni operacij</w:t>
      </w:r>
      <w:r>
        <w:t>ski sistemi</w:t>
      </w:r>
      <w:bookmarkEnd w:id="20"/>
      <w:r>
        <w:fldChar w:fldCharType="begin"/>
      </w:r>
      <w:r>
        <w:instrText xml:space="preserve"> TC "</w:instrText>
      </w:r>
      <w:bookmarkStart w:id="21" w:name="_Toc470728956"/>
      <w:r>
        <w:instrText>Namizni operacijski sistemi</w:instrText>
      </w:r>
      <w:bookmarkEnd w:id="21"/>
      <w:r>
        <w:instrText>" \l 3</w:instrText>
      </w:r>
      <w:r>
        <w:fldChar w:fldCharType="end"/>
      </w:r>
    </w:p>
    <w:p w:rsidR="00B75D26" w:rsidRDefault="00F52ABE">
      <w:pPr>
        <w:pStyle w:val="ProductList-ClauseHeading"/>
        <w:outlineLvl w:val="3"/>
      </w:pPr>
      <w:r>
        <w:t>Licenca za napravo</w:t>
      </w:r>
    </w:p>
    <w:p w:rsidR="00B75D26" w:rsidRDefault="00F52ABE" w:rsidP="000C4401">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w:instrText>
      </w:r>
      <w:r>
        <w:instrText xml:space="preserve">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w:t>
      </w:r>
      <w:r>
        <w:t xml:space="preserv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w:t>
      </w:r>
      <w:r>
        <w:t xml:space="preserve"> izvod programske opreme.</w:t>
      </w:r>
    </w:p>
    <w:p w:rsidR="00B75D26" w:rsidRDefault="00F52ABE" w:rsidP="000C4401">
      <w:pPr>
        <w:pStyle w:val="ProductList-Bullet"/>
        <w:numPr>
          <w:ilvl w:val="0"/>
          <w:numId w:val="8"/>
        </w:numPr>
      </w:pPr>
      <w:r>
        <w:t>Stranka lahko programsko opremo uporablja v največ dveh procesorjih.</w:t>
      </w:r>
    </w:p>
    <w:p w:rsidR="00B75D26" w:rsidRDefault="00F52ABE" w:rsidP="000C4401">
      <w:pPr>
        <w:pStyle w:val="ProductList-Bullet"/>
        <w:numPr>
          <w:ilvl w:val="0"/>
          <w:numId w:val="8"/>
        </w:numPr>
      </w:pPr>
      <w:r>
        <w:t>Lokalno jo lahko uporablja kateri koli uporabnik.</w:t>
      </w:r>
    </w:p>
    <w:p w:rsidR="00B75D26" w:rsidRDefault="00F52ABE" w:rsidP="000C4401">
      <w:pPr>
        <w:pStyle w:val="ProductList-Bullet"/>
        <w:numPr>
          <w:ilvl w:val="0"/>
          <w:numId w:val="8"/>
        </w:numPr>
      </w:pPr>
      <w:r>
        <w:t xml:space="preserve">Oddaljena uporaba je dovoljena </w:t>
      </w:r>
      <w:r>
        <w:fldChar w:fldCharType="begin"/>
      </w:r>
      <w:r>
        <w:instrText xml:space="preserve"> AutoTextList   \s NoStyle \t "Primarni uporabnik je uporabnik, ki licencirano n</w:instrText>
      </w:r>
      <w:r>
        <w:instrText xml:space="preserve">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w:instrText>
      </w:r>
      <w:r>
        <w:instrText xml:space="preserve">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w:instrText>
      </w:r>
      <w:r>
        <w:instrText xml:space="preserve">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w:instrText>
      </w:r>
      <w:r>
        <w:instrText xml:space="preserve">je se particija ali rezina strojne opreme šteje kot ločena naprava." </w:instrText>
      </w:r>
      <w:r>
        <w:fldChar w:fldCharType="separate"/>
      </w:r>
      <w:r>
        <w:rPr>
          <w:color w:val="0563C1"/>
        </w:rPr>
        <w:t>naprave, licencirane</w:t>
      </w:r>
      <w:r>
        <w:fldChar w:fldCharType="end"/>
      </w:r>
      <w:r>
        <w:t xml:space="preserve"> za Windows VDA.</w:t>
      </w:r>
    </w:p>
    <w:p w:rsidR="00B75D26" w:rsidRDefault="00F52ABE" w:rsidP="000C4401">
      <w:pPr>
        <w:pStyle w:val="ProductList-Bullet"/>
        <w:numPr>
          <w:ilvl w:val="0"/>
          <w:numId w:val="8"/>
        </w:numPr>
      </w:pPr>
      <w:r>
        <w:t>Do programske opreme lahko dostopa in jo uporablja le en uporabnik naenkrat.</w:t>
      </w:r>
    </w:p>
    <w:p w:rsidR="00B75D26" w:rsidRDefault="00F52ABE" w:rsidP="000C4401">
      <w:pPr>
        <w:pStyle w:val="ProductList-Bullet"/>
        <w:numPr>
          <w:ilvl w:val="0"/>
          <w:numId w:val="8"/>
        </w:numPr>
      </w:pPr>
      <w:r>
        <w:t xml:space="preserve">Stranka lahko z </w:t>
      </w:r>
      <w:r>
        <w:fldChar w:fldCharType="begin"/>
      </w:r>
      <w:r>
        <w:instrText xml:space="preserve"> AutoTextList   \s NoStyle \t "Licencirana naprava je </w:instrText>
      </w:r>
      <w:r>
        <w:instrText xml:space="preserve">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w:t>
      </w:r>
      <w:r>
        <w:t>kanja, internetnih informacijskih storitev, skupne rabe internetne povezave ali telefonskih storitev.</w:t>
      </w:r>
    </w:p>
    <w:p w:rsidR="00B75D26" w:rsidRDefault="00F52ABE" w:rsidP="000C4401">
      <w:pPr>
        <w:pStyle w:val="ProductList-Bullet"/>
        <w:numPr>
          <w:ilvl w:val="0"/>
          <w:numId w:val="8"/>
        </w:numPr>
      </w:pPr>
      <w:r>
        <w:t>Za aktiviranje prek storitve za upravljanje ključev ali podobne tehnologije je dovoljeno neomejeno število povezav.</w:t>
      </w:r>
    </w:p>
    <w:p w:rsidR="00B75D26" w:rsidRDefault="00B75D26">
      <w:pPr>
        <w:pStyle w:val="ProductList-Body"/>
      </w:pPr>
    </w:p>
    <w:p w:rsidR="00B75D26" w:rsidRDefault="00F52ABE">
      <w:pPr>
        <w:pStyle w:val="ProductList-ClauseHeading"/>
        <w:outlineLvl w:val="3"/>
      </w:pPr>
      <w:r>
        <w:t>Adobe Flash Player</w:t>
      </w:r>
    </w:p>
    <w:p w:rsidR="00B75D26" w:rsidRDefault="00F52ABE">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B75D26" w:rsidRDefault="00F52ABE">
      <w:pPr>
        <w:pStyle w:val="ProductList-Offering2Heading"/>
        <w:outlineLvl w:val="2"/>
      </w:pPr>
      <w:bookmarkStart w:id="22" w:name="_Sec541"/>
      <w:r>
        <w:t>Za jedro/CAL</w:t>
      </w:r>
      <w:bookmarkEnd w:id="22"/>
      <w:r>
        <w:fldChar w:fldCharType="begin"/>
      </w:r>
      <w:r>
        <w:instrText xml:space="preserve"> TC</w:instrText>
      </w:r>
      <w:r>
        <w:instrText xml:space="preserve"> "</w:instrText>
      </w:r>
      <w:bookmarkStart w:id="23" w:name="_Toc470728957"/>
      <w:r>
        <w:instrText>Za jedro/CAL</w:instrText>
      </w:r>
      <w:bookmarkEnd w:id="23"/>
      <w:r>
        <w:instrText>" \l 3</w:instrText>
      </w:r>
      <w:r>
        <w:fldChar w:fldCharType="end"/>
      </w:r>
    </w:p>
    <w:p w:rsidR="00B75D26" w:rsidRDefault="00F52ABE">
      <w:pPr>
        <w:pStyle w:val="ProductList-ClauseHeading"/>
        <w:outlineLvl w:val="3"/>
      </w:pPr>
      <w:r>
        <w:t>Strežniške licence (za jedro)</w:t>
      </w:r>
    </w:p>
    <w:p w:rsidR="00B75D26" w:rsidRDefault="00F52ABE" w:rsidP="000C4401">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w:instrText>
      </w:r>
      <w:r>
        <w:instrText xml:space="preserv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w:instrText>
      </w:r>
      <w:r>
        <w:instrText xml:space="preserve"> programska oprema." </w:instrText>
      </w:r>
      <w:r>
        <w:fldChar w:fldCharType="separate"/>
      </w:r>
      <w:r>
        <w:rPr>
          <w:color w:val="0563C1"/>
        </w:rPr>
        <w:t>strežniških</w:t>
      </w:r>
      <w:r>
        <w:fldChar w:fldCharType="end"/>
      </w:r>
      <w:r>
        <w:t xml:space="preserve"> licenc, kot je opisano spodaj. </w:t>
      </w:r>
    </w:p>
    <w:p w:rsidR="00B75D26" w:rsidRDefault="00F52ABE" w:rsidP="000C4401">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w:instrText>
      </w:r>
      <w:r>
        <w:instrText xml:space="preserve">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w:instrText>
      </w:r>
      <w:r>
        <w:instrText xml:space="preserve">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w:instrText>
      </w:r>
      <w:r>
        <w:instrText xml:space="preserve">"Fizični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w:instrText>
      </w:r>
      <w:r>
        <w:instrText xml:space="preserve">\s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B75D26" w:rsidRDefault="00F52ABE" w:rsidP="000C4401">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w:instrText>
      </w:r>
      <w:r>
        <w:instrText xml:space="preserve">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5D26" w:rsidRDefault="00F52ABE" w:rsidP="000C4401">
      <w:pPr>
        <w:pStyle w:val="ProductList-Bullet"/>
        <w:numPr>
          <w:ilvl w:val="0"/>
          <w:numId w:val="9"/>
        </w:numPr>
      </w:pPr>
      <w:r>
        <w:t>Stand</w:t>
      </w:r>
      <w:r>
        <w:t>ard Edition:</w:t>
      </w:r>
    </w:p>
    <w:p w:rsidR="00B75D26" w:rsidRDefault="00F52ABE" w:rsidP="000C4401">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w:instrText>
      </w:r>
      <w:r>
        <w:instrText xml:space="preserve">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w:instrText>
      </w:r>
      <w:r>
        <w:instrText xml:space="preserve">ija ali rezina strojne opreme šteje kot ločen strežnik." </w:instrText>
      </w:r>
      <w:r>
        <w:fldChar w:fldCharType="separate"/>
      </w:r>
      <w:r>
        <w:rPr>
          <w:color w:val="0563C1"/>
        </w:rPr>
        <w:t>licenciranem strežniku</w:t>
      </w:r>
      <w:r>
        <w:fldChar w:fldCharType="end"/>
      </w:r>
      <w:r>
        <w:t xml:space="preserve">. </w:t>
      </w:r>
    </w:p>
    <w:p w:rsidR="00B75D26" w:rsidRDefault="00F52ABE" w:rsidP="000C4401">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w:instrText>
      </w:r>
      <w:r>
        <w:instrText xml:space="preserv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w:instrText>
      </w:r>
      <w:r>
        <w:instrText xml:space="preserve">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w:instrText>
      </w:r>
      <w:r>
        <w:instrText xml:space="preserve">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w:instrText>
      </w:r>
      <w:r>
        <w:instrText xml:space="preserve">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w:instrText>
      </w:r>
      <w:r>
        <w:instrText>zvajanje neposredno v fizičnem sistemu strojne opreme. Primerek operacijskega sistema, uporabljen za izvajanje programske opreme za virtualizacijo strojne opreme ali omogočanje storitev virtualizacije strojne opreme, se obravnava kot del fizičnega okolja O</w:instrText>
      </w:r>
      <w:r>
        <w:instrText xml:space="preserve">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75D26" w:rsidRDefault="00F52ABE" w:rsidP="000C4401">
      <w:pPr>
        <w:pStyle w:val="ProductList-Bullet"/>
        <w:numPr>
          <w:ilvl w:val="1"/>
          <w:numId w:val="9"/>
        </w:numPr>
      </w:pPr>
      <w:r>
        <w:t xml:space="preserve">Stranka lahko </w:t>
      </w:r>
      <w:r>
        <w:fldChar w:fldCharType="begin"/>
      </w:r>
      <w:r>
        <w:instrText xml:space="preserve"> </w:instrText>
      </w:r>
      <w:r>
        <w:instrText xml:space="preserve">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w:t>
      </w:r>
      <w:r>
        <w:t xml:space="preserv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w:t>
      </w:r>
      <w:r>
        <w:t xml:space="preserve">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w:instrText>
      </w:r>
      <w:r>
        <w:instrText xml:space="preserve">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w:t>
      </w:r>
      <w:r>
        <w:rPr>
          <w:color w:val="0563C1"/>
        </w:rPr>
        <w:t>ranemu strežniku</w:t>
      </w:r>
      <w:r>
        <w:fldChar w:fldCharType="end"/>
      </w:r>
      <w:r>
        <w:t>.</w:t>
      </w:r>
    </w:p>
    <w:p w:rsidR="00B75D26" w:rsidRDefault="00F52ABE" w:rsidP="000C4401">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w:instrText>
      </w:r>
      <w:r>
        <w:instrText xml:space="preserve">"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B75D26" w:rsidRDefault="00F52ABE" w:rsidP="000C4401">
      <w:pPr>
        <w:pStyle w:val="ProductList-Bullet"/>
        <w:numPr>
          <w:ilvl w:val="0"/>
          <w:numId w:val="9"/>
        </w:numPr>
      </w:pPr>
      <w:r>
        <w:t>Nam</w:t>
      </w:r>
      <w:r>
        <w:t xml:space="preserve">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w:t>
      </w:r>
      <w:r>
        <w:t xml:space="preserv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w:instrText>
      </w:r>
      <w:r>
        <w:instrText xml:space="preserv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w:t>
      </w:r>
      <w:r>
        <w:t xml:space="preserve">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w:instrText>
      </w:r>
      <w:r>
        <w:instrText xml:space="preserve">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B75D26" w:rsidRDefault="00B75D26">
      <w:pPr>
        <w:pStyle w:val="ProductList-Body"/>
      </w:pPr>
    </w:p>
    <w:p w:rsidR="00B75D26" w:rsidRDefault="00F52ABE">
      <w:pPr>
        <w:pStyle w:val="ProductList-ClauseHeading"/>
        <w:outlineLvl w:val="3"/>
      </w:pPr>
      <w:r>
        <w:t>Licence za dostop</w:t>
      </w:r>
    </w:p>
    <w:p w:rsidR="00B75D26" w:rsidRDefault="00F52ABE" w:rsidP="000C4401">
      <w:pPr>
        <w:pStyle w:val="ProductList-Bullet"/>
        <w:numPr>
          <w:ilvl w:val="0"/>
          <w:numId w:val="10"/>
        </w:numPr>
      </w:pPr>
      <w:r>
        <w:t>Razen kot je op</w:t>
      </w:r>
      <w:r>
        <w:t xml:space="preserve">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w:t>
      </w:r>
      <w:r>
        <w:rPr>
          <w:color w:val="0563C1"/>
        </w:rPr>
        <w:t xml:space="preserve">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w:instrText>
      </w:r>
      <w:r>
        <w:instrText xml:space="preserve">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w:instrText>
      </w:r>
      <w:r>
        <w:instrText xml:space="preserve">L, kot je določeno v tabeli z enakovrednimi licencami. (Glejte glosar za polno definicijo.)" </w:instrText>
      </w:r>
      <w:r>
        <w:fldChar w:fldCharType="separate"/>
      </w:r>
      <w:r>
        <w:rPr>
          <w:color w:val="0563C1"/>
        </w:rPr>
        <w:t>licence, enakovredne licenci CAL</w:t>
      </w:r>
      <w:r>
        <w:fldChar w:fldCharType="end"/>
      </w:r>
      <w:r>
        <w:t>.</w:t>
      </w:r>
    </w:p>
    <w:p w:rsidR="00B75D26" w:rsidRDefault="00F52ABE" w:rsidP="000C440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w:instrText>
      </w:r>
      <w:r>
        <w:instrText xml:space="preserve">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B75D26" w:rsidRDefault="00F52ABE" w:rsidP="000C4401">
      <w:pPr>
        <w:pStyle w:val="ProductList-Bullet"/>
        <w:numPr>
          <w:ilvl w:val="0"/>
          <w:numId w:val="10"/>
        </w:numPr>
      </w:pPr>
      <w:r>
        <w:lastRenderedPageBreak/>
        <w:t xml:space="preserve">  Licence </w:t>
      </w:r>
      <w:r>
        <w:fldChar w:fldCharType="begin"/>
      </w:r>
      <w:r>
        <w:instrText xml:space="preserve"> AutoTextList   \s NoSty</w:instrText>
      </w:r>
      <w:r>
        <w:instrText xml:space="preserve">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w:instrText>
      </w:r>
      <w:r>
        <w:instrText xml:space="preserve">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 xml:space="preserve">spletno </w:t>
      </w:r>
      <w:r>
        <w:rPr>
          <w:color w:val="0563C1"/>
        </w:rPr>
        <w:t>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w:t>
      </w:r>
      <w:r>
        <w:rPr>
          <w:color w:val="0563C1"/>
        </w:rPr>
        <w:t>elovno obremenitev HPC</w:t>
      </w:r>
      <w:r>
        <w:fldChar w:fldCharType="end"/>
      </w:r>
      <w:r>
        <w:t>.</w:t>
      </w:r>
    </w:p>
    <w:p w:rsidR="00B75D26" w:rsidRDefault="00F52ABE" w:rsidP="000C440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w:instrText>
      </w:r>
      <w:r>
        <w:instrText>oTextList   \s NoStyle \t "Fizično okolje OSE je okolje OSE, ki je konfigurirano za izvajanje neposredno v fizičnem sistemu strojne opreme. Primerek operacijskega sistema, uporabljen za izvajanje programske opreme za virtualizacijo strojne opreme ali omogo</w:instrText>
      </w:r>
      <w:r>
        <w:instrText xml:space="preserve">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w:instrText>
      </w:r>
      <w:r>
        <w:instrText xml:space="preserve">vajanje v navideznem sistemu strojne opreme." </w:instrText>
      </w:r>
      <w:r>
        <w:fldChar w:fldCharType="separate"/>
      </w:r>
      <w:r>
        <w:rPr>
          <w:color w:val="0563C1"/>
        </w:rPr>
        <w:t>navideznih okolij OSE</w:t>
      </w:r>
      <w:r>
        <w:fldChar w:fldCharType="end"/>
      </w:r>
      <w:r>
        <w:t>.</w:t>
      </w:r>
    </w:p>
    <w:p w:rsidR="00B75D26" w:rsidRDefault="00F52ABE">
      <w:pPr>
        <w:pStyle w:val="ProductList-Offering2Heading"/>
        <w:outlineLvl w:val="2"/>
      </w:pPr>
      <w:bookmarkStart w:id="24" w:name="_Sec542"/>
      <w:r>
        <w:t>Strežniška licenca/licenca CAL</w:t>
      </w:r>
      <w:bookmarkEnd w:id="24"/>
      <w:r>
        <w:fldChar w:fldCharType="begin"/>
      </w:r>
      <w:r>
        <w:instrText xml:space="preserve"> TC "</w:instrText>
      </w:r>
      <w:bookmarkStart w:id="25" w:name="_Toc470728958"/>
      <w:r>
        <w:instrText>Strežniška licenca/licenca CAL</w:instrText>
      </w:r>
      <w:bookmarkEnd w:id="25"/>
      <w:r>
        <w:instrText>" \l 3</w:instrText>
      </w:r>
      <w:r>
        <w:fldChar w:fldCharType="end"/>
      </w:r>
    </w:p>
    <w:p w:rsidR="00B75D26" w:rsidRDefault="00F52ABE">
      <w:pPr>
        <w:pStyle w:val="ProductList-ClauseHeading"/>
        <w:outlineLvl w:val="3"/>
      </w:pPr>
      <w:r>
        <w:t>Strežniške licence (na primerek)</w:t>
      </w:r>
    </w:p>
    <w:p w:rsidR="00B75D26" w:rsidRDefault="00F52ABE">
      <w:pPr>
        <w:pStyle w:val="ProductList-Body"/>
      </w:pPr>
      <w:r>
        <w:t xml:space="preserve">Stranka lahko za vsako </w:t>
      </w:r>
      <w:r>
        <w:fldChar w:fldCharType="begin"/>
      </w:r>
      <w:r>
        <w:instrText xml:space="preserve"> AutoTextList   \s NoStyle \t "Licenca je pravica do p</w:instrText>
      </w:r>
      <w:r>
        <w:instrText xml:space="preserve">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w:instrText>
      </w:r>
      <w:r>
        <w:instrText xml:space="preserve">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w:instrText>
      </w:r>
      <w:r>
        <w:instrText xml:space="preserve">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w:instrText>
      </w:r>
      <w:r>
        <w:instrText xml:space="preserve">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w:instrText>
      </w:r>
      <w:r>
        <w:instrText xml:space="preserve">. Za namene te definicije se particija ali rezina strojne opreme šteje kot ločen strežnik." </w:instrText>
      </w:r>
      <w:r>
        <w:fldChar w:fldCharType="separate"/>
      </w:r>
      <w:r>
        <w:rPr>
          <w:color w:val="0563C1"/>
        </w:rPr>
        <w:t>licenciranem strežniku</w:t>
      </w:r>
      <w:r>
        <w:fldChar w:fldCharType="end"/>
      </w:r>
      <w:r>
        <w:t>.</w:t>
      </w:r>
    </w:p>
    <w:p w:rsidR="00B75D26" w:rsidRDefault="00B75D26">
      <w:pPr>
        <w:pStyle w:val="ProductList-Body"/>
      </w:pPr>
    </w:p>
    <w:p w:rsidR="00B75D26" w:rsidRDefault="00F52ABE">
      <w:pPr>
        <w:pStyle w:val="ProductList-ClauseHeading"/>
        <w:outlineLvl w:val="3"/>
      </w:pPr>
      <w:r>
        <w:t>Licence za dostop</w:t>
      </w:r>
    </w:p>
    <w:p w:rsidR="00B75D26" w:rsidRDefault="00F52ABE" w:rsidP="000C4401">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w:t>
      </w:r>
      <w:r>
        <w:t xml:space="preserve">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w:instrText>
      </w:r>
      <w:r>
        <w:instrText xml:space="preserve">i z enakovrednimi licencami. (Glejte glosar za polno definicijo.)" </w:instrText>
      </w:r>
      <w:r>
        <w:fldChar w:fldCharType="separate"/>
      </w:r>
      <w:r>
        <w:rPr>
          <w:color w:val="0563C1"/>
        </w:rPr>
        <w:t>licence, enakovredne licenci CAL</w:t>
      </w:r>
      <w:r>
        <w:fldChar w:fldCharType="end"/>
      </w:r>
      <w:r>
        <w:t>.</w:t>
      </w:r>
    </w:p>
    <w:p w:rsidR="00B75D26" w:rsidRDefault="00F52ABE" w:rsidP="000C4401">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w:instrText>
      </w:r>
      <w:r>
        <w:instrText xml:space="preserve">.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w:instrText>
      </w:r>
      <w:r>
        <w:instrText xml:space="preserve">li rezina strojne opreme šteje kot ločen strežnik." </w:instrText>
      </w:r>
      <w:r>
        <w:fldChar w:fldCharType="separate"/>
      </w:r>
      <w:r>
        <w:rPr>
          <w:color w:val="0563C1"/>
        </w:rPr>
        <w:t>licenciranega strežnika</w:t>
      </w:r>
      <w:r>
        <w:fldChar w:fldCharType="end"/>
      </w:r>
      <w:r>
        <w:t xml:space="preserve">. </w:t>
      </w:r>
    </w:p>
    <w:p w:rsidR="00B75D26" w:rsidRDefault="00F52ABE">
      <w:pPr>
        <w:pStyle w:val="ProductList-Offering2Heading"/>
        <w:outlineLvl w:val="2"/>
      </w:pPr>
      <w:bookmarkStart w:id="26" w:name="_Sec543"/>
      <w:r>
        <w:t>Na jedro</w:t>
      </w:r>
      <w:bookmarkEnd w:id="26"/>
      <w:r>
        <w:fldChar w:fldCharType="begin"/>
      </w:r>
      <w:r>
        <w:instrText xml:space="preserve"> TC "</w:instrText>
      </w:r>
      <w:bookmarkStart w:id="27" w:name="_Toc470728959"/>
      <w:r>
        <w:instrText>Na jedro</w:instrText>
      </w:r>
      <w:bookmarkEnd w:id="27"/>
      <w:r>
        <w:instrText>" \l 3</w:instrText>
      </w:r>
      <w:r>
        <w:fldChar w:fldCharType="end"/>
      </w:r>
    </w:p>
    <w:p w:rsidR="00B75D26" w:rsidRDefault="00F52ABE">
      <w:pPr>
        <w:pStyle w:val="ProductList-Body"/>
      </w:pPr>
      <w:r>
        <w:t xml:space="preserve">Stranka mora za izdelke na podlagi modela licenciranja na jedro izbrati licenciranje glede na </w:t>
      </w:r>
      <w:r>
        <w:fldChar w:fldCharType="begin"/>
      </w:r>
      <w:r>
        <w:instrText xml:space="preserve"> AutoTextList   \s NoStyle \t "Fizično jedro je jed</w:instrText>
      </w:r>
      <w:r>
        <w:instrText xml:space="preserve">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w:instrText>
      </w:r>
      <w:r>
        <w:instrText xml:space="preserve">"Navidezno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B75D26" w:rsidRDefault="00B75D26">
      <w:pPr>
        <w:pStyle w:val="ProductList-Body"/>
      </w:pPr>
    </w:p>
    <w:p w:rsidR="00B75D26" w:rsidRDefault="00F52ABE">
      <w:pPr>
        <w:pStyle w:val="ProductList-ClauseHeading"/>
        <w:outlineLvl w:val="3"/>
      </w:pPr>
      <w:r>
        <w:t>Strežniške licence (na jedro) – licenciranje na fizično jedro v strežniku</w:t>
      </w:r>
    </w:p>
    <w:p w:rsidR="00B75D26" w:rsidRDefault="00F52ABE" w:rsidP="000C4401">
      <w:pPr>
        <w:pStyle w:val="ProductList-Bullet"/>
        <w:numPr>
          <w:ilvl w:val="0"/>
          <w:numId w:val="12"/>
        </w:numPr>
      </w:pPr>
      <w:r>
        <w:t>Strank</w:t>
      </w:r>
      <w:r>
        <w:t xml:space="preserve">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w:instrText>
      </w:r>
      <w:r>
        <w:instrText xml:space="preserve">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w:t>
      </w:r>
      <w:r>
        <w:t>spodaj.</w:t>
      </w:r>
    </w:p>
    <w:p w:rsidR="00B75D26" w:rsidRDefault="00F52ABE" w:rsidP="000C4401">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 xml:space="preserve">fizičnih </w:t>
      </w:r>
      <w:r>
        <w:rPr>
          <w:color w:val="0563C1"/>
        </w:rPr>
        <w:t>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w:t>
      </w:r>
      <w:r>
        <w:rPr>
          <w:color w:val="0563C1"/>
        </w:rPr>
        <w:t>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B75D26" w:rsidRDefault="00F52ABE" w:rsidP="000C4401">
      <w:pPr>
        <w:pStyle w:val="ProductList-Bullet"/>
        <w:numPr>
          <w:ilvl w:val="0"/>
          <w:numId w:val="12"/>
        </w:numPr>
      </w:pPr>
      <w:r>
        <w:t>Za izdaje Enterprise Edition lahko stranka uporablja poljubno šte</w:t>
      </w:r>
      <w:r>
        <w:t xml:space="preserv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w:instrText>
      </w:r>
      <w:r>
        <w:instrText xml:space="preserve">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w:instrText>
      </w:r>
      <w:r>
        <w:instrText xml:space="preserve">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w:instrText>
      </w:r>
      <w:r>
        <w:instrText xml:space="preserve">reme." </w:instrText>
      </w:r>
      <w:r>
        <w:fldChar w:fldCharType="separate"/>
      </w:r>
      <w:r>
        <w:rPr>
          <w:color w:val="0563C1"/>
        </w:rPr>
        <w:t>navideznih okoljih OSE</w:t>
      </w:r>
      <w:r>
        <w:fldChar w:fldCharType="end"/>
      </w:r>
      <w:r>
        <w:t>, kolikor licenc mu je dodeljenih.</w:t>
      </w:r>
    </w:p>
    <w:p w:rsidR="00B75D26" w:rsidRDefault="00F52ABE" w:rsidP="000C4401">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w:t>
      </w:r>
      <w:r>
        <w:t xml:space="preserve">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w:instrText>
      </w:r>
      <w:r>
        <w:instrText xml:space="preserve">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w:instrText>
      </w:r>
      <w:r>
        <w:instrText xml:space="preserve">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5D26" w:rsidRDefault="00F52ABE" w:rsidP="000C4401">
      <w:pPr>
        <w:pStyle w:val="ProductList-Bullet"/>
        <w:numPr>
          <w:ilvl w:val="0"/>
          <w:numId w:val="12"/>
        </w:numPr>
      </w:pPr>
      <w:r>
        <w:t>Za druge izdaje</w:t>
      </w:r>
      <w:r>
        <w:t xml:space="preserv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w:instrText>
      </w:r>
      <w:r>
        <w:instrText xml:space="preserve">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w:instrText>
      </w:r>
      <w:r>
        <w:instrText xml:space="preserve">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5D26" w:rsidRDefault="00B75D26">
      <w:pPr>
        <w:pStyle w:val="ProductList-Body"/>
      </w:pPr>
    </w:p>
    <w:p w:rsidR="00B75D26" w:rsidRDefault="00F52ABE">
      <w:pPr>
        <w:pStyle w:val="ProductList-ClauseHeading"/>
        <w:outlineLvl w:val="3"/>
      </w:pPr>
      <w:r>
        <w:t>Strežniške licence (na jedro) – licenciranje na posamezna navidezna okolja OSE</w:t>
      </w:r>
    </w:p>
    <w:p w:rsidR="00B75D26" w:rsidRDefault="00F52ABE" w:rsidP="000C4401">
      <w:pPr>
        <w:pStyle w:val="ProductList-Bullet"/>
        <w:numPr>
          <w:ilvl w:val="0"/>
          <w:numId w:val="13"/>
        </w:numPr>
      </w:pPr>
      <w:r>
        <w:t xml:space="preserve">Stranka lahko poljubno </w:t>
      </w:r>
      <w:r>
        <w:t xml:space="preserve">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w:t>
      </w:r>
      <w:r>
        <w:t xml:space="preserve">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w:instrText>
      </w:r>
      <w:r>
        <w:instrText xml:space="preserve">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w:instrText>
      </w:r>
      <w:r>
        <w:instrText xml:space="preserve">Style \t "Licenca je pravica do prenosa, namestitve in uporabe izdelka ter dostopa do njega." </w:instrText>
      </w:r>
      <w:r>
        <w:fldChar w:fldCharType="separate"/>
      </w:r>
      <w:r>
        <w:rPr>
          <w:color w:val="0563C1"/>
        </w:rPr>
        <w:t>licenc</w:t>
      </w:r>
      <w:r>
        <w:fldChar w:fldCharType="end"/>
      </w:r>
      <w:r>
        <w:t>, kot je opisano spodaj.</w:t>
      </w:r>
    </w:p>
    <w:p w:rsidR="00B75D26" w:rsidRDefault="00F52ABE" w:rsidP="000C4401">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w:instrText>
      </w:r>
      <w:r>
        <w:instrText xml:space="preserv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w:instrText>
      </w:r>
      <w:r>
        <w:instrText xml:space="preserve">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w:instrText>
      </w:r>
      <w:r>
        <w:instrText xml:space="preserve">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B75D26" w:rsidRDefault="00F52ABE" w:rsidP="000C4401">
      <w:pPr>
        <w:pStyle w:val="ProductList-Bullet"/>
        <w:numPr>
          <w:ilvl w:val="0"/>
          <w:numId w:val="13"/>
        </w:numPr>
      </w:pPr>
      <w:r>
        <w:t xml:space="preserve">Če je katero koli </w:t>
      </w:r>
      <w:r>
        <w:fldChar w:fldCharType="begin"/>
      </w:r>
      <w:r>
        <w:instrText xml:space="preserve"> AutoTextList   \s No</w:instrText>
      </w:r>
      <w:r>
        <w:instrText xml:space="preserve">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w:instrText>
      </w:r>
      <w:r>
        <w:instrText xml:space="preserve">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B75D26" w:rsidRDefault="00F52ABE">
      <w:pPr>
        <w:pStyle w:val="ProductList-Offering2Heading"/>
        <w:outlineLvl w:val="2"/>
      </w:pPr>
      <w:bookmarkStart w:id="28" w:name="_Sec544"/>
      <w:r>
        <w:t>Strežniki za upravljanje</w:t>
      </w:r>
      <w:bookmarkEnd w:id="28"/>
      <w:r>
        <w:fldChar w:fldCharType="begin"/>
      </w:r>
      <w:r>
        <w:instrText xml:space="preserve"> TC "</w:instrText>
      </w:r>
      <w:bookmarkStart w:id="29" w:name="_Toc470728960"/>
      <w:r>
        <w:instrText>Strežniki za upravljanje</w:instrText>
      </w:r>
      <w:bookmarkEnd w:id="29"/>
      <w:r>
        <w:instrText>" \l 3</w:instrText>
      </w:r>
      <w:r>
        <w:fldChar w:fldCharType="end"/>
      </w:r>
    </w:p>
    <w:p w:rsidR="00B75D26" w:rsidRDefault="00F52ABE">
      <w:pPr>
        <w:pStyle w:val="ProductList-ClauseHeading"/>
        <w:outlineLvl w:val="3"/>
      </w:pPr>
      <w:r>
        <w:t>Licence za upravljanje</w:t>
      </w:r>
    </w:p>
    <w:p w:rsidR="00B75D26" w:rsidRDefault="00F52ABE">
      <w:pPr>
        <w:pStyle w:val="ProductList-Body"/>
      </w:pPr>
      <w:r>
        <w:t>Različico upoštevnih licenčnih pogojev (vključno z uporabo v okviru pravic do zamenjave s starejšo različico ne glede na drugačne pogoje) določa</w:t>
      </w:r>
      <w:r>
        <w:t xml:space="preserve"> različica licence za upravljanje, ne uporabljena različica programske opreme. </w:t>
      </w:r>
    </w:p>
    <w:p w:rsidR="00B75D26" w:rsidRDefault="00B75D26">
      <w:pPr>
        <w:pStyle w:val="ProductList-Body"/>
      </w:pPr>
    </w:p>
    <w:p w:rsidR="00B75D26" w:rsidRDefault="00F52ABE">
      <w:pPr>
        <w:pStyle w:val="ProductList-ClauseHeading"/>
        <w:outlineLvl w:val="3"/>
      </w:pPr>
      <w:r>
        <w:t>Strežniške licence za upravljanje (za jedro)</w:t>
      </w:r>
    </w:p>
    <w:p w:rsidR="00B75D26" w:rsidRDefault="00F52ABE" w:rsidP="000C4401">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w:instrText>
      </w:r>
      <w:r>
        <w:instrText xml:space="preserve">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w:instrText>
      </w:r>
      <w:r>
        <w:instrText xml:space="preserv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w:instrText>
      </w:r>
      <w:r>
        <w:instrText xml:space="preserv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w:instrText>
      </w:r>
      <w:r>
        <w:instrText xml:space="preserve">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75D26" w:rsidRDefault="00F52ABE" w:rsidP="000C4401">
      <w:pPr>
        <w:pStyle w:val="ProductList-Bullet"/>
        <w:numPr>
          <w:ilvl w:val="0"/>
          <w:numId w:val="14"/>
        </w:numPr>
      </w:pPr>
      <w:r>
        <w:t xml:space="preserve">Število potrebnih </w:t>
      </w:r>
      <w:r>
        <w:fldChar w:fldCharType="begin"/>
      </w:r>
      <w:r>
        <w:instrText xml:space="preserve"> AutoTextList   \s NoStyle \t "Licenca je pravica do prenosa, namestitve in uporabe iz</w:instrText>
      </w:r>
      <w:r>
        <w:instrText xml:space="preserve">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w:instrText>
      </w:r>
      <w:r>
        <w:instrText xml:space="preserve">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w:instrText>
      </w:r>
      <w:r>
        <w:instrText xml:space="preserve">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w:instrText>
      </w:r>
      <w:r>
        <w:instrText xml:space="preserve">,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B75D26" w:rsidRDefault="00F52ABE" w:rsidP="000C4401">
      <w:pPr>
        <w:pStyle w:val="ProductList-Bullet"/>
        <w:numPr>
          <w:ilvl w:val="0"/>
          <w:numId w:val="14"/>
        </w:numPr>
      </w:pPr>
      <w:r>
        <w:t>Izdaja Datacenter Edition dovoli u</w:t>
      </w:r>
      <w:r>
        <w:t xml:space="preserve">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w:instrText>
      </w:r>
      <w:r>
        <w:instrText xml:space="preserve">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w:instrText>
      </w:r>
      <w:r>
        <w:instrText xml:space="preserve">jne opreme šteje kot ločen strežnik." </w:instrText>
      </w:r>
      <w:r>
        <w:fldChar w:fldCharType="separate"/>
      </w:r>
      <w:r>
        <w:rPr>
          <w:color w:val="0563C1"/>
        </w:rPr>
        <w:t>licenciranem strežniku</w:t>
      </w:r>
      <w:r>
        <w:fldChar w:fldCharType="end"/>
      </w:r>
      <w:r>
        <w:t>.</w:t>
      </w:r>
    </w:p>
    <w:p w:rsidR="00B75D26" w:rsidRDefault="00F52ABE" w:rsidP="000C4401">
      <w:pPr>
        <w:pStyle w:val="ProductList-Bullet"/>
        <w:numPr>
          <w:ilvl w:val="0"/>
          <w:numId w:val="14"/>
        </w:numPr>
      </w:pPr>
      <w:r>
        <w:t>Standard Edition:</w:t>
      </w:r>
    </w:p>
    <w:p w:rsidR="00B75D26" w:rsidRDefault="00F52ABE" w:rsidP="000C4401">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w:instrText>
      </w:r>
      <w:r>
        <w:instrText xml:space="preserve">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5D26" w:rsidRDefault="00F52ABE" w:rsidP="000C4401">
      <w:pPr>
        <w:pStyle w:val="ProductList-Bullet"/>
        <w:numPr>
          <w:ilvl w:val="1"/>
          <w:numId w:val="14"/>
        </w:numPr>
      </w:pPr>
      <w:r>
        <w:t>Izdaj</w:t>
      </w:r>
      <w:r>
        <w:t xml:space="preserve">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w:instrText>
      </w:r>
      <w:r>
        <w:instrText xml:space="preserve">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w:instrText>
      </w:r>
      <w:r>
        <w:instrText xml:space="preserve">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w:instrText>
      </w:r>
      <w:r>
        <w:instrText xml:space="preserv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w:instrText>
      </w:r>
      <w:r>
        <w:instrText xml:space="preserve"> konfigurirano za izvajanje neposredno v fizičnem sistemu strojne opreme. Primerek operacijskega sistema, uporabljen za izvajanje programske opreme za virtualizacijo strojne opreme ali omogočanje storitev virtualizacije strojne opreme, se obravnava kot del</w:instrText>
      </w:r>
      <w:r>
        <w:instrText xml:space="preserve">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5D26" w:rsidRDefault="00F52ABE" w:rsidP="000C4401">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w:t>
      </w:r>
      <w:r>
        <w:rPr>
          <w:color w:val="0563C1"/>
        </w:rPr>
        <w:t xml:space="preserve">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w:t>
      </w:r>
      <w:r>
        <w:t xml:space="preserve">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B75D26" w:rsidRDefault="00F52ABE" w:rsidP="000C4401">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 xml:space="preserve">okolja </w:t>
      </w:r>
      <w:r>
        <w:rPr>
          <w:color w:val="0563C1"/>
        </w:rPr>
        <w:t>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w:instrText>
      </w:r>
      <w:r>
        <w:instrText xml:space="preserve">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B75D26" w:rsidRDefault="00B75D26">
      <w:pPr>
        <w:pStyle w:val="ProductList-Body"/>
      </w:pPr>
    </w:p>
    <w:p w:rsidR="00B75D26" w:rsidRDefault="00F52ABE">
      <w:pPr>
        <w:pStyle w:val="ProductList-ClauseHeading"/>
        <w:outlineLvl w:val="3"/>
      </w:pPr>
      <w:r>
        <w:t xml:space="preserve">Odjemalske licence za upravljanje (na </w:t>
      </w:r>
      <w:r>
        <w:t>OSE ali uporabnika)</w:t>
      </w:r>
    </w:p>
    <w:p w:rsidR="00B75D26" w:rsidRDefault="00F52ABE" w:rsidP="000C4401">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w:instrText>
      </w:r>
      <w:r>
        <w:instrText xml:space="preserv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w:instrText>
      </w:r>
      <w:r>
        <w:instrText xml:space="preserv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w:instrText>
      </w:r>
      <w:r>
        <w:instrText xml:space="preserv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w:t>
      </w:r>
      <w:r>
        <w:rPr>
          <w:color w:val="0563C1"/>
        </w:rPr>
        <w:t>rabnik</w:t>
      </w:r>
      <w:r>
        <w:fldChar w:fldCharType="end"/>
      </w:r>
      <w:r>
        <w:t>.</w:t>
      </w:r>
    </w:p>
    <w:p w:rsidR="00B75D26" w:rsidRDefault="00F52ABE" w:rsidP="000C4401">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w:instrText>
      </w:r>
      <w:r>
        <w:instrText xml:space="preserve">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w:t>
      </w:r>
      <w:r>
        <w:t xml:space="preserve">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w:instrText>
      </w:r>
      <w:r>
        <w:instrText xml:space="preserve">i, enakovrednimi licenci za upravljanje. (Glejte glosar za polno definicijo.)" </w:instrText>
      </w:r>
      <w:r>
        <w:fldChar w:fldCharType="separate"/>
      </w:r>
      <w:r>
        <w:rPr>
          <w:color w:val="0563C1"/>
        </w:rPr>
        <w:t>licence, enakovredne licencam za upravljanje</w:t>
      </w:r>
      <w:r>
        <w:fldChar w:fldCharType="end"/>
      </w:r>
      <w:r>
        <w:t>.</w:t>
      </w:r>
    </w:p>
    <w:p w:rsidR="00B75D26" w:rsidRDefault="00F52ABE" w:rsidP="000C4401">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w:instrText>
      </w:r>
      <w:r>
        <w:instrText xml:space="preserve">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w:instrText>
      </w:r>
      <w:r>
        <w:instrText xml:space="preserve">racijskega sistema ali njegov del. (Glejte glosar za polno definicijo.)" </w:instrText>
      </w:r>
      <w:r>
        <w:fldChar w:fldCharType="separate"/>
      </w:r>
      <w:r>
        <w:rPr>
          <w:color w:val="0563C1"/>
        </w:rPr>
        <w:t>OSE</w:t>
      </w:r>
      <w:r>
        <w:fldChar w:fldCharType="end"/>
      </w:r>
      <w:r>
        <w:t xml:space="preserve"> ali uporabnika).</w:t>
      </w:r>
    </w:p>
    <w:p w:rsidR="00B75D26" w:rsidRDefault="00F52ABE" w:rsidP="000C4401">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w:instrText>
      </w:r>
      <w:r>
        <w:instrText xml:space="preserve">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w:instrText>
      </w:r>
      <w:r>
        <w:instrText xml:space="preserve">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w:t>
      </w:r>
      <w:r>
        <w:t>ika.</w:t>
      </w:r>
    </w:p>
    <w:p w:rsidR="00B75D26" w:rsidRDefault="00B75D26">
      <w:pPr>
        <w:pStyle w:val="ProductList-Body"/>
      </w:pPr>
    </w:p>
    <w:p w:rsidR="00B75D26" w:rsidRDefault="00F52ABE">
      <w:pPr>
        <w:pStyle w:val="ProductList-ClauseHeading"/>
        <w:outlineLvl w:val="3"/>
      </w:pPr>
      <w:r>
        <w:t>Licence za upravljanje niso potrebne za:</w:t>
      </w:r>
    </w:p>
    <w:p w:rsidR="00B75D26" w:rsidRDefault="00F52ABE" w:rsidP="000C4401">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w:instrText>
      </w:r>
      <w:r>
        <w:instrText xml:space="preserve">(Glejte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w:t>
      </w:r>
      <w:r>
        <w:rPr>
          <w:color w:val="0563C1"/>
        </w:rPr>
        <w:t xml:space="preserve"> ki se izvajajo,</w:t>
      </w:r>
      <w:r>
        <w:fldChar w:fldCharType="end"/>
      </w:r>
      <w:r>
        <w:t xml:space="preserve"> programske opreme;</w:t>
      </w:r>
    </w:p>
    <w:p w:rsidR="00B75D26" w:rsidRDefault="00F52ABE" w:rsidP="000C4401">
      <w:pPr>
        <w:pStyle w:val="ProductList-Bullet"/>
        <w:numPr>
          <w:ilvl w:val="0"/>
          <w:numId w:val="16"/>
        </w:numPr>
      </w:pPr>
      <w:r>
        <w:t>morebitne strankine naprave za omrežno infrastrukturo, ki delujejo samo za namen prenosa omrežnih podatkov in v katerih se ne izvaja programska oprema Windows Server;</w:t>
      </w:r>
    </w:p>
    <w:p w:rsidR="00B75D26" w:rsidRDefault="00F52ABE" w:rsidP="000C4401">
      <w:pPr>
        <w:pStyle w:val="ProductList-Bullet"/>
        <w:numPr>
          <w:ilvl w:val="0"/>
          <w:numId w:val="16"/>
        </w:numPr>
      </w:pPr>
      <w:r>
        <w:t xml:space="preserve">pretvorbo okolij </w:t>
      </w:r>
      <w:r>
        <w:fldChar w:fldCharType="begin"/>
      </w:r>
      <w:r>
        <w:instrText xml:space="preserve"> AutoTextList   \s NoStyle \t "Ok</w:instrText>
      </w:r>
      <w:r>
        <w:instrText xml:space="preserve">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B75D26" w:rsidRDefault="00F52ABE" w:rsidP="000C4401">
      <w:pPr>
        <w:pStyle w:val="ProductList-Bullet"/>
        <w:numPr>
          <w:ilvl w:val="0"/>
          <w:numId w:val="16"/>
        </w:numPr>
      </w:pPr>
      <w:r>
        <w:t>morebitne napr</w:t>
      </w:r>
      <w:r>
        <w:t>ave, ki se nadzorujejo ali upravljajo samo za ugotavljanje stanja njihovih komponent strojne opreme, in sicer temperature sistema, hitrosti ventilatorja, vklopa/izklopa, ponastavitve sistema ali razpoložljivosti CPE.</w:t>
      </w:r>
    </w:p>
    <w:p w:rsidR="00B75D26" w:rsidRDefault="00B75D26">
      <w:pPr>
        <w:pStyle w:val="ProductList-Body"/>
      </w:pPr>
    </w:p>
    <w:p w:rsidR="00B75D26" w:rsidRDefault="00F52ABE">
      <w:pPr>
        <w:pStyle w:val="ProductList-ClauseHeading"/>
        <w:outlineLvl w:val="3"/>
      </w:pPr>
      <w:r>
        <w:t>Nabori podatkov</w:t>
      </w:r>
    </w:p>
    <w:p w:rsidR="00B75D26" w:rsidRDefault="00F52ABE">
      <w:pPr>
        <w:pStyle w:val="ProductList-Body"/>
      </w:pPr>
      <w:r>
        <w:t>Stranka ne sme kopirat</w:t>
      </w:r>
      <w:r>
        <w:t>i ali distribuirati kakršnega koli nabora podatkov (ali katerega koli dela nabora podatkov), vključenega v programsko opremo.</w:t>
      </w:r>
    </w:p>
    <w:p w:rsidR="00B75D26" w:rsidRDefault="00F52ABE">
      <w:pPr>
        <w:pStyle w:val="ProductList-Offering2Heading"/>
        <w:outlineLvl w:val="2"/>
      </w:pPr>
      <w:bookmarkStart w:id="30" w:name="_Sec545"/>
      <w:r>
        <w:t>Posebni strežniki</w:t>
      </w:r>
      <w:bookmarkEnd w:id="30"/>
      <w:r>
        <w:fldChar w:fldCharType="begin"/>
      </w:r>
      <w:r>
        <w:instrText xml:space="preserve"> TC "</w:instrText>
      </w:r>
      <w:bookmarkStart w:id="31" w:name="_Toc470728961"/>
      <w:r>
        <w:instrText>Posebni strežniki</w:instrText>
      </w:r>
      <w:bookmarkEnd w:id="31"/>
      <w:r>
        <w:instrText>" \l 3</w:instrText>
      </w:r>
      <w:r>
        <w:fldChar w:fldCharType="end"/>
      </w:r>
    </w:p>
    <w:p w:rsidR="00B75D26" w:rsidRDefault="00F52ABE">
      <w:pPr>
        <w:pStyle w:val="ProductList-ClauseHeading"/>
        <w:outlineLvl w:val="3"/>
      </w:pPr>
      <w:r>
        <w:t>Strežniške licence (na primerek)</w:t>
      </w:r>
    </w:p>
    <w:p w:rsidR="00B75D26" w:rsidRDefault="00F52ABE">
      <w:pPr>
        <w:pStyle w:val="ProductList-Body"/>
      </w:pPr>
      <w:r>
        <w:t xml:space="preserve">Stranka lahko za vsako </w:t>
      </w:r>
      <w:r>
        <w:fldChar w:fldCharType="begin"/>
      </w:r>
      <w:r>
        <w:instrText xml:space="preserve"> AutoTextList   \s NoStyle</w:instrText>
      </w:r>
      <w:r>
        <w:instrText xml:space="preserv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w:instrText>
      </w:r>
      <w:r>
        <w:instrText xml:space="preserve">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w:instrText>
      </w:r>
      <w:r>
        <w:instrText xml:space="preserve">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w:t>
      </w:r>
      <w:r>
        <w:rPr>
          <w:color w:val="0563C1"/>
        </w:rPr>
        <w:t>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w:instrText>
      </w:r>
      <w:r>
        <w:instrText xml:space="preserve">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5D26" w:rsidRDefault="00F52ABE">
      <w:pPr>
        <w:pStyle w:val="ProductList-Offering2Heading"/>
        <w:outlineLvl w:val="2"/>
      </w:pPr>
      <w:bookmarkStart w:id="32" w:name="_Sec546"/>
      <w:r>
        <w:t>Orodja za razvijalce</w:t>
      </w:r>
      <w:bookmarkEnd w:id="32"/>
      <w:r>
        <w:fldChar w:fldCharType="begin"/>
      </w:r>
      <w:r>
        <w:instrText xml:space="preserve"> TC "</w:instrText>
      </w:r>
      <w:bookmarkStart w:id="33" w:name="_Toc470728962"/>
      <w:r>
        <w:instrText>Orodja za razvijalce</w:instrText>
      </w:r>
      <w:bookmarkEnd w:id="33"/>
      <w:r>
        <w:instrText>" \l 3</w:instrText>
      </w:r>
      <w:r>
        <w:fldChar w:fldCharType="end"/>
      </w:r>
    </w:p>
    <w:p w:rsidR="00B75D26" w:rsidRDefault="00F52ABE">
      <w:pPr>
        <w:pStyle w:val="ProductList-ClauseHeading"/>
        <w:outlineLvl w:val="3"/>
      </w:pPr>
      <w:r>
        <w:t>Uporabniške licence</w:t>
      </w:r>
    </w:p>
    <w:p w:rsidR="00B75D26" w:rsidRDefault="00F52ABE" w:rsidP="000C4401">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w:t>
      </w:r>
      <w:r>
        <w:t>vodov programske opreme in morebitnih prejšnjih različic.</w:t>
      </w:r>
    </w:p>
    <w:p w:rsidR="00B75D26" w:rsidRDefault="00F52ABE" w:rsidP="000C4401">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w:t>
      </w:r>
      <w:r>
        <w:t xml:space="preserve">nkinimi programi. </w:t>
      </w:r>
    </w:p>
    <w:p w:rsidR="00B75D26" w:rsidRDefault="00F52ABE" w:rsidP="000C4401">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w:instrText>
      </w:r>
      <w:r>
        <w:instrText xml:space="preserve">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75D26" w:rsidRDefault="00B75D26">
      <w:pPr>
        <w:pStyle w:val="ProductList-Body"/>
      </w:pPr>
    </w:p>
    <w:p w:rsidR="00B75D26" w:rsidRDefault="00F52ABE">
      <w:pPr>
        <w:pStyle w:val="ProductList-ClauseHeading"/>
        <w:outlineLvl w:val="3"/>
      </w:pPr>
      <w:r>
        <w:t>Dodatni licenčni pogoji za naročnine MSDN</w:t>
      </w:r>
    </w:p>
    <w:p w:rsidR="00B75D26" w:rsidRDefault="00F52ABE">
      <w:pPr>
        <w:pStyle w:val="ProductList-Body"/>
      </w:pPr>
      <w:r>
        <w:t xml:space="preserve">Poleg pravic v pogoji modela </w:t>
      </w:r>
      <w:r>
        <w:t xml:space="preserve">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pomeni programsko</w:t>
      </w:r>
      <w:r>
        <w:t xml:space="preserve"> opremo, ki je na voljo na strankini ravni naročnine prek naročniških prenosov MSDN. Morebitne spletne storitve, ki je na voljo s strankino naročnino na MSDN, ni dovoljeno uporabljati v </w:t>
      </w:r>
      <w:r>
        <w:fldChar w:fldCharType="begin"/>
      </w:r>
      <w:r>
        <w:instrText xml:space="preserve"> AutoTextList   \s NoStyle \t "Produkcijsko okolje pomeni vsako fizičn</w:instrText>
      </w:r>
      <w:r>
        <w:instrText>o ali navidezno okolje OSE, v katerem se izvaja produkcijska obremenitev ali ki dostopa do produkcijskih podatkov, ali vsako fizično okolje OSE, ki gosti eno ali več virtualnih okolij OSE, v katerih se izvaja produkcijska obremenitev ali ki dostopajo do pr</w:instrText>
      </w:r>
      <w:r>
        <w:instrText xml:space="preserve">odukcijskih podatkov." </w:instrText>
      </w:r>
      <w:r>
        <w:fldChar w:fldCharType="separate"/>
      </w:r>
      <w:r>
        <w:rPr>
          <w:color w:val="0563C1"/>
        </w:rPr>
        <w:t>produkcijskem okolju</w:t>
      </w:r>
      <w:r>
        <w:fldChar w:fldCharType="end"/>
      </w:r>
      <w:r>
        <w:t xml:space="preserve">. </w:t>
      </w:r>
    </w:p>
    <w:p w:rsidR="00B75D26" w:rsidRDefault="00B75D26">
      <w:pPr>
        <w:pStyle w:val="ProductList-Body"/>
      </w:pPr>
    </w:p>
    <w:p w:rsidR="00B75D26" w:rsidRDefault="00F52ABE">
      <w:pPr>
        <w:pStyle w:val="ProductList-SubClauseHeading"/>
        <w:outlineLvl w:val="4"/>
      </w:pPr>
      <w:r>
        <w:t>Izvajanje programske opreme v storitvah Microsoft Azure Platform</w:t>
      </w:r>
    </w:p>
    <w:p w:rsidR="00B75D26" w:rsidRDefault="00F52ABE" w:rsidP="000C4401">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w:t>
      </w:r>
      <w:r>
        <w:t>remo izvaja v storitvah Microsoft Azure Platform Services med obdobjem veljavnosti naročnine na MSDN.</w:t>
      </w:r>
    </w:p>
    <w:p w:rsidR="00B75D26" w:rsidRDefault="00F52ABE" w:rsidP="000C4401">
      <w:pPr>
        <w:pStyle w:val="ProductList-Bullet"/>
        <w:numPr>
          <w:ilvl w:val="1"/>
          <w:numId w:val="18"/>
        </w:numPr>
      </w:pPr>
      <w:r>
        <w:t xml:space="preserve">Za uporabo programske opreme veljajo pogoji in določila strankine pogodbe o količinskem licenciranju in morebitni pogoji, priloženi programski opremi. </w:t>
      </w:r>
    </w:p>
    <w:p w:rsidR="00B75D26" w:rsidRDefault="00F52ABE" w:rsidP="000C4401">
      <w:pPr>
        <w:pStyle w:val="ProductList-Bullet"/>
        <w:numPr>
          <w:ilvl w:val="1"/>
          <w:numId w:val="18"/>
        </w:numPr>
      </w:pPr>
      <w:r>
        <w:t>Po</w:t>
      </w:r>
      <w:r>
        <w:t xml:space="preserve">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w:t>
      </w:r>
      <w:r>
        <w:t>oritvah Microsoft Azure Platform Service ne sme izvajati programske Office Professional Plus ali System Center Virtual Machine Manager za produkcijsko uporabo.</w:t>
      </w:r>
    </w:p>
    <w:p w:rsidR="00B75D26" w:rsidRDefault="00B75D26">
      <w:pPr>
        <w:pStyle w:val="ProductList-BodyIndented"/>
      </w:pPr>
    </w:p>
    <w:p w:rsidR="00B75D26" w:rsidRDefault="00F52ABE">
      <w:pPr>
        <w:pStyle w:val="ProductList-SubClauseHeading"/>
        <w:outlineLvl w:val="4"/>
      </w:pPr>
      <w:r>
        <w:t>Dodatne zahteve</w:t>
      </w:r>
    </w:p>
    <w:p w:rsidR="00B75D26" w:rsidRDefault="00F52ABE">
      <w:pPr>
        <w:pStyle w:val="ProductList-BodyIndented"/>
      </w:pPr>
      <w:r>
        <w:t>Če želi stranka izvajati programsko opremo v storitvah Microsoft Azure Platform</w:t>
      </w:r>
      <w:r>
        <w:t xml:space="preserve"> Services, mora aktivirati naročnino za MSDN, in sicer tako da svoj Microsoftov račun poveže z naročnino MSDN.</w:t>
      </w:r>
    </w:p>
    <w:p w:rsidR="00B75D26" w:rsidRDefault="00B75D26">
      <w:pPr>
        <w:pStyle w:val="ProductList-BodyIndented"/>
      </w:pPr>
    </w:p>
    <w:p w:rsidR="00B75D26" w:rsidRDefault="00F52ABE">
      <w:pPr>
        <w:pStyle w:val="ProductList-SubClauseHeading"/>
        <w:outlineLvl w:val="4"/>
      </w:pPr>
      <w:r>
        <w:t>Odobritveno testiranje in povratne informacije</w:t>
      </w:r>
    </w:p>
    <w:p w:rsidR="00B75D26" w:rsidRDefault="00F52ABE">
      <w:pPr>
        <w:pStyle w:val="ProductList-BodyIndented"/>
      </w:pPr>
      <w:r>
        <w:t>Strankini končni uporabniki lahko do programske opreme in spletnih storitev, ki so na voljo s str</w:t>
      </w:r>
      <w:r>
        <w:t>ankino naročnino na MSDN, dostopajo za izvajanje preskusov sprejemljivosti ali zagotavljanje povratnih informacij o njenih programih.</w:t>
      </w:r>
    </w:p>
    <w:p w:rsidR="00B75D26" w:rsidRDefault="00B75D26">
      <w:pPr>
        <w:pStyle w:val="ProductList-BodyIndented"/>
      </w:pPr>
    </w:p>
    <w:p w:rsidR="00B75D26" w:rsidRDefault="00F52ABE">
      <w:pPr>
        <w:pStyle w:val="ProductList-SubClauseHeading"/>
        <w:outlineLvl w:val="4"/>
      </w:pPr>
      <w:r>
        <w:t>Windows Server 2016 Remote Desktop Services</w:t>
      </w:r>
    </w:p>
    <w:p w:rsidR="00B75D26" w:rsidRDefault="00F52ABE">
      <w:pPr>
        <w:pStyle w:val="ProductList-BodyIndented"/>
      </w:pPr>
      <w:r>
        <w:t>Funkcijo za storitve oddaljenega namizja programske opreme Windows Server lah</w:t>
      </w:r>
      <w:r>
        <w:t>ko za dostop do spletnih predstavitev strankinih programov uporablja do 200 anonimnih uporabnikov hkrati.</w:t>
      </w:r>
    </w:p>
    <w:p w:rsidR="00B75D26" w:rsidRDefault="00B75D26">
      <w:pPr>
        <w:pStyle w:val="ProductList-BodyIndented"/>
      </w:pPr>
    </w:p>
    <w:p w:rsidR="00B75D26" w:rsidRDefault="00F52ABE">
      <w:pPr>
        <w:pStyle w:val="ProductList-SubClauseHeading"/>
        <w:outlineLvl w:val="4"/>
      </w:pPr>
      <w:r>
        <w:t>Izdelki Windows Embedded</w:t>
      </w:r>
    </w:p>
    <w:p w:rsidR="00B75D26" w:rsidRDefault="00F52ABE">
      <w:pPr>
        <w:pStyle w:val="ProductList-BodyIndented"/>
      </w:pPr>
      <w:r>
        <w:t>Vsak izdelek Windows Embedded se licencira na podlagi pogojev, ki so mu priloženi, vključno z morebitnimi Microsoftovimi obv</w:t>
      </w:r>
      <w:r>
        <w:t xml:space="preserve">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w:instrText>
      </w:r>
      <w:r>
        <w:instrText xml:space="preserve">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B75D26" w:rsidRDefault="00B75D26">
      <w:pPr>
        <w:pStyle w:val="ProductList-BodyIndented"/>
        <w:jc w:val="right"/>
      </w:pPr>
    </w:p>
    <w:tbl>
      <w:tblPr>
        <w:tblStyle w:val="PURTable0"/>
        <w:tblW w:w="0" w:type="dxa"/>
        <w:tblLook w:val="04A0" w:firstRow="1" w:lastRow="0" w:firstColumn="1" w:lastColumn="0" w:noHBand="0" w:noVBand="1"/>
      </w:tblPr>
      <w:tblGrid>
        <w:gridCol w:w="1044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Indented"/>
      </w:pPr>
    </w:p>
    <w:p w:rsidR="00B75D26" w:rsidRDefault="00B75D26">
      <w:pPr>
        <w:sectPr w:rsidR="00B75D26">
          <w:headerReference w:type="default" r:id="rId35"/>
          <w:footerReference w:type="default" r:id="rId36"/>
          <w:type w:val="continuous"/>
          <w:pgSz w:w="12240" w:h="15840" w:code="1"/>
          <w:pgMar w:top="1170" w:right="720" w:bottom="720" w:left="720" w:header="432" w:footer="288" w:gutter="0"/>
          <w:cols w:space="360"/>
        </w:sectPr>
      </w:pPr>
    </w:p>
    <w:p w:rsidR="00B75D26" w:rsidRDefault="00F52ABE">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70728963"/>
      <w:r>
        <w:instrText>Programska oprema</w:instrText>
      </w:r>
      <w:bookmarkEnd w:id="35"/>
      <w:r>
        <w:instrText>" \l 1</w:instrText>
      </w:r>
      <w:r>
        <w:fldChar w:fldCharType="end"/>
      </w:r>
    </w:p>
    <w:p w:rsidR="00B75D26" w:rsidRDefault="00F52ABE">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8964"/>
      <w:r>
        <w:instrText>Advan</w:instrText>
      </w:r>
      <w:r>
        <w:instrText>ced Threat Analytics</w:instrText>
      </w:r>
      <w:bookmarkEnd w:id="37"/>
      <w:r>
        <w:instrText>" \l 2</w:instrText>
      </w:r>
      <w:r>
        <w:fldChar w:fldCharType="end"/>
      </w:r>
    </w:p>
    <w:p w:rsidR="00B75D26" w:rsidRDefault="00F52ABE">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w:instrText>
            </w:r>
            <w:r>
              <w:instrText xml:space="preserve">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Advanced Threat Analytics 2016 Client Management License – na okolje OSE</w:t>
            </w:r>
            <w:r>
              <w:fldChar w:fldCharType="begin"/>
            </w:r>
            <w:r>
              <w:instrText xml:space="preserve"> XE "</w:instrText>
            </w:r>
            <w:r>
              <w:instrText xml:space="preserve">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none" w:sz="4" w:space="0" w:color="FFFFFF"/>
              <w:right w:val="none" w:sz="4" w:space="0" w:color="6E6E6E"/>
            </w:tcBorders>
          </w:tcPr>
          <w:p w:rsidR="00B75D26" w:rsidRDefault="00F52ABE">
            <w:pPr>
              <w:pStyle w:val="ProductList-TableBody"/>
            </w:pPr>
            <w:r>
              <w:rPr>
                <w:color w:val="000000"/>
              </w:rPr>
              <w:t>Advanced Threat Analytics 2016 Client Management License na uporabnika</w:t>
            </w:r>
            <w:r>
              <w:fldChar w:fldCharType="begin"/>
            </w:r>
            <w:r>
              <w:instrText xml:space="preserve"> XE "</w:instrText>
            </w:r>
            <w:r>
              <w:instrText xml:space="preserve">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75D26" w:rsidRDefault="00F52AB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5D26" w:rsidRDefault="00F52AB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w:instrText>
            </w:r>
            <w:r>
              <w:instrText xml:space="preserve">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7">
              <w:r>
                <w:rPr>
                  <w:color w:val="000000"/>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2.1 Državne omejitve</w:t>
      </w:r>
    </w:p>
    <w:p w:rsidR="00B75D26" w:rsidRDefault="00F52ABE">
      <w:pPr>
        <w:pStyle w:val="ProductList-Body"/>
      </w:pPr>
      <w:r>
        <w:t>Stranka ne sme programske opreme Advanced Threat Analytics 2016 prenesti za uporabo ali distribucijo v Ljudski republiki Kitajski.</w:t>
      </w:r>
    </w:p>
    <w:p w:rsidR="00B75D26" w:rsidRDefault="00F52ABE">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w:t>
            </w:r>
            <w:r>
              <w:rPr>
                <w:color w:val="404040"/>
              </w:rPr>
              <w:t>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w:t>
            </w:r>
            <w:r>
              <w:t>eme Windows</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 xml:space="preserve">3.1 Licenca za </w:t>
      </w:r>
      <w:r>
        <w:t>upravljanje</w:t>
      </w:r>
    </w:p>
    <w:tbl>
      <w:tblPr>
        <w:tblStyle w:val="PURTable"/>
        <w:tblW w:w="0" w:type="dxa"/>
        <w:tblLook w:val="04A0" w:firstRow="1" w:lastRow="0" w:firstColumn="1" w:lastColumn="0" w:noHBand="0" w:noVBand="1"/>
      </w:tblPr>
      <w:tblGrid>
        <w:gridCol w:w="3588"/>
        <w:gridCol w:w="3601"/>
        <w:gridCol w:w="3601"/>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B75D26" w:rsidRDefault="00F52ABE">
            <w:pPr>
              <w:pStyle w:val="ProductList-TableBody"/>
            </w:pPr>
            <w:r>
              <w:t xml:space="preserve">Licenca, enakovredna licenci za upravljanje (glejte </w:t>
            </w:r>
            <w:hyperlink w:anchor="_Sec591">
              <w:r>
                <w:rPr>
                  <w:color w:val="00467F"/>
                  <w:u w:val="single"/>
                </w:rPr>
                <w:t>dodatek A</w:t>
              </w:r>
            </w:hyperlink>
            <w:r>
              <w:t>)</w:t>
            </w:r>
          </w:p>
        </w:tc>
      </w:tr>
    </w:tbl>
    <w:p w:rsidR="00B75D26" w:rsidRDefault="00B75D26">
      <w:pPr>
        <w:pStyle w:val="ProductList-Body"/>
      </w:pPr>
    </w:p>
    <w:p w:rsidR="00B75D26" w:rsidRDefault="00F52ABE">
      <w:pPr>
        <w:pStyle w:val="ProductList-ClauseHeading"/>
        <w:outlineLvl w:val="3"/>
      </w:pPr>
      <w:r>
        <w:t>3.2 Uporaba, za katero je pot</w:t>
      </w:r>
      <w:r>
        <w:t>rebna licenca za upravljanje</w:t>
      </w:r>
    </w:p>
    <w:p w:rsidR="00B75D26" w:rsidRDefault="00F52ABE">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w:instrText>
      </w:r>
      <w:r>
        <w:instrText xml:space="preserve">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w:instrText>
      </w:r>
      <w:r>
        <w:instrText xml:space="preserv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w:instrText>
      </w:r>
      <w:r>
        <w:instrText xml:space="preserve">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w:t>
      </w:r>
      <w:r>
        <w:t>bnikov, katerih pristnost je bila preverjena z imenikom Active Directory, ki ga upravlja Advanced Threat Analytics, ali pa te naprave dostopajo do njih.</w:t>
      </w:r>
    </w:p>
    <w:p w:rsidR="00B75D26" w:rsidRDefault="00B75D26">
      <w:pPr>
        <w:pStyle w:val="ProductList-Body"/>
      </w:pPr>
    </w:p>
    <w:p w:rsidR="00B75D26" w:rsidRDefault="00F52ABE">
      <w:pPr>
        <w:pStyle w:val="ProductList-ClauseHeading"/>
        <w:outlineLvl w:val="3"/>
      </w:pPr>
      <w:r>
        <w:t>3.3 Knjižnice z licenco GNU Lesser General Public License</w:t>
      </w:r>
    </w:p>
    <w:p w:rsidR="00B75D26" w:rsidRDefault="00F52AB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w:t>
      </w:r>
      <w:r>
        <w:t>kuša izpeljati izvorno kodo za programsko opremo Advanced Threat Analytics Server samo do mere, kolikor je to potrebno za odpravljanje težav s spremembami morebitnih knjižnic, licenciranih na podlagi licence GNU Lesser General Public License, ki je morda p</w:t>
      </w:r>
      <w:r>
        <w:t>riložena programski opremi ali so v njej povezave do nje.</w:t>
      </w:r>
    </w:p>
    <w:p w:rsidR="00B75D26" w:rsidRDefault="00F52AB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w:instrText>
            </w:r>
            <w:r>
              <w:instrText xml:space="preser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w:instrText>
            </w:r>
            <w:r>
              <w:instrText xml:space="preserve">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namene gostov</w:instrText>
            </w:r>
            <w:r>
              <w:instrText xml:space="preserve">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42" w:name="_Sec592"/>
      <w:r>
        <w:t>BizTalk</w:t>
      </w:r>
      <w:bookmarkEnd w:id="42"/>
      <w:r>
        <w:fldChar w:fldCharType="begin"/>
      </w:r>
      <w:r>
        <w:instrText xml:space="preserve"> TC "</w:instrText>
      </w:r>
      <w:bookmarkStart w:id="43" w:name="_Toc470728965"/>
      <w:r>
        <w:instrText>BizTalk</w:instrText>
      </w:r>
      <w:bookmarkEnd w:id="43"/>
      <w:r>
        <w:instrText>" \l 2</w:instrText>
      </w:r>
      <w:r>
        <w:fldChar w:fldCharType="end"/>
      </w:r>
    </w:p>
    <w:p w:rsidR="00B75D26" w:rsidRDefault="00F52ABE">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w:instrText>
            </w:r>
            <w:r>
              <w:instrText xml:space="preserve">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lastRenderedPageBreak/>
              <w:t>BizTalk Server 2016 Branch Edition</w:t>
            </w:r>
            <w:r>
              <w:fldChar w:fldCharType="begin"/>
            </w:r>
            <w:r>
              <w:instrText xml:space="preserve"> XE "BizTalk Serv</w:instrText>
            </w:r>
            <w:r>
              <w:instrText xml:space="preserve">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75D26" w:rsidRDefault="00F52A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BizTalk Server 2016 Branch</w:t>
            </w:r>
            <w:r>
              <w:rPr>
                <w:color w:val="000000"/>
              </w:rPr>
              <w:t xml:space="preserve">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5D26" w:rsidRDefault="00F52AB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w:instrText>
            </w:r>
            <w:r>
              <w:instrText xml:space="preserve">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5D26" w:rsidRDefault="00F52A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5D26" w:rsidRDefault="00F52A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none" w:sz="4" w:space="0" w:color="6E6E6E"/>
              <w:right w:val="none" w:sz="4" w:space="0" w:color="6E6E6E"/>
            </w:tcBorders>
          </w:tcPr>
          <w:p w:rsidR="00B75D26" w:rsidRDefault="00F52ABE">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5D26" w:rsidRDefault="00F52AB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5D26" w:rsidRDefault="00B75D2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5D26" w:rsidRDefault="00B75D2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w:t>
            </w:r>
            <w:r>
              <w:rPr>
                <w:color w:val="0563C1"/>
              </w:rPr>
              <w:t>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w:instrText>
            </w:r>
            <w:r>
              <w:instrText xml:space="preserve">,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w:t>
            </w:r>
            <w:r>
              <w:t>h in Standard</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w:instrText>
            </w:r>
            <w:r>
              <w:instrText xml:space="preserve">me." </w:instrText>
            </w:r>
            <w:r>
              <w:fldChar w:fldCharType="separate"/>
            </w:r>
            <w:r>
              <w:rPr>
                <w:color w:val="0563C1"/>
              </w:rPr>
              <w:t>Dodatna programska oprema</w:t>
            </w:r>
            <w:r>
              <w:fldChar w:fldCharType="end"/>
            </w:r>
            <w:r>
              <w:t>: Vse izdaje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w:t>
            </w:r>
            <w:r>
              <w:t>eme Windows in spletni programi Office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w:t>
              </w:r>
              <w:r>
                <w:rPr>
                  <w:color w:val="00467F"/>
                  <w:u w:val="single"/>
                </w:rPr>
                <w:t>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3.1 BizTalk Server Branch in Standard Edition</w:t>
      </w:r>
    </w:p>
    <w:p w:rsidR="00B75D26" w:rsidRDefault="00F52ABE">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w:instrText>
      </w:r>
      <w:r>
        <w:instrText xml:space="preserve">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w:instrText>
      </w:r>
      <w:r>
        <w:instrText xml:space="preserve">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75D26" w:rsidRDefault="00B75D26">
      <w:pPr>
        <w:pStyle w:val="ProductList-Body"/>
      </w:pPr>
    </w:p>
    <w:p w:rsidR="00B75D26" w:rsidRDefault="00F52ABE">
      <w:pPr>
        <w:pStyle w:val="ProductList-ClauseHeading"/>
        <w:outlineLvl w:val="3"/>
      </w:pPr>
      <w:r>
        <w:t>3.2 BizTalk Server Branch Edition</w:t>
      </w:r>
    </w:p>
    <w:p w:rsidR="00B75D26" w:rsidRDefault="00F52ABE">
      <w:pPr>
        <w:pStyle w:val="ProductList-Body"/>
      </w:pPr>
      <w:r>
        <w:t xml:space="preserve">Stranka lahko </w:t>
      </w:r>
      <w:r>
        <w:fldChar w:fldCharType="begin"/>
      </w:r>
      <w:r>
        <w:instrText xml:space="preserve"> Aut</w:instrText>
      </w:r>
      <w:r>
        <w:instrText xml:space="preserve">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w:instrText>
      </w:r>
      <w:r>
        <w:instrText xml:space="preserv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w:t>
      </w:r>
      <w:r>
        <w:t xml:space="preserve">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w:instrText>
      </w:r>
      <w:r>
        <w:instrText xml:space="preserve">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B75D26" w:rsidRDefault="00F52ABE" w:rsidP="000C4401">
      <w:pPr>
        <w:pStyle w:val="ProductList-Bullet"/>
        <w:numPr>
          <w:ilvl w:val="0"/>
          <w:numId w:val="19"/>
        </w:numPr>
      </w:pPr>
      <w:r>
        <w:t>imeti vloge osrednjega vozlišča v omrežnem modelu »zvezdišče in govor«,</w:t>
      </w:r>
    </w:p>
    <w:p w:rsidR="00B75D26" w:rsidRDefault="00F52ABE" w:rsidP="000C4401">
      <w:pPr>
        <w:pStyle w:val="ProductList-Bullet"/>
        <w:numPr>
          <w:ilvl w:val="0"/>
          <w:numId w:val="19"/>
        </w:numPr>
      </w:pPr>
      <w:r>
        <w:t>centralizirati komunikacij v podjet</w:t>
      </w:r>
      <w:r>
        <w:t>ju z drugimi strežniki ali napravami; ali</w:t>
      </w:r>
    </w:p>
    <w:p w:rsidR="00B75D26" w:rsidRDefault="00F52ABE" w:rsidP="000C4401">
      <w:pPr>
        <w:pStyle w:val="ProductList-Bullet"/>
        <w:numPr>
          <w:ilvl w:val="0"/>
          <w:numId w:val="19"/>
        </w:numPr>
      </w:pPr>
      <w:r>
        <w:t>avtomatizirati poslovne procese med sektorji, poslovnimi enotami ali poslovalnicami.</w:t>
      </w:r>
    </w:p>
    <w:p w:rsidR="00B75D26" w:rsidRDefault="00B75D26">
      <w:pPr>
        <w:pStyle w:val="ProductList-Body"/>
      </w:pPr>
    </w:p>
    <w:p w:rsidR="00B75D26" w:rsidRDefault="00F52ABE">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sheme in predloge, povezane s strežnikom BizTalk Server</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Programski vmesniki API za dogodke BAM ter prestrezniki in skrbniška orodja</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orodja za razvoj</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MQHelper.dll</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SOAP Receive Adapter</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UDDI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2"/>
      </w:pPr>
      <w:bookmarkStart w:id="47" w:name="_Sec596"/>
      <w:r>
        <w:t>4. Software Assurance</w:t>
      </w:r>
      <w:bookmarkEnd w:id="47"/>
    </w:p>
    <w:p w:rsidR="00B75D26" w:rsidRDefault="00B75D26">
      <w:pPr>
        <w:pStyle w:val="ProductList-Body"/>
      </w:pPr>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w:t>
            </w:r>
            <w:r>
              <w:t xml:space="preserve"> izdaje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w:instrText>
            </w:r>
            <w:r>
              <w:instrText xml:space="preserve">glosar za polno definicijo.)" </w:instrText>
            </w:r>
            <w:r>
              <w:fldChar w:fldCharType="separate"/>
            </w:r>
            <w:r>
              <w:rPr>
                <w:color w:val="0563C1"/>
              </w:rPr>
              <w:t>Pravice do selitve</w:t>
            </w:r>
            <w:r>
              <w:fldChar w:fldCharType="end"/>
            </w:r>
            <w:r>
              <w:t xml:space="preserve">: </w:t>
            </w:r>
            <w:hyperlink r:id="rId38">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w:instrText>
            </w:r>
            <w:r>
              <w:instrText xml:space="preserve">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4.1 Biz Talk Server 2013 R2 Enterprise – Neomejena virtualizacija</w:t>
      </w:r>
    </w:p>
    <w:p w:rsidR="00B75D26" w:rsidRDefault="00F52ABE">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w:t>
      </w:r>
      <w:r>
        <w:t xml:space="preserve">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t xml:space="preserve">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48" w:name="_Sec597"/>
      <w:r>
        <w:lastRenderedPageBreak/>
        <w:t>Licence CAL Suite</w:t>
      </w:r>
      <w:bookmarkEnd w:id="48"/>
      <w:r>
        <w:fldChar w:fldCharType="begin"/>
      </w:r>
      <w:r>
        <w:instrText xml:space="preserve"> TC "</w:instrText>
      </w:r>
      <w:bookmarkStart w:id="49" w:name="_Toc470728966"/>
      <w:r>
        <w:instrText>Licence CAL Suite</w:instrText>
      </w:r>
      <w:bookmarkEnd w:id="49"/>
      <w:r>
        <w:instrText>" \l 2</w:instrText>
      </w:r>
      <w:r>
        <w:fldChar w:fldCharType="end"/>
      </w:r>
    </w:p>
    <w:p w:rsidR="00B75D26" w:rsidRDefault="00F52ABE">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w:instrText>
            </w:r>
            <w:r>
              <w:instrText xml:space="preserve">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w:instrText>
            </w:r>
            <w:r>
              <w:instrText xml:space="preserve">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Enterprise C</w:t>
            </w:r>
            <w:r>
              <w:t>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Enterprise CAL Bridge za Enterprise Mobility + Security From SA</w:t>
            </w:r>
            <w:r>
              <w:fldChar w:fldCharType="begin"/>
            </w:r>
            <w:r>
              <w:instrText xml:space="preserve"> XE "Enterprise CAL Bridg</w:instrText>
            </w:r>
            <w:r>
              <w:instrText xml:space="preserve">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B75D26">
      <w:pPr>
        <w:pStyle w:val="ProductList-Body"/>
      </w:pPr>
    </w:p>
    <w:p w:rsidR="00B75D26" w:rsidRDefault="00F52ABE">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w:t>
            </w:r>
            <w:r>
              <w:rPr>
                <w:color w:val="404040"/>
              </w:rPr>
              <w:t xml:space="preserve">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"Popust UTD: Popust, ki je na voljo strankam naročnine Open Value Subscription, ki med prvim letom svoje pogodbe naročajo licence za iz</w:instrText>
            </w:r>
            <w:r>
              <w:instrText xml:space="preserve">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2.1 Postopek za ugotavljanje upoštevnih pravic do uporabe licenc CAL Suite</w:t>
      </w:r>
    </w:p>
    <w:p w:rsidR="00B75D26" w:rsidRDefault="00F52ABE">
      <w:pPr>
        <w:pStyle w:val="ProductList-Body"/>
      </w:pPr>
      <w:r>
        <w:t>Licenca CAL Suite nima različice, pravice do dostopa, ki jih podeljuje,</w:t>
      </w:r>
      <w:r>
        <w:t xml:space="preserve"> pa določa stanje kritja v okviru programa SA, ki velja zanjo. Če kritje v okviru programa SA poteče, se pravice do dostopa v okviru trajnih licenc določijo na podlagi pravic do uporabe za različice, ki so bile najnovejše, pred potekom kritja.</w:t>
      </w:r>
    </w:p>
    <w:p w:rsidR="00B75D26" w:rsidRDefault="00B75D26">
      <w:pPr>
        <w:pStyle w:val="ProductList-Body"/>
      </w:pPr>
    </w:p>
    <w:p w:rsidR="00B75D26" w:rsidRDefault="00F52ABE">
      <w:pPr>
        <w:pStyle w:val="ProductList-ClauseHeading"/>
        <w:outlineLvl w:val="3"/>
      </w:pPr>
      <w:r>
        <w:t>2.2 Kompone</w:t>
      </w:r>
      <w:r>
        <w:t>nte licence CAL Suite</w:t>
      </w:r>
    </w:p>
    <w:p w:rsidR="00B75D26" w:rsidRDefault="00F52ABE">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B75D26" w:rsidRDefault="00B75D26">
      <w:pPr>
        <w:pStyle w:val="ProductList-Body"/>
      </w:pPr>
    </w:p>
    <w:p w:rsidR="00B75D26" w:rsidRDefault="00F52ABE">
      <w:pPr>
        <w:pStyle w:val="ProductList-ClauseHeading"/>
        <w:outlineLvl w:val="3"/>
      </w:pPr>
      <w:r>
        <w:t xml:space="preserve">2.3 Spletne storitve, vključene v licenco </w:t>
      </w:r>
      <w:r>
        <w:t>Enterprise CAL Suite</w:t>
      </w:r>
    </w:p>
    <w:p w:rsidR="00B75D26" w:rsidRDefault="00F52ABE">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w:t>
      </w:r>
      <w:r>
        <w:t>ion</w:t>
      </w:r>
      <w:r>
        <w:fldChar w:fldCharType="begin"/>
      </w:r>
      <w:r>
        <w:instrText xml:space="preserve"> XE "Exchange Online Protection" </w:instrText>
      </w:r>
      <w:r>
        <w:fldChar w:fldCharType="end"/>
      </w:r>
      <w:r>
        <w:t>. Za stranke, ki imajo pogodbe Microsoft Business Agreement z datumom pred oktobrom 2010 in včlanitve z datumom pred julijem 2011, ureja nakup in uporabo spletnih storitev, vključenih v licenco Enterprise CAL Suite, ra</w:t>
      </w:r>
      <w:r>
        <w:t xml:space="preserve">zdelek »Dodatni pogoji za spletne storitve, uporabljene s programsko opremo – podedovane pogodbe« v dodatku A – Dodatni pogoji pogodbe za program v seznamu izdelkov za junij 2015 na strani </w:t>
      </w:r>
      <w:hyperlink r:id="rId39">
        <w:r>
          <w:rPr>
            <w:color w:val="00467F"/>
            <w:u w:val="single"/>
          </w:rPr>
          <w:t>http://g</w:t>
        </w:r>
        <w:r>
          <w:rPr>
            <w:color w:val="00467F"/>
            <w:u w:val="single"/>
          </w:rPr>
          <w:t>o.microsoft.com/?linkid=9839207</w:t>
        </w:r>
      </w:hyperlink>
      <w:r>
        <w:t>.</w:t>
      </w:r>
    </w:p>
    <w:p w:rsidR="00B75D26" w:rsidRDefault="00B75D26">
      <w:pPr>
        <w:pStyle w:val="ProductList-Body"/>
      </w:pPr>
    </w:p>
    <w:p w:rsidR="00B75D26" w:rsidRDefault="00F52ABE">
      <w:pPr>
        <w:pStyle w:val="ProductList-ClauseHeading"/>
        <w:outlineLvl w:val="3"/>
      </w:pPr>
      <w:r>
        <w:t>2.4 CAL Suite Bridge za O365, za O365 in Intune ter za Intune</w:t>
      </w:r>
    </w:p>
    <w:p w:rsidR="00B75D26" w:rsidRDefault="00F52ABE">
      <w:pPr>
        <w:pStyle w:val="ProductList-SubClauseHeading"/>
        <w:outlineLvl w:val="4"/>
      </w:pPr>
      <w:r>
        <w:t>2.4.1 Zahteve za CAL Suite Bridge</w:t>
      </w:r>
    </w:p>
    <w:p w:rsidR="00B75D26" w:rsidRDefault="00F52ABE">
      <w:pPr>
        <w:pStyle w:val="ProductList-BodyIndented"/>
      </w:pPr>
      <w:r>
        <w:t>Pri zamenjavi licence CAL Suite s primerljivo kombinacijo programske opreme in spletnih storitev bo morda potrebna licenca CAL</w:t>
      </w:r>
      <w:r>
        <w:t xml:space="preserve"> Suite Bridge. Ko je potrebna licenca CAL Suite Bridge, mora biti število uporabniških licenc SL CAL Suite Bridge enako številu uporabniških licenc SL za upravičeno spletno storitev.</w:t>
      </w:r>
    </w:p>
    <w:p w:rsidR="00B75D26" w:rsidRDefault="00B75D26">
      <w:pPr>
        <w:pStyle w:val="ProductList-BodyIndented"/>
      </w:pPr>
    </w:p>
    <w:p w:rsidR="00B75D26" w:rsidRDefault="00F52ABE">
      <w:pPr>
        <w:pStyle w:val="ProductList-BodyIndented"/>
      </w:pPr>
      <w:r>
        <w:t>CAL Suite Bridge je izdelek za poslovno okolje in se lahko licencira sam</w:t>
      </w:r>
      <w:r>
        <w:t>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Upravičene spletne storitve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lastRenderedPageBreak/>
              <w:t>Core CAL Suite Bridge za</w:t>
            </w:r>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B75D26" w:rsidRDefault="00F52ABE">
            <w:pPr>
              <w:pStyle w:val="ProductList-TableBody"/>
            </w:pPr>
            <w:r>
              <w:t>Office 365 Enterprise E3 in Microsoft Intune</w:t>
            </w:r>
            <w:r>
              <w:fldChar w:fldCharType="begin"/>
            </w:r>
            <w:r>
              <w:instrText xml:space="preserve"> XE "Office 365 Enterprise E3 in Micros</w:instrText>
            </w:r>
            <w:r>
              <w:instrText xml:space="preserve">oft Intune" </w:instrText>
            </w:r>
            <w:r>
              <w:fldChar w:fldCharType="end"/>
            </w:r>
            <w:r>
              <w:t xml:space="preserve"> ali</w:t>
            </w:r>
          </w:p>
          <w:p w:rsidR="00B75D26" w:rsidRDefault="00F52ABE">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Intune</w:t>
            </w:r>
            <w:r>
              <w:fldChar w:fldCharType="begin"/>
            </w:r>
            <w:r>
              <w:instrText xml:space="preserve"> XE "Microsoft Intune" </w:instrText>
            </w:r>
            <w:r>
              <w:fldChar w:fldCharType="end"/>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 Bridge for Enterprise M</w:t>
            </w:r>
            <w:r>
              <w:t>obility + Security*</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Mobility + Security E3</w:t>
            </w:r>
            <w:r>
              <w:fldChar w:fldCharType="begin"/>
            </w:r>
            <w:r>
              <w:instrText xml:space="preserve"> XE "Enterprise Mobility + Security E3" </w:instrText>
            </w:r>
            <w:r>
              <w:fldChar w:fldCharType="end"/>
            </w:r>
            <w:r>
              <w:t xml:space="preserve"> ali</w:t>
            </w:r>
          </w:p>
          <w:p w:rsidR="00B75D26" w:rsidRDefault="00F52ABE">
            <w:pPr>
              <w:pStyle w:val="ProductList-TableBody"/>
            </w:pPr>
            <w:r>
              <w:t>Enterprise Mobility + Security E5</w:t>
            </w:r>
            <w:r>
              <w:fldChar w:fldCharType="begin"/>
            </w:r>
            <w:r>
              <w:instrText xml:space="preserve"> XE "Enterprise Mobility + Security E5" </w:instrText>
            </w:r>
            <w:r>
              <w:fldChar w:fldCharType="end"/>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365 Enterprise E3</w:t>
            </w:r>
            <w:r>
              <w:fldChar w:fldCharType="begin"/>
            </w:r>
            <w:r>
              <w:instrText xml:space="preserve"> XE "Office 365 Enterprise E3" </w:instrText>
            </w:r>
            <w:r>
              <w:fldChar w:fldCharType="end"/>
            </w:r>
            <w:r>
              <w:t xml:space="preserve"> ali</w:t>
            </w:r>
          </w:p>
          <w:p w:rsidR="00B75D26" w:rsidRDefault="00F52ABE">
            <w:pPr>
              <w:pStyle w:val="ProductList-TableBody"/>
            </w:pPr>
            <w:r>
              <w:t>Office 365 Enterprise E5</w:t>
            </w:r>
            <w:r>
              <w:fldChar w:fldCharType="begin"/>
            </w:r>
            <w:r>
              <w:instrText xml:space="preserve"> XE "Office 365 Enterprise E5" </w:instrText>
            </w:r>
            <w:r>
              <w:fldChar w:fldCharType="end"/>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365 Enterprise E3 in Microsoft Intune</w:t>
            </w:r>
            <w:r>
              <w:fldChar w:fldCharType="begin"/>
            </w:r>
            <w:r>
              <w:instrText xml:space="preserve"> XE "Off</w:instrText>
            </w:r>
            <w:r>
              <w:instrText xml:space="preserve">ice 365 Enterprise E3 in Microsoft Intune" </w:instrText>
            </w:r>
            <w:r>
              <w:fldChar w:fldCharType="end"/>
            </w:r>
            <w:r>
              <w:t xml:space="preserve"> ali</w:t>
            </w:r>
          </w:p>
          <w:p w:rsidR="00B75D26" w:rsidRDefault="00F52ABE">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Intune</w:t>
            </w:r>
            <w:r>
              <w:fldChar w:fldCharType="begin"/>
            </w:r>
            <w:r>
              <w:instrText xml:space="preserve"> XE "Microsoft Intune</w:instrText>
            </w:r>
            <w:r>
              <w:instrText xml:space="preserve">" </w:instrText>
            </w:r>
            <w:r>
              <w:fldChar w:fldCharType="end"/>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Mobility + Security E3</w:t>
            </w:r>
            <w:r>
              <w:fldChar w:fldCharType="begin"/>
            </w:r>
            <w:r>
              <w:instrText xml:space="preserve"> XE "Enterprise Mobility + Security E3" </w:instrText>
            </w:r>
            <w:r>
              <w:fldChar w:fldCharType="end"/>
            </w:r>
            <w:r>
              <w:t xml:space="preserve"> ali</w:t>
            </w:r>
          </w:p>
          <w:p w:rsidR="00B75D26" w:rsidRDefault="00F52ABE">
            <w:pPr>
              <w:pStyle w:val="ProductList-TableBody"/>
            </w:pPr>
            <w:r>
              <w:t>Enterprise Mobility + Security E5</w:t>
            </w:r>
            <w:r>
              <w:fldChar w:fldCharType="begin"/>
            </w:r>
            <w:r>
              <w:instrText xml:space="preserve"> XE "Enterprise Mobility + Security E5" </w:instrText>
            </w:r>
            <w:r>
              <w:fldChar w:fldCharType="end"/>
            </w:r>
          </w:p>
        </w:tc>
      </w:tr>
    </w:tbl>
    <w:p w:rsidR="00B75D26" w:rsidRDefault="00F52ABE">
      <w:pPr>
        <w:pStyle w:val="ProductList-BodyIndented"/>
      </w:pPr>
      <w:r>
        <w:rPr>
          <w:i/>
        </w:rPr>
        <w:t xml:space="preserve">*Za CAL </w:t>
      </w:r>
      <w:r>
        <w:rPr>
          <w:i/>
        </w:rPr>
        <w:t>Suite Bridge »From SA« (uporabniške licence SL) potrebujete v celoti plačane trajne licence z aktivnim kritjem v okviru programa SA za enakovredno nadrejeno licenco CAL Suite. Če je bila naročniška licenca kupljena vsaj tri leta pred nakupom uporabniške li</w:t>
      </w:r>
      <w:r>
        <w:rPr>
          <w:i/>
        </w:rPr>
        <w:t>cence SL »From SA«, je mogoče namesto naročniških licenc za izdelke kupiti tudi uporabniško licenco CAL Suite Bridge »From SA«.</w:t>
      </w:r>
    </w:p>
    <w:p w:rsidR="00B75D26" w:rsidRDefault="00B75D26">
      <w:pPr>
        <w:pStyle w:val="ProductList-BodyIndented"/>
      </w:pPr>
    </w:p>
    <w:p w:rsidR="00B75D26" w:rsidRDefault="00F52ABE">
      <w:pPr>
        <w:pStyle w:val="ProductList-SubClauseHeading"/>
        <w:outlineLvl w:val="4"/>
      </w:pPr>
      <w:r>
        <w:t>2.4.2 Licence CAL samo za študente (Academic Open License in Academic Select)</w:t>
      </w:r>
    </w:p>
    <w:p w:rsidR="00B75D26" w:rsidRDefault="00F52ABE">
      <w:pPr>
        <w:pStyle w:val="ProductList-BodyIndented"/>
      </w:pPr>
      <w:r>
        <w:t>Licence CAL samo za študente so omejene na licenc</w:t>
      </w:r>
      <w:r>
        <w:t>iranje osebnih računalnikov v lasti študentov oziroma v lasti ustanov in dodeljenih posameznemu študentu ter niso za uporabo v laboratorijih ali razredih.</w:t>
      </w:r>
    </w:p>
    <w:p w:rsidR="00B75D26" w:rsidRDefault="00F52ABE">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w:instrText>
            </w:r>
            <w:r>
              <w:instrText xml:space="preserve">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Licenčni pogoji za po</w:t>
            </w:r>
            <w:r>
              <w:rPr>
                <w:color w:val="404040"/>
              </w:rPr>
              <w:t>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2"/>
      </w:pPr>
      <w:bookmarkStart w:id="53" w:name="_Sec601"/>
      <w:r>
        <w:t xml:space="preserve">4. Software </w:t>
      </w:r>
      <w:r>
        <w:t>Assurance</w:t>
      </w:r>
      <w:bookmarkEnd w:id="53"/>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w:instrText>
            </w:r>
            <w:r>
              <w:instrText xml:space="preserve">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0">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w:t>
            </w:r>
            <w:r>
              <w:rPr>
                <w:color w:val="404040"/>
              </w:rPr>
              <w:t>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p w:rsidR="00B75D26" w:rsidRDefault="00F52ABE">
      <w:pPr>
        <w:pStyle w:val="ProductList-ClauseHeading"/>
        <w:outlineLvl w:val="3"/>
      </w:pPr>
      <w:r>
        <w:t>4.1 Razširjene pravice za uporabo za stranke, ki uporabljajo Secure Productive Enterprise</w:t>
      </w:r>
    </w:p>
    <w:p w:rsidR="00B75D26" w:rsidRDefault="00F52ABE">
      <w:pPr>
        <w:pStyle w:val="ProductList-Body"/>
      </w:pPr>
      <w:r>
        <w:t xml:space="preserve">Izdelek Secure Productive Enterprise ali kombinacija storitev Office 365 in Enterprise Mobility + Security ponuja upravičenim strankam pravice do dostopa do komponentne storitve Exchange Online Archiving za Exchange Server. »Upravičene stranke« so stranke </w:t>
      </w:r>
      <w:r>
        <w:t>z včlanitvami Enterprise Enrollment ali Enterprise Subscription Enrollment, ki so imele 30. novembra 2014 aktivno kritje programa Software Assurance za Enterprise CAL Suite.</w:t>
      </w:r>
    </w:p>
    <w:p w:rsidR="00B75D26" w:rsidRDefault="00B75D26">
      <w:pPr>
        <w:pStyle w:val="ProductList-Body"/>
      </w:pPr>
    </w:p>
    <w:p w:rsidR="00B75D26" w:rsidRDefault="00F52ABE">
      <w:pPr>
        <w:pStyle w:val="ProductList-Body"/>
      </w:pPr>
      <w:r>
        <w:t>Upravičene stranke z licenco za Secure Productive Enterprise ali kombinacijo stor</w:t>
      </w:r>
      <w:r>
        <w:t>itev Office 365 in Enterprise Mobility + Security imajo enak dostop do storitve Exchange Online Archiving za Exchange Server kot Enterprise CAL Suite, ki je zagotovljena.</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8967"/>
      <w:r>
        <w:instrText>Core Infrastructure Server (CIS) Suite</w:instrText>
      </w:r>
      <w:bookmarkEnd w:id="55"/>
      <w:r>
        <w:instrText>" \l 2</w:instrText>
      </w:r>
      <w:r>
        <w:fldChar w:fldCharType="end"/>
      </w:r>
    </w:p>
    <w:p w:rsidR="00B75D26" w:rsidRDefault="00F52ABE">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w:instrText>
            </w:r>
            <w:r>
              <w:instrText xml:space="preserve">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w:instrText>
            </w:r>
            <w:r>
              <w:instrText xml:space="preserve">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w:instrText>
            </w:r>
            <w:r>
              <w:instrText xml:space="preserve">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w:instrText>
            </w:r>
            <w:r>
              <w:instrText xml:space="preserve">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w:t>
            </w:r>
            <w:r>
              <w:rPr>
                <w:color w:val="404040"/>
              </w:rPr>
              <w:t>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2.1 Programska oprema, vključena z licenco CIS Suite Standard</w:t>
      </w:r>
    </w:p>
    <w:p w:rsidR="00B75D26" w:rsidRDefault="00F52ABE">
      <w:pPr>
        <w:pStyle w:val="ProductList-Body"/>
      </w:pPr>
      <w:r>
        <w:t>CIS Suite Standard vključuje najnovejše razl</w:t>
      </w:r>
      <w:r>
        <w:t>ičice programske opreme Windows Server Standard in System Center Standard, ki so dane na voljo med obdobjem strankinega kritja v okviru programa SA.</w:t>
      </w:r>
    </w:p>
    <w:p w:rsidR="00B75D26" w:rsidRDefault="00B75D26">
      <w:pPr>
        <w:pStyle w:val="ProductList-Body"/>
      </w:pPr>
    </w:p>
    <w:p w:rsidR="00B75D26" w:rsidRDefault="00F52ABE">
      <w:pPr>
        <w:pStyle w:val="ProductList-ClauseHeading"/>
        <w:outlineLvl w:val="3"/>
      </w:pPr>
      <w:r>
        <w:t>2.2 Programska oprema, vključena z licenco CIS Suite Datacenter</w:t>
      </w:r>
    </w:p>
    <w:p w:rsidR="00B75D26" w:rsidRDefault="00F52ABE">
      <w:pPr>
        <w:pStyle w:val="ProductList-Body"/>
      </w:pPr>
      <w:r>
        <w:t xml:space="preserve">CIS Suite Datacenter vključuje najnovejše </w:t>
      </w:r>
      <w:r>
        <w:t>različice programske opreme Windows Server Datacenter in System Center Datacenter, ki so dane na voljo med obdobjem strankinega kritja v okviru programa SA.</w:t>
      </w:r>
    </w:p>
    <w:p w:rsidR="00B75D26" w:rsidRDefault="00F52ABE">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w:instrText>
            </w:r>
            <w:r>
              <w:instrText xml:space="preserve">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w:t>
            </w:r>
            <w:r>
              <w:rPr>
                <w:color w:val="404040"/>
              </w:rPr>
              <w:t>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3.1 Upoštevne pravice za uporabo</w:t>
      </w:r>
    </w:p>
    <w:p w:rsidR="00B75D26" w:rsidRDefault="00F52ABE">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w:instrText>
      </w:r>
      <w:r>
        <w:instrText xml:space="preserve">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w:instrText>
      </w:r>
      <w:r>
        <w:instrText xml:space="preserve">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w:instrText>
      </w:r>
      <w:r>
        <w:instrText xml:space="preserve">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w:instrText>
      </w:r>
      <w:r>
        <w:instrText xml:space="preserve">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w:instrText>
      </w:r>
      <w:r>
        <w:instrText xml:space="preserve">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w:instrText>
      </w:r>
      <w:r>
        <w:instrText xml:space="preserve">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w:t>
      </w:r>
      <w:r>
        <w:t xml:space="preserve">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w:t>
      </w:r>
      <w:r>
        <w:t xml:space="preserve">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w:t>
      </w:r>
      <w:r>
        <w:rPr>
          <w:color w:val="0563C1"/>
        </w:rPr>
        <w:t>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w:instrText>
      </w:r>
      <w:r>
        <w:instrText xml:space="preserve">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w:instrText>
      </w:r>
      <w:r>
        <w:instrText xml:space="preserve">ik." </w:instrText>
      </w:r>
      <w:r>
        <w:fldChar w:fldCharType="separate"/>
      </w:r>
      <w:r>
        <w:rPr>
          <w:color w:val="0563C1"/>
        </w:rPr>
        <w:t>licenciranemu strežniku</w:t>
      </w:r>
      <w:r>
        <w:fldChar w:fldCharType="end"/>
      </w:r>
      <w:r>
        <w:t>.</w:t>
      </w:r>
    </w:p>
    <w:p w:rsidR="00B75D26" w:rsidRDefault="00B75D26">
      <w:pPr>
        <w:pStyle w:val="ProductList-Body"/>
      </w:pPr>
    </w:p>
    <w:p w:rsidR="00B75D26" w:rsidRDefault="00F52ABE">
      <w:pPr>
        <w:pStyle w:val="ProductList-ClauseHeading"/>
        <w:outlineLvl w:val="3"/>
      </w:pPr>
      <w:r>
        <w:t>3.2 Dodelitev strežniških licenc in licenc za upravljanje</w:t>
      </w:r>
    </w:p>
    <w:p w:rsidR="00B75D26" w:rsidRDefault="00F52ABE">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w:t>
      </w:r>
      <w:r>
        <w:t xml:space="preserve">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w:instrText>
      </w:r>
      <w:r>
        <w:instrText xml:space="preserve">cenca je pravica do prenosa, namestitve in uporabe izdelka ter dostopa do njega." </w:instrText>
      </w:r>
      <w:r>
        <w:fldChar w:fldCharType="separate"/>
      </w:r>
      <w:r>
        <w:rPr>
          <w:color w:val="0563C1"/>
        </w:rPr>
        <w:t>licenc</w:t>
      </w:r>
      <w:r>
        <w:fldChar w:fldCharType="end"/>
      </w:r>
      <w:r>
        <w:t xml:space="preserve"> za CIS Suite.</w:t>
      </w:r>
    </w:p>
    <w:p w:rsidR="00B75D26" w:rsidRDefault="00B75D26">
      <w:pPr>
        <w:pStyle w:val="ProductList-Body"/>
      </w:pPr>
    </w:p>
    <w:p w:rsidR="00B75D26" w:rsidRDefault="00F52ABE">
      <w:pPr>
        <w:pStyle w:val="ProductList-ClauseHeading"/>
        <w:outlineLvl w:val="3"/>
      </w:pPr>
      <w:r>
        <w:t>3.3 Dodatni pogoji</w:t>
      </w:r>
    </w:p>
    <w:p w:rsidR="00B75D26" w:rsidRDefault="00F52ABE">
      <w:pPr>
        <w:pStyle w:val="ProductList-Body"/>
      </w:pPr>
      <w:r>
        <w:t xml:space="preserve">Stranka lahko izvaja prejšnjo različico ali nižjo raven izdaje katerega koli od posameznih izdelkov, ki so vključeni v zbirko CIS </w:t>
      </w:r>
      <w:r>
        <w:t>Suite, kot to dovoljujejo licenčni pogoji za ta izdelek v pogojih za izdelke.</w:t>
      </w:r>
    </w:p>
    <w:p w:rsidR="00B75D26" w:rsidRDefault="00B75D26">
      <w:pPr>
        <w:pStyle w:val="ProductList-Body"/>
      </w:pPr>
    </w:p>
    <w:p w:rsidR="00B75D26" w:rsidRDefault="00F52ABE">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w:instrText>
      </w:r>
      <w:r>
        <w:instrText xml:space="preserve">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w:instrText>
      </w:r>
      <w:r>
        <w:instrText xml:space="preserve">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w:instrText>
      </w:r>
      <w:r>
        <w:instrText xml:space="preserve">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B75D26" w:rsidRDefault="00F52AB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w:instrText>
            </w:r>
            <w:r>
              <w:instrText xml:space="preserve">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 xml:space="preserve">Ugodnosti programa </w:t>
            </w:r>
            <w:r>
              <w:rPr>
                <w:color w:val="0563C1"/>
              </w:rPr>
              <w:t>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w:instrText>
            </w:r>
            <w:r>
              <w:instrText xml:space="preserve">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w:instrText>
            </w:r>
            <w:r>
              <w:instrText xml:space="preserve">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(marec 2014)</w:t>
              </w:r>
            </w:hyperlink>
            <w:r>
              <w:t xml:space="preserve">, </w:t>
            </w:r>
            <w:hyperlink r:id="rId42">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4.1 Ugodnost za hibridno uporabo storitve Microsoft Azure</w:t>
      </w:r>
    </w:p>
    <w:p w:rsidR="00B75D26" w:rsidRDefault="00F52ABE">
      <w:pPr>
        <w:pStyle w:val="ProductList-Body"/>
      </w:pPr>
      <w:r>
        <w:t xml:space="preserve">Za uvajanje posnetkov za Windows Server v storitvi Microsoft Azure glejte </w:t>
      </w:r>
      <w:hyperlink w:anchor="_Sec624">
        <w:r>
          <w:rPr>
            <w:color w:val="00467F"/>
            <w:u w:val="single"/>
          </w:rPr>
          <w:t>razdelek 7 (Ugodnost za hibridno uporabo storitve Microsoft A</w:t>
        </w:r>
        <w:r>
          <w:rPr>
            <w:color w:val="00467F"/>
            <w:u w:val="single"/>
          </w:rPr>
          <w:t>zure)</w:t>
        </w:r>
      </w:hyperlink>
      <w:r>
        <w:t>v vnosu za izdelek za Microsoft Azure.</w:t>
      </w:r>
    </w:p>
    <w:p w:rsidR="00B75D26" w:rsidRDefault="00B75D26">
      <w:pPr>
        <w:pStyle w:val="ProductList-Body"/>
      </w:pPr>
    </w:p>
    <w:p w:rsidR="00B75D26" w:rsidRDefault="00F52ABE">
      <w:pPr>
        <w:pStyle w:val="ProductList-ClauseHeading"/>
        <w:outlineLvl w:val="3"/>
      </w:pPr>
      <w:r>
        <w:t>4.2 Nano Server</w:t>
      </w:r>
    </w:p>
    <w:p w:rsidR="00B75D26" w:rsidRDefault="00F52ABE">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w:t>
      </w:r>
      <w:r>
        <w:t>ard ali Datacenter lahko namestijo, uporabljajo in upravljajo možnost uvajanja strežnika Nano Server.</w:t>
      </w:r>
    </w:p>
    <w:p w:rsidR="00B75D26" w:rsidRDefault="00B75D26">
      <w:pPr>
        <w:pStyle w:val="ProductList-Body"/>
      </w:pPr>
    </w:p>
    <w:p w:rsidR="00B75D26" w:rsidRDefault="00F52ABE">
      <w:pPr>
        <w:pStyle w:val="ProductList-ClauseHeading"/>
        <w:outlineLvl w:val="3"/>
      </w:pPr>
      <w:r>
        <w:t>4.3 Pravice do programske opreme Center Configuration Manager Current Branch</w:t>
      </w:r>
    </w:p>
    <w:p w:rsidR="00B75D26" w:rsidRDefault="00F52ABE">
      <w:pPr>
        <w:pStyle w:val="ProductList-Body"/>
      </w:pPr>
      <w:r>
        <w:t xml:space="preserve">Stranke z aktivnim kritjem v okviru programa SA za </w:t>
      </w:r>
      <w:r>
        <w:fldChar w:fldCharType="begin"/>
      </w:r>
      <w:r>
        <w:instrText xml:space="preserve"> AutoTextList   \s NoStyl</w:instrText>
      </w:r>
      <w:r>
        <w:instrText xml:space="preserve">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w:t>
      </w:r>
      <w:r>
        <w:t>ger.</w:t>
      </w:r>
    </w:p>
    <w:p w:rsidR="00B75D26" w:rsidRDefault="00B75D26">
      <w:pPr>
        <w:pStyle w:val="ProductList-Body"/>
      </w:pPr>
    </w:p>
    <w:p w:rsidR="00B75D26" w:rsidRDefault="00F52ABE">
      <w:pPr>
        <w:pStyle w:val="ProductList-ClauseHeading"/>
        <w:outlineLvl w:val="3"/>
      </w:pPr>
      <w:r>
        <w:t>4.4 Pravice in ugodnosti za naročniške licence v okviru programa Software Assurance</w:t>
      </w:r>
    </w:p>
    <w:p w:rsidR="00B75D26" w:rsidRDefault="00F52ABE">
      <w:pPr>
        <w:pStyle w:val="ProductList-Body"/>
      </w:pPr>
      <w:r>
        <w:t>Morebitni naročniški licenci, ki jo stranka pridobi na podlagi včlanitve SCE, se med obdobjem naročnine podelijo enake pravice in ugodnosti kritja v okviru programa S</w:t>
      </w:r>
      <w:r>
        <w:t xml:space="preserve">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B75D26" w:rsidRDefault="00B75D26">
      <w:pPr>
        <w:pStyle w:val="ProductList-Body"/>
      </w:pPr>
    </w:p>
    <w:p w:rsidR="00B75D26" w:rsidRDefault="00F52ABE">
      <w:pPr>
        <w:pStyle w:val="ProductList-ClauseHeading"/>
        <w:outlineLvl w:val="3"/>
      </w:pPr>
      <w:r>
        <w:t xml:space="preserve">4.5 Včlanitev v program Server and Cloud (SCE) – pravica do upravljanja okolij OSE v </w:t>
      </w:r>
      <w:r>
        <w:t>storitvah Microsoft Azure na podlagi licenc CIS Suite</w:t>
      </w:r>
    </w:p>
    <w:p w:rsidR="00B75D26" w:rsidRDefault="00F52ABE">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w:instrText>
      </w:r>
      <w:r>
        <w:instrText xml:space="preserve">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w:t>
      </w:r>
      <w:r>
        <w:t xml:space="preserve">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w:t>
      </w:r>
      <w:r>
        <w:rPr>
          <w:color w:val="0563C1"/>
        </w:rPr>
        <w:t xml:space="preserve">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w:instrText>
      </w:r>
      <w:r>
        <w:instrText xml:space="preserve">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w:instrText>
      </w:r>
      <w:r>
        <w:instrText xml:space="preserve">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w:instrText>
      </w:r>
      <w:r>
        <w:instrText xml:space="preserve">anje v navideznem sistemu strojne opreme." </w:instrText>
      </w:r>
      <w:r>
        <w:fldChar w:fldCharType="separate"/>
      </w:r>
      <w:r>
        <w:rPr>
          <w:color w:val="0563C1"/>
        </w:rPr>
        <w:t>navidezna okolja OSE</w:t>
      </w:r>
      <w:r>
        <w:fldChar w:fldCharType="end"/>
      </w:r>
      <w:r>
        <w:t xml:space="preserve"> so med drugim:</w:t>
      </w:r>
    </w:p>
    <w:p w:rsidR="00B75D26" w:rsidRDefault="00F52ABE">
      <w:pPr>
        <w:pStyle w:val="ProductList-Body"/>
        <w:ind w:left="720"/>
      </w:pPr>
      <w:r>
        <w:t>• primerki navideznih strojev Windows Server (vključno s primerki, uvedenimi v okviru ugodnosti Azure HUB)</w:t>
      </w:r>
    </w:p>
    <w:p w:rsidR="00B75D26" w:rsidRDefault="00F52ABE">
      <w:pPr>
        <w:pStyle w:val="ProductList-Body"/>
        <w:ind w:left="720"/>
      </w:pPr>
      <w:r>
        <w:t>• primerki storitev v oblaku (spletna vloga in delovna vloga)</w:t>
      </w:r>
    </w:p>
    <w:p w:rsidR="00B75D26" w:rsidRDefault="00F52ABE">
      <w:pPr>
        <w:pStyle w:val="ProductList-Body"/>
        <w:ind w:left="720"/>
      </w:pPr>
      <w:r>
        <w:t>• računi za shrambo</w:t>
      </w:r>
    </w:p>
    <w:p w:rsidR="00B75D26" w:rsidRDefault="00F52ABE">
      <w:pPr>
        <w:pStyle w:val="ProductList-Body"/>
        <w:ind w:left="720"/>
      </w:pPr>
      <w:r>
        <w:t>• zbirke podatkov SQL</w:t>
      </w:r>
    </w:p>
    <w:p w:rsidR="00B75D26" w:rsidRDefault="00F52ABE">
      <w:pPr>
        <w:pStyle w:val="ProductList-Body"/>
        <w:ind w:left="720"/>
      </w:pPr>
      <w:r>
        <w:t>• primerki spletnih mest</w:t>
      </w:r>
    </w:p>
    <w:p w:rsidR="00B75D26" w:rsidRDefault="00B75D26">
      <w:pPr>
        <w:pStyle w:val="ProductList-Body"/>
      </w:pPr>
    </w:p>
    <w:p w:rsidR="00B75D26" w:rsidRDefault="00F52ABE">
      <w:pPr>
        <w:pStyle w:val="ProductList-ClauseHeading"/>
        <w:outlineLvl w:val="3"/>
      </w:pPr>
      <w:r>
        <w:t>4.6 Ponudba za podaljšanje kritja v okviru programa Software Assurance za Windows Server in System Center</w:t>
      </w:r>
    </w:p>
    <w:p w:rsidR="00B75D26" w:rsidRDefault="00F52ABE">
      <w:pPr>
        <w:pStyle w:val="ProductList-Body"/>
      </w:pPr>
      <w:r>
        <w:t xml:space="preserve">Stranke, ki imajo </w:t>
      </w:r>
      <w:r>
        <w:fldChar w:fldCharType="begin"/>
      </w:r>
      <w:r>
        <w:instrText xml:space="preserve"> AutoTextList   \s NoStyle \t "Licenca je pravica do prenosa, na</w:instrText>
      </w:r>
      <w:r>
        <w:instrText xml:space="preserve">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w:t>
      </w:r>
      <w:r>
        <w:t xml:space="preserve">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Stolpec B</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Server Standard (paket 2 licenc za jedr</w:t>
            </w:r>
            <w:r>
              <w:t>o) System Center Standard (paket 2 licenc za jedro)</w:t>
            </w:r>
            <w:r>
              <w:fldChar w:fldCharType="begin"/>
            </w:r>
            <w:r>
              <w:instrText xml:space="preserve"> XE "System Center Standard (paket 2 licenc za jedro)" </w:instrText>
            </w:r>
            <w:r>
              <w:fldChar w:fldCharType="end"/>
            </w:r>
            <w:r>
              <w:fldChar w:fldCharType="begin"/>
            </w:r>
            <w:r>
              <w:instrText xml:space="preserve"> XE "Windows Server Standard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Infrastructure Server Suite Standard (paket 2 licenc za jedro)</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Server Data</w:t>
            </w:r>
            <w:r>
              <w:t>center (paket 2 licenc za jedro) System Center Datacenter (paket 2 licenc za jedro)</w:t>
            </w:r>
            <w:r>
              <w:fldChar w:fldCharType="begin"/>
            </w:r>
            <w:r>
              <w:instrText xml:space="preserve"> XE "System Center Datacenter (paket 2 licenc za jedro)" </w:instrText>
            </w:r>
            <w:r>
              <w:fldChar w:fldCharType="end"/>
            </w:r>
            <w:r>
              <w:fldChar w:fldCharType="begin"/>
            </w:r>
            <w:r>
              <w:instrText xml:space="preserve"> XE "Windows Server Datacenter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Infrastructure Server Suite Datacenter (paket 2</w:t>
            </w:r>
            <w:r>
              <w:t xml:space="preserve"> licenc za jedro)</w:t>
            </w:r>
          </w:p>
        </w:tc>
      </w:tr>
    </w:tbl>
    <w:p w:rsidR="00B75D26" w:rsidRDefault="00F52ABE">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w:instrText>
      </w:r>
      <w:r>
        <w:instrText xml:space="preserve"> njega." </w:instrText>
      </w:r>
      <w:r>
        <w:fldChar w:fldCharType="separate"/>
      </w:r>
      <w:r>
        <w:rPr>
          <w:color w:val="0563C1"/>
        </w:rPr>
        <w:t>Licence</w:t>
      </w:r>
      <w:r>
        <w:fldChar w:fldCharType="end"/>
      </w:r>
      <w:r>
        <w:t xml:space="preserve"> in program SA, pridobljene v okviru naročniške pogodbe, niso upravičene do te pogodbe.</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60" w:name="_Sec862"/>
      <w:r>
        <w:t>Forefront</w:t>
      </w:r>
      <w:bookmarkEnd w:id="60"/>
      <w:r>
        <w:fldChar w:fldCharType="begin"/>
      </w:r>
      <w:r>
        <w:instrText xml:space="preserve"> TC "</w:instrText>
      </w:r>
      <w:bookmarkStart w:id="61" w:name="_Toc470728968"/>
      <w:r>
        <w:instrText>Forefront</w:instrText>
      </w:r>
      <w:bookmarkEnd w:id="61"/>
      <w:r>
        <w:instrText xml:space="preserve">" </w:instrText>
      </w:r>
      <w:r>
        <w:instrText>\l 2</w:instrText>
      </w:r>
      <w:r>
        <w:fldChar w:fldCharType="end"/>
      </w:r>
    </w:p>
    <w:p w:rsidR="00B75D26" w:rsidRDefault="00F52ABE">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BFBFBF"/>
              <w:bottom w:val="none" w:sz="4" w:space="0" w:color="BFBFBF"/>
              <w:right w:val="none" w:sz="4" w:space="0" w:color="6E6E6E"/>
            </w:tcBorders>
          </w:tcPr>
          <w:p w:rsidR="00B75D26" w:rsidRDefault="00F52AB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75D26" w:rsidRDefault="00F52A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w:instrText>
            </w:r>
            <w:r>
              <w:instrText xml:space="preserve">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2.1 Forefront Identity Manager 2010 – Windows Live Edition</w:t>
      </w:r>
    </w:p>
    <w:p w:rsidR="00B75D26" w:rsidRDefault="00F52ABE">
      <w:pPr>
        <w:pStyle w:val="ProductList-Body"/>
      </w:pPr>
      <w:r>
        <w:t>Forefront Identity Manager 2010 – Windows Live Edition je naslednja različica za Identity Lifecycle Manager 2007 – Windows Live Edition.</w:t>
      </w:r>
    </w:p>
    <w:p w:rsidR="00B75D26" w:rsidRDefault="00F52ABE">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w:instrText>
            </w:r>
            <w:r>
              <w:instrText xml:space="preserve">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w:instrText>
            </w:r>
            <w:r>
              <w:instrText xml:space="preserve">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w:instrText>
            </w:r>
            <w:r>
              <w:instrText xml:space="preserve">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3.1 Uvoz podatkov o identiteti: Forefront Identity Manager 2010 R2 Windows Live Edition</w:t>
      </w:r>
    </w:p>
    <w:p w:rsidR="00B75D26" w:rsidRDefault="00F52ABE">
      <w:pPr>
        <w:pStyle w:val="ProductList-Body"/>
      </w:pPr>
      <w:r>
        <w:t>Str</w:t>
      </w:r>
      <w:r>
        <w:t>anka lahko programsko opremo uporabi za uvoz podatkov o identiteti iz enega ali več povezanih virov podatkov in za spreminjanje teh podatkov ter za omogočanje sinhronizacije in prenosa teh podatkov med svojimi povezanimi podatkovnimi viri in storitvijo Mic</w:t>
      </w:r>
      <w:r>
        <w:t>rosoft Passport Network/Windows Live ID. Stranka programske opreme ne sme uporabljati za noben drug namen.</w:t>
      </w:r>
    </w:p>
    <w:p w:rsidR="00B75D26" w:rsidRDefault="00B75D26">
      <w:pPr>
        <w:pStyle w:val="ProductList-Body"/>
      </w:pPr>
    </w:p>
    <w:p w:rsidR="00B75D26" w:rsidRDefault="00F52ABE">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Pravice do uporabe gostovanja: Ni </w:t>
            </w:r>
            <w:r>
              <w:rPr>
                <w:color w:val="404040"/>
              </w:rPr>
              <w:t>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66" w:name="_Sec608"/>
      <w:r>
        <w:t>Microsoft Dynamics</w:t>
      </w:r>
      <w:bookmarkEnd w:id="66"/>
      <w:r>
        <w:fldChar w:fldCharType="begin"/>
      </w:r>
      <w:r>
        <w:instrText xml:space="preserve"> TC "</w:instrText>
      </w:r>
      <w:bookmarkStart w:id="67" w:name="_Toc470728969"/>
      <w:r>
        <w:instrText>Microsoft Dynamics</w:instrText>
      </w:r>
      <w:bookmarkEnd w:id="67"/>
      <w:r>
        <w:instrText>" \l 2</w:instrText>
      </w:r>
      <w:r>
        <w:fldChar w:fldCharType="end"/>
      </w:r>
    </w:p>
    <w:p w:rsidR="00B75D26" w:rsidRDefault="00F52ABE">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0728970"/>
      <w:r>
        <w:instrText>Microsoft Dynamics 365 On-premises</w:instrText>
      </w:r>
      <w:bookmarkEnd w:id="69"/>
      <w:r>
        <w:instrText>" \l 3</w:instrText>
      </w:r>
      <w:r>
        <w:fldChar w:fldCharType="end"/>
      </w:r>
    </w:p>
    <w:p w:rsidR="00B75D26" w:rsidRDefault="00F52ABE">
      <w:pPr>
        <w:pStyle w:val="ProductList-Offering1SubSection"/>
        <w:outlineLvl w:val="3"/>
      </w:pPr>
      <w:bookmarkStart w:id="70" w:name="_Sec679"/>
      <w:r>
        <w:t>1. Razpoložljivost programa</w:t>
      </w:r>
      <w:bookmarkEnd w:id="70"/>
    </w:p>
    <w:tbl>
      <w:tblPr>
        <w:tblStyle w:val="PURTable"/>
        <w:tblW w:w="0" w:type="dxa"/>
        <w:tblLook w:val="04A0" w:firstRow="1" w:lastRow="0" w:firstColumn="1" w:lastColumn="0" w:noHBand="0" w:noVBand="1"/>
      </w:tblPr>
      <w:tblGrid>
        <w:gridCol w:w="4031"/>
        <w:gridCol w:w="615"/>
        <w:gridCol w:w="607"/>
        <w:gridCol w:w="611"/>
        <w:gridCol w:w="607"/>
        <w:gridCol w:w="610"/>
        <w:gridCol w:w="611"/>
        <w:gridCol w:w="615"/>
        <w:gridCol w:w="634"/>
        <w:gridCol w:w="619"/>
        <w:gridCol w:w="613"/>
        <w:gridCol w:w="611"/>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Microsoft Dynamics 365 for Team Members On-premises CAL</w:t>
            </w:r>
            <w:r>
              <w:fldChar w:fldCharType="begin"/>
            </w:r>
            <w:r>
              <w:instrText xml:space="preserve"> XE </w:instrText>
            </w:r>
            <w:r>
              <w:instrText xml:space="preserve">"Microsoft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w:instrText>
            </w:r>
            <w:r>
              <w:instrText xml:space="preserve">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w:instrText>
            </w:r>
            <w:r>
              <w:instrText xml:space="preserve">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71" w:name="_Sec735"/>
      <w:r>
        <w:t>2. Pogoji za izdelek</w:t>
      </w:r>
      <w:bookmarkEnd w:id="71"/>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w:instrText>
            </w:r>
            <w:r>
              <w:instrText xml:space="preserve">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w:t>
            </w:r>
            <w:r>
              <w:rPr>
                <w:color w:val="0563C1"/>
              </w:rPr>
              <w:t>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72" w:name="_Sec790"/>
      <w:r>
        <w:t>3. Pravice za uporabo</w:t>
      </w:r>
      <w:bookmarkEnd w:id="72"/>
    </w:p>
    <w:tbl>
      <w:tblPr>
        <w:tblStyle w:val="PURTable"/>
        <w:tblW w:w="0" w:type="dxa"/>
        <w:tblLook w:val="04A0" w:firstRow="1" w:lastRow="0" w:firstColumn="1" w:lastColumn="0" w:noHBand="0" w:noVBand="1"/>
      </w:tblPr>
      <w:tblGrid>
        <w:gridCol w:w="3578"/>
        <w:gridCol w:w="3639"/>
        <w:gridCol w:w="3573"/>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w:instrText>
            </w:r>
            <w:r>
              <w:instrText xml:space="preserve">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pravicah do</w:instrText>
            </w:r>
            <w:r>
              <w:instrText xml:space="preserve">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zunanj</w:instrText>
            </w:r>
            <w:r>
              <w:instrText xml:space="preserve">ih uporabnikov: Označuje posebne licenčne zahteve ali možnosti za dostop zunanjih uporabnikov." </w:instrText>
            </w:r>
            <w:r>
              <w:fldChar w:fldCharType="separate"/>
            </w:r>
            <w:r>
              <w:rPr>
                <w:color w:val="0563C1"/>
              </w:rPr>
              <w:t>Zahteve za dostop zunanjih uporabnikov</w:t>
            </w:r>
            <w:r>
              <w:fldChar w:fldCharType="end"/>
            </w:r>
            <w:r>
              <w:t>: Licencirano z licencami CAL razen za (i) podizvajalce ali posrednike/agente stranke ali njenih lastniško povezanih po</w:t>
            </w:r>
            <w:r>
              <w:t>djetij ali (ii) dostop prek odjemalcev za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w:t>
              </w:r>
              <w:r>
                <w:rPr>
                  <w:color w:val="00467F"/>
                  <w:u w:val="single"/>
                </w:rPr>
                <w:t>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Dostop do strežniške programske opreme z licenco On-premises CAL za Microsoft Dynamics 365 for Team Members</w:t>
      </w:r>
    </w:p>
    <w:p w:rsidR="00B75D26" w:rsidRDefault="00F52ABE">
      <w:pPr>
        <w:pStyle w:val="ProductList-Body"/>
      </w:pPr>
      <w:r>
        <w:t>Dostop do strežniške programske opreme za uporabo članov skupine</w:t>
      </w:r>
    </w:p>
    <w:tbl>
      <w:tblPr>
        <w:tblStyle w:val="PURTable"/>
        <w:tblW w:w="0" w:type="dxa"/>
        <w:tblLook w:val="04A0" w:firstRow="1" w:lastRow="0" w:firstColumn="1" w:lastColumn="0" w:noHBand="0" w:noVBand="1"/>
      </w:tblPr>
      <w:tblGrid>
        <w:gridCol w:w="3566"/>
        <w:gridCol w:w="3608"/>
        <w:gridCol w:w="3616"/>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B75D26" w:rsidRDefault="00F52AB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B75D26" w:rsidRDefault="00B75D26">
      <w:pPr>
        <w:pStyle w:val="ProductList-Body"/>
      </w:pPr>
    </w:p>
    <w:p w:rsidR="00B75D26" w:rsidRDefault="00F52ABE">
      <w:pPr>
        <w:pStyle w:val="ProductList-ClauseHeading"/>
        <w:outlineLvl w:val="4"/>
      </w:pPr>
      <w:r>
        <w:t>3.2 Dostop do stre</w:t>
      </w:r>
      <w:r>
        <w:t>žniške programske opreme z licenco On-premises CAL za Microsoft Dynamics 365 for Sales</w:t>
      </w:r>
    </w:p>
    <w:p w:rsidR="00B75D26" w:rsidRDefault="00F52ABE">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Microsoft Dynamics 365 for Sales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Microsoft Dynam</w:t>
            </w:r>
            <w:r>
              <w:t>ics 365 for Sales, Enterprise edition</w:t>
            </w:r>
            <w:r>
              <w:fldChar w:fldCharType="begin"/>
            </w:r>
            <w:r>
              <w:instrText xml:space="preserve"> XE "Microsoft Dynamics 365 for Sales, Enterprise edition" </w:instrText>
            </w:r>
            <w:r>
              <w:fldChar w:fldCharType="end"/>
            </w:r>
            <w:r>
              <w:t xml:space="preserve">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 xml:space="preserve">3.3 Dostop do strežniške programske opreme z </w:t>
      </w:r>
      <w:r>
        <w:t>licenco On-premises CAL za Microsoft Dynamics 365 for Customer Service</w:t>
      </w:r>
    </w:p>
    <w:p w:rsidR="00B75D26" w:rsidRDefault="00F52ABE">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lastRenderedPageBreak/>
        <w:t xml:space="preserve">3.4 </w:t>
      </w:r>
      <w:r>
        <w:t>Pravice do uporabe strežnikov za licence CAL za Dynamics 365</w:t>
      </w:r>
    </w:p>
    <w:p w:rsidR="00B75D26" w:rsidRDefault="00F52ABE">
      <w:pPr>
        <w:pStyle w:val="ProductList-Body"/>
      </w:pPr>
      <w:r>
        <w:t>Stranke z licencami CAL za Microsoft Dynamics 365 lahko v strežniku namestijo in uporabljajo poljubno število kopij programske opreme Microsoft Dynamics 365 Server.</w:t>
      </w:r>
    </w:p>
    <w:p w:rsidR="00B75D26" w:rsidRDefault="00B75D26">
      <w:pPr>
        <w:pStyle w:val="ProductList-Body"/>
      </w:pPr>
    </w:p>
    <w:p w:rsidR="00B75D26" w:rsidRDefault="00F52ABE">
      <w:pPr>
        <w:pStyle w:val="ProductList-ClauseHeading"/>
        <w:outlineLvl w:val="4"/>
      </w:pPr>
      <w:r>
        <w:t>3.5 Upravičenost do ponudb, k</w:t>
      </w:r>
      <w:r>
        <w:t>i izpolnjujejo pogoje</w:t>
      </w:r>
    </w:p>
    <w:p w:rsidR="00B75D26" w:rsidRDefault="00F52ABE">
      <w:pPr>
        <w:pStyle w:val="ProductList-Body"/>
      </w:pPr>
      <w:r>
        <w:t>Stranke, ki od 1. novembra 2016 naprej podaljšujejo pogodbo z licencami CAL za Microsoft Dynamics CRM, lahko pri podaljšanjih pogodbe pred 31. oktobrom 2019 pridobijo licence iz ponudbe, ki izpolnjuje pogoje, za Microsoft Dynamics 365</w:t>
      </w:r>
      <w:r>
        <w:t xml:space="preserve"> On-premises.</w:t>
      </w:r>
    </w:p>
    <w:p w:rsidR="00B75D26" w:rsidRDefault="00B75D26">
      <w:pPr>
        <w:pStyle w:val="ProductList-Body"/>
      </w:pPr>
    </w:p>
    <w:p w:rsidR="00B75D26" w:rsidRDefault="00F52ABE">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Microsoft Dynamics CRM 2016 Microsoft Office Outlook</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CRM 2</w:t>
            </w:r>
            <w:r>
              <w:t>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CRM Reporting Extensions za Microsoft Dynamics CRM 2016</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E-Mail Router in Rule Deployment W</w:t>
            </w:r>
            <w:r>
              <w:t>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Marketing Connector for Microsoft Dynamics CRM (ne Workgroup Server)</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relevantno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w:instrText>
            </w:r>
            <w:r>
              <w:instrText xml:space="preserve">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r>
              <w:t xml:space="preserve">; </w:t>
            </w:r>
            <w:hyperlink r:id="rId45">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Pravice do zamenjave s starejšo različico za strežnik</w:t>
      </w:r>
    </w:p>
    <w:p w:rsidR="00B75D26" w:rsidRDefault="00F52ABE">
      <w:pPr>
        <w:pStyle w:val="ProductList-Body"/>
      </w:pPr>
      <w:r>
        <w:t>Stranka lahko namesto strežnika Microsoft Dynamics 365 Server uporablja Microsoft Dynamics CRM Server 2016 ali katero koli prejšnjo različico strežniške p</w:t>
      </w:r>
      <w:r>
        <w:t>rogramske opreme.</w:t>
      </w:r>
    </w:p>
    <w:p w:rsidR="00B75D26" w:rsidRDefault="00B75D26">
      <w:pPr>
        <w:pStyle w:val="ProductList-Body"/>
      </w:pPr>
    </w:p>
    <w:p w:rsidR="00B75D26" w:rsidRDefault="00F52ABE">
      <w:pPr>
        <w:pStyle w:val="ProductList-ClauseHeading"/>
        <w:outlineLvl w:val="4"/>
      </w:pPr>
      <w:r>
        <w:t>4.2 Unified Service Desk (USD)</w:t>
      </w:r>
    </w:p>
    <w:p w:rsidR="00B75D26" w:rsidRDefault="00F52ABE">
      <w:pPr>
        <w:pStyle w:val="ProductList-Body"/>
      </w:pPr>
      <w:r>
        <w:t>Za vsako licenco CAL za Microsoft Dynamics 365 for Sales On-premises ali Dynamics 365 for Customer Service On-premises, za katero ima stranka kritje v okviru programa SA, lahko stranka USD namesti in uporab</w:t>
      </w:r>
      <w:r>
        <w:t xml:space="preserve">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Pravica do up</w:t>
      </w:r>
      <w:r>
        <w:t xml:space="preserve">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w:instrText>
      </w:r>
      <w:r>
        <w:instrText xml:space="preserve">o. (Glejte glosar za polno definicijo.)" </w:instrText>
      </w:r>
      <w:r>
        <w:fldChar w:fldCharType="separate"/>
      </w:r>
      <w:r>
        <w:rPr>
          <w:color w:val="0563C1"/>
        </w:rPr>
        <w:t>CAL</w:t>
      </w:r>
      <w:r>
        <w:fldChar w:fldCharType="end"/>
      </w:r>
      <w:r>
        <w:t>.</w:t>
      </w:r>
    </w:p>
    <w:p w:rsidR="00B75D26" w:rsidRDefault="00B75D26">
      <w:pPr>
        <w:pStyle w:val="ProductList-Body"/>
      </w:pPr>
    </w:p>
    <w:p w:rsidR="00B75D26" w:rsidRDefault="00F52ABE">
      <w:pPr>
        <w:pStyle w:val="ProductList-ClauseHeading"/>
        <w:outlineLvl w:val="4"/>
      </w:pPr>
      <w:r>
        <w:t>4.3 Microsoft Dynamics CustomerSource</w:t>
      </w:r>
    </w:p>
    <w:p w:rsidR="00B75D26" w:rsidRDefault="00F52ABE">
      <w:pPr>
        <w:pStyle w:val="ProductList-Body"/>
      </w:pPr>
      <w:r>
        <w:t xml:space="preserve">Stranke z licenco CAL za Microsoft Dynamics 365 On-premises CAL z aktivnim kritjem v okviru programa SA, bodo imele dostop do storitve CustomerSource. </w:t>
      </w:r>
    </w:p>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74" w:name="_Sec609"/>
      <w:r>
        <w:t>Microsoft Dynamics AX</w:t>
      </w:r>
      <w:bookmarkEnd w:id="74"/>
      <w:r>
        <w:fldChar w:fldCharType="begin"/>
      </w:r>
      <w:r>
        <w:instrText xml:space="preserve"> TC "</w:instrText>
      </w:r>
      <w:bookmarkStart w:id="75" w:name="_Toc470728971"/>
      <w:r>
        <w:instrText>Microsoft Dynamics AX</w:instrText>
      </w:r>
      <w:bookmarkEnd w:id="75"/>
      <w:r>
        <w:instrText>" \l 3</w:instrText>
      </w:r>
      <w:r>
        <w:fldChar w:fldCharType="end"/>
      </w:r>
    </w:p>
    <w:p w:rsidR="00B75D26" w:rsidRDefault="00F52ABE">
      <w:pPr>
        <w:pStyle w:val="ProductList-Offering1SubSection"/>
        <w:outlineLvl w:val="3"/>
      </w:pPr>
      <w:bookmarkStart w:id="76" w:name="_Sec678"/>
      <w:r>
        <w:t>1. Razpoložljivost programa</w:t>
      </w:r>
      <w:bookmarkEnd w:id="76"/>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w:instrText>
            </w:r>
            <w:r>
              <w:instrText xml:space="preserve">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none" w:sz="4" w:space="0" w:color="FFFFFF"/>
              <w:right w:val="none" w:sz="4" w:space="0" w:color="6E6E6E"/>
            </w:tcBorders>
          </w:tcPr>
          <w:p w:rsidR="00B75D26" w:rsidRDefault="00F52ABE">
            <w:pPr>
              <w:pStyle w:val="ProductList-TableBody"/>
            </w:pPr>
            <w:r>
              <w:lastRenderedPageBreak/>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B75D26" w:rsidRDefault="00F52AB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75D26" w:rsidRDefault="00F52AB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3"/>
      </w:pPr>
      <w:bookmarkStart w:id="77" w:name="_Sec734"/>
      <w:r>
        <w:t>2. Pogoji za izdelek</w:t>
      </w:r>
      <w:bookmarkEnd w:id="77"/>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78" w:name="_Sec789"/>
      <w:r>
        <w:t>3. Pravice za uporabo</w:t>
      </w:r>
      <w:bookmarkEnd w:id="78"/>
    </w:p>
    <w:tbl>
      <w:tblPr>
        <w:tblStyle w:val="PURTable"/>
        <w:tblW w:w="0" w:type="dxa"/>
        <w:tblLook w:val="04A0" w:firstRow="1" w:lastRow="0" w:firstColumn="1" w:lastColumn="0" w:noHBand="0" w:noVBand="1"/>
      </w:tblPr>
      <w:tblGrid>
        <w:gridCol w:w="3596"/>
        <w:gridCol w:w="3603"/>
        <w:gridCol w:w="3591"/>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w:instrText>
            </w:r>
            <w:r>
              <w:instrText xml:space="preserve">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w:instrText>
            </w:r>
            <w:r>
              <w:instrText xml:space="preserve">i napravi skupaj s svojo uporabo strežniške programske opreme." </w:instrText>
            </w:r>
            <w:r>
              <w:fldChar w:fldCharType="separate"/>
            </w:r>
            <w:r>
              <w:rPr>
                <w:color w:val="0563C1"/>
              </w:rPr>
              <w:t>Dodatna programska oprema</w:t>
            </w:r>
            <w:r>
              <w:fldChar w:fldCharType="end"/>
            </w:r>
            <w:r>
              <w:t>: Vse izdaje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odjemalcev: Označuje, ali so za dostop uporabnikov in naprav do strežniškega izdelka potrebne licence</w:instrText>
            </w:r>
            <w:r>
              <w:instrText xml:space="preserv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w:t>
            </w:r>
            <w:r>
              <w:rPr>
                <w:color w:val="0563C1"/>
              </w:rPr>
              <w:t>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Dostop do strežniške programske opreme</w:t>
      </w:r>
    </w:p>
    <w:p w:rsidR="00B75D26" w:rsidRDefault="00F52ABE">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6"/>
        <w:gridCol w:w="3628"/>
        <w:gridCol w:w="3606"/>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Samopostrežna licenca C</w:t>
            </w:r>
            <w:r>
              <w:t>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5D26" w:rsidRDefault="00F52AB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B75D26" w:rsidRDefault="00B75D26">
      <w:pPr>
        <w:pStyle w:val="ProductList-Body"/>
      </w:pPr>
    </w:p>
    <w:p w:rsidR="00B75D26" w:rsidRDefault="00F52ABE">
      <w:pPr>
        <w:pStyle w:val="ProductList-SubClauseHeading"/>
        <w:outlineLvl w:val="5"/>
      </w:pPr>
      <w:r>
        <w:t xml:space="preserve">3.1.1 Dodatne funkcije, povezane z licenco Microsoft Dynamics AX </w:t>
      </w:r>
      <w:r>
        <w:t>2012 R3 Task CAL</w:t>
      </w:r>
    </w:p>
    <w:p w:rsidR="00B75D26" w:rsidRDefault="00F52ABE">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 xml:space="preserve">Dodatna licenca </w:t>
            </w:r>
            <w:r>
              <w:t>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Microsoft Dynamics AX 2012 R3 Task Additive CAL</w:t>
            </w:r>
          </w:p>
        </w:tc>
      </w:tr>
      <w:tr w:rsidR="00B75D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5D26" w:rsidRDefault="00F52AB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B75D26" w:rsidRDefault="00F52ABE">
            <w:pPr>
              <w:pStyle w:val="ProductList-TableBody"/>
            </w:pPr>
            <w:r>
              <w:t>Microsoft Dynamics 365 for Team Members, Enterprise edition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Indented"/>
      </w:pPr>
    </w:p>
    <w:p w:rsidR="00B75D26" w:rsidRDefault="00F52ABE">
      <w:pPr>
        <w:pStyle w:val="ProductList-SubClauseHeading"/>
        <w:outlineLvl w:val="5"/>
      </w:pPr>
      <w:r>
        <w:t xml:space="preserve">3.1.2 Dodatne funkcije, povezane z licenco Microsoft Dynamics AX 2012 R3 Functional </w:t>
      </w:r>
      <w:r>
        <w:t>CAL</w:t>
      </w:r>
    </w:p>
    <w:p w:rsidR="00B75D26" w:rsidRDefault="00F52ABE">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w:t>
      </w:r>
      <w:r>
        <w:t>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42"/>
        <w:gridCol w:w="3494"/>
        <w:gridCol w:w="34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Microsoft Dynamics AX 2012 R3 Functional Additive CAL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Microso</w:t>
            </w:r>
            <w:r>
              <w:t>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r>
    </w:tbl>
    <w:p w:rsidR="00B75D26" w:rsidRDefault="00B75D26">
      <w:pPr>
        <w:pStyle w:val="ProductList-BodyIndented"/>
      </w:pPr>
    </w:p>
    <w:p w:rsidR="00B75D26" w:rsidRDefault="00F52ABE">
      <w:pPr>
        <w:pStyle w:val="ProductList-SubClauseHeading"/>
        <w:outlineLvl w:val="5"/>
      </w:pPr>
      <w:r>
        <w:t>3.1.3 Dodatne funkcije, povezane z licenco Microsoft Dynamics AX 2012 R3 Enterprise CAL</w:t>
      </w:r>
    </w:p>
    <w:p w:rsidR="00B75D26" w:rsidRDefault="00F52ABE">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42"/>
        <w:gridCol w:w="3494"/>
        <w:gridCol w:w="34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Microsoft Dynamics AX 2012 R3 Enterprise Additive CAL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Microsoft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r>
    </w:tbl>
    <w:p w:rsidR="00B75D26" w:rsidRDefault="00B75D26">
      <w:pPr>
        <w:pStyle w:val="ProductList-BodyIndented"/>
      </w:pPr>
    </w:p>
    <w:p w:rsidR="00B75D26" w:rsidRDefault="00F52ABE">
      <w:pPr>
        <w:pStyle w:val="ProductList-ClauseHeading"/>
        <w:outlineLvl w:val="4"/>
      </w:pPr>
      <w:r>
        <w:t>3.2 Pravica do spreminjanja</w:t>
      </w:r>
    </w:p>
    <w:p w:rsidR="00B75D26" w:rsidRDefault="00F52ABE">
      <w:pPr>
        <w:pStyle w:val="ProductList-Body"/>
      </w:pPr>
      <w:r>
        <w:t>Programska oprema lahko vključuje vtičnike, izvajalnike in dr</w:t>
      </w:r>
      <w:r>
        <w:t>uge komponente, določene v tiskani ali spletni dokumentaciji, ki stranki omogočajo razširjanje njenih funkcij. Stranka lahko te komponente spreminja ali iz njih ustvarja izpeljana dela in ta dela uporablja, vendar samo s programsko opremo in samo za strank</w:t>
      </w:r>
      <w:r>
        <w:t>ine interne namene.</w:t>
      </w:r>
    </w:p>
    <w:p w:rsidR="00B75D26" w:rsidRDefault="00B75D26">
      <w:pPr>
        <w:pStyle w:val="ProductList-Body"/>
      </w:pPr>
    </w:p>
    <w:p w:rsidR="00B75D26" w:rsidRDefault="00F52ABE">
      <w:pPr>
        <w:pStyle w:val="ProductList-ClauseHeading"/>
        <w:outlineLvl w:val="4"/>
      </w:pPr>
      <w:r>
        <w:t>3.3 Dynamics AX Standard Commerce Server Core – faktor jeder</w:t>
      </w:r>
    </w:p>
    <w:p w:rsidR="00B75D26" w:rsidRDefault="00F52ABE">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w:t>
      </w:r>
      <w:r>
        <w:t xml:space="preserve">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pom</w:t>
      </w:r>
      <w:r>
        <w:t xml:space="preserve">noženem z upoštevnim faktorjem jeder, navedenim na strani </w:t>
      </w:r>
      <w:hyperlink r:id="rId46">
        <w:r>
          <w:rPr>
            <w:color w:val="00467F"/>
            <w:u w:val="single"/>
          </w:rPr>
          <w:t>http://go.microsoft.com/fwlink/?LinkID=229882</w:t>
        </w:r>
      </w:hyperlink>
      <w:r>
        <w:t>.</w:t>
      </w:r>
    </w:p>
    <w:p w:rsidR="00B75D26" w:rsidRDefault="00B75D26">
      <w:pPr>
        <w:pStyle w:val="ProductList-Body"/>
      </w:pPr>
    </w:p>
    <w:p w:rsidR="00B75D26" w:rsidRDefault="00F52ABE">
      <w:pPr>
        <w:pStyle w:val="ProductList-ClauseHeading"/>
        <w:outlineLvl w:val="4"/>
      </w:pPr>
      <w:r>
        <w:lastRenderedPageBreak/>
        <w:t>3.4 Dodatna programska oprema</w:t>
      </w:r>
    </w:p>
    <w:tbl>
      <w:tblPr>
        <w:tblStyle w:val="PURTable"/>
        <w:tblW w:w="0" w:type="dxa"/>
        <w:tblLook w:val="04A0" w:firstRow="1" w:lastRow="0" w:firstColumn="1" w:lastColumn="0" w:noHBand="0" w:noVBand="1"/>
      </w:tblPr>
      <w:tblGrid>
        <w:gridCol w:w="3644"/>
        <w:gridCol w:w="3613"/>
        <w:gridCol w:w="3533"/>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Management Reporter Designer Client Software za strežni</w:t>
            </w:r>
            <w:r>
              <w:t>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"Pravice do preklopa na rezervni primerek: Ugodnosti kritja v okviru programa SA, ki stranki dovoli izvajanj</w:instrText>
            </w:r>
            <w:r>
              <w:instrText xml:space="preserve">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w:t>
            </w:r>
            <w:r>
              <w:rPr>
                <w:color w:val="0563C1"/>
              </w:rPr>
              <w:t>ek</w:t>
            </w:r>
            <w:r>
              <w:fldChar w:fldCharType="end"/>
            </w:r>
            <w:r>
              <w:t>: Vse izdaje (samo licence za strežnik in za jedro)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w:instrText>
            </w:r>
            <w:r>
              <w:instrText xml:space="preserv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w:instrText>
            </w:r>
            <w:r>
              <w:instrText xml:space="preserve">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Lokalizacija in posodobitve</w:t>
      </w:r>
    </w:p>
    <w:p w:rsidR="00B75D26" w:rsidRDefault="00F52ABE">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w:instrText>
      </w:r>
      <w:r>
        <w:instrText xml:space="preserve">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pod pogojem, da ima aktivno kritje v okvir</w:t>
      </w:r>
      <w:r>
        <w:t xml:space="preserve">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w:t>
      </w:r>
      <w:r>
        <w:rPr>
          <w:color w:val="0563C1"/>
        </w:rPr>
        <w:t>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8972"/>
      <w:r>
        <w:instrText>Microsoft Identity Manager</w:instrText>
      </w:r>
      <w:bookmarkEnd w:id="81"/>
      <w:r>
        <w:instrText>" \l 2</w:instrText>
      </w:r>
      <w:r>
        <w:fldChar w:fldCharType="end"/>
      </w:r>
    </w:p>
    <w:p w:rsidR="00B75D26" w:rsidRDefault="00F52ABE">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BFBFBF"/>
              <w:bottom w:val="dashed" w:sz="4" w:space="0" w:color="BFBFBF"/>
              <w:right w:val="none" w:sz="4" w:space="0" w:color="6E6E6E"/>
            </w:tcBorders>
          </w:tcPr>
          <w:p w:rsidR="00B75D26" w:rsidRDefault="00F52ABE">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BFBFBF"/>
              <w:bottom w:val="none" w:sz="4" w:space="0" w:color="BFBFBF"/>
              <w:right w:val="none" w:sz="4" w:space="0" w:color="6E6E6E"/>
            </w:tcBorders>
          </w:tcPr>
          <w:p w:rsidR="00B75D26" w:rsidRDefault="00F52ABE">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w:instrText>
            </w:r>
            <w:r>
              <w:instrText xml:space="preserve">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w:t>
            </w:r>
            <w:r>
              <w:rPr>
                <w:color w:val="404040"/>
              </w:rPr>
              <w:t>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w:t>
            </w:r>
            <w:r>
              <w:rPr>
                <w:color w:val="0563C1"/>
              </w:rPr>
              <w:t>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w:instrText>
            </w:r>
            <w:r>
              <w:instrText xml:space="preserve"> opreme." </w:instrText>
            </w:r>
            <w:r>
              <w:fldChar w:fldCharType="separate"/>
            </w:r>
            <w:r>
              <w:rPr>
                <w:color w:val="0563C1"/>
              </w:rPr>
              <w:t>Dodatna programska oprema</w:t>
            </w:r>
            <w:r>
              <w:fldChar w:fldCharType="end"/>
            </w:r>
            <w:r>
              <w:t>: Da</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75D26" w:rsidRDefault="00B75D26">
            <w:pPr>
              <w:pStyle w:val="ProductList-TableBody"/>
            </w:pPr>
          </w:p>
        </w:tc>
      </w:tr>
    </w:tbl>
    <w:p w:rsidR="00B75D26" w:rsidRDefault="00F52AB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w:instrText>
            </w:r>
            <w:r>
              <w:instrText xml:space="preserve">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w:t>
            </w:r>
            <w:r>
              <w:rPr>
                <w:color w:val="404040"/>
              </w:rPr>
              <w:t>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86" w:name="_Sec611"/>
      <w:r>
        <w:lastRenderedPageBreak/>
        <w:t>Programi Office</w:t>
      </w:r>
      <w:bookmarkEnd w:id="86"/>
      <w:r>
        <w:fldChar w:fldCharType="begin"/>
      </w:r>
      <w:r>
        <w:instrText xml:space="preserve"> TC "</w:instrText>
      </w:r>
      <w:bookmarkStart w:id="87" w:name="_Toc470728973"/>
      <w:r>
        <w:instrText>Programi Office</w:instrText>
      </w:r>
      <w:bookmarkEnd w:id="87"/>
      <w:r>
        <w:instrText>" \l 2</w:instrText>
      </w:r>
      <w:r>
        <w:fldChar w:fldCharType="end"/>
      </w:r>
    </w:p>
    <w:p w:rsidR="00B75D26" w:rsidRDefault="00F52ABE">
      <w:pPr>
        <w:pStyle w:val="ProductList-Offering2HeadingNoBorder"/>
        <w:outlineLvl w:val="2"/>
      </w:pPr>
      <w:bookmarkStart w:id="88" w:name="_Sec636"/>
      <w:r>
        <w:t>Namizni programi Office</w:t>
      </w:r>
      <w:bookmarkEnd w:id="88"/>
      <w:r>
        <w:fldChar w:fldCharType="begin"/>
      </w:r>
      <w:r>
        <w:instrText xml:space="preserve"> TC "</w:instrText>
      </w:r>
      <w:bookmarkStart w:id="89" w:name="_Toc470728974"/>
      <w:r>
        <w:instrText>Namizni programi Office</w:instrText>
      </w:r>
      <w:bookmarkEnd w:id="89"/>
      <w:r>
        <w:instrText>" \l 3</w:instrText>
      </w:r>
      <w:r>
        <w:fldChar w:fldCharType="end"/>
      </w:r>
    </w:p>
    <w:p w:rsidR="00B75D26" w:rsidRDefault="00F52ABE">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w:instrText>
            </w:r>
            <w:r>
              <w:instrText xml:space="preserve">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w:instrText>
            </w:r>
            <w:r>
              <w:instrText xml:space="preserve">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000000"/>
              <w:bottom w:val="dashed" w:sz="4" w:space="0" w:color="BFBFBF"/>
              <w:right w:val="single" w:sz="6" w:space="0" w:color="FFFFFF"/>
            </w:tcBorders>
          </w:tcPr>
          <w:p w:rsidR="00B75D26" w:rsidRDefault="00F52AB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w:instrText>
            </w:r>
            <w:r>
              <w:instrText xml:space="preserve">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w:instrText>
            </w:r>
            <w:r>
              <w:instrText xml:space="preserve">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dashed" w:sz="4" w:space="0" w:color="BFBFBF"/>
              <w:right w:val="single" w:sz="6" w:space="0" w:color="FFFFFF"/>
            </w:tcBorders>
          </w:tcPr>
          <w:p w:rsidR="00B75D26" w:rsidRDefault="00F52ABE">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5D26" w:rsidRDefault="00B75D2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000000"/>
              <w:bottom w:val="none" w:sz="4" w:space="0" w:color="BFBFBF"/>
              <w:right w:val="single" w:sz="6" w:space="0" w:color="FFFFFF"/>
            </w:tcBorders>
          </w:tcPr>
          <w:p w:rsidR="00B75D26" w:rsidRDefault="00F52ABE">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75D26" w:rsidRDefault="00F52AB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75D26" w:rsidRDefault="00B75D2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w:instrText>
            </w:r>
            <w:r>
              <w:instrText xml:space="preserve">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w:t>
            </w:r>
            <w:r>
              <w:rPr>
                <w:color w:val="404040"/>
              </w:rPr>
              <w:t>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w:instrText>
            </w:r>
            <w:r>
              <w:instrText xml:space="preserve">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w:t>
            </w:r>
            <w:r>
              <w:t xml:space="preserve">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Project Professional 2016</w:t>
      </w:r>
    </w:p>
    <w:p w:rsidR="00B75D26" w:rsidRDefault="00F52ABE">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w:t>
      </w:r>
      <w:r>
        <w:t xml:space="preserve">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w:instrText>
      </w:r>
      <w:r>
        <w:instrText xml:space="preserve">trezno. (Glejte glosar za polno definicijo.)" </w:instrText>
      </w:r>
      <w:r>
        <w:fldChar w:fldCharType="separate"/>
      </w:r>
      <w:r>
        <w:rPr>
          <w:color w:val="0563C1"/>
        </w:rPr>
        <w:t>CAL</w:t>
      </w:r>
      <w:r>
        <w:fldChar w:fldCharType="end"/>
      </w:r>
      <w:r>
        <w:t xml:space="preserve"> poteče, ko poteče ustrezna licenca za Project Professional 2016.</w:t>
      </w:r>
    </w:p>
    <w:p w:rsidR="00B75D26" w:rsidRDefault="00B75D26">
      <w:pPr>
        <w:pStyle w:val="ProductList-Body"/>
      </w:pPr>
    </w:p>
    <w:p w:rsidR="00B75D26" w:rsidRDefault="00F52ABE">
      <w:pPr>
        <w:pStyle w:val="ProductList-ClauseHeading"/>
        <w:outlineLvl w:val="4"/>
      </w:pPr>
      <w:r>
        <w:t>2.2 Delo od doma</w:t>
      </w:r>
    </w:p>
    <w:p w:rsidR="00B75D26" w:rsidRDefault="00F52ABE">
      <w:pPr>
        <w:pStyle w:val="ProductList-Body"/>
      </w:pPr>
      <w:r>
        <w:t xml:space="preserve">Licenca za delo od doma je izbirna licenca, ki jo je mogoče pridobiti samo skupaj s polno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w:instrText>
      </w:r>
      <w:r>
        <w:instrText xml:space="preserv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r>
        <w:t>).</w:t>
      </w:r>
    </w:p>
    <w:p w:rsidR="00B75D26" w:rsidRDefault="00B75D26">
      <w:pPr>
        <w:pStyle w:val="ProductList-Body"/>
      </w:pPr>
    </w:p>
    <w:p w:rsidR="00B75D26" w:rsidRDefault="00F52ABE">
      <w:pPr>
        <w:pStyle w:val="ProductList-ClauseHeading"/>
        <w:outlineLvl w:val="4"/>
      </w:pPr>
      <w:r>
        <w:t>2.3 Neodvisno od platforme</w:t>
      </w:r>
    </w:p>
    <w:p w:rsidR="00B75D26" w:rsidRDefault="00F52ABE">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w:t>
      </w:r>
      <w:r>
        <w:t>o za platformo, lahko stranka uporablja samo komponente zbirke, ki se jih odloči uvesti; stranka ne sme hkrati uporabljati komponent iz več različic za platformo. SA za licenco, neodvisno od platforme, dovoli stranki, da namesto izdelka, za katerega ima li</w:t>
      </w:r>
      <w:r>
        <w:t>cenco, uporablja najnovejšo različico katere koli različice izdelka za platformo, ki je na voljo med obdobjem veljavnosti kritja.</w:t>
      </w:r>
    </w:p>
    <w:p w:rsidR="00B75D26" w:rsidRDefault="00B75D26">
      <w:pPr>
        <w:pStyle w:val="ProductList-Body"/>
      </w:pPr>
    </w:p>
    <w:p w:rsidR="00B75D26" w:rsidRDefault="00F52ABE">
      <w:pPr>
        <w:pStyle w:val="ProductList-ClauseHeading"/>
        <w:outlineLvl w:val="4"/>
      </w:pPr>
      <w:r>
        <w:t>2.4 Nadomestne različice</w:t>
      </w:r>
    </w:p>
    <w:p w:rsidR="00B75D26" w:rsidRDefault="00F52ABE">
      <w:pPr>
        <w:pStyle w:val="ProductList-Body"/>
      </w:pPr>
      <w:r>
        <w:t>Skype za podjetja 2016 je naslednja različica programske opreme Lync 2013.</w:t>
      </w:r>
    </w:p>
    <w:p w:rsidR="00B75D26" w:rsidRDefault="00B75D26">
      <w:pPr>
        <w:pStyle w:val="ProductList-Body"/>
      </w:pPr>
    </w:p>
    <w:p w:rsidR="00B75D26" w:rsidRDefault="00F52ABE">
      <w:pPr>
        <w:pStyle w:val="ProductList-ClauseHeading"/>
        <w:outlineLvl w:val="4"/>
      </w:pPr>
      <w:r>
        <w:t>2.5 Office Online Server</w:t>
      </w:r>
    </w:p>
    <w:p w:rsidR="00B75D26" w:rsidRDefault="00F52ABE">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w:t>
      </w:r>
      <w:r>
        <w:t>oteče 1. avgusta 2019.</w:t>
      </w:r>
    </w:p>
    <w:p w:rsidR="00B75D26" w:rsidRDefault="00F52ABE">
      <w:pPr>
        <w:pStyle w:val="ProductList-Offering1SubSection"/>
        <w:outlineLvl w:val="3"/>
      </w:pPr>
      <w:bookmarkStart w:id="92" w:name="_Sec791"/>
      <w:r>
        <w:lastRenderedPageBreak/>
        <w:t>3. Pravice za uporabo</w:t>
      </w:r>
      <w:bookmarkEnd w:id="92"/>
    </w:p>
    <w:tbl>
      <w:tblPr>
        <w:tblStyle w:val="PURTable"/>
        <w:tblW w:w="0" w:type="dxa"/>
        <w:tblLook w:val="04A0" w:firstRow="1" w:lastRow="0" w:firstColumn="1" w:lastColumn="0" w:noHBand="0" w:noVBand="1"/>
      </w:tblPr>
      <w:tblGrid>
        <w:gridCol w:w="3604"/>
        <w:gridCol w:w="3599"/>
        <w:gridCol w:w="358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w:t>
              </w:r>
              <w:r>
                <w:rPr>
                  <w:color w:val="00467F"/>
                  <w:u w:val="single"/>
                </w:rPr>
                <w:t>rogrami</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w:instrText>
            </w:r>
            <w:r>
              <w:instrText xml:space="preserve">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Pravice do komercialne uporabe zbirke Office Home &amp; Student 2013 RT</w:t>
      </w:r>
    </w:p>
    <w:p w:rsidR="00B75D26" w:rsidRDefault="00F52ABE">
      <w:pPr>
        <w:pStyle w:val="ProductList-Body"/>
      </w:pPr>
      <w:r>
        <w:t xml:space="preserve">Stranka lahko po dodelitvi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w:t>
      </w:r>
      <w:r>
        <w:t>nasprotne določbe v licenčnih pogojih za Office Home &amp; Student 2013 RT.</w:t>
      </w:r>
    </w:p>
    <w:p w:rsidR="00B75D26" w:rsidRDefault="00B75D26">
      <w:pPr>
        <w:pStyle w:val="ProductList-Body"/>
      </w:pPr>
    </w:p>
    <w:p w:rsidR="00B75D26" w:rsidRDefault="00F52ABE">
      <w:pPr>
        <w:pStyle w:val="ProductList-ClauseHeading"/>
        <w:outlineLvl w:val="4"/>
      </w:pPr>
      <w:r>
        <w:t>3.2 Office Professional Plus 2016 in Office Standard 2016 – komercialna uporaba zbirke Office Home &amp; Student 2013 RT</w:t>
      </w:r>
    </w:p>
    <w:p w:rsidR="00B75D26" w:rsidRDefault="00F52ABE">
      <w:pPr>
        <w:pStyle w:val="ProductList-Body"/>
      </w:pPr>
      <w:r>
        <w:t xml:space="preserve">Vsak </w:t>
      </w:r>
      <w:r>
        <w:fldChar w:fldCharType="begin"/>
      </w:r>
      <w:r>
        <w:instrText xml:space="preserve"> AutoTextList   \s NoStyle \t "Primarni uporabnik je uporabni</w:instrText>
      </w:r>
      <w:r>
        <w:instrText xml:space="preserve">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w:instrText>
      </w:r>
      <w:r>
        <w:instrText xml:space="preserve">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w:t>
      </w:r>
      <w:r>
        <w:t>me &amp; Student 2013 RT, uporablja za komercialno uporabo, ne glede na morebitne nasprotne določbe v licenčnih pogojih za Office Home &amp; Student 2013 RT.</w:t>
      </w:r>
    </w:p>
    <w:p w:rsidR="00B75D26" w:rsidRDefault="00F52AB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w:instrText>
            </w:r>
            <w:r>
              <w:instrText xml:space="preserve">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w:t>
            </w:r>
            <w:r>
              <w:rPr>
                <w:color w:val="404040"/>
              </w:rPr>
              <w:t>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uporabe gostovanja: Ugodnosti </w:instrText>
            </w:r>
            <w:r>
              <w:instrText xml:space="preserve">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Project Professional 2016</w:t>
      </w:r>
    </w:p>
    <w:p w:rsidR="00B75D26" w:rsidRDefault="00F52ABE">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w:t>
      </w:r>
      <w:r>
        <w:t>eče, ko poteče kritje za Project Professional.</w:t>
      </w:r>
    </w:p>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94" w:name="_Sec680"/>
      <w:r>
        <w:t>Office for Mac</w:t>
      </w:r>
      <w:bookmarkEnd w:id="94"/>
      <w:r>
        <w:fldChar w:fldCharType="begin"/>
      </w:r>
      <w:r>
        <w:instrText xml:space="preserve"> TC "</w:instrText>
      </w:r>
      <w:bookmarkStart w:id="95" w:name="_Toc470728975"/>
      <w:r>
        <w:instrText>Office for Mac</w:instrText>
      </w:r>
      <w:bookmarkEnd w:id="95"/>
      <w:r>
        <w:instrText>" \l 3</w:instrText>
      </w:r>
      <w:r>
        <w:fldChar w:fldCharType="end"/>
      </w:r>
    </w:p>
    <w:p w:rsidR="00B75D26" w:rsidRDefault="00F52ABE">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Lync za Mac 2011</w:t>
            </w:r>
            <w:r>
              <w:fldChar w:fldCharType="begin"/>
            </w:r>
            <w:r>
              <w:instrText xml:space="preserve"> XE "</w:instrText>
            </w:r>
            <w:r>
              <w:instrText xml:space="preserve">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w:instrText>
            </w:r>
            <w:r>
              <w:instrText xml:space="preserve">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Nadomestne različice</w:t>
      </w:r>
    </w:p>
    <w:p w:rsidR="00B75D26" w:rsidRDefault="00F52ABE">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B75D26" w:rsidRDefault="00B75D26">
      <w:pPr>
        <w:pStyle w:val="ProductList-Body"/>
      </w:pPr>
    </w:p>
    <w:p w:rsidR="00B75D26" w:rsidRDefault="00F52ABE">
      <w:pPr>
        <w:pStyle w:val="ProductList-ClauseHeading"/>
        <w:outlineLvl w:val="4"/>
      </w:pPr>
      <w:r>
        <w:lastRenderedPageBreak/>
        <w:t>2.2 Delo od doma</w:t>
      </w:r>
    </w:p>
    <w:p w:rsidR="00B75D26" w:rsidRDefault="00F52ABE">
      <w:pPr>
        <w:pStyle w:val="ProductList-Body"/>
      </w:pPr>
      <w:r>
        <w:t>Licenca za del</w:t>
      </w:r>
      <w:r>
        <w:t xml:space="preserve">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w:t>
      </w:r>
      <w:r>
        <w:rPr>
          <w:color w:val="0563C1"/>
        </w:rPr>
        <w:t>rabniku</w:t>
      </w:r>
      <w:r>
        <w:fldChar w:fldCharType="end"/>
      </w:r>
      <w:r>
        <w:t xml:space="preserve"> programske opreme dovoli, da programsko opremo namesti in uporablja tudi v napravi zunaj prostorov stranke ali njenega lastniško povezanega podjetja (na primer pri uporabniku doma).</w:t>
      </w:r>
    </w:p>
    <w:p w:rsidR="00B75D26" w:rsidRDefault="00B75D26">
      <w:pPr>
        <w:pStyle w:val="ProductList-Body"/>
      </w:pPr>
    </w:p>
    <w:p w:rsidR="00B75D26" w:rsidRDefault="00F52ABE">
      <w:pPr>
        <w:pStyle w:val="ProductList-ClauseHeading"/>
        <w:outlineLvl w:val="4"/>
      </w:pPr>
      <w:r>
        <w:t>2.3 Neodvisno od platforme</w:t>
      </w:r>
    </w:p>
    <w:p w:rsidR="00B75D26" w:rsidRDefault="00F52ABE">
      <w:pPr>
        <w:pStyle w:val="ProductList-Body"/>
      </w:pPr>
      <w:r>
        <w:t>Stranka lahko izvaja licencirano ra</w:t>
      </w:r>
      <w:r>
        <w:t>zličico ali različico za drugo platformo, pod pogojem, da je bila različica za drugo platformo na voljo, ko je postala na voljo prvotno licencirana različica. Če se komponente zbirke izdelkov razlikujejo glede na različico za platformo, lahko stranka upora</w:t>
      </w:r>
      <w:r>
        <w:t xml:space="preserve">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B75D26" w:rsidRDefault="00F52ABE">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w:instrText>
            </w:r>
            <w:r>
              <w:instrText xml:space="preserve">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w:instrText>
            </w:r>
            <w:r>
              <w:instrText xml:space="preserv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 Microsoftove komponente, vključene v izdelku; za podrobnosti glejte razdelek »Vključene t</w:instrText>
            </w:r>
            <w:r>
              <w:instrText xml:space="preserve">ehnologije« v univerzalnih licenčnih pogojih." </w:instrText>
            </w:r>
            <w:r>
              <w:fldChar w:fldCharType="separate"/>
            </w:r>
            <w:r>
              <w:rPr>
                <w:color w:val="0563C1"/>
              </w:rPr>
              <w:t>Vključene tehnologije</w:t>
            </w:r>
            <w:r>
              <w:fldChar w:fldCharType="end"/>
            </w:r>
            <w:r>
              <w:t>: Office Web Apps Server 2013 (samo zbirke Office)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w:instrText>
            </w:r>
            <w:r>
              <w:instrText xml:space="preserve">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Komercialna uporaba zbirke Office Home &amp; Student 2013 RT</w:t>
      </w:r>
    </w:p>
    <w:p w:rsidR="00B75D26" w:rsidRDefault="00F52ABE">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w:instrText>
      </w:r>
      <w:r>
        <w:instrText xml:space="preserve">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w:t>
      </w:r>
      <w:r>
        <w:t>za Office Home &amp; Student 2013 RT, uporablja za komercialne namene, ne glede na morebitne nasprotne določbe v licenčnih pogojih za Office Home &amp; Student 2013 RT.</w:t>
      </w:r>
    </w:p>
    <w:p w:rsidR="00B75D26" w:rsidRDefault="00F52AB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w:instrText>
            </w:r>
            <w:r>
              <w:instrText xml:space="preserve">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w:t>
            </w:r>
            <w:r>
              <w:rPr>
                <w:color w:val="404040"/>
              </w:rPr>
              <w:t>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w:instrText>
            </w:r>
            <w:r>
              <w:instrText xml:space="preserve">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(Communicat</w:t>
            </w:r>
            <w:r>
              <w: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100" w:name="_Sec612"/>
      <w:r>
        <w:t>Strežniki Office</w:t>
      </w:r>
      <w:bookmarkEnd w:id="100"/>
      <w:r>
        <w:fldChar w:fldCharType="begin"/>
      </w:r>
      <w:r>
        <w:instrText xml:space="preserve"> TC "</w:instrText>
      </w:r>
      <w:bookmarkStart w:id="101" w:name="_Toc470728976"/>
      <w:r>
        <w:instrText>Strežniki Office</w:instrText>
      </w:r>
      <w:bookmarkEnd w:id="101"/>
      <w:r>
        <w:instrText>" \l 2</w:instrText>
      </w:r>
      <w:r>
        <w:fldChar w:fldCharType="end"/>
      </w:r>
    </w:p>
    <w:p w:rsidR="00B75D26" w:rsidRDefault="00F52ABE">
      <w:pPr>
        <w:pStyle w:val="ProductList-Offering2HeadingNoBorder"/>
        <w:outlineLvl w:val="2"/>
      </w:pPr>
      <w:bookmarkStart w:id="102" w:name="_Sec638"/>
      <w:r>
        <w:t>Exchange Server</w:t>
      </w:r>
      <w:bookmarkEnd w:id="102"/>
      <w:r>
        <w:fldChar w:fldCharType="begin"/>
      </w:r>
      <w:r>
        <w:instrText xml:space="preserve"> TC "</w:instrText>
      </w:r>
      <w:bookmarkStart w:id="103" w:name="_Toc470728977"/>
      <w:r>
        <w:instrText>Exchange Server</w:instrText>
      </w:r>
      <w:bookmarkEnd w:id="103"/>
      <w:r>
        <w:instrText>" \l 3</w:instrText>
      </w:r>
      <w:r>
        <w:fldChar w:fldCharType="end"/>
      </w:r>
    </w:p>
    <w:p w:rsidR="00B75D26" w:rsidRDefault="00F52ABE">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w:instrText>
            </w:r>
            <w:r>
              <w:instrText xml:space="preserve">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"Zamenjave s starejšo različico: Dovoljene nižje rav</w:instrText>
            </w:r>
            <w:r>
              <w:instrText xml:space="preserve">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w:t>
            </w:r>
            <w:r>
              <w:rPr>
                <w:color w:val="404040"/>
              </w:rPr>
              <w:t xml:space="preserve">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pravicah do uporabe za strežniške izdelke navedeno, da </w:instrText>
            </w:r>
            <w:r>
              <w:instrText xml:space="preserve">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lastRenderedPageBreak/>
              <w:fldChar w:fldCharType="begin"/>
            </w:r>
            <w:r>
              <w:instrText xml:space="preserve"> AutoTextList   \s NoStyle \t "Zahteve za dostop odjemalcev: Označuje, ali so za dostop uporabnikov in naprav do s</w:instrText>
            </w:r>
            <w:r>
              <w:instrText xml:space="preserve">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 xml:space="preserve">Zahteve za dostop </w:t>
            </w:r>
            <w:r>
              <w:rPr>
                <w:color w:val="0563C1"/>
              </w:rPr>
              <w:t>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5D26" w:rsidRDefault="00F52ABE">
            <w:pPr>
              <w:pStyle w:val="ProductList-TableBody"/>
            </w:pPr>
            <w:r>
              <w:t>Licenca za osnovni do</w:t>
            </w:r>
            <w:r>
              <w:t>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Exchange Online – paket 1 (uporabniška licenca SL)</w:t>
            </w:r>
          </w:p>
        </w:tc>
      </w:tr>
      <w:tr w:rsidR="00B75D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5D26" w:rsidRDefault="00B75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5D26" w:rsidRDefault="00F52ABE">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75D26" w:rsidRDefault="00F52ABE">
            <w:pPr>
              <w:pStyle w:val="ProductList-TableBody"/>
            </w:pPr>
            <w:r>
              <w:t>Exchange Online – paket 2 (uporabniška licenca SL)</w:t>
            </w:r>
          </w:p>
        </w:tc>
      </w:tr>
      <w:tr w:rsidR="00B75D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5D26" w:rsidRDefault="00B75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5D26" w:rsidRDefault="00F52ABE">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75D26" w:rsidRDefault="00F52ABE">
            <w:pPr>
              <w:pStyle w:val="ProductList-TableBody"/>
            </w:pPr>
            <w:r>
              <w:t>Exchange Online – paket 2G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SubClauseHeading"/>
        <w:outlineLvl w:val="5"/>
      </w:pPr>
      <w:r>
        <w:t xml:space="preserve">3.1.1 Dodatne funkcije, </w:t>
      </w:r>
      <w:r>
        <w:t>povezane z licenco Exchange Enterprise CAL</w:t>
      </w:r>
    </w:p>
    <w:p w:rsidR="00B75D26" w:rsidRDefault="00F52ABE">
      <w:pPr>
        <w:pStyle w:val="ProductList-BodyIndented"/>
      </w:pPr>
      <w:r>
        <w:t>Arhiv na mestu, hranjenja na mestu (nedoločena, na osnovi poizvedb in na časovni osnovi), dodatni pravilniki o mobilnosti, zaščita podatkov in skladnost s predpisi, pravilniki o hranjenju po meri, vodenje dnevnika</w:t>
      </w:r>
      <w:r>
        <w:t xml:space="preserve">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5D26" w:rsidRDefault="00F52AB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Exchange Online – paket 2 (uporabniška licenca SL)</w:t>
            </w:r>
          </w:p>
        </w:tc>
      </w:tr>
      <w:tr w:rsidR="00B75D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5D26" w:rsidRDefault="00B75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5D26" w:rsidRDefault="00F52ABE">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75D26" w:rsidRDefault="00F52ABE">
            <w:pPr>
              <w:pStyle w:val="ProductList-TableBody"/>
            </w:pPr>
            <w:r>
              <w:t>Exchange Online – paket 2G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Indented"/>
      </w:pPr>
    </w:p>
    <w:p w:rsidR="00B75D26" w:rsidRDefault="00F52ABE">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 strank</w:instrText>
            </w:r>
            <w:r>
              <w:instrText xml:space="preserve">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w:instrText>
            </w:r>
            <w:r>
              <w:instrText xml:space="preserve">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w:instrText>
            </w:r>
            <w:r>
              <w:instrText xml:space="preserve">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w:t>
            </w:r>
            <w:r>
              <w:rPr>
                <w:color w:val="0563C1"/>
              </w:rPr>
              <w:t>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Dodatni pogoji in določila za Exchange Enterprise CAL with Services 2016</w:t>
      </w:r>
    </w:p>
    <w:p w:rsidR="00B75D26" w:rsidRDefault="00F52ABE">
      <w:pPr>
        <w:pStyle w:val="ProductList-Body"/>
      </w:pPr>
      <w:r>
        <w:t>Exchange Server Enterprise CAL z aktivnim kritjem v okviru programa SA vključuje pravice do funkcij Data Loss Prevention in Exchange Online Protection. Za stranke, ki imajo pogodbe Microsoft Business Agreement z datumom pred oktobrom 2010 in včlanitve z da</w:t>
      </w:r>
      <w:r>
        <w:t>tumom pred julijem 2011, velja za nakup in uporabo spletnih storitev, vključenih z licenco Exchange Enterprise CAL with Services 2016, razdelek »Dodatni pogoji za spletne storitve, uporabljene s programsko opremo – podedovane pogodbe« dodatka A – Dodatni p</w:t>
      </w:r>
      <w:r>
        <w:t xml:space="preserve">ogoji pogodbe za program v seznamu izdelkov za junij 2015 na strani </w:t>
      </w:r>
      <w:hyperlink r:id="rId51">
        <w:r>
          <w:rPr>
            <w:color w:val="00467F"/>
            <w:u w:val="single"/>
          </w:rPr>
          <w:t>http://go.microsoft.com/?linkid=9839207</w:t>
        </w:r>
      </w:hyperlink>
      <w:r>
        <w:t>.</w:t>
      </w:r>
    </w:p>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08" w:name="_Sec639"/>
      <w:r>
        <w:t>Project Server</w:t>
      </w:r>
      <w:bookmarkEnd w:id="108"/>
      <w:r>
        <w:fldChar w:fldCharType="begin"/>
      </w:r>
      <w:r>
        <w:instrText xml:space="preserve"> TC "</w:instrText>
      </w:r>
      <w:bookmarkStart w:id="109" w:name="_Toc470728978"/>
      <w:r>
        <w:instrText>Project Server</w:instrText>
      </w:r>
      <w:bookmarkEnd w:id="109"/>
      <w:r>
        <w:instrText>" \l 3</w:instrText>
      </w:r>
      <w:r>
        <w:fldChar w:fldCharType="end"/>
      </w:r>
    </w:p>
    <w:p w:rsidR="00B75D26" w:rsidRDefault="00F52ABE">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w:t>
            </w:r>
            <w:r>
              <w:rPr>
                <w:color w:val="000000"/>
              </w:rPr>
              <w:t>6</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w:t>
            </w:r>
            <w:r>
              <w:rPr>
                <w:color w:val="404040"/>
              </w:rPr>
              <w:t xml:space="preserve">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Licenčni pogoji za posamezen izdelek: Ni </w:t>
            </w:r>
            <w:r>
              <w:rPr>
                <w:color w:val="404040"/>
              </w:rPr>
              <w:t>relevantno</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w:instrText>
            </w:r>
            <w:r>
              <w:instrText xml:space="preserve">" </w:instrText>
            </w:r>
            <w:r>
              <w:fldChar w:fldCharType="separate"/>
            </w:r>
            <w:r>
              <w:rPr>
                <w:color w:val="0563C1"/>
              </w:rPr>
              <w:t>Dodatna programska oprema</w:t>
            </w:r>
            <w:r>
              <w:fldChar w:fldCharType="end"/>
            </w:r>
            <w:r>
              <w:t>: Da</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w:instrText>
            </w:r>
            <w:r>
              <w:instrText xml:space="preserve">\t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Dostop</w:t>
      </w:r>
      <w:r>
        <w:t xml:space="preserve"> do strežniške programske opreme</w:t>
      </w:r>
    </w:p>
    <w:tbl>
      <w:tblPr>
        <w:tblStyle w:val="PURTable"/>
        <w:tblW w:w="0" w:type="dxa"/>
        <w:tblLook w:val="04A0" w:firstRow="1" w:lastRow="0" w:firstColumn="1" w:lastColumn="0" w:noHBand="0" w:noVBand="1"/>
      </w:tblPr>
      <w:tblGrid>
        <w:gridCol w:w="3566"/>
        <w:gridCol w:w="3612"/>
        <w:gridCol w:w="361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75D26" w:rsidRDefault="00F52ABE">
            <w:pPr>
              <w:pStyle w:val="ProductList-TableBody"/>
            </w:pPr>
            <w:r>
              <w:t>Project Online Essentials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B75D26" w:rsidRDefault="00F52ABE">
            <w:pPr>
              <w:pStyle w:val="ProductList-TableBody"/>
            </w:pPr>
            <w:r>
              <w:t>Project Online Premium (uporabniška licenca SL)</w:t>
            </w:r>
          </w:p>
        </w:tc>
      </w:tr>
    </w:tbl>
    <w:p w:rsidR="00B75D26" w:rsidRDefault="00B75D26">
      <w:pPr>
        <w:pStyle w:val="ProductList-Body"/>
      </w:pPr>
    </w:p>
    <w:p w:rsidR="00B75D26" w:rsidRDefault="00F52ABE">
      <w:pPr>
        <w:pStyle w:val="ProductList-ClauseHeading"/>
        <w:outlineLvl w:val="4"/>
      </w:pPr>
      <w:r>
        <w:t xml:space="preserve">3.2 Dodatna </w:t>
      </w:r>
      <w:r>
        <w:t>programska oprema</w:t>
      </w:r>
    </w:p>
    <w:tbl>
      <w:tblPr>
        <w:tblStyle w:val="PURTable"/>
        <w:tblW w:w="0" w:type="dxa"/>
        <w:tblLook w:val="04A0" w:firstRow="1" w:lastRow="0" w:firstColumn="1" w:lastColumn="0" w:noHBand="0" w:noVBand="1"/>
      </w:tblPr>
      <w:tblGrid>
        <w:gridCol w:w="3666"/>
        <w:gridCol w:w="3562"/>
        <w:gridCol w:w="356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 strankam </w:instrText>
            </w:r>
            <w:r>
              <w:instrText xml:space="preserve">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w:t>
            </w:r>
            <w:r>
              <w:t xml:space="preserve">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14" w:name="_Sec640"/>
      <w:r>
        <w:t>SharePoint Server</w:t>
      </w:r>
      <w:bookmarkEnd w:id="114"/>
      <w:r>
        <w:fldChar w:fldCharType="begin"/>
      </w:r>
      <w:r>
        <w:instrText xml:space="preserve"> TC "</w:instrText>
      </w:r>
      <w:bookmarkStart w:id="115" w:name="_Toc470728979"/>
      <w:r>
        <w:instrText>SharePoint Server</w:instrText>
      </w:r>
      <w:bookmarkEnd w:id="115"/>
      <w:r>
        <w:instrText>" \l 3</w:instrText>
      </w:r>
      <w:r>
        <w:fldChar w:fldCharType="end"/>
      </w:r>
    </w:p>
    <w:p w:rsidR="00B75D26" w:rsidRDefault="00F52ABE">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w:instrText>
            </w:r>
            <w:r>
              <w:instrText xml:space="preserve">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SharePoint Server 2016 Sta</w:t>
            </w:r>
            <w:r>
              <w:t>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w:t>
            </w:r>
            <w:r>
              <w:t>nagement Server</w:t>
            </w:r>
          </w:p>
        </w:tc>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w:t>
            </w:r>
            <w:r>
              <w:t>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w:instrText>
            </w:r>
            <w:r>
              <w:instrText xml:space="preserve">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w:instrText>
            </w:r>
            <w:r>
              <w:instrText xml:space="preserve">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w:instrText>
            </w:r>
            <w:r>
              <w:instrText xml:space="preserve">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w:t>
            </w:r>
            <w:r>
              <w:rPr>
                <w:color w:val="0563C1"/>
              </w:rPr>
              <w:t>gramska oprema</w:t>
            </w:r>
            <w:r>
              <w:fldChar w:fldCharType="end"/>
            </w:r>
            <w:r>
              <w:t>: Da</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F52ABE">
            <w:pPr>
              <w:pStyle w:val="ProductList-TableBody"/>
            </w:pPr>
            <w:r>
              <w:t>SharePoint Online – paket 2 (uporabniška licenca SL)</w:t>
            </w:r>
          </w:p>
        </w:tc>
      </w:tr>
    </w:tbl>
    <w:p w:rsidR="00B75D26" w:rsidRDefault="00B75D26">
      <w:pPr>
        <w:pStyle w:val="ProductList-Body"/>
      </w:pPr>
    </w:p>
    <w:p w:rsidR="00B75D26" w:rsidRDefault="00F52ABE">
      <w:pPr>
        <w:pStyle w:val="ProductList-SubClauseHeading"/>
        <w:outlineLvl w:val="5"/>
      </w:pPr>
      <w:r>
        <w:t>3.2.1 Dodatne funkcije strežnika SharePoint Server, povezane z licenco SharePoint Enterprise CAL</w:t>
      </w:r>
    </w:p>
    <w:p w:rsidR="00B75D26" w:rsidRDefault="00F52ABE">
      <w:pPr>
        <w:pStyle w:val="ProductList-BodyIndented"/>
      </w:pPr>
      <w:r>
        <w:t xml:space="preserve">spletni gradniki za poslovanje podjetja storitev za poslovno povezanost; integracija odjemalca storitev </w:t>
      </w:r>
      <w:r>
        <w:t xml:space="preserve">za poslovno povezanost sistema Office 2016; storitve programa Access; Enterprise Search; e-odkrivanje in zagotavljanje skladnosti s predpisi; storitve obrazcev za InfoPath; storitev za </w:t>
      </w:r>
      <w:r>
        <w:lastRenderedPageBreak/>
        <w:t>program Excel, PowerPivot in PowerView; storitve za Visio; storitve Per</w:t>
      </w:r>
      <w:r>
        <w:t>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SharePoint Online – paket 2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Indented"/>
      </w:pPr>
    </w:p>
    <w:p w:rsidR="00B75D26" w:rsidRDefault="00F52ABE">
      <w:pPr>
        <w:pStyle w:val="ProductList-ClauseHeading"/>
        <w:outlineLvl w:val="4"/>
      </w:pPr>
      <w:r>
        <w:t>3.3 Odpoved licenc CAL za uporabnike, ki dostopajo do javno dostopne vsebine</w:t>
      </w:r>
    </w:p>
    <w:p w:rsidR="00B75D26" w:rsidRDefault="00F52ABE">
      <w:pPr>
        <w:pStyle w:val="ProductList-Body"/>
      </w:pPr>
      <w:r>
        <w:t xml:space="preserve">Licence </w:t>
      </w:r>
      <w:r>
        <w:fldChar w:fldCharType="begin"/>
      </w:r>
      <w:r>
        <w:instrText xml:space="preserve"> AutoTextList   \s NoStyle \t "CAL pomeni licenco za dostop odjemalcev, ki se lahko dodeli glede na uporabnika ali na napravo, ko</w:instrText>
      </w:r>
      <w:r>
        <w:instrText xml:space="preserve">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B75D26" w:rsidRDefault="00B75D26">
      <w:pPr>
        <w:pStyle w:val="ProductList-Body"/>
      </w:pPr>
    </w:p>
    <w:p w:rsidR="00B75D26" w:rsidRDefault="00F52ABE">
      <w:pPr>
        <w:pStyle w:val="ProductList-ClauseHeading"/>
        <w:outlineLvl w:val="4"/>
      </w:pPr>
      <w:r>
        <w:t xml:space="preserve">3.4 Dodatna </w:t>
      </w:r>
      <w:r>
        <w:t>programska oprema</w:t>
      </w:r>
    </w:p>
    <w:tbl>
      <w:tblPr>
        <w:tblStyle w:val="PURTable"/>
        <w:tblW w:w="0" w:type="dxa"/>
        <w:tblLook w:val="04A0" w:firstRow="1" w:lastRow="0" w:firstColumn="1" w:lastColumn="0" w:noHBand="0" w:noVBand="1"/>
      </w:tblPr>
      <w:tblGrid>
        <w:gridCol w:w="3666"/>
        <w:gridCol w:w="3562"/>
        <w:gridCol w:w="356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w:instrText>
            </w:r>
            <w:r>
              <w:instrText>t "Prenosljivost licenc: Pravice, ki so strankam programa SA na voljo za prenos licenc zunaj standardnih časovnih okvirov ali za uporabo izdelkov v strežnikih za več najemnikov zunaj njihovih podatkovnih središč; za podrobnosti glejte razdelek »Prenosljivo</w:instrText>
            </w:r>
            <w:r>
              <w:instrText xml:space="preserve">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w:instrText>
            </w:r>
            <w:r>
              <w:instrText xml:space="preserv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w:t>
              </w:r>
              <w:r>
                <w:rPr>
                  <w:color w:val="00467F"/>
                  <w:u w:val="single"/>
                </w:rPr>
                <w:t>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70728980"/>
      <w:r>
        <w:instrText>Skype za podjetja Server</w:instrText>
      </w:r>
      <w:bookmarkEnd w:id="121"/>
      <w:r>
        <w:instrText>" \l 3</w:instrText>
      </w:r>
      <w:r>
        <w:fldChar w:fldCharType="end"/>
      </w:r>
    </w:p>
    <w:p w:rsidR="00B75D26" w:rsidRDefault="00F52ABE">
      <w:pPr>
        <w:pStyle w:val="ProductList-Offering1SubSection"/>
        <w:outlineLvl w:val="3"/>
      </w:pPr>
      <w:bookmarkStart w:id="122" w:name="_Sec686"/>
      <w:r>
        <w:t>1. Razpoložljivost programa</w:t>
      </w:r>
      <w:bookmarkEnd w:id="122"/>
    </w:p>
    <w:p w:rsidR="00B75D26" w:rsidRDefault="00B75D2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none" w:sz="4" w:space="0" w:color="FFFFFF"/>
              <w:right w:val="none" w:sz="4" w:space="0" w:color="6E6E6E"/>
            </w:tcBorders>
          </w:tcPr>
          <w:p w:rsidR="00B75D26" w:rsidRDefault="00F52ABE">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123" w:name="_Sec741"/>
      <w:r>
        <w:t xml:space="preserve">2. Pogoji za </w:t>
      </w:r>
      <w:r>
        <w:t>izdelek</w:t>
      </w:r>
      <w:bookmarkEnd w:id="123"/>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w:t>
            </w:r>
            <w:r>
              <w:t>0)</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w:t>
            </w:r>
            <w:r>
              <w:rPr>
                <w:color w:val="404040"/>
              </w:rPr>
              <w:t>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w:instrText>
            </w:r>
            <w:r>
              <w:instrText xml:space="preserve">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24" w:name="_Sec799"/>
      <w:r>
        <w:t>3. Pravice za uporabo</w:t>
      </w:r>
      <w:bookmarkEnd w:id="124"/>
    </w:p>
    <w:tbl>
      <w:tblPr>
        <w:tblStyle w:val="PURTable"/>
        <w:tblW w:w="0" w:type="dxa"/>
        <w:tblLook w:val="04A0" w:firstRow="1" w:lastRow="0" w:firstColumn="1" w:lastColumn="0" w:noHBand="0" w:noVBand="1"/>
      </w:tblPr>
      <w:tblGrid>
        <w:gridCol w:w="3600"/>
        <w:gridCol w:w="3596"/>
        <w:gridCol w:w="35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pravicah do</w:instrText>
            </w:r>
            <w:r>
              <w:instrText xml:space="preserve">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odjemalcev: Označuje, ali so </w:instrText>
            </w:r>
            <w:r>
              <w:instrText xml:space="preserve">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w:instrText>
            </w:r>
            <w:r>
              <w:instrText xml:space="preserve">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w:instrText>
            </w:r>
            <w:r>
              <w:instrText xml:space="preserve">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 xml:space="preserve">Licenca </w:t>
            </w:r>
            <w:r>
              <w:t>za osnovni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Skype za podjetja Online – paket 1 (uporabniška licenca SL)</w:t>
            </w:r>
          </w:p>
        </w:tc>
      </w:tr>
      <w:tr w:rsidR="00B75D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5D26" w:rsidRDefault="00F52ABE">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75D26" w:rsidRDefault="00F52ABE">
            <w:pPr>
              <w:pStyle w:val="ProductList-TableBody"/>
            </w:pPr>
            <w:r>
              <w:t>Skype za podjetja Online – paket 2 (uporabniška licenca SL)</w:t>
            </w:r>
          </w:p>
        </w:tc>
      </w:tr>
      <w:tr w:rsidR="00B75D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5D26" w:rsidRDefault="00F52ABE">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75D26" w:rsidRDefault="00F52ABE">
            <w:pPr>
              <w:pStyle w:val="ProductList-TableBody"/>
            </w:pPr>
            <w:r>
              <w:t>Skype za podjetja Online – paket 2G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SubClauseHeading"/>
        <w:outlineLvl w:val="5"/>
      </w:pPr>
      <w:r>
        <w:t>3.1.1 Dodatne funkcije, povezane z licenco Enterprise CAL za Skype za podjetja Server</w:t>
      </w:r>
    </w:p>
    <w:p w:rsidR="00B75D26" w:rsidRDefault="00F52ABE">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Skype za podjetja Online – paket 2 (uporabniška licenca SL)</w:t>
            </w:r>
          </w:p>
        </w:tc>
      </w:tr>
      <w:tr w:rsidR="00B75D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5D26" w:rsidRDefault="00F52ABE">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75D26" w:rsidRDefault="00F52ABE">
            <w:pPr>
              <w:pStyle w:val="ProductList-TableBody"/>
            </w:pPr>
            <w:r>
              <w:t>Skype za podjetja Online – paket 2G (uporabniška licenca SL)</w:t>
            </w:r>
          </w:p>
        </w:tc>
      </w:tr>
      <w:tr w:rsidR="00B75D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5D26" w:rsidRDefault="00F52ABE">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B75D26" w:rsidRDefault="00F52ABE">
            <w:pPr>
              <w:pStyle w:val="ProductList-TableBody"/>
            </w:pPr>
            <w:r>
              <w:t>Live Meeting Professional</w:t>
            </w:r>
            <w:r>
              <w:fldChar w:fldCharType="begin"/>
            </w:r>
            <w:r>
              <w:instrText xml:space="preserve"> XE "Live Meeting Professional</w:instrText>
            </w:r>
            <w:r>
              <w:instrText xml:space="preserve">" </w:instrText>
            </w:r>
            <w:r>
              <w:fldChar w:fldCharType="end"/>
            </w:r>
            <w:r>
              <w:t xml:space="preserve">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Indented"/>
      </w:pPr>
    </w:p>
    <w:p w:rsidR="00B75D26" w:rsidRDefault="00F52ABE">
      <w:pPr>
        <w:pStyle w:val="ProductList-SubClauseHeading"/>
        <w:outlineLvl w:val="5"/>
      </w:pPr>
      <w:r>
        <w:t>3.1.2 Dodatne funkcije, povezane z licenco Plus CAL za Skype za podjetja Server</w:t>
      </w:r>
    </w:p>
    <w:p w:rsidR="00B75D26" w:rsidRDefault="00F52ABE">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B75D26" w:rsidRDefault="00F52ABE">
            <w:pPr>
              <w:pStyle w:val="ProductList-TableBody"/>
            </w:pPr>
            <w:r>
              <w:t>Skype za podjetja Plus CAL (uporabni</w:t>
            </w:r>
            <w:r>
              <w:t>ška licenca SL)</w:t>
            </w:r>
          </w:p>
        </w:tc>
      </w:tr>
    </w:tbl>
    <w:p w:rsidR="00B75D26" w:rsidRDefault="00B75D26">
      <w:pPr>
        <w:pStyle w:val="ProductList-BodyIndented"/>
      </w:pPr>
    </w:p>
    <w:p w:rsidR="00B75D26" w:rsidRDefault="00F52ABE">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vloga strežnika za video-/ zvočne konference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glavnega strežnika</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posredniškega strežnika</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Lync Server 2013 Group Chat Administration Tool</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Snap-in PowerShell</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strežnika za Survivable Branc</w:t>
            </w:r>
            <w:r>
              <w:t>h Appliance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strežnika Video Interop</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w:instrText>
            </w:r>
            <w:r>
              <w:instrText xml:space="preserve">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 xml:space="preserve">Prenosljivost </w:t>
            </w:r>
            <w:r>
              <w:rPr>
                <w:color w:val="0563C1"/>
              </w:rPr>
              <w:t>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w:instrText>
            </w:r>
            <w:r>
              <w:instrText xml:space="preserve">,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126" w:name="_Sec883"/>
      <w:r>
        <w:t>R Server</w:t>
      </w:r>
      <w:bookmarkEnd w:id="126"/>
      <w:r>
        <w:fldChar w:fldCharType="begin"/>
      </w:r>
      <w:r>
        <w:instrText xml:space="preserve"> TC "</w:instrText>
      </w:r>
      <w:bookmarkStart w:id="127" w:name="_Toc470728981"/>
      <w:r>
        <w:instrText>R Server</w:instrText>
      </w:r>
      <w:bookmarkEnd w:id="127"/>
      <w:r>
        <w:instrText>" \l 2</w:instrText>
      </w:r>
      <w:r>
        <w:fldChar w:fldCharType="end"/>
      </w:r>
    </w:p>
    <w:p w:rsidR="00B75D26" w:rsidRDefault="00F52ABE">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5D26" w:rsidRDefault="00F52ABE">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w:instrText>
            </w:r>
            <w:r>
              <w:instrText xml:space="preserve">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none" w:sz="4" w:space="0" w:color="FFFFFF"/>
              <w:left w:val="none" w:sz="4" w:space="0" w:color="FFFFFF"/>
              <w:bottom w:val="dashed" w:sz="4" w:space="0" w:color="BFBFBF"/>
              <w:right w:val="none" w:sz="4" w:space="0" w:color="FFFFFF"/>
            </w:tcBorders>
          </w:tcPr>
          <w:p w:rsidR="00B75D26" w:rsidRDefault="00F52AB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75D26" w:rsidRDefault="00F52AB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75D26" w:rsidRDefault="00B75D2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75D26" w:rsidRDefault="00B75D2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5D26" w:rsidRDefault="00B75D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FFFFFF"/>
              <w:bottom w:val="dashed" w:sz="4" w:space="0" w:color="BFBFBF"/>
              <w:right w:val="none" w:sz="4" w:space="0" w:color="FFFFFF"/>
            </w:tcBorders>
          </w:tcPr>
          <w:p w:rsidR="00B75D26" w:rsidRDefault="00F52ABE">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5D26" w:rsidRDefault="00F52AB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5D26" w:rsidRDefault="00B75D2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5D26" w:rsidRDefault="00B75D2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5D26" w:rsidRDefault="00B75D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FFFFFF"/>
              <w:bottom w:val="none" w:sz="4" w:space="0" w:color="BFBFBF"/>
              <w:right w:val="none" w:sz="4" w:space="0" w:color="FFFFFF"/>
            </w:tcBorders>
          </w:tcPr>
          <w:p w:rsidR="00B75D26" w:rsidRDefault="00F52ABE">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75D26" w:rsidRDefault="00F52AB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75D26" w:rsidRDefault="00B75D2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75D26" w:rsidRDefault="00B75D2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75D26" w:rsidRDefault="00B75D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2"/>
      </w:pPr>
      <w:bookmarkStart w:id="129" w:name="_Sec885"/>
      <w:r>
        <w:t>2. Pogoji za izdelek</w:t>
      </w:r>
      <w:bookmarkEnd w:id="129"/>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w:instrText>
            </w:r>
            <w:r>
              <w:instrText xml:space="preserve">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za upravičenega upor</w:instrText>
            </w:r>
            <w:r>
              <w:instrText xml:space="preserve">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w:instrText>
            </w:r>
            <w:r>
              <w:instrText xml:space="preserve">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w:t>
            </w:r>
            <w:r>
              <w:t>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 xml:space="preserve">3.1 R Server 2016 for Hadoop in R Server for </w:t>
      </w:r>
      <w:r>
        <w:t>Teradata DB</w:t>
      </w:r>
    </w:p>
    <w:p w:rsidR="00B75D26" w:rsidRDefault="00F52ABE">
      <w:pPr>
        <w:pStyle w:val="ProductList-Body"/>
      </w:pPr>
      <w:r>
        <w:t xml:space="preserve">Vsaka strežniška licenca za R Server 2016 for Hadoop in R Server 2016 for Teradata DB je za največ 24 jeder v </w:t>
      </w:r>
      <w:r>
        <w:fldChar w:fldCharType="begin"/>
      </w:r>
      <w:r>
        <w:instrText xml:space="preserve"> AutoTextList   \s NoStyle \t "Licencirani strežnik je posamezen strežnik, namenjen samo strankini uporabi, ki mu je dodeljena licenca</w:instrText>
      </w:r>
      <w:r>
        <w:instrText xml:space="preserve">. Za namene te definicije se particija ali rezina strojne opreme šteje kot ločen strežnik." </w:instrText>
      </w:r>
      <w:r>
        <w:fldChar w:fldCharType="separate"/>
      </w:r>
      <w:r>
        <w:rPr>
          <w:color w:val="0563C1"/>
        </w:rPr>
        <w:t>licenciranem strežniku</w:t>
      </w:r>
      <w:r>
        <w:fldChar w:fldCharType="end"/>
      </w:r>
      <w:r>
        <w:t>.</w:t>
      </w:r>
    </w:p>
    <w:p w:rsidR="00B75D26" w:rsidRDefault="00B75D26">
      <w:pPr>
        <w:pStyle w:val="ProductList-Body"/>
      </w:pPr>
    </w:p>
    <w:p w:rsidR="00B75D26" w:rsidRDefault="00F52ABE">
      <w:pPr>
        <w:pStyle w:val="ProductList-ClauseHeading"/>
        <w:outlineLvl w:val="3"/>
      </w:pPr>
      <w:r>
        <w:t>3.2 Knjižnice z licenco GNU Lesser General Public License</w:t>
      </w:r>
    </w:p>
    <w:p w:rsidR="00B75D26" w:rsidRDefault="00F52ABE">
      <w:pPr>
        <w:pStyle w:val="ProductList-Body"/>
      </w:pPr>
      <w:r>
        <w:fldChar w:fldCharType="begin"/>
      </w:r>
      <w:r>
        <w:instrText xml:space="preserve"> AutoTextList   \s NoStyle \t "Licencirani uporabnik je posameznik, ki mu je d</w:instrText>
      </w:r>
      <w:r>
        <w:instrText xml:space="preserve">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w:t>
      </w:r>
      <w:r>
        <w:t>likor je to potrebno za odpravljanje težav s spremembami morebitnih knjižnic, licenciranih na podlagi licence GNU Lesser General Public License, ki je morda priložena programski opremi ali so v njej povezave do nje.</w:t>
      </w:r>
    </w:p>
    <w:p w:rsidR="00B75D26" w:rsidRDefault="00F52AB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w:instrText>
            </w:r>
            <w:r>
              <w:instrText xml:space="preserve">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w:t>
            </w:r>
            <w:r>
              <w:rPr>
                <w:color w:val="0563C1"/>
              </w:rPr>
              <w:t>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w:instrText>
            </w:r>
            <w:r>
              <w:instrText xml:space="preserve">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w:instrText>
            </w:r>
            <w:r>
              <w:instrText xml:space="preserve">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132" w:name="_Sec614"/>
      <w:r>
        <w:t>SQL Server</w:t>
      </w:r>
      <w:bookmarkEnd w:id="132"/>
      <w:r>
        <w:fldChar w:fldCharType="begin"/>
      </w:r>
      <w:r>
        <w:instrText xml:space="preserve"> TC "</w:instrText>
      </w:r>
      <w:bookmarkStart w:id="133" w:name="_Toc470728982"/>
      <w:r>
        <w:instrText>SQL Server</w:instrText>
      </w:r>
      <w:bookmarkEnd w:id="133"/>
      <w:r>
        <w:instrText>" \l 2</w:instrText>
      </w:r>
      <w:r>
        <w:fldChar w:fldCharType="end"/>
      </w:r>
    </w:p>
    <w:p w:rsidR="00B75D26" w:rsidRDefault="00F52ABE">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SQL Server 2016 Standard</w:t>
            </w:r>
            <w:r>
              <w:fldChar w:fldCharType="begin"/>
            </w:r>
            <w:r>
              <w:instrText xml:space="preserve"> XE "</w:instrText>
            </w:r>
            <w:r>
              <w:instrText xml:space="preserve">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w:instrText>
            </w:r>
            <w:r>
              <w:instrText xml:space="preserve">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w:instrText>
            </w:r>
            <w:r>
              <w:instrText xml:space="preserv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B75D26">
      <w:pPr>
        <w:pStyle w:val="ProductList-Body"/>
      </w:pPr>
    </w:p>
    <w:p w:rsidR="00B75D26" w:rsidRDefault="00F52ABE">
      <w:pPr>
        <w:pStyle w:val="ProductList-Offering1SubSection"/>
        <w:outlineLvl w:val="2"/>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w:instrText>
            </w:r>
            <w:r>
              <w:instrText xml:space="preserve">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"Zamenjave s starejšo razl</w:instrText>
            </w:r>
            <w:r>
              <w:instrText xml:space="preserve">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xml:space="preserve">: Enterprise </w:t>
            </w:r>
            <w:r>
              <w:t>Core na Standard, Business Intelligence, Workgroup ali Small Business oziroma 2008 R2 Datacenter; Standard na Workgroup ali Small Business</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w:t>
            </w:r>
            <w:r>
              <w:rPr>
                <w:color w:val="404040"/>
              </w:rPr>
              <w:t>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w:instrText>
            </w:r>
            <w:r>
              <w:instrText xml:space="preserve">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2.1 SQL Server 2016 Enterprise</w:t>
      </w:r>
    </w:p>
    <w:p w:rsidR="00B75D26" w:rsidRDefault="00F52ABE">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w:t>
      </w:r>
      <w:r>
        <w:t xml:space="preserve">na voljo. Obstoječe stranke programa SA, ki nadgrajujejo na različico 2016, naj licenčne pogoje preberejo v </w:t>
      </w:r>
      <w:hyperlink r:id="rId54">
        <w:r>
          <w:rPr>
            <w:color w:val="00467F"/>
            <w:u w:val="single"/>
          </w:rPr>
          <w:t>pogojih za izdelke za junij 2016</w:t>
        </w:r>
      </w:hyperlink>
      <w:r>
        <w:t>.</w:t>
      </w:r>
    </w:p>
    <w:p w:rsidR="00B75D26" w:rsidRDefault="00B75D26">
      <w:pPr>
        <w:pStyle w:val="ProductList-Body"/>
      </w:pPr>
    </w:p>
    <w:p w:rsidR="00B75D26" w:rsidRDefault="00F52ABE">
      <w:pPr>
        <w:pStyle w:val="ProductList-ClauseHeading"/>
        <w:outlineLvl w:val="3"/>
      </w:pPr>
      <w:r>
        <w:t>2.2 SQL Server Parallel Data Warehouse</w:t>
      </w:r>
    </w:p>
    <w:p w:rsidR="00B75D26" w:rsidRDefault="00F52ABE">
      <w:pPr>
        <w:pStyle w:val="ProductList-Body"/>
      </w:pPr>
      <w:r>
        <w:t>SQL Server Para</w:t>
      </w:r>
      <w:r>
        <w:t>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w:t>
      </w:r>
      <w:r>
        <w:t>ru programa SA.</w:t>
      </w:r>
    </w:p>
    <w:p w:rsidR="00B75D26" w:rsidRDefault="00B75D26">
      <w:pPr>
        <w:pStyle w:val="ProductList-Body"/>
      </w:pPr>
    </w:p>
    <w:p w:rsidR="00B75D26" w:rsidRDefault="00F52ABE">
      <w:pPr>
        <w:pStyle w:val="ProductList-ClauseHeading"/>
        <w:outlineLvl w:val="3"/>
      </w:pPr>
      <w:r>
        <w:t>2.3 Izbirna postavitev za SQL Server Parallel Data Warehouse brez programske opreme Oracle Java</w:t>
      </w:r>
    </w:p>
    <w:p w:rsidR="00B75D26" w:rsidRDefault="00F52ABE">
      <w:pPr>
        <w:pStyle w:val="ProductList-Body"/>
      </w:pPr>
      <w:r>
        <w:t xml:space="preserve">Stranke lahko pridobijo različico izdelka s programsko opremo Oracle Java ali na zahtevo brez programske opreme Oracle Java. Več informacij je </w:t>
      </w:r>
      <w:r>
        <w:t xml:space="preserve">na voljo na strani </w:t>
      </w:r>
      <w:hyperlink r:id="rId55">
        <w:r>
          <w:rPr>
            <w:color w:val="00467F"/>
            <w:u w:val="single"/>
          </w:rPr>
          <w:t>http://www.microsoft.com/en-us/sqlserver/solutions-technologies/data-warehousing/pdw.aspx</w:t>
        </w:r>
      </w:hyperlink>
      <w:r>
        <w:t>.</w:t>
      </w:r>
    </w:p>
    <w:p w:rsidR="00B75D26" w:rsidRDefault="00F52ABE">
      <w:pPr>
        <w:pStyle w:val="ProductList-Offering1SubSection"/>
        <w:outlineLvl w:val="2"/>
      </w:pPr>
      <w:bookmarkStart w:id="136" w:name="_Sec794"/>
      <w:r>
        <w:lastRenderedPageBreak/>
        <w:t>3. Pravice za uporabo</w:t>
      </w:r>
      <w:bookmarkEnd w:id="136"/>
    </w:p>
    <w:tbl>
      <w:tblPr>
        <w:tblStyle w:val="PURTable"/>
        <w:tblW w:w="0" w:type="dxa"/>
        <w:tblLook w:val="04A0" w:firstRow="1" w:lastRow="0" w:firstColumn="1" w:lastColumn="0" w:noHBand="0" w:noVBand="1"/>
      </w:tblPr>
      <w:tblGrid>
        <w:gridCol w:w="3606"/>
        <w:gridCol w:w="3593"/>
        <w:gridCol w:w="3591"/>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w:instrText>
            </w:r>
            <w:r>
              <w:instrText xml:space="preserve">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w:instrText>
            </w:r>
            <w:r>
              <w:instrText xml:space="preserve">pravi skupaj s svojo uporabo strežniške programske opreme." </w:instrText>
            </w:r>
            <w:r>
              <w:fldChar w:fldCharType="separate"/>
            </w:r>
            <w:r>
              <w:rPr>
                <w:color w:val="0563C1"/>
              </w:rPr>
              <w:t>Dodatna programska oprema</w:t>
            </w:r>
            <w:r>
              <w:fldChar w:fldCharType="end"/>
            </w:r>
            <w:r>
              <w:t>: Vse izdaje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w:instrText>
            </w:r>
            <w:r>
              <w:instrText xml:space="preserve">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w:instrText>
            </w:r>
            <w:r>
              <w:instrText xml:space="preserv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 xml:space="preserve">3.1 Dostop do strežniške </w:t>
      </w:r>
      <w:r>
        <w:t>programske opreme</w:t>
      </w:r>
    </w:p>
    <w:tbl>
      <w:tblPr>
        <w:tblStyle w:val="PURTable"/>
        <w:tblW w:w="0" w:type="dxa"/>
        <w:tblLook w:val="04A0" w:firstRow="1" w:lastRow="0" w:firstColumn="1" w:lastColumn="0" w:noHBand="0" w:noVBand="1"/>
      </w:tblPr>
      <w:tblGrid>
        <w:gridCol w:w="3620"/>
        <w:gridCol w:w="3610"/>
        <w:gridCol w:w="356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75D26" w:rsidRDefault="00F52AB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3.2 Samodejne posodobitve za prejšnje različice programske opreme SQL Server</w:t>
      </w:r>
    </w:p>
    <w:p w:rsidR="00B75D26" w:rsidRDefault="00F52ABE">
      <w:pPr>
        <w:pStyle w:val="ProductList-Body"/>
      </w:pPr>
      <w:r>
        <w:t xml:space="preserve">Če programsko opremo namestite v </w:t>
      </w:r>
      <w:r>
        <w:fldChar w:fldCharType="begin"/>
      </w:r>
      <w:r>
        <w:instrText xml:space="preserve"> AutoTextList   \s NoStyle \t "Strežnik je fizični sistem strojne opreme, v kat</w:instrText>
      </w:r>
      <w:r>
        <w:instrText xml:space="preserve">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w:t>
      </w:r>
      <w:r>
        <w:t>amodejno posodobila in zamenjala določene datoteke ali funkcije znotraj teh izdaj z datotekami iz te programske opreme. Te funkcije ne morete izklopiti. Odstranitev teh datotek lahko povzroči napake v programski opremi, izvornih datotek pa morda ne bo mogo</w:t>
      </w:r>
      <w:r>
        <w:t xml:space="preserve">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w:t>
      </w:r>
      <w:r>
        <w:t xml:space="preserve">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w:instrText>
      </w:r>
      <w:r>
        <w:instrText xml:space="preserve">ka oprema." </w:instrText>
      </w:r>
      <w:r>
        <w:fldChar w:fldCharType="separate"/>
      </w:r>
      <w:r>
        <w:rPr>
          <w:color w:val="0563C1"/>
        </w:rPr>
        <w:t>strežniku</w:t>
      </w:r>
      <w:r>
        <w:fldChar w:fldCharType="end"/>
      </w:r>
      <w:r>
        <w:t xml:space="preserve"> ali napravi.</w:t>
      </w:r>
    </w:p>
    <w:p w:rsidR="00B75D26" w:rsidRDefault="00B75D26">
      <w:pPr>
        <w:pStyle w:val="ProductList-Body"/>
      </w:pPr>
    </w:p>
    <w:p w:rsidR="00B75D26" w:rsidRDefault="00F52ABE">
      <w:pPr>
        <w:pStyle w:val="ProductList-ClauseHeading"/>
        <w:outlineLvl w:val="3"/>
      </w:pPr>
      <w:r>
        <w:t>3.3 Izvajajoči se primerki za Standard Edition</w:t>
      </w:r>
    </w:p>
    <w:p w:rsidR="00B75D26" w:rsidRDefault="00F52ABE">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w:instrText>
      </w:r>
      <w:r>
        <w:instrText xml:space="preserve">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w:instrText>
      </w:r>
      <w:r>
        <w:instrText xml:space="preserve">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w:instrText>
      </w:r>
      <w:r>
        <w:instrText xml:space="preserve">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w:instrText>
      </w:r>
      <w:r>
        <w:instrText xml:space="preserve">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B75D26" w:rsidRDefault="00B75D26">
      <w:pPr>
        <w:pStyle w:val="ProductList-Body"/>
      </w:pPr>
    </w:p>
    <w:p w:rsidR="00B75D26" w:rsidRDefault="00F52ABE">
      <w:pPr>
        <w:pStyle w:val="ProductList-ClauseHeading"/>
        <w:outlineLvl w:val="3"/>
      </w:pPr>
      <w:r>
        <w:t>3.4 Rezervni strežniki za Parallel Data Warehouse (PDW)</w:t>
      </w:r>
    </w:p>
    <w:p w:rsidR="00B75D26" w:rsidRDefault="00F52ABE">
      <w:pPr>
        <w:pStyle w:val="ProductList-Body"/>
      </w:pPr>
      <w:r>
        <w:t>Naprava PDW je ena enota, ki jo sestavljata dve ali več rač</w:t>
      </w:r>
      <w:r>
        <w:t>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w:t>
      </w:r>
      <w:r>
        <w:rPr>
          <w:color w:val="0563C1"/>
        </w:rPr>
        <w:t>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w:instrText>
      </w:r>
      <w:r>
        <w:instrText xml:space="preser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w:instrText>
      </w:r>
      <w:r>
        <w:instrText xml:space="preserv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B75D26" w:rsidRDefault="00B75D26">
      <w:pPr>
        <w:pStyle w:val="ProductList-Body"/>
      </w:pPr>
    </w:p>
    <w:p w:rsidR="00B75D26" w:rsidRDefault="00F52ABE">
      <w:pPr>
        <w:pStyle w:val="ProductList-ClauseHeading"/>
        <w:outlineLvl w:val="3"/>
      </w:pPr>
      <w:r>
        <w:t>3.5 Dodatna programska oprema</w:t>
      </w:r>
    </w:p>
    <w:p w:rsidR="00B75D26" w:rsidRDefault="00F52ABE">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Odjem</w:t>
            </w:r>
            <w:r>
              <w:t>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Odjemalska orodja za povezljivost</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Odjemalec za Distributed Replay</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Orodja za upravljanje – popolna</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Indented"/>
      </w:pPr>
    </w:p>
    <w:p w:rsidR="00B75D26" w:rsidRDefault="00F52ABE">
      <w:pPr>
        <w:pStyle w:val="ProductList-SubClauseHeading"/>
        <w:outlineLvl w:val="4"/>
      </w:pPr>
      <w:r>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25"/>
        <w:gridCol w:w="3586"/>
        <w:gridCol w:w="3579"/>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w:instrText>
            </w:r>
            <w:r>
              <w:instrText xml:space="preserve">,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w:instrText>
            </w:r>
            <w:r>
              <w:instrText xml:space="preserve">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w:instrText>
            </w:r>
            <w:r>
              <w:instrText xml:space="preserve">o preklopa na rezervni primerek: Ugodnosti kritja v okviru programa SA, ki stranki dovoli izvajanje pasivnih rezervnih primerkov izdelka, skupaj s programsko opremo, ki se izvaja v licenciranem strežniku, za primer, da pride do dogodka, ki zahteva preklop </w:instrText>
            </w:r>
            <w:r>
              <w:instrText xml:space="preserve">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w:instrText>
            </w:r>
            <w:r>
              <w:instrText xml:space="preserve">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Intelligence in Parallel Data Warehouse (razdelek 4)</w:t>
            </w:r>
          </w:p>
          <w:p w:rsidR="00B75D26" w:rsidRDefault="00F52ABE">
            <w:pPr>
              <w:pStyle w:val="ProductList-TableBody"/>
            </w:pPr>
            <w:hyperlink r:id="rId56">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w:instrText>
            </w:r>
            <w:r>
              <w:instrText xml:space="preserve">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URBreadcrumb"/>
      </w:pPr>
    </w:p>
    <w:p w:rsidR="00B75D26" w:rsidRDefault="00F52ABE">
      <w:pPr>
        <w:pStyle w:val="ProductList-ClauseHeading"/>
        <w:outlineLvl w:val="3"/>
      </w:pPr>
      <w:r>
        <w:t>4.1 SQL Server 2016 Enterprise Core – Neomejena virtualiza</w:t>
      </w:r>
      <w:r>
        <w:t>cija</w:t>
      </w:r>
    </w:p>
    <w:p w:rsidR="00B75D26" w:rsidRDefault="00F52ABE">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w:instrText>
      </w:r>
      <w:r>
        <w:instrText xml:space="preserve">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w:instrText>
      </w:r>
      <w:r>
        <w:instrText xml:space="preserv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w:instrText>
      </w:r>
      <w:r>
        <w:instrText xml:space="preserve"> opreme, v katerem se lahko izvaja strežniška programska oprema." </w:instrText>
      </w:r>
      <w:r>
        <w:fldChar w:fldCharType="separate"/>
      </w:r>
      <w:r>
        <w:rPr>
          <w:color w:val="0563C1"/>
        </w:rPr>
        <w:t>strežnik</w:t>
      </w:r>
      <w:r>
        <w:fldChar w:fldCharType="end"/>
      </w:r>
      <w:r>
        <w:t>.</w:t>
      </w:r>
    </w:p>
    <w:p w:rsidR="00B75D26" w:rsidRDefault="00B75D26">
      <w:pPr>
        <w:pStyle w:val="ProductList-Body"/>
      </w:pPr>
    </w:p>
    <w:p w:rsidR="00B75D26" w:rsidRDefault="00F52ABE">
      <w:pPr>
        <w:pStyle w:val="ProductList-ClauseHeading"/>
        <w:outlineLvl w:val="3"/>
      </w:pPr>
      <w:r>
        <w:t>4.2 SQL Server 2016 Enterprise Core – Parallel Data Warehouse – posodobitve funkcij</w:t>
      </w:r>
    </w:p>
    <w:p w:rsidR="00B75D26" w:rsidRDefault="00F52ABE">
      <w:pPr>
        <w:pStyle w:val="ProductList-Body"/>
      </w:pPr>
      <w:r>
        <w:t>Stranke s kritjem v okviru programa SA so upravičene do izdaj funkcij za Parallel Data Wareh</w:t>
      </w:r>
      <w:r>
        <w:t>ouse (npr. posodobitve naprav), ki bodo na voljo med večjimi izdajami izdelkov.</w:t>
      </w:r>
    </w:p>
    <w:p w:rsidR="00B75D26" w:rsidRDefault="00B75D26">
      <w:pPr>
        <w:pStyle w:val="ProductList-Body"/>
      </w:pPr>
    </w:p>
    <w:p w:rsidR="00B75D26" w:rsidRDefault="00F52ABE">
      <w:pPr>
        <w:pStyle w:val="ProductList-ClauseHeading"/>
        <w:outlineLvl w:val="3"/>
      </w:pPr>
      <w:r>
        <w:t>4.3 Možnost odkupa za SQL Server v okviru programa EAP včlanitve Enrollment for Application Platform</w:t>
      </w:r>
    </w:p>
    <w:p w:rsidR="00B75D26" w:rsidRDefault="00F52ABE">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w:instrText>
      </w:r>
      <w:r>
        <w:instrText xml:space="preserve">a je pravica do prenosa, namestitve in uporabe izdelka ter dostopa do njega." </w:instrText>
      </w:r>
      <w:r>
        <w:fldChar w:fldCharType="separate"/>
      </w:r>
      <w:r>
        <w:rPr>
          <w:color w:val="0563C1"/>
        </w:rPr>
        <w:t>licence</w:t>
      </w:r>
      <w:r>
        <w:fldChar w:fldCharType="end"/>
      </w:r>
      <w:r>
        <w:t xml:space="preserve"> za jedro.</w:t>
      </w:r>
    </w:p>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138" w:name="_Sec615"/>
      <w:r>
        <w:t>System Center</w:t>
      </w:r>
      <w:bookmarkEnd w:id="138"/>
      <w:r>
        <w:fldChar w:fldCharType="begin"/>
      </w:r>
      <w:r>
        <w:instrText xml:space="preserve"> TC "</w:instrText>
      </w:r>
      <w:bookmarkStart w:id="139" w:name="_Toc470728983"/>
      <w:r>
        <w:instrText>System Center</w:instrText>
      </w:r>
      <w:bookmarkEnd w:id="139"/>
      <w:r>
        <w:instrText>" \l 2</w:instrText>
      </w:r>
      <w:r>
        <w:fldChar w:fldCharType="end"/>
      </w:r>
    </w:p>
    <w:p w:rsidR="00B75D26" w:rsidRDefault="00F52ABE">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8984"/>
      <w:r>
        <w:instrText>System Center Server</w:instrText>
      </w:r>
      <w:bookmarkEnd w:id="141"/>
      <w:r>
        <w:instrText>" \l 3</w:instrText>
      </w:r>
      <w:r>
        <w:fldChar w:fldCharType="end"/>
      </w:r>
    </w:p>
    <w:p w:rsidR="00B75D26" w:rsidRDefault="00F52ABE">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w:instrText>
            </w:r>
            <w:r>
              <w:instrText xml:space="preserve">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w:instrText>
            </w:r>
            <w:r>
              <w:instrText xml:space="preserve">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System Center 2016 Datacenter Server Management License</w:t>
            </w:r>
            <w:r>
              <w:fldChar w:fldCharType="begin"/>
            </w:r>
            <w:r>
              <w:instrText xml:space="preserve"> XE "System Center 2016 Datacenter Ser</w:instrText>
            </w:r>
            <w:r>
              <w:instrText xml:space="preserve">ver Management License" </w:instrText>
            </w:r>
            <w:r>
              <w:fldChar w:fldCharType="end"/>
            </w:r>
            <w:r>
              <w:t xml:space="preserve"> (paket 2 licenc za jedro)</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System Center 2016 Standard Server Management License</w:t>
            </w:r>
            <w:r>
              <w:fldChar w:fldCharType="begin"/>
            </w:r>
            <w:r>
              <w:instrText xml:space="preserve"> XE "</w:instrText>
            </w:r>
            <w:r>
              <w:instrText xml:space="preserve">System Center 2016 Standard Server Management License" </w:instrText>
            </w:r>
            <w:r>
              <w:fldChar w:fldCharType="end"/>
            </w:r>
            <w:r>
              <w:t xml:space="preserve"> (paket 2 licenc za jedro)</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w:t>
            </w:r>
            <w:r>
              <w:rPr>
                <w:color w:val="404040"/>
              </w:rPr>
              <w:t xml:space="preserve">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w:t>
            </w:r>
            <w:r>
              <w:rPr>
                <w:color w:val="0563C1"/>
              </w:rPr>
              <w:t>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w:t>
            </w:r>
            <w:r>
              <w:t>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 xml:space="preserve">3.2 Licenca za upravljanje – System Center </w:t>
      </w:r>
      <w:r>
        <w:t>2016 Datacenter</w:t>
      </w:r>
    </w:p>
    <w:tbl>
      <w:tblPr>
        <w:tblStyle w:val="PURTable"/>
        <w:tblW w:w="0" w:type="dxa"/>
        <w:tblLook w:val="04A0" w:firstRow="1" w:lastRow="0" w:firstColumn="1" w:lastColumn="0" w:noHBand="0" w:noVBand="1"/>
      </w:tblPr>
      <w:tblGrid>
        <w:gridCol w:w="3627"/>
        <w:gridCol w:w="3627"/>
        <w:gridCol w:w="3536"/>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3.3 Tehnologija SQL Server</w:t>
      </w:r>
    </w:p>
    <w:p w:rsidR="00B75D26" w:rsidRDefault="00F52ABE">
      <w:pPr>
        <w:pStyle w:val="ProductList-Body"/>
      </w:pPr>
      <w:r>
        <w:t xml:space="preserve">Stranka lahko v enem </w:t>
      </w:r>
      <w:r>
        <w:fldChar w:fldCharType="begin"/>
      </w:r>
      <w:r>
        <w:instrText xml:space="preserve"> AutoTextList   \s NoStyle \t "Okolje OSE je celoten primerek operacijskega sistema ali njegov del </w:instrText>
      </w:r>
      <w:r>
        <w:instrText xml:space="preserve">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w:instrText>
      </w:r>
      <w:r>
        <w:instrText xml:space="preserve">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w:t>
      </w:r>
      <w:r>
        <w:t>ni izdelek in morebitne druge izdelke, v katerih je vključena programska oprema SQL Server za zbirke podatkov.</w:t>
      </w:r>
    </w:p>
    <w:p w:rsidR="00B75D26" w:rsidRDefault="00B75D26">
      <w:pPr>
        <w:pStyle w:val="ProductList-Body"/>
      </w:pPr>
    </w:p>
    <w:p w:rsidR="00B75D26" w:rsidRDefault="00F52ABE">
      <w:pPr>
        <w:pStyle w:val="ProductList-ClauseHeading"/>
        <w:outlineLvl w:val="4"/>
      </w:pPr>
      <w:r>
        <w:t>3.4 Vsebniki za Windows Server</w:t>
      </w:r>
    </w:p>
    <w:p w:rsidR="00B75D26" w:rsidRDefault="00F52ABE">
      <w:pPr>
        <w:pStyle w:val="ProductList-Body"/>
      </w:pPr>
      <w:r>
        <w:t xml:space="preserve">Stranka lahko v </w:t>
      </w:r>
      <w:r>
        <w:fldChar w:fldCharType="begin"/>
      </w:r>
      <w:r>
        <w:instrText xml:space="preserve"> AutoTextList   \s NoStyle \t "Licencirani strežnik je posamezen strežnik, namenjen samo strankin</w:instrText>
      </w:r>
      <w:r>
        <w:instrText xml:space="preserve">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w:instrText>
      </w:r>
      <w:r>
        <w:instrText xml:space="preserve">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w:instrText>
      </w:r>
      <w:r>
        <w:instrText xml:space="preserve">funkcija programske opreme Windows Server." </w:instrText>
      </w:r>
      <w:r>
        <w:fldChar w:fldCharType="separate"/>
      </w:r>
      <w:r>
        <w:rPr>
          <w:color w:val="0563C1"/>
        </w:rPr>
        <w:t>vsebnikov za Windows Server</w:t>
      </w:r>
      <w:r>
        <w:fldChar w:fldCharType="end"/>
      </w:r>
      <w:r>
        <w:t>.</w:t>
      </w:r>
    </w:p>
    <w:p w:rsidR="00B75D26" w:rsidRDefault="00F52AB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w:t>
            </w:r>
            <w:r>
              <w:t xml:space="preserv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57">
              <w:r>
                <w:rPr>
                  <w:color w:val="00467F"/>
                  <w:u w:val="single"/>
                </w:rPr>
                <w:t>Seznam izdelkov (oktober 2013)</w:t>
              </w:r>
            </w:hyperlink>
            <w:r>
              <w:t xml:space="preserve">, </w:t>
            </w:r>
            <w:hyperlink r:id="rId58">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w:t>
            </w:r>
            <w:r>
              <w:rPr>
                <w:color w:val="404040"/>
              </w:rPr>
              <w: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w:instrText>
            </w:r>
            <w:r>
              <w:instrText xml:space="preserve">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Nano Server</w:t>
      </w:r>
    </w:p>
    <w:p w:rsidR="00B75D26" w:rsidRDefault="00F52ABE">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možnost uvajanja strežnika Nano Server. </w:t>
      </w:r>
    </w:p>
    <w:p w:rsidR="00B75D26" w:rsidRDefault="00B75D26">
      <w:pPr>
        <w:pStyle w:val="ProductList-Body"/>
      </w:pPr>
    </w:p>
    <w:p w:rsidR="00B75D26" w:rsidRDefault="00F52ABE">
      <w:pPr>
        <w:pStyle w:val="ProductList-ClauseHeading"/>
        <w:outlineLvl w:val="4"/>
      </w:pPr>
      <w:r>
        <w:lastRenderedPageBreak/>
        <w:t>4.2 Pravice do programske opre</w:t>
      </w:r>
      <w:r>
        <w:t>me Center Configuration Manager Current Branch</w:t>
      </w:r>
    </w:p>
    <w:p w:rsidR="00B75D26" w:rsidRDefault="00F52ABE">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w:t>
      </w:r>
      <w:r>
        <w:t>tacenter lahko namestijo, uporabljajo in upravljajo različico Current Branch programske opreme System Center Configuration Manager.</w:t>
      </w:r>
    </w:p>
    <w:p w:rsidR="00B75D26" w:rsidRDefault="00B75D26">
      <w:pPr>
        <w:pStyle w:val="ProductList-ClauseHeading"/>
        <w:outlineLvl w:val="4"/>
      </w:pPr>
    </w:p>
    <w:p w:rsidR="00B75D26" w:rsidRDefault="00F52ABE">
      <w:pPr>
        <w:pStyle w:val="ProductList-ClauseHeading"/>
        <w:outlineLvl w:val="4"/>
      </w:pPr>
      <w:r>
        <w:t>4.3 System Center Global Service Monitor</w:t>
      </w:r>
    </w:p>
    <w:p w:rsidR="00B75D26" w:rsidRDefault="00F52ABE">
      <w:pPr>
        <w:pStyle w:val="ProductList-Body"/>
      </w:pPr>
      <w:r>
        <w:t xml:space="preserve">Stranke z aktivnim kritjem v okviru programa SA za </w:t>
      </w:r>
      <w:r>
        <w:fldChar w:fldCharType="begin"/>
      </w:r>
      <w:r>
        <w:instrText xml:space="preserve"> AutoTextList   \s NoStyle \t "</w:instrText>
      </w:r>
      <w:r>
        <w:instrText xml:space="preserve">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w:t>
      </w:r>
      <w:r>
        <w:t>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w:instrText>
      </w:r>
      <w:r>
        <w:instrText xml:space="preserve">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w:instrText>
      </w:r>
      <w:r>
        <w:instrText xml:space="preserve">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8985"/>
      <w:r>
        <w:instrText>System Center Configuration Manager</w:instrText>
      </w:r>
      <w:bookmarkEnd w:id="147"/>
      <w:r>
        <w:instrText>" \l 3</w:instrText>
      </w:r>
      <w:r>
        <w:fldChar w:fldCharType="end"/>
      </w:r>
    </w:p>
    <w:p w:rsidR="00B75D26" w:rsidRDefault="00F52ABE">
      <w:pPr>
        <w:pStyle w:val="ProductList-Offering1SubSection"/>
        <w:outlineLvl w:val="3"/>
      </w:pPr>
      <w:bookmarkStart w:id="148" w:name="_Sec691"/>
      <w:r>
        <w:t>1. Razpoložljivost programa</w:t>
      </w:r>
      <w:bookmarkEnd w:id="148"/>
    </w:p>
    <w:p w:rsidR="00B75D26" w:rsidRDefault="00B75D2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System Center Configuration Manager 1606 Client Management License</w:t>
            </w:r>
            <w:r>
              <w:fldChar w:fldCharType="begin"/>
            </w:r>
            <w:r>
              <w:instrText xml:space="preserve"> XE "System Center Configuration Manager</w:instrText>
            </w:r>
            <w:r>
              <w:instrText xml:space="preserve">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149" w:name="_Sec746"/>
      <w:r>
        <w:t>2. Pogoji za izdelek</w:t>
      </w:r>
      <w:bookmarkEnd w:id="149"/>
    </w:p>
    <w:tbl>
      <w:tblPr>
        <w:tblStyle w:val="PURTable"/>
        <w:tblW w:w="0" w:type="dxa"/>
        <w:tblLook w:val="04A0" w:firstRow="1" w:lastRow="0" w:firstColumn="1" w:lastColumn="0" w:noHBand="0" w:noVBand="1"/>
      </w:tblPr>
      <w:tblGrid>
        <w:gridCol w:w="3599"/>
        <w:gridCol w:w="3597"/>
        <w:gridCol w:w="35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w:instrText>
            </w:r>
            <w:r>
              <w:instrText xml:space="preserve">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50" w:name="_Sec802"/>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w:t>
            </w:r>
            <w:r>
              <w:rPr>
                <w:color w:val="404040"/>
              </w:rPr>
              <w:t>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 xml:space="preserve">Licenca, enakovredna licenci za upravljanje (glejte </w:t>
            </w:r>
            <w:hyperlink w:anchor="_Sec591">
              <w:r>
                <w:rPr>
                  <w:color w:val="00467F"/>
                  <w:u w:val="single"/>
                </w:rPr>
                <w:t>dodatek A</w:t>
              </w:r>
            </w:hyperlink>
            <w:r>
              <w:t>)</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3.2 Tehnologija strežnika SQL Server</w:t>
      </w:r>
    </w:p>
    <w:p w:rsidR="00B75D26" w:rsidRDefault="00F52AB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samo za namen zagotavljanja podpore za zadevni izdelek in morebitne druge izdelke, v katerih je vključena programska oprema SQL Server za zbirke podatkov.</w:t>
      </w:r>
    </w:p>
    <w:p w:rsidR="00B75D26" w:rsidRDefault="00F52ABE">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w:instrText>
            </w:r>
            <w:r>
              <w:instrText xml:space="preserve">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w:instrText>
            </w:r>
            <w:r>
              <w:instrText xml:space="preserve">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System Center Configuration Manager – Pravice VDI</w:t>
      </w:r>
    </w:p>
    <w:p w:rsidR="00B75D26" w:rsidRDefault="00F52ABE">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w:t>
      </w:r>
      <w:r>
        <w:t xml:space="preserve">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programska opre</w:t>
      </w:r>
      <w:r>
        <w:t xml:space="preserve">ma, ki se na daljavo uporablja iz naprave oziroma jo na daljavo uporablja uporabnik, kateri oz. </w:t>
      </w:r>
      <w:r>
        <w:lastRenderedPageBreak/>
        <w:t xml:space="preserve">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B75D26" w:rsidRDefault="00B75D26">
      <w:pPr>
        <w:pStyle w:val="ProductList-Body"/>
      </w:pPr>
    </w:p>
    <w:p w:rsidR="00B75D26" w:rsidRDefault="00F52ABE">
      <w:pPr>
        <w:pStyle w:val="ProductList-ClauseHeading"/>
        <w:outlineLvl w:val="4"/>
      </w:pPr>
      <w:r>
        <w:t>4.2 Pr</w:t>
      </w:r>
      <w:r>
        <w:t>avice do programske opreme Center Configuration Manager Current Branch</w:t>
      </w:r>
    </w:p>
    <w:p w:rsidR="00B75D26" w:rsidRDefault="00F52ABE">
      <w:pPr>
        <w:pStyle w:val="ProductList-Body"/>
      </w:pPr>
      <w:r>
        <w:t>Stranke z aktivnim kritjem v okviru programa SA za licence za System Center Configuration Manager ali z enakovrednimi naročniškimi pravicami lahko namestijo in uporabljajo možnost Curre</w:t>
      </w:r>
      <w:r>
        <w:t>nt Branch programske opreme System Center Configuration Manager.</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8986"/>
      <w:r>
        <w:instrText>System Center Data Protection Manager</w:instrText>
      </w:r>
      <w:bookmarkEnd w:id="153"/>
      <w:r>
        <w:instrText>" \l 3</w:instrText>
      </w:r>
      <w:r>
        <w:fldChar w:fldCharType="end"/>
      </w:r>
    </w:p>
    <w:p w:rsidR="00B75D26" w:rsidRDefault="00F52ABE">
      <w:pPr>
        <w:pStyle w:val="ProductList-Offering1SubSection"/>
        <w:outlineLvl w:val="3"/>
      </w:pPr>
      <w:bookmarkStart w:id="154" w:name="_Sec690"/>
      <w:r>
        <w:t>1. Razpoložljivost programa</w:t>
      </w:r>
      <w:bookmarkEnd w:id="154"/>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155" w:name="_Sec745"/>
      <w:r>
        <w:t>2. Pogoji za izdelek</w:t>
      </w:r>
      <w:bookmarkEnd w:id="155"/>
    </w:p>
    <w:tbl>
      <w:tblPr>
        <w:tblStyle w:val="PURTable"/>
        <w:tblW w:w="0" w:type="dxa"/>
        <w:tblLook w:val="04A0" w:firstRow="1" w:lastRow="0" w:firstColumn="1" w:lastColumn="0" w:noHBand="0" w:noVBand="1"/>
      </w:tblPr>
      <w:tblGrid>
        <w:gridCol w:w="3602"/>
        <w:gridCol w:w="3601"/>
        <w:gridCol w:w="358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w:instrText>
            </w:r>
            <w:r>
              <w:instrText xml:space="preserv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w:t>
            </w:r>
            <w:r>
              <w:rPr>
                <w:color w:val="404040"/>
              </w:rPr>
              <w:t>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56" w:name="_Sec801"/>
      <w:r>
        <w:t xml:space="preserve">3. </w:t>
      </w:r>
      <w:r>
        <w:t>Pravice za uporabo</w:t>
      </w:r>
      <w:bookmarkEnd w:id="156"/>
    </w:p>
    <w:tbl>
      <w:tblPr>
        <w:tblStyle w:val="PURTable"/>
        <w:tblW w:w="0" w:type="dxa"/>
        <w:tblLook w:val="04A0" w:firstRow="1" w:lastRow="0" w:firstColumn="1" w:lastColumn="0" w:noHBand="0" w:noVBand="1"/>
      </w:tblPr>
      <w:tblGrid>
        <w:gridCol w:w="3591"/>
        <w:gridCol w:w="3601"/>
        <w:gridCol w:w="359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w:instrText>
            </w:r>
            <w:r>
              <w:instrText xml:space="preserve">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3.2 Tehnologija strežnika SQL Server</w:t>
      </w:r>
    </w:p>
    <w:p w:rsidR="00B75D26" w:rsidRDefault="00F52AB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B75D26" w:rsidRDefault="00F52ABE">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w:instrText>
            </w:r>
            <w:r>
              <w:instrText xml:space="preserve">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Selitev kritja v okviru programa Software Assurance za stranke z zbirko System Center 2016 Client Management Suite</w:t>
      </w:r>
    </w:p>
    <w:p w:rsidR="00B75D26" w:rsidRDefault="00F52ABE">
      <w:pPr>
        <w:pStyle w:val="ProductList-Body"/>
      </w:pPr>
      <w:r>
        <w:t>System Center 2016 Client Management Suite je bila zadnja različica pr</w:t>
      </w:r>
      <w:r>
        <w:t xml:space="preserve">ogramske opreme Client Management Suite. Vsaka od komponent, ki sestavljajo Client Management Suite, se zdaj licencira kot ločen izdelek. Za namene tega razdelka 4.1 pomeni »upravičena licenca«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upravljanje za System Center 2016 Client Management Suite s kritjem v okviru programa SA, ki jo stranka pridobi od vključno 1. januarja 2017 naprej, in morebitno </w:t>
      </w:r>
      <w:r>
        <w:fldChar w:fldCharType="begin"/>
      </w:r>
      <w:r>
        <w:instrText xml:space="preserve"> AutoTextList   \s NoStyle </w:instrText>
      </w:r>
      <w:r>
        <w:instrText xml:space="preserve">\t "Licenca je pravica do prenosa, namestitve in uporabe izdelka ter dostopa do njega." </w:instrText>
      </w:r>
      <w:r>
        <w:fldChar w:fldCharType="separate"/>
      </w:r>
      <w:r>
        <w:rPr>
          <w:color w:val="0563C1"/>
        </w:rPr>
        <w:t>licenco</w:t>
      </w:r>
      <w:r>
        <w:fldChar w:fldCharType="end"/>
      </w:r>
      <w:r>
        <w:t xml:space="preserve"> za upravljanje za System Center 2016 Client Management Suite s kritjem v okviru programa SA, ki jo naknadno pridobi na podlagi iste pogodbe s programatsko po</w:t>
      </w:r>
      <w:r>
        <w:t xml:space="preserve">trditvijo stanja. Stranki se za vsako upravičeno licenco podeli 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upravljanje za System Center 2016 Data Protection Manager, </w:t>
      </w:r>
      <w:r>
        <w:t xml:space="preserve">ki bo nadomestila in zamenjala to upravičeno licenco. </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8987"/>
      <w:r>
        <w:instrText>System Center Endpoint Protection</w:instrText>
      </w:r>
      <w:bookmarkEnd w:id="159"/>
      <w:r>
        <w:instrText>" \l 3</w:instrText>
      </w:r>
      <w:r>
        <w:fldChar w:fldCharType="end"/>
      </w:r>
    </w:p>
    <w:p w:rsidR="00B75D26" w:rsidRDefault="00F52ABE">
      <w:pPr>
        <w:pStyle w:val="ProductList-Offering1SubSection"/>
        <w:outlineLvl w:val="3"/>
      </w:pPr>
      <w:bookmarkStart w:id="160" w:name="_Sec892"/>
      <w:r>
        <w:t>1. Razpoložljivost programa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w:instrText>
            </w:r>
            <w:r>
              <w:instrText xml:space="preserve">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161" w:name="_Sec893"/>
      <w:r>
        <w:t>2. Pogoji za izdelek</w:t>
      </w:r>
      <w:bookmarkEnd w:id="161"/>
    </w:p>
    <w:tbl>
      <w:tblPr>
        <w:tblStyle w:val="PURTable"/>
        <w:tblW w:w="0" w:type="dxa"/>
        <w:tblLook w:val="04A0" w:firstRow="1" w:lastRow="0" w:firstColumn="1" w:lastColumn="0" w:noHBand="0" w:noVBand="1"/>
      </w:tblPr>
      <w:tblGrid>
        <w:gridCol w:w="3585"/>
        <w:gridCol w:w="3604"/>
        <w:gridCol w:w="3601"/>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Upravičeno </w:t>
            </w:r>
            <w:r>
              <w:rPr>
                <w:color w:val="404040"/>
              </w:rPr>
              <w:t>do podaljšanega obdobja veljavnosti: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(SA):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62" w:name="_Sec894"/>
      <w:r>
        <w:t>3. Pravice za uporabo</w:t>
      </w:r>
      <w:bookmarkEnd w:id="162"/>
    </w:p>
    <w:tbl>
      <w:tblPr>
        <w:tblStyle w:val="PURTable"/>
        <w:tblW w:w="0" w:type="dxa"/>
        <w:tblLook w:val="04A0" w:firstRow="1" w:lastRow="0" w:firstColumn="1" w:lastColumn="0" w:noHBand="0" w:noVBand="1"/>
      </w:tblPr>
      <w:tblGrid>
        <w:gridCol w:w="3594"/>
        <w:gridCol w:w="3604"/>
        <w:gridCol w:w="359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w:t>
            </w:r>
            <w:r>
              <w:rPr>
                <w:color w:val="404040"/>
              </w:rPr>
              <w:t>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w:instrText>
            </w:r>
            <w:r>
              <w:instrText xml:space="preserve">»Obvestila«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Licence SL za napravo in za uporabnika</w:t>
      </w:r>
    </w:p>
    <w:p w:rsidR="00B75D26" w:rsidRDefault="00F52ABE">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B75D26" w:rsidRDefault="00B75D26">
      <w:pPr>
        <w:pStyle w:val="ProductList-Body"/>
      </w:pPr>
    </w:p>
    <w:p w:rsidR="00B75D26" w:rsidRDefault="00F52ABE">
      <w:pPr>
        <w:pStyle w:val="ProductList-ClauseHeading"/>
        <w:outlineLvl w:val="4"/>
      </w:pPr>
      <w:r>
        <w:t>3.2 Licence SL za upravljanje strež</w:t>
      </w:r>
      <w:r>
        <w:t>nikov</w:t>
      </w:r>
    </w:p>
    <w:p w:rsidR="00B75D26" w:rsidRDefault="00F52ABE">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w:instrText>
      </w:r>
      <w:r>
        <w:instrText xml:space="preserve">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w:instrText>
      </w:r>
      <w:r>
        <w:instrText xml:space="preserve">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w:t>
      </w:r>
      <w:r>
        <w:t>jajo strežniški operacijski sistemi, ki dostopajo do programske opreme System Center Endpoint Protection ali sorodne programske opreme. Za namene tega odstavka so »strežniki« naprave, v katerih stranka izvaja programsko opremo strežniškega operacijskega si</w:t>
      </w:r>
      <w:r>
        <w:t>stema.</w:t>
      </w:r>
    </w:p>
    <w:p w:rsidR="00B75D26" w:rsidRDefault="00B75D26">
      <w:pPr>
        <w:pStyle w:val="ProductList-Body"/>
      </w:pPr>
    </w:p>
    <w:p w:rsidR="00B75D26" w:rsidRDefault="00F52ABE">
      <w:pPr>
        <w:pStyle w:val="ProductList-ClauseHeading"/>
        <w:outlineLvl w:val="4"/>
      </w:pPr>
      <w:r>
        <w:t>3.3 Zamenjava programov za pregledovanje</w:t>
      </w:r>
    </w:p>
    <w:p w:rsidR="00B75D26" w:rsidRDefault="00F52ABE">
      <w:pPr>
        <w:pStyle w:val="ProductList-Body"/>
      </w:pPr>
      <w:r>
        <w:t>Microsoft lahko zamenja primerljivo programsko opremo in datoteke za spletne storitve:</w:t>
      </w:r>
    </w:p>
    <w:p w:rsidR="00B75D26" w:rsidRDefault="00F52ABE" w:rsidP="000C4401">
      <w:pPr>
        <w:pStyle w:val="ProductList-Bullet"/>
        <w:numPr>
          <w:ilvl w:val="0"/>
          <w:numId w:val="20"/>
        </w:numPr>
      </w:pPr>
      <w:r>
        <w:t>protivirusne zaščite in zaščite pred neželeno pošto ter</w:t>
      </w:r>
    </w:p>
    <w:p w:rsidR="00B75D26" w:rsidRDefault="00F52ABE" w:rsidP="000C4401">
      <w:pPr>
        <w:pStyle w:val="ProductList-Bullet"/>
        <w:numPr>
          <w:ilvl w:val="0"/>
          <w:numId w:val="20"/>
        </w:numPr>
      </w:pPr>
      <w:r>
        <w:t>datotek s podpisom in podatkovnih datotek za filtriranje vsebine.</w:t>
      </w:r>
    </w:p>
    <w:p w:rsidR="00B75D26" w:rsidRDefault="00F52ABE">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w:instrText>
            </w:r>
            <w:r>
              <w:instrText xml:space="preserve">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w:t>
            </w:r>
            <w:r>
              <w:rPr>
                <w:color w:val="404040"/>
              </w:rPr>
              <w:t xml:space="preserv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8988"/>
      <w:r>
        <w:instrText>System Center Operations Manager</w:instrText>
      </w:r>
      <w:bookmarkEnd w:id="165"/>
      <w:r>
        <w:instrText>" \l 3</w:instrText>
      </w:r>
      <w:r>
        <w:fldChar w:fldCharType="end"/>
      </w:r>
    </w:p>
    <w:p w:rsidR="00B75D26" w:rsidRDefault="00F52ABE">
      <w:pPr>
        <w:pStyle w:val="ProductList-Offering1SubSection"/>
        <w:outlineLvl w:val="3"/>
      </w:pPr>
      <w:bookmarkStart w:id="166" w:name="_Sec1181"/>
      <w:r>
        <w:t xml:space="preserve">1. Razpoložljivost </w:t>
      </w:r>
      <w:r>
        <w:t>programa</w:t>
      </w:r>
      <w:bookmarkEnd w:id="166"/>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System Center 2016 Operations Manager</w:t>
            </w:r>
            <w:r>
              <w:fldChar w:fldCharType="begin"/>
            </w:r>
            <w:r>
              <w:instrText xml:space="preserve"> XE "System Center 2016 Operations Manager" </w:instrText>
            </w:r>
            <w:r>
              <w:fldChar w:fldCharType="end"/>
            </w:r>
            <w:r>
              <w:t xml:space="preserve"> – na okol</w:t>
            </w:r>
            <w:r>
              <w:t>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w:instrText>
            </w:r>
            <w:r>
              <w:instrText xml:space="preserv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167" w:name="_Sec1182"/>
      <w:r>
        <w:lastRenderedPageBreak/>
        <w:t>2. Pogoji za izdelek</w:t>
      </w:r>
      <w:bookmarkEnd w:id="167"/>
    </w:p>
    <w:tbl>
      <w:tblPr>
        <w:tblStyle w:val="PURTable"/>
        <w:tblW w:w="0" w:type="dxa"/>
        <w:tblLook w:val="04A0" w:firstRow="1" w:lastRow="0" w:firstColumn="1" w:lastColumn="0" w:noHBand="0" w:noVBand="1"/>
      </w:tblPr>
      <w:tblGrid>
        <w:gridCol w:w="3602"/>
        <w:gridCol w:w="3601"/>
        <w:gridCol w:w="358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w:instrText>
            </w:r>
            <w:r>
              <w:instrText xml:space="preserve">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2">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68" w:name="_Sec1183"/>
      <w:r>
        <w:t>3. Pravice za uporabo</w:t>
      </w:r>
      <w:bookmarkEnd w:id="168"/>
    </w:p>
    <w:tbl>
      <w:tblPr>
        <w:tblStyle w:val="PURTable"/>
        <w:tblW w:w="0" w:type="dxa"/>
        <w:tblLook w:val="04A0" w:firstRow="1" w:lastRow="0" w:firstColumn="1" w:lastColumn="0" w:noHBand="0" w:noVBand="1"/>
      </w:tblPr>
      <w:tblGrid>
        <w:gridCol w:w="3591"/>
        <w:gridCol w:w="3601"/>
        <w:gridCol w:w="359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w:t>
              </w:r>
              <w:r>
                <w:rPr>
                  <w:color w:val="00467F"/>
                  <w:u w:val="single"/>
                </w:rPr>
                <w:t>anje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xml:space="preserve">: </w:t>
            </w:r>
            <w:r>
              <w:t>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5">
              <w:r>
                <w:rPr>
                  <w:color w:val="00467F"/>
                  <w:u w:val="single"/>
                </w:rPr>
                <w:t>Int</w:t>
              </w:r>
              <w:r>
                <w:rPr>
                  <w:color w:val="00467F"/>
                  <w:u w:val="single"/>
                </w:rPr>
                <w:t>ernetne funkcije</w:t>
              </w:r>
            </w:hyperlink>
            <w:r>
              <w:t xml:space="preserve">, </w:t>
            </w:r>
            <w:hyperlink r:id="rId6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3.2 Tehnologija strežnika SQL Server</w:t>
      </w:r>
    </w:p>
    <w:p w:rsidR="00B75D26" w:rsidRDefault="00F52AB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B75D26" w:rsidRDefault="00F52ABE">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Selitev kritja v okviru programa Software Assurance za stranke z zbirko System Center 2016 Client Management Suite</w:t>
      </w:r>
    </w:p>
    <w:p w:rsidR="00B75D26" w:rsidRDefault="00F52ABE">
      <w:pPr>
        <w:pStyle w:val="ProductList-Body"/>
      </w:pPr>
      <w:r>
        <w:t>System Center 2016 Client Management Suite je bila zadnja različica pr</w:t>
      </w:r>
      <w:r>
        <w:t xml:space="preserve">ogramske opreme Client Management Suite. Vsaka od komponent, ki sestavljajo Client Management Suite, se zdaj licencira kot ločen izdelek. Za namene tega razdelka 4.1 pomeni »upravičena licenca«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upravljanje za System Center 2016 Client Management Suite s kritjem v okviru programa SA, ki jo stranka pridobi od vključno 1. januarja 2017 naprej, in morebitno </w:t>
      </w:r>
      <w:r>
        <w:fldChar w:fldCharType="begin"/>
      </w:r>
      <w:r>
        <w:instrText xml:space="preserve"> AutoTextList   \s NoStyle </w:instrText>
      </w:r>
      <w:r>
        <w:instrText xml:space="preserve">\t "Licenca je pravica do prenosa, namestitve in uporabe izdelka ter dostopa do njega." </w:instrText>
      </w:r>
      <w:r>
        <w:fldChar w:fldCharType="separate"/>
      </w:r>
      <w:r>
        <w:rPr>
          <w:color w:val="0563C1"/>
        </w:rPr>
        <w:t>licenco</w:t>
      </w:r>
      <w:r>
        <w:fldChar w:fldCharType="end"/>
      </w:r>
      <w:r>
        <w:t xml:space="preserve"> za upravljanje za System Center 2016 Client Management Suite s kritjem v okviru programa SA, ki jo naknadno pridobi na podlagi iste pogodbe s programatsko po</w:t>
      </w:r>
      <w:r>
        <w:t xml:space="preserve">trditvijo stanja. Stranki se za vsako upravičeno licenco podeli 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upravljanje za System Center 2016 Operations Manager, ki bo</w:t>
      </w:r>
      <w:r>
        <w:t xml:space="preserve"> nadomestila in zamenjala to upravičeno licenco.</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8989"/>
      <w:r>
        <w:instrText>System Center Orchestrator</w:instrText>
      </w:r>
      <w:bookmarkEnd w:id="171"/>
      <w:r>
        <w:instrText>" \l 3</w:instrText>
      </w:r>
      <w:r>
        <w:fldChar w:fldCharType="end"/>
      </w:r>
    </w:p>
    <w:p w:rsidR="00B75D26" w:rsidRDefault="00F52ABE">
      <w:pPr>
        <w:pStyle w:val="ProductList-Offering1SubSection"/>
        <w:outlineLvl w:val="3"/>
      </w:pPr>
      <w:bookmarkStart w:id="172" w:name="_Sec1186"/>
      <w:r>
        <w:t xml:space="preserve">1. </w:t>
      </w:r>
      <w:r>
        <w:t>Razpoložljivost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w:t>
            </w:r>
            <w:r>
              <w:t>je)</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173" w:name="_Sec1187"/>
      <w:r>
        <w:t>2. Pogoji za izdelek</w:t>
      </w:r>
      <w:bookmarkEnd w:id="173"/>
    </w:p>
    <w:tbl>
      <w:tblPr>
        <w:tblStyle w:val="PURTable"/>
        <w:tblW w:w="0" w:type="dxa"/>
        <w:tblLook w:val="04A0" w:firstRow="1" w:lastRow="0" w:firstColumn="1" w:lastColumn="0" w:noHBand="0" w:noVBand="1"/>
      </w:tblPr>
      <w:tblGrid>
        <w:gridCol w:w="3602"/>
        <w:gridCol w:w="3601"/>
        <w:gridCol w:w="358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w:t>
            </w:r>
            <w:r>
              <w:t>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8">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lastRenderedPageBreak/>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74" w:name="_Sec1188"/>
      <w:r>
        <w:t>3. Pravice za uporabo</w:t>
      </w:r>
      <w:bookmarkEnd w:id="174"/>
    </w:p>
    <w:tbl>
      <w:tblPr>
        <w:tblStyle w:val="PURTable"/>
        <w:tblW w:w="0" w:type="dxa"/>
        <w:tblLook w:val="04A0" w:firstRow="1" w:lastRow="0" w:firstColumn="1" w:lastColumn="0" w:noHBand="0" w:noVBand="1"/>
      </w:tblPr>
      <w:tblGrid>
        <w:gridCol w:w="3591"/>
        <w:gridCol w:w="3601"/>
        <w:gridCol w:w="359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9">
              <w:r>
                <w:rPr>
                  <w:color w:val="00467F"/>
                  <w:u w:val="single"/>
                </w:rPr>
                <w:t>Univerzalni</w:t>
              </w:r>
            </w:hyperlink>
            <w:r>
              <w:t xml:space="preserve">; </w:t>
            </w:r>
            <w:hyperlink r:id="rId7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Dodatna programska </w:t>
            </w:r>
            <w:r>
              <w:rPr>
                <w:color w:val="404040"/>
              </w:rPr>
              <w:t>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1">
              <w:r>
                <w:rPr>
                  <w:color w:val="00467F"/>
                  <w:u w:val="single"/>
                </w:rPr>
                <w:t>Int</w:t>
              </w:r>
              <w:r>
                <w:rPr>
                  <w:color w:val="00467F"/>
                  <w:u w:val="single"/>
                </w:rPr>
                <w:t>ernetne funkcije</w:t>
              </w:r>
            </w:hyperlink>
            <w:r>
              <w:t xml:space="preserve">, </w:t>
            </w:r>
            <w:hyperlink r:id="rId7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3.2 Tehnologija strežnika SQL Server</w:t>
      </w:r>
    </w:p>
    <w:p w:rsidR="00B75D26" w:rsidRDefault="00F52AB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B75D26" w:rsidRDefault="00F52ABE">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w:instrText>
            </w:r>
            <w:r>
              <w:instrText xml:space="preserve">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3">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Selitev kritja v okviru programa Software Assurance za stranke z zbirko System Center 2016 Client Management Suite</w:t>
      </w:r>
    </w:p>
    <w:p w:rsidR="00B75D26" w:rsidRDefault="00F52ABE">
      <w:pPr>
        <w:pStyle w:val="ProductList-Body"/>
      </w:pPr>
      <w:r>
        <w:t>System Center 2016 Client Management Suite je bila zadnja različica pr</w:t>
      </w:r>
      <w:r>
        <w:t xml:space="preserve">ogramske opreme Client Management Suite. Vsaka od komponent, ki sestavljajo Client Management Suite, se zdaj licencira kot ločen izdelek. Za namene tega razdelka 4.1 pomeni »upravičena licenca«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upravljanje za System Center 2016 Client Management Suite s kritjem v okviru programa SA, ki jo stranka pridobi od vključno 1. januarja 2017 naprej, in morebitno </w:t>
      </w:r>
      <w:r>
        <w:fldChar w:fldCharType="begin"/>
      </w:r>
      <w:r>
        <w:instrText xml:space="preserve"> AutoTextList   \s NoStyle </w:instrText>
      </w:r>
      <w:r>
        <w:instrText xml:space="preserve">\t "Licenca je pravica do prenosa, namestitve in uporabe izdelka ter dostopa do njega." </w:instrText>
      </w:r>
      <w:r>
        <w:fldChar w:fldCharType="separate"/>
      </w:r>
      <w:r>
        <w:rPr>
          <w:color w:val="0563C1"/>
        </w:rPr>
        <w:t>licenco</w:t>
      </w:r>
      <w:r>
        <w:fldChar w:fldCharType="end"/>
      </w:r>
      <w:r>
        <w:t xml:space="preserve"> za upravljanje za System Center 2016 Client Management Suite s kritjem v okviru programa SA, ki jo naknadno pridobi na podlagi iste pogodbe s programatsko po</w:t>
      </w:r>
      <w:r>
        <w:t xml:space="preserve">trditvijo stanja. Stranki se za vsako upravičeno licenco podeli 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System Center 2016 Orchestrator, ki bo nadomestila in zamen</w:t>
      </w:r>
      <w:r>
        <w:t>jala to upravičeno licenco.</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8990"/>
      <w:r>
        <w:instrText>System Center Service Manager</w:instrText>
      </w:r>
      <w:bookmarkEnd w:id="177"/>
      <w:r>
        <w:instrText>" \l 3</w:instrText>
      </w:r>
      <w:r>
        <w:fldChar w:fldCharType="end"/>
      </w:r>
    </w:p>
    <w:p w:rsidR="00B75D26" w:rsidRDefault="00F52ABE">
      <w:pPr>
        <w:pStyle w:val="ProductList-Offering1SubSection"/>
        <w:outlineLvl w:val="3"/>
      </w:pPr>
      <w:bookmarkStart w:id="178" w:name="_Sec1191"/>
      <w:r>
        <w:t>1. Razpoložljivost programa</w:t>
      </w:r>
      <w:bookmarkEnd w:id="178"/>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w:instrText>
            </w:r>
            <w:r>
              <w:instrText xml:space="preserve">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w:t>
            </w:r>
            <w:r>
              <w:t>avljanje)</w:t>
            </w:r>
          </w:p>
        </w:tc>
        <w:tc>
          <w:tcPr>
            <w:tcW w:w="74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179" w:name="_Sec1192"/>
      <w:r>
        <w:t>2. Pogoji za izdelek</w:t>
      </w:r>
      <w:bookmarkEnd w:id="179"/>
    </w:p>
    <w:tbl>
      <w:tblPr>
        <w:tblStyle w:val="PURTable"/>
        <w:tblW w:w="0" w:type="dxa"/>
        <w:tblLook w:val="04A0" w:firstRow="1" w:lastRow="0" w:firstColumn="1" w:lastColumn="0" w:noHBand="0" w:noVBand="1"/>
      </w:tblPr>
      <w:tblGrid>
        <w:gridCol w:w="3602"/>
        <w:gridCol w:w="3601"/>
        <w:gridCol w:w="358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w:instrText>
            </w:r>
            <w:r>
              <w:instrText xml:space="preserv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w:t>
            </w:r>
            <w:r>
              <w:t>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80" w:name="_Sec1193"/>
      <w:r>
        <w:t>3. Pravice za uporabo</w:t>
      </w:r>
      <w:bookmarkEnd w:id="180"/>
    </w:p>
    <w:tbl>
      <w:tblPr>
        <w:tblStyle w:val="PURTable"/>
        <w:tblW w:w="0" w:type="dxa"/>
        <w:tblLook w:val="04A0" w:firstRow="1" w:lastRow="0" w:firstColumn="1" w:lastColumn="0" w:noHBand="0" w:noVBand="1"/>
      </w:tblPr>
      <w:tblGrid>
        <w:gridCol w:w="3591"/>
        <w:gridCol w:w="3601"/>
        <w:gridCol w:w="359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5">
              <w:r>
                <w:rPr>
                  <w:color w:val="00467F"/>
                  <w:u w:val="single"/>
                </w:rPr>
                <w:t>Univerzalni</w:t>
              </w:r>
            </w:hyperlink>
            <w:r>
              <w:t xml:space="preserve">; </w:t>
            </w:r>
            <w:hyperlink r:id="rId7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Dodatna programska </w:t>
            </w:r>
            <w:r>
              <w:rPr>
                <w:color w:val="404040"/>
              </w:rPr>
              <w:t>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7">
              <w:r>
                <w:rPr>
                  <w:color w:val="00467F"/>
                  <w:u w:val="single"/>
                </w:rPr>
                <w:t>Int</w:t>
              </w:r>
              <w:r>
                <w:rPr>
                  <w:color w:val="00467F"/>
                  <w:u w:val="single"/>
                </w:rPr>
                <w:t>ernetne funkcije</w:t>
              </w:r>
            </w:hyperlink>
            <w:r>
              <w:t xml:space="preserve">, </w:t>
            </w:r>
            <w:hyperlink r:id="rId7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3.2 Tehnologija strežnika SQL Server</w:t>
      </w:r>
    </w:p>
    <w:p w:rsidR="00B75D26" w:rsidRDefault="00F52AB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B75D26" w:rsidRDefault="00F52ABE">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w:instrText>
            </w:r>
            <w:r>
              <w:instrText xml:space="preserve">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Selitev kritja v okviru programa Software Assurance za stranke z zbirko System Center 2016 Client Management Suite</w:t>
      </w:r>
    </w:p>
    <w:p w:rsidR="00B75D26" w:rsidRDefault="00F52ABE">
      <w:pPr>
        <w:pStyle w:val="ProductList-Body"/>
      </w:pPr>
      <w:r>
        <w:t>System Center 2016 Client Management Suite je bila zadnja različica pr</w:t>
      </w:r>
      <w:r>
        <w:t xml:space="preserve">ogramske opreme Client Management Suite. Vsaka od komponent, ki sestavljajo Client Management Suite, se zdaj licencira kot ločen izdelek. Za namene tega razdelka 4.1 pomeni »upravičena licenca«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upravljanje za System Center 2016 Client Management Suite s kritjem v okviru programa SA, ki jo stranka pridobi od vključno 1. januarja 2017 naprej, in morebitno </w:t>
      </w:r>
      <w:r>
        <w:fldChar w:fldCharType="begin"/>
      </w:r>
      <w:r>
        <w:instrText xml:space="preserve"> AutoTextList   \s NoStyle </w:instrText>
      </w:r>
      <w:r>
        <w:instrText xml:space="preserve">\t "Licenca je pravica do prenosa, namestitve in uporabe izdelka ter dostopa do njega." </w:instrText>
      </w:r>
      <w:r>
        <w:fldChar w:fldCharType="separate"/>
      </w:r>
      <w:r>
        <w:rPr>
          <w:color w:val="0563C1"/>
        </w:rPr>
        <w:t>licenco</w:t>
      </w:r>
      <w:r>
        <w:fldChar w:fldCharType="end"/>
      </w:r>
      <w:r>
        <w:t xml:space="preserve"> za upravljanje za System Center 2016 Client Management Suite s kritjem v okviru programa SA, ki jo naknadno pridobi na podlagi iste pogodbe s programatsko po</w:t>
      </w:r>
      <w:r>
        <w:t xml:space="preserve">trditvijo stanja. Stranki se za vsako upravičeno licenco podeli 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upravljanje za System Center 2016 Service Manager, ki bo na</w:t>
      </w:r>
      <w:r>
        <w:t xml:space="preserve">domestila in zamenjala to upravičeno licenco. </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8991"/>
      <w:r>
        <w:instrText>Virtual Desktop Infrastructure (VDI) Suite</w:instrText>
      </w:r>
      <w:bookmarkEnd w:id="183"/>
      <w:r>
        <w:instrText>" \l 2</w:instrText>
      </w:r>
      <w:r>
        <w:fldChar w:fldCharType="end"/>
      </w:r>
    </w:p>
    <w:p w:rsidR="00B75D26" w:rsidRDefault="00F52ABE">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0">
        <w:r>
          <w:rPr>
            <w:color w:val="00467F"/>
            <w:u w:val="single"/>
          </w:rPr>
          <w:t>http://go.microsoft.com/?linkid=9839206</w:t>
        </w:r>
      </w:hyperlink>
      <w:r>
        <w:t>) in seznam izdelkov za junij 2015 (</w:t>
      </w:r>
      <w:hyperlink r:id="rId81">
        <w:r>
          <w:rPr>
            <w:color w:val="00467F"/>
            <w:u w:val="single"/>
          </w:rPr>
          <w:t>http://go.microsoft.com/?linkid=9839207</w:t>
        </w:r>
      </w:hyperlink>
      <w:r>
        <w:t>).</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w:t>
              </w:r>
              <w:r>
                <w:rPr>
                  <w:color w:val="00467F"/>
                  <w:sz w:val="14"/>
                  <w:u w:val="single"/>
                </w:rPr>
                <w:t>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184" w:name="_Sec617"/>
      <w:r>
        <w:t>Visual Studio</w:t>
      </w:r>
      <w:bookmarkEnd w:id="184"/>
      <w:r>
        <w:fldChar w:fldCharType="begin"/>
      </w:r>
      <w:r>
        <w:instrText xml:space="preserve"> TC "</w:instrText>
      </w:r>
      <w:bookmarkStart w:id="185" w:name="_Toc470728992"/>
      <w:r>
        <w:instrText>Visual Studio</w:instrText>
      </w:r>
      <w:bookmarkEnd w:id="185"/>
      <w:r>
        <w:instrText>" \l 2</w:instrText>
      </w:r>
      <w:r>
        <w:fldChar w:fldCharType="end"/>
      </w:r>
    </w:p>
    <w:p w:rsidR="00B75D26" w:rsidRDefault="00F52ABE">
      <w:pPr>
        <w:pStyle w:val="ProductList-Offering2HeadingNoBorder"/>
        <w:outlineLvl w:val="2"/>
      </w:pPr>
      <w:bookmarkStart w:id="186" w:name="_Sec649"/>
      <w:r>
        <w:t>Visual Studio</w:t>
      </w:r>
      <w:bookmarkEnd w:id="186"/>
      <w:r>
        <w:fldChar w:fldCharType="begin"/>
      </w:r>
      <w:r>
        <w:instrText xml:space="preserve"> TC "</w:instrText>
      </w:r>
      <w:bookmarkStart w:id="187" w:name="_Toc470728993"/>
      <w:r>
        <w:instrText>Visual Studio</w:instrText>
      </w:r>
      <w:bookmarkEnd w:id="187"/>
      <w:r>
        <w:instrText>" \l 3</w:instrText>
      </w:r>
      <w:r>
        <w:fldChar w:fldCharType="end"/>
      </w:r>
    </w:p>
    <w:p w:rsidR="00B75D26" w:rsidRDefault="00F52ABE">
      <w:pPr>
        <w:pStyle w:val="ProductList-Offering1SubSection"/>
        <w:outlineLvl w:val="3"/>
      </w:pPr>
      <w:bookmarkStart w:id="188" w:name="_Sec697"/>
      <w:r>
        <w:t>1. Razpoložljivost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Visual Studio Enterprise 2015 z MSDN-jem</w:t>
            </w:r>
            <w:r>
              <w:fldChar w:fldCharType="begin"/>
            </w:r>
            <w:r>
              <w:instrText xml:space="preserve"> XE "Visual Studio Enterprise 2015 z MSD</w:instrText>
            </w:r>
            <w:r>
              <w:instrText xml:space="preserve">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w:instrText>
            </w:r>
            <w:r>
              <w:instrText xml:space="preserve">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w:instrText>
            </w:r>
            <w:r>
              <w:instrText xml:space="preserve">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3"/>
      </w:pPr>
      <w:bookmarkStart w:id="189" w:name="_Sec752"/>
      <w:r>
        <w:t>2. Pogoji za izdelek</w:t>
      </w:r>
      <w:bookmarkEnd w:id="189"/>
    </w:p>
    <w:tbl>
      <w:tblPr>
        <w:tblStyle w:val="PURTable"/>
        <w:tblW w:w="0" w:type="dxa"/>
        <w:tblLook w:val="04A0" w:firstRow="1" w:lastRow="0" w:firstColumn="1" w:lastColumn="0" w:noHBand="0" w:noVBand="1"/>
      </w:tblPr>
      <w:tblGrid>
        <w:gridCol w:w="3599"/>
        <w:gridCol w:w="3601"/>
        <w:gridCol w:w="359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w:t>
            </w:r>
            <w:r>
              <w:t xml:space="preserve">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w:instrText>
            </w:r>
            <w:r>
              <w:instrText xml:space="preserve">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w:instrText>
            </w:r>
            <w:r>
              <w:instrText xml:space="preserve">kot je dovoljeno v univerzalnih licenčnih pogojih." </w:instrText>
            </w:r>
            <w:r>
              <w:fldChar w:fldCharType="separate"/>
            </w:r>
            <w:r>
              <w:rPr>
                <w:color w:val="0563C1"/>
              </w:rPr>
              <w:t>Zamenjave s starejšo različico</w:t>
            </w:r>
            <w:r>
              <w:fldChar w:fldCharType="end"/>
            </w:r>
            <w:r>
              <w:t>: Enterprise na Professional</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w:instrText>
            </w:r>
            <w:r>
              <w:instrText xml:space="preserve">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lastRenderedPageBreak/>
        <w:t>2.1 Visual Studio Premium 2013 z MSDN-jem in</w:t>
      </w:r>
      <w:r>
        <w:t xml:space="preserve"> Visual Studio Ultimate 2013 z MSDN-jem</w:t>
      </w:r>
    </w:p>
    <w:p w:rsidR="00B75D26" w:rsidRDefault="00F52ABE">
      <w:pPr>
        <w:pStyle w:val="ProductList-Body"/>
      </w:pPr>
      <w:r>
        <w:t>Visual Studio Enterprise 2015 z MSDN-jem je naslednja različica programske opreme Visual Studio Premium 2013 z MSDN-jem in Visual Studio Ultimate 2013 z MSDN-jem</w:t>
      </w:r>
    </w:p>
    <w:p w:rsidR="00B75D26" w:rsidRDefault="00B75D26">
      <w:pPr>
        <w:pStyle w:val="ProductList-Body"/>
      </w:pPr>
    </w:p>
    <w:p w:rsidR="00B75D26" w:rsidRDefault="00F52ABE">
      <w:pPr>
        <w:pStyle w:val="ProductList-ClauseHeading"/>
        <w:outlineLvl w:val="4"/>
      </w:pPr>
      <w:r>
        <w:t xml:space="preserve">2.2 Podelitev licence za SQL Server Parallel Data </w:t>
      </w:r>
      <w:r>
        <w:t>Warehouse Developer</w:t>
      </w:r>
    </w:p>
    <w:p w:rsidR="00B75D26" w:rsidRDefault="00F52ABE">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w:t>
      </w:r>
      <w:r>
        <w:t>015 z MSDN-jem in Visual Studio Test Professional 2015 z MSDN-jem eno licenco za SQL Server 2012 Parallel Data Warehouse Developer.</w:t>
      </w:r>
    </w:p>
    <w:p w:rsidR="00B75D26" w:rsidRDefault="00B75D26">
      <w:pPr>
        <w:pStyle w:val="ProductList-Body"/>
      </w:pPr>
    </w:p>
    <w:p w:rsidR="00B75D26" w:rsidRDefault="00F52ABE">
      <w:pPr>
        <w:pStyle w:val="ProductList-ClauseHeading"/>
        <w:outlineLvl w:val="4"/>
      </w:pPr>
      <w:r>
        <w:t>2.3 Podelitev licence za Visual Studio Team Foundation Server 2017</w:t>
      </w:r>
    </w:p>
    <w:p w:rsidR="00B75D26" w:rsidRDefault="00F52ABE">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2017 z MSDN-jem, Visual Studio Test Professiona</w:t>
      </w:r>
      <w:r>
        <w:t xml:space="preserve">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w:t>
      </w:r>
      <w:r>
        <w:t xml:space="preserve">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w:t>
      </w:r>
      <w:r>
        <w:t xml:space="preserve">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B75D26" w:rsidRDefault="00B75D26">
      <w:pPr>
        <w:pStyle w:val="ProductList-Body"/>
      </w:pPr>
    </w:p>
    <w:p w:rsidR="00B75D26" w:rsidRDefault="00F52ABE">
      <w:pPr>
        <w:pStyle w:val="ProductList-ClauseHeading"/>
        <w:outlineLvl w:val="4"/>
      </w:pPr>
      <w:r>
        <w:t>2.4 Storitve Microsoft Azure Platform</w:t>
      </w:r>
    </w:p>
    <w:p w:rsidR="00B75D26" w:rsidRDefault="00F52ABE">
      <w:pPr>
        <w:pStyle w:val="ProductList-Body"/>
      </w:pPr>
      <w:r>
        <w:t>Ugodnosti izdelka Microsoft Azure ni mogoče kombinirati iz več naročnin MSDN v en račun</w:t>
      </w:r>
      <w:r>
        <w:t xml:space="preserve"> Microsoft Azure.</w:t>
      </w:r>
    </w:p>
    <w:p w:rsidR="00B75D26" w:rsidRDefault="00F52ABE">
      <w:pPr>
        <w:pStyle w:val="ProductList-Offering1SubSection"/>
        <w:outlineLvl w:val="3"/>
      </w:pPr>
      <w:bookmarkStart w:id="190" w:name="_Sec810"/>
      <w:r>
        <w:t>3. Pravice za uporabo</w:t>
      </w:r>
      <w:bookmarkEnd w:id="190"/>
    </w:p>
    <w:tbl>
      <w:tblPr>
        <w:tblStyle w:val="PURTable"/>
        <w:tblW w:w="0" w:type="dxa"/>
        <w:tblLook w:val="04A0" w:firstRow="1" w:lastRow="0" w:firstColumn="1" w:lastColumn="0" w:noHBand="0" w:noVBand="1"/>
      </w:tblPr>
      <w:tblGrid>
        <w:gridCol w:w="3601"/>
        <w:gridCol w:w="3596"/>
        <w:gridCol w:w="3593"/>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w:t>
              </w:r>
              <w:r>
                <w:rPr>
                  <w:color w:val="00467F"/>
                  <w:u w:val="single"/>
                </w:rPr>
                <w:t>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tehnologije: Označuje druge Microsoftove komponente, vključene v izde</w:instrText>
            </w:r>
            <w:r>
              <w:instrText xml:space="preserv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w:t>
            </w:r>
            <w:r>
              <w:t>te programske opreme Microsoft Office, Microsoftov razvojni komplet SDK za oglaševanje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Datoteka BUILDSERVER.TXT</w:t>
      </w:r>
    </w:p>
    <w:p w:rsidR="00B75D26" w:rsidRDefault="00F52ABE">
      <w:pPr>
        <w:pStyle w:val="ProductList-Body"/>
      </w:pPr>
      <w:r>
        <w:t xml:space="preserve">Stranka lahko kopije datotek na seznamih BuildServer na strani </w:t>
      </w:r>
      <w:hyperlink r:id="rId82">
        <w:r>
          <w:rPr>
            <w:color w:val="00467F"/>
            <w:u w:val="single"/>
          </w:rPr>
          <w:t>http://go.microsoft.com/fwlink/?LinkId=286955</w:t>
        </w:r>
      </w:hyperlink>
      <w:r>
        <w:t xml:space="preserve"> namesti v svojih računalnikih izključno za namene prevajanja, ustvarjanja, preverj</w:t>
      </w:r>
      <w:r>
        <w:t>anja in arhiviranja svojih programov oziroma za izvajanje preskusov kakovosti ali učinkovitosti delovanja kot del postopka razvoja programske opreme.</w:t>
      </w:r>
    </w:p>
    <w:p w:rsidR="00B75D26" w:rsidRDefault="00B75D26">
      <w:pPr>
        <w:pStyle w:val="ProductList-Body"/>
      </w:pPr>
    </w:p>
    <w:p w:rsidR="00B75D26" w:rsidRDefault="00F52ABE">
      <w:pPr>
        <w:pStyle w:val="ProductList-ClauseHeading"/>
        <w:outlineLvl w:val="4"/>
      </w:pPr>
      <w:r>
        <w:t>3.2 Pripomočki</w:t>
      </w:r>
    </w:p>
    <w:p w:rsidR="00B75D26" w:rsidRDefault="00F52ABE">
      <w:pPr>
        <w:pStyle w:val="ProductList-Body"/>
      </w:pPr>
      <w:r>
        <w:t xml:space="preserve">Stranka lahko pripomočke, navedene na strani </w:t>
      </w:r>
      <w:hyperlink r:id="rId83">
        <w:r>
          <w:rPr>
            <w:color w:val="00467F"/>
            <w:u w:val="single"/>
          </w:rPr>
          <w:t>http://go.microsoft.com/fwlink/?LinkId=286955</w:t>
        </w:r>
      </w:hyperlink>
      <w:r>
        <w:t>, ki jih prejme s programsko opremo, kopira in namesti v strankine druge računalnike tretjih oseb izključno za odpravljanje težav s svojimi programi</w:t>
      </w:r>
      <w:r>
        <w:t xml:space="preserve"> in zbirkami podatkov, ki jih razvije s programsko opremo, ter njihovo uvajanje. Stranka mora izbrisati vse pripomočke, nameščene v napravi, ko konča odpravljanje težav s programom ali 30 dni po namestitvi v napravi, odvisno, kaj je prej. Microsoft ni odgo</w:t>
      </w:r>
      <w:r>
        <w:t>voren za nobeno uporabo pripomočkov, ki jih stranka namesti v kateri koli napravi, ali dostop do njih s strani tretjih oseb.</w:t>
      </w:r>
    </w:p>
    <w:p w:rsidR="00B75D26" w:rsidRDefault="00B75D26">
      <w:pPr>
        <w:pStyle w:val="ProductList-Body"/>
      </w:pPr>
    </w:p>
    <w:p w:rsidR="00B75D26" w:rsidRDefault="00F52ABE">
      <w:pPr>
        <w:pStyle w:val="ProductList-ClauseHeading"/>
        <w:outlineLvl w:val="4"/>
      </w:pPr>
      <w:r>
        <w:t>3.3 System Center – Virtual Machine Manager (SCVMM) – Visual Studio Enterprise z MSDN-jem in Visual Studio Test Professional z MSD</w:t>
      </w:r>
      <w:r>
        <w:t>N-jem</w:t>
      </w:r>
    </w:p>
    <w:p w:rsidR="00B75D26" w:rsidRDefault="00F52ABE">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w:t>
      </w:r>
      <w:r>
        <w:t>jskih okolij. Laboratorijsko okolje je navidezno okolje operacijskega sistema, ki se uporablja izključno za razvijanje in preskušanje strankinih programov. Stranka za tovrstno uporabo ne potrebuje licenc za upravljanje.</w:t>
      </w:r>
    </w:p>
    <w:p w:rsidR="00B75D26" w:rsidRDefault="00B75D26">
      <w:pPr>
        <w:pStyle w:val="ProductList-Body"/>
      </w:pPr>
    </w:p>
    <w:p w:rsidR="00B75D26" w:rsidRDefault="00F52ABE">
      <w:pPr>
        <w:pStyle w:val="ProductList-ClauseHeading"/>
        <w:outlineLvl w:val="4"/>
      </w:pPr>
      <w:r>
        <w:t>3.4 Office Professional Plus 2016 –</w:t>
      </w:r>
      <w:r>
        <w:t xml:space="preserve"> Visual Studio Enterprise z MSDN-jem</w:t>
      </w:r>
    </w:p>
    <w:p w:rsidR="00B75D26" w:rsidRDefault="00F52ABE">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w:t>
      </w:r>
      <w:r>
        <w:t>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w:instrText>
      </w:r>
      <w:r>
        <w:instrText xml:space="preserve">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B75D26" w:rsidRDefault="00B75D26">
      <w:pPr>
        <w:pStyle w:val="ProductList-Body"/>
      </w:pPr>
    </w:p>
    <w:p w:rsidR="00B75D26" w:rsidRDefault="00F52ABE">
      <w:pPr>
        <w:pStyle w:val="ProductList-ClauseHeading"/>
        <w:outlineLvl w:val="4"/>
      </w:pPr>
      <w:r>
        <w:t>3.5 Knjižnice z licenco GNU Lesser General Public Lic</w:t>
      </w:r>
      <w:r>
        <w:t>ense</w:t>
      </w:r>
    </w:p>
    <w:p w:rsidR="00B75D26" w:rsidRDefault="00F52AB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w:t>
      </w:r>
      <w:r>
        <w:t>peljati izvorno kodo za programsko opremo Visual Studio, vendar samo do mere, kolikor je to potrebno za odpravljanje težav s spremembami morebitnih knjižnic, licenciranih na podlagi licence GNU Lesser General Public License, ki je morda priložena programsk</w:t>
      </w:r>
      <w:r>
        <w:t>i opremi ali so v njej povezave do nje.</w:t>
      </w:r>
    </w:p>
    <w:p w:rsidR="00B75D26" w:rsidRDefault="00F52ABE">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w:instrText>
            </w:r>
            <w:r>
              <w:instrText xml:space="preserve">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84">
              <w:r>
                <w:rPr>
                  <w:color w:val="00467F"/>
                  <w:u w:val="single"/>
                </w:rPr>
                <w:t>Seznam izdelkov (marec 2014)</w:t>
              </w:r>
            </w:hyperlink>
            <w:r>
              <w:t xml:space="preserve"> in </w:t>
            </w:r>
            <w:hyperlink r:id="rId85">
              <w:r>
                <w:rPr>
                  <w:color w:val="00467F"/>
                  <w:u w:val="single"/>
                </w:rPr>
                <w:t>pogoji za izdelke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w:t>
            </w:r>
            <w:r>
              <w:rPr>
                <w:color w:val="404040"/>
              </w:rPr>
              <w:t>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lastRenderedPageBreak/>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4.1 Upravičenost do kritja v okviru programa Software Assurance</w:t>
      </w:r>
    </w:p>
    <w:p w:rsidR="00B75D26" w:rsidRDefault="00F52ABE">
      <w:pPr>
        <w:pStyle w:val="ProductList-Body"/>
      </w:pPr>
      <w:r>
        <w:t>Stranke s kritjem v okviru programa SA, ki bo prenehalo veljati, za katero koli licenco za Visual Studio z na</w:t>
      </w:r>
      <w:r>
        <w:t>ročnino MSDN, naročnino MSDN za operacijske sisteme, ki bo prenehala veljati, ali aktivno maloprodajno naročnino, ki ustreza ponudbi izdelkov Visual Studio v teh pogojih za izdelke, lahko podaljšajo kritje v okviru katere koli licence za Visual Studio z na</w:t>
      </w:r>
      <w:r>
        <w:t>ročnino MSDN. Pri podaljšanju na drugačno raven naročnine MSDN novi pogoji uporabe nadomestijo prejšnje in morebitne programske opreme, ki ni vključena v novo naročnino MSDN, ni več dovoljeno uporabljati. Podaljšanje s kritjem, ki ustreza višji izdaji izde</w:t>
      </w:r>
      <w:r>
        <w:t xml:space="preserve">lka Visual Studio, se izvede z licencami Step Up (glejte </w:t>
      </w:r>
      <w:hyperlink w:anchor="_Sec564">
        <w:r>
          <w:rPr>
            <w:color w:val="00467F"/>
            <w:u w:val="single"/>
          </w:rPr>
          <w:t>dodatek B – Software Assurance</w:t>
        </w:r>
      </w:hyperlink>
      <w:r>
        <w:t>).</w:t>
      </w:r>
    </w:p>
    <w:p w:rsidR="00B75D26" w:rsidRDefault="00B75D26">
      <w:pPr>
        <w:pStyle w:val="ProductList-Body"/>
      </w:pPr>
    </w:p>
    <w:p w:rsidR="00B75D26" w:rsidRDefault="00F52ABE">
      <w:pPr>
        <w:pStyle w:val="ProductList-ClauseHeading"/>
        <w:outlineLvl w:val="4"/>
      </w:pPr>
      <w:r>
        <w:t>4.2 Trajne pravice za MSDN</w:t>
      </w:r>
    </w:p>
    <w:p w:rsidR="00B75D26" w:rsidRDefault="00F52ABE">
      <w:pPr>
        <w:pStyle w:val="ProductList-Body"/>
      </w:pPr>
      <w:r>
        <w:t>Strankine pravice do uporabe morebitne programske opreme, licencirane prek MSDN-ja, postanejo trajne, ko postane trajna strankina pravica do uporabe programske opreme Visual Studio.</w:t>
      </w:r>
    </w:p>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8994"/>
      <w:r>
        <w:instrText>Visual Studio Team Foundation Server</w:instrText>
      </w:r>
      <w:bookmarkEnd w:id="193"/>
      <w:r>
        <w:instrText>" \l 3</w:instrText>
      </w:r>
      <w:r>
        <w:fldChar w:fldCharType="end"/>
      </w:r>
    </w:p>
    <w:p w:rsidR="00B75D26" w:rsidRDefault="00F52ABE">
      <w:pPr>
        <w:pStyle w:val="ProductList-Offering1SubSection"/>
        <w:outlineLvl w:val="3"/>
      </w:pPr>
      <w:bookmarkStart w:id="194" w:name="_Sec698"/>
      <w:r>
        <w:t>1. Razpoložljivost programa</w:t>
      </w:r>
      <w:bookmarkEnd w:id="194"/>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w:instrText>
            </w:r>
            <w:r>
              <w:instrText xml:space="preserve">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w:instrText>
            </w:r>
            <w:r>
              <w:instrText xml:space="preserve">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w:instrText>
            </w:r>
            <w:r>
              <w:instrText xml:space="preserve">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75D26" w:rsidRDefault="00B75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75D26" w:rsidRDefault="00B75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3"/>
      </w:pPr>
      <w:bookmarkStart w:id="195" w:name="_Sec753"/>
      <w:r>
        <w:t>2. Pogoji za izdelek</w:t>
      </w:r>
      <w:bookmarkEnd w:id="195"/>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w:instrText>
            </w:r>
            <w:r>
              <w:instrText xml:space="preserve">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w:instrText>
            </w:r>
            <w:r>
              <w:instrText xml:space="preserve">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w:instrText>
            </w:r>
            <w:r>
              <w:instrText xml:space="preserve">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w:t>
            </w:r>
            <w:r>
              <w:rPr>
                <w:color w:val="404040"/>
              </w:rPr>
              <w:t>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196" w:name="_Sec811"/>
      <w:r>
        <w:t>3. Pravice za uporabo</w:t>
      </w:r>
      <w:bookmarkEnd w:id="196"/>
    </w:p>
    <w:tbl>
      <w:tblPr>
        <w:tblStyle w:val="PURTable"/>
        <w:tblW w:w="0" w:type="dxa"/>
        <w:tblLook w:val="04A0" w:firstRow="1" w:lastRow="0" w:firstColumn="1" w:lastColumn="0" w:noHBand="0" w:noVBand="1"/>
      </w:tblPr>
      <w:tblGrid>
        <w:gridCol w:w="3593"/>
        <w:gridCol w:w="3600"/>
        <w:gridCol w:w="359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w:instrText>
            </w:r>
            <w:r>
              <w:instrText xml:space="preserve">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w:instrText>
            </w:r>
            <w:r>
              <w:instrText xml:space="preserve">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w:t>
            </w:r>
            <w:r>
              <w:rPr>
                <w:color w:val="0563C1"/>
              </w:rPr>
              <w:t>ogramska oprema</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"Vključene tehnologi</w:instrText>
            </w:r>
            <w:r>
              <w:instrText xml:space="preserve">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w:t>
            </w:r>
            <w:r>
              <w:t>rePoint Foundation 2013</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B75D26" w:rsidRDefault="00F52ABE">
            <w:pPr>
              <w:pStyle w:val="ProductList-TableBody"/>
            </w:pPr>
            <w:r>
              <w:t>Visual Studio Team Services – plačani uporabnik</w:t>
            </w:r>
          </w:p>
        </w:tc>
      </w:tr>
    </w:tbl>
    <w:p w:rsidR="00B75D26" w:rsidRDefault="00B75D26">
      <w:pPr>
        <w:pStyle w:val="ProductList-Body"/>
      </w:pPr>
    </w:p>
    <w:p w:rsidR="00B75D26" w:rsidRDefault="00F52ABE">
      <w:pPr>
        <w:pStyle w:val="ProductList-SubClauseHeading"/>
        <w:outlineLvl w:val="5"/>
      </w:pPr>
      <w:r>
        <w:t>3.1.1</w:t>
      </w:r>
      <w:r>
        <w:t xml:space="preserve"> Dodatne funkcije</w:t>
      </w:r>
    </w:p>
    <w:p w:rsidR="00B75D26" w:rsidRDefault="00F52ABE">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Visual Studio Enterprise 2015 z MSDN-jem</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75D26" w:rsidRDefault="00F52ABE">
            <w:pPr>
              <w:pStyle w:val="ProductList-TableBody"/>
            </w:pPr>
            <w:r>
              <w:t>Visual Studio Team Services Test Manager Extension</w:t>
            </w:r>
          </w:p>
        </w:tc>
      </w:tr>
    </w:tbl>
    <w:p w:rsidR="00B75D26" w:rsidRDefault="00B75D26">
      <w:pPr>
        <w:pStyle w:val="ProductList-BodyIndented"/>
      </w:pPr>
    </w:p>
    <w:p w:rsidR="00B75D26" w:rsidRDefault="00F52ABE">
      <w:pPr>
        <w:pStyle w:val="ProductList-SubClauseHeading"/>
        <w:outlineLvl w:val="5"/>
      </w:pPr>
      <w:r>
        <w:t>3.1.2 Dodatne funkcije</w:t>
      </w:r>
    </w:p>
    <w:p w:rsidR="00B75D26" w:rsidRDefault="00F52ABE">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Visual Studio Enterprise 2015 z MSDN-jem</w:t>
            </w:r>
          </w:p>
        </w:tc>
        <w:tc>
          <w:tcPr>
            <w:tcW w:w="4040" w:type="dxa"/>
            <w:tcBorders>
              <w:top w:val="single" w:sz="18" w:space="0" w:color="0072C6"/>
              <w:left w:val="none" w:sz="4" w:space="0" w:color="000000"/>
              <w:bottom w:val="single" w:sz="4" w:space="0" w:color="000000"/>
              <w:right w:val="single" w:sz="4" w:space="0" w:color="000000"/>
            </w:tcBorders>
          </w:tcPr>
          <w:p w:rsidR="00B75D26" w:rsidRDefault="00F52ABE">
            <w:pPr>
              <w:pStyle w:val="ProductList-TableBody"/>
            </w:pPr>
            <w:r>
              <w:t>Visual Studio Team Services Package Management Extension</w:t>
            </w:r>
          </w:p>
        </w:tc>
      </w:tr>
    </w:tbl>
    <w:p w:rsidR="00B75D26" w:rsidRDefault="00B75D26">
      <w:pPr>
        <w:pStyle w:val="ProductList-BodyIndented"/>
      </w:pPr>
    </w:p>
    <w:p w:rsidR="00B75D26" w:rsidRDefault="00F52ABE">
      <w:pPr>
        <w:pStyle w:val="ProductList-ClauseHeading"/>
        <w:outlineLvl w:val="4"/>
      </w:pPr>
      <w:r>
        <w:t>3.2 Uporaba, ki ne zahteva licenc CAL</w:t>
      </w:r>
    </w:p>
    <w:p w:rsidR="00B75D26" w:rsidRDefault="00F52ABE">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w:t>
      </w:r>
      <w:r>
        <w:t>ka Team Foundation Server, dostop do storitve Visual Studio Team Services prek strežnika Team Foundation Server 2017 Proxy, zagotavljanje odobritev za stopnje v okviru cevovoda upravljanja izdaj in dostop do strežnika Visual Studio Team Foundation Server p</w:t>
      </w:r>
      <w:r>
        <w:t>rek združene povezave iz druge integrirane aplikacije ali storitve.</w:t>
      </w:r>
    </w:p>
    <w:p w:rsidR="00B75D26" w:rsidRDefault="00B75D26">
      <w:pPr>
        <w:pStyle w:val="ProductList-Body"/>
      </w:pPr>
    </w:p>
    <w:p w:rsidR="00B75D26" w:rsidRDefault="00F52ABE">
      <w:pPr>
        <w:pStyle w:val="ProductList-ClauseHeading"/>
        <w:outlineLvl w:val="4"/>
      </w:pPr>
      <w:r>
        <w:t>3.3 Tehnologija SQL Server</w:t>
      </w:r>
    </w:p>
    <w:p w:rsidR="00B75D26" w:rsidRDefault="00F52ABE">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w:instrText>
      </w:r>
      <w:r>
        <w:instrText xml:space="preserve">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w:t>
      </w:r>
      <w:r>
        <w:t>ruge izdelke, v katerih je vključena programska oprema SQL Server za zbirke podatkov.</w:t>
      </w:r>
    </w:p>
    <w:p w:rsidR="00B75D26" w:rsidRDefault="00B75D26">
      <w:pPr>
        <w:pStyle w:val="ProductList-Body"/>
      </w:pPr>
    </w:p>
    <w:p w:rsidR="00B75D26" w:rsidRDefault="00F52ABE">
      <w:pPr>
        <w:pStyle w:val="ProductList-ClauseHeading"/>
        <w:outlineLvl w:val="4"/>
      </w:pPr>
      <w:r>
        <w:t>3.4 Knjižnice z licenco GNU Lesser General Public License</w:t>
      </w:r>
    </w:p>
    <w:p w:rsidR="00B75D26" w:rsidRDefault="00F52AB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w:t>
      </w:r>
      <w:r>
        <w:rPr>
          <w:color w:val="0563C1"/>
        </w:rPr>
        <w:t>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w:t>
      </w:r>
      <w:r>
        <w:t>kolikor je to potrebno za odpravljanje težav s spremembami morebitnih knjižnic, licenciranih na podlagi licence GNU Lesser General Public License, ki je morda priložena programski opremi ali so v njej povezave do nje.</w:t>
      </w:r>
    </w:p>
    <w:p w:rsidR="00B75D26" w:rsidRDefault="00B75D26">
      <w:pPr>
        <w:pStyle w:val="ProductList-Body"/>
      </w:pPr>
    </w:p>
    <w:p w:rsidR="00B75D26" w:rsidRDefault="00F52ABE">
      <w:pPr>
        <w:pStyle w:val="ProductList-ClauseHeading"/>
        <w:outlineLvl w:val="4"/>
      </w:pPr>
      <w:r>
        <w:t>3.5 Visual Studio Team Foundation Ser</w:t>
      </w:r>
      <w:r>
        <w:t>ver Build Services</w:t>
      </w:r>
    </w:p>
    <w:p w:rsidR="00B75D26" w:rsidRDefault="00F52ABE">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Visual Studio Professional z MSDN-jem, Visual Studio Enterprise (mesečna ali letna naročnina) ali Visual Studio Professional (mesečna ali letna naročnina), lahko namesti tudi programsko opremo Visual </w:t>
      </w:r>
      <w:r>
        <w:t xml:space="preserve">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w:instrText>
      </w:r>
      <w:r>
        <w:instrText xml:space="preserve">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2017 dovoli dostop do nje in njeno uporabo kot del storitev Team Foundation Server 2017 Build Service</w:t>
      </w:r>
      <w:r>
        <w:t>s.</w:t>
      </w:r>
    </w:p>
    <w:p w:rsidR="00B75D26" w:rsidRDefault="00B75D26">
      <w:pPr>
        <w:pStyle w:val="ProductList-Body"/>
      </w:pPr>
    </w:p>
    <w:p w:rsidR="00B75D26" w:rsidRDefault="00F52ABE">
      <w:pPr>
        <w:pStyle w:val="ProductList-ClauseHeading"/>
        <w:outlineLvl w:val="4"/>
      </w:pPr>
      <w:r>
        <w:t>3.6 Upravljanje izdaj</w:t>
      </w:r>
    </w:p>
    <w:p w:rsidR="00B75D26" w:rsidRDefault="00F52ABE">
      <w:pPr>
        <w:pStyle w:val="ProductList-Body"/>
      </w:pPr>
      <w:r>
        <w:t>Visual Studio Team Foundation Server vključuje eno hkratno uvedbo z uporabo funkcije Release Management. Vsaka od naslednjih možnosti ponuja eno hkratno uvajanje na licenco:</w:t>
      </w:r>
    </w:p>
    <w:p w:rsidR="00B75D26" w:rsidRDefault="00F52ABE" w:rsidP="000C4401">
      <w:pPr>
        <w:pStyle w:val="ProductList-Bullet"/>
        <w:numPr>
          <w:ilvl w:val="0"/>
          <w:numId w:val="21"/>
        </w:numPr>
      </w:pPr>
      <w:r>
        <w:t xml:space="preserve">Visual Studio Enterprise 2015 z MSDN-jem </w:t>
      </w:r>
    </w:p>
    <w:p w:rsidR="00B75D26" w:rsidRDefault="00F52ABE" w:rsidP="000C4401">
      <w:pPr>
        <w:pStyle w:val="ProductList-Bullet"/>
        <w:numPr>
          <w:ilvl w:val="0"/>
          <w:numId w:val="21"/>
        </w:numPr>
      </w:pPr>
      <w:r>
        <w:t xml:space="preserve">Visual Studio Enterprise (mesečna ali letna naročnina) </w:t>
      </w:r>
    </w:p>
    <w:p w:rsidR="00B75D26" w:rsidRDefault="00F52ABE" w:rsidP="000C4401">
      <w:pPr>
        <w:pStyle w:val="ProductList-Bullet"/>
        <w:numPr>
          <w:ilvl w:val="0"/>
          <w:numId w:val="21"/>
        </w:numPr>
      </w:pPr>
      <w:r>
        <w:t>Team Services Build and Deployment Private Pipeline (plačan primerek)</w:t>
      </w:r>
    </w:p>
    <w:p w:rsidR="00B75D26" w:rsidRDefault="00B75D26">
      <w:pPr>
        <w:pStyle w:val="ProductList-Body"/>
      </w:pPr>
    </w:p>
    <w:p w:rsidR="00B75D26" w:rsidRDefault="00F52ABE">
      <w:pPr>
        <w:pStyle w:val="ProductList-ClauseHeading"/>
        <w:outlineLvl w:val="4"/>
      </w:pPr>
      <w:r>
        <w:t>3.7 Dodatna programska oprema</w:t>
      </w:r>
    </w:p>
    <w:tbl>
      <w:tblPr>
        <w:tblStyle w:val="PURTable"/>
        <w:tblW w:w="0" w:type="dxa"/>
        <w:tblLook w:val="04A0" w:firstRow="1" w:lastRow="0" w:firstColumn="1" w:lastColumn="0" w:noHBand="0" w:noVBand="1"/>
      </w:tblPr>
      <w:tblGrid>
        <w:gridCol w:w="3628"/>
        <w:gridCol w:w="3628"/>
        <w:gridCol w:w="353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Visual Studio Team Foundation Server SharePoint Extens</w:t>
            </w:r>
            <w:r>
              <w:t>ions</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31"/>
        <w:gridCol w:w="3521"/>
        <w:gridCol w:w="3450"/>
        <w:gridCol w:w="88"/>
      </w:tblGrid>
      <w:tr w:rsidR="00B75D2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w:instrText>
            </w:r>
            <w:r>
              <w:instrText xml:space="preserve">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w:instrText>
            </w:r>
            <w:r>
              <w:instrText xml:space="preserve">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w:instrText>
            </w:r>
            <w:r>
              <w:instrText xml:space="preserve">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6">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Pravice do </w:t>
            </w:r>
            <w:r>
              <w:rPr>
                <w:color w:val="404040"/>
              </w:rPr>
              <w:t>uporabe gostovanja: Ni relevantno</w:t>
            </w:r>
          </w:p>
        </w:tc>
      </w:tr>
      <w:tr w:rsidR="00B75D2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w:instrText>
            </w:r>
            <w:r>
              <w:instrText xml:space="preserve">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r w:rsidR="00B75D26">
        <w:tc>
          <w:tcPr>
            <w:tcW w:w="12240" w:type="dxa"/>
            <w:gridSpan w:val="4"/>
            <w:tcBorders>
              <w:top w:val="none" w:sz="4" w:space="0" w:color="6E6E6E"/>
              <w:left w:val="none" w:sz="4" w:space="0" w:color="6E6E6E"/>
              <w:bottom w:val="none" w:sz="4" w:space="0" w:color="6E6E6E"/>
              <w:right w:val="none" w:sz="4" w:space="0" w:color="6E6E6E"/>
            </w:tcBorders>
          </w:tcPr>
          <w:p w:rsidR="00B75D26" w:rsidRDefault="00B75D26">
            <w:pPr>
              <w:pStyle w:val="PURBreadcrumb"/>
            </w:pPr>
          </w:p>
          <w:tbl>
            <w:tblPr>
              <w:tblW w:w="0" w:type="dxa"/>
              <w:tblLook w:val="04A0" w:firstRow="1" w:lastRow="0" w:firstColumn="1" w:lastColumn="0" w:noHBand="0" w:noVBand="1"/>
            </w:tblPr>
            <w:tblGrid>
              <w:gridCol w:w="10674"/>
            </w:tblGrid>
            <w:tr w:rsidR="00B75D26">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TableBody"/>
            </w:pPr>
          </w:p>
        </w:tc>
      </w:tr>
    </w:tbl>
    <w:p w:rsidR="00B75D26" w:rsidRDefault="00B75D26">
      <w:pPr>
        <w:pStyle w:val="ProductList-Body"/>
      </w:pPr>
    </w:p>
    <w:p w:rsidR="00B75D26" w:rsidRDefault="00F52ABE">
      <w:pPr>
        <w:pStyle w:val="ProductList-OfferingGroupHeading"/>
        <w:outlineLvl w:val="1"/>
      </w:pPr>
      <w:bookmarkStart w:id="198" w:name="_Sec618"/>
      <w:r>
        <w:t>Windows</w:t>
      </w:r>
      <w:bookmarkEnd w:id="198"/>
      <w:r>
        <w:fldChar w:fldCharType="begin"/>
      </w:r>
      <w:r>
        <w:instrText xml:space="preserve"> TC "</w:instrText>
      </w:r>
      <w:bookmarkStart w:id="199" w:name="_Toc470728995"/>
      <w:r>
        <w:instrText>Windows</w:instrText>
      </w:r>
      <w:bookmarkEnd w:id="199"/>
      <w:r>
        <w:instrText>" \l 2</w:instrText>
      </w:r>
      <w:r>
        <w:fldChar w:fldCharType="end"/>
      </w:r>
    </w:p>
    <w:p w:rsidR="00B75D26" w:rsidRDefault="00F52ABE">
      <w:pPr>
        <w:pStyle w:val="ProductList-Offering2HeadingNoBorder"/>
        <w:outlineLvl w:val="2"/>
      </w:pPr>
      <w:bookmarkStart w:id="200" w:name="_Sec652"/>
      <w:r>
        <w:t xml:space="preserve">Namizni </w:t>
      </w:r>
      <w:r>
        <w:t>operacijski sistem Windows</w:t>
      </w:r>
      <w:bookmarkEnd w:id="200"/>
      <w:r>
        <w:fldChar w:fldCharType="begin"/>
      </w:r>
      <w:r>
        <w:instrText xml:space="preserve"> TC "</w:instrText>
      </w:r>
      <w:bookmarkStart w:id="201" w:name="_Toc470728996"/>
      <w:r>
        <w:instrText>Namizni operacijski sistem Windows</w:instrText>
      </w:r>
      <w:bookmarkEnd w:id="201"/>
      <w:r>
        <w:instrText>" \l 3</w:instrText>
      </w:r>
      <w:r>
        <w:fldChar w:fldCharType="end"/>
      </w:r>
    </w:p>
    <w:p w:rsidR="00B75D26" w:rsidRDefault="00F52ABE">
      <w:pPr>
        <w:pStyle w:val="ProductList-Offering1SubSection"/>
        <w:outlineLvl w:val="3"/>
      </w:pPr>
      <w:bookmarkStart w:id="202" w:name="_Sec700"/>
      <w:r>
        <w:t>1. Razpoložljivost programa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9" w:space="0" w:color="FFFFFF"/>
              <w:left w:val="single" w:sz="9" w:space="0" w:color="FFFFFF"/>
              <w:bottom w:val="dashed" w:sz="4" w:space="0" w:color="BFBFBF"/>
              <w:right w:val="single" w:sz="9" w:space="0" w:color="FFFFFF"/>
            </w:tcBorders>
          </w:tcPr>
          <w:p w:rsidR="00B75D26" w:rsidRDefault="00F52ABE">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Windows 10 Enterprise E3 and LTSB 2016 Upgrade (na napravo)</w:t>
            </w:r>
            <w:r>
              <w:fldChar w:fldCharType="begin"/>
            </w:r>
            <w:r>
              <w:instrText xml:space="preserve"> XE "</w:instrText>
            </w:r>
            <w:r>
              <w:instrText xml:space="preserve">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Windows 10 Education E5 dodatek na napravo (za E3 na napravo)</w:t>
            </w:r>
            <w:r>
              <w:fldChar w:fldCharType="begin"/>
            </w:r>
            <w:r>
              <w:instrText xml:space="preserve"> XE "</w:instrText>
            </w:r>
            <w:r>
              <w:instrText xml:space="preserve">Windows 10 Education E5 dodatek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lastRenderedPageBreak/>
              <w:t>Windows 10 Enterprise E3 dodatek na uporabnika (za E3 na napravo)</w:t>
            </w:r>
            <w:r>
              <w:fldChar w:fldCharType="begin"/>
            </w:r>
            <w:r>
              <w:instrText xml:space="preserve"> XE "</w:instrText>
            </w:r>
            <w:r>
              <w:instrText xml:space="preserve">Windows 10 Enterprise E3 dodatek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Windows 10 Enterprise E5 – dodatek na napravo ali na uporabnika (za E3 na napravo) (SL)</w:t>
            </w:r>
            <w:r>
              <w:fldChar w:fldCharType="begin"/>
            </w:r>
            <w:r>
              <w:instrText xml:space="preserve"> XE "Windows 10 Enterprise E5 – dodatek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w:instrText>
            </w:r>
            <w:r>
              <w:instrText xml:space="preserv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r w:rsidR="00B75D26">
        <w:tc>
          <w:tcPr>
            <w:tcW w:w="4160" w:type="dxa"/>
            <w:tcBorders>
              <w:top w:val="dashed" w:sz="4" w:space="0" w:color="BFBFBF"/>
              <w:left w:val="single" w:sz="9" w:space="0" w:color="FFFFFF"/>
              <w:bottom w:val="none" w:sz="4" w:space="0" w:color="BFBFBF"/>
              <w:right w:val="single" w:sz="9" w:space="0" w:color="FFFFFF"/>
            </w:tcBorders>
          </w:tcPr>
          <w:p w:rsidR="00B75D26" w:rsidRDefault="00F52ABE">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5D26" w:rsidRDefault="00F52AB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75D26" w:rsidRDefault="00B75D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203" w:name="_Sec755"/>
      <w:r>
        <w:t>2. Pogoji za izdelek</w:t>
      </w:r>
      <w:bookmarkEnd w:id="203"/>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w:instrText>
            </w:r>
            <w:r>
              <w:instrText xml:space="preserve">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"Zamenjave s starejšo različico: Dovoljene nižje ravni izdaje, ki ustrezajo določenim višjim ravnem izdaje. Stranka lahko nam</w:instrText>
            </w:r>
            <w:r>
              <w:instrText xml:space="preserve">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(SA): Označuje, da je za </w:instrText>
            </w:r>
            <w:r>
              <w:instrText xml:space="preserve">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w:instrText>
            </w:r>
            <w:r>
              <w:instrText xml:space="preserve">ali dodeljene letne obveznosti." </w:instrText>
            </w:r>
            <w:r>
              <w:fldChar w:fldCharType="separate"/>
            </w:r>
            <w:r>
              <w:rPr>
                <w:color w:val="0563C1"/>
              </w:rPr>
              <w:t>Upravičeno do zmanjšanja</w:t>
            </w:r>
            <w:r>
              <w:fldChar w:fldCharType="end"/>
            </w:r>
            <w:r>
              <w:t>: Dodatki, Windows 10 Enterprise E5</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 uporabe za študente: Možnost, ki ustanovam, ki upravičen izdelek licencir</w:instrText>
            </w:r>
            <w:r>
              <w:instrText xml:space="preserve">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w:t>
            </w:r>
            <w:r>
              <w:t>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Upravičeni operacijski sistemi</w:t>
      </w:r>
    </w:p>
    <w:p w:rsidR="00B75D26" w:rsidRDefault="00F52ABE">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w:t>
      </w:r>
      <w:r>
        <w:t xml:space="preserve">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w:instrText>
      </w:r>
      <w:r>
        <w:instrText xml:space="preserve">ist   \s NoStyle \t "Licenca je pravica do prenosa, namestitve in uporabe izdelka ter dostopa do njega." </w:instrText>
      </w:r>
      <w:r>
        <w:fldChar w:fldCharType="separate"/>
      </w:r>
      <w:r>
        <w:rPr>
          <w:color w:val="0563C1"/>
        </w:rPr>
        <w:t>licence</w:t>
      </w:r>
      <w:r>
        <w:fldChar w:fldCharType="end"/>
      </w:r>
      <w:r>
        <w:t>. Vsaka naprava, za katero stranka pridobi in bo v njej izvajala nadgradnjo za Windows 10 Pro ali nadgradnjo za Windows 10 Enterprise, mora z</w:t>
      </w:r>
      <w:r>
        <w:t xml:space="preserve">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licenca</w:t>
      </w:r>
      <w:r>
        <w:fldChar w:fldCharType="end"/>
      </w:r>
      <w:r>
        <w:t xml:space="preserve"> kupljena ločeno od kritja v okviru programa SA ali skupaj z njim. </w:t>
      </w:r>
    </w:p>
    <w:p w:rsidR="00B75D26" w:rsidRDefault="00B75D26">
      <w:pPr>
        <w:pStyle w:val="ProductList-Body"/>
      </w:pPr>
    </w:p>
    <w:p w:rsidR="00B75D26" w:rsidRDefault="00F52ABE">
      <w:pPr>
        <w:pStyle w:val="ProductList-SubClauseHeading"/>
        <w:outlineLvl w:val="5"/>
      </w:pPr>
      <w:r>
        <w:t>2.1.1. Tabela upravičenih operacijskih sistemov</w:t>
      </w:r>
    </w:p>
    <w:p w:rsidR="00B75D26" w:rsidRDefault="00F52ABE">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Academic in</w:t>
            </w:r>
            <w:r>
              <w:rPr>
                <w:color w:val="FFFFFF"/>
              </w:rPr>
              <w:t xml:space="preserve"> Charity</w:t>
            </w:r>
          </w:p>
        </w:tc>
      </w:tr>
      <w:tr w:rsidR="00B75D26">
        <w:tc>
          <w:tcPr>
            <w:tcW w:w="4040" w:type="dxa"/>
            <w:tcBorders>
              <w:top w:val="single" w:sz="4" w:space="0" w:color="000000"/>
              <w:left w:val="single" w:sz="4" w:space="0" w:color="000000"/>
              <w:bottom w:val="single" w:sz="4" w:space="0" w:color="000000"/>
              <w:right w:val="none" w:sz="4" w:space="0" w:color="000000"/>
            </w:tcBorders>
          </w:tcPr>
          <w:p w:rsidR="00B75D26" w:rsidRDefault="00F52AB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5D26" w:rsidRDefault="00B75D26">
            <w:pPr>
              <w:pStyle w:val="ProductList-TableBody"/>
              <w:jc w:val="center"/>
            </w:pP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none" w:sz="4" w:space="0" w:color="000000"/>
            </w:tcBorders>
          </w:tcPr>
          <w:p w:rsidR="00B75D26" w:rsidRDefault="00F52ABE">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5D26" w:rsidRDefault="00B75D26">
            <w:pPr>
              <w:pStyle w:val="ProductList-TableBody"/>
              <w:jc w:val="center"/>
            </w:pP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none" w:sz="4" w:space="0" w:color="000000"/>
            </w:tcBorders>
          </w:tcPr>
          <w:p w:rsidR="00B75D26" w:rsidRDefault="00F52AB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5D26" w:rsidRDefault="00B75D26">
            <w:pPr>
              <w:pStyle w:val="ProductList-TableBody"/>
              <w:jc w:val="center"/>
            </w:pP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none" w:sz="4" w:space="0" w:color="000000"/>
            </w:tcBorders>
          </w:tcPr>
          <w:p w:rsidR="00B75D26" w:rsidRDefault="00F52AB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5D26" w:rsidRDefault="00B75D26">
            <w:pPr>
              <w:pStyle w:val="ProductList-TableBody"/>
              <w:jc w:val="center"/>
            </w:pP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none" w:sz="4" w:space="0" w:color="000000"/>
            </w:tcBorders>
          </w:tcPr>
          <w:p w:rsidR="00B75D26" w:rsidRDefault="00F52AB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5D26" w:rsidRDefault="00B75D26">
            <w:pPr>
              <w:pStyle w:val="ProductList-TableBody"/>
              <w:jc w:val="center"/>
            </w:pP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none" w:sz="4" w:space="0" w:color="000000"/>
            </w:tcBorders>
          </w:tcPr>
          <w:p w:rsidR="00B75D26" w:rsidRDefault="00F52AB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5D26" w:rsidRDefault="00B75D26">
            <w:pPr>
              <w:pStyle w:val="ProductList-TableBody"/>
              <w:jc w:val="center"/>
            </w:pP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none" w:sz="4" w:space="0" w:color="000000"/>
            </w:tcBorders>
          </w:tcPr>
          <w:p w:rsidR="00B75D26" w:rsidRDefault="00F52ABE">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5D26" w:rsidRDefault="00B75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5D26" w:rsidRDefault="00B75D26">
            <w:pPr>
              <w:pStyle w:val="ProductList-TableBody"/>
              <w:jc w:val="center"/>
            </w:pP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lastRenderedPageBreak/>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bl>
    <w:p w:rsidR="00B75D26" w:rsidRDefault="00F52ABE">
      <w:pPr>
        <w:pStyle w:val="ProductList-BodyIndented"/>
      </w:pPr>
      <w:r>
        <w:rPr>
          <w:i/>
          <w:vertAlign w:val="superscript"/>
        </w:rPr>
        <w:t>1</w:t>
      </w:r>
      <w:r>
        <w:rPr>
          <w:i/>
        </w:rPr>
        <w:t xml:space="preserve">Velja tudi za upravičene naprave, pridobljene z združitvijo ali pripojitvijo. </w:t>
      </w:r>
    </w:p>
    <w:p w:rsidR="00B75D26" w:rsidRDefault="00F52ABE">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w:t>
      </w:r>
      <w:r>
        <w:rPr>
          <w:i/>
        </w:rPr>
        <w:t>a.</w:t>
      </w:r>
    </w:p>
    <w:p w:rsidR="00B75D26" w:rsidRDefault="00F52ABE">
      <w:pPr>
        <w:pStyle w:val="ProductList-BodyIndented"/>
      </w:pPr>
      <w:r>
        <w:rPr>
          <w:i/>
          <w:vertAlign w:val="superscript"/>
        </w:rPr>
        <w:t>3</w:t>
      </w:r>
      <w:r>
        <w:rPr>
          <w:i/>
        </w:rPr>
        <w:t>Ne velja za Academic, Charity in OV-CW.</w:t>
      </w:r>
    </w:p>
    <w:p w:rsidR="00B75D26" w:rsidRDefault="00F52ABE">
      <w:pPr>
        <w:pStyle w:val="ProductList-BodyIndented"/>
      </w:pPr>
      <w:r>
        <w:rPr>
          <w:i/>
          <w:vertAlign w:val="superscript"/>
        </w:rPr>
        <w:t>4</w:t>
      </w:r>
      <w:r>
        <w:rPr>
          <w:i/>
        </w:rPr>
        <w:t>N, K in KN so specializirane izdaje, ki so na voljo za nekatere trge.</w:t>
      </w:r>
    </w:p>
    <w:p w:rsidR="00B75D26" w:rsidRDefault="00F52ABE">
      <w:pPr>
        <w:pStyle w:val="ProductList-BodyIndented"/>
      </w:pPr>
      <w:r>
        <w:rPr>
          <w:i/>
          <w:vertAlign w:val="superscript"/>
        </w:rPr>
        <w:t>5</w:t>
      </w:r>
      <w:r>
        <w:rPr>
          <w:i/>
        </w:rPr>
        <w:t>Glejte 2.1.2.1 spodaj za omejitve uporabe</w:t>
      </w:r>
    </w:p>
    <w:p w:rsidR="00B75D26" w:rsidRDefault="00B75D26">
      <w:pPr>
        <w:pStyle w:val="ProductList-BodyIndented"/>
      </w:pPr>
    </w:p>
    <w:p w:rsidR="00B75D26" w:rsidRDefault="00F52ABE">
      <w:pPr>
        <w:pStyle w:val="ProductList-SubClauseHeading"/>
        <w:outlineLvl w:val="5"/>
      </w:pPr>
      <w:r>
        <w:t>2.1.2 Tabela upravičenih operacijskih sistemov z omejeno uporabo</w:t>
      </w:r>
    </w:p>
    <w:p w:rsidR="00B75D26" w:rsidRDefault="00F52ABE">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w:t>
      </w:r>
      <w:r>
        <w:t>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B75D2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Academic in Charity</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1</w:t>
            </w:r>
            <w:r>
              <w:t>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6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bl>
    <w:p w:rsidR="00B75D26" w:rsidRDefault="00F52ABE">
      <w:pPr>
        <w:pStyle w:val="ProductList-BodyIndented"/>
      </w:pPr>
      <w:r>
        <w:rPr>
          <w:i/>
          <w:vertAlign w:val="superscript"/>
        </w:rPr>
        <w:t>1</w:t>
      </w:r>
      <w:r>
        <w:rPr>
          <w:i/>
        </w:rPr>
        <w:t xml:space="preserve">Velja tudi za upravičene naprave, pridobljene z združitvijo ali pripojitvijo. </w:t>
      </w:r>
    </w:p>
    <w:p w:rsidR="00B75D26" w:rsidRDefault="00F52ABE">
      <w:pPr>
        <w:pStyle w:val="ProductList-BodyIndented"/>
      </w:pPr>
      <w:r>
        <w:rPr>
          <w:i/>
          <w:vertAlign w:val="superscript"/>
        </w:rPr>
        <w:t>2</w:t>
      </w:r>
      <w:r>
        <w:rPr>
          <w:i/>
        </w:rPr>
        <w:t>Ne velja za Academic, Charity in OV-CW.</w:t>
      </w:r>
    </w:p>
    <w:p w:rsidR="00B75D26" w:rsidRDefault="00F52ABE">
      <w:pPr>
        <w:pStyle w:val="ProductList-BodyIndented"/>
      </w:pPr>
      <w:r>
        <w:rPr>
          <w:i/>
          <w:vertAlign w:val="superscript"/>
        </w:rPr>
        <w:t>3</w:t>
      </w:r>
      <w:r>
        <w:rPr>
          <w:i/>
        </w:rPr>
        <w:t>Razdelek 2.1.2.2 ne velja za Windows 10 IoT Enterprise za maloprodajo ali lahke odjemalce</w:t>
      </w:r>
    </w:p>
    <w:p w:rsidR="00B75D26" w:rsidRDefault="00B75D26">
      <w:pPr>
        <w:pStyle w:val="ProductList-BodyIndented"/>
      </w:pPr>
    </w:p>
    <w:p w:rsidR="00B75D26" w:rsidRDefault="00F52ABE">
      <w:pPr>
        <w:pStyle w:val="ProductList-BodyIndented"/>
      </w:pPr>
      <w:r>
        <w:rPr>
          <w:b/>
        </w:rPr>
        <w:t>2.1.2.1 Omejitve uporabe za pogojno upravičene operacijske sisteme</w:t>
      </w:r>
    </w:p>
    <w:p w:rsidR="00B75D26" w:rsidRDefault="00F52ABE">
      <w:pPr>
        <w:pStyle w:val="ProductList-BodyIndented"/>
      </w:pPr>
      <w:r>
        <w:t>Če je nadgradna programska oprema nameščena v napravah, licenciranih za katero koli podprto izdajo</w:t>
      </w:r>
      <w:r>
        <w:t xml:space="preserve"> pogojno upravičenih operacijskih sistemov in so se ti v njej prej izvajali, veljajo ti pogoji:  </w:t>
      </w:r>
    </w:p>
    <w:p w:rsidR="00B75D26" w:rsidRDefault="00F52ABE" w:rsidP="000C4401">
      <w:pPr>
        <w:pStyle w:val="ProductList-Bullet"/>
        <w:numPr>
          <w:ilvl w:val="1"/>
          <w:numId w:val="22"/>
        </w:numPr>
      </w:pPr>
      <w:r>
        <w:t xml:space="preserve">Namenska uporaba Strankina licencirana naprava je določena za namensko uporabo. Stranka lahko programsko opremo uporablja samo za ta namen. </w:t>
      </w:r>
    </w:p>
    <w:p w:rsidR="00B75D26" w:rsidRDefault="00F52ABE" w:rsidP="000C4401">
      <w:pPr>
        <w:pStyle w:val="ProductList-Bullet"/>
        <w:numPr>
          <w:ilvl w:val="1"/>
          <w:numId w:val="22"/>
        </w:numPr>
      </w:pPr>
      <w:r>
        <w:t xml:space="preserve">Druga programska </w:t>
      </w:r>
      <w:r>
        <w:t>oprema Stranka lahko s programsko opremo uporablja druge programe, pod pogojem, da ti drugi programi neposredno podpirajo proizvajalčevo namensko uporabo naprave ali zagotavljajo sistemska orodja, upravljanje sredstev ali protivirusno ali drugačno zaščito.</w:t>
      </w:r>
      <w:r>
        <w:t xml:space="preserve"> Če strankin sistem za specializirano panogo izvaja namizne funkcije, mora stranka poskrbeti, da namizne funkcije: (i) se uporabljajo samo za podporo funkcij za specializirano panogo in (ii) delujejo samo, če so tehnično integrirane s programom za speciali</w:t>
      </w:r>
      <w:r>
        <w:t xml:space="preserve">zirano panogo ali uporabljajo tehnično uveljavljene pravilnike ali arhitekturo, ki omogočajo delovanje le, kadar se uporabljajo s funkcijami programa za specializirano panogo. Pojem »namizne funkcije«, kot je uporabljen tukaj, vključuje: programsko opremo </w:t>
      </w:r>
      <w:r>
        <w:t>za e-pošto, urejanje besedil, preglednice, zbirke podatkov, načrtovanje časa ali osebne finance. Pojem »program za specializirano panogo«, kot je uporabljen tukaj, pomeni napravo, ki uporablja samo programsko opremo za določeno panogo ali opravilo. Naprava</w:t>
      </w:r>
      <w:r>
        <w:t xml:space="preserve"> lahko uporablja protokole terminalskih storitev za dostop do take programske opreme, ki se izvaja v strežniku. Strankin sistem za specializirano panogo v konfiguraciji, v kateri je uveden, ne sme biti uporaben kot osebni računalnik za splošne namene ali k</w:t>
      </w:r>
      <w:r>
        <w:t xml:space="preserve">omercialno uporaben nadomestek za tak sistem. </w:t>
      </w:r>
    </w:p>
    <w:p w:rsidR="00B75D26" w:rsidRDefault="00F52ABE" w:rsidP="000C4401">
      <w:pPr>
        <w:pStyle w:val="ProductList-Bullet"/>
        <w:numPr>
          <w:ilvl w:val="1"/>
          <w:numId w:val="22"/>
        </w:numPr>
      </w:pPr>
      <w:r>
        <w:t xml:space="preserve">Pri nadgradnji s katere koli različice programske opreme Windows Embedded, ki ima v zgornji tabeli oznako »Point of Sale«, »POS« ali »Retail«, mora stranka uporabiti nadgradno programsko opremo s programom za </w:t>
      </w:r>
      <w:r>
        <w:t>prodajno mesto in ta program mora biti primarna uporaba programske opreme s strani vsakega končnega uporabnika. Program za prodajno mesto je programska oprema, ki ponuja katero koli od teh funkcij: obdelava prodajnih in storitvenih transakcij, skeniranje i</w:t>
      </w:r>
      <w:r>
        <w:t>n sledenje zalog, beleženje in prenos podatkov o strankah, izvajanje povezanih upravljavskih funkcij in posredno ali neposredno posredovanje podatkov o razpoložljivih izdelkih in storitvah strankam.</w:t>
      </w:r>
    </w:p>
    <w:p w:rsidR="00B75D26" w:rsidRDefault="00B75D26">
      <w:pPr>
        <w:pStyle w:val="ProductList-BodyIndented"/>
      </w:pPr>
    </w:p>
    <w:p w:rsidR="00B75D26" w:rsidRDefault="00F52ABE">
      <w:pPr>
        <w:pStyle w:val="ProductList-BodyIndented"/>
      </w:pPr>
      <w:r>
        <w:rPr>
          <w:b/>
        </w:rPr>
        <w:t>2.1.2.2 Omejitev nakupa kritja Software Assurance za pogojno upravičene operacijske sisteme</w:t>
      </w:r>
    </w:p>
    <w:p w:rsidR="00B75D26" w:rsidRDefault="00F52ABE">
      <w:pPr>
        <w:pStyle w:val="ProductList-BodyIndented"/>
      </w:pPr>
      <w:r>
        <w:lastRenderedPageBreak/>
        <w:t>Ne glede na morebitne nasprotne pogoje v razdelku 4.1 kritja v okviru programa SA ni mogoče kupiti za naprave, licencirane s pogojno upravičenimi operacijskimi sist</w:t>
      </w:r>
      <w:r>
        <w:t>emi. Ta omejitev ne velja za naprave, licencirane s sistemom Windows 10 IoT za maloprodajo ali lahke odjemalce.</w:t>
      </w:r>
    </w:p>
    <w:p w:rsidR="00B75D26" w:rsidRDefault="00B75D26">
      <w:pPr>
        <w:pStyle w:val="ProductList-SubClauseHeading"/>
        <w:outlineLvl w:val="5"/>
      </w:pPr>
    </w:p>
    <w:p w:rsidR="00B75D26" w:rsidRDefault="00F52ABE">
      <w:pPr>
        <w:pStyle w:val="ProductList-SubClauseHeading"/>
        <w:outlineLvl w:val="5"/>
      </w:pPr>
      <w:r>
        <w:t>2.1.3 Pravila za upravičeni operacijski sistem za nadgrajene licence za sistem Windows v okviru količinskega licenciranja</w:t>
      </w:r>
    </w:p>
    <w:p w:rsidR="00B75D26" w:rsidRDefault="00F52ABE" w:rsidP="000C4401">
      <w:pPr>
        <w:pStyle w:val="ProductList-Bullet"/>
        <w:numPr>
          <w:ilvl w:val="1"/>
          <w:numId w:val="23"/>
        </w:numPr>
      </w:pPr>
      <w:r>
        <w:t>Upravičeni operacijsk</w:t>
      </w:r>
      <w:r>
        <w:t>i sistem mora biti nameščen v napravi, ki ji bo dodeljena nadgrajena licenca v okviru količinskega licenciranja.</w:t>
      </w:r>
    </w:p>
    <w:p w:rsidR="00B75D26" w:rsidRDefault="00F52ABE" w:rsidP="000C4401">
      <w:pPr>
        <w:pStyle w:val="ProductList-Bullet"/>
        <w:numPr>
          <w:ilvl w:val="1"/>
          <w:numId w:val="23"/>
        </w:numPr>
      </w:pPr>
      <w:r>
        <w:t>Apple Macintosh je upravičeni operacijski sistem samo, če ga pooblaščeni proizvajalec vnaprej namesti pred prodajo naprave.</w:t>
      </w:r>
    </w:p>
    <w:p w:rsidR="00B75D26" w:rsidRDefault="00F52ABE" w:rsidP="000C4401">
      <w:pPr>
        <w:pStyle w:val="ProductList-Bullet"/>
        <w:numPr>
          <w:ilvl w:val="1"/>
          <w:numId w:val="23"/>
        </w:numPr>
      </w:pPr>
      <w:r>
        <w:t>Stranke morajo upra</w:t>
      </w:r>
      <w:r>
        <w:t xml:space="preserve">vičeni operacijski sistem odstraniti iz naprave, če želijo uvesti nadgrajeno licenco v okviru količinskega licenciranja, razen če imajo SA tudi za nadgrajeno licenco v okviru količinskega licenciranja. </w:t>
      </w:r>
    </w:p>
    <w:p w:rsidR="00B75D26" w:rsidRDefault="00F52ABE" w:rsidP="000C4401">
      <w:pPr>
        <w:pStyle w:val="ProductList-Bullet"/>
        <w:numPr>
          <w:ilvl w:val="1"/>
          <w:numId w:val="23"/>
        </w:numPr>
      </w:pPr>
      <w:r>
        <w:t>Stranke programov Academic Select, Academic Open, CAS</w:t>
      </w:r>
      <w:r>
        <w:t xml:space="preserve">A in Open Value Subscription – Education Solutions, ki nadgrajeno licenco pridobijo z uporabo operacijskega sistema Windows XP Starter Edition, Windows Vista Starter Edition ali Windows 7 Starter Edition kot upravičenega operacijskega sistema, se odpovejo </w:t>
      </w:r>
      <w:r>
        <w:t>pravici do prenosa te licence zunaj države nakupa.</w:t>
      </w:r>
    </w:p>
    <w:p w:rsidR="00B75D26" w:rsidRDefault="00B75D26">
      <w:pPr>
        <w:pStyle w:val="ProductList-BodyIndented"/>
      </w:pPr>
    </w:p>
    <w:p w:rsidR="00B75D26" w:rsidRDefault="00F52ABE">
      <w:pPr>
        <w:pStyle w:val="ProductList-ClauseHeading"/>
        <w:outlineLvl w:val="4"/>
      </w:pPr>
      <w:r>
        <w:t>2.2 Nadgradnja za Windows Enterprise (brez različice) in nadgradnja za Windows Professional (brez različice)</w:t>
      </w:r>
    </w:p>
    <w:p w:rsidR="00B75D26" w:rsidRDefault="00F52ABE">
      <w:pPr>
        <w:pStyle w:val="ProductList-Body"/>
      </w:pPr>
      <w:r>
        <w:fldChar w:fldCharType="begin"/>
      </w:r>
      <w:r>
        <w:instrText xml:space="preserve"> AutoTextList   \s NoStyle \t "Licenca je pravica do prenosa, namestitve in uporabe izdelka ter</w:instrText>
      </w:r>
      <w:r>
        <w:instrText xml:space="preserve">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w:instrText>
      </w:r>
      <w:r>
        <w:instrText xml:space="preserve">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w:t>
      </w:r>
      <w:r>
        <w:t xml:space="preserve">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B75D26" w:rsidRDefault="00B75D26">
      <w:pPr>
        <w:pStyle w:val="ProductList-Body"/>
      </w:pPr>
    </w:p>
    <w:p w:rsidR="00B75D26" w:rsidRDefault="00F52ABE">
      <w:pPr>
        <w:pStyle w:val="ProductList-ClauseHeading"/>
        <w:outlineLvl w:val="4"/>
      </w:pPr>
      <w:r>
        <w:t>2.3 Preslikovanje v sistemih Windo</w:t>
      </w:r>
      <w:r>
        <w:t>ws 10</w:t>
      </w:r>
    </w:p>
    <w:p w:rsidR="00B75D26" w:rsidRDefault="00F52ABE">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w:instrText>
      </w:r>
      <w:r>
        <w:instrText xml:space="preserve">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B75D26" w:rsidRDefault="00B75D26">
      <w:pPr>
        <w:pStyle w:val="ProductList-Body"/>
      </w:pPr>
    </w:p>
    <w:p w:rsidR="00B75D26" w:rsidRDefault="00F52ABE">
      <w:pPr>
        <w:pStyle w:val="ProductList-ClauseHeading"/>
        <w:outlineLvl w:val="4"/>
      </w:pPr>
      <w:r>
        <w:t>2.4 Območne možnosti za izpolnjevanje naročil</w:t>
      </w:r>
    </w:p>
    <w:p w:rsidR="00B75D26" w:rsidRDefault="00F52ABE">
      <w:pPr>
        <w:pStyle w:val="ProductList-SubClauseHeading"/>
        <w:outlineLvl w:val="5"/>
      </w:pPr>
      <w:r>
        <w:t>2.4.1 Različice N</w:t>
      </w:r>
      <w:r>
        <w:t xml:space="preserve"> (brez programa Windows Media Player) operacijskih sistemov Microsoft Windows XP Professional, Vista Business in 7 Professional</w:t>
      </w:r>
    </w:p>
    <w:p w:rsidR="00B75D26" w:rsidRDefault="00F52ABE">
      <w:pPr>
        <w:pStyle w:val="ProductList-BodyIndented"/>
      </w:pPr>
      <w:r>
        <w:t>Stranke v eni od držav članic Evropske unije (EU) ali držav Evropskega združenja za prosto trgovino (EFTA) so morda upravičene d</w:t>
      </w:r>
      <w:r>
        <w:t>o pridobitve nosilcev podatkov za različice N sistemov Windows XP Professional, Windows Vista Business in Windows 7 Professional ali prenos teh različic. Merila upravičenosti in podrobnosti za naročanje so navedena na seznamu izdelkov za marec 2014 na stra</w:t>
      </w:r>
      <w:r>
        <w:t xml:space="preserve">ni </w:t>
      </w:r>
      <w:hyperlink r:id="rId87">
        <w:r>
          <w:rPr>
            <w:color w:val="00467F"/>
            <w:u w:val="single"/>
          </w:rPr>
          <w:t>http://go.microsoft.com/?linkid=9839207</w:t>
        </w:r>
      </w:hyperlink>
      <w:r>
        <w:t>.</w:t>
      </w:r>
    </w:p>
    <w:p w:rsidR="00B75D26" w:rsidRDefault="00B75D26">
      <w:pPr>
        <w:pStyle w:val="ProductList-BodyIndented"/>
      </w:pPr>
    </w:p>
    <w:p w:rsidR="00B75D26" w:rsidRDefault="00F52ABE">
      <w:pPr>
        <w:pStyle w:val="ProductList-SubClauseHeading"/>
        <w:outlineLvl w:val="5"/>
      </w:pPr>
      <w:r>
        <w:t>2.4.2 Različice N in KN operacijskih sistemov Windows XP Professional, Vista Business in 7 Professional</w:t>
      </w:r>
    </w:p>
    <w:p w:rsidR="00B75D26" w:rsidRDefault="00F52ABE">
      <w:pPr>
        <w:pStyle w:val="ProductList-BodyIndented"/>
      </w:pPr>
      <w:r>
        <w:t>Strankam in njihovim lastniško povezanim podjetj</w:t>
      </w:r>
      <w:r>
        <w:t xml:space="preserve">em so za uporabo sistemov Windows XP Professional, Vista Business in 7 Professional v Koreji na voljo možnosti za nosilce podatkov in prenos samo za Korejo. Zahteve so navedene na seznamu izdelkov za marec 2014 na strani </w:t>
      </w:r>
      <w:hyperlink r:id="rId88">
        <w:r>
          <w:rPr>
            <w:color w:val="00467F"/>
            <w:u w:val="single"/>
          </w:rPr>
          <w:t>http://go.microsoft.com/?linkid=9839207</w:t>
        </w:r>
      </w:hyperlink>
      <w:r>
        <w:t>.</w:t>
      </w:r>
    </w:p>
    <w:p w:rsidR="00B75D26" w:rsidRDefault="00B75D26">
      <w:pPr>
        <w:pStyle w:val="ProductList-BodyIndented"/>
      </w:pPr>
    </w:p>
    <w:p w:rsidR="00B75D26" w:rsidRDefault="00F52ABE">
      <w:pPr>
        <w:pStyle w:val="ProductList-SubClauseHeading"/>
        <w:outlineLvl w:val="5"/>
      </w:pPr>
      <w:r>
        <w:t>2.4.3 Windows 8/8.1 Pro KN in Windows 10 Pro KN</w:t>
      </w:r>
    </w:p>
    <w:p w:rsidR="00B75D26" w:rsidRDefault="00F52ABE">
      <w:pPr>
        <w:pStyle w:val="ProductList-BodyIndented"/>
      </w:pPr>
      <w:r>
        <w:t>Stranke v Koreji, ki imajo aktivno pogodbo za količinsko licenciranje ali včlanitev, sklenjeno s podjetjem Microsoft Operations Pte Ltd, so up</w:t>
      </w:r>
      <w:r>
        <w:t>ravičene do pridobitve nosilcev podatkov za Windows 8/8.1 Pro KN in Windows 10 Pro KN za uvajanje in uporabo v Koreji. Dovoljena ni nobena druga uporaba.</w:t>
      </w:r>
    </w:p>
    <w:p w:rsidR="00B75D26" w:rsidRDefault="00B75D26">
      <w:pPr>
        <w:pStyle w:val="ProductList-BodyIndented"/>
      </w:pPr>
    </w:p>
    <w:p w:rsidR="00B75D26" w:rsidRDefault="00F52ABE">
      <w:pPr>
        <w:pStyle w:val="ProductList-SubClauseHeading"/>
        <w:outlineLvl w:val="5"/>
      </w:pPr>
      <w:r>
        <w:t>2.4.4 Windows 8/8.1 Pro N in Windows 10 Pro N (brez programa Windows Media Player)</w:t>
      </w:r>
    </w:p>
    <w:p w:rsidR="00B75D26" w:rsidRDefault="00F52ABE">
      <w:pPr>
        <w:pStyle w:val="ProductList-BodyIndented"/>
      </w:pPr>
      <w:r>
        <w:t>Stranke z aktivnim</w:t>
      </w:r>
      <w:r>
        <w:t>i pogodbami, sklenjenimi s podjetjem Microsoft Ireland Operations Ltd., so upravičene do pridobitve nosilcev podatkov za Microsoft Windows 8/8.1 Pro N in Windows 10 Pro N samo za uvajanje in uporabo v državah članicah Evropske unije (EU) ali Evropskega zdr</w:t>
      </w:r>
      <w:r>
        <w:t>uženja za prosto trgovino (EFTA). (Za namene programa Open License je »aktivna pogodba« pogodba, povezana z aktivno avtorizacijsko številko Open License.)</w:t>
      </w:r>
    </w:p>
    <w:p w:rsidR="00B75D26" w:rsidRDefault="00B75D26">
      <w:pPr>
        <w:pStyle w:val="ProductList-BodyIndented"/>
      </w:pPr>
    </w:p>
    <w:p w:rsidR="00B75D26" w:rsidRDefault="00F52ABE">
      <w:pPr>
        <w:pStyle w:val="ProductList-ClauseHeading"/>
        <w:outlineLvl w:val="4"/>
      </w:pPr>
      <w:r>
        <w:t>2.5 Komplet Windows Embedded 8 Standard Enterprise</w:t>
      </w:r>
    </w:p>
    <w:p w:rsidR="00B75D26" w:rsidRDefault="00F52ABE">
      <w:pPr>
        <w:pStyle w:val="ProductList-Body"/>
      </w:pPr>
      <w:r>
        <w:t xml:space="preserve">Za uporabo funkcije programske opreme, ki jih omogoča komplet Windows Embedded 8 Standard Enterprise, veljajo licenčni pogoji za temeljno programsko opremo Windows Embedded 8 Standard. Pravica do uporabe funkcij programske opreme poteče, ko poteče pravica </w:t>
      </w:r>
      <w:r>
        <w:t>do uporabe temeljne programske opreme. Licenca kompleta Windows Embedded 8 Standard Enterprise mora biti trajno dodeljena eni sami napravi in je ni dovoljeno prenesti v drugo napravo.</w:t>
      </w:r>
    </w:p>
    <w:p w:rsidR="00B75D26" w:rsidRDefault="00B75D26">
      <w:pPr>
        <w:pStyle w:val="ProductList-Body"/>
      </w:pPr>
    </w:p>
    <w:p w:rsidR="00B75D26" w:rsidRDefault="00F52ABE">
      <w:pPr>
        <w:pStyle w:val="ProductList-ClauseHeading"/>
        <w:outlineLvl w:val="4"/>
      </w:pPr>
      <w:r>
        <w:t>2.6 Pravice do namestitve in uporabe</w:t>
      </w:r>
    </w:p>
    <w:p w:rsidR="00B75D26" w:rsidRDefault="00F52ABE">
      <w:pPr>
        <w:pStyle w:val="ProductList-Body"/>
      </w:pPr>
      <w:r>
        <w:t>Za stranke, licencirane v okviru p</w:t>
      </w:r>
      <w:r>
        <w:t>ogodbe Microsoft Cloud Agreement:</w:t>
      </w:r>
    </w:p>
    <w:p w:rsidR="00B75D26" w:rsidRDefault="00F52ABE" w:rsidP="000C4401">
      <w:pPr>
        <w:pStyle w:val="ProductList-Bullet"/>
        <w:numPr>
          <w:ilvl w:val="0"/>
          <w:numId w:val="24"/>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w:instrText>
      </w:r>
      <w:r>
        <w:instrText>e OSE, ki je konfigurirano za izvajanje neposredno v fizičnem sistemu strojne opreme. Primerek operacijskega sistema, uporabljen za izvajanje programske opreme za virtualizacijo strojne opreme ali omogočanje storitev virtualizacije strojne opreme, se obrav</w:instrText>
      </w:r>
      <w:r>
        <w:instrText xml:space="preserve">nava kot del fizičnega okolja OSE." </w:instrText>
      </w:r>
      <w:r>
        <w:fldChar w:fldCharType="separate"/>
      </w:r>
      <w:r>
        <w:rPr>
          <w:color w:val="0563C1"/>
        </w:rPr>
        <w:t>fizičnem okolju OSE</w:t>
      </w:r>
      <w:r>
        <w:fldChar w:fldCharType="end"/>
      </w:r>
      <w:r>
        <w:t>; in</w:t>
      </w:r>
    </w:p>
    <w:p w:rsidR="00B75D26" w:rsidRDefault="00F52ABE" w:rsidP="000C4401">
      <w:pPr>
        <w:pStyle w:val="ProductList-Bullet"/>
        <w:numPr>
          <w:ilvl w:val="0"/>
          <w:numId w:val="24"/>
        </w:numPr>
      </w:pPr>
      <w:r>
        <w:t>spodnji razdelek 4 ne velja.</w:t>
      </w:r>
    </w:p>
    <w:p w:rsidR="00B75D26" w:rsidRDefault="00F52ABE">
      <w:pPr>
        <w:pStyle w:val="ProductList-Offering1SubSection"/>
        <w:outlineLvl w:val="3"/>
      </w:pPr>
      <w:bookmarkStart w:id="204" w:name="_Sec813"/>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89">
              <w:r>
                <w:rPr>
                  <w:color w:val="00467F"/>
                  <w:u w:val="single"/>
                </w:rPr>
                <w:t>OST</w:t>
              </w:r>
            </w:hyperlink>
            <w:r>
              <w:t xml:space="preserve"> (del sistema Windows 10 Enterprise E5, </w:t>
            </w:r>
            <w:r>
              <w:lastRenderedPageBreak/>
              <w:t>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lastRenderedPageBreak/>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w:t>
            </w:r>
            <w:r>
              <w:t>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Dodatna programska oprema: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Dodelitev licenc</w:t>
      </w:r>
    </w:p>
    <w:p w:rsidR="00B75D26" w:rsidRDefault="00F52ABE">
      <w:pPr>
        <w:pStyle w:val="ProductList-Body"/>
      </w:pPr>
      <w:r>
        <w:t>D</w:t>
      </w:r>
      <w:r>
        <w:t xml:space="preserve">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w:t>
      </w:r>
      <w:r>
        <w:t>. Glejte razdelek 4. Software Assurance za pravice za predodelitev licenc za Windows SA in Windows VDA.</w:t>
      </w:r>
    </w:p>
    <w:p w:rsidR="00B75D26" w:rsidRDefault="00B75D26">
      <w:pPr>
        <w:pStyle w:val="ProductList-Body"/>
      </w:pPr>
    </w:p>
    <w:p w:rsidR="00B75D26" w:rsidRDefault="00F52ABE">
      <w:pPr>
        <w:pStyle w:val="ProductList-ClauseHeading"/>
        <w:outlineLvl w:val="4"/>
      </w:pPr>
      <w:r>
        <w:t>3.2 Programi sistema Windows</w:t>
      </w:r>
    </w:p>
    <w:p w:rsidR="00B75D26" w:rsidRDefault="00F52ABE">
      <w:pPr>
        <w:pStyle w:val="ProductList-Body"/>
      </w:pPr>
      <w:r>
        <w:t>Stranka se strinja, da za storitve, do katerih dostopate iz programa sistema Windows, velja pogodba o Microsoftovih storit</w:t>
      </w:r>
      <w:r>
        <w:t xml:space="preserve">vah, ki je na voljo na strani </w:t>
      </w:r>
      <w:hyperlink r:id="rId90">
        <w:r>
          <w:rPr>
            <w:color w:val="00467F"/>
            <w:u w:val="single"/>
          </w:rPr>
          <w:t>http://go.microsoft.com/fwlink/?linkid=246338</w:t>
        </w:r>
      </w:hyperlink>
      <w:r>
        <w:t xml:space="preserve">, za programe sistema Windows, ki dostopajo do storitev Xbox, pa pogoji uporabe za Xbox.com na strani </w:t>
      </w:r>
      <w:hyperlink r:id="rId91">
        <w:r>
          <w:rPr>
            <w:color w:val="00467F"/>
            <w:u w:val="single"/>
          </w:rPr>
          <w:t>http://xbox.com/legal/livetou</w:t>
        </w:r>
      </w:hyperlink>
      <w:r>
        <w:t>, razen če so stranki prikazani ali v nastavitvah programa predstavljeni drugi pogoji.</w:t>
      </w:r>
    </w:p>
    <w:p w:rsidR="00B75D26" w:rsidRDefault="00F52ABE">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w:instrText>
            </w:r>
            <w:r>
              <w:instrText xml:space="preserv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Obnova po katastrofi: Ni rel</w:t>
            </w:r>
            <w:r>
              <w:rPr>
                <w:color w:val="404040"/>
              </w:rPr>
              <w:t>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92">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w:t>
            </w:r>
            <w:r>
              <w:rPr>
                <w:color w:val="0563C1"/>
              </w:rPr>
              <w:t>abe gostovanja</w:t>
            </w:r>
            <w:r>
              <w:fldChar w:fldCharType="end"/>
            </w:r>
            <w:r>
              <w:t xml:space="preserve">: </w:t>
            </w:r>
            <w:hyperlink r:id="rId93">
              <w:r>
                <w:rPr>
                  <w:color w:val="00467F"/>
                  <w:u w:val="single"/>
                </w:rPr>
                <w:t>Februar 2016 – Pogoji za izdelke</w:t>
              </w:r>
            </w:hyperlink>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 xml:space="preserve">4.1 Dodatne pravice do uporabe za Windows 10 Enterprise E3/E5 (na </w:t>
      </w:r>
      <w:r>
        <w:t>uporabnika in na napravo) in Windows VDA (na uporabnika in na napravo), podeljene prek kritja v okviru programa SA</w:t>
      </w:r>
    </w:p>
    <w:p w:rsidR="00B75D26" w:rsidRDefault="00F52ABE">
      <w:pPr>
        <w:pStyle w:val="ProductList-Body"/>
      </w:pPr>
      <w:r>
        <w:t>Izraz »</w:t>
      </w:r>
      <w:r>
        <w:rPr>
          <w:b/>
          <w:color w:val="00188F"/>
        </w:rPr>
        <w:t>Software</w:t>
      </w:r>
      <w:r>
        <w:t xml:space="preserve">«, kot se uporablja tukaj, se nanaša na Windows 10 Enterprise Current Branch ali Windows Enterprise LTSB. </w:t>
      </w:r>
    </w:p>
    <w:p w:rsidR="00B75D26" w:rsidRDefault="00F52ABE">
      <w:pPr>
        <w:pStyle w:val="ProductList-Body"/>
      </w:pPr>
      <w:r>
        <w:t>Izraz »</w:t>
      </w:r>
      <w:r>
        <w:rPr>
          <w:b/>
          <w:color w:val="00188F"/>
        </w:rPr>
        <w:t xml:space="preserve">licencirana </w:t>
      </w:r>
      <w:r>
        <w:rPr>
          <w:b/>
          <w:color w:val="00188F"/>
        </w:rPr>
        <w:t>naprava</w:t>
      </w:r>
      <w:r>
        <w:t>«, kot se uporablja tukaj, se nanaša na napravo, ki ji stranka dodeli aktivno kritje.</w:t>
      </w:r>
    </w:p>
    <w:p w:rsidR="00B75D26" w:rsidRDefault="00F52ABE">
      <w:pPr>
        <w:pStyle w:val="ProductList-Body"/>
      </w:pPr>
      <w:r>
        <w:t>Izraz »</w:t>
      </w:r>
      <w:r>
        <w:rPr>
          <w:b/>
          <w:color w:val="00188F"/>
        </w:rPr>
        <w:t>licencirani uporabnik</w:t>
      </w:r>
      <w:r>
        <w:t>«, kot se uporablja tukaj, se nanaša na uporabnika, ki mu stranka dodeli aktivno kritje. Če temeljno uporabniško licenco prenesete od e</w:t>
      </w:r>
      <w:r>
        <w:t>ne osebe drugi, izvirni uporabnik licence ni več licenciran.</w:t>
      </w:r>
    </w:p>
    <w:p w:rsidR="00B75D26" w:rsidRDefault="00F52ABE" w:rsidP="000C4401">
      <w:pPr>
        <w:pStyle w:val="ProductList-Bullet"/>
        <w:numPr>
          <w:ilvl w:val="0"/>
          <w:numId w:val="25"/>
        </w:numPr>
      </w:pPr>
      <w:r>
        <w:t>Vsak uporabnik licencirane naprave ali vsaka naprava, ki jo uporablja licencirani uporabnik, lahko oddaljeno dostopa do največ štirih primerkov programske opreme, ki se izvajajo v navideznih okol</w:t>
      </w:r>
      <w:r>
        <w:t>jih OSE, ali enega primerka programske opreme, ki se izvaja v enem fizičnem okolju OSE v napravah, namenjenih samo strankini uporabi.</w:t>
      </w:r>
    </w:p>
    <w:p w:rsidR="00B75D26" w:rsidRDefault="00F52ABE" w:rsidP="000C4401">
      <w:pPr>
        <w:pStyle w:val="ProductList-Bullet"/>
        <w:numPr>
          <w:ilvl w:val="0"/>
          <w:numId w:val="25"/>
        </w:numPr>
      </w:pPr>
      <w:r>
        <w:t>Omejitve uporabe za pogojno upravičene operacijske sisteme so opisane v razdelkih 2.1.2.1 in 2.1.2.2.</w:t>
      </w:r>
    </w:p>
    <w:p w:rsidR="00B75D26" w:rsidRDefault="00F52ABE" w:rsidP="000C4401">
      <w:pPr>
        <w:pStyle w:val="ProductList-Bullet"/>
        <w:numPr>
          <w:ilvl w:val="0"/>
          <w:numId w:val="25"/>
        </w:numPr>
      </w:pPr>
      <w:r>
        <w:t>Stranka lahko ustvar</w:t>
      </w:r>
      <w:r>
        <w:t>i primerek programske opreme in ga prek funkcije Windows to Go shrani na enem ali dveh pogonih USB ter ju uporablja v licenciranih napravah, če je licenca na napravo, ali v poljubni napravi s strani uporabnikov, ki imajo licenco na uporabnika.</w:t>
      </w:r>
    </w:p>
    <w:p w:rsidR="00B75D26" w:rsidRDefault="00F52ABE" w:rsidP="000C4401">
      <w:pPr>
        <w:pStyle w:val="ProductList-Bullet"/>
        <w:numPr>
          <w:ilvl w:val="0"/>
          <w:numId w:val="25"/>
        </w:numPr>
      </w:pPr>
      <w:r>
        <w:t>Stranka lahk</w:t>
      </w:r>
      <w:r>
        <w:t>o namesto katerega koli primerka, dovoljenega v tem razdelku, izvaja Windows 10 Pro ali poljubno starejšo različico programske opreme.</w:t>
      </w:r>
    </w:p>
    <w:p w:rsidR="00B75D26" w:rsidRDefault="00F52ABE" w:rsidP="000C4401">
      <w:pPr>
        <w:pStyle w:val="ProductList-Bullet"/>
        <w:numPr>
          <w:ilvl w:val="0"/>
          <w:numId w:val="25"/>
        </w:numPr>
      </w:pPr>
      <w:r>
        <w:t>Stranka ne potrebuje licence za dostop do svojih dovoljenih primerkov samo za skrbništvo programske opreme.</w:t>
      </w:r>
    </w:p>
    <w:p w:rsidR="00B75D26" w:rsidRDefault="00B75D26">
      <w:pPr>
        <w:pStyle w:val="ProductList-Body"/>
      </w:pPr>
    </w:p>
    <w:p w:rsidR="00B75D26" w:rsidRDefault="00F52ABE">
      <w:pPr>
        <w:pStyle w:val="ProductList-Body"/>
      </w:pPr>
      <w:r>
        <w:t>Pravice v pr</w:t>
      </w:r>
      <w:r>
        <w:t>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B75D2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75D26" w:rsidRDefault="00B75D2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5D26" w:rsidRDefault="00F52AB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5D26" w:rsidRDefault="00F52ABE">
            <w:pPr>
              <w:pStyle w:val="ProductList-TableBody"/>
              <w:jc w:val="center"/>
            </w:pPr>
            <w:r>
              <w:rPr>
                <w:color w:val="FFFFFF"/>
              </w:rPr>
              <w:t>Windows VDA</w:t>
            </w:r>
          </w:p>
        </w:tc>
      </w:tr>
      <w:tr w:rsidR="00B75D2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75D26" w:rsidRDefault="00B75D2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Uporabnik</w:t>
            </w:r>
          </w:p>
        </w:tc>
      </w:tr>
      <w:tr w:rsidR="00B75D26">
        <w:tc>
          <w:tcPr>
            <w:tcW w:w="80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w:instrText>
            </w:r>
            <w:r>
              <w:instrText xml:space="preserve">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w:instrText>
            </w:r>
            <w:r>
              <w:instrText xml:space="preserve">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w:instrText>
            </w:r>
            <w:r>
              <w:instrText xml:space="preserve">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w:instrText>
            </w:r>
            <w:r>
              <w:instrText xml:space="preserve">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w:t>
            </w:r>
            <w:r>
              <w:t xml:space="preserve">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w:t>
            </w:r>
            <w:r>
              <w:t xml:space="preserve">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w:instrText>
            </w:r>
            <w:r>
              <w:instrText xml:space="preserve">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w:t>
            </w:r>
            <w:r>
              <w:rPr>
                <w:color w:val="0563C1"/>
              </w:rPr>
              <w:t>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w:instrText>
            </w:r>
            <w:r>
              <w:instrText xml:space="preserve"> NoStyle \t "Fizično okolje OSE je okolje OSE, ki je konfigurirano za izvajanje neposredno v fizičnem sistemu strojne opreme. Primerek operacijskega sistema, uporabljen za izvajanje programske opreme za virtualizacijo strojne opreme ali omogočanje storitev</w:instrText>
            </w:r>
            <w:r>
              <w:instrText xml:space="preserve">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80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w:instrText>
            </w:r>
            <w:r>
              <w:instrText xml:space="preserve">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w:instrText>
            </w:r>
            <w:r>
              <w:instrText xml:space="preserve">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w:instrText>
            </w:r>
            <w:r>
              <w:instrText xml:space="preserve">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w:t>
            </w:r>
            <w:r>
              <w:t xml:space="preserve">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w:instrText>
            </w:r>
            <w:r>
              <w:instrText xml:space="preserve">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w:instrText>
            </w:r>
            <w:r>
              <w:instrText xml:space="preserve">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w:instrText>
            </w:r>
            <w:r>
              <w:instrText xml:space="preserve"> je okolje OSE, ki je konfigurirano za izvajanje neposredno v fizičnem sistemu strojne opreme. Primerek operacijskega sistema, uporabljen za izvajanje programske opreme za virtualizacijo strojne opreme ali omogočanje storitev virtualizacije strojne opreme,</w:instrText>
            </w:r>
            <w:r>
              <w:instrText xml:space="preserv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w:t>
            </w:r>
            <w:r>
              <w:rPr>
                <w:color w:val="0563C1"/>
              </w:rPr>
              <w:t>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80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bl>
    <w:p w:rsidR="00B75D26" w:rsidRDefault="00B75D26">
      <w:pPr>
        <w:pStyle w:val="ProductList-Body"/>
      </w:pPr>
    </w:p>
    <w:p w:rsidR="00B75D26" w:rsidRDefault="00F52ABE">
      <w:pPr>
        <w:pStyle w:val="ProductList-SubClauseHeading"/>
        <w:outlineLvl w:val="5"/>
      </w:pPr>
      <w:r>
        <w:t>4.1.1 Pravice za Windows 10 Enterprise Current Branch</w:t>
      </w:r>
    </w:p>
    <w:p w:rsidR="00B75D26" w:rsidRDefault="00F52ABE">
      <w:pPr>
        <w:pStyle w:val="ProductList-BodyIndented"/>
      </w:pPr>
      <w:r>
        <w:t>Windows 10 Enterprise Current Branch</w:t>
      </w:r>
      <w:r>
        <w:t xml:space="preserve"> lahko uporabljajo samo stranke, ki imajo licence SA, Windows 10 Enterprise E3/E5 ali VDA. Stranke, ki jim poteče SA, morajo odstraniti Windows 10 Enterprise (trenutna veja). Stranke, ki imajo trajne pravice do sistema Windows Enterprise, lahko namestijo r</w:t>
      </w:r>
      <w:r>
        <w:t>azličico sistema Windows Enterprise LTSB, ki je najnovejša, ko pride do poteka SA.</w:t>
      </w:r>
    </w:p>
    <w:p w:rsidR="00B75D26" w:rsidRDefault="00B75D26">
      <w:pPr>
        <w:pStyle w:val="ProductList-BodyIndented"/>
      </w:pPr>
    </w:p>
    <w:p w:rsidR="00B75D26" w:rsidRDefault="00F52ABE">
      <w:pPr>
        <w:pStyle w:val="ProductList-ClauseHeading"/>
        <w:outlineLvl w:val="4"/>
      </w:pPr>
      <w:r>
        <w:lastRenderedPageBreak/>
        <w:t>4.2. Upravičeni operacijski sistemi</w:t>
      </w:r>
    </w:p>
    <w:p w:rsidR="00B75D26" w:rsidRDefault="00F52ABE">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w:t>
      </w:r>
      <w:r>
        <w:t>acijskih sistemov v zgornjem razdelku s pogoji za izdelek.</w:t>
      </w:r>
    </w:p>
    <w:p w:rsidR="00B75D26" w:rsidRDefault="00F52ABE" w:rsidP="000C4401">
      <w:pPr>
        <w:pStyle w:val="ProductList-Bullet"/>
        <w:numPr>
          <w:ilvl w:val="0"/>
          <w:numId w:val="26"/>
        </w:numPr>
      </w:pPr>
      <w:r>
        <w:t>Stranke, ki so prej kupile SA za Windows Pro, lahko podaljšajo SA v napravah, za katere velja kritje, ne da bi jim bilo treba kupiti nadgradno licenco za Windows Enterprise.</w:t>
      </w:r>
    </w:p>
    <w:p w:rsidR="00B75D26" w:rsidRDefault="00F52ABE" w:rsidP="000C4401">
      <w:pPr>
        <w:pStyle w:val="ProductList-Bullet"/>
        <w:numPr>
          <w:ilvl w:val="0"/>
          <w:numId w:val="26"/>
        </w:numPr>
      </w:pPr>
      <w:r>
        <w:t>Stranke, ki so prej kup</w:t>
      </w:r>
      <w:r>
        <w:t>ile nadgradnjo za Windows Pro + SA, lahko do konca včlanitve ali pogodbe še naprej kupuje nadgradnjo na izdajo Pro + SA.</w:t>
      </w:r>
    </w:p>
    <w:p w:rsidR="00B75D26" w:rsidRDefault="00B75D26">
      <w:pPr>
        <w:pStyle w:val="ProductList-Body"/>
      </w:pPr>
    </w:p>
    <w:p w:rsidR="00B75D26" w:rsidRDefault="00F52ABE">
      <w:pPr>
        <w:pStyle w:val="ProductList-ClauseHeading"/>
        <w:outlineLvl w:val="4"/>
      </w:pPr>
      <w:r>
        <w:t>4.3 Software Assurance za Windows – vnovična dodelitev na napravo</w:t>
      </w:r>
    </w:p>
    <w:p w:rsidR="00B75D26" w:rsidRDefault="00F52ABE">
      <w:pPr>
        <w:pStyle w:val="ProductList-Body"/>
      </w:pPr>
      <w:r>
        <w:t>Ne glede na pravila glede dodelitve licenc, navedena zgoraj, lahko s</w:t>
      </w:r>
      <w:r>
        <w:t>tranka znova dodeli kritje v okviru programa Windows SA na napravo s povezano licenco za Windows Enterprise Upgrade iz prvotne naprave v nadomestno napravo, vendar ne kratkoročno (npr. ne v 90 dneh od zadnje dodelitve), pod pogojem, da (1) je za nadomestno</w:t>
      </w:r>
      <w:r>
        <w:t xml:space="preserve"> napravo licencira najnovejšo različico upravičenega operacijskega sistema, jo namesti vanjo in temeljno licenco za Windows Enterprise dodeli isti nadomestni napravi ter (2) iz prvotne naprave odstrani vse povezane nadgradnje operacijskega sistema. Vnovičn</w:t>
      </w:r>
      <w:r>
        <w:t xml:space="preserve">a dodelitev licenc za Windows Enterprise Upgrade se lahko izvede samo skupaj z vnovično dodelitvijo aktivnega kritja v okviru programa Windows Software Assurance na napravo. Stranka lahko licence Windows VDA na napravo znova dodeli drugi napravi skladno s </w:t>
      </w:r>
      <w:r>
        <w:t xml:space="preserve">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B75D26" w:rsidRDefault="00B75D26">
      <w:pPr>
        <w:pStyle w:val="ProductList-Body"/>
      </w:pPr>
    </w:p>
    <w:p w:rsidR="00B75D26" w:rsidRDefault="00F52ABE">
      <w:pPr>
        <w:pStyle w:val="ProductList-ClauseHeading"/>
        <w:outlineLvl w:val="4"/>
      </w:pPr>
      <w:r>
        <w:t>4.4 Pravila za dodelitev licenc na uporabnika za Windows 10 Enterprise</w:t>
      </w:r>
    </w:p>
    <w:p w:rsidR="00B75D26" w:rsidRDefault="00F52ABE">
      <w:pPr>
        <w:pStyle w:val="ProductList-SubClauseHeading"/>
        <w:outlineLvl w:val="5"/>
      </w:pPr>
      <w:r>
        <w:t>4.4.1 U</w:t>
      </w:r>
      <w:r>
        <w:t>porabniške licence SL za Windows 10 Enterprise E3/E5</w:t>
      </w:r>
    </w:p>
    <w:p w:rsidR="00B75D26" w:rsidRDefault="00F52ABE">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w:instrText>
      </w:r>
      <w:r>
        <w:instrText xml:space="preserv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w:t>
      </w:r>
      <w:r>
        <w:t>na naprava mora biti tudi primarna delovna naprava primarnega uporabnika.</w:t>
      </w:r>
    </w:p>
    <w:p w:rsidR="00B75D26" w:rsidRDefault="00B75D26">
      <w:pPr>
        <w:pStyle w:val="ProductList-BodyIndented"/>
      </w:pPr>
    </w:p>
    <w:p w:rsidR="00B75D26" w:rsidRDefault="00F52ABE">
      <w:pPr>
        <w:pStyle w:val="ProductList-SubClauseHeading"/>
        <w:outlineLvl w:val="5"/>
      </w:pPr>
      <w:r>
        <w:t>4.4.2 Dodatne licence »na uporabnika« za Windows 10 Enterprise E3/E5</w:t>
      </w:r>
    </w:p>
    <w:p w:rsidR="00B75D26" w:rsidRDefault="00F52ABE">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w:t>
      </w:r>
      <w:r>
        <w:rPr>
          <w:color w:val="0563C1"/>
        </w:rPr>
        <w:t>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w:t>
      </w:r>
      <w:r>
        <w:t>rograma SA za namizni operacijski sistem Windows ali za Windows VDA.</w:t>
      </w:r>
    </w:p>
    <w:p w:rsidR="00B75D26" w:rsidRDefault="00B75D26">
      <w:pPr>
        <w:pStyle w:val="ProductList-BodyIndented"/>
      </w:pPr>
    </w:p>
    <w:p w:rsidR="00B75D26" w:rsidRDefault="00F52ABE">
      <w:pPr>
        <w:pStyle w:val="ProductList-ClauseHeading"/>
        <w:outlineLvl w:val="4"/>
      </w:pPr>
      <w:r>
        <w:t>4.5 Dodatne licence »na uporabnika« za Windows 10 Enterprise E3 in E5</w:t>
      </w:r>
    </w:p>
    <w:p w:rsidR="00B75D26" w:rsidRDefault="00F52ABE">
      <w:pPr>
        <w:pStyle w:val="ProductList-Body"/>
      </w:pPr>
      <w:r>
        <w:t>Dodatki za Windows 10 Enterprise so naročniške licence, ki</w:t>
      </w:r>
    </w:p>
    <w:p w:rsidR="00B75D26" w:rsidRDefault="00F52ABE" w:rsidP="000C4401">
      <w:pPr>
        <w:pStyle w:val="ProductList-Bullet"/>
        <w:numPr>
          <w:ilvl w:val="0"/>
          <w:numId w:val="27"/>
        </w:numPr>
      </w:pPr>
      <w:r>
        <w:t xml:space="preserve">jih je mogoče kupiti poleg namiznega operacijskega sistema Windows s kritjem v okviru programa SA (»upravičeno kritje«) ali VDA (»upravičena licenca«), in povezati z napravo, ki ima licenco zanj, ter </w:t>
      </w:r>
    </w:p>
    <w:p w:rsidR="00B75D26" w:rsidRDefault="00F52ABE" w:rsidP="000C4401">
      <w:pPr>
        <w:pStyle w:val="ProductList-Bullet"/>
        <w:numPr>
          <w:ilvl w:val="0"/>
          <w:numId w:val="27"/>
        </w:numPr>
      </w:pPr>
      <w:r>
        <w:t>potečejo ob poteku upravičenega kritja ali upravičene l</w:t>
      </w:r>
      <w:r>
        <w:t>icence.</w:t>
      </w:r>
    </w:p>
    <w:p w:rsidR="00B75D26" w:rsidRDefault="00F52ABE">
      <w:pPr>
        <w:pStyle w:val="ProductList-Body"/>
      </w:pPr>
      <w:r>
        <w:t>Za dodatke za Windows 10 Enterprise (na uporabnika) poleg tega velja, da</w:t>
      </w:r>
    </w:p>
    <w:p w:rsidR="00B75D26" w:rsidRDefault="00F52ABE" w:rsidP="000C4401">
      <w:pPr>
        <w:pStyle w:val="ProductList-Bullet"/>
        <w:numPr>
          <w:ilvl w:val="0"/>
          <w:numId w:val="28"/>
        </w:numPr>
      </w:pPr>
      <w:r>
        <w:t>mora uporabnik licenco dodeliti primarnemu uporabniku licencirane naprave (ki mora biti tudi glavna delovna naprava primarnega uporabnika) in</w:t>
      </w:r>
    </w:p>
    <w:p w:rsidR="00B75D26" w:rsidRDefault="00F52ABE" w:rsidP="000C4401">
      <w:pPr>
        <w:pStyle w:val="ProductList-Bullet"/>
        <w:numPr>
          <w:ilvl w:val="0"/>
          <w:numId w:val="28"/>
        </w:numPr>
      </w:pPr>
      <w:r>
        <w:t>za uporabo programske opreme Wind</w:t>
      </w:r>
      <w:r>
        <w:t xml:space="preserve">ows Enterprise veljajo pogoji licence »na uporabnika« za Windows Enterprise ali pogoji licence »na uporabnika« za VDA, povezane z upravičenim kritjem oziroma upravičeno licenco. </w:t>
      </w:r>
    </w:p>
    <w:p w:rsidR="00B75D26" w:rsidRDefault="00F52ABE">
      <w:pPr>
        <w:pStyle w:val="ProductList-Body"/>
      </w:pPr>
      <w:r>
        <w:t>Ne glede na splošne pravice do vnovične dodelitve licence je te dodatne licen</w:t>
      </w:r>
      <w:r>
        <w:t xml:space="preserve">ce dovoljeno znova dodeliti samo primarnim uporabnikom drugih naprav z upravičenim kritjem ali upravičenimi licencami. Dodatek za kritje v okviru programa Software Assurance »na uporabnika« za namizni operacijski sistem Windows je mogoče kupiti v poljubni </w:t>
      </w:r>
      <w:r>
        <w:t>količini do skupnega števila licenciranih naprav v okviru programa SA oziroma VDA.</w:t>
      </w:r>
    </w:p>
    <w:p w:rsidR="00B75D26" w:rsidRDefault="00B75D26">
      <w:pPr>
        <w:pStyle w:val="ProductList-Body"/>
      </w:pPr>
    </w:p>
    <w:p w:rsidR="00B75D26" w:rsidRDefault="00F52ABE">
      <w:pPr>
        <w:pStyle w:val="ProductList-ClauseHeading"/>
        <w:outlineLvl w:val="4"/>
      </w:pPr>
      <w:r>
        <w:t>4.6 Včlanitve v program Enterprise s kombinacijo kritij »na uporabnika« in »na napravo« v okviru programa SA za Windows ali kritja VDA</w:t>
      </w:r>
    </w:p>
    <w:p w:rsidR="00B75D26" w:rsidRDefault="00F52ABE">
      <w:pPr>
        <w:pStyle w:val="ProductList-Body"/>
      </w:pPr>
      <w:r>
        <w:t>Stranke, ki želijo uporabljati tako l</w:t>
      </w:r>
      <w:r>
        <w:t>icenciranje SA za Windows »na napravo« kot tudi SA za Windows »na uporabnika« lahko to storijo pod naslednjimi pogoji:</w:t>
      </w:r>
    </w:p>
    <w:p w:rsidR="00B75D26" w:rsidRDefault="00F52ABE" w:rsidP="000C4401">
      <w:pPr>
        <w:pStyle w:val="ProductList-Bullet"/>
        <w:numPr>
          <w:ilvl w:val="0"/>
          <w:numId w:val="29"/>
        </w:numPr>
      </w:pPr>
      <w:r>
        <w:t>vsi uporabniki, ki uporabljajo neupravičene naprave, imajo licence SA za Windows »na uporabnika« (uporabniška licenca SL ali dodatna uporabniška licenca SL) in</w:t>
      </w:r>
    </w:p>
    <w:p w:rsidR="00B75D26" w:rsidRDefault="00F52ABE" w:rsidP="000C4401">
      <w:pPr>
        <w:pStyle w:val="ProductList-Bullet"/>
        <w:numPr>
          <w:ilvl w:val="0"/>
          <w:numId w:val="29"/>
        </w:numPr>
      </w:pPr>
      <w:r>
        <w:t>vse upravičene naprave, ki jih uporabljajo nelicencirani uporabniki, imajo licence SA za Windows</w:t>
      </w:r>
      <w:r>
        <w:t xml:space="preserve"> »na napravo«.</w:t>
      </w:r>
    </w:p>
    <w:p w:rsidR="00B75D26" w:rsidRDefault="00B75D26">
      <w:pPr>
        <w:pStyle w:val="ProductList-Body"/>
      </w:pPr>
    </w:p>
    <w:p w:rsidR="00B75D26" w:rsidRDefault="00F52ABE">
      <w:pPr>
        <w:pStyle w:val="ProductList-ClauseHeading"/>
        <w:outlineLvl w:val="4"/>
      </w:pPr>
      <w:r>
        <w:t>4.7 Upravičenost do nakupa licenc SL (na uporabnika) »From SA« za Windows 10 Enterprise</w:t>
      </w:r>
    </w:p>
    <w:p w:rsidR="00B75D26" w:rsidRDefault="00F52ABE">
      <w:pPr>
        <w:pStyle w:val="ProductList-SubClauseHeading"/>
        <w:outlineLvl w:val="5"/>
      </w:pPr>
      <w:r>
        <w:t>4.7.1 Pogodbe Enterprise Agreement</w:t>
      </w:r>
    </w:p>
    <w:p w:rsidR="00B75D26" w:rsidRDefault="00F52ABE">
      <w:pPr>
        <w:pStyle w:val="ProductList-BodyIndented"/>
      </w:pPr>
      <w:r>
        <w:t xml:space="preserve">Uporabniške licence SL »From SA« je mogoče kupiti namesto SA za v celoti plačane trajne licence z aktivnim kritjem v </w:t>
      </w:r>
      <w:r>
        <w:t>okviru programa SA za upravičene izdelke v spodnji tabeli.</w:t>
      </w:r>
    </w:p>
    <w:tbl>
      <w:tblPr>
        <w:tblStyle w:val="PURTable0"/>
        <w:tblW w:w="0" w:type="dxa"/>
        <w:tblLook w:val="04A0" w:firstRow="1" w:lastRow="0" w:firstColumn="1" w:lastColumn="0" w:noHBand="0" w:noVBand="1"/>
      </w:tblPr>
      <w:tblGrid>
        <w:gridCol w:w="5206"/>
        <w:gridCol w:w="5224"/>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Ustrezna uporabniška licenca SL »From SA«</w:t>
            </w:r>
          </w:p>
        </w:tc>
      </w:tr>
      <w:tr w:rsidR="00B75D26">
        <w:tc>
          <w:tcPr>
            <w:tcW w:w="6120" w:type="dxa"/>
            <w:tcBorders>
              <w:top w:val="single" w:sz="4" w:space="0" w:color="000000"/>
              <w:left w:val="single" w:sz="4" w:space="0" w:color="000000"/>
              <w:bottom w:val="none" w:sz="4" w:space="0" w:color="000000"/>
              <w:right w:val="single" w:sz="4" w:space="0" w:color="000000"/>
            </w:tcBorders>
          </w:tcPr>
          <w:p w:rsidR="00B75D26" w:rsidRDefault="00F52ABE">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10 Enterprise E3 (na uporabnika) »From SA« (SL)</w:t>
            </w:r>
            <w:r>
              <w:rPr>
                <w:vertAlign w:val="superscript"/>
              </w:rPr>
              <w:t>1</w:t>
            </w:r>
          </w:p>
        </w:tc>
      </w:tr>
      <w:tr w:rsidR="00B75D26">
        <w:tc>
          <w:tcPr>
            <w:tcW w:w="6120" w:type="dxa"/>
            <w:tcBorders>
              <w:top w:val="none" w:sz="4" w:space="0" w:color="000000"/>
              <w:left w:val="single" w:sz="4" w:space="0" w:color="000000"/>
              <w:bottom w:val="single" w:sz="4" w:space="0" w:color="000000"/>
              <w:right w:val="single" w:sz="4" w:space="0" w:color="000000"/>
            </w:tcBorders>
          </w:tcPr>
          <w:p w:rsidR="00B75D26" w:rsidRDefault="00B75D2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10 Enterprise E5 (na uporabnika) »From SA«</w:t>
            </w:r>
            <w:r>
              <w:rPr>
                <w:vertAlign w:val="superscript"/>
              </w:rPr>
              <w:t>1</w:t>
            </w:r>
          </w:p>
        </w:tc>
      </w:tr>
    </w:tbl>
    <w:p w:rsidR="00B75D26" w:rsidRDefault="00F52ABE">
      <w:pPr>
        <w:pStyle w:val="ProductList-BodyIndented"/>
      </w:pPr>
      <w:r>
        <w:rPr>
          <w:i/>
          <w:vertAlign w:val="superscript"/>
        </w:rPr>
        <w:t>1</w:t>
      </w:r>
      <w:r>
        <w:rPr>
          <w:i/>
        </w:rPr>
        <w:t>Na voljo za nakup samo ob obletnici včlanitve ali na začetku novega obdobja veljavnosti včlanitve.</w:t>
      </w:r>
    </w:p>
    <w:p w:rsidR="00B75D26" w:rsidRDefault="00B75D26">
      <w:pPr>
        <w:pStyle w:val="ProductList-BodyIndented"/>
      </w:pPr>
    </w:p>
    <w:p w:rsidR="00B75D26" w:rsidRDefault="00F52ABE">
      <w:pPr>
        <w:pStyle w:val="ProductList-SubClauseHeading"/>
        <w:outlineLvl w:val="5"/>
      </w:pPr>
      <w:r>
        <w:t>4.7.2 Pogodbe Enterprise Subscription</w:t>
      </w:r>
    </w:p>
    <w:p w:rsidR="00B75D26" w:rsidRDefault="00F52ABE">
      <w:pPr>
        <w:pStyle w:val="ProductList-BodyIndented"/>
      </w:pPr>
      <w:r>
        <w:t xml:space="preserve">Naročniške licence za Software Assurance za namizni operacijski </w:t>
      </w:r>
      <w:r>
        <w:t>sistem Windows je mogoče kupiti na datum strankine obletnice včlanitve ali na začetku novega obdobja včlanitve z uporabniško licenco SL ECS From SA. Licenca SL je morala biti kupljena vsaj tri leta pred nakupom uporabniške licence SL From SA.</w:t>
      </w:r>
    </w:p>
    <w:p w:rsidR="00B75D26" w:rsidRDefault="00B75D26">
      <w:pPr>
        <w:pStyle w:val="ProductList-BodyIndented"/>
      </w:pPr>
    </w:p>
    <w:p w:rsidR="00B75D26" w:rsidRDefault="00F52ABE">
      <w:pPr>
        <w:pStyle w:val="ProductList-ClauseHeading"/>
        <w:outlineLvl w:val="4"/>
      </w:pPr>
      <w:r>
        <w:lastRenderedPageBreak/>
        <w:t>4.8 Microsof</w:t>
      </w:r>
      <w:r>
        <w:t>t Desktop Optimization Pack (MDOP)</w:t>
      </w:r>
    </w:p>
    <w:p w:rsidR="00B75D26" w:rsidRDefault="00F52ABE">
      <w:pPr>
        <w:pStyle w:val="ProductList-Body"/>
      </w:pPr>
      <w:r>
        <w:t>Stranka lahko funkcije za upravljanje v MDOP namesti in uporablja v svojih drugih napravah, namenjenih samo za uporabo pri upravljanju programske opreme v licencirani napravi ali v napravah licenciranega uporabnika. Stran</w:t>
      </w:r>
      <w:r>
        <w:t>ka lahko AGPM, DaRT in UE-V uporablja tudi za upravljanje programske opreme v strežnikih v svoji domeni, pod pogojem, da so namizni računalniki v zadevni domeni licencirani za uporabo MDOP.</w:t>
      </w:r>
    </w:p>
    <w:p w:rsidR="00B75D26" w:rsidRDefault="00B75D26">
      <w:pPr>
        <w:pStyle w:val="ProductList-Body"/>
      </w:pPr>
    </w:p>
    <w:p w:rsidR="00B75D26" w:rsidRDefault="00F52ABE">
      <w:pPr>
        <w:pStyle w:val="ProductList-SubClauseHeading"/>
        <w:outlineLvl w:val="5"/>
      </w:pPr>
      <w:r>
        <w:t>4.8.1 Upravičenost do včlanitve MDOP</w:t>
      </w:r>
    </w:p>
    <w:p w:rsidR="00B75D26" w:rsidRDefault="00F52ABE">
      <w:pPr>
        <w:pStyle w:val="ProductList-BodyIndented"/>
      </w:pPr>
      <w:r>
        <w:t>Stranke z naslednjim imajo p</w:t>
      </w:r>
      <w:r>
        <w:t>ravico do uporabe paketa MDOP in jim ga ni treba kupiti ločeno:</w:t>
      </w:r>
    </w:p>
    <w:p w:rsidR="00B75D26" w:rsidRDefault="00F52ABE" w:rsidP="000C4401">
      <w:pPr>
        <w:pStyle w:val="ProductList-Bullet"/>
        <w:numPr>
          <w:ilvl w:val="1"/>
          <w:numId w:val="30"/>
        </w:numPr>
      </w:pPr>
      <w:r>
        <w:t>uporabniška licenca SL za Windows Enterprise 10 E3/E5 (na uporabnika);</w:t>
      </w:r>
    </w:p>
    <w:p w:rsidR="00B75D26" w:rsidRDefault="00F52ABE" w:rsidP="000C4401">
      <w:pPr>
        <w:pStyle w:val="ProductList-Bullet"/>
        <w:numPr>
          <w:ilvl w:val="1"/>
          <w:numId w:val="30"/>
        </w:numPr>
      </w:pPr>
      <w:r>
        <w:t>licenca SL za Windows 10 Enterprise E5 (na uporabnika);</w:t>
      </w:r>
    </w:p>
    <w:p w:rsidR="00B75D26" w:rsidRDefault="00F52ABE" w:rsidP="000C4401">
      <w:pPr>
        <w:pStyle w:val="ProductList-Bullet"/>
        <w:numPr>
          <w:ilvl w:val="1"/>
          <w:numId w:val="30"/>
        </w:numPr>
      </w:pPr>
      <w:r>
        <w:t xml:space="preserve">licenca SL za Windows 10 Enterprise VDA (na uporabnika); ali </w:t>
      </w:r>
    </w:p>
    <w:p w:rsidR="00B75D26" w:rsidRDefault="00F52ABE" w:rsidP="000C4401">
      <w:pPr>
        <w:pStyle w:val="ProductList-Bullet"/>
        <w:numPr>
          <w:ilvl w:val="1"/>
          <w:numId w:val="30"/>
        </w:numPr>
      </w:pPr>
      <w:r>
        <w:t>pog</w:t>
      </w:r>
      <w:r>
        <w:t>odba z datumom začetka veljavnosti 1. avgusta 2015 ali poznejšim in VDA na napravo ali Windows 10 Enterprise E3 na napravo.</w:t>
      </w:r>
    </w:p>
    <w:p w:rsidR="00B75D26" w:rsidRDefault="00B75D26">
      <w:pPr>
        <w:pStyle w:val="ProductList-BodyIndented"/>
      </w:pPr>
    </w:p>
    <w:p w:rsidR="00B75D26" w:rsidRDefault="00F52ABE">
      <w:pPr>
        <w:pStyle w:val="ProductList-ClauseHeading"/>
        <w:outlineLvl w:val="4"/>
      </w:pPr>
      <w:r>
        <w:t>4.9 Programi za izobraževalne ustanove</w:t>
      </w:r>
    </w:p>
    <w:p w:rsidR="00B75D26" w:rsidRDefault="00F52ABE">
      <w:pPr>
        <w:pStyle w:val="ProductList-Body"/>
      </w:pPr>
      <w:r>
        <w:t>Za stranke v vseh programih količinskega licenciranja za izobraževalne ustanove velja naslednje:</w:t>
      </w:r>
    </w:p>
    <w:p w:rsidR="00B75D26" w:rsidRDefault="00F52ABE">
      <w:pPr>
        <w:pStyle w:val="ProductList-SubClauseHeading"/>
        <w:outlineLvl w:val="5"/>
      </w:pPr>
      <w:r>
        <w:t>4.9.1 Pravice do operacijskega sistema Windows Enterprise LTSB</w:t>
      </w:r>
    </w:p>
    <w:p w:rsidR="00B75D26" w:rsidRDefault="00F52ABE">
      <w:pPr>
        <w:pStyle w:val="ProductList-BodyIndented"/>
      </w:pPr>
      <w:r>
        <w:t>Izobraževalne ustanove, ki imajo Windows 10 Enterprise E3/E5 ali Windows 10 Education E3/E5, lah</w:t>
      </w:r>
      <w:r>
        <w:t>ko namestijo Windows 10 Enterprise LTSB namesto katerega koli dovoljenega trajnega primerka.</w:t>
      </w:r>
    </w:p>
    <w:p w:rsidR="00B75D26" w:rsidRDefault="00B75D26">
      <w:pPr>
        <w:pStyle w:val="ProductList-BodyIndented"/>
      </w:pPr>
    </w:p>
    <w:p w:rsidR="00B75D26" w:rsidRDefault="00F52ABE">
      <w:pPr>
        <w:pStyle w:val="ProductList-SubClauseHeading"/>
        <w:outlineLvl w:val="5"/>
      </w:pPr>
      <w:r>
        <w:t>4.9.2 Pravice do sistemov Windows 10 Enterprise, Windows 10 Education Edition ali Windows 10 Pro Education</w:t>
      </w:r>
    </w:p>
    <w:p w:rsidR="00B75D26" w:rsidRDefault="00F52ABE">
      <w:pPr>
        <w:pStyle w:val="ProductList-BodyIndented"/>
      </w:pPr>
      <w:r>
        <w:t xml:space="preserve">Izobraževalne ustanove s kritjem Software Assurance za </w:t>
      </w:r>
      <w:r>
        <w:t>Windows Enterprise ali Windows Education imajo pravice do uporabe in namestitve operacijskega sistema Windows 10 Enterprise, Windows 10 Education ali Windows 10 Pro Education.</w:t>
      </w:r>
    </w:p>
    <w:p w:rsidR="00B75D26" w:rsidRDefault="00B75D26">
      <w:pPr>
        <w:pStyle w:val="ProductList-BodyIndented"/>
      </w:pPr>
    </w:p>
    <w:p w:rsidR="00B75D26" w:rsidRDefault="00F52ABE">
      <w:pPr>
        <w:pStyle w:val="ProductList-SubClauseHeading"/>
        <w:outlineLvl w:val="5"/>
      </w:pPr>
      <w:r>
        <w:t>4.9.3 Pravice do zamenjave s starejšo različico</w:t>
      </w:r>
    </w:p>
    <w:p w:rsidR="00B75D26" w:rsidRDefault="00F52ABE">
      <w:pPr>
        <w:pStyle w:val="ProductList-BodyIndented"/>
      </w:pPr>
      <w:r>
        <w:t>Izobraževalne ustanove s kritje</w:t>
      </w:r>
      <w:r>
        <w:t>m Software Assurance za Windows Education imajo pravice do zamenjave s starejšo različico za Windows 8.1 Enterprise/Pro in prejšnje različice operacijskega sistema Windows 8.1 Enterprise/Pro ter Windows Embedded 8.1 Industry in prejšnje različice operacijs</w:t>
      </w:r>
      <w:r>
        <w:t>kega sistema Windows Embedded 8.1 Industry.</w:t>
      </w:r>
    </w:p>
    <w:p w:rsidR="00B75D26" w:rsidRDefault="00B75D26">
      <w:pPr>
        <w:pStyle w:val="ProductList-BodyIndented"/>
      </w:pPr>
    </w:p>
    <w:p w:rsidR="00B75D26" w:rsidRDefault="00F52ABE">
      <w:pPr>
        <w:pStyle w:val="ProductList-SubClauseHeading"/>
        <w:outlineLvl w:val="5"/>
      </w:pPr>
      <w:r>
        <w:t>4.9.4 Upravičenost do MDOP</w:t>
      </w:r>
    </w:p>
    <w:p w:rsidR="00B75D26" w:rsidRDefault="00F52ABE">
      <w:pPr>
        <w:pStyle w:val="ProductList-BodyIndented"/>
      </w:pPr>
      <w:r>
        <w:t>Izobraževalne ustanove s kritjem Software Assurance za Windows Enterprise ali Windows Education imajo pravice do uporabe in namestitve paketa MDOP.</w:t>
      </w:r>
    </w:p>
    <w:p w:rsidR="00B75D26" w:rsidRDefault="00B75D26">
      <w:pPr>
        <w:pStyle w:val="ProductList-BodyIndented"/>
      </w:pPr>
    </w:p>
    <w:p w:rsidR="00B75D26" w:rsidRDefault="00F52ABE">
      <w:pPr>
        <w:pStyle w:val="ProductList-SubClauseHeading"/>
        <w:outlineLvl w:val="5"/>
      </w:pPr>
      <w:r>
        <w:t>4.9.5 Študentska možnost Windows To</w:t>
      </w:r>
      <w:r>
        <w:t xml:space="preserve"> Go</w:t>
      </w:r>
    </w:p>
    <w:p w:rsidR="00B75D26" w:rsidRDefault="00F52ABE">
      <w:pPr>
        <w:pStyle w:val="ProductList-BodyIndented"/>
      </w:pPr>
      <w:r>
        <w:t>Izobraževalnim ustanovam, ki izberejo možnost »Študent«, je dovoljen največ en primerek Windows To Go na licencirano napravo študenta, medtem ko je ta študent vpisan na ustanovi.</w:t>
      </w:r>
    </w:p>
    <w:p w:rsidR="00B75D26" w:rsidRDefault="00B75D26">
      <w:pPr>
        <w:pStyle w:val="ProductList-BodyIndented"/>
      </w:pPr>
    </w:p>
    <w:p w:rsidR="00B75D26" w:rsidRDefault="00F52ABE">
      <w:pPr>
        <w:pStyle w:val="ProductList-ClauseHeading"/>
        <w:outlineLvl w:val="4"/>
      </w:pPr>
      <w:r>
        <w:t>4.10 Windows 10 Mobile Enterprise</w:t>
      </w:r>
    </w:p>
    <w:p w:rsidR="00B75D26" w:rsidRDefault="00F52ABE">
      <w:pPr>
        <w:pStyle w:val="ProductList-Body"/>
      </w:pPr>
      <w:r>
        <w:t>Stranke z aktivno licenco SL na uporab</w:t>
      </w:r>
      <w:r>
        <w:t>nika ali dodatno licenco na uporabnika za Windows SA lahko v sekundarnih napravah vsakega licenciranega uporabnika namestijo in uporabljajo Windows 10 Mobile Enterprise.</w:t>
      </w:r>
    </w:p>
    <w:p w:rsidR="00B75D26" w:rsidRDefault="00B75D26">
      <w:pPr>
        <w:pStyle w:val="ProductList-Body"/>
      </w:pPr>
    </w:p>
    <w:p w:rsidR="00B75D26" w:rsidRDefault="00F52ABE">
      <w:pPr>
        <w:pStyle w:val="ProductList-ClauseHeading"/>
        <w:outlineLvl w:val="4"/>
      </w:pPr>
      <w:r>
        <w:t>4.11 Namizni operacijski sistem Windows – Pravice do izvajanja »programov HPC v gruči</w:t>
      </w:r>
      <w:r>
        <w:t>«</w:t>
      </w:r>
    </w:p>
    <w:p w:rsidR="00B75D26" w:rsidRDefault="00F52ABE">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ki se uporablja kot</w:t>
      </w:r>
      <w:r>
        <w:t xml:space="preserve">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w:instrText>
      </w:r>
      <w:r>
        <w:instrText xml:space="preserve">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w:instrText>
      </w:r>
      <w:r>
        <w:instrText xml:space="preserve">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w:t>
      </w:r>
      <w:r>
        <w:t xml:space="preserve">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w:instrText>
      </w:r>
      <w:r>
        <w:instrText xml:space="preserv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w:instrText>
      </w:r>
      <w:r>
        <w:instrText xml:space="preserve">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w:instrText>
      </w:r>
      <w:r>
        <w:instrText xml:space="preserve">ka oprema." </w:instrText>
      </w:r>
      <w:r>
        <w:fldChar w:fldCharType="separate"/>
      </w:r>
      <w:r>
        <w:rPr>
          <w:color w:val="0563C1"/>
        </w:rPr>
        <w:t>strežnik</w:t>
      </w:r>
      <w:r>
        <w:fldChar w:fldCharType="end"/>
      </w:r>
      <w:r>
        <w:t xml:space="preserve"> oziroma za druge namene večuporabniškega dostopa ali za morebiten drug namen skupne rabe virov.</w:t>
      </w:r>
    </w:p>
    <w:p w:rsidR="00B75D26" w:rsidRDefault="00B75D26">
      <w:pPr>
        <w:pStyle w:val="ProductList-Body"/>
      </w:pPr>
    </w:p>
    <w:p w:rsidR="00B75D26" w:rsidRDefault="00F52ABE">
      <w:pPr>
        <w:pStyle w:val="ProductList-ClauseHeading"/>
        <w:outlineLvl w:val="4"/>
      </w:pPr>
      <w:r>
        <w:t>4.12 Namizni operacijski sistem Windows – Windows Thin PC</w:t>
      </w:r>
    </w:p>
    <w:p w:rsidR="00B75D26" w:rsidRDefault="00F52ABE">
      <w:pPr>
        <w:pStyle w:val="ProductList-Body"/>
      </w:pPr>
      <w:r>
        <w:t xml:space="preserve">Stranka lahko programsko opremo Windows Thin PC uporablja namesto programske </w:t>
      </w:r>
      <w:r>
        <w:t>opreme namiznega operacijskega sistema Windows, vendar samo za izvajanje vrst programov, navedenih spodaj.</w:t>
      </w:r>
    </w:p>
    <w:p w:rsidR="00B75D26" w:rsidRDefault="00F52ABE" w:rsidP="000C4401">
      <w:pPr>
        <w:pStyle w:val="ProductList-Bullet"/>
        <w:numPr>
          <w:ilvl w:val="0"/>
          <w:numId w:val="31"/>
        </w:numPr>
      </w:pPr>
      <w:r>
        <w:t xml:space="preserve">varnost </w:t>
      </w:r>
    </w:p>
    <w:p w:rsidR="00B75D26" w:rsidRDefault="00F52ABE" w:rsidP="000C4401">
      <w:pPr>
        <w:pStyle w:val="ProductList-Bullet"/>
        <w:numPr>
          <w:ilvl w:val="0"/>
          <w:numId w:val="31"/>
        </w:numPr>
      </w:pPr>
      <w:r>
        <w:t xml:space="preserve">upravljanje </w:t>
      </w:r>
    </w:p>
    <w:p w:rsidR="00B75D26" w:rsidRDefault="00F52ABE" w:rsidP="000C4401">
      <w:pPr>
        <w:pStyle w:val="ProductList-Bullet"/>
        <w:numPr>
          <w:ilvl w:val="0"/>
          <w:numId w:val="31"/>
        </w:numPr>
      </w:pPr>
      <w:r>
        <w:t xml:space="preserve">emulacija terminala </w:t>
      </w:r>
    </w:p>
    <w:p w:rsidR="00B75D26" w:rsidRDefault="00F52ABE" w:rsidP="000C4401">
      <w:pPr>
        <w:pStyle w:val="ProductList-Bullet"/>
        <w:numPr>
          <w:ilvl w:val="0"/>
          <w:numId w:val="31"/>
        </w:numPr>
      </w:pPr>
      <w:r>
        <w:t xml:space="preserve">oddaljeno namizje in podobne tehnologije </w:t>
      </w:r>
    </w:p>
    <w:p w:rsidR="00B75D26" w:rsidRDefault="00F52ABE" w:rsidP="000C4401">
      <w:pPr>
        <w:pStyle w:val="ProductList-Bullet"/>
        <w:numPr>
          <w:ilvl w:val="0"/>
          <w:numId w:val="31"/>
        </w:numPr>
      </w:pPr>
      <w:r>
        <w:t xml:space="preserve">spletni brskalnik </w:t>
      </w:r>
    </w:p>
    <w:p w:rsidR="00B75D26" w:rsidRDefault="00F52ABE" w:rsidP="000C4401">
      <w:pPr>
        <w:pStyle w:val="ProductList-Bullet"/>
        <w:numPr>
          <w:ilvl w:val="0"/>
          <w:numId w:val="31"/>
        </w:numPr>
      </w:pPr>
      <w:r>
        <w:t xml:space="preserve">predvajalnik predstavnosti </w:t>
      </w:r>
    </w:p>
    <w:p w:rsidR="00B75D26" w:rsidRDefault="00F52ABE" w:rsidP="000C4401">
      <w:pPr>
        <w:pStyle w:val="ProductList-Bullet"/>
        <w:numPr>
          <w:ilvl w:val="0"/>
          <w:numId w:val="31"/>
        </w:numPr>
      </w:pPr>
      <w:r>
        <w:t xml:space="preserve">odjemalec za pošiljanje neposrednih sporočil </w:t>
      </w:r>
    </w:p>
    <w:p w:rsidR="00B75D26" w:rsidRDefault="00F52ABE" w:rsidP="000C4401">
      <w:pPr>
        <w:pStyle w:val="ProductList-Bullet"/>
        <w:numPr>
          <w:ilvl w:val="0"/>
          <w:numId w:val="31"/>
        </w:numPr>
      </w:pPr>
      <w:r>
        <w:t xml:space="preserve">pregledovalniki dokumentov </w:t>
      </w:r>
    </w:p>
    <w:p w:rsidR="00B75D26" w:rsidRDefault="00F52ABE" w:rsidP="000C4401">
      <w:pPr>
        <w:pStyle w:val="ProductList-Bullet"/>
        <w:numPr>
          <w:ilvl w:val="0"/>
          <w:numId w:val="31"/>
        </w:numPr>
      </w:pPr>
      <w:r>
        <w:t>ogrodje NET Framework in Javanski navidezni mehanizem</w:t>
      </w:r>
    </w:p>
    <w:p w:rsidR="00B75D26" w:rsidRDefault="00F52ABE">
      <w:pPr>
        <w:pStyle w:val="ProductList-Body"/>
      </w:pPr>
      <w:r>
        <w:t>Stranka lahko programsko opremo uporablja v napravi, ki ni naprava, v katero je bila prvotno nameščena, če kritje v okviru progr</w:t>
      </w:r>
      <w:r>
        <w:t>ama Software Assurance preseli v to drugo napravo.</w:t>
      </w:r>
    </w:p>
    <w:p w:rsidR="00B75D26" w:rsidRDefault="00B75D26">
      <w:pPr>
        <w:pStyle w:val="ProductList-Body"/>
      </w:pPr>
    </w:p>
    <w:p w:rsidR="00B75D26" w:rsidRDefault="00F52ABE">
      <w:pPr>
        <w:pStyle w:val="ProductList-ClauseHeading"/>
        <w:outlineLvl w:val="4"/>
      </w:pPr>
      <w:r>
        <w:t>4.13 Software Assurance za Windows Embedded Industry Enterprise</w:t>
      </w:r>
    </w:p>
    <w:p w:rsidR="00B75D26" w:rsidRDefault="00F52ABE">
      <w:pPr>
        <w:pStyle w:val="ProductList-Body"/>
      </w:pPr>
      <w:r>
        <w:t>Stranke s kritjem v okviru programa Software Assurance za Windows Embedded Industry Enterprise imajo enake pravice in omejitve kot za Window</w:t>
      </w:r>
      <w:r>
        <w:t xml:space="preserve">s Software Assurance. </w:t>
      </w:r>
    </w:p>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206" w:name="_Sec619"/>
      <w:r>
        <w:t>Windows Server</w:t>
      </w:r>
      <w:bookmarkEnd w:id="206"/>
      <w:r>
        <w:fldChar w:fldCharType="begin"/>
      </w:r>
      <w:r>
        <w:instrText xml:space="preserve"> TC "</w:instrText>
      </w:r>
      <w:bookmarkStart w:id="207" w:name="_Toc470728997"/>
      <w:r>
        <w:instrText>Windows Server</w:instrText>
      </w:r>
      <w:bookmarkEnd w:id="207"/>
      <w:r>
        <w:instrText>" \l 2</w:instrText>
      </w:r>
      <w:r>
        <w:fldChar w:fldCharType="end"/>
      </w:r>
    </w:p>
    <w:p w:rsidR="00B75D26" w:rsidRDefault="00F52ABE">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8998"/>
      <w:r>
        <w:instrText>Windows MultiPoint Server</w:instrText>
      </w:r>
      <w:bookmarkEnd w:id="209"/>
      <w:r>
        <w:instrText>" \l 3</w:instrText>
      </w:r>
      <w:r>
        <w:fldChar w:fldCharType="end"/>
      </w:r>
    </w:p>
    <w:p w:rsidR="00B75D26" w:rsidRDefault="00F52ABE">
      <w:pPr>
        <w:pStyle w:val="ProductList-Offering1SubSection"/>
        <w:outlineLvl w:val="3"/>
      </w:pPr>
      <w:bookmarkStart w:id="210" w:name="_Sec702"/>
      <w:r>
        <w:t xml:space="preserve">1. </w:t>
      </w:r>
      <w:r>
        <w:t>Razpoložljivost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4160" w:type="dxa"/>
            <w:tcBorders>
              <w:top w:val="single" w:sz="9" w:space="0" w:color="FFFFFF"/>
              <w:left w:val="single" w:sz="9" w:space="0" w:color="FFFFFF"/>
              <w:bottom w:val="none" w:sz="4" w:space="0" w:color="BFBFBF"/>
              <w:right w:val="single" w:sz="9" w:space="0" w:color="FFFFFF"/>
            </w:tcBorders>
          </w:tcPr>
          <w:p w:rsidR="00B75D26" w:rsidRDefault="00F52AB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75D26" w:rsidRDefault="00F52AB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75D26" w:rsidRDefault="00F52AB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75D26" w:rsidRDefault="00F52AB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75D26" w:rsidRDefault="00F52A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3"/>
      </w:pPr>
      <w:bookmarkStart w:id="211" w:name="_Sec757"/>
      <w:r>
        <w:t>2. Pogoji za izdelek</w:t>
      </w:r>
      <w:bookmarkEnd w:id="211"/>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w:instrText>
            </w:r>
            <w:r>
              <w:instrText xml:space="preserve">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Zamenjave s starejšo različico: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w:t>
            </w:r>
            <w:r>
              <w:rPr>
                <w:color w:val="404040"/>
              </w:rPr>
              <w:t>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(SA):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212" w:name="_Sec800"/>
      <w:r>
        <w:t>3. Pravice za uporabo</w:t>
      </w:r>
      <w:bookmarkEnd w:id="212"/>
    </w:p>
    <w:tbl>
      <w:tblPr>
        <w:tblStyle w:val="PURTable"/>
        <w:tblW w:w="0" w:type="dxa"/>
        <w:tblLook w:val="04A0" w:firstRow="1" w:lastRow="0" w:firstColumn="1" w:lastColumn="0" w:noHBand="0" w:noVBand="1"/>
      </w:tblPr>
      <w:tblGrid>
        <w:gridCol w:w="3604"/>
        <w:gridCol w:w="3599"/>
        <w:gridCol w:w="358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pravicami do uporabe navedeni pogoji in določila za </w:instrText>
            </w:r>
            <w:r>
              <w:instrText xml:space="preserve">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pravicah do uporabe za strežniške izdelke navedeno, </w:instrText>
            </w:r>
            <w:r>
              <w:instrText xml:space="preserve">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odjemalcev: Označuje, ali so za dostop uporabnikov in naprav d</w:instrText>
            </w:r>
            <w:r>
              <w:instrText xml:space="preserve">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w:t>
            </w:r>
            <w:r>
              <w:rPr>
                <w:color w:val="0563C1"/>
              </w:rPr>
              <w: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Windows Server 2016 Remote Desktop Services CAL in Windows Server 2016 CAL</w:t>
            </w:r>
            <w:r>
              <w:fldChar w:fldCharType="begin"/>
            </w:r>
            <w:r>
              <w:instrText xml:space="preserve"> </w:instrText>
            </w:r>
            <w:r>
              <w:instrText xml:space="preserve">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5D26" w:rsidRDefault="00F52ABE">
            <w:pPr>
              <w:pStyle w:val="ProductList-TableBody"/>
            </w:pPr>
            <w:r>
              <w:t>Windows Server 2016 Remote Desktop Services CAL in licenca, enakovredna licenci CAL</w:t>
            </w:r>
          </w:p>
          <w:p w:rsidR="00B75D26" w:rsidRDefault="00F52ABE">
            <w:pPr>
              <w:pStyle w:val="ProductList-TableBody"/>
            </w:pPr>
            <w:r>
              <w:t xml:space="preserve">(glejte </w:t>
            </w:r>
            <w:hyperlink w:anchor="_Sec591">
              <w:r>
                <w:rPr>
                  <w:color w:val="00467F"/>
                  <w:u w:val="single"/>
                </w:rPr>
                <w:t>prilogo A</w:t>
              </w:r>
            </w:hyperlink>
            <w:r>
              <w:t>)</w:t>
            </w:r>
          </w:p>
        </w:tc>
      </w:tr>
    </w:tbl>
    <w:p w:rsidR="00B75D26" w:rsidRDefault="00B75D26">
      <w:pPr>
        <w:pStyle w:val="ProductList-Body"/>
      </w:pPr>
    </w:p>
    <w:p w:rsidR="00B75D26" w:rsidRDefault="00F52ABE">
      <w:pPr>
        <w:pStyle w:val="ProductList-SubClauseHeading"/>
        <w:outlineLvl w:val="5"/>
      </w:pPr>
      <w:r>
        <w:t xml:space="preserve">3.1.1 Dodatne funkcije, povezane z licenco Windows Server 2016 Active Directory Rights </w:t>
      </w:r>
      <w:r>
        <w:t>Management Services CAL</w:t>
      </w:r>
    </w:p>
    <w:p w:rsidR="00B75D26" w:rsidRDefault="00F52ABE">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5D26" w:rsidRDefault="00F52ABE">
            <w:pPr>
              <w:pStyle w:val="ProductList-TableBody"/>
            </w:pPr>
            <w:r>
              <w:t>Licenca, enakov</w:t>
            </w:r>
            <w:r>
              <w:t xml:space="preserve">redna licenci CAL (glejte </w:t>
            </w:r>
            <w:hyperlink w:anchor="_Sec591">
              <w:r>
                <w:rPr>
                  <w:color w:val="00467F"/>
                  <w:u w:val="single"/>
                </w:rPr>
                <w:t>dodatek A</w:t>
              </w:r>
            </w:hyperlink>
            <w:r>
              <w:t>)</w:t>
            </w:r>
          </w:p>
        </w:tc>
      </w:tr>
    </w:tbl>
    <w:p w:rsidR="00B75D26" w:rsidRDefault="00B75D26">
      <w:pPr>
        <w:pStyle w:val="ProductList-BodyIndented"/>
      </w:pPr>
    </w:p>
    <w:p w:rsidR="00B75D26" w:rsidRDefault="00F52ABE">
      <w:pPr>
        <w:pStyle w:val="ProductList-ClauseHeading"/>
        <w:outlineLvl w:val="4"/>
      </w:pPr>
      <w:r>
        <w:t>3.2 Primerki programske opreme, ki se izvajajo</w:t>
      </w:r>
    </w:p>
    <w:p w:rsidR="00B75D26" w:rsidRDefault="00F52ABE">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w:t>
      </w:r>
      <w:r>
        <w:t xml:space="preserve">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w:t>
      </w:r>
      <w:r>
        <w:t xml:space="preserve">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w:instrText>
      </w:r>
      <w:r>
        <w:instrText xml:space="preserv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w:instrText>
      </w:r>
      <w:r>
        <w:instrText xml:space="preserve">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w:instrText>
      </w:r>
      <w:r>
        <w:instrText xml:space="preserve">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w:instrText>
      </w:r>
      <w:r>
        <w:instrText xml:space="preserve">olje OSE je okolje OSE, ki je konfigurirano za izvajanje v navideznem sistemu strojne opreme." </w:instrText>
      </w:r>
      <w:r>
        <w:fldChar w:fldCharType="separate"/>
      </w:r>
      <w:r>
        <w:rPr>
          <w:color w:val="0563C1"/>
        </w:rPr>
        <w:t>navideznega okolja OSE</w:t>
      </w:r>
      <w:r>
        <w:fldChar w:fldCharType="end"/>
      </w:r>
      <w:r>
        <w:t>.</w:t>
      </w:r>
    </w:p>
    <w:p w:rsidR="00B75D26" w:rsidRDefault="00B75D26">
      <w:pPr>
        <w:pStyle w:val="ProductList-Body"/>
      </w:pPr>
    </w:p>
    <w:p w:rsidR="00B75D26" w:rsidRDefault="00F52ABE">
      <w:pPr>
        <w:pStyle w:val="ProductList-ClauseHeading"/>
        <w:outlineLvl w:val="4"/>
      </w:pPr>
      <w:r>
        <w:t>3.3 Licence za dostop</w:t>
      </w:r>
    </w:p>
    <w:p w:rsidR="00B75D26" w:rsidRDefault="00F52ABE">
      <w:pPr>
        <w:pStyle w:val="ProductList-Body"/>
      </w:pPr>
      <w:r>
        <w:t xml:space="preserve">Licence </w:t>
      </w:r>
      <w:r>
        <w:fldChar w:fldCharType="begin"/>
      </w:r>
      <w:r>
        <w:instrText xml:space="preserve"> AutoTextList   \s NoStyle \t "CAL pomeni licenco za dostop odjemalcev, ki se lahko dodeli glede na upo</w:instrText>
      </w:r>
      <w:r>
        <w:instrText xml:space="preserve">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w:instrText>
      </w:r>
      <w:r>
        <w:instrText xml:space="preserve">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ki se uporablja samo za go</w:t>
      </w:r>
      <w:r>
        <w:t xml:space="preserve">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5D26" w:rsidRDefault="00B75D26">
      <w:pPr>
        <w:pStyle w:val="ProductList-Body"/>
      </w:pPr>
    </w:p>
    <w:p w:rsidR="00B75D26" w:rsidRDefault="00F52ABE">
      <w:pPr>
        <w:pStyle w:val="ProductList-ClauseHeading"/>
        <w:outlineLvl w:val="4"/>
      </w:pPr>
      <w:r>
        <w:t>3.4 Windows MultiPoint Server 2016 Connector</w:t>
      </w:r>
    </w:p>
    <w:p w:rsidR="00B75D26" w:rsidRDefault="00F52ABE">
      <w:pPr>
        <w:pStyle w:val="ProductList-Body"/>
      </w:pPr>
      <w:r>
        <w:t>Stranka lahko programs</w:t>
      </w:r>
      <w:r>
        <w:t>ko opremo Windows Server 2016 MultiPoint Connector namesti in uporablja v poljubni napravi, ki je licencirana za dostop do strežnika Windows Server 2016. To programsko opremo lahko uporablja samo za dostop do programske opreme MultiPoint Server. Če do stre</w:t>
      </w:r>
      <w:r>
        <w:t>žniške programske opreme dostopa iz te naprave samo za uporabo programa MultiPoint Dashboard, ne potrebuje licence CAL za Remote Desktop Services.</w:t>
      </w:r>
    </w:p>
    <w:p w:rsidR="00B75D26" w:rsidRDefault="00B75D26">
      <w:pPr>
        <w:pStyle w:val="ProductList-Body"/>
      </w:pPr>
    </w:p>
    <w:p w:rsidR="00B75D26" w:rsidRDefault="00F52ABE">
      <w:pPr>
        <w:pStyle w:val="ProductList-ClauseHeading"/>
        <w:outlineLvl w:val="4"/>
      </w:pPr>
      <w:r>
        <w:t>3.5 Vrsta namestitve</w:t>
      </w:r>
    </w:p>
    <w:p w:rsidR="00B75D26" w:rsidRDefault="00F52ABE">
      <w:pPr>
        <w:pStyle w:val="ProductList-Body"/>
      </w:pPr>
      <w:r>
        <w:t>Stranka lahko namesti samo Remote Desktop Services ter uvede in uporablja vlogo MultiPo</w:t>
      </w:r>
      <w:r>
        <w:t>int Services.</w:t>
      </w:r>
    </w:p>
    <w:p w:rsidR="00B75D26" w:rsidRDefault="00B75D26">
      <w:pPr>
        <w:pStyle w:val="ProductList-Body"/>
      </w:pPr>
    </w:p>
    <w:p w:rsidR="00B75D26" w:rsidRDefault="00F52ABE">
      <w:pPr>
        <w:pStyle w:val="ProductList-ClauseHeading"/>
        <w:outlineLvl w:val="4"/>
      </w:pPr>
      <w:r>
        <w:t>3.6 Dodatna programska oprema</w:t>
      </w:r>
    </w:p>
    <w:p w:rsidR="00B75D26" w:rsidRDefault="00F52ABE">
      <w:pPr>
        <w:pStyle w:val="ProductList-Body"/>
      </w:pPr>
      <w:r>
        <w:t xml:space="preserve">Seznam dodatne programske opreme je na voljo na </w:t>
      </w:r>
      <w:hyperlink r:id="rId94">
        <w:r>
          <w:rPr>
            <w:color w:val="00467F"/>
            <w:u w:val="single"/>
          </w:rPr>
          <w:t>http://go.microsoft.com/fwlink/?LinkId=245856</w:t>
        </w:r>
      </w:hyperlink>
      <w:r>
        <w:t>.</w:t>
      </w:r>
    </w:p>
    <w:p w:rsidR="00B75D26" w:rsidRDefault="00F52ABE">
      <w:pPr>
        <w:pStyle w:val="ProductList-Offering1SubSection"/>
        <w:outlineLvl w:val="3"/>
      </w:pPr>
      <w:bookmarkStart w:id="213" w:name="_Sec832"/>
      <w:r>
        <w:lastRenderedPageBreak/>
        <w:t>4. Software Assurance</w:t>
      </w:r>
      <w:bookmarkEnd w:id="213"/>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w:instrText>
            </w:r>
            <w:r>
              <w:instrText xml:space="preserve">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t>
            </w:r>
            <w:r>
              <w:rPr>
                <w:color w:val="0563C1"/>
              </w:rPr>
              <w: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w:instrText>
            </w:r>
            <w:r>
              <w:instrText xml:space="preserve">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95">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Samogostovanje: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14" w:name="_Sec655"/>
      <w:r>
        <w:t>Windows Server</w:t>
      </w:r>
      <w:bookmarkEnd w:id="214"/>
      <w:r>
        <w:fldChar w:fldCharType="begin"/>
      </w:r>
      <w:r>
        <w:instrText xml:space="preserve"> TC "</w:instrText>
      </w:r>
      <w:bookmarkStart w:id="215" w:name="_Toc470728999"/>
      <w:r>
        <w:instrText>Windows Server</w:instrText>
      </w:r>
      <w:bookmarkEnd w:id="215"/>
      <w:r>
        <w:instrText>" \l 3</w:instrText>
      </w:r>
      <w:r>
        <w:fldChar w:fldCharType="end"/>
      </w:r>
    </w:p>
    <w:p w:rsidR="00B75D26" w:rsidRDefault="00F52ABE">
      <w:pPr>
        <w:pStyle w:val="ProductList-Offering1SubSection"/>
        <w:outlineLvl w:val="3"/>
      </w:pPr>
      <w:bookmarkStart w:id="216" w:name="_Sec703"/>
      <w:r>
        <w:t>1. Razpoložljivost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75D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5D26" w:rsidRDefault="00F52ABE">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B75D26">
        <w:tc>
          <w:tcPr>
            <w:tcW w:w="4160" w:type="dxa"/>
            <w:tcBorders>
              <w:top w:val="single" w:sz="9" w:space="0" w:color="FFFFFF"/>
              <w:left w:val="single" w:sz="9" w:space="0" w:color="FFFFFF"/>
              <w:bottom w:val="dashed" w:sz="4" w:space="0" w:color="BFBFBF"/>
              <w:right w:val="single" w:sz="9" w:space="0" w:color="FFFFFF"/>
            </w:tcBorders>
          </w:tcPr>
          <w:p w:rsidR="00B75D26" w:rsidRDefault="00F52AB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5D26" w:rsidRDefault="00F52AB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Licenca External Connector za Windows Server 2016 Remote Desktop Services</w:t>
            </w:r>
            <w:r>
              <w:fldChar w:fldCharType="begin"/>
            </w:r>
            <w:r>
              <w:instrText xml:space="preserve"> XE "Licenca External Connector za Windows Serv</w:instrText>
            </w:r>
            <w:r>
              <w:instrText xml:space="preserve">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Windows Server 2016 Datacenter (paket 2 licenc za jedro)</w:t>
            </w:r>
            <w:r>
              <w:fldChar w:fldCharType="begin"/>
            </w:r>
            <w:r>
              <w:instrText xml:space="preserve"> XE "</w:instrText>
            </w:r>
            <w:r>
              <w:instrText xml:space="preserve">Windows Server 2016 Datacenter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Windows Server 2016 Standard (paket 2 licenc za jedro)</w:t>
            </w:r>
            <w:r>
              <w:fldChar w:fldCharType="begin"/>
            </w:r>
            <w:r>
              <w:instrText xml:space="preserve"> XE "Windows Server 2016 Standard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75D26" w:rsidRDefault="00F52AB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w:instrText>
            </w:r>
            <w:r>
              <w:instrText xml:space="preserve">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4160" w:type="dxa"/>
            <w:tcBorders>
              <w:top w:val="dashed" w:sz="4" w:space="0" w:color="BFBFBF"/>
              <w:left w:val="single" w:sz="9" w:space="0" w:color="FFFFFF"/>
              <w:bottom w:val="none" w:sz="4" w:space="0" w:color="000000"/>
              <w:right w:val="single" w:sz="9" w:space="0" w:color="FFFFFF"/>
            </w:tcBorders>
          </w:tcPr>
          <w:p w:rsidR="00B75D26" w:rsidRDefault="00F52AB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75D26" w:rsidRDefault="00F52ABE">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75D26" w:rsidRDefault="00F52AB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75D26" w:rsidRDefault="00F52AB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75D26" w:rsidRDefault="00F52A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B75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3"/>
      </w:pPr>
      <w:bookmarkStart w:id="217" w:name="_Sec758"/>
      <w:r>
        <w:t>2. Pogoji za izdelek</w:t>
      </w:r>
      <w:bookmarkEnd w:id="217"/>
    </w:p>
    <w:tbl>
      <w:tblPr>
        <w:tblStyle w:val="PURTable"/>
        <w:tblW w:w="0" w:type="dxa"/>
        <w:tblLook w:val="04A0" w:firstRow="1" w:lastRow="0" w:firstColumn="1" w:lastColumn="0" w:noHBand="0" w:noVBand="1"/>
      </w:tblPr>
      <w:tblGrid>
        <w:gridCol w:w="3600"/>
        <w:gridCol w:w="3602"/>
        <w:gridCol w:w="35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w:instrText>
            </w:r>
            <w:r>
              <w:instrText xml:space="preserve">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w:instrText>
            </w:r>
            <w:r>
              <w:instrText xml:space="preserve">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w:instrText>
            </w:r>
            <w:r>
              <w:instrText xml:space="preserve">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(SA):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w:instrText>
            </w:r>
            <w:r>
              <w:instrText xml:space="preserve">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F52ABE">
      <w:pPr>
        <w:pStyle w:val="ProductList-Offering1SubSection"/>
        <w:outlineLvl w:val="3"/>
      </w:pPr>
      <w:bookmarkStart w:id="218" w:name="_Sec807"/>
      <w:r>
        <w:t>3. Pravice za uporabo</w:t>
      </w:r>
      <w:bookmarkEnd w:id="218"/>
    </w:p>
    <w:tbl>
      <w:tblPr>
        <w:tblStyle w:val="PURTable"/>
        <w:tblW w:w="0" w:type="dxa"/>
        <w:tblLook w:val="04A0" w:firstRow="1" w:lastRow="0" w:firstColumn="1" w:lastColumn="0" w:noHBand="0" w:noVBand="1"/>
      </w:tblPr>
      <w:tblGrid>
        <w:gridCol w:w="3604"/>
        <w:gridCol w:w="3599"/>
        <w:gridCol w:w="358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"Licenčni pogoji za posamezen izdelek: Označuje, da so pod tabelo s pravica</w:instrText>
            </w:r>
            <w:r>
              <w:instrText xml:space="preserve">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"Dodatna programska oprema: Programska oprema, za katero je v pravica</w:instrText>
            </w:r>
            <w:r>
              <w:instrText xml:space="preserve">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odjemalcev: Označ</w:instrText>
            </w:r>
            <w:r>
              <w:instrText xml:space="preserve">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"Zahteve za dostop zunanjih uporabnikov: Označuje posebne licenčne zahte</w:instrText>
            </w:r>
            <w:r>
              <w:instrText xml:space="preserv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Vključene tehnologije: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r>
    </w:tbl>
    <w:p w:rsidR="00B75D26" w:rsidRDefault="00B75D26">
      <w:pPr>
        <w:pStyle w:val="ProductList-Body"/>
      </w:pPr>
    </w:p>
    <w:p w:rsidR="00B75D26" w:rsidRDefault="00F52ABE">
      <w:pPr>
        <w:pStyle w:val="ProductList-SubClauseHeading"/>
        <w:outlineLvl w:val="5"/>
      </w:pPr>
      <w:r>
        <w:t xml:space="preserve">3.1.1 Dodatne funkcije, povezane z licenco Windows </w:t>
      </w:r>
      <w:r>
        <w:t>Server 2016 Remote Desktop Services CAL</w:t>
      </w:r>
    </w:p>
    <w:p w:rsidR="00B75D26" w:rsidRDefault="00F52ABE">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za odjemalski dostop CAL za Windows Server 2016 Remo</w:t>
            </w:r>
            <w:r>
              <w:t>te Desktop Services</w:t>
            </w:r>
          </w:p>
        </w:tc>
        <w:tc>
          <w:tcPr>
            <w:tcW w:w="4040" w:type="dxa"/>
            <w:tcBorders>
              <w:top w:val="single" w:sz="18" w:space="0" w:color="0072C6"/>
              <w:left w:val="none" w:sz="4" w:space="0" w:color="000000"/>
              <w:bottom w:val="single" w:sz="4" w:space="0" w:color="000000"/>
              <w:right w:val="single" w:sz="4" w:space="0" w:color="000000"/>
            </w:tcBorders>
          </w:tcPr>
          <w:p w:rsidR="00B75D26" w:rsidRDefault="00F52ABE">
            <w:pPr>
              <w:pStyle w:val="ProductList-TableBody"/>
            </w:pPr>
            <w:r>
              <w:t>Uporabniška licenca SL za storitve oddaljenega namizja sistema Windows Server 2016</w:t>
            </w:r>
          </w:p>
        </w:tc>
      </w:tr>
    </w:tbl>
    <w:p w:rsidR="00B75D26" w:rsidRDefault="00F52ABE">
      <w:pPr>
        <w:pStyle w:val="ProductList-BodyIndented"/>
      </w:pPr>
      <w:r>
        <w:t>*Potrebno tudi za uporabo programske opreme Windows Server za gostovanje grafičnega uporabniškega vmesnika (z uporabo funkcij storitev Windows Server 20</w:t>
      </w:r>
      <w:r>
        <w:t>16 Remote Desktop Services ali druge tehnologije).</w:t>
      </w:r>
    </w:p>
    <w:p w:rsidR="00B75D26" w:rsidRDefault="00B75D26">
      <w:pPr>
        <w:pStyle w:val="ProductList-BodyIndented"/>
      </w:pPr>
    </w:p>
    <w:p w:rsidR="00B75D26" w:rsidRDefault="00F52ABE">
      <w:pPr>
        <w:pStyle w:val="ProductList-SubClauseHeading"/>
        <w:outlineLvl w:val="5"/>
      </w:pPr>
      <w:r>
        <w:t>3.1.2 Dodatne funkcije, povezane z licenco Windows Server 2016 Rights Management Services CAL</w:t>
      </w:r>
    </w:p>
    <w:p w:rsidR="00B75D26" w:rsidRDefault="00F52AB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lastRenderedPageBreak/>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Azure Information Protection (P1 in P2) – uporabniška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B75D2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r>
    </w:tbl>
    <w:p w:rsidR="00B75D26" w:rsidRDefault="00B75D26">
      <w:pPr>
        <w:pStyle w:val="ProductList-BodyIndented"/>
      </w:pPr>
    </w:p>
    <w:p w:rsidR="00B75D26" w:rsidRDefault="00F52ABE">
      <w:pPr>
        <w:pStyle w:val="ProductList-SubClauseHeading"/>
        <w:outlineLvl w:val="5"/>
      </w:pPr>
      <w:r>
        <w:t xml:space="preserve">3.1.3 Dodatne funkcije, povezane z </w:t>
      </w:r>
      <w:r>
        <w:t>licenco CAL za uporabnika za Microsoft Identity Manager</w:t>
      </w:r>
    </w:p>
    <w:p w:rsidR="00B75D26" w:rsidRDefault="00F52ABE">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5D26" w:rsidRDefault="00F52ABE">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75D26" w:rsidRDefault="00F52ABE">
            <w:pPr>
              <w:pStyle w:val="ProductList-TableBody"/>
            </w:pPr>
            <w:r>
              <w:t>Azure Active Directory Premium (P1 in P2) – uporabniš</w:t>
            </w:r>
            <w:r>
              <w:t>ka licenca SL</w:t>
            </w:r>
          </w:p>
        </w:tc>
      </w:tr>
      <w:tr w:rsidR="00B75D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5D26" w:rsidRDefault="00B75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5D26" w:rsidRDefault="00F52AB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BodyIndented"/>
      </w:pPr>
      <w:r>
        <w:t xml:space="preserve">*Potrebno tudi za vsako osebo, za katero programska oprema izda ali upravlja podatke o identiteti. </w:t>
      </w:r>
    </w:p>
    <w:p w:rsidR="00B75D26" w:rsidRDefault="00B75D26">
      <w:pPr>
        <w:pStyle w:val="ProductList-BodyIndented"/>
      </w:pPr>
    </w:p>
    <w:p w:rsidR="00B75D26" w:rsidRDefault="00F52ABE">
      <w:pPr>
        <w:pStyle w:val="ProductList-SubClauseHeading"/>
        <w:outlineLvl w:val="5"/>
      </w:pPr>
      <w:r>
        <w:t>3.1.4 Sinhronizacijska storitev</w:t>
      </w:r>
    </w:p>
    <w:p w:rsidR="00B75D26" w:rsidRDefault="00F52ABE">
      <w:pPr>
        <w:pStyle w:val="ProductList-BodyIndented"/>
      </w:pPr>
      <w:r>
        <w:t>Licence CAL za Microsoft Identity Manager 2016 niso potrebne za uporabnike, ki uporabljajo samo sinhronizacijsko storitev za Microsoft Identity Manager.</w:t>
      </w:r>
    </w:p>
    <w:p w:rsidR="00B75D26" w:rsidRDefault="00B75D26">
      <w:pPr>
        <w:pStyle w:val="ProductList-BodyIndented"/>
      </w:pPr>
    </w:p>
    <w:p w:rsidR="00B75D26" w:rsidRDefault="00F52ABE">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Windows Server 2016 External Co</w:t>
            </w:r>
            <w:r>
              <w:t>nnector</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SubClauseHeading"/>
        <w:outlineLvl w:val="5"/>
      </w:pPr>
      <w:r>
        <w:t>3.2.1 Dodatne funkcije, povezane z licenco Windows Server 2016 Remote Desktop Services External Connector</w:t>
      </w:r>
    </w:p>
    <w:p w:rsidR="00B75D26" w:rsidRDefault="00F52ABE">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BodyIndented"/>
      </w:pPr>
      <w:r>
        <w:rPr>
          <w:i/>
        </w:rPr>
        <w:t>*Potrebno tudi za uporabo programske opreme Windows Server za gostovanje grafičnega uporabniškega vmesnika (z uporabo funkcij storitev Windows Server 2016</w:t>
      </w:r>
      <w:r>
        <w:rPr>
          <w:i/>
        </w:rPr>
        <w:t xml:space="preserve"> Remote Desktop Services ali druge tehnologije).</w:t>
      </w:r>
    </w:p>
    <w:p w:rsidR="00B75D26" w:rsidRDefault="00B75D26">
      <w:pPr>
        <w:pStyle w:val="ProductList-BodyIndented"/>
      </w:pPr>
    </w:p>
    <w:p w:rsidR="00B75D26" w:rsidRDefault="00F52ABE">
      <w:pPr>
        <w:pStyle w:val="ProductList-SubClauseHeading"/>
        <w:outlineLvl w:val="5"/>
      </w:pPr>
      <w:r>
        <w:t>3.2.2 Dodatne funkcije, povezane z licenco Windows Server 2016 Rights Management Services External Connector</w:t>
      </w:r>
    </w:p>
    <w:p w:rsidR="00B75D26" w:rsidRDefault="00F52ABE">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Indented"/>
      </w:pPr>
    </w:p>
    <w:p w:rsidR="00B75D26" w:rsidRDefault="00F52ABE">
      <w:pPr>
        <w:pStyle w:val="ProductList-SubClauseHeading"/>
        <w:outlineLvl w:val="5"/>
      </w:pPr>
      <w:r>
        <w:t>3.2.3 Dodatne funkcije, povezane z licenco External Connector za Microsoft Identity Manager</w:t>
      </w:r>
    </w:p>
    <w:p w:rsidR="00B75D26" w:rsidRDefault="00F52ABE">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Dodat</w:t>
            </w:r>
            <w:r>
              <w:t>na licenca za dostop</w:t>
            </w:r>
          </w:p>
        </w:tc>
        <w:tc>
          <w:tcPr>
            <w:tcW w:w="4040" w:type="dxa"/>
            <w:tcBorders>
              <w:top w:val="single" w:sz="18" w:space="0" w:color="0072C6"/>
              <w:left w:val="single" w:sz="4" w:space="0" w:color="000000"/>
              <w:bottom w:val="single" w:sz="4" w:space="0" w:color="000000"/>
              <w:right w:val="none" w:sz="4" w:space="0" w:color="000000"/>
            </w:tcBorders>
          </w:tcPr>
          <w:p w:rsidR="00B75D26" w:rsidRDefault="00F52AB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BodyIndented"/>
      </w:pPr>
      <w:r>
        <w:rPr>
          <w:i/>
        </w:rPr>
        <w:t>*Potrebno tudi za vse zunanje uporabnike, za katere programska oprema izda ali upravlja podatke o identiteti (če ni licenc CAL za Microsoft Identity Manager 2016).</w:t>
      </w:r>
    </w:p>
    <w:p w:rsidR="00B75D26" w:rsidRDefault="00B75D26">
      <w:pPr>
        <w:pStyle w:val="ProductList-BodyIndented"/>
      </w:pPr>
    </w:p>
    <w:p w:rsidR="00B75D26" w:rsidRDefault="00F52ABE">
      <w:pPr>
        <w:pStyle w:val="ProductList-ClauseHeading"/>
        <w:outlineLvl w:val="4"/>
      </w:pPr>
      <w:r>
        <w:t>3.3 Dodatni pogoj</w:t>
      </w:r>
      <w:r>
        <w:t>i za Windows Server 2016 Essentials</w:t>
      </w:r>
    </w:p>
    <w:p w:rsidR="00B75D26" w:rsidRDefault="00F52ABE">
      <w:pPr>
        <w:pStyle w:val="ProductList-SubClauseHeading"/>
        <w:outlineLvl w:val="5"/>
      </w:pPr>
      <w:r>
        <w:t>3.3.1 Omejitve uporabe.</w:t>
      </w:r>
    </w:p>
    <w:p w:rsidR="00B75D26" w:rsidRDefault="00F52ABE" w:rsidP="000C4401">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w:instrText>
      </w:r>
      <w:r>
        <w:instrText>AutoTextList   \s NoStyle \t "Fizično okolje OSE je okolje OSE, ki je konfigurirano za izvajanje neposredno v fizičnem sistemu strojne opreme. Primerek operacijskega sistema, uporabljen za izvajanje programske opreme za virtualizacijo strojne opreme ali om</w:instrText>
      </w:r>
      <w:r>
        <w:instrText xml:space="preserve">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w:instrText>
      </w:r>
      <w:r>
        <w:instrText xml:space="preserve">preme." </w:instrText>
      </w:r>
      <w:r>
        <w:fldChar w:fldCharType="separate"/>
      </w:r>
      <w:r>
        <w:rPr>
          <w:color w:val="0563C1"/>
        </w:rPr>
        <w:t>navideznem okolju OSE</w:t>
      </w:r>
      <w:r>
        <w:fldChar w:fldCharType="end"/>
      </w:r>
      <w:r>
        <w:t>.</w:t>
      </w:r>
    </w:p>
    <w:p w:rsidR="00B75D26" w:rsidRDefault="00F52ABE" w:rsidP="000C4401">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w:t>
      </w:r>
      <w:r>
        <w:t xml:space="preserve">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w:instrText>
      </w:r>
      <w:r>
        <w:instrText xml:space="preserve">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w:instrText>
      </w:r>
      <w:r>
        <w:instrText xml:space="preserve">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w:t>
      </w:r>
      <w:r>
        <w:t xml:space="preserve">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w:instrText>
      </w:r>
      <w:r>
        <w:instrText xml:space="preserve">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w:instrText>
      </w:r>
      <w:r>
        <w:instrText xml:space="preserve">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B75D26" w:rsidRDefault="00B75D26">
      <w:pPr>
        <w:pStyle w:val="ProductList-BodyIndented"/>
      </w:pPr>
    </w:p>
    <w:p w:rsidR="00B75D26" w:rsidRDefault="00F52ABE">
      <w:pPr>
        <w:pStyle w:val="ProductList-SubClauseHeading"/>
        <w:outlineLvl w:val="5"/>
      </w:pPr>
      <w:r>
        <w:t>3.3.2 Uporaba strežniške progr</w:t>
      </w:r>
      <w:r>
        <w:t>amske opreme</w:t>
      </w:r>
    </w:p>
    <w:p w:rsidR="00B75D26" w:rsidRDefault="00F52ABE">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w:t>
      </w:r>
      <w:r>
        <w:t>oča dostop do strežniške programske opreme v tem strežniku in njeno uporabo. Uporabniški račun lahko znova dodeli drugemu uporabniku, vendar do vnovične dodelitve ne sme priti v 90 dneh po zadnji dodelitvi.</w:t>
      </w:r>
    </w:p>
    <w:p w:rsidR="00B75D26" w:rsidRDefault="00B75D26">
      <w:pPr>
        <w:pStyle w:val="ProductList-BodyIndented"/>
      </w:pPr>
    </w:p>
    <w:p w:rsidR="00B75D26" w:rsidRDefault="00F52ABE">
      <w:pPr>
        <w:pStyle w:val="ProductList-SubClauseHeading"/>
        <w:outlineLvl w:val="5"/>
      </w:pPr>
      <w:r>
        <w:t>3.3.3 Windows Server 2016 Essentials Connector</w:t>
      </w:r>
    </w:p>
    <w:p w:rsidR="00B75D26" w:rsidRDefault="00F52ABE">
      <w:pPr>
        <w:pStyle w:val="ProductList-BodyIndented"/>
      </w:pPr>
      <w:r>
        <w:t>S</w:t>
      </w:r>
      <w:r>
        <w:t>tranka lahko programsko opremo Windows Server 2016 Essentials Connector hkrati namesti in uporablja v največ 50 napravah. To programsko opremo lahko uporablja le s strežniško programsko opremo.</w:t>
      </w:r>
    </w:p>
    <w:p w:rsidR="00B75D26" w:rsidRDefault="00B75D26">
      <w:pPr>
        <w:pStyle w:val="ProductList-BodyIndented"/>
      </w:pPr>
    </w:p>
    <w:p w:rsidR="00B75D26" w:rsidRDefault="00F52ABE">
      <w:pPr>
        <w:pStyle w:val="ProductList-SubClauseHeading"/>
        <w:outlineLvl w:val="5"/>
      </w:pPr>
      <w:r>
        <w:t>3.3.4 Dostop do storitev za upravljanje pravic za Windows Ser</w:t>
      </w:r>
      <w:r>
        <w:t>ver 2016 Active Directory</w:t>
      </w:r>
    </w:p>
    <w:p w:rsidR="00B75D26" w:rsidRDefault="00F52ABE">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w:t>
      </w:r>
      <w:r>
        <w:t>ory Rights Management Services.</w:t>
      </w:r>
    </w:p>
    <w:p w:rsidR="00B75D26" w:rsidRDefault="00B75D26">
      <w:pPr>
        <w:pStyle w:val="ProductList-BodyIndented"/>
      </w:pPr>
    </w:p>
    <w:p w:rsidR="00B75D26" w:rsidRDefault="00F52ABE">
      <w:pPr>
        <w:pStyle w:val="ProductList-ClauseHeading"/>
        <w:outlineLvl w:val="4"/>
      </w:pPr>
      <w:r>
        <w:lastRenderedPageBreak/>
        <w:t>3.4 Vsebniki za Windows Server s strežnikom Windows Server 2016 Standard in Datacenter</w:t>
      </w:r>
    </w:p>
    <w:p w:rsidR="00B75D26" w:rsidRDefault="00F52ABE">
      <w:pPr>
        <w:pStyle w:val="ProductList-Body"/>
      </w:pPr>
      <w:r>
        <w:t xml:space="preserve">Stranka lahko v </w:t>
      </w:r>
      <w:r>
        <w:fldChar w:fldCharType="begin"/>
      </w:r>
      <w:r>
        <w:instrText xml:space="preserve"> AutoTextList   \s NoStyle \t "Licencirani strežnik je posamezen strežnik, namenjen samo strankini uporabi, ki mu je dod</w:instrText>
      </w:r>
      <w:r>
        <w:instrText xml:space="preserve">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w:instrText>
      </w:r>
      <w:r>
        <w:instrText xml:space="preserv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w:instrText>
      </w:r>
      <w:r>
        <w:instrText xml:space="preserve">reme Windows Server." </w:instrText>
      </w:r>
      <w:r>
        <w:fldChar w:fldCharType="separate"/>
      </w:r>
      <w:r>
        <w:rPr>
          <w:color w:val="0563C1"/>
        </w:rPr>
        <w:t>vsebnikov za Windows Server</w:t>
      </w:r>
      <w:r>
        <w:fldChar w:fldCharType="end"/>
      </w:r>
      <w:r>
        <w:t>.</w:t>
      </w:r>
    </w:p>
    <w:p w:rsidR="00B75D26" w:rsidRDefault="00B75D26">
      <w:pPr>
        <w:pStyle w:val="ProductList-Body"/>
      </w:pPr>
    </w:p>
    <w:p w:rsidR="00B75D26" w:rsidRDefault="00F52ABE">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F52ABE">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7"/>
        <w:gridCol w:w="3589"/>
        <w:gridCol w:w="357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75D26" w:rsidRDefault="00F52ABE">
            <w:pPr>
              <w:pStyle w:val="ProductList-TableBody"/>
            </w:pPr>
            <w:r>
              <w:rPr>
                <w:color w:val="404040"/>
              </w:rPr>
              <w:t>Pravice do preklopa na rezervni primerek: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w:t>
            </w:r>
            <w:r>
              <w:t>o External Connector</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w:instrText>
            </w:r>
            <w:r>
              <w:instrText xml:space="preserve">eno. (Glejte glosar za polno definicijo.)" </w:instrText>
            </w:r>
            <w:r>
              <w:fldChar w:fldCharType="separate"/>
            </w:r>
            <w:r>
              <w:rPr>
                <w:color w:val="0563C1"/>
              </w:rPr>
              <w:t>Pravice do selitve</w:t>
            </w:r>
            <w:r>
              <w:fldChar w:fldCharType="end"/>
            </w:r>
            <w:r>
              <w:t xml:space="preserve">: Glejte </w:t>
            </w:r>
            <w:hyperlink r:id="rId96">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w:instrText>
            </w:r>
            <w:r>
              <w:instrText xml:space="preserve">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t>Windows Small Business Server</w:t>
            </w:r>
            <w:r>
              <w:fldChar w:fldCharType="begin"/>
            </w:r>
            <w:r>
              <w:instrText xml:space="preserve"> XE "Windows Small Business Server" </w:instrText>
            </w:r>
            <w:r>
              <w:fldChar w:fldCharType="end"/>
            </w:r>
            <w:r>
              <w:t xml:space="preserve">); </w:t>
            </w:r>
            <w:hyperlink r:id="rId97">
              <w:r>
                <w:rPr>
                  <w:color w:val="00467F"/>
                  <w:u w:val="single"/>
                </w:rPr>
                <w:t>seznam izdelkov (junij 2015)</w:t>
              </w:r>
            </w:hyperlink>
            <w:r>
              <w:t xml:space="preserve"> (Forefront Identity Manager 2010 R2); </w:t>
            </w:r>
            <w:hyperlink r:id="rId98">
              <w:r>
                <w:rPr>
                  <w:color w:val="00467F"/>
                  <w:u w:val="single"/>
                </w:rPr>
                <w:t>p</w:t>
              </w:r>
              <w:r>
                <w:rPr>
                  <w:color w:val="00467F"/>
                  <w:u w:val="single"/>
                </w:rPr>
                <w:t>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5D26" w:rsidRDefault="00F52ABE">
            <w:pPr>
              <w:pStyle w:val="ProductList-TableBody"/>
            </w:pPr>
            <w:r>
              <w:rPr>
                <w:color w:val="404040"/>
              </w:rPr>
              <w:t>Pravice do uporabe gostovanja: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"Samogostovanje: Ugodnosti kritja v okviru programa SA, ki dovoljuje uporabo izdelkov za pogojne namene gostovanja; za podrobnosti glejte razdelek »</w:instrText>
            </w:r>
            <w:r>
              <w:instrText xml:space="preserve">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5D26" w:rsidRDefault="00F52AB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5D26" w:rsidRDefault="00B75D26">
            <w:pPr>
              <w:pStyle w:val="ProductList-TableBody"/>
            </w:pPr>
          </w:p>
        </w:tc>
      </w:tr>
    </w:tbl>
    <w:p w:rsidR="00B75D26" w:rsidRDefault="00B75D26">
      <w:pPr>
        <w:pStyle w:val="ProductList-ClauseHeading"/>
        <w:outlineLvl w:val="4"/>
      </w:pPr>
    </w:p>
    <w:p w:rsidR="00B75D26" w:rsidRDefault="00F52ABE">
      <w:pPr>
        <w:pStyle w:val="ProductList-ClauseHeading"/>
        <w:outlineLvl w:val="4"/>
      </w:pPr>
      <w:r>
        <w:t>4.1 Ugodnost za hibridno uporabo storitve Microsoft Azure</w:t>
      </w:r>
    </w:p>
    <w:p w:rsidR="00B75D26" w:rsidRDefault="00F52ABE">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75D26" w:rsidRDefault="00B75D26">
      <w:pPr>
        <w:pStyle w:val="ProductList-Body"/>
      </w:pPr>
    </w:p>
    <w:p w:rsidR="00B75D26" w:rsidRDefault="00F52ABE">
      <w:pPr>
        <w:pStyle w:val="ProductList-ClauseHeading"/>
        <w:outlineLvl w:val="4"/>
      </w:pPr>
      <w:r>
        <w:t>4.2 Nano Server</w:t>
      </w:r>
    </w:p>
    <w:p w:rsidR="00B75D26" w:rsidRDefault="00F52ABE">
      <w:pPr>
        <w:pStyle w:val="ProductList-Body"/>
      </w:pPr>
      <w:r>
        <w:t>Stranke z aktivnim kritjem v o</w:t>
      </w:r>
      <w:r>
        <w:t xml:space="preserve">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w:t>
      </w:r>
      <w:r>
        <w:fldChar w:fldCharType="begin"/>
      </w:r>
      <w:r>
        <w:instrText xml:space="preserve"> AutoTextList   \s NoStyle \t "Licenca je pravica do prenosa, name</w:instrText>
      </w:r>
      <w:r>
        <w:instrText xml:space="preserve">stitve in uporabe izdelka ter dostopa do njega." </w:instrText>
      </w:r>
      <w:r>
        <w:fldChar w:fldCharType="separate"/>
      </w:r>
      <w:r>
        <w:rPr>
          <w:color w:val="0563C1"/>
        </w:rPr>
        <w:t>licencami</w:t>
      </w:r>
      <w:r>
        <w:fldChar w:fldCharType="end"/>
      </w:r>
      <w:r>
        <w:t xml:space="preserve"> Windows Server Base Access in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Additive Access lahko</w:t>
      </w:r>
      <w:r>
        <w:t xml:space="preserve"> namestijo in uporabljajo možnost uvajanja strežnika Nano Server. Aktivno kritje v okviru programa SA je potrebno tudi za osnovno licenco za dostop in za dodatno licenco za dostop.</w:t>
      </w:r>
    </w:p>
    <w:p w:rsidR="00B75D26" w:rsidRDefault="00B75D26">
      <w:pPr>
        <w:pStyle w:val="ProductList-ClauseHeading"/>
        <w:outlineLvl w:val="4"/>
      </w:pPr>
    </w:p>
    <w:p w:rsidR="00B75D26" w:rsidRDefault="00F52ABE">
      <w:pPr>
        <w:pStyle w:val="ProductList-ClauseHeading"/>
        <w:outlineLvl w:val="4"/>
      </w:pPr>
      <w:r>
        <w:t>4.3 Remote Desktop Services (»RDS«) – uporabniška licenca CAL in uporabniš</w:t>
      </w:r>
      <w:r>
        <w:t>ka licenca SL – razširjene pravice</w:t>
      </w:r>
    </w:p>
    <w:p w:rsidR="00B75D26" w:rsidRDefault="00F52ABE">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w:instrText>
      </w:r>
      <w:r>
        <w:instrText xml:space="preserve">del oziroma celoten primerek navideznega (ali drugače emuliranega) operacijskega sistema ali njegov del. (Glejte glosar za polno definicijo.)" </w:instrText>
      </w:r>
      <w:r>
        <w:fldChar w:fldCharType="separate"/>
      </w:r>
      <w:r>
        <w:rPr>
          <w:color w:val="0563C1"/>
        </w:rPr>
        <w:t>OSE</w:t>
      </w:r>
      <w:r>
        <w:fldChar w:fldCharType="end"/>
      </w:r>
      <w:r>
        <w:t>, namenjenih samo njeni interni uporabi v storitvah Microsoft Azure Platform Services ali v strežnikih v sk</w:t>
      </w:r>
      <w:r>
        <w:t xml:space="preserve">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w:instrText>
      </w:r>
      <w:r>
        <w:instrText xml:space="preserve">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w:instrText>
      </w:r>
      <w:r>
        <w:instrText xml:space="preserv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w:t>
      </w:r>
      <w:r>
        <w:t xml:space="preserve">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w:instrText>
      </w:r>
      <w:r>
        <w:instrText xml:space="preserve">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w:instrText>
      </w:r>
      <w:r>
        <w:instrText xml:space="preserve">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w:t>
      </w:r>
      <w:r>
        <w:t xml:space="preserve">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w:instrText>
      </w:r>
      <w:r>
        <w:instrText xml:space="preserve">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B75D26" w:rsidRDefault="00B75D26">
      <w:pPr>
        <w:pStyle w:val="PURBreadcrumb"/>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B75D26">
      <w:pPr>
        <w:sectPr w:rsidR="00B75D26">
          <w:headerReference w:type="default" r:id="rId99"/>
          <w:footerReference w:type="default" r:id="rId100"/>
          <w:type w:val="continuous"/>
          <w:pgSz w:w="12240" w:h="15840" w:code="1"/>
          <w:pgMar w:top="1170" w:right="720" w:bottom="720" w:left="720" w:header="432" w:footer="288" w:gutter="0"/>
          <w:cols w:space="360"/>
        </w:sectPr>
      </w:pPr>
    </w:p>
    <w:p w:rsidR="00B75D26" w:rsidRDefault="00F52ABE">
      <w:pPr>
        <w:pStyle w:val="ProductList-SectionHeading"/>
        <w:pageBreakBefore/>
        <w:outlineLvl w:val="0"/>
      </w:pPr>
      <w:bookmarkStart w:id="220" w:name="_Sec548"/>
      <w:bookmarkEnd w:id="34"/>
      <w:r>
        <w:lastRenderedPageBreak/>
        <w:t>Spletne storitve</w:t>
      </w:r>
      <w:r>
        <w:fldChar w:fldCharType="begin"/>
      </w:r>
      <w:r>
        <w:instrText xml:space="preserve"> TC "</w:instrText>
      </w:r>
      <w:bookmarkStart w:id="221" w:name="_Toc470729000"/>
      <w:r>
        <w:instrText>Spletne storitve</w:instrText>
      </w:r>
      <w:bookmarkEnd w:id="221"/>
      <w:r>
        <w:instrText>" \l 1</w:instrText>
      </w:r>
      <w:r>
        <w:fldChar w:fldCharType="end"/>
      </w:r>
    </w:p>
    <w:p w:rsidR="00B75D26" w:rsidRDefault="00F52ABE">
      <w:pPr>
        <w:pStyle w:val="ProductList-Body"/>
      </w:pPr>
      <w:r>
        <w:t xml:space="preserve">Strankin nakup in uporabo Microsoftovih spletnih storitev urejajo pogoji za izdelke in Microsoftovi pogoji za spletne storitve, ki so na strani </w:t>
      </w:r>
      <w:hyperlink r:id="rId101">
        <w:r>
          <w:rPr>
            <w:color w:val="00467F"/>
            <w:u w:val="single"/>
          </w:rPr>
          <w:t>http://go.microsoft.com/?linkid=9840733</w:t>
        </w:r>
      </w:hyperlink>
      <w:r>
        <w:t xml:space="preserve"> in se s tem s</w:t>
      </w:r>
      <w:r>
        <w:t>klicem vključujejo v ta dokument.</w:t>
      </w:r>
    </w:p>
    <w:p w:rsidR="00B75D26" w:rsidRDefault="00F52ABE">
      <w:pPr>
        <w:pStyle w:val="ProductList-Offering1Heading"/>
        <w:outlineLvl w:val="1"/>
      </w:pPr>
      <w:bookmarkStart w:id="222" w:name="_Sec620"/>
      <w:r>
        <w:t>Razpoložljivost spletnih storitev po območjih</w:t>
      </w:r>
      <w:bookmarkEnd w:id="222"/>
      <w:r>
        <w:fldChar w:fldCharType="begin"/>
      </w:r>
      <w:r>
        <w:instrText xml:space="preserve"> TC "</w:instrText>
      </w:r>
      <w:bookmarkStart w:id="223" w:name="_Toc470729001"/>
      <w:r>
        <w:instrText>Razpoložljivost spletnih storitev po območjih</w:instrText>
      </w:r>
      <w:bookmarkEnd w:id="223"/>
      <w:r>
        <w:instrText>" \l 2</w:instrText>
      </w:r>
      <w:r>
        <w:fldChar w:fldCharType="end"/>
      </w:r>
    </w:p>
    <w:p w:rsidR="00B75D26" w:rsidRDefault="00F52ABE">
      <w:pPr>
        <w:pStyle w:val="ProductList-Body"/>
      </w:pPr>
      <w:r>
        <w:t xml:space="preserve">Seznam držav in območij, v katerih so na voljo spletne storitve, je na strani </w:t>
      </w:r>
      <w:hyperlink r:id="rId102" w:anchor="international">
        <w:r>
          <w:rPr>
            <w:color w:val="00467F"/>
            <w:u w:val="single"/>
          </w:rPr>
          <w:t>http://www.microsoft.com/online/faq.aspx#international</w:t>
        </w:r>
      </w:hyperlink>
      <w:r>
        <w:t>.</w:t>
      </w:r>
    </w:p>
    <w:p w:rsidR="00B75D26" w:rsidRDefault="00F52ABE">
      <w:pPr>
        <w:pStyle w:val="ProductList-Offering1Heading"/>
        <w:outlineLvl w:val="1"/>
      </w:pPr>
      <w:bookmarkStart w:id="224" w:name="_Sec621"/>
      <w:r>
        <w:t>Pravila za nakup spletnih storitev</w:t>
      </w:r>
      <w:bookmarkEnd w:id="224"/>
      <w:r>
        <w:fldChar w:fldCharType="begin"/>
      </w:r>
      <w:r>
        <w:instrText xml:space="preserve"> TC "</w:instrText>
      </w:r>
      <w:bookmarkStart w:id="225" w:name="_Toc470729002"/>
      <w:r>
        <w:instrText>Pravila za nakup spletnih storitev</w:instrText>
      </w:r>
      <w:bookmarkEnd w:id="225"/>
      <w:r>
        <w:instrText>" \l 2</w:instrText>
      </w:r>
      <w:r>
        <w:fldChar w:fldCharType="end"/>
      </w:r>
    </w:p>
    <w:p w:rsidR="00B75D26" w:rsidRDefault="00F52ABE">
      <w:pPr>
        <w:pStyle w:val="ProductList-Body"/>
      </w:pPr>
      <w:r>
        <w:t>Za nakup spletnih storitev veljajo naslednja pravila za nakup:</w:t>
      </w:r>
    </w:p>
    <w:p w:rsidR="00B75D26" w:rsidRDefault="00F52ABE" w:rsidP="000C4401">
      <w:pPr>
        <w:pStyle w:val="ProductList-Bullet"/>
        <w:numPr>
          <w:ilvl w:val="0"/>
          <w:numId w:val="33"/>
        </w:numPr>
      </w:pPr>
      <w:r>
        <w:t>Naročniška obdob</w:t>
      </w:r>
      <w:r>
        <w:t>ja se razlikujejo glede na program nakupa V okviru programa pogodbe Enterprise Agreement morajo naročniška obdobja za spletne storitve, razen storitev Microsoft Azure, potekati hkrati in se končati na datum prenehanja veljavnosti strankine včlanitve.</w:t>
      </w:r>
    </w:p>
    <w:p w:rsidR="00B75D26" w:rsidRDefault="00F52ABE" w:rsidP="000C4401">
      <w:pPr>
        <w:pStyle w:val="ProductList-Bullet"/>
        <w:numPr>
          <w:ilvl w:val="0"/>
          <w:numId w:val="33"/>
        </w:numPr>
      </w:pPr>
      <w:r>
        <w:t>Če st</w:t>
      </w:r>
      <w:r>
        <w:t>ranka opravi dodatne nakupe spletnih storitev, se mora konec naročniškega obdobje dodatnega nakupa ujemati s strankinim obstoječim naročniškim obdobjem za isto spletno storitev.</w:t>
      </w:r>
    </w:p>
    <w:p w:rsidR="00B75D26" w:rsidRDefault="00F52ABE" w:rsidP="000C4401">
      <w:pPr>
        <w:pStyle w:val="ProductList-Bullet"/>
        <w:numPr>
          <w:ilvl w:val="0"/>
          <w:numId w:val="33"/>
        </w:numPr>
      </w:pPr>
      <w:r>
        <w:t>Med obdobjem naročnine na spletne storitve stranka ne sme zmanjšati števila up</w:t>
      </w:r>
      <w:r>
        <w:t>orabnikov ali naprav, za katere velja naročnina na spletne storitve, razen kot je dovoljeno v njeni pogodbi o količinskem licenciranju.</w:t>
      </w:r>
    </w:p>
    <w:p w:rsidR="00B75D26" w:rsidRDefault="00F52ABE" w:rsidP="000C4401">
      <w:pPr>
        <w:pStyle w:val="ProductList-Bullet"/>
        <w:numPr>
          <w:ilvl w:val="0"/>
          <w:numId w:val="33"/>
        </w:numPr>
      </w:pPr>
      <w:r>
        <w:t>Pogoji za Microsoft Azure so navedeni v vnosu za izdelek za Microsoft Azure.</w:t>
      </w:r>
    </w:p>
    <w:p w:rsidR="00B75D26" w:rsidRDefault="00F52ABE" w:rsidP="000C4401">
      <w:pPr>
        <w:pStyle w:val="ProductList-Bullet"/>
        <w:numPr>
          <w:ilvl w:val="0"/>
          <w:numId w:val="33"/>
        </w:numPr>
      </w:pPr>
      <w:r>
        <w:fldChar w:fldCharType="begin"/>
      </w:r>
      <w:r>
        <w:instrText xml:space="preserve"> AutoTextList   \s NoStyle \t "Dodatna lice</w:instrText>
      </w:r>
      <w:r>
        <w:instrText xml:space="preserv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w:instrText>
      </w:r>
      <w:r>
        <w:instrText xml:space="preserve">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w:instrText>
      </w:r>
      <w:r>
        <w:instrText xml:space="preserve">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w:instrText>
      </w:r>
      <w:r>
        <w:instrText xml:space="preserve">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w:instrText>
      </w:r>
      <w:r>
        <w:instrText xml:space="preserve">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w:instrText>
      </w:r>
      <w:r>
        <w:instrText xml:space="preserve">jo." </w:instrText>
      </w:r>
      <w:r>
        <w:fldChar w:fldCharType="separate"/>
      </w:r>
      <w:r>
        <w:rPr>
          <w:color w:val="0563C1"/>
        </w:rPr>
        <w:t>nadgradna</w:t>
      </w:r>
      <w:r>
        <w:fldChar w:fldCharType="end"/>
      </w:r>
      <w:r>
        <w:t xml:space="preserve"> uporabniška licenca SL ali osnovna uporabniška licenca SL.</w:t>
      </w:r>
    </w:p>
    <w:p w:rsidR="00B75D26" w:rsidRDefault="00F52ABE">
      <w:pPr>
        <w:pStyle w:val="ProductList-Offering1Heading"/>
        <w:outlineLvl w:val="1"/>
      </w:pPr>
      <w:bookmarkStart w:id="226" w:name="_Sec623"/>
      <w:r>
        <w:t>Podaljšanje spletnih storitev</w:t>
      </w:r>
      <w:bookmarkEnd w:id="226"/>
      <w:r>
        <w:fldChar w:fldCharType="begin"/>
      </w:r>
      <w:r>
        <w:instrText xml:space="preserve"> TC "</w:instrText>
      </w:r>
      <w:bookmarkStart w:id="227" w:name="_Toc470729003"/>
      <w:r>
        <w:instrText>Podaljšanje spletnih storitev</w:instrText>
      </w:r>
      <w:bookmarkEnd w:id="227"/>
      <w:r>
        <w:instrText>" \l 2</w:instrText>
      </w:r>
      <w:r>
        <w:fldChar w:fldCharType="end"/>
      </w:r>
    </w:p>
    <w:p w:rsidR="00B75D26" w:rsidRDefault="00F52ABE">
      <w:pPr>
        <w:pStyle w:val="ProductList-Body"/>
      </w:pPr>
      <w:r>
        <w:t>Spletne storitve s samodejnim podaljšanjem se bodo samodejno posodobile dan po prenehanju veljavnosti njihovega naročniškega obdobja, razen če se stranka odloči, da ne želi podaljšati, tako da najmanj 30 dni pred prenehanjem veljavnosti naročnine onemogoči</w:t>
      </w:r>
      <w:r>
        <w:t xml:space="preserve"> samodejno podaljšanje s predložitvijo naročila prodajalcu ali z uporabo obrazca, ki je na voljo na strani </w:t>
      </w:r>
      <w:hyperlink r:id="rId103">
        <w:r>
          <w:rPr>
            <w:color w:val="00467F"/>
            <w:u w:val="single"/>
          </w:rPr>
          <w:t>http://microsoft.com/licensing/contracts</w:t>
        </w:r>
      </w:hyperlink>
      <w:r>
        <w:t>. Naročnine na spletne storitve za stranke v vlad</w:t>
      </w:r>
      <w:r>
        <w:t>nih in izobraževalnih ustanovah ne bodo samodejno podaljšane, če stranka ne izbere možnosti samodejnega podaljšanja.</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228" w:name="_Sec624"/>
      <w:r>
        <w:t>Storitve Micros</w:t>
      </w:r>
      <w:r>
        <w:t>oft Azure</w:t>
      </w:r>
      <w:bookmarkEnd w:id="228"/>
      <w:r>
        <w:fldChar w:fldCharType="begin"/>
      </w:r>
      <w:r>
        <w:instrText xml:space="preserve"> TC "</w:instrText>
      </w:r>
      <w:bookmarkStart w:id="229" w:name="_Toc470729004"/>
      <w:r>
        <w:instrText>Storitve Microsoft Azure</w:instrText>
      </w:r>
      <w:bookmarkEnd w:id="229"/>
      <w:r>
        <w:instrText>" \l 2</w:instrText>
      </w:r>
      <w:r>
        <w:fldChar w:fldCharType="end"/>
      </w:r>
    </w:p>
    <w:p w:rsidR="00B75D26" w:rsidRDefault="00F52ABE">
      <w:pPr>
        <w:pStyle w:val="ProductList-ClauseHeading"/>
        <w:outlineLvl w:val="2"/>
      </w:pPr>
      <w:r>
        <w:t>1. Definicije</w:t>
      </w:r>
    </w:p>
    <w:p w:rsidR="00B75D26" w:rsidRDefault="00F52ABE">
      <w:pPr>
        <w:pStyle w:val="ProductList-Body"/>
      </w:pPr>
      <w:r>
        <w:rPr>
          <w:b/>
          <w:color w:val="00188F"/>
        </w:rPr>
        <w:t>Dodeljena letna obveznost</w:t>
      </w:r>
      <w:r>
        <w:t xml:space="preserve"> pomeni delež denarne obveznosti, dodeljen letno skozi obdobje veljavnosti včlanitve.</w:t>
      </w:r>
    </w:p>
    <w:p w:rsidR="00B75D26" w:rsidRDefault="00F52ABE">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B75D26" w:rsidRDefault="00F52ABE">
      <w:pPr>
        <w:pStyle w:val="ProductList-Body"/>
      </w:pPr>
      <w:r>
        <w:rPr>
          <w:b/>
          <w:color w:val="00188F"/>
        </w:rPr>
        <w:t>Cene porabe</w:t>
      </w:r>
      <w:r>
        <w:t xml:space="preserve"> so cene za storitve Microsoft Azure oziroma pri določenih paketih storitev Microsoft Az</w:t>
      </w:r>
      <w:r>
        <w:t>ure za vso uporabo, ki presega navedeno količino. Cene porabe se lahko v drugih Microsoftovih dokumentih ali dokumentih za Microsoft Azure imenujejo tudi »cene za presežene količine« ali »presežek«.</w:t>
      </w:r>
    </w:p>
    <w:p w:rsidR="00B75D26" w:rsidRDefault="00F52ABE">
      <w:pPr>
        <w:pStyle w:val="ProductList-Body"/>
      </w:pPr>
      <w:r>
        <w:rPr>
          <w:b/>
          <w:color w:val="00188F"/>
        </w:rPr>
        <w:t>Paket storitev Microsoft Azure</w:t>
      </w:r>
      <w:r>
        <w:t xml:space="preserve"> pomeni naročnino za eno od</w:t>
      </w:r>
      <w:r>
        <w:t xml:space="preserve"> posameznih storitev Microsoft Azure, ki so navedene spodaj kot paketi storitev Microsoft Azure. Storitve, kupljene kot paket storitev Microsoft Azure, niso upravičene za izjemo gostovanja v pogojih za spletne storitve.</w:t>
      </w:r>
    </w:p>
    <w:p w:rsidR="00B75D26" w:rsidRDefault="00F52ABE">
      <w:pPr>
        <w:pStyle w:val="ProductList-Body"/>
      </w:pPr>
      <w:r>
        <w:rPr>
          <w:b/>
          <w:color w:val="00188F"/>
        </w:rPr>
        <w:t>Denarna obveznost</w:t>
      </w:r>
      <w:r>
        <w:t xml:space="preserve"> pomeni skupni dena</w:t>
      </w:r>
      <w:r>
        <w:t>rni znesek, ki se ga stranka zaveže plačati skozi naročniško obdobje za uporabo upravičenih storitev Microsoft Azure.</w:t>
      </w:r>
    </w:p>
    <w:p w:rsidR="00B75D26" w:rsidRDefault="00B75D26">
      <w:pPr>
        <w:pStyle w:val="ProductList-Body"/>
      </w:pPr>
    </w:p>
    <w:p w:rsidR="00B75D26" w:rsidRDefault="00F52ABE">
      <w:pPr>
        <w:pStyle w:val="ProductList-ClauseHeading"/>
        <w:outlineLvl w:val="2"/>
      </w:pPr>
      <w:r>
        <w:t>2. Naročniško obdobje</w:t>
      </w:r>
    </w:p>
    <w:p w:rsidR="00B75D26" w:rsidRDefault="00F52ABE">
      <w:pPr>
        <w:pStyle w:val="ProductList-Body"/>
      </w:pPr>
      <w:r>
        <w:t>Stranke se lahko na storitve Microsoft Azure (vključno s paketi storitev Microsoft Azure) naročijo samo za naročniš</w:t>
      </w:r>
      <w:r>
        <w:t>ko obdobje, ki se konča na končni datum strankine včlanitve (»sovpadanje«). Stranke, ki se želijo naročiti na storitve Microsoft Azure, morajo imeti še vsaj dva meseca preostalega obdobja veljavnosti včlanitve.</w:t>
      </w:r>
    </w:p>
    <w:p w:rsidR="00B75D26" w:rsidRDefault="00B75D26">
      <w:pPr>
        <w:pStyle w:val="ProductList-Body"/>
      </w:pPr>
    </w:p>
    <w:p w:rsidR="00B75D26" w:rsidRDefault="00F52ABE">
      <w:pPr>
        <w:pStyle w:val="ProductList-ClauseHeading"/>
        <w:outlineLvl w:val="2"/>
      </w:pPr>
      <w:r>
        <w:t>3. Nakup storitev</w:t>
      </w:r>
    </w:p>
    <w:p w:rsidR="00B75D26" w:rsidRDefault="00F52ABE">
      <w:pPr>
        <w:pStyle w:val="ProductList-Body"/>
      </w:pPr>
      <w:r>
        <w:t>Storitve Microsoft Azure j</w:t>
      </w:r>
      <w:r>
        <w:t>e mogoče kupiti na enega od teh načinov ali s kombinacijo več teh načinov:</w:t>
      </w:r>
    </w:p>
    <w:p w:rsidR="00B75D26" w:rsidRDefault="00F52ABE" w:rsidP="000C4401">
      <w:pPr>
        <w:pStyle w:val="ProductList-Bullet"/>
        <w:numPr>
          <w:ilvl w:val="0"/>
          <w:numId w:val="34"/>
        </w:numPr>
      </w:pPr>
      <w:r>
        <w:rPr>
          <w:b/>
          <w:color w:val="00188F"/>
        </w:rPr>
        <w:t>Obveznost</w:t>
      </w:r>
      <w:r>
        <w:t>: Denarne obveznosti se dodelijo sorazmerno skozi obdobje veljavnosti včlanitve. Stranke lahko kadar koli povečajo denarno obveznost s predložitvijo dodatnih naročil. Ob pr</w:t>
      </w:r>
      <w:r>
        <w:t>edložitvi dodatnega naročila se dodeljena letna obveznost za zadevno leto poveča za znesek naročila. Za vsako nadaljnje leto preostalega obdobja veljavnosti včlanitve se dodeljene letne obveznosti povečajo za znesek dodatnega naročila, pomnožen z 12, delje</w:t>
      </w:r>
      <w:r>
        <w:t xml:space="preserve">no s številom polnih mesecev od takrat, ko je bilo predloženo dodatno naročilo, in datumom obletnice po dodatnem naročilu. </w:t>
      </w:r>
    </w:p>
    <w:p w:rsidR="00B75D26" w:rsidRDefault="00F52ABE" w:rsidP="000C4401">
      <w:pPr>
        <w:pStyle w:val="ProductList-Bullet"/>
        <w:numPr>
          <w:ilvl w:val="1"/>
          <w:numId w:val="34"/>
        </w:numPr>
      </w:pPr>
      <w:r>
        <w:lastRenderedPageBreak/>
        <w:t>Stranke lahko zmanjšajo denarne obveznosti za morebitne prihodnje obletnice včlanitve, tako da obvestijo prodajalca, ki mora zmanjša</w:t>
      </w:r>
      <w:r>
        <w:t>nje pred datumom obletnice včlanitve obdelati z Microsoftom.</w:t>
      </w:r>
    </w:p>
    <w:p w:rsidR="00B75D26" w:rsidRDefault="00F52ABE" w:rsidP="000C4401">
      <w:pPr>
        <w:pStyle w:val="ProductList-Bullet"/>
        <w:numPr>
          <w:ilvl w:val="1"/>
          <w:numId w:val="34"/>
        </w:numPr>
      </w:pPr>
      <w:r>
        <w:t>Stranke morajo poleg tega porabiti dodeljene letne obveznosti do zadnjega dneva meseca pred vsakoletno obletnico včlanitve, po tem pa je morebitni neuporabljeni del dodeljene letne obveznosti izg</w:t>
      </w:r>
      <w:r>
        <w:t>ubljen. Stranke lahko svojo dodeljeno količino za porabo uporabijo do zadnjega dneva meseca pred vsakoletno obletnico včlanitve, po tem pa je morebitni neuporabljeni del dodeljene količine za porabo izgubljen.</w:t>
      </w:r>
    </w:p>
    <w:p w:rsidR="00B75D26" w:rsidRDefault="00F52ABE" w:rsidP="000C4401">
      <w:pPr>
        <w:pStyle w:val="ProductList-Bullet"/>
        <w:numPr>
          <w:ilvl w:val="0"/>
          <w:numId w:val="34"/>
        </w:numPr>
      </w:pPr>
      <w:r>
        <w:rPr>
          <w:b/>
          <w:color w:val="00188F"/>
        </w:rPr>
        <w:t>Poraba</w:t>
      </w:r>
      <w:r>
        <w:t>: stranke plačajo na podlagi storitev Mi</w:t>
      </w:r>
      <w:r>
        <w:t>crosoft Azure, porabljenih med plačilnim obdobjem Določene funkcije storitev Microsoft Azure bodo morda na voljo za nakup samo na podlagi porabe.</w:t>
      </w:r>
    </w:p>
    <w:p w:rsidR="00B75D26" w:rsidRDefault="00F52ABE" w:rsidP="000C4401">
      <w:pPr>
        <w:pStyle w:val="ProductList-Bullet"/>
        <w:numPr>
          <w:ilvl w:val="0"/>
          <w:numId w:val="34"/>
        </w:numPr>
      </w:pPr>
      <w:r>
        <w:rPr>
          <w:b/>
          <w:color w:val="00188F"/>
        </w:rPr>
        <w:t>Paket storitev Microsoft Azure</w:t>
      </w:r>
      <w:r>
        <w:t xml:space="preserve">: stranke se lahko na storitve Microsoft Azure naročijo tudi s paketom storitev </w:t>
      </w:r>
      <w:r>
        <w:t xml:space="preserve">Microsoft Azure. </w:t>
      </w:r>
    </w:p>
    <w:p w:rsidR="00B75D26" w:rsidRDefault="00F52ABE" w:rsidP="000C4401">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w:t>
      </w:r>
      <w:r>
        <w:t>ravo storitev Microsoft Azure v okviru njihove včlanitve brez denarne obveznosti.</w:t>
      </w:r>
    </w:p>
    <w:p w:rsidR="00B75D26" w:rsidRDefault="00B75D26">
      <w:pPr>
        <w:pStyle w:val="ProductList-Body"/>
      </w:pPr>
    </w:p>
    <w:p w:rsidR="00B75D26" w:rsidRDefault="00F52ABE">
      <w:pPr>
        <w:pStyle w:val="ProductList-ClauseHeading"/>
        <w:outlineLvl w:val="2"/>
      </w:pPr>
      <w:r>
        <w:t>4. Cene</w:t>
      </w:r>
    </w:p>
    <w:p w:rsidR="00B75D26" w:rsidRDefault="00F52ABE">
      <w:pPr>
        <w:pStyle w:val="ProductList-Body"/>
      </w:pPr>
      <w:r>
        <w:t>Če stranka nima sklenjene včlanitve Enterprise, včlanitve Enterprise Subscription, pogodbe Select, pogodbe Select Plus ali včlanitve Server Cloud Enrollment, zanjo v</w:t>
      </w:r>
      <w:r>
        <w:t>elja cenovna stopnja A.</w:t>
      </w:r>
    </w:p>
    <w:p w:rsidR="00B75D26" w:rsidRDefault="00B75D26">
      <w:pPr>
        <w:pStyle w:val="ProductList-Body"/>
      </w:pPr>
    </w:p>
    <w:p w:rsidR="00B75D26" w:rsidRDefault="00F52ABE">
      <w:pPr>
        <w:pStyle w:val="ProductList-Body"/>
      </w:pPr>
      <w:r>
        <w:t>Microsoft lahko stranki ali njenemu prodajalcu med strankinim obdobjem veljavnosti včlanitve trajno ali začasno (promocijsko) ponudi nižje cene za posamezne storitve Microsoft Azure.</w:t>
      </w:r>
    </w:p>
    <w:p w:rsidR="00B75D26" w:rsidRDefault="00B75D26">
      <w:pPr>
        <w:pStyle w:val="ProductList-Body"/>
      </w:pPr>
    </w:p>
    <w:p w:rsidR="00B75D26" w:rsidRDefault="00F52ABE">
      <w:pPr>
        <w:pStyle w:val="ProductList-ClauseHeading"/>
        <w:outlineLvl w:val="2"/>
      </w:pPr>
      <w:r>
        <w:t>5. Plačilo in nadomestila</w:t>
      </w:r>
    </w:p>
    <w:p w:rsidR="00B75D26" w:rsidRDefault="00F52ABE">
      <w:pPr>
        <w:pStyle w:val="ProductList-Body"/>
      </w:pPr>
      <w:r>
        <w:t>Strankam, ki so stori</w:t>
      </w:r>
      <w:r>
        <w:t>tve Microsoft Azure pripravile za uporabo brez denarne obveznosti, bo račun izstavljen vsakega četrt leta, in sicer po cenah porabe.</w:t>
      </w:r>
    </w:p>
    <w:p w:rsidR="00B75D26" w:rsidRDefault="00B75D26">
      <w:pPr>
        <w:pStyle w:val="ProductList-Body"/>
      </w:pPr>
    </w:p>
    <w:p w:rsidR="00B75D26" w:rsidRDefault="00F52ABE">
      <w:pPr>
        <w:pStyle w:val="ProductList-Body"/>
      </w:pPr>
      <w:r>
        <w:t>Strankam z denarno obveznostjo bo prva dodeljena letna obveznost obračunana takoj, prihodnje dodeljene letne obveznosti pa</w:t>
      </w:r>
      <w:r>
        <w:t xml:space="preserve"> na obletnico datuma začetka veljavnosti včlanitve. Stranke lahko namesto tega izberejo plačilo celotne denarne obveznosti, ko oddajo prvotno naročilo.</w:t>
      </w:r>
    </w:p>
    <w:p w:rsidR="00B75D26" w:rsidRDefault="00B75D26">
      <w:pPr>
        <w:pStyle w:val="ProductList-Body"/>
      </w:pPr>
    </w:p>
    <w:p w:rsidR="00B75D26" w:rsidRDefault="00F52ABE">
      <w:pPr>
        <w:pStyle w:val="ProductList-Body"/>
      </w:pPr>
      <w:r>
        <w:t>Microsoft bo od dodeljene letne obveznosti vsak mesec odštel denarno vrednost strankine uporabe upravičenih storitev Microsoft Azure. Ko je strankino dobroimetje za dodeljeno letno obveznost porabljeno, se morebitna dodatna uporaba zaračuna po cenah porabe</w:t>
      </w:r>
      <w:r>
        <w:t xml:space="preserve">. </w:t>
      </w:r>
    </w:p>
    <w:p w:rsidR="00B75D26" w:rsidRDefault="00B75D26">
      <w:pPr>
        <w:pStyle w:val="ProductList-Body"/>
      </w:pPr>
    </w:p>
    <w:p w:rsidR="00B75D26" w:rsidRDefault="00F52ABE">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w:t>
      </w:r>
      <w:r>
        <w:t>nico datuma začetka veljavnosti včlanitve za 1. in 2. leto ter na koncu naročniškega obdobja za 3. leto.</w:t>
      </w:r>
    </w:p>
    <w:p w:rsidR="00B75D26" w:rsidRDefault="00B75D26">
      <w:pPr>
        <w:pStyle w:val="ProductList-Body"/>
      </w:pPr>
    </w:p>
    <w:p w:rsidR="00B75D26" w:rsidRDefault="00F52ABE">
      <w:pPr>
        <w:pStyle w:val="ProductList-Body"/>
      </w:pPr>
      <w:r>
        <w:t>Če je uporaba stranke z neposredno pogodbo Enterprise Agreement večja kot dodeljena letna obveznost plus dodeljena količina za porabo, se vsa uporaba,</w:t>
      </w:r>
      <w:r>
        <w:t xml:space="preserve"> ki presega dodeljeno letno obveznost, obračuna stranki ali njenemu prodajalcu po cenah porabe na koncu vsakega četrtletja včlanitve.</w:t>
      </w:r>
    </w:p>
    <w:p w:rsidR="00B75D26" w:rsidRDefault="00B75D26">
      <w:pPr>
        <w:pStyle w:val="ProductList-Body"/>
      </w:pPr>
    </w:p>
    <w:p w:rsidR="00B75D26" w:rsidRDefault="00F52ABE">
      <w:pPr>
        <w:pStyle w:val="ProductList-Body"/>
      </w:pPr>
      <w:r>
        <w:t>Pri strankah s posredno pogodbo Enterprise Agreement se vsa uporaba, ki presega dodeljeno letno obveznost, strankinemu pr</w:t>
      </w:r>
      <w:r>
        <w:t>odajalcu zaračuna po cenah porabe na koncu vsakega četrtletja včlanitve.</w:t>
      </w:r>
    </w:p>
    <w:p w:rsidR="00B75D26" w:rsidRDefault="00B75D26">
      <w:pPr>
        <w:pStyle w:val="ProductList-Body"/>
      </w:pPr>
    </w:p>
    <w:p w:rsidR="00B75D26" w:rsidRDefault="00F52ABE">
      <w:pPr>
        <w:pStyle w:val="ProductList-Body"/>
      </w:pPr>
      <w:r>
        <w:t>Vsa uporaba storitev Microsoft Azure po prenehanju veljavnosti ali prekinitvi strankinega naročniškega obdobja se stranki ali njenemu prodajalcu zaračuna četrtletno po trenutno velja</w:t>
      </w:r>
      <w:r>
        <w:t>vnih cenah porabe.</w:t>
      </w:r>
    </w:p>
    <w:p w:rsidR="00B75D26" w:rsidRDefault="00B75D26">
      <w:pPr>
        <w:pStyle w:val="ProductList-Body"/>
      </w:pPr>
    </w:p>
    <w:p w:rsidR="00B75D26" w:rsidRDefault="00F52ABE">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w:t>
      </w:r>
      <w:r>
        <w:t>goče uporabiti za nakup paketa Microsoft Azure; če pa paket storitev Microsoft Azure vključuje nakup začetne količine storitve (»začetna količina«), se strankina uporaba, ki presega začetno količino, zaračuna po cenah porabe in za tako uporabo je mogoče up</w:t>
      </w:r>
      <w:r>
        <w:t>orabiti strankino dodeljeno letno obveznost.</w:t>
      </w:r>
    </w:p>
    <w:p w:rsidR="00B75D26" w:rsidRDefault="00B75D26">
      <w:pPr>
        <w:pStyle w:val="ProductList-Body"/>
      </w:pPr>
    </w:p>
    <w:p w:rsidR="00B75D26" w:rsidRDefault="00F52ABE">
      <w:pPr>
        <w:pStyle w:val="ProductList-ClauseHeading"/>
        <w:outlineLvl w:val="2"/>
      </w:pPr>
      <w:r>
        <w:t>6. Programi Open License, Open Value in Open Value Subscription</w:t>
      </w:r>
    </w:p>
    <w:p w:rsidR="00B75D26" w:rsidRDefault="00F52ABE">
      <w:pPr>
        <w:pStyle w:val="ProductList-SubClauseHeading"/>
        <w:outlineLvl w:val="3"/>
      </w:pPr>
      <w:r>
        <w:t>6.1 Definicije</w:t>
      </w:r>
    </w:p>
    <w:p w:rsidR="00B75D26" w:rsidRDefault="00F52ABE">
      <w:pPr>
        <w:pStyle w:val="ProductList-BodyIndented"/>
      </w:pPr>
      <w:r>
        <w:rPr>
          <w:b/>
          <w:color w:val="00188F"/>
        </w:rPr>
        <w:t>Cene porabe</w:t>
      </w:r>
      <w:r>
        <w:t xml:space="preserve"> so za namene pogodb Open License, Open Value in Open Value Subscription cene za vse storitve Microsoft Azure.</w:t>
      </w:r>
    </w:p>
    <w:p w:rsidR="00B75D26" w:rsidRDefault="00F52ABE">
      <w:pPr>
        <w:pStyle w:val="ProductList-BodyIndented"/>
      </w:pPr>
      <w:r>
        <w:rPr>
          <w:b/>
          <w:color w:val="00188F"/>
        </w:rPr>
        <w:t>Portal</w:t>
      </w:r>
      <w:r>
        <w:t xml:space="preserve"> po</w:t>
      </w:r>
      <w:r>
        <w:t>meni spletni portal, prek katerega stranka izvaja skrbništvo naročnine.</w:t>
      </w:r>
    </w:p>
    <w:p w:rsidR="00B75D26" w:rsidRDefault="00F52ABE">
      <w:pPr>
        <w:pStyle w:val="ProductList-BodyIndented"/>
      </w:pPr>
      <w:r>
        <w:rPr>
          <w:b/>
          <w:color w:val="00188F"/>
        </w:rPr>
        <w:t>Naročnina</w:t>
      </w:r>
      <w:r>
        <w:t xml:space="preserve"> pomeni naročnino z vrednostjo, nastavljeno ob času naročila, ki jo je mogoče unovčiti za določeno količino storitev Microsoft Azure.</w:t>
      </w:r>
    </w:p>
    <w:p w:rsidR="00B75D26" w:rsidRDefault="00B75D26">
      <w:pPr>
        <w:pStyle w:val="ProductList-BodyIndented"/>
      </w:pPr>
    </w:p>
    <w:p w:rsidR="00B75D26" w:rsidRDefault="00F52ABE">
      <w:pPr>
        <w:pStyle w:val="ProductList-SubClauseHeading"/>
        <w:outlineLvl w:val="3"/>
      </w:pPr>
      <w:r>
        <w:t>6.2 Naročniško obdobje</w:t>
      </w:r>
    </w:p>
    <w:p w:rsidR="00B75D26" w:rsidRDefault="00F52ABE">
      <w:pPr>
        <w:pStyle w:val="ProductList-BodyIndented"/>
      </w:pPr>
      <w:r>
        <w:t>Naročniško obdobj</w:t>
      </w:r>
      <w:r>
        <w:t>e se začne, ko je unovčen ključ izdelka, ne ko je oddano naročilo. Ko je ključ izdelka unovčen, Microsoft ne bo sprejemal zahtev za vračilo, ki jih pošljejo Microsoftovi partnerji. Naročnine so veljavne 12 mesecev ali dokler ni porabljena vrednost, odvisno</w:t>
      </w:r>
      <w:r>
        <w:t>, kaj je prej. Naročnin ni mogoče združevati. Stranka ima lahko več aktivnih naročnin. Nove naročnine je mogoče kupiti kadar koli.</w:t>
      </w:r>
    </w:p>
    <w:p w:rsidR="00B75D26" w:rsidRDefault="00B75D26">
      <w:pPr>
        <w:pStyle w:val="ProductList-BodyIndented"/>
      </w:pPr>
    </w:p>
    <w:p w:rsidR="00B75D26" w:rsidRDefault="00F52ABE">
      <w:pPr>
        <w:pStyle w:val="ProductList-ClauseHeading"/>
        <w:outlineLvl w:val="2"/>
      </w:pPr>
      <w:r>
        <w:t>7. Ugodnost za hibridno uporabo storitve Microsoft Azure</w:t>
      </w:r>
    </w:p>
    <w:p w:rsidR="00B75D26" w:rsidRDefault="00F52ABE">
      <w:pPr>
        <w:pStyle w:val="ProductList-Body"/>
      </w:pPr>
      <w:r>
        <w:t>Stranka z licencami za Windows Server, za katere velja kritje v okv</w:t>
      </w:r>
      <w:r>
        <w:t>iru programa SA, lahko na podlagi ugodnosti za hibridno uporabo storitve Microsoft Azure (ang. Hybrid Use Benefit oz. »HUB«) v storitev Microsoft Azure prenese in v njej uporablja lasten posnetek za Windows Server.</w:t>
      </w:r>
    </w:p>
    <w:p w:rsidR="00B75D26" w:rsidRDefault="00B75D26">
      <w:pPr>
        <w:pStyle w:val="ProductList-Body"/>
      </w:pPr>
    </w:p>
    <w:p w:rsidR="00B75D26" w:rsidRDefault="00F52ABE">
      <w:pPr>
        <w:pStyle w:val="ProductList-Body"/>
      </w:pPr>
      <w:r>
        <w:lastRenderedPageBreak/>
        <w:t>Azure HUB strankam omogoča uporabo strež</w:t>
      </w:r>
      <w:r>
        <w:t xml:space="preserve">nika Windows Server v storitvi Microsoft Azure prek navideznih strojev Azure (»osnovni primerki«). HUB ne vključuje cene osnovnih primerkov in osnovni primerki ne vključujejo strežnika Windows Server. Vsaka procesorska </w:t>
      </w:r>
      <w:r>
        <w:fldChar w:fldCharType="begin"/>
      </w:r>
      <w:r>
        <w:instrText xml:space="preserve"> AutoTextList   \s NoStyle \t "Licenc</w:instrText>
      </w:r>
      <w:r>
        <w:instrText xml:space="preserve">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w:instrText>
      </w:r>
      <w:r>
        <w:instrText xml:space="preserve">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w:instrText>
      </w:r>
      <w:r>
        <w:instrText xml:space="preserve">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w:instrText>
      </w:r>
      <w:r>
        <w:instrText xml:space="preserve">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w:instrText>
      </w:r>
      <w:r>
        <w:instrText xml:space="preserv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B75D26" w:rsidRDefault="00B75D26">
      <w:pPr>
        <w:pStyle w:val="ProductList-Body"/>
      </w:pPr>
    </w:p>
    <w:p w:rsidR="00B75D26" w:rsidRDefault="00F52ABE">
      <w:pPr>
        <w:pStyle w:val="ProductList-Body"/>
      </w:pPr>
      <w:r>
        <w:t>Stranka mora pri konfiguriranju prenesenih posnetkov v storitvi Azure navesti, da Windows Server uporablja v okviru ugodnosti HUB</w:t>
      </w:r>
      <w:r>
        <w:t xml:space="preserve">. Stranka mora svoje prenesene posnetke uporabljati skladno s </w:t>
      </w:r>
      <w:hyperlink r:id="rId104">
        <w:r>
          <w:rPr>
            <w:color w:val="00467F"/>
            <w:u w:val="single"/>
          </w:rPr>
          <w:t>pogoji za spletne storitve</w:t>
        </w:r>
      </w:hyperlink>
      <w:r>
        <w:t>.</w:t>
      </w:r>
    </w:p>
    <w:p w:rsidR="00B75D26" w:rsidRDefault="00B75D26">
      <w:pPr>
        <w:pStyle w:val="ProductList-Body"/>
      </w:pPr>
    </w:p>
    <w:p w:rsidR="00B75D26" w:rsidRDefault="00F52ABE">
      <w:pPr>
        <w:pStyle w:val="ProductList-Body"/>
      </w:pPr>
      <w:r>
        <w:t xml:space="preserve">Ugodnost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w:t>
      </w:r>
      <w:r>
        <w:t xml:space="preserve">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Če stranka strežnik Windows Server uporablja v okviru ugodnost</w:t>
      </w:r>
      <w:r>
        <w:t xml:space="preserve">i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w:instrText>
      </w:r>
      <w:r>
        <w:instrText xml:space="preserve">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B75D26" w:rsidRDefault="00F52ABE">
      <w:pPr>
        <w:pStyle w:val="ProductList-Offering2HeadingNoBorder"/>
        <w:outlineLvl w:val="2"/>
      </w:pPr>
      <w:bookmarkStart w:id="230" w:name="_Sec625"/>
      <w:r>
        <w:t>Storitve Microsoft Azure</w:t>
      </w:r>
      <w:bookmarkEnd w:id="230"/>
      <w:r>
        <w:fldChar w:fldCharType="begin"/>
      </w:r>
      <w:r>
        <w:instrText xml:space="preserve"> TC "</w:instrText>
      </w:r>
      <w:bookmarkStart w:id="231" w:name="_Toc470729005"/>
      <w:r>
        <w:instrText>Storitve Microsoft Azure</w:instrText>
      </w:r>
      <w:bookmarkEnd w:id="231"/>
      <w:r>
        <w:instrText>" \l 3</w:instrText>
      </w:r>
      <w:r>
        <w:fldChar w:fldCharType="end"/>
      </w:r>
    </w:p>
    <w:p w:rsidR="00B75D26" w:rsidRDefault="00F52ABE">
      <w:pPr>
        <w:pStyle w:val="ProductList-Offering1SubSection"/>
        <w:outlineLvl w:val="3"/>
      </w:pPr>
      <w:bookmarkStart w:id="232" w:name="_Sec705"/>
      <w:r>
        <w:t>1. Razpoložljivost program</w:t>
      </w:r>
      <w:r>
        <w:t>a</w:t>
      </w:r>
      <w:bookmarkEnd w:id="23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3"/>
      </w:pPr>
      <w:bookmarkStart w:id="233" w:name="_Sec760"/>
      <w:r>
        <w:t>2. Pogoji za izdelek</w:t>
      </w:r>
      <w:bookmarkEnd w:id="233"/>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w:t>
            </w:r>
            <w:r>
              <w:rPr>
                <w:color w:val="0563C1"/>
              </w:rPr>
              <w:t>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Do preklica</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w:instrText>
            </w:r>
            <w:r>
              <w:instrText xml:space="preserve">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Dodeljena letna obveznost</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Paketi storitev Microsoft Azure</w:t>
      </w:r>
    </w:p>
    <w:p w:rsidR="00B75D26" w:rsidRDefault="00F52ABE">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w:t>
      </w:r>
      <w:r>
        <w:t xml:space="preserve"> paket storitev Microsoft Azure.</w:t>
      </w: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5D26" w:rsidRDefault="00B75D26">
            <w:pPr>
              <w:pStyle w:val="PURBreadcrumb"/>
            </w:pPr>
          </w:p>
          <w:tbl>
            <w:tblPr>
              <w:tblW w:w="0" w:type="dxa"/>
              <w:tblLook w:val="04A0" w:firstRow="1" w:lastRow="0" w:firstColumn="1" w:lastColumn="0" w:noHBand="0" w:noVBand="1"/>
            </w:tblPr>
            <w:tblGrid>
              <w:gridCol w:w="10684"/>
            </w:tblGrid>
            <w:tr w:rsidR="00B75D26">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TableBody"/>
            </w:pPr>
          </w:p>
        </w:tc>
      </w:tr>
    </w:tbl>
    <w:p w:rsidR="00B75D26" w:rsidRDefault="00F52ABE">
      <w:pPr>
        <w:pStyle w:val="ProductList-Offering1HeadingNoBorder"/>
        <w:outlineLvl w:val="1"/>
      </w:pPr>
      <w:bookmarkStart w:id="234" w:name="_Sec626"/>
      <w:r>
        <w:t>Paketi za Microsoft Azure</w:t>
      </w:r>
      <w:bookmarkEnd w:id="234"/>
      <w:r>
        <w:fldChar w:fldCharType="begin"/>
      </w:r>
      <w:r>
        <w:instrText xml:space="preserve"> TC "</w:instrText>
      </w:r>
      <w:bookmarkStart w:id="235" w:name="_Toc470729006"/>
      <w:r>
        <w:instrText>Paketi za Microsoft Azure</w:instrText>
      </w:r>
      <w:bookmarkEnd w:id="235"/>
      <w:r>
        <w:instrText>" \l 2</w:instrText>
      </w:r>
      <w:r>
        <w:fldChar w:fldCharType="end"/>
      </w:r>
    </w:p>
    <w:p w:rsidR="00B75D26" w:rsidRDefault="00F52ABE">
      <w:pPr>
        <w:pStyle w:val="ProductList-Offering1SubSection"/>
        <w:outlineLvl w:val="2"/>
      </w:pPr>
      <w:bookmarkStart w:id="236" w:name="_Sec706"/>
      <w:r>
        <w:t>1. Razpoložljivost programa</w:t>
      </w:r>
      <w:bookmarkEnd w:id="236"/>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Azure Active Directory Premium – paket 1 (uporabniška licenca SL)</w:t>
            </w:r>
            <w:r>
              <w:fldChar w:fldCharType="begin"/>
            </w:r>
            <w:r>
              <w:instrText xml:space="preserve"> XE "Azure Active Directory Premium – paket 1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Azure Active Directory Premium – paket 2 (uporabniška licenca SL)</w:t>
            </w:r>
            <w:r>
              <w:fldChar w:fldCharType="begin"/>
            </w:r>
            <w:r>
              <w:instrText xml:space="preserve"> XE "</w:instrText>
            </w:r>
            <w:r>
              <w:instrText xml:space="preserve">Azure Active Directory Premium – paket 2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w:instrText>
            </w:r>
            <w:r>
              <w:instrText xml:space="preserve">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Azure Information Protection Premium Plan 1 (uporabniška licenca SL)</w:t>
            </w:r>
            <w:r>
              <w:fldChar w:fldCharType="begin"/>
            </w:r>
            <w:r>
              <w:instrText xml:space="preserve"> XE "Azure Information Protection Premium Plan 1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Azure Information Protection Premium Plan 1 Add-on (uporabniška licenca SL)</w:t>
            </w:r>
            <w:r>
              <w:fldChar w:fldCharType="begin"/>
            </w:r>
            <w:r>
              <w:instrText xml:space="preserve"> XE "Azure Information Protection Premium Plan 1 Add-on (uporabniška </w:instrText>
            </w:r>
            <w:r>
              <w:instrText xml:space="preserve">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Azure Information Protection Premium Plan 2 (uporabniška licenca SL)</w:t>
            </w:r>
            <w:r>
              <w:fldChar w:fldCharType="begin"/>
            </w:r>
            <w:r>
              <w:instrText xml:space="preserve"> XE "Azure Information Protection Premium Plan 2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lastRenderedPageBreak/>
              <w:t>Microsoft Azure StorSimple Plan z napravo (naprava 8600)</w:t>
            </w:r>
            <w:r>
              <w:fldChar w:fldCharType="begin"/>
            </w:r>
            <w:r>
              <w:instrText xml:space="preserve"> XE "Microsoft Azure StorSimple Plan z napravo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Standardna podpora za Microsoft Azure StorSimple na podporo Premium Support</w:t>
            </w:r>
            <w:r>
              <w:fldChar w:fldCharType="begin"/>
            </w:r>
            <w:r>
              <w:instrText xml:space="preserve"> XE "Standardna podpora za Microsoft Azure StorSimple na podporo Premiu</w:instrText>
            </w:r>
            <w:r>
              <w:instrText xml:space="preserve">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Microsoft Cloud App Security (uporabniška licenca SL)</w:t>
            </w:r>
            <w:r>
              <w:fldChar w:fldCharType="begin"/>
            </w:r>
            <w:r>
              <w:instrText xml:space="preserve"> XE "Microsoft Cloud App Security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w:instrText>
            </w:r>
            <w:r>
              <w:instrText xml:space="preserve">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Microsoft Cloud App Security K (uporabniška licenca SL)</w:t>
            </w:r>
            <w:r>
              <w:fldChar w:fldCharType="begin"/>
            </w:r>
            <w:r>
              <w:instrText xml:space="preserve"> XE "Microsoft Cloud App Security K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Operations Management and Security E1 From SA</w:t>
            </w:r>
            <w:r>
              <w:fldChar w:fldCharType="begin"/>
            </w:r>
            <w:r>
              <w:instrText xml:space="preserve"> XE "</w:instrText>
            </w:r>
            <w:r>
              <w:instrText xml:space="preserve">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w:instrText>
            </w:r>
            <w:r>
              <w:instrText xml:space="preserve">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2"/>
      </w:pPr>
      <w:bookmarkStart w:id="237" w:name="_Sec761"/>
      <w:r>
        <w:t>2. Pogoji za izdelek</w:t>
      </w:r>
      <w:bookmarkEnd w:id="237"/>
    </w:p>
    <w:tbl>
      <w:tblPr>
        <w:tblStyle w:val="PURTable"/>
        <w:tblW w:w="0" w:type="dxa"/>
        <w:tblLook w:val="04A0" w:firstRow="1" w:lastRow="0" w:firstColumn="1" w:lastColumn="0" w:noHBand="0" w:noVBand="1"/>
      </w:tblPr>
      <w:tblGrid>
        <w:gridCol w:w="3590"/>
        <w:gridCol w:w="3611"/>
        <w:gridCol w:w="3589"/>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w:t>
            </w:r>
            <w:r>
              <w:rPr>
                <w:color w:val="0563C1"/>
              </w:rPr>
              <w:t>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w:t>
            </w:r>
            <w:r>
              <w:rPr>
                <w:color w:val="0563C1"/>
              </w:rPr>
              <w:t>pravičeno do podaljšanega obdobja veljavnosti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w:t>
            </w:r>
            <w:r>
              <w:rPr>
                <w:color w:val="0563C1"/>
              </w:rPr>
              <w:t>bnika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w:instrText>
            </w:r>
            <w:r>
              <w:instrText xml:space="preserve">ons prijavi zmanjšanje števila licenc ali dodeljene letne obveznosti." </w:instrText>
            </w:r>
            <w:r>
              <w:fldChar w:fldCharType="separate"/>
            </w:r>
            <w:r>
              <w:rPr>
                <w:color w:val="0563C1"/>
              </w:rPr>
              <w:t>Upravičeno do zmanjšanja</w:t>
            </w:r>
            <w:r>
              <w:fldChar w:fldCharType="end"/>
            </w:r>
            <w:r>
              <w:t>: Vse (razen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Upravičeno do zmanjšanja (SCE): Vse (razen Azure Active Support, Azure RemoteApp)</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 </w:instrText>
            </w:r>
            <w:r>
              <w:instrText xml:space="preserve">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xml:space="preserve">: </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w:instrText>
            </w:r>
            <w:r>
              <w:instrText xml:space="preserve">topka naročanja namesto mesečno." </w:instrText>
            </w:r>
            <w:r>
              <w:fldChar w:fldCharType="separate"/>
            </w:r>
            <w:r>
              <w:rPr>
                <w:color w:val="0563C1"/>
              </w:rPr>
              <w:t>Upravičeno do potrditve stanja</w:t>
            </w:r>
            <w:r>
              <w:fldChar w:fldCharType="end"/>
            </w:r>
            <w:r>
              <w:t>: Azure Active Directory, Azure Information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 xml:space="preserve">2.1 Operations </w:t>
      </w:r>
      <w:r>
        <w:t>Management and Security</w:t>
      </w:r>
    </w:p>
    <w:p w:rsidR="00B75D26" w:rsidRDefault="00F52ABE">
      <w:pPr>
        <w:pStyle w:val="ProductList-SubClauseHeading"/>
        <w:outlineLvl w:val="4"/>
      </w:pPr>
      <w:r>
        <w:t>2.1.1 Dodatne licence SL</w:t>
      </w:r>
    </w:p>
    <w:p w:rsidR="00B75D26" w:rsidRDefault="00F52ABE">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3819"/>
        <w:gridCol w:w="4942"/>
        <w:gridCol w:w="1669"/>
      </w:tblGrid>
      <w:tr w:rsidR="00B75D2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75D26" w:rsidRDefault="00F52ABE">
            <w:pPr>
              <w:pStyle w:val="ProductList-TableBody"/>
            </w:pPr>
            <w:r>
              <w:rPr>
                <w:color w:val="FFFFFF"/>
              </w:rPr>
              <w:t>Upravičene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75D26" w:rsidRDefault="00F52ABE">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75D26" w:rsidRDefault="00F52ABE">
            <w:pPr>
              <w:pStyle w:val="ProductList-TableBody"/>
            </w:pPr>
            <w:r>
              <w:rPr>
                <w:color w:val="FFFFFF"/>
              </w:rPr>
              <w:t>Upravičena količina</w:t>
            </w:r>
          </w:p>
        </w:tc>
      </w:tr>
      <w:tr w:rsidR="00B75D26">
        <w:tc>
          <w:tcPr>
            <w:tcW w:w="44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 xml:space="preserve">Core Infrastructure Server Suite Standard (paket 2 licenc za jedro) </w:t>
            </w:r>
          </w:p>
          <w:p w:rsidR="00B75D26" w:rsidRDefault="00F52ABE">
            <w:pPr>
              <w:pStyle w:val="ProductList-TableBody"/>
            </w:pPr>
            <w:r>
              <w:t>System Center Standard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E1 – dodatna licenca</w:t>
            </w:r>
            <w:r>
              <w:b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jc w:val="center"/>
            </w:pPr>
            <w:r>
              <w:t>1/4</w:t>
            </w:r>
            <w:r>
              <w:rPr>
                <w:i/>
                <w:vertAlign w:val="superscript"/>
              </w:rPr>
              <w:t>2</w:t>
            </w:r>
          </w:p>
        </w:tc>
      </w:tr>
      <w:tr w:rsidR="00B75D26">
        <w:tc>
          <w:tcPr>
            <w:tcW w:w="44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 xml:space="preserve">Core Infrastructure Server Suite Datacenter (paket 2 licenc za jedro) </w:t>
            </w:r>
          </w:p>
          <w:p w:rsidR="00B75D26" w:rsidRDefault="00F52ABE">
            <w:pPr>
              <w:pStyle w:val="ProductList-TableBody"/>
            </w:pPr>
            <w:r>
              <w:t>System Center Datacenter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E1 – dodatna licenca</w:t>
            </w:r>
            <w:r>
              <w:b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jc w:val="center"/>
            </w:pPr>
            <w:r>
              <w:t>1</w:t>
            </w:r>
          </w:p>
        </w:tc>
      </w:tr>
      <w:tr w:rsidR="00B75D26">
        <w:tc>
          <w:tcPr>
            <w:tcW w:w="44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Core Infrastructure Server Suite Standard (2 procesorja)</w:t>
            </w:r>
          </w:p>
          <w:p w:rsidR="00B75D26" w:rsidRDefault="00F52ABE">
            <w:pPr>
              <w:pStyle w:val="ProductList-TableBody"/>
            </w:pPr>
            <w:r>
              <w:t>System Center Standard (2 procesorja)</w:t>
            </w:r>
          </w:p>
        </w:tc>
        <w:tc>
          <w:tcPr>
            <w:tcW w:w="576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E1 – dodatna licenca</w:t>
            </w:r>
          </w:p>
          <w:p w:rsidR="00B75D26" w:rsidRDefault="00F52ABE">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jc w:val="center"/>
            </w:pPr>
            <w:r>
              <w:t>2</w:t>
            </w:r>
          </w:p>
        </w:tc>
      </w:tr>
      <w:tr w:rsidR="00B75D26">
        <w:tc>
          <w:tcPr>
            <w:tcW w:w="44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Core Infrastructure Server Suite Datacenter (2</w:t>
            </w:r>
            <w:r>
              <w:t xml:space="preserve"> procesorja)</w:t>
            </w:r>
          </w:p>
          <w:p w:rsidR="00B75D26" w:rsidRDefault="00F52ABE">
            <w:pPr>
              <w:pStyle w:val="ProductList-TableBody"/>
            </w:pPr>
            <w:r>
              <w:t>System Center Datacenter (2 procesorja)</w:t>
            </w:r>
          </w:p>
        </w:tc>
        <w:tc>
          <w:tcPr>
            <w:tcW w:w="576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E1 – dodatna licenca</w:t>
            </w:r>
          </w:p>
          <w:p w:rsidR="00B75D26" w:rsidRDefault="00F52ABE">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jc w:val="center"/>
            </w:pPr>
            <w:r>
              <w:t>8</w:t>
            </w:r>
          </w:p>
        </w:tc>
      </w:tr>
    </w:tbl>
    <w:p w:rsidR="00B75D26" w:rsidRDefault="00F52ABE">
      <w:pPr>
        <w:pStyle w:val="ProductList-BodyIndented"/>
      </w:pPr>
      <w:r>
        <w:rPr>
          <w:i/>
          <w:vertAlign w:val="superscript"/>
        </w:rPr>
        <w:t>1</w:t>
      </w:r>
      <w:r>
        <w:rPr>
          <w:i/>
        </w:rPr>
        <w:t>Vsaka upravičena licenca mora imeti aktivno kritje v okviru programa SA</w:t>
      </w:r>
    </w:p>
    <w:p w:rsidR="00B75D26" w:rsidRDefault="00F52ABE">
      <w:pPr>
        <w:pStyle w:val="ProductList-BodyIndented"/>
      </w:pPr>
      <w:r>
        <w:rPr>
          <w:i/>
          <w:vertAlign w:val="superscript"/>
        </w:rPr>
        <w:t>2</w:t>
      </w:r>
      <w:r>
        <w:rPr>
          <w:i/>
        </w:rPr>
        <w:t>Potrebne so najmanj štiri upravičene licence.</w:t>
      </w:r>
    </w:p>
    <w:p w:rsidR="00B75D26" w:rsidRDefault="00B75D26">
      <w:pPr>
        <w:pStyle w:val="ProductList-BodyIndented"/>
      </w:pPr>
    </w:p>
    <w:p w:rsidR="00B75D26" w:rsidRDefault="00F52ABE">
      <w:pPr>
        <w:pStyle w:val="ProductList-SubClauseHeading"/>
        <w:outlineLvl w:val="4"/>
      </w:pPr>
      <w:r>
        <w:t>2.1.2 Dodatne licence SL, kupljene na podlagi druge licenčne pogodbe kot upravičena licenca</w:t>
      </w:r>
    </w:p>
    <w:p w:rsidR="00B75D26" w:rsidRDefault="00F52ABE">
      <w:pPr>
        <w:pStyle w:val="ProductList-BodyIndented"/>
      </w:pPr>
      <w:r>
        <w:t>Dodatno licenco SL za Operations Management and Security je mogoče kupiti na podlagi druge pogodbe o količinskem lice</w:t>
      </w:r>
      <w:r>
        <w:t xml:space="preserve">nciranju, kot je tista za upravičeno licenco zanjo. Če kritje v okviru programa SA za upravičeno licenco poteče pred dodatno licenco SL za Operations Management and Security, bo dodatna licenca SL za Operations Management and Security potekla ob naslednji </w:t>
      </w:r>
      <w:r>
        <w:t>obletnici včlanitve zanjo.</w:t>
      </w:r>
    </w:p>
    <w:p w:rsidR="00B75D26" w:rsidRDefault="00B75D26">
      <w:pPr>
        <w:pStyle w:val="ProductList-BodyIndented"/>
      </w:pPr>
    </w:p>
    <w:p w:rsidR="00B75D26" w:rsidRDefault="00F52ABE">
      <w:pPr>
        <w:pStyle w:val="ProductList-SubClauseHeading"/>
        <w:outlineLvl w:val="4"/>
      </w:pPr>
      <w:r>
        <w:t>2.1.3 Programska oprema, vključena z zbirko Operations Management and Security E1/E2</w:t>
      </w:r>
    </w:p>
    <w:p w:rsidR="00B75D26" w:rsidRDefault="00F52ABE">
      <w:pPr>
        <w:pStyle w:val="ProductList-BodyIndented"/>
      </w:pPr>
      <w:r>
        <w:t>Stranka lahko med obdobjem veljavnosti naročnine na Operations Management and Security E1/E2 namesti in izvaja en izvod ustrezne vključene prog</w:t>
      </w:r>
      <w:r>
        <w:t>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B75D2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75D26" w:rsidRDefault="00F52ABE">
            <w:pPr>
              <w:pStyle w:val="ProductList-TableBody"/>
            </w:pPr>
            <w:r>
              <w:rPr>
                <w:color w:val="FFFFFF"/>
              </w:rPr>
              <w:lastRenderedPageBreak/>
              <w:t>Operations Management and Security – naročnina</w:t>
            </w:r>
          </w:p>
        </w:tc>
        <w:tc>
          <w:tcPr>
            <w:tcW w:w="6120" w:type="dxa"/>
            <w:tcBorders>
              <w:left w:val="single" w:sz="4" w:space="0" w:color="6E6E6E"/>
              <w:right w:val="single" w:sz="4" w:space="0" w:color="6E6E6E"/>
            </w:tcBorders>
            <w:shd w:val="clear" w:color="auto" w:fill="0072C6"/>
          </w:tcPr>
          <w:p w:rsidR="00B75D26" w:rsidRDefault="00F52ABE">
            <w:pPr>
              <w:pStyle w:val="ProductList-TableBody"/>
            </w:pPr>
            <w:r>
              <w:rPr>
                <w:color w:val="FFFFFF"/>
              </w:rPr>
              <w:t>Vključena programska oprema</w:t>
            </w:r>
          </w:p>
        </w:tc>
      </w:tr>
      <w:tr w:rsidR="00B75D26">
        <w:tc>
          <w:tcPr>
            <w:tcW w:w="6000" w:type="dxa"/>
            <w:tcBorders>
              <w:left w:val="single" w:sz="4" w:space="0" w:color="6E6E6E"/>
              <w:bottom w:val="single" w:sz="4" w:space="0" w:color="6E6E6E"/>
              <w:right w:val="single" w:sz="4" w:space="0" w:color="6E6E6E"/>
            </w:tcBorders>
          </w:tcPr>
          <w:p w:rsidR="00B75D26" w:rsidRDefault="00F52ABE">
            <w:pPr>
              <w:pStyle w:val="ProductList-TableBody"/>
            </w:pPr>
            <w:r>
              <w:t>Operations Management and Security E1</w:t>
            </w:r>
          </w:p>
          <w:p w:rsidR="00B75D26" w:rsidRDefault="00F52AB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B75D26" w:rsidRDefault="00F52ABE">
            <w:pPr>
              <w:pStyle w:val="ProductList-TableBody"/>
            </w:pPr>
            <w:r>
              <w:t>Syste</w:t>
            </w:r>
            <w:r>
              <w:t>m Center Server Standard</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E2</w:t>
            </w:r>
          </w:p>
          <w:p w:rsidR="00B75D26" w:rsidRDefault="00F52AB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System Center Server Standard</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System Center Operation Manager</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System Center Configuration Manager</w:t>
            </w:r>
          </w:p>
          <w:p w:rsidR="00B75D26" w:rsidRDefault="00F52ABE">
            <w:pPr>
              <w:pStyle w:val="ProductList-TableBody"/>
            </w:pPr>
            <w:r>
              <w:t>System Center Orchestrator</w:t>
            </w:r>
          </w:p>
          <w:p w:rsidR="00B75D26" w:rsidRDefault="00F52ABE">
            <w:pPr>
              <w:pStyle w:val="ProductList-TableBody"/>
            </w:pPr>
            <w:r>
              <w:t>System Center Service Manager</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System Center Data Protection Manager</w:t>
            </w:r>
          </w:p>
          <w:p w:rsidR="00B75D26" w:rsidRDefault="00F52ABE">
            <w:pPr>
              <w:pStyle w:val="ProductList-TableBody"/>
            </w:pPr>
            <w:r>
              <w:t>System Center Virtual Machine Manager</w:t>
            </w:r>
          </w:p>
        </w:tc>
      </w:tr>
    </w:tbl>
    <w:p w:rsidR="00B75D26" w:rsidRDefault="00B75D26">
      <w:pPr>
        <w:pStyle w:val="ProductList-ClauseHeading"/>
        <w:outlineLvl w:val="3"/>
      </w:pPr>
    </w:p>
    <w:p w:rsidR="00B75D26" w:rsidRDefault="00F52ABE">
      <w:pPr>
        <w:pStyle w:val="ProductList-SubClauseHeading"/>
        <w:outlineLvl w:val="4"/>
      </w:pPr>
      <w:r>
        <w:t>2.1.4 Upravičenost do nakupa licenc From SA</w:t>
      </w:r>
    </w:p>
    <w:p w:rsidR="00B75D26" w:rsidRDefault="00F52ABE">
      <w:pPr>
        <w:pStyle w:val="ProductList-BodyIndented"/>
      </w:pPr>
      <w:r>
        <w:t>Uporabniške licence SL »From SA« je mogoče kupiti namesto SA za v celoti plačane trajne licence z aktivnim kritjem v okviru programa SA za upravičene izdelke v spodnji tabe</w:t>
      </w:r>
      <w:r>
        <w:t>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388"/>
        <w:gridCol w:w="3991"/>
        <w:gridCol w:w="2051"/>
      </w:tblGrid>
      <w:tr w:rsidR="00B75D2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75D26" w:rsidRDefault="00F52ABE">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B75D26" w:rsidRDefault="00F52ABE">
            <w:pPr>
              <w:pStyle w:val="ProductList-TableBody"/>
            </w:pPr>
            <w:r>
              <w:rPr>
                <w:color w:val="FFFFFF"/>
              </w:rPr>
              <w:t>Ustrezna naročniška licenca From SA</w:t>
            </w:r>
          </w:p>
        </w:tc>
        <w:tc>
          <w:tcPr>
            <w:tcW w:w="2320" w:type="dxa"/>
            <w:tcBorders>
              <w:left w:val="single" w:sz="4" w:space="0" w:color="6E6E6E"/>
              <w:right w:val="single" w:sz="4" w:space="0" w:color="6E6E6E"/>
            </w:tcBorders>
            <w:shd w:val="clear" w:color="auto" w:fill="0072C6"/>
          </w:tcPr>
          <w:p w:rsidR="00B75D26" w:rsidRDefault="00F52ABE">
            <w:pPr>
              <w:pStyle w:val="ProductList-TableBody"/>
            </w:pPr>
            <w:r>
              <w:rPr>
                <w:color w:val="FFFFFF"/>
              </w:rPr>
              <w:t>Upravičena količina</w:t>
            </w:r>
          </w:p>
        </w:tc>
      </w:tr>
      <w:tr w:rsidR="00B75D26">
        <w:tc>
          <w:tcPr>
            <w:tcW w:w="5140" w:type="dxa"/>
            <w:tcBorders>
              <w:left w:val="single" w:sz="4" w:space="0" w:color="6E6E6E"/>
              <w:bottom w:val="single" w:sz="4" w:space="0" w:color="6E6E6E"/>
              <w:right w:val="single" w:sz="4" w:space="0" w:color="6E6E6E"/>
            </w:tcBorders>
          </w:tcPr>
          <w:p w:rsidR="00B75D26" w:rsidRDefault="00F52ABE">
            <w:pPr>
              <w:pStyle w:val="ProductList-TableBody"/>
            </w:pPr>
            <w:r>
              <w:t xml:space="preserve">Core Infrastructure Server Suite Standard (paket 2 licenc za jedro) </w:t>
            </w:r>
          </w:p>
          <w:p w:rsidR="00B75D26" w:rsidRDefault="00F52ABE">
            <w:pPr>
              <w:pStyle w:val="ProductList-TableBody"/>
            </w:pPr>
            <w:r>
              <w:t xml:space="preserve">System Center Standard (paket 2 licenc za jedro) </w:t>
            </w:r>
          </w:p>
        </w:tc>
        <w:tc>
          <w:tcPr>
            <w:tcW w:w="4660" w:type="dxa"/>
            <w:tcBorders>
              <w:left w:val="single" w:sz="4" w:space="0" w:color="6E6E6E"/>
              <w:bottom w:val="single" w:sz="4" w:space="0" w:color="6E6E6E"/>
              <w:right w:val="single" w:sz="4" w:space="0" w:color="6E6E6E"/>
            </w:tcBorders>
          </w:tcPr>
          <w:p w:rsidR="00B75D26" w:rsidRDefault="00F52ABE">
            <w:pPr>
              <w:pStyle w:val="ProductList-TableBody"/>
            </w:pPr>
            <w:r>
              <w:t>Operations Management and Security E1 From SA</w:t>
            </w:r>
          </w:p>
          <w:p w:rsidR="00B75D26" w:rsidRDefault="00F52ABE">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B75D26" w:rsidRDefault="00F52ABE">
            <w:pPr>
              <w:pStyle w:val="ProductList-TableBody"/>
              <w:jc w:val="center"/>
            </w:pPr>
            <w:r>
              <w:t>1/4</w:t>
            </w:r>
            <w:r>
              <w:rPr>
                <w:i/>
                <w:vertAlign w:val="superscript"/>
              </w:rPr>
              <w:t>1</w:t>
            </w:r>
          </w:p>
        </w:tc>
      </w:tr>
      <w:tr w:rsidR="00B75D26">
        <w:tc>
          <w:tcPr>
            <w:tcW w:w="514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Core Infrastructure Server Suite Datace</w:t>
            </w:r>
            <w:r>
              <w:t xml:space="preserve">nter (paket 2 licenc za jedro) </w:t>
            </w:r>
          </w:p>
          <w:p w:rsidR="00B75D26" w:rsidRDefault="00F52ABE">
            <w:pPr>
              <w:pStyle w:val="ProductList-TableBody"/>
            </w:pPr>
            <w:r>
              <w:t>System Center Datacenter (paket 2 licenc za jedro)</w:t>
            </w:r>
          </w:p>
        </w:tc>
        <w:tc>
          <w:tcPr>
            <w:tcW w:w="466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E1 From SA</w:t>
            </w:r>
          </w:p>
          <w:p w:rsidR="00B75D26" w:rsidRDefault="00F52ABE">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jc w:val="center"/>
            </w:pPr>
            <w:r>
              <w:t>1</w:t>
            </w:r>
          </w:p>
        </w:tc>
      </w:tr>
      <w:tr w:rsidR="00B75D26">
        <w:tc>
          <w:tcPr>
            <w:tcW w:w="514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Core Infrastructure Server Suite Standard (2 procesorja)</w:t>
            </w:r>
          </w:p>
          <w:p w:rsidR="00B75D26" w:rsidRDefault="00F52ABE">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and Security E1 From SA</w:t>
            </w:r>
          </w:p>
          <w:p w:rsidR="00B75D26" w:rsidRDefault="00F52ABE">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jc w:val="center"/>
            </w:pPr>
            <w:r>
              <w:t>2</w:t>
            </w:r>
          </w:p>
        </w:tc>
      </w:tr>
      <w:tr w:rsidR="00B75D26">
        <w:tc>
          <w:tcPr>
            <w:tcW w:w="514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Core Infrastructure Server Suite Datacenter (2 procesorja)</w:t>
            </w:r>
          </w:p>
          <w:p w:rsidR="00B75D26" w:rsidRDefault="00F52ABE">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Operations Management an</w:t>
            </w:r>
            <w:r>
              <w:t>d Security E1 From SA</w:t>
            </w:r>
          </w:p>
          <w:p w:rsidR="00B75D26" w:rsidRDefault="00F52ABE">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jc w:val="center"/>
            </w:pPr>
            <w:r>
              <w:t>8</w:t>
            </w:r>
          </w:p>
        </w:tc>
      </w:tr>
    </w:tbl>
    <w:p w:rsidR="00B75D26" w:rsidRDefault="00F52ABE">
      <w:pPr>
        <w:pStyle w:val="ProductList-BodyIndented"/>
      </w:pPr>
      <w:r>
        <w:rPr>
          <w:i/>
          <w:vertAlign w:val="superscript"/>
        </w:rPr>
        <w:t>1</w:t>
      </w:r>
      <w:r>
        <w:rPr>
          <w:i/>
        </w:rPr>
        <w:t>Potrebne so najmanj štiri upravičene licence.</w:t>
      </w:r>
    </w:p>
    <w:p w:rsidR="00B75D26" w:rsidRDefault="00B75D26">
      <w:pPr>
        <w:pStyle w:val="ProductList-BodyIndented"/>
      </w:pPr>
    </w:p>
    <w:p w:rsidR="00B75D26" w:rsidRDefault="00F52ABE">
      <w:pPr>
        <w:pStyle w:val="ProductList-ClauseHeading"/>
        <w:outlineLvl w:val="3"/>
      </w:pPr>
      <w:r>
        <w:t>2.2 Ponudbe paketov Microsoft Azure StorSimple</w:t>
      </w:r>
    </w:p>
    <w:p w:rsidR="00B75D26" w:rsidRDefault="00F52ABE">
      <w:pPr>
        <w:pStyle w:val="ProductList-Body"/>
      </w:pPr>
      <w:r>
        <w:t>Stranka za vsak kupljen paket StorSimple z napravo prejme napravo za shranjevalno polje. O</w:t>
      </w:r>
      <w:r>
        <w:t xml:space="preserve">bmočna razpoložljivost ter pogoji in določila, ki urejajo shranjevalno polje, vključno z jamstvom, pošiljanjem in obdelavo ter pristojbinami, so določeni v razdelku </w:t>
      </w:r>
      <w:hyperlink r:id="rId107">
        <w:r>
          <w:rPr>
            <w:color w:val="00467F"/>
            <w:u w:val="single"/>
          </w:rPr>
          <w:t>Dodatek F – Pogoji za shranjevalna polja</w:t>
        </w:r>
      </w:hyperlink>
      <w:r>
        <w:t>. Vsak paket S</w:t>
      </w:r>
      <w:r>
        <w:t>torSimple, ki ga kupi stranka, bo povezan z enim shranjevalnim poljem; morebitna dodatna shranjevalna polja, ki jih uporablja stranka, bodo obračunana po cenah za porabo.</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9007"/>
      <w:r>
        <w:instrText>Secure Productive Enterprise</w:instrText>
      </w:r>
      <w:bookmarkEnd w:id="239"/>
      <w:r>
        <w:instrText>" \l 2</w:instrText>
      </w:r>
      <w:r>
        <w:fldChar w:fldCharType="end"/>
      </w:r>
    </w:p>
    <w:p w:rsidR="00B75D26" w:rsidRDefault="00F52ABE">
      <w:pPr>
        <w:pStyle w:val="ProductList-Offering1SubSection"/>
        <w:outlineLvl w:val="2"/>
      </w:pPr>
      <w:bookmarkStart w:id="240" w:name="_Sec713"/>
      <w:r>
        <w:t>1. Razpoložljivost programa</w:t>
      </w:r>
      <w:bookmarkEnd w:id="240"/>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w:instrText>
            </w:r>
            <w:r>
              <w:instrText xml:space="preserve">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w:instrText>
            </w:r>
            <w:r>
              <w:instrText xml:space="preserve">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Secure Productive Enterprise E3 Add-on</w:t>
            </w:r>
            <w:r>
              <w:fldChar w:fldCharType="begin"/>
            </w:r>
            <w:r>
              <w:instrText xml:space="preserve"> XE "Secure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5D26" w:rsidRDefault="00B75D26">
            <w:pPr>
              <w:pStyle w:val="ProductList-TableBody"/>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Secure Productive Enterprise E5 From SA </w:t>
            </w:r>
            <w:r>
              <w:fldChar w:fldCharType="begin"/>
            </w:r>
            <w:r>
              <w:instrText xml:space="preserve"> XE "</w:instrText>
            </w:r>
            <w:r>
              <w:instrText xml:space="preserve">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Skype for Business Plus CAL Add-on for Secure Productive Enterprise E3</w:t>
            </w:r>
            <w:r>
              <w:fldChar w:fldCharType="begin"/>
            </w:r>
            <w:r>
              <w:instrText xml:space="preserve"> XE "</w:instrText>
            </w:r>
            <w:r>
              <w:instrText xml:space="preserve">Skype for Business Plus CAL Add-on for Secure Productive Enterprise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2"/>
      </w:pPr>
      <w:bookmarkStart w:id="241" w:name="_Sec768"/>
      <w:r>
        <w:t>2. Pogoji za izdelek</w:t>
      </w:r>
      <w:bookmarkEnd w:id="241"/>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2.1 Razširjene pravice do uporabe za stranke, ki uporabljajo Secure Productive Enterprise</w:t>
      </w:r>
    </w:p>
    <w:p w:rsidR="00B75D26" w:rsidRDefault="00F52ABE">
      <w:pPr>
        <w:pStyle w:val="ProductList-SubClauseHeading"/>
        <w:outlineLvl w:val="4"/>
      </w:pPr>
      <w:r>
        <w:t>2.1.1 Strežniki Office</w:t>
      </w:r>
    </w:p>
    <w:p w:rsidR="00B75D26" w:rsidRDefault="00F52ABE">
      <w:pPr>
        <w:pStyle w:val="ProductList-BodyIndented"/>
      </w:pPr>
      <w:r>
        <w:t>Vsak licencirani uporabnik, ki mu je dodeljena upor</w:t>
      </w:r>
      <w:r>
        <w:t>abniška licenca SL za Secure Productive Enterprise, lahko:</w:t>
      </w:r>
    </w:p>
    <w:p w:rsidR="00B75D26" w:rsidRDefault="00F52ABE" w:rsidP="000C4401">
      <w:pPr>
        <w:pStyle w:val="ProductList-Bullet"/>
        <w:numPr>
          <w:ilvl w:val="1"/>
          <w:numId w:val="35"/>
        </w:numPr>
      </w:pPr>
      <w:r>
        <w:lastRenderedPageBreak/>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w:instrText>
      </w:r>
      <w:r>
        <w:instrText xml:space="preserve">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B75D26" w:rsidRDefault="00F52ABE" w:rsidP="000C4401">
      <w:pPr>
        <w:pStyle w:val="ProductList-Bullet"/>
        <w:numPr>
          <w:ilvl w:val="1"/>
          <w:numId w:val="35"/>
        </w:numPr>
      </w:pPr>
      <w:r>
        <w:t>dostop do te strežniške programske opreme je dovoljen izključno uporabnikom, ki jim je dodeljena uporabniška licenca SL za Secure Productive Enterprise, in zunanjim uporabnikom</w:t>
      </w:r>
      <w:r>
        <w:t>. To določilo ne velja za stranke, ki Secure Productive Enterprise licencirajo na podlagi pogodbe Microsoft Cloud Agreement.</w:t>
      </w:r>
    </w:p>
    <w:p w:rsidR="00B75D26" w:rsidRDefault="00B75D26">
      <w:pPr>
        <w:pStyle w:val="ProductList-BodyIndented"/>
      </w:pPr>
    </w:p>
    <w:p w:rsidR="00B75D26" w:rsidRDefault="00F52ABE">
      <w:pPr>
        <w:pStyle w:val="ProductList-SubClauseHeading"/>
        <w:outlineLvl w:val="4"/>
      </w:pPr>
      <w:r>
        <w:t>2.1.2 Office Professional Plus</w:t>
      </w:r>
    </w:p>
    <w:p w:rsidR="00B75D26" w:rsidRDefault="00F52ABE">
      <w:pPr>
        <w:pStyle w:val="ProductList-SubSubClauseHeading"/>
        <w:outlineLvl w:val="5"/>
      </w:pPr>
      <w:r>
        <w:t>2.1.2.1 Uporabniške licence SL From SA za Secure Productive Enterprise:</w:t>
      </w:r>
    </w:p>
    <w:p w:rsidR="00B75D26" w:rsidRDefault="00F52ABE">
      <w:pPr>
        <w:pStyle w:val="ProductList-BodyIndented2"/>
      </w:pPr>
      <w:r>
        <w:t>Stranka lahko za vsakega li</w:t>
      </w:r>
      <w:r>
        <w:t>cenciranega uporabnika, ki mu dodeli uporabniško licenco SL za Secure Productive Enterprise From SA, namesti:</w:t>
      </w:r>
    </w:p>
    <w:p w:rsidR="00B75D26" w:rsidRDefault="00F52ABE" w:rsidP="000C4401">
      <w:pPr>
        <w:pStyle w:val="ProductList-Bullet"/>
        <w:numPr>
          <w:ilvl w:val="2"/>
          <w:numId w:val="36"/>
        </w:numPr>
      </w:pPr>
      <w:r>
        <w:t>en lokalni izvod programske opreme Office Professional Plus za izključno uporabo licenciranega uporabnika med obdobjem veljavnosti naročnine; in</w:t>
      </w:r>
    </w:p>
    <w:p w:rsidR="00B75D26" w:rsidRDefault="00F52ABE" w:rsidP="000C4401">
      <w:pPr>
        <w:pStyle w:val="ProductList-Bullet"/>
        <w:numPr>
          <w:ilvl w:val="2"/>
          <w:numId w:val="36"/>
        </w:numPr>
      </w:pPr>
      <w:r>
        <w:t>e</w:t>
      </w:r>
      <w:r>
        <w:t>n lokalni izvod programske opreme Office Professional Plus za nove uporabniške licence SL, dodane isti pogodbi o količinskem licenciranju, za izključno uporabo licenciranega uporabnika med obdobjem veljavnosti naročnine. Število novih uporabniških licenc S</w:t>
      </w:r>
      <w:r>
        <w:t>L, ki so jim podeljene te uporabniške pravice, ne sme presegati števila uporabniških licenc SL From SA, za katere je prvotno veljala pogodba.</w:t>
      </w:r>
    </w:p>
    <w:p w:rsidR="00B75D26" w:rsidRDefault="00F52ABE">
      <w:pPr>
        <w:pStyle w:val="ProductList-BodyIndented2"/>
      </w:pPr>
      <w:r>
        <w:t>To določilo ne velja za stranke, ki ta izdelek licencirajo na podlagi pogodbe Microsoft Cloud Agreement.</w:t>
      </w:r>
    </w:p>
    <w:p w:rsidR="00B75D26" w:rsidRDefault="00B75D26">
      <w:pPr>
        <w:pStyle w:val="ProductList-BodyIndented2"/>
      </w:pPr>
    </w:p>
    <w:p w:rsidR="00B75D26" w:rsidRDefault="00F52ABE">
      <w:pPr>
        <w:pStyle w:val="ProductList-SubSubClauseHeading"/>
        <w:outlineLvl w:val="5"/>
      </w:pPr>
      <w:r>
        <w:t xml:space="preserve">2.1.2.1 </w:t>
      </w:r>
      <w:r>
        <w:t>Uporabniške licence SL za Secure Productive Enterprise, pridobljene s pogodbo MPSA</w:t>
      </w:r>
    </w:p>
    <w:p w:rsidR="00B75D26" w:rsidRDefault="00F52ABE">
      <w:pPr>
        <w:pStyle w:val="ProductList-BodyIndented2"/>
      </w:pPr>
      <w:r>
        <w:t>Stranka lahko za vsakega licenciranega uporabnika z napravo s kritjem v okviru programa Software Assurance za Office Professional Plus, ki mu dodeli uporabniško licenco SL za Secure Productive Enterprise, namesti en lokalni izvod programske opreme Office P</w:t>
      </w:r>
      <w:r>
        <w:t>rofessional Plus za izključno uporabo licenciranega uporabnika med obdobjem veljavnosti naročnine.</w:t>
      </w:r>
    </w:p>
    <w:p w:rsidR="00B75D26" w:rsidRDefault="00B75D26">
      <w:pPr>
        <w:pStyle w:val="ProductList-BodyIndented2"/>
      </w:pPr>
    </w:p>
    <w:p w:rsidR="00B75D26" w:rsidRDefault="00F52ABE">
      <w:pPr>
        <w:pStyle w:val="ProductList-ClauseHeading"/>
        <w:outlineLvl w:val="3"/>
      </w:pPr>
      <w:r>
        <w:t>2.2 Dodatne uporabniške licence SL in uporabniške licence SL »From SA«</w:t>
      </w:r>
    </w:p>
    <w:p w:rsidR="00B75D26" w:rsidRDefault="00F52ABE">
      <w:pPr>
        <w:pStyle w:val="ProductList-Body"/>
      </w:pPr>
      <w:r>
        <w:t>Stranka mora za pridobitev dodatne uporabniške licence SL za Secure Productive Enterp</w:t>
      </w:r>
      <w:r>
        <w:t xml:space="preserve">rise ali uporabniške licence SL From SA za Secure Productive Enterprise izpolniti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w:t>
      </w:r>
      <w:r>
        <w:t xml:space="preserve">o komponento programske opreme Secure Productive Enterprise.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w:instrText>
      </w:r>
      <w:r>
        <w:instrText xml:space="preserve">"Office 365 Enterprise" </w:instrText>
      </w:r>
      <w:r>
        <w:fldChar w:fldCharType="end"/>
      </w:r>
      <w:r>
        <w:t xml:space="preserve"> E3/E5. Več informacij je na voljo v podrazdelkih razdelkov z dodatnimi informacijami o dodatnih uporabniških licencah SL za Secure Productive Enterprise in uporabniških licencah SL »From SA« za Secure Productive Enterprise za kom</w:t>
      </w:r>
      <w:r>
        <w:t>ponente izdelka Secure Productive Enterprise.</w:t>
      </w:r>
    </w:p>
    <w:p w:rsidR="00B75D26" w:rsidRDefault="00B75D26">
      <w:pPr>
        <w:pStyle w:val="ProductList-Body"/>
      </w:pPr>
    </w:p>
    <w:p w:rsidR="00B75D26" w:rsidRDefault="00F52ABE">
      <w:pPr>
        <w:pStyle w:val="ProductList-ClauseHeading"/>
        <w:outlineLvl w:val="3"/>
      </w:pPr>
      <w:r>
        <w:t>2.3 Nakupi uporabniških licenc SL »From SA«</w:t>
      </w:r>
    </w:p>
    <w:p w:rsidR="00B75D26" w:rsidRDefault="00F52ABE">
      <w:pPr>
        <w:pStyle w:val="ProductList-Body"/>
      </w:pPr>
      <w:r>
        <w:t>Stranka ne sme kupiti več uporabniških licenc SL »From SA«, kot je upravičenih naprav. Enkratna izjema: stranka lahko kupi večje število uporabniških licenc SL »From</w:t>
      </w:r>
      <w:r>
        <w:t xml:space="preserve"> SA«, vendar samo če (1) stranka uporabniške licence SL »From SA« kupi za vse uporabnike svoje upravičene naprave in (2) stranka doda naprave, kot je treba zaradi skladnosti z zahtevami za primarno uporabo v razdelku 4.4.1 o namiznem operacijskem sistemu W</w:t>
      </w:r>
      <w:r>
        <w:t>indows.</w:t>
      </w:r>
    </w:p>
    <w:p w:rsidR="00B75D26" w:rsidRDefault="00B75D26">
      <w:pPr>
        <w:pStyle w:val="ProductList-Body"/>
      </w:pPr>
    </w:p>
    <w:p w:rsidR="00B75D26" w:rsidRDefault="00F52ABE">
      <w:pPr>
        <w:pStyle w:val="ProductList-ClauseHeading"/>
        <w:outlineLvl w:val="3"/>
      </w:pPr>
      <w:r>
        <w:t>2.4 SA Ugodnosti za uporabniške licence SL From SA za Secure Productive Enterprise</w:t>
      </w:r>
    </w:p>
    <w:p w:rsidR="00B75D26" w:rsidRDefault="00F52ABE">
      <w:pPr>
        <w:pStyle w:val="ProductList-Body"/>
      </w:pPr>
      <w:r>
        <w:t>Uporabniške licence SL From SA za Secure Productive Enterprise ponujajo iste ugodnosti programa SA kot komponente From SA uporabniške licence SL From SA za Secure P</w:t>
      </w:r>
      <w:r>
        <w:t xml:space="preserve">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From SA – na upora</w:t>
      </w:r>
      <w:r>
        <w:t>bnika).</w:t>
      </w:r>
    </w:p>
    <w:p w:rsidR="00B75D26" w:rsidRDefault="00B75D26">
      <w:pPr>
        <w:pStyle w:val="ProductList-Body"/>
      </w:pPr>
    </w:p>
    <w:p w:rsidR="00B75D26" w:rsidRDefault="00F52ABE">
      <w:pPr>
        <w:pStyle w:val="ProductList-ClauseHeading"/>
        <w:outlineLvl w:val="3"/>
      </w:pPr>
      <w:r>
        <w:t>2.5 Storitev v oblaku za skupnost vladnih ustanov v ZDA</w:t>
      </w:r>
    </w:p>
    <w:p w:rsidR="00B75D26" w:rsidRDefault="00F52ABE">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w:t>
      </w:r>
      <w:r>
        <w:t>ento programske opreme Secure Productive Enterprise.</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242" w:name="_Sec657"/>
      <w:r>
        <w:t>Enterprise Mobility + Security (paket)</w:t>
      </w:r>
      <w:bookmarkEnd w:id="242"/>
      <w:r>
        <w:fldChar w:fldCharType="begin"/>
      </w:r>
      <w:r>
        <w:instrText xml:space="preserve"> TC "</w:instrText>
      </w:r>
      <w:bookmarkStart w:id="243" w:name="_Toc470729008"/>
      <w:r>
        <w:instrText>Enterprise Mobility + Security (paket)</w:instrText>
      </w:r>
      <w:bookmarkEnd w:id="243"/>
      <w:r>
        <w:instrText>" \l 2</w:instrText>
      </w:r>
      <w:r>
        <w:fldChar w:fldCharType="end"/>
      </w:r>
    </w:p>
    <w:p w:rsidR="00B75D26" w:rsidRDefault="00F52ABE">
      <w:pPr>
        <w:pStyle w:val="ProductList-Offering1SubSection"/>
        <w:outlineLvl w:val="2"/>
      </w:pPr>
      <w:bookmarkStart w:id="244" w:name="_Sec709"/>
      <w:r>
        <w:t>1. Razpoložljivost programa</w:t>
      </w:r>
      <w:bookmarkEnd w:id="244"/>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w:instrText>
            </w:r>
            <w:r>
              <w:instrText xml:space="preserve">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Enterprise Mobility + Security E5</w:t>
            </w:r>
            <w:r>
              <w:fldChar w:fldCharType="begin"/>
            </w:r>
            <w:r>
              <w:instrText xml:space="preserve"> XE "Enterprise Mobility + Security E5"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2"/>
      </w:pPr>
      <w:bookmarkStart w:id="245" w:name="_Sec764"/>
      <w:r>
        <w:lastRenderedPageBreak/>
        <w:t>2. Pogoji za izdelek</w:t>
      </w:r>
      <w:bookmarkEnd w:id="245"/>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w:instrText>
            </w:r>
            <w:r>
              <w:instrText xml:space="preserve">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w:instrText>
            </w:r>
            <w:r>
              <w:instrText xml:space="preserve">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w:instrText>
            </w:r>
            <w:r>
              <w:instrText xml:space="preserve">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2.1 Upravičenost do nakupa dodatne uporabniške licence SL</w:t>
      </w:r>
    </w:p>
    <w:p w:rsidR="00B75D26" w:rsidRDefault="00F52ABE">
      <w:pPr>
        <w:pStyle w:val="ProductList-Body"/>
      </w:pPr>
      <w:r>
        <w:t>Stranke morajo imeti aktivno včlanitev v program Enterprise z aktivnim kritjem SA za ustrezne</w:t>
      </w:r>
      <w:r>
        <w:t xml:space="preserve"> upravičene licence. Upravičene licence so lahko »na uporabnika« ali »na napravo«. Stranke z različico MBSA, starejšo od 2010, morajo podpisati dodatne pogoje in določila za spletne storitve.</w:t>
      </w:r>
    </w:p>
    <w:p w:rsidR="00B75D26" w:rsidRDefault="00B75D26">
      <w:pPr>
        <w:pStyle w:val="ProductList-Body"/>
      </w:pPr>
    </w:p>
    <w:p w:rsidR="00B75D26" w:rsidRDefault="00F52ABE">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Upravičene licenc</w:t>
            </w:r>
            <w:r>
              <w:rPr>
                <w:color w:val="FFFFFF"/>
              </w:rPr>
              <w: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Dodatna uporabniška licenca SL</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 Bridge za Office 365 in Microsoft Intune</w:t>
            </w:r>
            <w:r>
              <w:fldChar w:fldCharType="begin"/>
            </w:r>
            <w:r>
              <w:instrText xml:space="preserve"> XE "</w:instrText>
            </w:r>
            <w:r>
              <w:instrText xml:space="preserve">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5D26" w:rsidRDefault="00F52ABE">
            <w:pPr>
              <w:pStyle w:val="ProductList-TableBody"/>
            </w:pPr>
            <w:r>
              <w:t>Enterprise Mobility + Security</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5D26" w:rsidRDefault="00B75D26">
            <w:pPr>
              <w:pStyle w:val="ProductList-TableBody"/>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 Bridge za Office 365 in Microsoft Intune</w:t>
            </w:r>
            <w:r>
              <w:fldChar w:fldCharType="begin"/>
            </w:r>
            <w:r>
              <w:instrText xml:space="preserve"> XE "Ente</w:instrText>
            </w:r>
            <w:r>
              <w:instrText xml:space="preserv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2.3 Omejitve nakupa dodatne uporabniške licence SL</w:t>
      </w:r>
    </w:p>
    <w:p w:rsidR="00B75D26" w:rsidRDefault="00F52ABE">
      <w:pPr>
        <w:pStyle w:val="ProductList-Body"/>
      </w:pPr>
      <w:r>
        <w:t>Za vsako upravičeno licenco (ali komplet upravičenih licenc) je mogoče kupiti samo eno dodatno uporabniško licenco SL.</w:t>
      </w:r>
    </w:p>
    <w:p w:rsidR="00B75D26" w:rsidRDefault="00B75D26">
      <w:pPr>
        <w:pStyle w:val="ProductList-Body"/>
      </w:pPr>
    </w:p>
    <w:p w:rsidR="00B75D26" w:rsidRDefault="00F52ABE">
      <w:pPr>
        <w:pStyle w:val="ProductList-Body"/>
      </w:pPr>
      <w:r>
        <w:t>Stranke lahko dodatn</w:t>
      </w:r>
      <w:r>
        <w:t>e uporabniške licence SL pridobijo za uporabnike ali uporabnike naprav, dodanih številu uporabnikov ali naprav v včlanitvi v program Enterprise med datumi potrditve stanja (torej pred nakupom upravičenih licenc), ob upoštevanju iste omejitve ene dodatne up</w:t>
      </w:r>
      <w:r>
        <w:t>orabniške licence SL na upravičeno licenco (ali komplet upravičenih licenc).</w:t>
      </w:r>
    </w:p>
    <w:p w:rsidR="00B75D26" w:rsidRDefault="00B75D26">
      <w:pPr>
        <w:pStyle w:val="ProductList-Body"/>
      </w:pPr>
    </w:p>
    <w:p w:rsidR="00B75D26" w:rsidRDefault="00F52ABE">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w:t>
      </w:r>
      <w:r>
        <w:t>jo kritje za upravičene licence.</w:t>
      </w:r>
    </w:p>
    <w:p w:rsidR="00B75D26" w:rsidRDefault="00B75D26">
      <w:pPr>
        <w:pStyle w:val="ProductList-Body"/>
      </w:pPr>
    </w:p>
    <w:p w:rsidR="00B75D26" w:rsidRDefault="00F52ABE">
      <w:pPr>
        <w:pStyle w:val="ProductList-ClauseHeading"/>
        <w:outlineLvl w:val="3"/>
      </w:pPr>
      <w:r>
        <w:t>2.4 Upravičenost do nakupa za uporabniške licence SL »From SA« za Enterprise Mobility + Security</w:t>
      </w:r>
    </w:p>
    <w:p w:rsidR="00B75D26" w:rsidRDefault="00F52ABE">
      <w:pPr>
        <w:pStyle w:val="ProductList-Body"/>
      </w:pPr>
      <w:r>
        <w:t xml:space="preserve">Uporabniške licence SL »From SA« je mogoče kupiti namesto v celoti plačanih trajnih </w:t>
      </w:r>
      <w:r>
        <w:fldChar w:fldCharType="begin"/>
      </w:r>
      <w:r>
        <w:instrText xml:space="preserve"> AutoTextList   \s NoStyle \t "Licenca je</w:instrText>
      </w:r>
      <w:r>
        <w:instrText xml:space="preserv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w:t>
      </w:r>
      <w:r>
        <w:t>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Potrebujete CAL Suite Bridge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Bridge za</w:t>
            </w:r>
            <w:r>
              <w:t xml:space="preserve"> Enterprise Mobility + Security</w:t>
            </w:r>
            <w:r>
              <w:rPr>
                <w:vertAlign w:val="superscript"/>
              </w:rPr>
              <w:t>2,3</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Bridge za Enterprise Mobility + Security</w:t>
            </w:r>
            <w:r>
              <w:rPr>
                <w:vertAlign w:val="superscript"/>
              </w:rPr>
              <w:t>2,4</w:t>
            </w:r>
          </w:p>
        </w:tc>
      </w:tr>
    </w:tbl>
    <w:p w:rsidR="00B75D26" w:rsidRDefault="00F52ABE">
      <w:pPr>
        <w:pStyle w:val="ProductList-Body"/>
      </w:pPr>
      <w:r>
        <w:rPr>
          <w:i/>
          <w:vertAlign w:val="superscript"/>
        </w:rPr>
        <w:t>1</w:t>
      </w:r>
      <w:r>
        <w:rPr>
          <w:i/>
        </w:rPr>
        <w:t>Na voljo za nakup samo ob obletnici včlanitve ali na začetku novega obdobja veljavnosti včlanitve.</w:t>
      </w:r>
    </w:p>
    <w:p w:rsidR="00B75D26" w:rsidRDefault="00F52ABE">
      <w:pPr>
        <w:pStyle w:val="ProductList-Body"/>
      </w:pPr>
      <w:r>
        <w:rPr>
          <w:i/>
          <w:vertAlign w:val="superscript"/>
        </w:rPr>
        <w:t>2</w:t>
      </w:r>
      <w:r>
        <w:rPr>
          <w:i/>
        </w:rPr>
        <w:t>Potrebno samo za nakup ob obletnici včlanitve.</w:t>
      </w:r>
    </w:p>
    <w:p w:rsidR="00B75D26" w:rsidRDefault="00F52ABE">
      <w:pPr>
        <w:pStyle w:val="ProductList-Body"/>
      </w:pPr>
      <w:r>
        <w:rPr>
          <w:i/>
          <w:vertAlign w:val="superscript"/>
        </w:rPr>
        <w:t>3</w:t>
      </w:r>
      <w:r>
        <w:rPr>
          <w:i/>
        </w:rPr>
        <w:t xml:space="preserve">Nakup ni potreben za uporabnike, ki imajo tudi licence za 365 (Enterprise in Government E1, E3, E5) </w:t>
      </w:r>
    </w:p>
    <w:p w:rsidR="00B75D26" w:rsidRDefault="00F52ABE">
      <w:pPr>
        <w:pStyle w:val="ProductList-Body"/>
      </w:pPr>
      <w:r>
        <w:rPr>
          <w:i/>
          <w:vertAlign w:val="superscript"/>
        </w:rPr>
        <w:t>4</w:t>
      </w:r>
      <w:r>
        <w:rPr>
          <w:i/>
        </w:rPr>
        <w:t>Nakup ni potreben za uporabnike, ki imajo tudi licence za Office 365 (Enterprise in Government E3, E5)</w:t>
      </w:r>
    </w:p>
    <w:p w:rsidR="00B75D26" w:rsidRDefault="00B75D26">
      <w:pPr>
        <w:pStyle w:val="ProductList-Body"/>
      </w:pPr>
    </w:p>
    <w:p w:rsidR="00B75D26" w:rsidRDefault="00F52ABE">
      <w:pPr>
        <w:pStyle w:val="ProductList-ClauseHeading"/>
        <w:outlineLvl w:val="3"/>
      </w:pPr>
      <w:r>
        <w:t>2.5 Nakupi uporabniških licenc SL »From SA«</w:t>
      </w:r>
    </w:p>
    <w:p w:rsidR="00B75D26" w:rsidRDefault="00F52ABE">
      <w:pPr>
        <w:pStyle w:val="ProductList-Body"/>
      </w:pPr>
      <w:r>
        <w:t>Za vsako upravičeno licenco »na napravo« v razdelku 2.4 je mogoče kupiti največ eno uporabniško licenco SL »From SA«. Stranka lahko kot enkratno izjemo za naprave, ki jim je dodeljena upravičena licenca in jih up</w:t>
      </w:r>
      <w:r>
        <w:t>orablja več uporabnikov, kupi uporabniško licenco SL »From SA« za vsakega od teh uporabnikov, vendar samo če kupi uporabniško licenco SL »From SA« za vse upravičene naprave.</w:t>
      </w:r>
    </w:p>
    <w:p w:rsidR="00B75D26" w:rsidRDefault="00B75D26">
      <w:pPr>
        <w:pStyle w:val="ProductList-Body"/>
      </w:pPr>
    </w:p>
    <w:p w:rsidR="00B75D26" w:rsidRDefault="00F52ABE">
      <w:pPr>
        <w:pStyle w:val="ProductList-ClauseHeading"/>
        <w:outlineLvl w:val="3"/>
      </w:pPr>
      <w:r>
        <w:t xml:space="preserve">2.6 Ugodnosti iz kritja v okviru programa SA za uporabniške licence SL »From SA« </w:t>
      </w:r>
      <w:r>
        <w:t>za Enterprise Mobility + Security</w:t>
      </w:r>
    </w:p>
    <w:p w:rsidR="00B75D26" w:rsidRDefault="00F52ABE">
      <w:pPr>
        <w:pStyle w:val="ProductList-Body"/>
      </w:pPr>
      <w:r>
        <w:t>Uporabniki z uporabniškimi licencami SL »From SA« za Enterprise Mobility + Security so upravičeni do ugodnosti kritja v okviru programa SA na podlagi upravičenih licenc v razdelku 2.4.</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70729009"/>
      <w:r>
        <w:instrText>Microsoft Dynamics 365 Services</w:instrText>
      </w:r>
      <w:bookmarkEnd w:id="247"/>
      <w:r>
        <w:instrText>" \l 2</w:instrText>
      </w:r>
      <w:r>
        <w:fldChar w:fldCharType="end"/>
      </w:r>
    </w:p>
    <w:p w:rsidR="00B75D26" w:rsidRDefault="00F52ABE">
      <w:pPr>
        <w:pStyle w:val="ProductList-Offering1SubSection"/>
        <w:outlineLvl w:val="2"/>
      </w:pPr>
      <w:bookmarkStart w:id="248" w:name="_Sec1152"/>
      <w:r>
        <w:t>1. Razpoložljivost programa</w:t>
      </w:r>
      <w:bookmarkEnd w:id="24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w:instrText>
            </w:r>
            <w:r>
              <w:instrText xml:space="preserve">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Microsoft Dynamics 365 – paket 1, Enterprise edition (uporabniška licenca SL)</w:t>
            </w:r>
            <w:r>
              <w:fldChar w:fldCharType="begin"/>
            </w:r>
            <w:r>
              <w:instrText xml:space="preserve"> XE "Microsoft Dynamics 365 – paket 1, Enterprise edition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w:instrText>
            </w:r>
            <w:r>
              <w:instrText xml:space="preserve">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lastRenderedPageBreak/>
              <w:t>Microsoft Dynamics 365 – paket 2, Enterprise edition (uporabniška licenca SL)</w:t>
            </w:r>
            <w:r>
              <w:fldChar w:fldCharType="begin"/>
            </w:r>
            <w:r>
              <w:instrText xml:space="preserve"> XE "Microsoft Dynamics 365 – paket 2,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w:instrText>
            </w:r>
            <w:r>
              <w:instrText xml:space="preserve">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 paket 2, Enterprise edition Add-on (uporabniška licenca SL)</w:t>
            </w:r>
            <w:r>
              <w:fldChar w:fldCharType="begin"/>
            </w:r>
            <w:r>
              <w:instrText xml:space="preserve"> XE "</w:instrText>
            </w:r>
            <w:r>
              <w:instrText xml:space="preserve">Microsoft Dynamics 365 – paket 2,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 paket 2, Enterprise edition From SA (uporabniška licenca SL)</w:t>
            </w:r>
            <w:r>
              <w:fldChar w:fldCharType="begin"/>
            </w:r>
            <w:r>
              <w:instrText xml:space="preserve"> XE "Microsoft Dynamics 365 – paket 2,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w:instrText>
            </w:r>
            <w:r>
              <w:instrText xml:space="preserve">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Customer Service, Enterprise edition (uporabniška licenca SL)</w:t>
            </w:r>
            <w:r>
              <w:fldChar w:fldCharType="begin"/>
            </w:r>
            <w:r>
              <w:instrText xml:space="preserve"> XE "</w:instrText>
            </w:r>
            <w:r>
              <w:instrText xml:space="preserve">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w:instrText>
            </w:r>
            <w:r>
              <w:instrText xml:space="preserve">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Field Service, Enterprise edition (licenca SL za napravo)</w:t>
            </w:r>
            <w:r>
              <w:fldChar w:fldCharType="begin"/>
            </w:r>
            <w:r>
              <w:instrText xml:space="preserve"> XE "Microsoft Dynamic</w:instrText>
            </w:r>
            <w:r>
              <w:instrText xml:space="preserve">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(uporabniška licenca SL)</w:t>
            </w:r>
            <w:r>
              <w:fldChar w:fldCharType="begin"/>
            </w:r>
            <w:r>
              <w:instrText xml:space="preserve"> XE "Microsoft Dynamics 365 for Operations,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w:t>
            </w:r>
            <w:r>
              <w:t>ons, Enterprise edition</w:t>
            </w:r>
            <w:r>
              <w:fldChar w:fldCharType="begin"/>
            </w:r>
            <w:r>
              <w:instrText xml:space="preserve"> XE "Microsoft Dynamics 365 for Operations,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Add-on (licenca SL za napravo in uporabniška licenca SL)</w:t>
            </w:r>
            <w:r>
              <w:fldChar w:fldCharType="begin"/>
            </w:r>
            <w:r>
              <w:instrText xml:space="preserve"> XE "</w:instrText>
            </w:r>
            <w:r>
              <w:instrText xml:space="preserve">Microsoft Dynamics 365 for Operations, Enterprise edition Add-on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From SA (licenca SL za napravo in uporabniška licenca SL)</w:t>
            </w:r>
            <w:r>
              <w:fldChar w:fldCharType="begin"/>
            </w:r>
            <w:r>
              <w:instrText xml:space="preserve"> XE "Microsoft Dynamics 365 for Operations, Enterprise edition From SA (licenca SL </w:instrText>
            </w:r>
            <w:r>
              <w:instrText xml:space="preserve">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w:instrText>
            </w:r>
            <w:r>
              <w:instrText xml:space="preserve">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Team Members, Enterprise edition (uporabniška licenca SL)</w:t>
            </w:r>
            <w:r>
              <w:fldChar w:fldCharType="begin"/>
            </w:r>
            <w:r>
              <w:instrText xml:space="preserve"> XE "</w:instrText>
            </w:r>
            <w:r>
              <w:instrText xml:space="preserve">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w:instrText>
            </w:r>
            <w:r>
              <w:instrText xml:space="preserve">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Enterprise edition - Additional Customer Engagement Portal</w:t>
            </w:r>
            <w:r>
              <w:fldChar w:fldCharType="begin"/>
            </w:r>
            <w:r>
              <w:instrText xml:space="preserve"> XE "</w:instrText>
            </w:r>
            <w:r>
              <w:instrText xml:space="preserve">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w:t>
            </w:r>
            <w:r>
              <w:t>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Enterprise edition - Additional Customer Engagement Production Instance</w:t>
            </w:r>
            <w:r>
              <w:fldChar w:fldCharType="begin"/>
            </w:r>
            <w:r>
              <w:instrText xml:space="preserve"> XE "Microsoft Dynamics 365 Enterprise edition - Add</w:instrText>
            </w:r>
            <w:r>
              <w:instrText xml:space="preserve">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w:instrText>
            </w:r>
            <w:r>
              <w:instrText xml:space="preserve">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Enterprise edition - Additional Customer Engagement Social Posts</w:t>
            </w:r>
            <w:r>
              <w:fldChar w:fldCharType="begin"/>
            </w:r>
            <w:r>
              <w:instrText xml:space="preserve"> XE "Microsoft Dynamics 365 Enterprise edition - Additional</w:instrText>
            </w:r>
            <w:r>
              <w:instrText xml:space="preserve">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w:instrText>
            </w:r>
            <w:r>
              <w:instrText xml:space="preserve">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 Sandbox Tier 1: Developer &amp; Test Instance</w:t>
            </w:r>
            <w:r>
              <w:fldChar w:fldCharType="begin"/>
            </w:r>
            <w:r>
              <w:instrText xml:space="preserve"> XE "</w:instrText>
            </w:r>
            <w:r>
              <w:instrText xml:space="preserve">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 Sandbox Tier 2: Standardno odobritveno testiranje</w:t>
            </w:r>
            <w:r>
              <w:fldChar w:fldCharType="begin"/>
            </w:r>
            <w:r>
              <w:instrText xml:space="preserve"> XE "</w:instrText>
            </w:r>
            <w:r>
              <w:instrText xml:space="preserve">Microsoft Dynamics 365 for Operations, Enterprise edition - Sandbox Tier 2: Standardno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w:instrText>
            </w:r>
            <w:r>
              <w:instrText xml:space="preserve">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 Sandbox Tier 3: Odobritveno testiranje Premier</w:t>
            </w:r>
            <w:r>
              <w:fldChar w:fldCharType="begin"/>
            </w:r>
            <w:r>
              <w:instrText xml:space="preserve"> XE "</w:instrText>
            </w:r>
            <w:r>
              <w:instrText xml:space="preserve">Microsoft Dynamics 365 for Operations, Enterprise edition - Sandbox Tier 3: Odobritveno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w:instrText>
            </w:r>
            <w:r>
              <w:instrText xml:space="preserve">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w:instrText>
            </w:r>
            <w:r>
              <w:instrText xml:space="preserve">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w:instrText>
            </w:r>
            <w:r>
              <w:instrText xml:space="preserve">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2"/>
      </w:pPr>
      <w:bookmarkStart w:id="249" w:name="_Sec1153"/>
      <w:r>
        <w:lastRenderedPageBreak/>
        <w:t>2. Pogoji za izdelek</w:t>
      </w:r>
      <w:bookmarkEnd w:id="249"/>
    </w:p>
    <w:tbl>
      <w:tblPr>
        <w:tblStyle w:val="PURTable"/>
        <w:tblW w:w="0" w:type="dxa"/>
        <w:tblLook w:val="04A0" w:firstRow="1" w:lastRow="0" w:firstColumn="1" w:lastColumn="0" w:noHBand="0" w:noVBand="1"/>
      </w:tblPr>
      <w:tblGrid>
        <w:gridCol w:w="3599"/>
        <w:gridCol w:w="3593"/>
        <w:gridCol w:w="359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w:instrText>
            </w:r>
            <w:r>
              <w:instrText xml:space="preserve">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w:instrText>
            </w:r>
            <w:r>
              <w:instrText xml:space="preserve">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podaljšanega o</w:instrText>
            </w:r>
            <w:r>
              <w:instrText xml:space="preserve">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w:t>
            </w:r>
            <w:r>
              <w:rPr>
                <w:color w:val="404040"/>
              </w:rPr>
              <w:t>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w:instrText>
            </w:r>
            <w:r>
              <w:instrText xml:space="preserve">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w:instrText>
            </w:r>
            <w:r>
              <w:instrText xml:space="preserve">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3"/>
      </w:pPr>
      <w:r>
        <w:t xml:space="preserve">2.1 Upravičenost do nakupa </w:t>
      </w:r>
      <w:r>
        <w:t>uporabniških licenc SL »From SA« za Dynamics 365</w:t>
      </w:r>
    </w:p>
    <w:p w:rsidR="00B75D26" w:rsidRDefault="00F52ABE">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w:t>
      </w:r>
      <w:r>
        <w:rPr>
          <w:color w:val="0563C1"/>
        </w:rPr>
        <w:t>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w:t>
      </w:r>
      <w:r>
        <w:t>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B75D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75D26" w:rsidRDefault="00F52ABE">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5D26" w:rsidRDefault="00F52ABE">
            <w:pPr>
              <w:pStyle w:val="ProductList-TableBody"/>
            </w:pPr>
            <w:r>
              <w:rPr>
                <w:color w:val="FFFFFF"/>
              </w:rPr>
              <w:t>Ustrezna uporabniška licenca SL »From SA«</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AX Task</w:t>
            </w:r>
            <w:r>
              <w:t xml:space="preserve">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365 for Team Members, Enterprise edition From SA</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AX Task CAL (za naprave)</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365 for Operations, Enterprise Edition From SA (za naprave)</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AX Functional CAL ali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 xml:space="preserve">Microsoft Dynamic 365 for Operations, Enterprise edition From SA </w:t>
            </w:r>
          </w:p>
          <w:p w:rsidR="00B75D26" w:rsidRDefault="00F52ABE">
            <w:pPr>
              <w:pStyle w:val="ProductList-TableBody"/>
            </w:pPr>
            <w:r>
              <w:t>Microsoft Dynamics 365, Enterpri</w:t>
            </w:r>
            <w:r>
              <w:t>se edition – paket 2 From SA</w:t>
            </w:r>
          </w:p>
          <w:p w:rsidR="00B75D26" w:rsidRDefault="00B75D26">
            <w:pPr>
              <w:pStyle w:val="ProductList-TableBody"/>
            </w:pP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CRM Basic CAL ali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365 for Sales, Enterprise edition From SA</w:t>
            </w:r>
            <w:r>
              <w:br/>
              <w:t>Microsoft Dynamics 365, Enterprise edition – paket 1 From SA</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C</w:t>
            </w:r>
            <w:r>
              <w:t>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365 for Customer Service, Enterprise edition From SA</w:t>
            </w:r>
            <w:r>
              <w:br/>
              <w:t>Microsoft Dynamics 365, Enterprise edition – paket 1 From SA</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365 for Case Management, Enterprise edition From SA</w:t>
            </w:r>
          </w:p>
        </w:tc>
      </w:tr>
      <w:tr w:rsidR="00B75D26">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Microsoft Dynamics 365, Enterprise edition – paket 1 From SA</w:t>
            </w:r>
          </w:p>
        </w:tc>
      </w:tr>
    </w:tbl>
    <w:p w:rsidR="00B75D26" w:rsidRDefault="00B75D26">
      <w:pPr>
        <w:pStyle w:val="ProductList-Body"/>
      </w:pPr>
    </w:p>
    <w:p w:rsidR="00B75D26" w:rsidRDefault="00F52ABE">
      <w:pPr>
        <w:pStyle w:val="ProductList-ClauseHeading"/>
        <w:outlineLvl w:val="3"/>
      </w:pPr>
      <w:r>
        <w:t>2.2 Upravičene dodatne uporabniške licence SL</w:t>
      </w:r>
    </w:p>
    <w:p w:rsidR="00B75D26" w:rsidRDefault="00F52ABE">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Dodatna uporabniška licenca SL</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w:t>
            </w:r>
            <w:r>
              <w:t>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ali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Team Members, Enterprise edition Add-on</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w:t>
            </w:r>
            <w:r>
              <w:t>osoft Dynamics AX Task CAL (za naprave)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Operations, Enterprise edition Add-on (za naprave)</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AX Functional CAL</w:t>
            </w:r>
            <w:r>
              <w:fldChar w:fldCharType="begin"/>
            </w:r>
            <w:r>
              <w:instrText xml:space="preserve"> XE "Microsoft Dynamics AX Functional CAL" </w:instrText>
            </w:r>
            <w:r>
              <w:fldChar w:fldCharType="end"/>
            </w:r>
            <w:r>
              <w:t xml:space="preserve"> ali</w:t>
            </w:r>
            <w:r>
              <w:br/>
              <w:t>Microsoft Dynamics AX Enterprise CAL</w:t>
            </w:r>
            <w:r>
              <w:fldChar w:fldCharType="begin"/>
            </w:r>
            <w:r>
              <w:instrText xml:space="preserve"> XE "Microsoft </w:instrText>
            </w:r>
            <w:r>
              <w:instrText xml:space="preserve">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Operations, Enterprise edition Add-on</w:t>
            </w:r>
            <w:r>
              <w:br/>
              <w:t>Microsoft Dynamics 365 Enterprise edition – paket 2 Add-on</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w:t>
            </w:r>
            <w:r>
              <w:t xml:space="preserve">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Sales, Enterprise edition Add-on</w:t>
            </w:r>
            <w:r>
              <w:br/>
              <w:t>Microsoft Dynamics 365 – paket 1 Enterprise edition Add-on</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CRM Basic CAL ali</w:t>
            </w:r>
            <w:r>
              <w:br/>
            </w:r>
            <w: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Customer Service, Enterprise edition Add-on</w:t>
            </w:r>
            <w:r>
              <w:br/>
              <w:t>Microsoft Dynamics 365 – paket 1 Enterprise edition Add-o</w:t>
            </w:r>
            <w:r>
              <w:t>n</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Case Management, Enterprise edition Add-on</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CRM Professional CAL</w:t>
            </w:r>
            <w:r>
              <w:fldChar w:fldCharType="begin"/>
            </w:r>
            <w:r>
              <w:instrText xml:space="preserve"> XE "Microsoft Dynamics CRM Professio</w:instrText>
            </w:r>
            <w:r>
              <w:instrText xml:space="preserve">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 paket 1 Enterprise edition Add-on</w:t>
            </w:r>
          </w:p>
        </w:tc>
      </w:tr>
    </w:tbl>
    <w:p w:rsidR="00B75D26" w:rsidRDefault="00B75D26">
      <w:pPr>
        <w:pStyle w:val="ProductList-Body"/>
      </w:pPr>
    </w:p>
    <w:p w:rsidR="00B75D26" w:rsidRDefault="00F52ABE">
      <w:pPr>
        <w:pStyle w:val="ProductList-ClauseHeading"/>
        <w:outlineLvl w:val="3"/>
      </w:pPr>
      <w:r>
        <w:t>2.3 Unified Service Desk (USD)</w:t>
      </w:r>
    </w:p>
    <w:p w:rsidR="00B75D26" w:rsidRDefault="00F52ABE">
      <w:pPr>
        <w:pStyle w:val="ProductList-Body"/>
      </w:pPr>
      <w:r>
        <w:t xml:space="preserve">Stranke z aktivnimi naročninami za Microsoft Dynamics 365 (paket 1 ali paket 2) Enterprise edition lahko namestijo in uporabljajo programsko opremo USD </w:t>
      </w:r>
      <w:r>
        <w:t>za vsakega uporabnika.</w:t>
      </w:r>
    </w:p>
    <w:p w:rsidR="00B75D26" w:rsidRDefault="00B75D26">
      <w:pPr>
        <w:pStyle w:val="ProductList-Body"/>
      </w:pPr>
    </w:p>
    <w:p w:rsidR="00B75D26" w:rsidRDefault="00F52ABE">
      <w:pPr>
        <w:pStyle w:val="ProductList-ClauseHeading"/>
        <w:outlineLvl w:val="3"/>
      </w:pPr>
      <w:r>
        <w:t>2.4 Microsoft Dynamics CustomerSource</w:t>
      </w:r>
    </w:p>
    <w:p w:rsidR="00B75D26" w:rsidRDefault="00F52ABE">
      <w:pPr>
        <w:pStyle w:val="ProductList-Body"/>
      </w:pPr>
      <w:r>
        <w:t xml:space="preserve">Stranke z aktivnimi naročninami za storitve Microsoft Dynamics 365 Services lahko dostopajo do storitve CustomerSource in jo uporabljajo. </w:t>
      </w:r>
    </w:p>
    <w:p w:rsidR="00B75D26" w:rsidRDefault="00B75D26">
      <w:pPr>
        <w:pStyle w:val="ProductList-Body"/>
      </w:pPr>
    </w:p>
    <w:p w:rsidR="00B75D26" w:rsidRDefault="00F52ABE">
      <w:pPr>
        <w:pStyle w:val="ProductList-ClauseHeading"/>
        <w:outlineLvl w:val="3"/>
      </w:pPr>
      <w:r>
        <w:t>2.5 Upravičenost do ponudb, ki izpolnjujejo pogoje</w:t>
      </w:r>
    </w:p>
    <w:p w:rsidR="00B75D26" w:rsidRDefault="00F52ABE">
      <w:pPr>
        <w:pStyle w:val="ProductList-Body"/>
      </w:pPr>
      <w:r>
        <w:t>Str</w:t>
      </w:r>
      <w:r>
        <w:t>anke, ki 1. novembra 2016 ali pozneje podaljšujejo pogodbo z naročniškimi licencami za Microsoft Dynamics CRM Online ali Microsoft Dynamics AX, lahko pri podaljšanjih pogodbe pred 31. oktobrom 2019 pridobijo licence iz ponudbe, ki izpolnjuje pogoje, za spl</w:t>
      </w:r>
      <w:r>
        <w:t xml:space="preserve">etne storitve Microsoft Dynamics 365. </w:t>
      </w:r>
    </w:p>
    <w:p w:rsidR="00B75D26" w:rsidRDefault="00B75D26">
      <w:pPr>
        <w:pStyle w:val="ProductList-Body"/>
      </w:pPr>
    </w:p>
    <w:p w:rsidR="00B75D26" w:rsidRDefault="00F52ABE">
      <w:pPr>
        <w:pStyle w:val="ProductList-ClauseHeading"/>
        <w:outlineLvl w:val="3"/>
      </w:pPr>
      <w:r>
        <w:t>2.6 Microsoft Dynamics Marketing in Parature</w:t>
      </w:r>
    </w:p>
    <w:p w:rsidR="00B75D26" w:rsidRDefault="00F52ABE">
      <w:pPr>
        <w:pStyle w:val="ProductList-Body"/>
      </w:pPr>
      <w:r>
        <w:t>Stranke s pogodbami Enterprise Agreement in Enterprise Agreement Subscription, ki so pred 1. novembrom 2016 na podlagi trenutne včlanitve licencirale naročnine za Microsof</w:t>
      </w:r>
      <w:r>
        <w:t>t Dynamics Marketing in Parature, from Microsoft, lahko naročnine podaljšajo v kateri koli nadaljnji včlanitvi, podpisani pred 1. julijem 2017.</w:t>
      </w:r>
    </w:p>
    <w:p w:rsidR="00B75D26" w:rsidRDefault="00B75D26">
      <w:pPr>
        <w:pStyle w:val="ProductList-Body"/>
      </w:pPr>
    </w:p>
    <w:p w:rsidR="00B75D26" w:rsidRDefault="00F52ABE">
      <w:pPr>
        <w:pStyle w:val="ProductList-ClauseHeading"/>
        <w:outlineLvl w:val="3"/>
      </w:pPr>
      <w:r>
        <w:lastRenderedPageBreak/>
        <w:t>2.7 Microsoft Dynamics 365 – paket 2, Enterprise edition for Government</w:t>
      </w:r>
    </w:p>
    <w:p w:rsidR="00B75D26" w:rsidRDefault="00F52ABE">
      <w:pPr>
        <w:pStyle w:val="ProductList-Body"/>
      </w:pPr>
      <w:r>
        <w:t>Microsoft Dynamics 365 for Operations ni na voljo v okviru ponudbe Microsoft 365 – paket 2, Enterprise edition for Government.</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250" w:name="_Sec632"/>
      <w:r>
        <w:t>Storitve Office 365</w:t>
      </w:r>
      <w:bookmarkEnd w:id="250"/>
      <w:r>
        <w:fldChar w:fldCharType="begin"/>
      </w:r>
      <w:r>
        <w:instrText xml:space="preserve"> TC "</w:instrText>
      </w:r>
      <w:bookmarkStart w:id="251" w:name="_Toc470729010"/>
      <w:r>
        <w:instrText>Storitve Office 365</w:instrText>
      </w:r>
      <w:bookmarkEnd w:id="251"/>
      <w:r>
        <w:instrText>" \l 2</w:instrText>
      </w:r>
      <w:r>
        <w:fldChar w:fldCharType="end"/>
      </w:r>
    </w:p>
    <w:p w:rsidR="00B75D26" w:rsidRDefault="00F52ABE">
      <w:pPr>
        <w:pStyle w:val="ProductList-Offering2HeadingNoBorder"/>
        <w:outlineLvl w:val="2"/>
      </w:pPr>
      <w:bookmarkStart w:id="252" w:name="_Sec633"/>
      <w:r>
        <w:t>Programi storitve Office 365</w:t>
      </w:r>
      <w:bookmarkEnd w:id="252"/>
      <w:r>
        <w:fldChar w:fldCharType="begin"/>
      </w:r>
      <w:r>
        <w:instrText xml:space="preserve"> TC "</w:instrText>
      </w:r>
      <w:bookmarkStart w:id="253" w:name="_Toc470729011"/>
      <w:r>
        <w:instrText>Programi storitve Office 365</w:instrText>
      </w:r>
      <w:bookmarkEnd w:id="253"/>
      <w:r>
        <w:instrText>" \l 3</w:instrText>
      </w:r>
      <w:r>
        <w:fldChar w:fldCharType="end"/>
      </w:r>
    </w:p>
    <w:p w:rsidR="00B75D26" w:rsidRDefault="00F52ABE">
      <w:pPr>
        <w:pStyle w:val="ProductList-Offering1SubSection"/>
        <w:outlineLvl w:val="3"/>
      </w:pPr>
      <w:bookmarkStart w:id="254" w:name="_Sec719"/>
      <w:r>
        <w:t>1. Razpoložljivost programa</w:t>
      </w:r>
      <w:bookmarkEnd w:id="254"/>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w:instrText>
            </w:r>
            <w:r>
              <w:instrText xml:space="preserve">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w:instrText>
            </w:r>
            <w:r>
              <w:instrText xml:space="preserv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w:instrText>
            </w:r>
            <w:r>
              <w:instrText xml:space="preserv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w:instrText>
            </w:r>
            <w:r>
              <w:instrText xml:space="preserve">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255" w:name="_Sec774"/>
      <w:r>
        <w:t>2. Pogoji za izdelek</w:t>
      </w:r>
      <w:bookmarkEnd w:id="255"/>
    </w:p>
    <w:tbl>
      <w:tblPr>
        <w:tblStyle w:val="PURTable"/>
        <w:tblW w:w="0" w:type="dxa"/>
        <w:tblLook w:val="04A0" w:firstRow="1" w:lastRow="0" w:firstColumn="1" w:lastColumn="0" w:noHBand="0" w:noVBand="1"/>
      </w:tblPr>
      <w:tblGrid>
        <w:gridCol w:w="3600"/>
        <w:gridCol w:w="3592"/>
        <w:gridCol w:w="359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Visio Pro za Office 365</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w:instrText>
            </w:r>
            <w:r>
              <w:instrText xml:space="preserve">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w:instrText>
            </w:r>
            <w:r>
              <w:instrText xml:space="preserve">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Upravičenost do nakupa uporabniških licenc SL »From SA« za programe storitve Office 365</w:t>
      </w:r>
    </w:p>
    <w:p w:rsidR="00B75D26" w:rsidRDefault="00F52ABE">
      <w:pPr>
        <w:pStyle w:val="ProductList-Body"/>
      </w:pPr>
      <w:r>
        <w:t>Uporabniške licence SL »From SA« je mogoče kupiti namesto SA za v celoti p</w:t>
      </w:r>
      <w:r>
        <w:t xml:space="preserve">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w:t>
      </w:r>
      <w:r>
        <w:t>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Ustrezna uporabniška licenca SL »From SA«</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»From SA« za Office 365 ProPlus</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Visio Pro za Office 365 From SA</w:t>
            </w:r>
          </w:p>
        </w:tc>
      </w:tr>
    </w:tbl>
    <w:p w:rsidR="00B75D26" w:rsidRDefault="00B75D26">
      <w:pPr>
        <w:pStyle w:val="ProductList-Body"/>
      </w:pPr>
    </w:p>
    <w:p w:rsidR="00B75D26" w:rsidRDefault="00F52ABE">
      <w:pPr>
        <w:pStyle w:val="ProductList-ClauseHeading"/>
        <w:outlineLvl w:val="4"/>
      </w:pPr>
      <w:r>
        <w:t>2.2 Upravičene dodatne uporabniške licence SL</w:t>
      </w:r>
    </w:p>
    <w:p w:rsidR="00B75D26" w:rsidRDefault="00F52ABE">
      <w:pPr>
        <w:pStyle w:val="ProductList-Body"/>
      </w:pPr>
      <w:r>
        <w:t>Vsaka upravičena licenca mora imeti aktivno kritje v okviru pro</w:t>
      </w:r>
      <w:r>
        <w:t>grama SA.</w:t>
      </w:r>
    </w:p>
    <w:tbl>
      <w:tblPr>
        <w:tblStyle w:val="PURTable"/>
        <w:tblW w:w="0" w:type="dxa"/>
        <w:tblLook w:val="04A0" w:firstRow="1" w:lastRow="0" w:firstColumn="1" w:lastColumn="0" w:noHBand="0" w:noVBand="1"/>
      </w:tblPr>
      <w:tblGrid>
        <w:gridCol w:w="5395"/>
        <w:gridCol w:w="5395"/>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Dodatna uporabniška licenca SL</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Visio Pro for Office 365 Add-on za Visio Professional</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Visio Pro for Office 365 Add-on za Visio Standard</w:t>
            </w:r>
          </w:p>
        </w:tc>
      </w:tr>
    </w:tbl>
    <w:p w:rsidR="00B75D26" w:rsidRDefault="00B75D26">
      <w:pPr>
        <w:pStyle w:val="ProductList-Body"/>
      </w:pPr>
    </w:p>
    <w:p w:rsidR="00B75D26" w:rsidRDefault="00F52ABE">
      <w:pPr>
        <w:pStyle w:val="ProductList-ClauseHeading"/>
        <w:outlineLvl w:val="4"/>
      </w:pPr>
      <w:r>
        <w:t xml:space="preserve">2.3 </w:t>
      </w:r>
      <w:r>
        <w:t>Upravičenost do nosilcev podatkov za Office 365 Pro Plus s pravicami Windows To Go</w:t>
      </w:r>
    </w:p>
    <w:p w:rsidR="00B75D26" w:rsidRDefault="00F52ABE">
      <w:pPr>
        <w:pStyle w:val="ProductList-Body"/>
      </w:pPr>
      <w:r>
        <w:t>Če uporabnik, ki mu je stranka dodelila licenco za Office 365 ProPlus, uporablja programsko opremo na podlagi pravic Windows To Go, potem lahko namesto namestitve izvoda pro</w:t>
      </w:r>
      <w:r>
        <w:t>gramske opreme, ki je na voljo v okviru storitve Office 365 ProPlus, v eni od petih naprav, ki jih dovoljujejo pogoji storitve za Office 365 ProPlus, 1) namesti en izvod programske opreme Office Professional Plus 2013 na pogonu USB, ki se uporablja za prav</w:t>
      </w:r>
      <w:r>
        <w:t>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w:t>
      </w:r>
      <w:r>
        <w:t>ramsko opremo Office Professional Plus 2013.</w:t>
      </w:r>
    </w:p>
    <w:p w:rsidR="00B75D26" w:rsidRDefault="00B75D26">
      <w:pPr>
        <w:pStyle w:val="ProductList-Body"/>
      </w:pPr>
    </w:p>
    <w:p w:rsidR="00B75D26" w:rsidRDefault="00F52ABE">
      <w:pPr>
        <w:pStyle w:val="ProductList-ClauseHeading"/>
        <w:outlineLvl w:val="4"/>
      </w:pPr>
      <w:r>
        <w:t>2.4 Pogodba Campus in School, včlanitev Enrollment for Education Solutions in Open Value Subscriptions – Education Solutions</w:t>
      </w:r>
    </w:p>
    <w:p w:rsidR="00B75D26" w:rsidRDefault="00F52ABE">
      <w:pPr>
        <w:pStyle w:val="ProductList-Body"/>
      </w:pPr>
      <w:r>
        <w:t>Če je stranka ustanova, kot je opisano v pogodbi Campus and School, in je naročena na</w:t>
      </w:r>
      <w:r>
        <w:t xml:space="preserve">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w:instrText>
      </w:r>
      <w:r>
        <w:instrText xml:space="preserve">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B75D26" w:rsidRDefault="00B75D26">
      <w:pPr>
        <w:pStyle w:val="ProductList-Body"/>
      </w:pPr>
    </w:p>
    <w:p w:rsidR="00B75D26" w:rsidRDefault="00F52ABE">
      <w:pPr>
        <w:pStyle w:val="ProductList-Body"/>
      </w:pPr>
      <w:r>
        <w:t>Ustanove z uporabniškimi licencami SL za Office 365 ProPlus, dodeljenimi celotnemu izobraževalnemu in drugemu osebju</w:t>
      </w:r>
      <w:r>
        <w:t>, lahko programsko opremo Office Professional Plus 2016 namestijo v poljubnem laboratoriju z odprtim dostopom ali knjižnici v organizaciji ustanove. Za uporabo programske opreme veljajo licenčni pogoji za Office Professional Plus 2016.</w:t>
      </w:r>
    </w:p>
    <w:p w:rsidR="00B75D26" w:rsidRDefault="00B75D26">
      <w:pPr>
        <w:pStyle w:val="ProductList-Body"/>
      </w:pPr>
    </w:p>
    <w:p w:rsidR="00B75D26" w:rsidRDefault="00F52ABE">
      <w:pPr>
        <w:pStyle w:val="ProductList-Body"/>
      </w:pPr>
      <w:r>
        <w:t>Ustanove, v katerih</w:t>
      </w:r>
      <w:r>
        <w:t xml:space="preserve"> je vsemu izobraževalnemu in drugemu osebju dodeljeno kritje Software Assurance za Office Professional Plus, imajo pravico brez dodatnih stroškov pridobiti licence za Office 365 ProPlus za vse izobraževalno in drugo osebje v organizaciji ustanove. Licence,</w:t>
      </w:r>
      <w:r>
        <w:t xml:space="preserve"> ki so brezplačno pridobljene na podlagi te ponudbe, se ne štejejo za izpolnjevanje zahtev glede najmanjšega naročila, ki veljajo za ustanovo.</w:t>
      </w:r>
    </w:p>
    <w:p w:rsidR="00B75D26" w:rsidRDefault="00B75D26">
      <w:pPr>
        <w:pStyle w:val="ProductList-Body"/>
      </w:pPr>
    </w:p>
    <w:p w:rsidR="00B75D26" w:rsidRDefault="00F52ABE">
      <w:pPr>
        <w:pStyle w:val="ProductList-ClauseHeading"/>
        <w:outlineLvl w:val="4"/>
      </w:pPr>
      <w:r>
        <w:t>2.5 Večjezični paket za Office</w:t>
      </w:r>
    </w:p>
    <w:p w:rsidR="00B75D26" w:rsidRDefault="00F52ABE">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w:t>
      </w:r>
      <w:r>
        <w:t xml:space="preserve"> za Office 365. Pravica za uporabo večjezičnega paketa za Office poteče po prenehanju veljavnosti pravic na podlagi upravičene naročnine za Office 365 Application. </w:t>
      </w:r>
    </w:p>
    <w:p w:rsidR="00B75D26" w:rsidRDefault="00B75D26">
      <w:pPr>
        <w:pStyle w:val="ProductList-Body"/>
      </w:pPr>
    </w:p>
    <w:p w:rsidR="00B75D26" w:rsidRDefault="00F52ABE">
      <w:pPr>
        <w:pStyle w:val="ProductList-ClauseHeading"/>
        <w:outlineLvl w:val="4"/>
      </w:pPr>
      <w:r>
        <w:t>2.6 E-izobraževanje</w:t>
      </w:r>
    </w:p>
    <w:p w:rsidR="00B75D26" w:rsidRDefault="00F52ABE">
      <w:pPr>
        <w:pStyle w:val="ProductList-Body"/>
      </w:pPr>
      <w:r>
        <w:t>Stranka lahko dostopa do gostovanih tečajev e-učenja, če ima eno ali v</w:t>
      </w:r>
      <w:r>
        <w:t xml:space="preserve">eč licenc za Office 365 ProPlus (vsebina, skladna s SCORM, ni upravičena). Do gostovanih tečajev e-učenja, ki se nanašajo na storitve Office 365 ProPlus, lahko dostopajo samo strankini uporabniki z aktivnimi licencami za Office 365 ProPlus, in sicer tako, </w:t>
      </w:r>
      <w:r>
        <w:t xml:space="preserve">da se s poverilnicami za Office 365 ProPlus prijavijo v spletno mesto za spletno izobraževanje. Za strankino uporabo gostujočih tečajev e-učenja veljajo pogoji uporabe spletnega mesta za e-učenje. </w:t>
      </w:r>
    </w:p>
    <w:p w:rsidR="00B75D26" w:rsidRDefault="00B75D26">
      <w:pPr>
        <w:pStyle w:val="ProductList-Body"/>
      </w:pPr>
    </w:p>
    <w:p w:rsidR="00B75D26" w:rsidRDefault="00F52ABE">
      <w:pPr>
        <w:pStyle w:val="ProductList-ClauseHeading"/>
        <w:outlineLvl w:val="4"/>
      </w:pPr>
      <w:r>
        <w:t>2.7 Office Online</w:t>
      </w:r>
    </w:p>
    <w:p w:rsidR="00B75D26" w:rsidRDefault="00F52ABE">
      <w:pPr>
        <w:pStyle w:val="ProductList-Body"/>
      </w:pPr>
      <w:r>
        <w:t xml:space="preserve">Če ima stranka </w:t>
      </w:r>
      <w:r>
        <w:fldChar w:fldCharType="begin"/>
      </w:r>
      <w:r>
        <w:instrText xml:space="preserve"> AutoTextList   \s NoSty</w:instrText>
      </w:r>
      <w:r>
        <w:instrText xml:space="preserve">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w:instrText>
      </w:r>
      <w:r>
        <w:instrText xml:space="preserve">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B75D26" w:rsidRDefault="00B75D26">
      <w:pPr>
        <w:pStyle w:val="ProductList-Body"/>
      </w:pPr>
    </w:p>
    <w:p w:rsidR="00B75D26" w:rsidRDefault="00F52ABE">
      <w:pPr>
        <w:pStyle w:val="ProductList-ClauseHeading"/>
        <w:outlineLvl w:val="4"/>
      </w:pPr>
      <w:r>
        <w:t>2.8 Obdobje selitve za Open Value Subscription</w:t>
      </w:r>
    </w:p>
    <w:p w:rsidR="00B75D26" w:rsidRDefault="00F52ABE">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w:t>
      </w:r>
      <w:r>
        <w:t>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w:instrText>
      </w:r>
      <w:r>
        <w:instrText xml:space="preserve">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B75D26" w:rsidRDefault="00B75D26">
      <w:pPr>
        <w:pStyle w:val="ProductList-Body"/>
      </w:pPr>
    </w:p>
    <w:p w:rsidR="00B75D26" w:rsidRDefault="00F52ABE">
      <w:pPr>
        <w:pStyle w:val="ProductList-ClauseHeading"/>
        <w:outlineLvl w:val="4"/>
      </w:pPr>
      <w:r>
        <w:t>2.9 Pravice do uvajanja za Visio Professional 2016</w:t>
      </w:r>
    </w:p>
    <w:p w:rsidR="00B75D26" w:rsidRDefault="00F52ABE">
      <w:pPr>
        <w:pStyle w:val="ProductList-Body"/>
      </w:pPr>
      <w:r>
        <w:t>Vsak uporabnik zbirke Office 2016 z naročnino za Vi</w:t>
      </w:r>
      <w:r>
        <w:t>sio Pro za Office 365 lahko naroči in v napravi, v kateri je nameščena zbirka Office 2016, uporablja en izvod programske opreme Visio Professional 2016.</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56" w:name="_Sec634"/>
      <w:r>
        <w:t>Zbirke Office 365</w:t>
      </w:r>
      <w:bookmarkEnd w:id="256"/>
      <w:r>
        <w:fldChar w:fldCharType="begin"/>
      </w:r>
      <w:r>
        <w:instrText xml:space="preserve"> TC "</w:instrText>
      </w:r>
      <w:bookmarkStart w:id="257" w:name="_Toc470729012"/>
      <w:r>
        <w:instrText>Zbirke Office 365</w:instrText>
      </w:r>
      <w:bookmarkEnd w:id="257"/>
      <w:r>
        <w:instrText>" \l 3</w:instrText>
      </w:r>
      <w:r>
        <w:fldChar w:fldCharType="end"/>
      </w:r>
    </w:p>
    <w:p w:rsidR="00B75D26" w:rsidRDefault="00F52ABE">
      <w:pPr>
        <w:pStyle w:val="ProductList-Offering1SubSection"/>
        <w:outlineLvl w:val="3"/>
      </w:pPr>
      <w:bookmarkStart w:id="258" w:name="_Sec720"/>
      <w:r>
        <w:t>1. Razpoložljivost programa</w:t>
      </w:r>
      <w:bookmarkEnd w:id="258"/>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w:instrText>
            </w:r>
            <w:r>
              <w:instrText xml:space="preserve">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w:t>
            </w:r>
            <w:r>
              <w:rPr>
                <w:color w:val="FFFFFF"/>
              </w:rPr>
              <w:t>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w:instrText>
            </w:r>
            <w:r>
              <w:instrText xml:space="preserve">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w:instrText>
            </w:r>
            <w:r>
              <w:instrText xml:space="preserve">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E1</w:t>
            </w:r>
            <w:r>
              <w:fldChar w:fldCharType="begin"/>
            </w:r>
            <w:r>
              <w:instrText xml:space="preserve"> XE "Office 365 Enterprise E1" </w:instrText>
            </w:r>
            <w:r>
              <w:fldChar w:fldCharType="end"/>
            </w:r>
            <w:r>
              <w:t xml:space="preserve"> (uporabn</w:t>
            </w:r>
            <w:r>
              <w:t>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w:instrText>
            </w:r>
            <w:r>
              <w:instrText xml:space="preserv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w:instrText>
            </w:r>
            <w:r>
              <w:instrText xml:space="preserve">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w:instrText>
            </w:r>
            <w:r>
              <w:instrText xml:space="preserve">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w:instrText>
            </w:r>
            <w:r>
              <w:instrText xml:space="preserve">"Storitev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Dodatek za Office 365 Enterprise E4 brez ProPlus</w:t>
            </w:r>
            <w:r>
              <w:fldChar w:fldCharType="begin"/>
            </w:r>
            <w:r>
              <w:instrText xml:space="preserve"> XE "</w:instrText>
            </w:r>
            <w:r>
              <w:instrText xml:space="preserve">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259" w:name="_Sec775"/>
      <w:r>
        <w:lastRenderedPageBreak/>
        <w:t xml:space="preserve">2. </w:t>
      </w:r>
      <w:r>
        <w:t>Pogoji za izdelek</w:t>
      </w:r>
      <w:bookmarkEnd w:id="259"/>
    </w:p>
    <w:tbl>
      <w:tblPr>
        <w:tblStyle w:val="PURTable"/>
        <w:tblW w:w="0" w:type="dxa"/>
        <w:tblLook w:val="04A0" w:firstRow="1" w:lastRow="0" w:firstColumn="1" w:lastColumn="0" w:noHBand="0" w:noVBand="1"/>
      </w:tblPr>
      <w:tblGrid>
        <w:gridCol w:w="3598"/>
        <w:gridCol w:w="3596"/>
        <w:gridCol w:w="3596"/>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w:t>
            </w:r>
            <w:r>
              <w:t>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w:instrText>
            </w:r>
            <w:r>
              <w:instrText xml:space="preserve">Enterprise Subscription." </w:instrText>
            </w:r>
            <w:r>
              <w:fldChar w:fldCharType="separate"/>
            </w:r>
            <w:r>
              <w:rPr>
                <w:color w:val="0563C1"/>
              </w:rPr>
              <w:t>Upravičeno do podaljšanega obdobja veljavnosti</w:t>
            </w:r>
            <w:r>
              <w:fldChar w:fldCharType="end"/>
            </w:r>
            <w:r>
              <w:t>: Enterprise, Government, K</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za upravičenega uporabnika: Izjem</w:instrText>
            </w:r>
            <w:r>
              <w:instrText xml:space="preserve">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w:instrText>
            </w:r>
            <w:r>
              <w:instrText xml:space="preserve">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w:t>
            </w:r>
            <w:r>
              <w:t>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Storitev v oblaku za skupnost vladnih ustanov v ZDA</w:t>
      </w:r>
    </w:p>
    <w:p w:rsidR="00B75D26" w:rsidRDefault="00F52ABE">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w:t>
      </w:r>
      <w:r>
        <w:t xml:space="preserve">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B75D26" w:rsidRDefault="00B75D26">
      <w:pPr>
        <w:pStyle w:val="ProductList-Body"/>
      </w:pPr>
    </w:p>
    <w:p w:rsidR="00B75D26" w:rsidRDefault="00F52ABE">
      <w:pPr>
        <w:pStyle w:val="ProductList-ClauseHeading"/>
        <w:outlineLvl w:val="4"/>
      </w:pPr>
      <w:r>
        <w:t>2.2 Pridob</w:t>
      </w:r>
      <w:r>
        <w:t>itve za Campus and School</w:t>
      </w:r>
    </w:p>
    <w:p w:rsidR="00B75D26" w:rsidRDefault="00F52ABE">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w:t>
      </w:r>
      <w:r>
        <w:t xml:space="preserve">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Če se licencira Dodatna licenca za Office 365, je treba ustrezno upravičeno licenco l</w:t>
      </w:r>
      <w:r>
        <w:t xml:space="preserve">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w:t>
      </w:r>
      <w:r>
        <w:t>čina prvotnega naročila ustanove, in sicer pod pogojem, da naročilo ob obletnici izpolnjuje minimalne zahteve za spletne storitve za platformo, kot je določeno v strankini pogodbi o količinskem licenciranju.</w:t>
      </w:r>
    </w:p>
    <w:p w:rsidR="00B75D26" w:rsidRDefault="00B75D26">
      <w:pPr>
        <w:pStyle w:val="ProductList-Body"/>
      </w:pPr>
    </w:p>
    <w:p w:rsidR="00B75D26" w:rsidRDefault="00F52ABE">
      <w:pPr>
        <w:pStyle w:val="ProductList-ClauseHeading"/>
        <w:outlineLvl w:val="4"/>
      </w:pPr>
      <w:r>
        <w:t>2.3 Brezplačno licenciranje storitev Office 365</w:t>
      </w:r>
      <w:r>
        <w:t xml:space="preserve"> ProPlus za študente na podlagi pokritja izobraževalnega/drugega osebja</w:t>
      </w:r>
    </w:p>
    <w:p w:rsidR="00B75D26" w:rsidRDefault="00F52ABE">
      <w:pPr>
        <w:pStyle w:val="ProductList-Body"/>
      </w:pPr>
      <w:r>
        <w:t>Če je ustanova licencirala Office Professional Plus ali Office 365 ProPlus za vse izobraževalno in drugo osebje v svoji opredeljeni organizaciji v okviru programa Open Value Subscripti</w:t>
      </w:r>
      <w:r>
        <w:t>on Agreement for Education Solutions ali Campus in School Agreement Enrollment for Education Solutions, je upravičena do pridobitve licenc za Office 365 ProPlus za vse študente, vpisane v katero koli izobraževalno ustanovo, ki je del opredeljene organizaci</w:t>
      </w:r>
      <w:r>
        <w:t xml:space="preserve">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w:t>
      </w:r>
      <w:r>
        <w:t xml:space="preserve"> pridobljene na podlagi te ponudbe, se ne štejejo za izpolnjevanje zahtev glede najmanjšega naročila, ki veljajo za ustanovo.</w:t>
      </w:r>
    </w:p>
    <w:p w:rsidR="00B75D26" w:rsidRDefault="00B75D26">
      <w:pPr>
        <w:pStyle w:val="ProductList-Body"/>
      </w:pPr>
    </w:p>
    <w:p w:rsidR="00B75D26" w:rsidRDefault="00F52ABE">
      <w:pPr>
        <w:pStyle w:val="ProductList-ClauseHeading"/>
        <w:outlineLvl w:val="4"/>
      </w:pPr>
      <w:r>
        <w:t>2.4 Laboratorijska ali knjižnična uporaba v okviru programa Campus in School</w:t>
      </w:r>
    </w:p>
    <w:p w:rsidR="00B75D26" w:rsidRDefault="00F52ABE">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w:t>
      </w:r>
      <w:r>
        <w:t>ami SL za Office 365 ProPlus, dodeljenimi celotnemu izobraževalnemu in drugemu osebju.</w:t>
      </w:r>
    </w:p>
    <w:p w:rsidR="00B75D26" w:rsidRDefault="00B75D26">
      <w:pPr>
        <w:pStyle w:val="ProductList-Body"/>
      </w:pPr>
    </w:p>
    <w:p w:rsidR="00B75D26" w:rsidRDefault="00F52ABE">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Dodatna uporabniška licenca SL</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dodatna licenca za Office 365 Enterp</w:t>
            </w:r>
            <w:r>
              <w:t>rise E1</w:t>
            </w:r>
            <w:r>
              <w:rPr>
                <w:vertAlign w:val="superscript"/>
              </w:rPr>
              <w:t>2</w:t>
            </w:r>
          </w:p>
          <w:p w:rsidR="00B75D26" w:rsidRDefault="00F52ABE">
            <w:pPr>
              <w:pStyle w:val="ProductList-TableBody"/>
            </w:pPr>
            <w:r>
              <w:t>– dodatna licenca za Office 365 Enterprise E1 z Exchange Online Archiving</w:t>
            </w:r>
            <w:r>
              <w:rPr>
                <w:vertAlign w:val="superscript"/>
              </w:rPr>
              <w:t>2,3,4</w:t>
            </w:r>
          </w:p>
          <w:p w:rsidR="00B75D26" w:rsidRDefault="00F52ABE">
            <w:pPr>
              <w:pStyle w:val="ProductList-TableBody"/>
            </w:pPr>
            <w:r>
              <w:t>– dodatna licenca za Office 365 Government E1</w:t>
            </w:r>
          </w:p>
          <w:p w:rsidR="00B75D26" w:rsidRDefault="00F52ABE">
            <w:pPr>
              <w:pStyle w:val="ProductList-TableBody"/>
            </w:pPr>
            <w:r>
              <w:t>– dodatki Office 365 Enterprise &amp; Government E3 without ProPlus</w:t>
            </w:r>
          </w:p>
          <w:p w:rsidR="00B75D26" w:rsidRDefault="00F52ABE">
            <w:pPr>
              <w:pStyle w:val="ProductList-TableBody"/>
            </w:pPr>
            <w:r>
              <w:t>– dodatki Office 365 Government E4 brez ProPlus</w:t>
            </w:r>
          </w:p>
          <w:p w:rsidR="00B75D26" w:rsidRDefault="00F52ABE">
            <w:pPr>
              <w:pStyle w:val="ProductList-TableBody"/>
            </w:pPr>
            <w:r>
              <w:t xml:space="preserve">– dodatna </w:t>
            </w:r>
            <w:r>
              <w:t>licenca za Office 365 Education E5</w:t>
            </w:r>
          </w:p>
          <w:p w:rsidR="00B75D26" w:rsidRDefault="00F52ABE">
            <w:pPr>
              <w:pStyle w:val="ProductList-TableBody"/>
            </w:pPr>
            <w:r>
              <w:t>– dodatna licenca za Exchange Online (paket 1)</w:t>
            </w:r>
            <w:r>
              <w:fldChar w:fldCharType="begin"/>
            </w:r>
            <w:r>
              <w:instrText xml:space="preserve"> XE "dodatna licenca za Exchange Online (paket 1)" </w:instrText>
            </w:r>
            <w:r>
              <w:fldChar w:fldCharType="end"/>
            </w:r>
          </w:p>
          <w:p w:rsidR="00B75D26" w:rsidRDefault="00F52ABE">
            <w:pPr>
              <w:pStyle w:val="ProductList-TableBody"/>
            </w:pPr>
            <w:r>
              <w:t>– dodatna licenca za Skype za podjetja Online (paket 1)</w:t>
            </w:r>
            <w:r>
              <w:fldChar w:fldCharType="begin"/>
            </w:r>
            <w:r>
              <w:instrText xml:space="preserve"> XE "dodatna licenca za Skype za podjetja Online (paket 1)" </w:instrText>
            </w:r>
            <w:r>
              <w:fldChar w:fldCharType="end"/>
            </w:r>
          </w:p>
          <w:p w:rsidR="00B75D26" w:rsidRDefault="00F52ABE">
            <w:pPr>
              <w:pStyle w:val="ProductList-TableBody"/>
            </w:pPr>
            <w:r>
              <w:t>– d</w:t>
            </w:r>
            <w:r>
              <w:t>odatna licenca za SharePoint Online (paket 1)</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dodatne licence za Office 365 Enterprise E1/Government E1</w:t>
            </w:r>
          </w:p>
          <w:p w:rsidR="00B75D26" w:rsidRDefault="00F52ABE">
            <w:pPr>
              <w:pStyle w:val="ProductList-TableBody"/>
            </w:pPr>
            <w:r>
              <w:t>– dodatna licenca za Office 365 Enterprise E3</w:t>
            </w:r>
            <w:r>
              <w:rPr>
                <w:vertAlign w:val="superscript"/>
              </w:rPr>
              <w:t>2</w:t>
            </w:r>
          </w:p>
          <w:p w:rsidR="00B75D26" w:rsidRDefault="00F52ABE">
            <w:pPr>
              <w:pStyle w:val="ProductList-TableBody"/>
            </w:pPr>
            <w:r>
              <w:t>– dodatna licenca za Office 365 Government E3</w:t>
            </w:r>
            <w:r>
              <w:rPr>
                <w:vertAlign w:val="superscript"/>
              </w:rPr>
              <w:t>4</w:t>
            </w:r>
          </w:p>
          <w:p w:rsidR="00B75D26" w:rsidRDefault="00F52ABE">
            <w:pPr>
              <w:pStyle w:val="ProductList-TableBody"/>
            </w:pPr>
            <w:r>
              <w:t>– dodatki Office 365 Enterprise &amp; Government E4, E5</w:t>
            </w:r>
          </w:p>
          <w:p w:rsidR="00B75D26" w:rsidRDefault="00F52ABE">
            <w:pPr>
              <w:pStyle w:val="ProductList-TableBody"/>
            </w:pPr>
            <w:r>
              <w:t>– dodatki Office 365 Enterprise &amp; Government E3 without ProPlus</w:t>
            </w:r>
          </w:p>
          <w:p w:rsidR="00B75D26" w:rsidRDefault="00F52ABE">
            <w:pPr>
              <w:pStyle w:val="ProductList-TableBody"/>
            </w:pPr>
            <w:r>
              <w:t>– dodatki Office 365 Government E4 brez ProPlus</w:t>
            </w:r>
          </w:p>
          <w:p w:rsidR="00B75D26" w:rsidRDefault="00F52ABE">
            <w:pPr>
              <w:pStyle w:val="ProductList-TableBody"/>
            </w:pPr>
            <w:r>
              <w:t>– dodatna licenca za Office 365 Education E5</w:t>
            </w:r>
          </w:p>
          <w:p w:rsidR="00B75D26" w:rsidRDefault="00F52ABE">
            <w:pPr>
              <w:pStyle w:val="ProductList-TableBody"/>
            </w:pPr>
            <w:r>
              <w:t>– dodatna licenca za Office 365 Midsize Busines</w:t>
            </w:r>
            <w:r>
              <w:t>s</w:t>
            </w:r>
            <w:r>
              <w:fldChar w:fldCharType="begin"/>
            </w:r>
            <w:r>
              <w:instrText xml:space="preserve"> XE "dodatna licenca za Office 365 Midsize Business" </w:instrText>
            </w:r>
            <w:r>
              <w:fldChar w:fldCharType="end"/>
            </w:r>
            <w:r>
              <w:rPr>
                <w:vertAlign w:val="superscript"/>
              </w:rPr>
              <w:t>2</w:t>
            </w:r>
          </w:p>
          <w:p w:rsidR="00B75D26" w:rsidRDefault="00F52ABE">
            <w:pPr>
              <w:pStyle w:val="ProductList-TableBody"/>
            </w:pPr>
            <w:r>
              <w:t xml:space="preserve">– dodatna licenca za Exchange Online (paket 1) </w:t>
            </w:r>
          </w:p>
          <w:p w:rsidR="00B75D26" w:rsidRDefault="00F52ABE">
            <w:pPr>
              <w:pStyle w:val="ProductList-TableBody"/>
            </w:pPr>
            <w:r>
              <w:t>– dodatna licenca za Skype za podjetja Online (paket 1)</w:t>
            </w:r>
          </w:p>
          <w:p w:rsidR="00B75D26" w:rsidRDefault="00F52ABE">
            <w:pPr>
              <w:pStyle w:val="ProductList-TableBody"/>
            </w:pPr>
            <w:r>
              <w:t>– dodatna licenca za SharePoint Online (paket 1)</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dodatki Office 365 Enterprise &amp; Government E3 without ProPlus</w:t>
            </w:r>
          </w:p>
          <w:p w:rsidR="00B75D26" w:rsidRDefault="00F52ABE">
            <w:pPr>
              <w:pStyle w:val="ProductList-TableBody"/>
            </w:pPr>
            <w:r>
              <w:t>– dodatki Office 365 Enterprise &amp; Government E4</w:t>
            </w:r>
            <w:r>
              <w:rPr>
                <w:vertAlign w:val="superscript"/>
              </w:rPr>
              <w:t>4</w:t>
            </w:r>
            <w:r>
              <w:t xml:space="preserve"> brez ProPlus</w:t>
            </w:r>
          </w:p>
          <w:p w:rsidR="00B75D26" w:rsidRDefault="00F52ABE">
            <w:pPr>
              <w:pStyle w:val="ProductList-TableBody"/>
            </w:pPr>
            <w:r>
              <w:t xml:space="preserve">– dodatna licenca za Office 365 Education E5 </w:t>
            </w:r>
          </w:p>
          <w:p w:rsidR="00B75D26" w:rsidRDefault="00F52ABE">
            <w:pPr>
              <w:pStyle w:val="ProductList-TableBody"/>
            </w:pPr>
            <w:r>
              <w:t>- Azure Information Protection Premium Add-on</w:t>
            </w:r>
            <w:r>
              <w:fldChar w:fldCharType="begin"/>
            </w:r>
            <w:r>
              <w:instrText xml:space="preserve"> XE "Azure Information Protection Prem</w:instrText>
            </w:r>
            <w:r>
              <w:instrText xml:space="preserve">ium Add-on" </w:instrText>
            </w:r>
            <w:r>
              <w:fldChar w:fldCharType="end"/>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dodatki Office 365 Enterprise &amp; Government E3</w:t>
            </w:r>
            <w:r>
              <w:rPr>
                <w:vertAlign w:val="superscript"/>
              </w:rPr>
              <w:t>2</w:t>
            </w:r>
            <w:r>
              <w:t>, E4</w:t>
            </w:r>
            <w:r>
              <w:rPr>
                <w:vertAlign w:val="superscript"/>
              </w:rPr>
              <w:t>4</w:t>
            </w:r>
            <w:r>
              <w:t xml:space="preserve"> ali E5</w:t>
            </w:r>
          </w:p>
          <w:p w:rsidR="00B75D26" w:rsidRDefault="00F52ABE">
            <w:pPr>
              <w:pStyle w:val="ProductList-TableBody"/>
            </w:pPr>
            <w:r>
              <w:t xml:space="preserve">– dodatna licenca za Office 365 Education E5 </w:t>
            </w:r>
          </w:p>
          <w:p w:rsidR="00B75D26" w:rsidRDefault="00F52ABE">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dodatna licenca za Office 365 Midsize Business</w:t>
            </w:r>
            <w:r>
              <w:rPr>
                <w:vertAlign w:val="superscript"/>
              </w:rPr>
              <w:t>2,3</w:t>
            </w:r>
          </w:p>
          <w:p w:rsidR="00B75D26" w:rsidRDefault="00F52ABE">
            <w:pPr>
              <w:pStyle w:val="ProductList-TableBody"/>
            </w:pPr>
            <w:r>
              <w:t>– dodatna licenca za Office 365 Enterprise E3</w:t>
            </w:r>
            <w:r>
              <w:rPr>
                <w:vertAlign w:val="superscript"/>
              </w:rPr>
              <w:t>2,3</w:t>
            </w:r>
          </w:p>
          <w:p w:rsidR="00B75D26" w:rsidRDefault="00F52ABE">
            <w:pPr>
              <w:pStyle w:val="ProductList-TableBody"/>
            </w:pPr>
            <w:r>
              <w:t>– dodatna licenca za Office 365 Education E5</w:t>
            </w:r>
          </w:p>
        </w:tc>
      </w:tr>
    </w:tbl>
    <w:p w:rsidR="00B75D26" w:rsidRDefault="00F52ABE">
      <w:pPr>
        <w:pStyle w:val="ProductList-Body"/>
      </w:pPr>
      <w:r>
        <w:rPr>
          <w:i/>
          <w:vertAlign w:val="superscript"/>
        </w:rPr>
        <w:t>1</w:t>
      </w:r>
      <w:r>
        <w:rPr>
          <w:i/>
        </w:rPr>
        <w:t>1Vsaka upravičena licenca mora imeti aktivno krit</w:t>
      </w:r>
      <w:r>
        <w:rPr>
          <w:i/>
        </w:rPr>
        <w:t>je v okviru programa SA</w:t>
      </w:r>
    </w:p>
    <w:p w:rsidR="00B75D26" w:rsidRDefault="00F52ABE">
      <w:pPr>
        <w:pStyle w:val="ProductList-Body"/>
      </w:pPr>
      <w:r>
        <w:rPr>
          <w:i/>
          <w:vertAlign w:val="superscript"/>
        </w:rPr>
        <w:t>2</w:t>
      </w:r>
      <w:r>
        <w:rPr>
          <w:i/>
        </w:rPr>
        <w:t>To so edine ponudbe, ki so na voljo strankam s pogodbami Open Value in Open Value Subscription.</w:t>
      </w:r>
    </w:p>
    <w:p w:rsidR="00B75D26" w:rsidRDefault="00F52ABE">
      <w:pPr>
        <w:pStyle w:val="ProductList-Body"/>
      </w:pPr>
      <w:r>
        <w:rPr>
          <w:i/>
          <w:vertAlign w:val="superscript"/>
        </w:rPr>
        <w:lastRenderedPageBreak/>
        <w:t>3</w:t>
      </w:r>
      <w:r>
        <w:rPr>
          <w:i/>
        </w:rPr>
        <w:t>To dodatno uporabniško licenco SL je mogoče kupiti samo v okviru pogodbe Open Value (za celotno organizacijo) ali Open Value Subscript</w:t>
      </w:r>
      <w:r>
        <w:rPr>
          <w:i/>
        </w:rPr>
        <w:t>ion.</w:t>
      </w:r>
    </w:p>
    <w:p w:rsidR="00B75D26" w:rsidRDefault="00F52ABE">
      <w:pPr>
        <w:pStyle w:val="ProductList-Body"/>
      </w:pPr>
      <w:r>
        <w:rPr>
          <w:i/>
          <w:vertAlign w:val="superscript"/>
        </w:rPr>
        <w:t>4</w:t>
      </w:r>
      <w:r>
        <w:rPr>
          <w:i/>
        </w:rPr>
        <w:t>To dodatno uporabniško licenco SL lahko kupijo samo stranke v vladnih ustanovah, kot so opredeljene v strankinih pogojih o količinskem licenciranju.</w:t>
      </w:r>
    </w:p>
    <w:p w:rsidR="00B75D26" w:rsidRDefault="00B75D26">
      <w:pPr>
        <w:pStyle w:val="ProductList-Body"/>
      </w:pPr>
    </w:p>
    <w:p w:rsidR="00B75D26" w:rsidRDefault="00F52ABE">
      <w:pPr>
        <w:pStyle w:val="ProductList-Body"/>
      </w:pPr>
      <w:r>
        <w:t xml:space="preserve">Dodatne uporabniške licence SL (razen dodatne licence za Office 365 Midsize Business) imajo pravice </w:t>
      </w:r>
      <w:r>
        <w:t xml:space="preserve">do dostopa, ki so enakovredne tistim v upravičeni licenci, in licenciranemu uporabniku dovolijo dostop do istih funkcij strankinih ustreznih lokalnih strežniških izdelkov kot upravičena licenca iz poljubne naprave. </w:t>
      </w:r>
    </w:p>
    <w:p w:rsidR="00B75D26" w:rsidRDefault="00B75D26">
      <w:pPr>
        <w:pStyle w:val="ProductList-Body"/>
      </w:pPr>
    </w:p>
    <w:p w:rsidR="00B75D26" w:rsidRDefault="00F52ABE">
      <w:pPr>
        <w:pStyle w:val="ProductList-ClauseHeading"/>
        <w:outlineLvl w:val="4"/>
      </w:pPr>
      <w:r>
        <w:t>2.6 Omejitve nakupa</w:t>
      </w:r>
    </w:p>
    <w:p w:rsidR="00B75D26" w:rsidRDefault="00F52ABE">
      <w:pPr>
        <w:pStyle w:val="ProductList-Body"/>
      </w:pPr>
      <w:r>
        <w:t>Za vsako upravičeno</w:t>
      </w:r>
      <w:r>
        <w:t xml:space="preserve"> licenco (ali komplet upravičenih licenc) je mogoče kupiti samo eno dodatno uporabniško licenco SL. </w:t>
      </w:r>
    </w:p>
    <w:p w:rsidR="00B75D26" w:rsidRDefault="00B75D26">
      <w:pPr>
        <w:pStyle w:val="ProductList-Body"/>
      </w:pPr>
    </w:p>
    <w:p w:rsidR="00B75D26" w:rsidRDefault="00F52ABE">
      <w:pPr>
        <w:pStyle w:val="ProductList-Body"/>
      </w:pPr>
      <w:r>
        <w:t>Stranke lahko dodatne uporabniške licence SL pridobijo za uporabnike ali naprave, dodane številu uporabnikov ali naprav v včlanitvi v program Enterprise a</w:t>
      </w:r>
      <w:r>
        <w:t>li pogodbi Open Value Subscription, med datumi potrditve stanja (torej pred nakupom upravičenih licenc), ob upoštevanju iste omejitve ene dodatne uporabniške licence SL na upravičeno licenco (ali komplet upravičenih licenc).</w:t>
      </w:r>
    </w:p>
    <w:p w:rsidR="00B75D26" w:rsidRDefault="00B75D26">
      <w:pPr>
        <w:pStyle w:val="ProductList-Body"/>
      </w:pPr>
    </w:p>
    <w:p w:rsidR="00B75D26" w:rsidRDefault="00F52ABE">
      <w:pPr>
        <w:pStyle w:val="ProductList-ClauseHeading"/>
        <w:outlineLvl w:val="4"/>
      </w:pPr>
      <w:r>
        <w:t>2.7 Določila programa količins</w:t>
      </w:r>
      <w:r>
        <w:t>kega licenciranja</w:t>
      </w:r>
    </w:p>
    <w:p w:rsidR="00B75D26" w:rsidRDefault="00F52ABE">
      <w:pPr>
        <w:pStyle w:val="ProductList-Body"/>
      </w:pPr>
      <w:r>
        <w:t xml:space="preserve">Pogoji programa, ki veljajo za ustrezne uporabniške licence SL za spletne storitve, veljajo tudi za dodatne uporabniške licence SL. </w:t>
      </w:r>
    </w:p>
    <w:p w:rsidR="00B75D26" w:rsidRDefault="00B75D26">
      <w:pPr>
        <w:pStyle w:val="ProductList-Body"/>
      </w:pPr>
    </w:p>
    <w:p w:rsidR="00B75D26" w:rsidRDefault="00F52ABE">
      <w:pPr>
        <w:pStyle w:val="ProductList-ClauseHeading"/>
        <w:outlineLvl w:val="4"/>
      </w:pPr>
      <w:r>
        <w:t>2.8 Upravičenost do nakupa uporabniških licenc SL »From SA« za Office 365</w:t>
      </w:r>
    </w:p>
    <w:p w:rsidR="00B75D26" w:rsidRDefault="00F52ABE">
      <w:pPr>
        <w:pStyle w:val="ProductList-Body"/>
      </w:pPr>
      <w:r>
        <w:t>Uporabniške licence SL »From S</w:t>
      </w:r>
      <w:r>
        <w:t xml:space="preserve">A« je mogoče kupiti namesto SA za v celoti plačane trajne licence z aktivnim kritjem v okviru programa SA za upravičene izdelke v spodnji tabeli. Če je bila naročniška licenca kupljena vsaj tri leta pred nakupom uporabniške licence SL »From SA«, je mogoče </w:t>
      </w:r>
      <w:r>
        <w:t>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Potrebujete CAL Suite Bridge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 Bridge za Office 365</w:t>
            </w:r>
            <w:r>
              <w:rPr>
                <w:vertAlign w:val="superscript"/>
              </w:rPr>
              <w:t>2,3</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 Bridge za Office 365</w:t>
            </w:r>
            <w:r>
              <w:fldChar w:fldCharType="begin"/>
            </w:r>
            <w:r>
              <w:instrText xml:space="preserve"> XE "Enterpr</w:instrText>
            </w:r>
            <w:r>
              <w:instrText xml:space="preserve">ise CAL Bridge za Office 365" </w:instrText>
            </w:r>
            <w:r>
              <w:fldChar w:fldCharType="end"/>
            </w:r>
            <w:r>
              <w:rPr>
                <w:vertAlign w:val="superscript"/>
              </w:rPr>
              <w:t>2,3</w:t>
            </w:r>
          </w:p>
        </w:tc>
      </w:tr>
    </w:tbl>
    <w:p w:rsidR="00B75D26" w:rsidRDefault="00F52ABE">
      <w:pPr>
        <w:pStyle w:val="ProductList-Body"/>
      </w:pPr>
      <w:r>
        <w:rPr>
          <w:i/>
          <w:vertAlign w:val="superscript"/>
        </w:rPr>
        <w:t>1</w:t>
      </w:r>
      <w:r>
        <w:rPr>
          <w:i/>
        </w:rPr>
        <w:t>Na voljo za nakup samo ob obletnici včlanitve ali na začetku novega obdobja veljavnosti včlanitve.</w:t>
      </w:r>
    </w:p>
    <w:p w:rsidR="00B75D26" w:rsidRDefault="00F52ABE">
      <w:pPr>
        <w:pStyle w:val="ProductList-Body"/>
      </w:pPr>
      <w:r>
        <w:rPr>
          <w:i/>
          <w:vertAlign w:val="superscript"/>
        </w:rPr>
        <w:t>2</w:t>
      </w:r>
      <w:r>
        <w:rPr>
          <w:i/>
        </w:rPr>
        <w:t>Potrebno samo za nakup ob obletnici včlanitve.</w:t>
      </w:r>
    </w:p>
    <w:p w:rsidR="00B75D26" w:rsidRDefault="00F52ABE">
      <w:pPr>
        <w:pStyle w:val="ProductList-Body"/>
      </w:pPr>
      <w:r>
        <w:rPr>
          <w:i/>
          <w:vertAlign w:val="superscript"/>
        </w:rPr>
        <w:t>3</w:t>
      </w:r>
      <w:r>
        <w:rPr>
          <w:i/>
        </w:rPr>
        <w:t xml:space="preserve">Nakup ni potreben za uporabnike, ki imajo tudi licence za </w:t>
      </w:r>
      <w:r>
        <w:rPr>
          <w:i/>
        </w:rPr>
        <w:t>Enterprise Mobility + Security</w:t>
      </w:r>
      <w:r>
        <w:fldChar w:fldCharType="begin"/>
      </w:r>
      <w:r>
        <w:instrText xml:space="preserve"> XE "Enterprise Mobility + Security" </w:instrText>
      </w:r>
      <w:r>
        <w:fldChar w:fldCharType="end"/>
      </w:r>
      <w:r>
        <w:rPr>
          <w:i/>
        </w:rPr>
        <w:t>.</w:t>
      </w:r>
    </w:p>
    <w:p w:rsidR="00B75D26" w:rsidRDefault="00B75D26">
      <w:pPr>
        <w:pStyle w:val="ProductList-Body"/>
      </w:pPr>
    </w:p>
    <w:p w:rsidR="00B75D26" w:rsidRDefault="00F52ABE">
      <w:pPr>
        <w:pStyle w:val="ProductList-Body"/>
      </w:pPr>
      <w:r>
        <w:t>Stranke, ki so pred 1. avgustom 2014 v okviru trenutne včlanitve licencirale naročnine za zbirko Office 365, lahko pri naslednjem podaljšanju včlanitve kupijo ustrezne uporabniške lice</w:t>
      </w:r>
      <w:r>
        <w:t>nce SL »From SA« za licenciranje vseh uporabnikov storitev Office 365, vključno s tistimi, ki so bili dodani med preostankom trenutnega obdobja veljavnosti včlanitve.</w:t>
      </w:r>
    </w:p>
    <w:p w:rsidR="00B75D26" w:rsidRDefault="00B75D26">
      <w:pPr>
        <w:pStyle w:val="ProductList-Body"/>
      </w:pPr>
    </w:p>
    <w:p w:rsidR="00B75D26" w:rsidRDefault="00F52ABE">
      <w:pPr>
        <w:pStyle w:val="ProductList-ClauseHeading"/>
        <w:outlineLvl w:val="4"/>
      </w:pPr>
      <w:r>
        <w:t>2.9 Nakupi uporabniških licenc SL »From SA«</w:t>
      </w:r>
    </w:p>
    <w:p w:rsidR="00B75D26" w:rsidRDefault="00F52ABE">
      <w:pPr>
        <w:pStyle w:val="ProductList-Body"/>
      </w:pPr>
      <w:r>
        <w:t>Za vsako upravičeno licenco »na napravo« v r</w:t>
      </w:r>
      <w:r>
        <w:t>azdelku 2.8 je mogoče kupiti največ eno uporabniško licenco SL »From SA«. Stranka lahko kot enkratno izjemo za naprave, ki so jim dodeljene upravičene licence in jih uporablja več uporabnikov, kupi uporabniško licenco SL »From SA« za vsakega od teh uporabn</w:t>
      </w:r>
      <w:r>
        <w:t>ikov, vendar samo če kupi uporabniško licenco SL »From SA« za vse licencirane upravičene naprave.</w:t>
      </w:r>
    </w:p>
    <w:p w:rsidR="00B75D26" w:rsidRDefault="00B75D26">
      <w:pPr>
        <w:pStyle w:val="ProductList-Body"/>
      </w:pPr>
    </w:p>
    <w:p w:rsidR="00B75D26" w:rsidRDefault="00F52ABE">
      <w:pPr>
        <w:pStyle w:val="ProductList-ClauseHeading"/>
        <w:outlineLvl w:val="4"/>
      </w:pPr>
      <w:r>
        <w:t>2.10 Ugodnosti iz kritja v okviru programa SA za uporabniške licence SL »From SA« za Office 365</w:t>
      </w:r>
    </w:p>
    <w:p w:rsidR="00B75D26" w:rsidRDefault="00F52ABE">
      <w:pPr>
        <w:pStyle w:val="ProductList-Body"/>
      </w:pPr>
      <w:r>
        <w:t>Uporabniške licence SL »From SA« za Office 365 (Enterprise E1</w:t>
      </w:r>
      <w:r>
        <w:t>, E3, E5 in Government E1, E3, E4) ponujajo enake ugodnosti programa SA kot upravičeni izdelki v razdelku 2.8 zgoraj.</w:t>
      </w:r>
    </w:p>
    <w:p w:rsidR="00B75D26" w:rsidRDefault="00B75D26">
      <w:pPr>
        <w:pStyle w:val="ProductList-Body"/>
      </w:pPr>
    </w:p>
    <w:p w:rsidR="00B75D26" w:rsidRDefault="00F52ABE">
      <w:pPr>
        <w:pStyle w:val="ProductList-ClauseHeading"/>
        <w:outlineLvl w:val="4"/>
      </w:pPr>
      <w:r>
        <w:t>2.11 Office 365 Enterprise K1</w:t>
      </w:r>
    </w:p>
    <w:p w:rsidR="00B75D26" w:rsidRDefault="00F52ABE">
      <w:pPr>
        <w:pStyle w:val="ProductList-Body"/>
      </w:pPr>
      <w:r>
        <w:t>Paket Office 365 Enterprise K1 se je prej imenoval Business Productivity Online Deskless Suite</w:t>
      </w:r>
      <w:r>
        <w:fldChar w:fldCharType="begin"/>
      </w:r>
      <w:r>
        <w:instrText xml:space="preserve"> XE "Business</w:instrText>
      </w:r>
      <w:r>
        <w:instrText xml:space="preserve">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B75D26" w:rsidRDefault="00B75D26">
      <w:pPr>
        <w:pStyle w:val="ProductList-Body"/>
      </w:pPr>
    </w:p>
    <w:p w:rsidR="00B75D26" w:rsidRDefault="00F52ABE">
      <w:pPr>
        <w:pStyle w:val="ProductList-ClauseHeading"/>
        <w:outlineLvl w:val="4"/>
      </w:pPr>
      <w:r>
        <w:t>2.12 Večjezični pa</w:t>
      </w:r>
      <w:r>
        <w:t>ket za Office</w:t>
      </w:r>
    </w:p>
    <w:p w:rsidR="00B75D26" w:rsidRDefault="00F52ABE">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w:t>
      </w:r>
      <w:r>
        <w:t xml:space="preserve">njihove upravičene zbirke Office 365. </w:t>
      </w:r>
    </w:p>
    <w:p w:rsidR="00B75D26" w:rsidRDefault="00B75D26">
      <w:pPr>
        <w:pStyle w:val="ProductList-Body"/>
      </w:pPr>
    </w:p>
    <w:p w:rsidR="00B75D26" w:rsidRDefault="00F52ABE">
      <w:pPr>
        <w:pStyle w:val="ProductList-ClauseHeading"/>
        <w:outlineLvl w:val="4"/>
      </w:pPr>
      <w:r>
        <w:t>2.13 E-izobraževanje</w:t>
      </w:r>
    </w:p>
    <w:p w:rsidR="00B75D26" w:rsidRDefault="00F52ABE">
      <w:pPr>
        <w:pStyle w:val="ProductList-Body"/>
      </w:pPr>
      <w:r>
        <w:t xml:space="preserve">Stranka lahko dostopa do gostovanih tečajev e-učenja, če ima eno ali več licenc za Office 365 ProPlus (vsebina, skladna s SCORM, ni upravičena). Do gostovanih tečajev e-učenja, ki se nanašajo na </w:t>
      </w:r>
      <w:r>
        <w:t>storitve Office 365 ProPlus, lahko dostopajo samo strankini uporabniki z aktivnimi licencami za Office 365 ProPlus, in sicer tako, da se s poverilnicami za Office 365 ProPlus prijavijo v spletno mesto za spletno izobraževanje. Za strankino uporabo gostujoč</w:t>
      </w:r>
      <w:r>
        <w:t>ih tečajev e-učenja veljajo pogoji uporabe spletnega mesta za e-učenje.</w:t>
      </w:r>
    </w:p>
    <w:p w:rsidR="00B75D26" w:rsidRDefault="00B75D26">
      <w:pPr>
        <w:pStyle w:val="ProductList-Body"/>
      </w:pPr>
    </w:p>
    <w:p w:rsidR="00B75D26" w:rsidRDefault="00F52ABE">
      <w:pPr>
        <w:pStyle w:val="ProductList-ClauseHeading"/>
        <w:outlineLvl w:val="4"/>
      </w:pPr>
      <w:r>
        <w:t>2.14 Unovčenje ključa izdelka za Office 365 Midsize Business</w:t>
      </w:r>
    </w:p>
    <w:p w:rsidR="00B75D26" w:rsidRDefault="00F52ABE">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w:t>
      </w:r>
      <w:r>
        <w:t xml:space="preserve"> je po tem datumu mogoče uporabiti za izdelek, ki ga nadomesti.</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9013"/>
      <w:r>
        <w:instrText>Office 365 Advanced Security Management</w:instrText>
      </w:r>
      <w:bookmarkEnd w:id="261"/>
      <w:r>
        <w:instrText>" \l 3</w:instrText>
      </w:r>
      <w:r>
        <w:fldChar w:fldCharType="end"/>
      </w:r>
    </w:p>
    <w:p w:rsidR="00B75D26" w:rsidRDefault="00F52ABE">
      <w:pPr>
        <w:pStyle w:val="ProductList-Offering1SubSection"/>
        <w:outlineLvl w:val="3"/>
      </w:pPr>
      <w:bookmarkStart w:id="262" w:name="_Sec919"/>
      <w:r>
        <w:t>1. Razpoložljivost programa</w:t>
      </w:r>
      <w:bookmarkEnd w:id="262"/>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w:instrText>
            </w:r>
            <w:r>
              <w:instrText xml:space="preserve">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none" w:sz="4" w:space="0" w:color="A5A5A5"/>
              <w:right w:val="none" w:sz="4" w:space="0" w:color="6E6E6E"/>
            </w:tcBorders>
          </w:tcPr>
          <w:p w:rsidR="00B75D26" w:rsidRDefault="00F52ABE">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263" w:name="_Sec920"/>
      <w:r>
        <w:t>2. Pogoji za izdelek</w:t>
      </w:r>
      <w:bookmarkEnd w:id="263"/>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podaljšanega obdobja veljavnosti: Spletne storitve, ki so upravičene do podaljšanega obdobja veljavnosti, kot je opisano v </w:instrText>
            </w:r>
            <w:r>
              <w:instrText xml:space="preserve">licenčni pogodbi Enterprise in Enterprise Subscription." </w:instrText>
            </w:r>
            <w:r>
              <w:fldChar w:fldCharType="separate"/>
            </w:r>
            <w:r>
              <w:rPr>
                <w:color w:val="0563C1"/>
              </w:rPr>
              <w:t>Upravičeno do podaljšanega obdobja veljavnosti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w:instrText>
            </w:r>
            <w:r>
              <w:instrText xml:space="preserve">la licenc ali prihodnjih dodeljenih letnih obveznosti." </w:instrText>
            </w:r>
            <w:r>
              <w:fldChar w:fldCharType="separate"/>
            </w:r>
            <w:r>
              <w:rPr>
                <w:color w:val="0563C1"/>
              </w:rPr>
              <w:t>Upravičeno do zmanjšanja (SCE)</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"Ugodnost uporabe za študente: Možnost, ki ustanovam, ki upravičen izdelek licencirajo za število predavateljev/osebja v celotni o</w:instrText>
            </w:r>
            <w:r>
              <w:instrText xml:space="preserve">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w:instrText>
            </w:r>
            <w:r>
              <w:instrText xml:space="preserve">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9014"/>
      <w:r>
        <w:instrText>Office 365 Customer Lockbox</w:instrText>
      </w:r>
      <w:bookmarkEnd w:id="265"/>
      <w:r>
        <w:instrText>" \l 3</w:instrText>
      </w:r>
      <w:r>
        <w:fldChar w:fldCharType="end"/>
      </w:r>
    </w:p>
    <w:p w:rsidR="00B75D26" w:rsidRDefault="00F52ABE">
      <w:pPr>
        <w:pStyle w:val="ProductList-Offering1SubSection"/>
        <w:outlineLvl w:val="3"/>
      </w:pPr>
      <w:bookmarkStart w:id="266" w:name="_Sec875"/>
      <w:r>
        <w:t>1. Razpoložljivost programa</w:t>
      </w:r>
      <w:bookmarkEnd w:id="26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w:instrText>
            </w:r>
            <w:r>
              <w:instrText xml:space="preserve">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w:instrText>
            </w:r>
            <w:r>
              <w:instrText xml:space="preserve">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B75D26">
      <w:pPr>
        <w:pStyle w:val="ProductList-Body"/>
      </w:pPr>
    </w:p>
    <w:p w:rsidR="00B75D26" w:rsidRDefault="00F52ABE">
      <w:pPr>
        <w:pStyle w:val="ProductList-Offering1SubSection"/>
        <w:outlineLvl w:val="3"/>
      </w:pPr>
      <w:bookmarkStart w:id="267" w:name="_Sec876"/>
      <w:r>
        <w:t>2. Pogoji za izdelek</w:t>
      </w:r>
      <w:bookmarkEnd w:id="267"/>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w:t>
            </w:r>
            <w:r>
              <w:rPr>
                <w:color w:val="404040"/>
              </w:rPr>
              <w:t>: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9015"/>
      <w:r>
        <w:instrText>Microsoft MyAnalytics</w:instrText>
      </w:r>
      <w:bookmarkEnd w:id="269"/>
      <w:r>
        <w:instrText>" \l 3</w:instrText>
      </w:r>
      <w:r>
        <w:fldChar w:fldCharType="end"/>
      </w:r>
    </w:p>
    <w:p w:rsidR="00B75D26" w:rsidRDefault="00F52ABE">
      <w:pPr>
        <w:pStyle w:val="ProductList-Offering1SubSection"/>
        <w:outlineLvl w:val="3"/>
      </w:pPr>
      <w:bookmarkStart w:id="270" w:name="_Sec878"/>
      <w:r>
        <w:t>1. Razpoložljivost programa</w:t>
      </w:r>
      <w:bookmarkEnd w:id="27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271" w:name="_Sec879"/>
      <w:r>
        <w:t>2. Pogoji za izdelek</w:t>
      </w:r>
      <w:bookmarkEnd w:id="271"/>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w:t>
            </w:r>
            <w:r>
              <w:rPr>
                <w:color w:val="404040"/>
              </w:rPr>
              <w:t>: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72" w:name="_Sec880"/>
      <w:r>
        <w:lastRenderedPageBreak/>
        <w:t>Office 365 Advanced Compliance</w:t>
      </w:r>
      <w:bookmarkEnd w:id="272"/>
      <w:r>
        <w:fldChar w:fldCharType="begin"/>
      </w:r>
      <w:r>
        <w:instrText xml:space="preserve"> TC "</w:instrText>
      </w:r>
      <w:bookmarkStart w:id="273" w:name="_Toc470729016"/>
      <w:r>
        <w:instrText>Office 365 Advanced Compliance</w:instrText>
      </w:r>
      <w:bookmarkEnd w:id="273"/>
      <w:r>
        <w:instrText>" \l 3</w:instrText>
      </w:r>
      <w:r>
        <w:fldChar w:fldCharType="end"/>
      </w:r>
    </w:p>
    <w:p w:rsidR="00B75D26" w:rsidRDefault="00F52ABE">
      <w:pPr>
        <w:pStyle w:val="ProductList-Offering1SubSection"/>
        <w:outlineLvl w:val="3"/>
      </w:pPr>
      <w:bookmarkStart w:id="274" w:name="_Sec881"/>
      <w:r>
        <w:t xml:space="preserve">1. </w:t>
      </w:r>
      <w:r>
        <w:t>Razpoložljivost programa</w:t>
      </w:r>
      <w:bookmarkEnd w:id="27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275" w:name="_Sec882"/>
      <w:r>
        <w:t>2. Pogoji za izdelek</w:t>
      </w:r>
      <w:bookmarkEnd w:id="275"/>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w:instrText>
            </w:r>
            <w:r>
              <w:instrText xml:space="preserve">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w:instrText>
            </w:r>
            <w:r>
              <w:instrText xml:space="preserve">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w:t>
            </w:r>
            <w:r>
              <w:rPr>
                <w:color w:val="0563C1"/>
              </w:rPr>
              <w: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76" w:name="_Sec665"/>
      <w:r>
        <w:t>Exchange Online</w:t>
      </w:r>
      <w:bookmarkEnd w:id="276"/>
      <w:r>
        <w:fldChar w:fldCharType="begin"/>
      </w:r>
      <w:r>
        <w:instrText xml:space="preserve"> TC "</w:instrText>
      </w:r>
      <w:bookmarkStart w:id="277" w:name="_Toc470729017"/>
      <w:r>
        <w:instrText>Exchange Online</w:instrText>
      </w:r>
      <w:bookmarkEnd w:id="277"/>
      <w:r>
        <w:instrText>" \l 3</w:instrText>
      </w:r>
      <w:r>
        <w:fldChar w:fldCharType="end"/>
      </w:r>
    </w:p>
    <w:p w:rsidR="00B75D26" w:rsidRDefault="00F52ABE">
      <w:pPr>
        <w:pStyle w:val="ProductList-Offering1SubSection"/>
        <w:outlineLvl w:val="3"/>
      </w:pPr>
      <w:bookmarkStart w:id="278" w:name="_Sec721"/>
      <w:r>
        <w:t>1. Razpoložljivost programa</w:t>
      </w:r>
      <w:bookmarkEnd w:id="27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w:instrText>
            </w:r>
            <w:r>
              <w:instrText xml:space="preserve">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Exchange Online for Alumni (paket 1A)</w:t>
            </w:r>
            <w:r>
              <w:fldChar w:fldCharType="begin"/>
            </w:r>
            <w:r>
              <w:instrText xml:space="preserve"> XE "Exchange</w:instrText>
            </w:r>
            <w:r>
              <w:instrText xml:space="preserv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Exchange Online</w:t>
            </w:r>
            <w:r>
              <w:t xml:space="preserv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w:instrText>
            </w:r>
            <w:r>
              <w:instrText xml:space="preserve">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w:instrText>
            </w:r>
            <w:r>
              <w:instrText xml:space="preserv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w:instrText>
            </w:r>
            <w:r>
              <w:instrText xml:space="preserve">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279" w:name="_Sec776"/>
      <w:r>
        <w:t>2. Pogoji za izdelek</w:t>
      </w:r>
      <w:bookmarkEnd w:id="279"/>
    </w:p>
    <w:tbl>
      <w:tblPr>
        <w:tblStyle w:val="PURTable"/>
        <w:tblW w:w="0" w:type="dxa"/>
        <w:tblLook w:val="04A0" w:firstRow="1" w:lastRow="0" w:firstColumn="1" w:lastColumn="0" w:noHBand="0" w:noVBand="1"/>
      </w:tblPr>
      <w:tblGrid>
        <w:gridCol w:w="3614"/>
        <w:gridCol w:w="3582"/>
        <w:gridCol w:w="3594"/>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1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"Izjema za upravičene</w:instrText>
            </w:r>
            <w:r>
              <w:instrText xml:space="preserv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w:instrText>
            </w:r>
            <w:r>
              <w:instrText xml:space="preserv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w:t>
            </w:r>
            <w:r>
              <w:t xml:space="preserve">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Exchange Online Archiving za Exchange Server</w:t>
      </w:r>
    </w:p>
    <w:p w:rsidR="00B75D26" w:rsidRDefault="00F52ABE">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B75D26" w:rsidRDefault="00B75D26">
      <w:pPr>
        <w:pStyle w:val="ProductList-Body"/>
      </w:pPr>
    </w:p>
    <w:p w:rsidR="00B75D26" w:rsidRDefault="00F52ABE">
      <w:pPr>
        <w:pStyle w:val="ProductList-ClauseHeading"/>
        <w:outlineLvl w:val="4"/>
      </w:pPr>
      <w:r>
        <w:t>2.2 Exchange Onli</w:t>
      </w:r>
      <w:r>
        <w:t>ne Archiving za Exchange Server A</w:t>
      </w:r>
    </w:p>
    <w:p w:rsidR="00B75D26" w:rsidRDefault="00F52ABE">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w:t>
      </w:r>
      <w:r>
        <w:t xml:space="preserve">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B75D26" w:rsidRDefault="00B75D26">
      <w:pPr>
        <w:pStyle w:val="ProductList-Body"/>
      </w:pPr>
    </w:p>
    <w:p w:rsidR="00B75D26" w:rsidRDefault="00F52ABE">
      <w:pPr>
        <w:pStyle w:val="ProductList-ClauseHeading"/>
        <w:outlineLvl w:val="4"/>
      </w:pPr>
      <w:r>
        <w:t>2.3 Pogoj: Dodatne uporabniške licence SL</w:t>
      </w:r>
    </w:p>
    <w:p w:rsidR="00B75D26" w:rsidRDefault="00F52ABE">
      <w:pPr>
        <w:pStyle w:val="ProductList-Body"/>
      </w:pPr>
      <w:r>
        <w:t xml:space="preserve">Informacije za dodatke so na voljo v dodatnih uporabniških licencah SL za </w:t>
      </w:r>
      <w:hyperlink w:anchor="_Sec634">
        <w:r>
          <w:rPr>
            <w:color w:val="00467F"/>
            <w:u w:val="single"/>
          </w:rPr>
          <w:t>zbirke Office 365</w:t>
        </w:r>
      </w:hyperlink>
      <w:r>
        <w:t>.</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80" w:name="_Sec666"/>
      <w:r>
        <w:lastRenderedPageBreak/>
        <w:t>OneDrive za podjetja,</w:t>
      </w:r>
      <w:bookmarkEnd w:id="280"/>
      <w:r>
        <w:fldChar w:fldCharType="begin"/>
      </w:r>
      <w:r>
        <w:instrText xml:space="preserve"> TC "</w:instrText>
      </w:r>
      <w:bookmarkStart w:id="281" w:name="_Toc470729018"/>
      <w:r>
        <w:instrText>OneDrive za podjetja,</w:instrText>
      </w:r>
      <w:bookmarkEnd w:id="281"/>
      <w:r>
        <w:instrText>" \l 3</w:instrText>
      </w:r>
      <w:r>
        <w:fldChar w:fldCharType="end"/>
      </w:r>
    </w:p>
    <w:p w:rsidR="00B75D26" w:rsidRDefault="00F52ABE">
      <w:pPr>
        <w:pStyle w:val="ProductList-Offering1SubSection"/>
        <w:outlineLvl w:val="3"/>
      </w:pPr>
      <w:bookmarkStart w:id="282" w:name="_Sec722"/>
      <w:r>
        <w:t>1. Razpoložljivost programa</w:t>
      </w:r>
      <w:bookmarkEnd w:id="282"/>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w:instrText>
            </w:r>
            <w:r>
              <w:instrText xml:space="preserve">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w:instrText>
            </w:r>
            <w:r>
              <w:instrText xml:space="preserve">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7F7F7F"/>
              <w:right w:val="none" w:sz="4" w:space="0" w:color="6E6E6E"/>
            </w:tcBorders>
          </w:tcPr>
          <w:p w:rsidR="00B75D26" w:rsidRDefault="00F52ABE">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7F7F7F"/>
              <w:left w:val="none" w:sz="4" w:space="0" w:color="6E6E6E"/>
              <w:bottom w:val="none" w:sz="4" w:space="0" w:color="BFBFBF"/>
              <w:right w:val="none" w:sz="4" w:space="0" w:color="6E6E6E"/>
            </w:tcBorders>
          </w:tcPr>
          <w:p w:rsidR="00B75D26" w:rsidRDefault="00F52ABE">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283" w:name="_Sec777"/>
      <w:r>
        <w:t>2. Pogoji za izdelek</w:t>
      </w:r>
      <w:bookmarkEnd w:id="283"/>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w:t>
            </w:r>
            <w:r>
              <w:rPr>
                <w:color w:val="0563C1"/>
              </w:rPr>
              <w:t>odaljšanega obdobja veljavnosti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w:instrText>
            </w:r>
            <w:r>
              <w:instrText xml:space="preserve">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84" w:name="_Sec667"/>
      <w:r>
        <w:t>Project Online</w:t>
      </w:r>
      <w:bookmarkEnd w:id="284"/>
      <w:r>
        <w:fldChar w:fldCharType="begin"/>
      </w:r>
      <w:r>
        <w:instrText xml:space="preserve"> TC "</w:instrText>
      </w:r>
      <w:bookmarkStart w:id="285" w:name="_Toc470729019"/>
      <w:r>
        <w:instrText>Project Online</w:instrText>
      </w:r>
      <w:bookmarkEnd w:id="285"/>
      <w:r>
        <w:instrText>" \l 3</w:instrText>
      </w:r>
      <w:r>
        <w:fldChar w:fldCharType="end"/>
      </w:r>
    </w:p>
    <w:p w:rsidR="00B75D26" w:rsidRDefault="00F52ABE">
      <w:pPr>
        <w:pStyle w:val="ProductList-Offering1SubSection"/>
        <w:outlineLvl w:val="3"/>
      </w:pPr>
      <w:bookmarkStart w:id="286" w:name="_Sec723"/>
      <w:r>
        <w:t>1. Razpoložljivost programa</w:t>
      </w:r>
      <w:bookmarkEnd w:id="28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Dodatek za Project Online Essentials</w:t>
            </w:r>
            <w:r>
              <w:fldChar w:fldCharType="begin"/>
            </w:r>
            <w:r>
              <w:instrText xml:space="preserve"> XE "Dodatek za Project Online Essentials"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Dodatek za Project Online Professional</w:t>
            </w:r>
            <w:r>
              <w:fldChar w:fldCharType="begin"/>
            </w:r>
            <w:r>
              <w:instrText xml:space="preserve"> XE "Dodatek za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Dodatek za Project Online Premium</w:t>
            </w:r>
            <w:r>
              <w:fldChar w:fldCharType="begin"/>
            </w:r>
            <w:r>
              <w:instrText xml:space="preserve"> XE "Dodatek za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287" w:name="_Sec778"/>
      <w:r>
        <w:t>2. Pogoji za izdelek</w:t>
      </w:r>
      <w:bookmarkEnd w:id="287"/>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w:t>
            </w:r>
            <w:r>
              <w:t>i programi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w:t>
            </w:r>
            <w:r>
              <w:rPr>
                <w:color w:val="0563C1"/>
              </w:rPr>
              <w:t>šanega obdobja veljavnosti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w:instrText>
            </w:r>
            <w:r>
              <w:instrText xml:space="preserve">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w:t>
            </w:r>
            <w:r>
              <w:rPr>
                <w:color w:val="404040"/>
              </w:rPr>
              <w:t xml:space="preserve">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p w:rsidR="00B75D26" w:rsidRDefault="00F52ABE">
      <w:pPr>
        <w:pStyle w:val="ProductList-ClauseHeading"/>
        <w:outlineLvl w:val="4"/>
      </w:pPr>
      <w:r>
        <w:t>2.1 Upravičenost do nakupa uporabniških licenc SL »From SA« za Project Online</w:t>
      </w:r>
    </w:p>
    <w:p w:rsidR="00B75D26" w:rsidRDefault="00F52ABE">
      <w:pPr>
        <w:pStyle w:val="ProductList-Body"/>
      </w:pPr>
      <w:r>
        <w:t xml:space="preserve">Uporabniške licence SL »From SA« je mogoče kupiti namesto SA za v celoti plačane trajne </w:t>
      </w:r>
      <w:r>
        <w:fldChar w:fldCharType="begin"/>
      </w:r>
      <w:r>
        <w:instrText xml:space="preserve"> AutoTextList   \s NoStyle \t "Licenca je p</w:instrText>
      </w:r>
      <w:r>
        <w:instrText xml:space="preserve">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w:t>
      </w:r>
      <w:r>
        <w:t>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75D26" w:rsidRDefault="00F52ABE">
            <w:pPr>
              <w:pStyle w:val="ProductList-TableBody"/>
            </w:pPr>
            <w:r>
              <w:rPr>
                <w:color w:val="FFFFFF"/>
              </w:rPr>
              <w:t>Upravičeni i</w:t>
            </w:r>
            <w:r>
              <w:rPr>
                <w:color w:val="FFFFFF"/>
              </w:rPr>
              <w:t>zdelki</w:t>
            </w:r>
          </w:p>
        </w:tc>
        <w:tc>
          <w:tcPr>
            <w:tcW w:w="6120" w:type="dxa"/>
            <w:tcBorders>
              <w:bottom w:val="single" w:sz="4" w:space="0" w:color="6E6E6E"/>
              <w:right w:val="single" w:sz="4" w:space="0" w:color="6E6E6E"/>
            </w:tcBorders>
            <w:shd w:val="clear" w:color="auto" w:fill="0072C6"/>
          </w:tcPr>
          <w:p w:rsidR="00B75D26" w:rsidRDefault="00F52ABE">
            <w:pPr>
              <w:pStyle w:val="ProductList-TableBody"/>
            </w:pPr>
            <w:r>
              <w:rPr>
                <w:color w:val="FFFFFF"/>
              </w:rPr>
              <w:t>Ustrezna uporabniška licenca SL »From SA«</w:t>
            </w:r>
          </w:p>
        </w:tc>
      </w:tr>
      <w:tr w:rsidR="00B75D26">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Project Online Professional From SA</w:t>
            </w:r>
          </w:p>
          <w:p w:rsidR="00B75D26" w:rsidRDefault="00F52ABE">
            <w:pPr>
              <w:pStyle w:val="ProductList-TableBody"/>
            </w:pPr>
            <w:r>
              <w:t>Project Online Premium From SA</w:t>
            </w:r>
          </w:p>
        </w:tc>
      </w:tr>
      <w:tr w:rsidR="00B75D26">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 xml:space="preserve">Project Online Professional From SA </w:t>
            </w:r>
          </w:p>
          <w:p w:rsidR="00B75D26" w:rsidRDefault="00F52ABE">
            <w:pPr>
              <w:pStyle w:val="ProductList-TableBody"/>
            </w:pPr>
            <w:r>
              <w:t>Project Online Premium From SA</w:t>
            </w:r>
          </w:p>
        </w:tc>
      </w:tr>
    </w:tbl>
    <w:p w:rsidR="00B75D26" w:rsidRDefault="00B75D26">
      <w:pPr>
        <w:pStyle w:val="ProductList-Body"/>
      </w:pPr>
    </w:p>
    <w:p w:rsidR="00B75D26" w:rsidRDefault="00F52ABE">
      <w:pPr>
        <w:pStyle w:val="ProductList-ClauseHeading"/>
        <w:outlineLvl w:val="4"/>
      </w:pPr>
      <w:r>
        <w:t xml:space="preserve">2.2 Upravičene dodatne </w:t>
      </w:r>
      <w:r>
        <w:t>uporabniške licence SL</w:t>
      </w:r>
    </w:p>
    <w:p w:rsidR="00B75D26" w:rsidRDefault="00F52ABE">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5D26" w:rsidRDefault="00F52ABE">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75D26" w:rsidRDefault="00F52ABE">
            <w:pPr>
              <w:pStyle w:val="ProductList-TableBody"/>
            </w:pPr>
            <w:r>
              <w:rPr>
                <w:color w:val="FFFFFF"/>
              </w:rPr>
              <w:t>Dodatna uporabniška licenca SL</w:t>
            </w:r>
          </w:p>
        </w:tc>
      </w:tr>
      <w:tr w:rsidR="00B75D26">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Dodatek Project Online Professional za Project Professional</w:t>
            </w:r>
          </w:p>
          <w:p w:rsidR="00B75D26" w:rsidRDefault="00F52ABE">
            <w:pPr>
              <w:pStyle w:val="ProductList-TableBody"/>
            </w:pPr>
            <w:r>
              <w:t>Dodatek Project Online Premi</w:t>
            </w:r>
            <w:r>
              <w:t>um za Project Professional</w:t>
            </w:r>
          </w:p>
        </w:tc>
      </w:tr>
      <w:tr w:rsidR="00B75D26">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Dodatek Project Online Professional za Project Standard</w:t>
            </w:r>
          </w:p>
          <w:p w:rsidR="00B75D26" w:rsidRDefault="00F52ABE">
            <w:pPr>
              <w:pStyle w:val="ProductList-TableBody"/>
            </w:pPr>
            <w:r>
              <w:t>Dodatek Project Online Premium za Project Standard</w:t>
            </w:r>
          </w:p>
        </w:tc>
      </w:tr>
      <w:tr w:rsidR="00B75D26">
        <w:tc>
          <w:tcPr>
            <w:tcW w:w="61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Dodatek Project Online Essentials za Project CAL</w:t>
            </w:r>
          </w:p>
          <w:p w:rsidR="00B75D26" w:rsidRDefault="00F52ABE">
            <w:pPr>
              <w:pStyle w:val="ProductList-TableBody"/>
            </w:pPr>
            <w:r>
              <w:t>Dodatek Project Online Professional za Project CAL</w:t>
            </w:r>
          </w:p>
          <w:p w:rsidR="00B75D26" w:rsidRDefault="00F52ABE">
            <w:pPr>
              <w:pStyle w:val="ProductList-TableBody"/>
            </w:pPr>
            <w:r>
              <w:t>Dodatek Project Online Premium za Project CAL</w:t>
            </w:r>
          </w:p>
        </w:tc>
      </w:tr>
    </w:tbl>
    <w:p w:rsidR="00B75D26" w:rsidRDefault="00B75D26">
      <w:pPr>
        <w:pStyle w:val="ProductList-Body"/>
      </w:pPr>
    </w:p>
    <w:p w:rsidR="00B75D26" w:rsidRDefault="00F52ABE">
      <w:pPr>
        <w:pStyle w:val="ProductList-ClauseHeading"/>
        <w:outlineLvl w:val="4"/>
      </w:pPr>
      <w:r>
        <w:lastRenderedPageBreak/>
        <w:t>2.3 Večjezični paket za Office</w:t>
      </w:r>
    </w:p>
    <w:p w:rsidR="00B75D26" w:rsidRDefault="00F52ABE">
      <w:pPr>
        <w:pStyle w:val="ProductList-Body"/>
      </w:pPr>
      <w:r>
        <w:t>Stranke z naročninami za Project Online Professional ali Project Online Premium lahko uporabijo najnovejšo različico večjezičnega paketa za Office z izvodi namizne programske opreme, katerih uporaba jim je dovoljena na podlagi njihove upravičene naročnine.</w:t>
      </w:r>
      <w:r>
        <w:t xml:space="preserve"> Pravica do uporabe večjezičnega paketa za Office poteče po prenehanju veljavnosti pravic na podlagi upravičene naročnine. </w:t>
      </w:r>
    </w:p>
    <w:p w:rsidR="00B75D26" w:rsidRDefault="00B75D26">
      <w:pPr>
        <w:pStyle w:val="ProductList-Body"/>
      </w:pPr>
    </w:p>
    <w:p w:rsidR="00B75D26" w:rsidRDefault="00F52ABE">
      <w:pPr>
        <w:pStyle w:val="ProductList-ClauseHeading"/>
        <w:outlineLvl w:val="4"/>
      </w:pPr>
      <w:r>
        <w:t>2.4 Pravice do uvajanja za Project Professional 2016</w:t>
      </w:r>
    </w:p>
    <w:p w:rsidR="00B75D26" w:rsidRDefault="00F52ABE">
      <w:pPr>
        <w:pStyle w:val="ProductList-Body"/>
      </w:pPr>
      <w:r>
        <w:t>Vsak uporabnik zbirke Office 2016 z naročnino za Project Online Professional a</w:t>
      </w:r>
      <w:r>
        <w:t>li Project Online Premium lahko namesti in v napravi, v kateri je nameščena zbirka Office 2016, uporabljajo en izvod programske opreme Project Professional 2016.</w:t>
      </w:r>
    </w:p>
    <w:p w:rsidR="00B75D26" w:rsidRDefault="00B75D26">
      <w:pPr>
        <w:pStyle w:val="ProductList-Body"/>
      </w:pPr>
    </w:p>
    <w:p w:rsidR="00B75D26" w:rsidRDefault="00F52ABE">
      <w:pPr>
        <w:pStyle w:val="ProductList-ClauseHeading"/>
        <w:outlineLvl w:val="4"/>
      </w:pPr>
      <w:r>
        <w:t>2.5 Unovčenje ključa izdelka za Project Online in Project Pro za Office 365</w:t>
      </w:r>
    </w:p>
    <w:p w:rsidR="00B75D26" w:rsidRDefault="00F52ABE">
      <w:pPr>
        <w:pStyle w:val="ProductList-Body"/>
      </w:pPr>
      <w:r>
        <w:t>Naročnine za Proj</w:t>
      </w:r>
      <w:r>
        <w:t>ect Online in Project Pro za Office 365, ki se licencirajo v okviru pogodbe Open, Open Value ali Open Value Subscription, je mogoče unovčiti do 31. decembra 2016, neunovčene naročnine pa je po tem datumu mogoče uporabiti za izdelek, ki jih nadomesti.</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88" w:name="_Sec668"/>
      <w:r>
        <w:t>SharePoint Online</w:t>
      </w:r>
      <w:bookmarkEnd w:id="288"/>
      <w:r>
        <w:fldChar w:fldCharType="begin"/>
      </w:r>
      <w:r>
        <w:instrText xml:space="preserve"> TC "</w:instrText>
      </w:r>
      <w:bookmarkStart w:id="289" w:name="_Toc470729020"/>
      <w:r>
        <w:instrText>SharePoint Online</w:instrText>
      </w:r>
      <w:bookmarkEnd w:id="289"/>
      <w:r>
        <w:instrText>" \l 3</w:instrText>
      </w:r>
      <w:r>
        <w:fldChar w:fldCharType="end"/>
      </w:r>
    </w:p>
    <w:p w:rsidR="00B75D26" w:rsidRDefault="00F52ABE">
      <w:pPr>
        <w:pStyle w:val="ProductList-Offering1SubSection"/>
        <w:outlineLvl w:val="3"/>
      </w:pPr>
      <w:bookmarkStart w:id="290" w:name="_Sec724"/>
      <w:r>
        <w:t>1. Razpoložljivost programa</w:t>
      </w:r>
      <w:bookmarkEnd w:id="29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w:instrText>
            </w:r>
            <w:r>
              <w:instrText xml:space="preserve">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w:instrText>
            </w:r>
            <w:r>
              <w:instrText xml:space="preserve">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7F7F7F"/>
              <w:right w:val="none" w:sz="4" w:space="0" w:color="6E6E6E"/>
            </w:tcBorders>
          </w:tcPr>
          <w:p w:rsidR="00B75D26" w:rsidRDefault="00F52ABE">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w:instrText>
            </w:r>
            <w:r>
              <w:instrText xml:space="preserv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7F7F7F"/>
              <w:left w:val="none" w:sz="4" w:space="0" w:color="6E6E6E"/>
              <w:bottom w:val="dashed" w:sz="4" w:space="0" w:color="7F7F7F"/>
              <w:right w:val="none" w:sz="4" w:space="0" w:color="6E6E6E"/>
            </w:tcBorders>
          </w:tcPr>
          <w:p w:rsidR="00B75D26" w:rsidRDefault="00F52ABE">
            <w:pPr>
              <w:pStyle w:val="ProductList-TableBody"/>
            </w:pPr>
            <w:r>
              <w:t xml:space="preserve">SharePoint Online Add-on (paket 1) </w:t>
            </w:r>
            <w:r>
              <w:fldChar w:fldCharType="begin"/>
            </w:r>
            <w:r>
              <w:instrText xml:space="preserve"> XE "</w:instrText>
            </w:r>
            <w:r>
              <w:instrText xml:space="preserve">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7F7F7F"/>
              <w:left w:val="none" w:sz="4" w:space="0" w:color="6E6E6E"/>
              <w:bottom w:val="dashed" w:sz="4" w:space="0" w:color="7F7F7F"/>
              <w:right w:val="none" w:sz="4" w:space="0" w:color="6E6E6E"/>
            </w:tcBorders>
          </w:tcPr>
          <w:p w:rsidR="00B75D26" w:rsidRDefault="00F52ABE">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7F7F7F"/>
              <w:left w:val="none" w:sz="4" w:space="0" w:color="6E6E6E"/>
              <w:bottom w:val="none" w:sz="4" w:space="0" w:color="BFBFBF"/>
              <w:right w:val="none" w:sz="4" w:space="0" w:color="6E6E6E"/>
            </w:tcBorders>
          </w:tcPr>
          <w:p w:rsidR="00B75D26" w:rsidRDefault="00F52ABE">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291" w:name="_Sec779"/>
      <w:r>
        <w:t>2. Pogoji za izdelek</w:t>
      </w:r>
      <w:bookmarkEnd w:id="291"/>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w:t>
            </w:r>
            <w:r>
              <w:rPr>
                <w:color w:val="0563C1"/>
              </w:rPr>
              <w:t>odaljšanega obdobja veljavnosti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w:instrText>
            </w:r>
            <w:r>
              <w:instrText>ist   \s NoStyle \t "Upravičeno do zmanjšanja: Spletna storitev, za katero lahko stranka v okviru včlanitev Enterprise, Enterprise Subscription, Microsoft Azure Enrollment ali Enrollment for Education Solutions prijavi zmanjšanje števila licenc ali dodelje</w:instrText>
            </w:r>
            <w:r>
              <w:instrText xml:space="preserv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w:instrText>
            </w:r>
            <w:r>
              <w:instrText xml:space="preserve">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Pogoj: Dodatne uporabniške licence SL</w:t>
      </w:r>
    </w:p>
    <w:p w:rsidR="00B75D26" w:rsidRDefault="00F52ABE">
      <w:pPr>
        <w:pStyle w:val="ProductList-Body"/>
      </w:pPr>
      <w:r>
        <w:t xml:space="preserve">Informacije za dodatke so na voljo v dodatnih uporabniških licencah SL za </w:t>
      </w:r>
      <w:hyperlink w:anchor="_Sec634">
        <w:r>
          <w:rPr>
            <w:color w:val="00467F"/>
            <w:u w:val="single"/>
          </w:rPr>
          <w:t>zbirke Office 365</w:t>
        </w:r>
      </w:hyperlink>
      <w:r>
        <w:t>.</w:t>
      </w:r>
    </w:p>
    <w:p w:rsidR="00B75D26" w:rsidRDefault="00B75D26">
      <w:pPr>
        <w:pStyle w:val="ProductList-Body"/>
      </w:pPr>
    </w:p>
    <w:p w:rsidR="00B75D26" w:rsidRDefault="00F52ABE">
      <w:pPr>
        <w:pStyle w:val="ProductList-ClauseHeading"/>
        <w:outlineLvl w:val="4"/>
      </w:pPr>
      <w:r>
        <w:t>2.2 Unovčenje ključa za paket 1 za SharePoint Online s storitvijo Yammer in paket 2 za SharePoint Online s storitvijo Yammer</w:t>
      </w:r>
    </w:p>
    <w:p w:rsidR="00B75D26" w:rsidRDefault="00F52ABE">
      <w:pPr>
        <w:pStyle w:val="ProductList-Body"/>
      </w:pPr>
      <w:r>
        <w:t>Naročni</w:t>
      </w:r>
      <w:r>
        <w:t>ne paketa 1 za SharePoint Online s storitvijo Yammer in paketa 2 za SharePoint Online s storitvijo Yammer, licencirane v okviru pogodb Open, Open Value ali Open Value Subscription, je mogoče unovčiti do 31. oktobra 2015, neunovčene naročnine pa je po tem d</w:t>
      </w:r>
      <w:r>
        <w:t>atumu mogoče uporabiti za izdelek, ki vključuje eno od teh storitev.</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292" w:name="_Sec669"/>
      <w:r>
        <w:t>Skype za podjetja Online</w:t>
      </w:r>
      <w:bookmarkEnd w:id="292"/>
      <w:r>
        <w:fldChar w:fldCharType="begin"/>
      </w:r>
      <w:r>
        <w:instrText xml:space="preserve"> TC "</w:instrText>
      </w:r>
      <w:bookmarkStart w:id="293" w:name="_Toc470729021"/>
      <w:r>
        <w:instrText>Skype za podjetja Online</w:instrText>
      </w:r>
      <w:bookmarkEnd w:id="293"/>
      <w:r>
        <w:instrText>" \l 3</w:instrText>
      </w:r>
      <w:r>
        <w:fldChar w:fldCharType="end"/>
      </w:r>
    </w:p>
    <w:p w:rsidR="00B75D26" w:rsidRDefault="00F52ABE">
      <w:pPr>
        <w:pStyle w:val="ProductList-Offering1SubSection"/>
        <w:outlineLvl w:val="3"/>
      </w:pPr>
      <w:bookmarkStart w:id="294" w:name="_Sec725"/>
      <w:r>
        <w:t>1</w:t>
      </w:r>
      <w:r>
        <w:t>. Razpoložljivost programa</w:t>
      </w:r>
      <w:bookmarkEnd w:id="294"/>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A5A5A5"/>
              <w:right w:val="none" w:sz="4" w:space="0" w:color="6E6E6E"/>
            </w:tcBorders>
          </w:tcPr>
          <w:p w:rsidR="00B75D26" w:rsidRDefault="00F52ABE">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w:instrText>
            </w:r>
            <w:r>
              <w:instrText xml:space="preserve">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A5A5A5"/>
              <w:left w:val="none" w:sz="4" w:space="0" w:color="6E6E6E"/>
              <w:bottom w:val="dashed" w:sz="4" w:space="0" w:color="A5A5A5"/>
              <w:right w:val="none" w:sz="4" w:space="0" w:color="6E6E6E"/>
            </w:tcBorders>
          </w:tcPr>
          <w:p w:rsidR="00B75D26" w:rsidRDefault="00F52ABE">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A5A5A5"/>
              <w:left w:val="none" w:sz="4" w:space="0" w:color="6E6E6E"/>
              <w:bottom w:val="dashed" w:sz="4" w:space="0" w:color="A5A5A5"/>
              <w:right w:val="none" w:sz="4" w:space="0" w:color="6E6E6E"/>
            </w:tcBorders>
          </w:tcPr>
          <w:p w:rsidR="00B75D26" w:rsidRDefault="00F52ABE">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w:instrText>
            </w:r>
            <w:r>
              <w:instrText xml:space="preserve">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A5A5A5"/>
              <w:left w:val="none" w:sz="4" w:space="0" w:color="6E6E6E"/>
              <w:bottom w:val="dashed" w:sz="4" w:space="0" w:color="A5A5A5"/>
              <w:right w:val="none" w:sz="4" w:space="0" w:color="6E6E6E"/>
            </w:tcBorders>
          </w:tcPr>
          <w:p w:rsidR="00B75D26" w:rsidRDefault="00F52ABE">
            <w:pPr>
              <w:pStyle w:val="ProductList-TableBody"/>
            </w:pPr>
            <w:r>
              <w:t>Skype za podjetj</w:t>
            </w:r>
            <w:r>
              <w:t>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A5A5A5"/>
              <w:left w:val="none" w:sz="4" w:space="0" w:color="6E6E6E"/>
              <w:bottom w:val="dashed" w:sz="4" w:space="0" w:color="A5A5A5"/>
              <w:right w:val="none" w:sz="4" w:space="0" w:color="6E6E6E"/>
            </w:tcBorders>
          </w:tcPr>
          <w:p w:rsidR="00B75D26" w:rsidRDefault="00F52ABE">
            <w:pPr>
              <w:pStyle w:val="ProductList-TableBody"/>
            </w:pPr>
            <w:r>
              <w:t xml:space="preserve">Skype za podjetja Online PSTN Conferencing </w:t>
            </w:r>
            <w:r>
              <w:fldChar w:fldCharType="begin"/>
            </w:r>
            <w:r>
              <w:instrText xml:space="preserve"> XE "</w:instrText>
            </w:r>
            <w:r>
              <w:instrText xml:space="preserve">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w:instrText>
            </w:r>
            <w:r>
              <w:instrText xml:space="preserv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A5A5A5"/>
              <w:left w:val="none" w:sz="4" w:space="0" w:color="6E6E6E"/>
              <w:bottom w:val="dashed" w:sz="4" w:space="0" w:color="A5A5A5"/>
              <w:right w:val="none" w:sz="4" w:space="0" w:color="6E6E6E"/>
            </w:tcBorders>
          </w:tcPr>
          <w:p w:rsidR="00B75D26" w:rsidRDefault="00F52ABE">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A5A5A5"/>
              <w:left w:val="none" w:sz="4" w:space="0" w:color="6E6E6E"/>
              <w:bottom w:val="none" w:sz="4" w:space="0" w:color="A5A5A5"/>
              <w:right w:val="none" w:sz="4" w:space="0" w:color="6E6E6E"/>
            </w:tcBorders>
          </w:tcPr>
          <w:p w:rsidR="00B75D26" w:rsidRDefault="00F52ABE">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w:instrText>
            </w:r>
            <w:r>
              <w:instrText xml:space="preserve">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r>
    </w:tbl>
    <w:p w:rsidR="00B75D26" w:rsidRDefault="00F52ABE">
      <w:pPr>
        <w:pStyle w:val="ProductList-Offering1SubSection"/>
        <w:outlineLvl w:val="3"/>
      </w:pPr>
      <w:bookmarkStart w:id="295" w:name="_Sec780"/>
      <w:r>
        <w:t>2. Pogoji za izdelek</w:t>
      </w:r>
      <w:bookmarkEnd w:id="295"/>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w:t>
            </w:r>
            <w:r>
              <w:rPr>
                <w:color w:val="0563C1"/>
              </w:rPr>
              <w:t>odaljšanega obdobja veljavnosti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w:instrText>
            </w:r>
            <w:r>
              <w:instrText xml:space="preserve">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w:t>
            </w:r>
            <w:r>
              <w:t>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Lync for Mac 2011</w:t>
      </w:r>
    </w:p>
    <w:p w:rsidR="00B75D26" w:rsidRDefault="00F52ABE">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za dostop do vseh funkc</w:t>
      </w:r>
      <w:r>
        <w:t xml:space="preserve">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w:instrText>
      </w:r>
      <w:r>
        <w:instrText xml:space="preserve">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w:t>
      </w:r>
      <w:r>
        <w:t xml:space="preserve">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w:t>
      </w:r>
      <w:r>
        <w:t>tve Skype za podjetja Online, odvisno, kaj je prej. Stranke lahko za končne uporabnike s sistemom Windows uporabljajo brezplačnega odjemalca Skype za podjetja Basic 2015.</w:t>
      </w:r>
    </w:p>
    <w:p w:rsidR="00B75D26" w:rsidRDefault="00B75D26">
      <w:pPr>
        <w:pStyle w:val="ProductList-Body"/>
      </w:pPr>
    </w:p>
    <w:p w:rsidR="00B75D26" w:rsidRDefault="00F52ABE">
      <w:pPr>
        <w:pStyle w:val="ProductList-ClauseHeading"/>
        <w:outlineLvl w:val="4"/>
      </w:pPr>
      <w:r>
        <w:t>2.2 Pogoj: Dodatne uporabniške licence SL</w:t>
      </w:r>
    </w:p>
    <w:p w:rsidR="00B75D26" w:rsidRDefault="00F52ABE">
      <w:pPr>
        <w:pStyle w:val="ProductList-Body"/>
      </w:pPr>
      <w:r>
        <w:t xml:space="preserve">Informacije za dodatke so na voljo v dodatnih uporabniških licencah SL za </w:t>
      </w:r>
      <w:hyperlink w:anchor="_Sec634">
        <w:r>
          <w:rPr>
            <w:color w:val="00467F"/>
            <w:u w:val="single"/>
          </w:rPr>
          <w:t>zbirke Office 365</w:t>
        </w:r>
      </w:hyperlink>
      <w:r>
        <w:t>.</w:t>
      </w:r>
    </w:p>
    <w:p w:rsidR="00B75D26" w:rsidRDefault="00B75D26">
      <w:pPr>
        <w:pStyle w:val="ProductList-Body"/>
      </w:pPr>
    </w:p>
    <w:p w:rsidR="00B75D26" w:rsidRDefault="00F52ABE">
      <w:pPr>
        <w:pStyle w:val="ProductList-ClauseHeading"/>
        <w:outlineLvl w:val="4"/>
      </w:pPr>
      <w:r>
        <w:t>2.3 Skype za podjetja – uporaba v javnih komutiranih telefonskih omrežjih (PSTN)</w:t>
      </w:r>
    </w:p>
    <w:p w:rsidR="00B75D26" w:rsidRDefault="00F52ABE">
      <w:pPr>
        <w:pStyle w:val="ProductList-Body"/>
      </w:pPr>
      <w:r>
        <w:t>za storitve Skype za podjetja – uporaba v javnih ko</w:t>
      </w:r>
      <w:r>
        <w:t>mutiranih telefonskih omrežjih (PSTN) je potrebno začetno plačilo prek skrbniškega portala za Office 365. Microsoft bo stranki ali njenemu prodajalcu takoj izstavil račun za vsako transakcijo, kar pomeni tudi vsakič, ko je doseženo najnižje stanje na račun</w:t>
      </w:r>
      <w:r>
        <w:t>u, če je vklopljeno samodejno dodajanje. Vsa sredstva, ki jih stranka dodeli za storitve Skype za podjetja – uporaba v javnih komutiranih telefonskih omrežjih (PSTN), bodo lahko porabljena za te storitve, morebitna taka sredstva, ki niso porabljena v obdob</w:t>
      </w:r>
      <w:r>
        <w:t xml:space="preserve">ju 12 mesecev od datuma transakcije, pa zapadejo. </w:t>
      </w:r>
    </w:p>
    <w:p w:rsidR="00B75D26" w:rsidRDefault="00B75D26">
      <w:pPr>
        <w:pStyle w:val="ProductList-Body"/>
      </w:pPr>
    </w:p>
    <w:p w:rsidR="00B75D26" w:rsidRDefault="00F52ABE">
      <w:pPr>
        <w:pStyle w:val="ProductList-Body"/>
      </w:pPr>
      <w:r>
        <w:t>Stroški za uporabo temeljijo na Microsoftovih objavljenih cenah v času uporabe storitev. Za storitve Skype za podjetja – uporaba v javnih komutiranih telefonskih omrežjih (PSTN) ne veljajo fiksne cene, ne</w:t>
      </w:r>
      <w:r>
        <w:t xml:space="preserve"> glede na morebitne sklice na fiksne cene v upoštevni pogodbi o količinskem licenciranju.</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GroupHeading"/>
        <w:outlineLvl w:val="1"/>
      </w:pPr>
      <w:bookmarkStart w:id="296" w:name="_Sec635"/>
      <w:r>
        <w:t>Druge spletne storitve</w:t>
      </w:r>
      <w:bookmarkEnd w:id="296"/>
      <w:r>
        <w:fldChar w:fldCharType="begin"/>
      </w:r>
      <w:r>
        <w:instrText xml:space="preserve"> TC "</w:instrText>
      </w:r>
      <w:bookmarkStart w:id="297" w:name="_Toc470729022"/>
      <w:r>
        <w:instrText>Druge spletne s</w:instrText>
      </w:r>
      <w:r>
        <w:instrText>toritve</w:instrText>
      </w:r>
      <w:bookmarkEnd w:id="297"/>
      <w:r>
        <w:instrText>" \l 2</w:instrText>
      </w:r>
      <w:r>
        <w:fldChar w:fldCharType="end"/>
      </w:r>
    </w:p>
    <w:p w:rsidR="00B75D26" w:rsidRDefault="00F52ABE">
      <w:pPr>
        <w:pStyle w:val="ProductList-Offering2HeadingNoBorder"/>
        <w:outlineLvl w:val="2"/>
      </w:pPr>
      <w:bookmarkStart w:id="298" w:name="_Sec670"/>
      <w:r>
        <w:t>Zemljevidi Bing</w:t>
      </w:r>
      <w:bookmarkEnd w:id="298"/>
      <w:r>
        <w:fldChar w:fldCharType="begin"/>
      </w:r>
      <w:r>
        <w:instrText xml:space="preserve"> TC "</w:instrText>
      </w:r>
      <w:bookmarkStart w:id="299" w:name="_Toc470729023"/>
      <w:r>
        <w:instrText>Zemljevidi Bing</w:instrText>
      </w:r>
      <w:bookmarkEnd w:id="299"/>
      <w:r>
        <w:instrText>" \l 3</w:instrText>
      </w:r>
      <w:r>
        <w:fldChar w:fldCharType="end"/>
      </w:r>
    </w:p>
    <w:p w:rsidR="00B75D26" w:rsidRDefault="00F52ABE">
      <w:pPr>
        <w:pStyle w:val="ProductList-Offering1SubSection"/>
        <w:outlineLvl w:val="3"/>
      </w:pPr>
      <w:bookmarkStart w:id="300" w:name="_Sec726"/>
      <w:r>
        <w:t>1. Razpoložljivost programa</w:t>
      </w:r>
      <w:bookmarkEnd w:id="300"/>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w:instrText>
            </w:r>
            <w:r>
              <w:instrText xml:space="preserve">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Mesečna naročnina na Zemljevide Bing – nadomestilo za poslovno okolje</w:t>
            </w:r>
            <w:r>
              <w:fldChar w:fldCharType="begin"/>
            </w:r>
            <w:r>
              <w:instrText xml:space="preserve"> XE "Mesečna naročnina n</w:instrText>
            </w:r>
            <w:r>
              <w:instrText xml:space="preserve">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Bing Maps Asset Management Platform – mesečna naročnina</w:t>
            </w:r>
            <w:r>
              <w:fldChar w:fldCharType="begin"/>
            </w:r>
            <w:r>
              <w:instrText xml:space="preserve"> XE "Bing Maps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Mesečna naročnina na Zemljevide Bing Light – 500 znanih uporabnikov</w:t>
            </w:r>
            <w:r>
              <w:fldChar w:fldCharType="begin"/>
            </w:r>
            <w:r>
              <w:instrText xml:space="preserve"> XE "</w:instrText>
            </w:r>
            <w:r>
              <w:instrText xml:space="preserve">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Mesečna naročnina na Zemljevi</w:t>
            </w:r>
            <w:r>
              <w:rPr>
                <w:color w:val="000000"/>
              </w:rPr>
              <w:t>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Bing Maps Asset Management za Windows</w:t>
            </w:r>
            <w:r>
              <w:fldChar w:fldCharType="begin"/>
            </w:r>
            <w:r>
              <w:instrText xml:space="preserve"> XE "Bing Maps Asset Management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rPr>
                <w:color w:val="000000"/>
              </w:rPr>
              <w:t>Mesečna naročnina na Zemljevide Bing za uporabo na javnem spletnem mestu – 500 K transakcij (in več)</w:t>
            </w:r>
            <w:r>
              <w:fldChar w:fldCharType="begin"/>
            </w:r>
            <w:r>
              <w:instrText xml:space="preserve"> XE "M</w:instrText>
            </w:r>
            <w:r>
              <w:instrText xml:space="preserve">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301" w:name="_Sec781"/>
      <w:r>
        <w:t>2. Pogoji za izdelek</w:t>
      </w:r>
      <w:bookmarkEnd w:id="301"/>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w:instrText>
            </w:r>
            <w:r>
              <w:instrText xml:space="preserve">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w:t>
            </w:r>
            <w:r>
              <w:rPr>
                <w:color w:val="404040"/>
              </w:rPr>
              <w:t>šanega obdobja veljavnosti: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Plačljive transakcije</w:t>
      </w:r>
    </w:p>
    <w:p w:rsidR="00B75D26" w:rsidRDefault="00F52ABE">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w:t>
      </w:r>
      <w:r>
        <w:t>lka. Vse kupljene in neuporabljene plačljive transakcije potečejo na datum poteka veljavnosti včlanitve ali na datum poteka veljavnosti naročnine.</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w:t>
              </w:r>
              <w:r>
                <w:rPr>
                  <w:color w:val="00467F"/>
                  <w:sz w:val="14"/>
                  <w:u w:val="single"/>
                </w:rPr>
                <w:t>varno kazalo</w:t>
              </w:r>
            </w:hyperlink>
          </w:p>
        </w:tc>
      </w:tr>
    </w:tbl>
    <w:p w:rsidR="00B75D26" w:rsidRDefault="00B75D26">
      <w:pPr>
        <w:pStyle w:val="ProductList-Body"/>
      </w:pPr>
    </w:p>
    <w:p w:rsidR="00B75D26" w:rsidRDefault="00F52ABE">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70729024"/>
      <w:r>
        <w:instrText>Business Application Platform</w:instrText>
      </w:r>
      <w:bookmarkEnd w:id="303"/>
      <w:r>
        <w:instrText>" \l 3</w:instrText>
      </w:r>
      <w:r>
        <w:fldChar w:fldCharType="end"/>
      </w:r>
    </w:p>
    <w:p w:rsidR="00B75D26" w:rsidRDefault="00F52ABE">
      <w:pPr>
        <w:pStyle w:val="ProductList-Offering1SubSection"/>
        <w:outlineLvl w:val="3"/>
      </w:pPr>
      <w:bookmarkStart w:id="304" w:name="_Sec730"/>
      <w:r>
        <w:t>1. Razpoložljivost programa</w:t>
      </w:r>
      <w:bookmarkEnd w:id="30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w:instrText>
            </w:r>
            <w:r>
              <w:instrText xml:space="preserve">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w:instrText>
            </w:r>
            <w:r>
              <w:instrText xml:space="preserve">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2B2B2"/>
              <w:right w:val="none" w:sz="4" w:space="0" w:color="6E6E6E"/>
            </w:tcBorders>
          </w:tcPr>
          <w:p w:rsidR="00B75D26" w:rsidRDefault="00F52ABE">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2B2B2"/>
              <w:left w:val="none" w:sz="4" w:space="0" w:color="6E6E6E"/>
              <w:bottom w:val="dashed" w:sz="4" w:space="0" w:color="B2B2B2"/>
              <w:right w:val="none" w:sz="4" w:space="0" w:color="6E6E6E"/>
            </w:tcBorders>
          </w:tcPr>
          <w:p w:rsidR="00B75D26" w:rsidRDefault="00F52ABE">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"Ponudba »Študenti«" </w:instrText>
            </w:r>
            <w:r>
              <w:fldChar w:fldCharType="separate"/>
            </w:r>
            <w:r>
              <w:rPr>
                <w:color w:val="000000"/>
              </w:rPr>
              <w:t>ST</w:t>
            </w:r>
            <w:r>
              <w:fldChar w:fldCharType="end"/>
            </w:r>
          </w:p>
        </w:tc>
      </w:tr>
      <w:tr w:rsidR="00B75D26">
        <w:tc>
          <w:tcPr>
            <w:tcW w:w="5020" w:type="dxa"/>
            <w:tcBorders>
              <w:top w:val="dashed" w:sz="4" w:space="0" w:color="B2B2B2"/>
              <w:left w:val="none" w:sz="4" w:space="0" w:color="6E6E6E"/>
              <w:bottom w:val="dashed" w:sz="4" w:space="0" w:color="B2B2B2"/>
              <w:right w:val="none" w:sz="4" w:space="0" w:color="6E6E6E"/>
            </w:tcBorders>
          </w:tcPr>
          <w:p w:rsidR="00B75D26" w:rsidRDefault="00F52ABE">
            <w:pPr>
              <w:pStyle w:val="ProductList-TableBody"/>
            </w:pPr>
            <w:r>
              <w:t>Microsoft PowerApp – paket 1</w:t>
            </w:r>
            <w:r>
              <w:fldChar w:fldCharType="begin"/>
            </w:r>
            <w:r>
              <w:instrText xml:space="preserve"> XE "Microsoft PowerApp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2B2B2"/>
              <w:left w:val="none" w:sz="4" w:space="0" w:color="6E6E6E"/>
              <w:bottom w:val="dashed" w:sz="4" w:space="0" w:color="B2B2B2"/>
              <w:right w:val="none" w:sz="4" w:space="0" w:color="6E6E6E"/>
            </w:tcBorders>
          </w:tcPr>
          <w:p w:rsidR="00B75D26" w:rsidRDefault="00F52ABE">
            <w:pPr>
              <w:pStyle w:val="ProductList-TableBody"/>
            </w:pPr>
            <w:r>
              <w:t>Microsoft PowerApp – paket 2</w:t>
            </w:r>
            <w:r>
              <w:fldChar w:fldCharType="begin"/>
            </w:r>
            <w:r>
              <w:instrText xml:space="preserve"> XE "Microsoft PowerApp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5020" w:type="dxa"/>
            <w:tcBorders>
              <w:top w:val="dashed" w:sz="4" w:space="0" w:color="B2B2B2"/>
              <w:left w:val="none" w:sz="4" w:space="0" w:color="6E6E6E"/>
              <w:bottom w:val="dashed" w:sz="4" w:space="0" w:color="BFBFBF"/>
              <w:right w:val="none" w:sz="4" w:space="0" w:color="6E6E6E"/>
            </w:tcBorders>
          </w:tcPr>
          <w:p w:rsidR="00B75D26" w:rsidRDefault="00F52AB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305" w:name="_Sec785"/>
      <w:r>
        <w:t>2. Pogoji za izdelek</w:t>
      </w:r>
      <w:bookmarkEnd w:id="305"/>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in PowerApp</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Pravice </w:t>
            </w:r>
            <w:r>
              <w:rPr>
                <w:color w:val="404040"/>
              </w:rPr>
              <w:t>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w:instrText>
            </w:r>
            <w:r>
              <w:instrText xml:space="preserve">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w:instrText>
            </w:r>
            <w:r>
              <w:instrText xml:space="preserv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Flow in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306" w:name="_Sec630"/>
      <w:r>
        <w:t>Microsoft Intune</w:t>
      </w:r>
      <w:bookmarkEnd w:id="306"/>
      <w:r>
        <w:fldChar w:fldCharType="begin"/>
      </w:r>
      <w:r>
        <w:instrText xml:space="preserve"> TC "</w:instrText>
      </w:r>
      <w:bookmarkStart w:id="307" w:name="_Toc470729025"/>
      <w:r>
        <w:instrText>Microsoft Intune</w:instrText>
      </w:r>
      <w:bookmarkEnd w:id="307"/>
      <w:r>
        <w:instrText>" \l 3</w:instrText>
      </w:r>
      <w:r>
        <w:fldChar w:fldCharType="end"/>
      </w:r>
    </w:p>
    <w:p w:rsidR="00B75D26" w:rsidRDefault="00F52ABE">
      <w:pPr>
        <w:pStyle w:val="ProductList-Offering1SubSection"/>
        <w:outlineLvl w:val="3"/>
      </w:pPr>
      <w:bookmarkStart w:id="308" w:name="_Sec714"/>
      <w:r>
        <w:t>1. Razpoložljivost programa</w:t>
      </w:r>
      <w:bookmarkEnd w:id="308"/>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B75D2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75D26" w:rsidRDefault="00F52ABE">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B75D26">
        <w:tc>
          <w:tcPr>
            <w:tcW w:w="4900" w:type="dxa"/>
            <w:tcBorders>
              <w:top w:val="none" w:sz="4" w:space="0" w:color="BFBFBF"/>
              <w:left w:val="none" w:sz="4" w:space="0" w:color="000000"/>
              <w:bottom w:val="dashed" w:sz="4" w:space="0" w:color="7F7F7F"/>
              <w:right w:val="none" w:sz="4" w:space="0" w:color="000000"/>
            </w:tcBorders>
          </w:tcPr>
          <w:p w:rsidR="00B75D26" w:rsidRDefault="00F52ABE">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900" w:type="dxa"/>
            <w:tcBorders>
              <w:top w:val="dashed" w:sz="4" w:space="0" w:color="7F7F7F"/>
              <w:left w:val="none" w:sz="4" w:space="0" w:color="6E6E6E"/>
              <w:bottom w:val="dashed" w:sz="4" w:space="0" w:color="7F7F7F"/>
              <w:right w:val="none" w:sz="4" w:space="0" w:color="6E6E6E"/>
            </w:tcBorders>
          </w:tcPr>
          <w:p w:rsidR="00B75D26" w:rsidRDefault="00F52ABE">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5D26">
        <w:tc>
          <w:tcPr>
            <w:tcW w:w="4900" w:type="dxa"/>
            <w:tcBorders>
              <w:top w:val="dashed" w:sz="4" w:space="0" w:color="7F7F7F"/>
              <w:left w:val="none" w:sz="4" w:space="0" w:color="6E6E6E"/>
              <w:bottom w:val="none" w:sz="4" w:space="0" w:color="BFBFBF"/>
              <w:right w:val="none" w:sz="4" w:space="0" w:color="6E6E6E"/>
            </w:tcBorders>
          </w:tcPr>
          <w:p w:rsidR="00B75D26" w:rsidRDefault="00F52ABE">
            <w:pPr>
              <w:pStyle w:val="ProductList-TableBody"/>
            </w:pPr>
            <w:r>
              <w:rPr>
                <w:color w:val="000000"/>
              </w:rPr>
              <w:t>Dodatna uporabniška licenca SL za Microsoft Intune – 1 GB dodatne shrambe</w:t>
            </w:r>
            <w:r>
              <w:fldChar w:fldCharType="begin"/>
            </w:r>
            <w:r>
              <w:instrText xml:space="preserve"> XE "</w:instrText>
            </w:r>
            <w:r>
              <w:instrText xml:space="preserve">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309" w:name="_Sec769"/>
      <w:r>
        <w:t xml:space="preserve">2. </w:t>
      </w:r>
      <w:r>
        <w:t>Pogoji za izdelek</w:t>
      </w:r>
      <w:bookmarkEnd w:id="309"/>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w:instrText>
            </w:r>
            <w:r>
              <w:instrText xml:space="preserve">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w:instrText>
            </w:r>
            <w:r>
              <w:instrText xml:space="preserve">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w:instrText>
            </w:r>
            <w:r>
              <w:instrText xml:space="preserve">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w:t>
            </w:r>
            <w:r>
              <w:rPr>
                <w:color w:val="0563C1"/>
              </w:rPr>
              <w:t>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310" w:name="_Sec672"/>
      <w:r>
        <w:t>Microsoft Learning</w:t>
      </w:r>
      <w:bookmarkEnd w:id="310"/>
      <w:r>
        <w:fldChar w:fldCharType="begin"/>
      </w:r>
      <w:r>
        <w:instrText xml:space="preserve"> TC "</w:instrText>
      </w:r>
      <w:bookmarkStart w:id="311" w:name="_Toc470729026"/>
      <w:r>
        <w:instrText>Microsoft Learning</w:instrText>
      </w:r>
      <w:bookmarkEnd w:id="311"/>
      <w:r>
        <w:instrText>" \l 3</w:instrText>
      </w:r>
      <w:r>
        <w:fldChar w:fldCharType="end"/>
      </w:r>
    </w:p>
    <w:p w:rsidR="00B75D26" w:rsidRDefault="00F52ABE">
      <w:pPr>
        <w:pStyle w:val="ProductList-Offering1SubSection"/>
        <w:outlineLvl w:val="3"/>
      </w:pPr>
      <w:bookmarkStart w:id="312" w:name="_Sec728"/>
      <w:r>
        <w:t>1. Razpoložljivost programa</w:t>
      </w:r>
      <w:bookmarkEnd w:id="312"/>
    </w:p>
    <w:tbl>
      <w:tblPr>
        <w:tblStyle w:val="PURTable"/>
        <w:tblW w:w="0" w:type="dxa"/>
        <w:tblLook w:val="04A0" w:firstRow="1" w:lastRow="0" w:firstColumn="1" w:lastColumn="0" w:noHBand="0" w:noVBand="1"/>
      </w:tblPr>
      <w:tblGrid>
        <w:gridCol w:w="4461"/>
        <w:gridCol w:w="807"/>
        <w:gridCol w:w="787"/>
        <w:gridCol w:w="793"/>
        <w:gridCol w:w="705"/>
        <w:gridCol w:w="827"/>
        <w:gridCol w:w="820"/>
        <w:gridCol w:w="798"/>
        <w:gridCol w:w="786"/>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 xml:space="preserve">Spletne </w:t>
            </w:r>
            <w:r>
              <w:rPr>
                <w:color w:val="FFFFFF"/>
              </w:rPr>
              <w:t>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dashed" w:sz="4" w:space="0" w:color="BFBFBF"/>
              <w:right w:val="none" w:sz="4" w:space="0" w:color="6E6E6E"/>
            </w:tcBorders>
          </w:tcPr>
          <w:p w:rsidR="00B75D26" w:rsidRDefault="00F52AB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w:instrText>
            </w:r>
            <w:r>
              <w:instrText xml:space="preserv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dashed" w:sz="4" w:space="0" w:color="BFBFBF"/>
              <w:right w:val="none" w:sz="4" w:space="0" w:color="6E6E6E"/>
            </w:tcBorders>
          </w:tcPr>
          <w:p w:rsidR="00B75D26" w:rsidRDefault="00F52AB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75D26" w:rsidRDefault="00F52A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w:instrText>
            </w:r>
            <w:r>
              <w:instrText xml:space="preserve">aten izdelek" </w:instrText>
            </w:r>
            <w:r>
              <w:fldChar w:fldCharType="separate"/>
            </w:r>
            <w:r>
              <w:rPr>
                <w:color w:val="000000"/>
              </w:rPr>
              <w:t xml:space="preserve"> A</w:t>
            </w:r>
            <w:r>
              <w:fldChar w:fldCharType="end"/>
            </w:r>
          </w:p>
        </w:tc>
      </w:tr>
      <w:tr w:rsidR="00B75D26">
        <w:tc>
          <w:tcPr>
            <w:tcW w:w="5020" w:type="dxa"/>
            <w:tcBorders>
              <w:top w:val="dashed" w:sz="4" w:space="0" w:color="BFBFBF"/>
              <w:left w:val="none" w:sz="4" w:space="0" w:color="6E6E6E"/>
              <w:bottom w:val="none" w:sz="4" w:space="0" w:color="BFBFBF"/>
              <w:right w:val="none" w:sz="4" w:space="0" w:color="6E6E6E"/>
            </w:tcBorders>
          </w:tcPr>
          <w:p w:rsidR="00B75D26" w:rsidRDefault="00F52AB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B75D26" w:rsidRDefault="00F52A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5D26" w:rsidRDefault="00F52ABE">
      <w:pPr>
        <w:pStyle w:val="ProductList-Offering1SubSection"/>
        <w:outlineLvl w:val="3"/>
      </w:pPr>
      <w:bookmarkStart w:id="313" w:name="_Sec783"/>
      <w:r>
        <w:t>2. Pogoji za izdelek</w:t>
      </w:r>
      <w:bookmarkEnd w:id="313"/>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w:t>
            </w:r>
            <w:r>
              <w:rPr>
                <w:color w:val="404040"/>
              </w:rPr>
              <w:t>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Vavčerji</w:t>
      </w:r>
    </w:p>
    <w:p w:rsidR="00B75D26" w:rsidRDefault="00F52ABE">
      <w:pPr>
        <w:pStyle w:val="ProductList-Body"/>
      </w:pPr>
      <w:r>
        <w:t xml:space="preserve">Vavčerji so na voljo ob nakupu in potečejo 12 mesecev po datumu nakupa. </w:t>
      </w:r>
    </w:p>
    <w:p w:rsidR="00B75D26" w:rsidRDefault="00B75D26">
      <w:pPr>
        <w:pStyle w:val="ProductList-Body"/>
      </w:pPr>
    </w:p>
    <w:p w:rsidR="00B75D26" w:rsidRDefault="00F52ABE">
      <w:pPr>
        <w:pStyle w:val="ProductList-ClauseHeading"/>
        <w:outlineLvl w:val="4"/>
      </w:pPr>
      <w:r>
        <w:t>2.2 Licenca za mesto uporabe v izpitnem centru za certifikate Microsoft Office Specialist (MOS), Microsoft Technology Associate (MTA) in Microsoft Certification Educator (MCE)</w:t>
      </w:r>
    </w:p>
    <w:p w:rsidR="00B75D26" w:rsidRDefault="00F52ABE">
      <w:pPr>
        <w:pStyle w:val="ProductList-Body"/>
      </w:pPr>
      <w:r>
        <w:t>Strank</w:t>
      </w:r>
      <w:r>
        <w:t xml:space="preserve">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w:instrText>
      </w:r>
      <w:r>
        <w:instrText xml:space="preserv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w:t>
      </w:r>
      <w:r>
        <w:t>izobraževalnimi ustanovami, lahko izpite na podlagi licence za mesto uporabe izvajajo samo za člane izobraževalnega osebja in registrirane slušatelje.</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9027"/>
      <w:r>
        <w:instrText>Microsoft Translator</w:instrText>
      </w:r>
      <w:bookmarkEnd w:id="315"/>
      <w:r>
        <w:instrText>" \l 3</w:instrText>
      </w:r>
      <w:r>
        <w:fldChar w:fldCharType="end"/>
      </w:r>
    </w:p>
    <w:p w:rsidR="00B75D26" w:rsidRDefault="00F52ABE">
      <w:pPr>
        <w:pStyle w:val="ProductList-Offering1SubSection"/>
        <w:outlineLvl w:val="3"/>
      </w:pPr>
      <w:bookmarkStart w:id="316" w:name="_Sec729"/>
      <w:r>
        <w:t>1. Razpoložljivost programa</w:t>
      </w:r>
      <w:bookmarkEnd w:id="316"/>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r>
    </w:tbl>
    <w:p w:rsidR="00B75D26" w:rsidRDefault="00F52ABE">
      <w:pPr>
        <w:pStyle w:val="ProductList-Offering1SubSection"/>
        <w:outlineLvl w:val="3"/>
      </w:pPr>
      <w:bookmarkStart w:id="317" w:name="_Sec784"/>
      <w:r>
        <w:t>2. Pogoji za izdelek</w:t>
      </w:r>
      <w:bookmarkEnd w:id="317"/>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 xml:space="preserve">Upravičeno </w:t>
            </w:r>
            <w:r>
              <w:rPr>
                <w:color w:val="404040"/>
              </w:rPr>
              <w:t>do podaljšanega obdobja veljavnosti: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5D26" w:rsidRDefault="00F52ABE">
            <w:pPr>
              <w:pStyle w:val="ProductList-TableBody"/>
            </w:pPr>
            <w:r>
              <w:fldChar w:fldCharType="begin"/>
            </w:r>
            <w:r>
              <w:instrText xml:space="preserve"> AutoTextList   \s NoStyle \t "Upravičeno do zmanjšanja: Spletna storitev,</w:instrText>
            </w:r>
            <w:r>
              <w:instrText xml:space="preserve">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w:t>
            </w:r>
            <w:r>
              <w:rPr>
                <w:color w:val="404040"/>
              </w:rPr>
              <w:t>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9028"/>
      <w:r>
        <w:instrText>Minecraft: Education Edition</w:instrText>
      </w:r>
      <w:bookmarkEnd w:id="319"/>
      <w:r>
        <w:instrText>" \l 3</w:instrText>
      </w:r>
      <w:r>
        <w:fldChar w:fldCharType="end"/>
      </w:r>
    </w:p>
    <w:p w:rsidR="00B75D26" w:rsidRDefault="00F52ABE">
      <w:pPr>
        <w:pStyle w:val="ProductList-Offering1SubSection"/>
        <w:outlineLvl w:val="3"/>
      </w:pPr>
      <w:bookmarkStart w:id="320" w:name="_Sec1149"/>
      <w:r>
        <w:t>1. Razpoložljivost programa</w:t>
      </w:r>
      <w:bookmarkEnd w:id="320"/>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B75D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"Točka: vrednost, dodeljena izdelku, ki se uporablja za izračun cenovne stopnje za količinsko licenciranje, vel</w:instrText>
            </w:r>
            <w:r>
              <w:instrText xml:space="preserve">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"Open </w:instrText>
            </w:r>
            <w:r>
              <w:instrText xml:space="preserve">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5D26" w:rsidRDefault="00F52A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5D26">
        <w:tc>
          <w:tcPr>
            <w:tcW w:w="5020" w:type="dxa"/>
            <w:tcBorders>
              <w:top w:val="single" w:sz="6" w:space="0" w:color="FFFFFF"/>
              <w:left w:val="none" w:sz="4" w:space="0" w:color="6E6E6E"/>
              <w:bottom w:val="none" w:sz="4" w:space="0" w:color="BFBFBF"/>
              <w:right w:val="none" w:sz="4" w:space="0" w:color="6E6E6E"/>
            </w:tcBorders>
          </w:tcPr>
          <w:p w:rsidR="00B75D26" w:rsidRDefault="00F52AB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5D26" w:rsidRDefault="00F52A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5D26" w:rsidRDefault="00F52AB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5D26" w:rsidRDefault="00F52ABE">
      <w:pPr>
        <w:pStyle w:val="ProductList-Offering1SubSection"/>
        <w:outlineLvl w:val="3"/>
      </w:pPr>
      <w:bookmarkStart w:id="321" w:name="_Sec1150"/>
      <w:r>
        <w:t>2. Pogoji za izdelek</w:t>
      </w:r>
      <w:bookmarkEnd w:id="321"/>
    </w:p>
    <w:tbl>
      <w:tblPr>
        <w:tblStyle w:val="PURTable"/>
        <w:tblW w:w="0" w:type="dxa"/>
        <w:tblLook w:val="04A0" w:firstRow="1" w:lastRow="0" w:firstColumn="1" w:lastColumn="0" w:noHBand="0" w:noVBand="1"/>
      </w:tblPr>
      <w:tblGrid>
        <w:gridCol w:w="3602"/>
        <w:gridCol w:w="3588"/>
        <w:gridCol w:w="3600"/>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5D26" w:rsidRDefault="00F52ABE">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podaljšanega obdobja veljavnosti: N</w:t>
            </w:r>
            <w:r>
              <w:rPr>
                <w:color w:val="404040"/>
              </w:rPr>
              <w:t>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Promocije: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zmanjšanja (SCE): Ni relevantno</w:t>
            </w:r>
          </w:p>
        </w:tc>
      </w:tr>
      <w:tr w:rsidR="00B75D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lastRenderedPageBreak/>
              <w:t>Ugodnost uporabe za štude</w:t>
            </w:r>
            <w:r>
              <w:rPr>
                <w:color w:val="404040"/>
              </w:rPr>
              <w:t>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F52AB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4"/>
      </w:pPr>
      <w:r>
        <w:t>2.1 Upravičenost do brezplačne ponudbe za študente</w:t>
      </w:r>
    </w:p>
    <w:p w:rsidR="00B75D26" w:rsidRDefault="00F52ABE">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w:t>
      </w:r>
      <w:r>
        <w:t>e do izpolnjevanja morebitnih zahtev za naročila.</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B75D26">
      <w:pPr>
        <w:sectPr w:rsidR="00B75D26">
          <w:headerReference w:type="default" r:id="rId129"/>
          <w:footerReference w:type="default" r:id="rId130"/>
          <w:type w:val="continuous"/>
          <w:pgSz w:w="12240" w:h="15840" w:code="1"/>
          <w:pgMar w:top="1170" w:right="720" w:bottom="720" w:left="720" w:header="432" w:footer="288" w:gutter="0"/>
          <w:cols w:space="360"/>
        </w:sectPr>
      </w:pPr>
    </w:p>
    <w:p w:rsidR="00B75D26" w:rsidRDefault="00F52ABE">
      <w:pPr>
        <w:pStyle w:val="ProductList-SectionHeading"/>
        <w:pageBreakBefore/>
        <w:outlineLvl w:val="0"/>
      </w:pPr>
      <w:bookmarkStart w:id="322" w:name="_Sec549"/>
      <w:bookmarkEnd w:id="220"/>
      <w:r>
        <w:lastRenderedPageBreak/>
        <w:t>Glosar</w:t>
      </w:r>
      <w:r>
        <w:fldChar w:fldCharType="begin"/>
      </w:r>
      <w:r>
        <w:instrText xml:space="preserve"> TC "</w:instrText>
      </w:r>
      <w:bookmarkStart w:id="323" w:name="_Toc470729029"/>
      <w:r>
        <w:instrText>Glosar</w:instrText>
      </w:r>
      <w:bookmarkEnd w:id="323"/>
      <w:r>
        <w:instrText>" \l 1</w:instrText>
      </w:r>
      <w:r>
        <w:fldChar w:fldCharType="end"/>
      </w:r>
    </w:p>
    <w:p w:rsidR="00B75D26" w:rsidRDefault="00F52ABE">
      <w:pPr>
        <w:pStyle w:val="ProductList-Offering1Heading"/>
        <w:outlineLvl w:val="1"/>
      </w:pPr>
      <w:bookmarkStart w:id="324" w:name="_Sec550"/>
      <w:r>
        <w:t>Atributi</w:t>
      </w:r>
      <w:bookmarkEnd w:id="324"/>
      <w:r>
        <w:fldChar w:fldCharType="begin"/>
      </w:r>
      <w:r>
        <w:instrText xml:space="preserve"> TC "</w:instrText>
      </w:r>
      <w:bookmarkStart w:id="325" w:name="_Toc470729030"/>
      <w:r>
        <w:instrText>Atributi</w:instrText>
      </w:r>
      <w:bookmarkEnd w:id="325"/>
      <w:r>
        <w:instrText>" \l 2</w:instrText>
      </w:r>
      <w:r>
        <w:fldChar w:fldCharType="end"/>
      </w:r>
    </w:p>
    <w:p w:rsidR="00B75D26" w:rsidRDefault="00F52ABE">
      <w:pPr>
        <w:pStyle w:val="ProductList-BodySpaced"/>
      </w:pPr>
      <w:r>
        <w:t>Atributi so določeni v tabelah za vsak vnos za izdelek in označujejo pravice in pogoje, ki veljajo za izdelke.</w:t>
      </w:r>
    </w:p>
    <w:p w:rsidR="00B75D26" w:rsidRDefault="00B75D26">
      <w:pPr>
        <w:pStyle w:val="ProductList-BodySpaced"/>
      </w:pPr>
    </w:p>
    <w:p w:rsidR="00B75D26" w:rsidRDefault="00F52ABE">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B75D26" w:rsidRDefault="00F52ABE">
      <w:pPr>
        <w:pStyle w:val="ProductList-BodySpaced"/>
      </w:pPr>
      <w:r>
        <w:rPr>
          <w:b/>
          <w:color w:val="00188F"/>
        </w:rPr>
        <w:t>Zahteva za dostop odjemalcev</w:t>
      </w:r>
      <w:r>
        <w:t>: Označuje, ali so za dostop uporabnik</w:t>
      </w:r>
      <w:r>
        <w:t>ov in naprav do strežniškega izdelka potrebne licence CAL.</w:t>
      </w:r>
    </w:p>
    <w:p w:rsidR="00B75D26" w:rsidRDefault="00F52ABE">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B75D26" w:rsidRDefault="00F52ABE">
      <w:pPr>
        <w:pStyle w:val="ProductList-BodySpaced"/>
      </w:pPr>
      <w:r>
        <w:rPr>
          <w:b/>
          <w:color w:val="00188F"/>
        </w:rPr>
        <w:t>Zamenjave s starejšo različico</w:t>
      </w:r>
      <w:r>
        <w:t>: Dovoljene nižje ravni izdaje, ki ustrezajo določenim višjim ravnem izdaje. Stranka lahko namesto licencirane višje r</w:t>
      </w:r>
      <w:r>
        <w:t>avni izdaje uporablja nižjo raven, kot je dovoljeno v univerzalnih licenčnih pogojih.</w:t>
      </w:r>
    </w:p>
    <w:p w:rsidR="00B75D26" w:rsidRDefault="00F52ABE">
      <w:pPr>
        <w:pStyle w:val="ProductList-BodySpaced"/>
      </w:pPr>
      <w:r>
        <w:rPr>
          <w:b/>
          <w:color w:val="00188F"/>
        </w:rPr>
        <w:t>Upravičeno do podaljšanega obdobja veljavnosti</w:t>
      </w:r>
      <w:r>
        <w:t>: Spletne storitve, ki so upravičene do podaljšanega obdobja veljavnosti, kot je opisano v licenčni pogodbi Enterprise in En</w:t>
      </w:r>
      <w:r>
        <w:t>terprise Subscription.</w:t>
      </w:r>
    </w:p>
    <w:p w:rsidR="00B75D26" w:rsidRDefault="00F52ABE">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w:instrText>
      </w:r>
      <w:r>
        <w:instrText xml:space="preserve">oziroma niso lokalni pogodbeniki ali posredniki/agenti stranke ali njenih lastniško povezanih podjetij." </w:instrText>
      </w:r>
      <w:r>
        <w:fldChar w:fldCharType="separate"/>
      </w:r>
      <w:r>
        <w:rPr>
          <w:color w:val="0563C1"/>
        </w:rPr>
        <w:t>zunanjih uporabnikov</w:t>
      </w:r>
      <w:r>
        <w:fldChar w:fldCharType="end"/>
      </w:r>
      <w:r>
        <w:t>.</w:t>
      </w:r>
    </w:p>
    <w:p w:rsidR="00B75D26" w:rsidRDefault="00F52ABE">
      <w:pPr>
        <w:pStyle w:val="ProductList-BodySpaced"/>
      </w:pPr>
      <w:r>
        <w:rPr>
          <w:b/>
          <w:color w:val="00188F"/>
        </w:rPr>
        <w:t>Pravice do preklopa na rezervni primerek</w:t>
      </w:r>
      <w:r>
        <w:t>: Ugodnosti kritja v okviru programa SA, ki stranki dovoli izvajanje pasivnih rezervni</w:t>
      </w:r>
      <w:r>
        <w:t xml:space="preserve">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w:instrText>
      </w:r>
      <w:r>
        <w:instrText xml:space="preserve">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w:instrText>
      </w:r>
      <w:r>
        <w:instrText xml:space="preserve">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w:instrText>
      </w:r>
      <w:r>
        <w:instrText xml:space="preserve">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w:instrText>
      </w:r>
      <w:r>
        <w:instrText xml:space="preserve">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w:t>
      </w:r>
      <w:r>
        <w:t xml:space="preserve"> ne presega števila licenc, potrebnih za izvajanje ustreznih produkcijskih primerkov.</w:t>
      </w:r>
    </w:p>
    <w:p w:rsidR="00B75D26" w:rsidRDefault="00F52ABE">
      <w:pPr>
        <w:pStyle w:val="ProductList-BodySpaced"/>
      </w:pPr>
      <w:r>
        <w:rPr>
          <w:b/>
          <w:color w:val="00188F"/>
        </w:rPr>
        <w:t>Oblak za skupnost vladnih ustanov (samo ZDA)</w:t>
      </w:r>
      <w:r>
        <w:t xml:space="preserve">: Spletne storitve, ki so na voljo izključno upravičenim zveznim, državnim, lokalnim ali plemenskim pravnim osebam ZDA. Če ni </w:t>
      </w:r>
      <w:r>
        <w:t>drugače navedeno, so pravice do uporabe storitev v oblaku za skupnost vladnih ustanov enakovredne tistim za njihove standardne enakovredne različice za več najemnikov. Upravičene spletne storitve se ponujajo kot storitve v oblaku za skupnost vladnih ustano</w:t>
      </w:r>
      <w:r>
        <w:t>v in kot storitve v oblaku za skupnost nevladnih ustanov. Stranke imajo možnost priprave za uporabo kot eno ali drugo, ne pa oboje. Spletnih storitev, določenih kot storitve v oblaku za skupnost vladnih ustanov, ni mogoče uvajati v isti domeni z določenimi</w:t>
      </w:r>
      <w:r>
        <w:t xml:space="preserve"> storitvami v oblaku za skupnost nevladnih ustanov. </w:t>
      </w:r>
    </w:p>
    <w:p w:rsidR="00B75D26" w:rsidRDefault="00F52ABE">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B75D26" w:rsidRDefault="00F52ABE">
      <w:pPr>
        <w:pStyle w:val="ProductList-BodySpaced"/>
      </w:pPr>
      <w:r>
        <w:rPr>
          <w:b/>
          <w:color w:val="00188F"/>
        </w:rPr>
        <w:t>Prenosljivost licenc</w:t>
      </w:r>
      <w:r>
        <w:t>: Pravice,</w:t>
      </w:r>
      <w:r>
        <w:t xml:space="preserv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B75D26" w:rsidRDefault="00F52ABE">
      <w:pPr>
        <w:pStyle w:val="ProductList-BodySpaced"/>
      </w:pPr>
      <w:r>
        <w:rPr>
          <w:b/>
          <w:color w:val="00188F"/>
        </w:rPr>
        <w:t>Licenčni pogoji</w:t>
      </w:r>
      <w:r>
        <w:t>: Pogoji in določila, ki urejajo uvajanje in uporabo izdelka.</w:t>
      </w:r>
    </w:p>
    <w:p w:rsidR="00B75D26" w:rsidRDefault="00F52ABE">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w:t>
      </w:r>
      <w:r>
        <w:t>tarejšo različico, ki ji dovolijo uporabo starejših različic istega ali drugega izdelka, namesto licencirane.</w:t>
      </w:r>
    </w:p>
    <w:p w:rsidR="00B75D26" w:rsidRDefault="00F52ABE">
      <w:pPr>
        <w:pStyle w:val="ProductList-BodySpaced"/>
      </w:pPr>
      <w:r>
        <w:rPr>
          <w:b/>
          <w:color w:val="00188F"/>
        </w:rPr>
        <w:t>Pogoj</w:t>
      </w:r>
      <w:r>
        <w:t>: Označuje, da je za nakup licenc za izdelek treba izpolniti nekatere dodatne pogoje.</w:t>
      </w:r>
    </w:p>
    <w:p w:rsidR="00B75D26" w:rsidRDefault="00F52ABE">
      <w:pPr>
        <w:pStyle w:val="ProductList-BodySpaced"/>
      </w:pPr>
      <w:r>
        <w:rPr>
          <w:b/>
          <w:color w:val="00188F"/>
        </w:rPr>
        <w:t>Pogoj (SA)</w:t>
      </w:r>
      <w:r>
        <w:t>:Označuje, da je za nakup kritja v okviru pro</w:t>
      </w:r>
      <w:r>
        <w:t>grama SA za izdelek treba izpolniti nekatere druge pogoje.</w:t>
      </w:r>
    </w:p>
    <w:p w:rsidR="00B75D26" w:rsidRDefault="00F52ABE">
      <w:pPr>
        <w:pStyle w:val="ProductList-BodySpaced"/>
      </w:pPr>
      <w:r>
        <w:rPr>
          <w:b/>
          <w:color w:val="00188F"/>
        </w:rPr>
        <w:t>Starejša različica</w:t>
      </w:r>
      <w:r>
        <w:t>: Starejše različice izdelka in datum, ko so na voljo</w:t>
      </w:r>
    </w:p>
    <w:p w:rsidR="00B75D26" w:rsidRDefault="00F52ABE">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B75D26" w:rsidRDefault="00F52ABE">
      <w:pPr>
        <w:pStyle w:val="ProductList-BodySpaced"/>
      </w:pPr>
      <w:r>
        <w:rPr>
          <w:b/>
          <w:color w:val="00188F"/>
        </w:rPr>
        <w:t>Spletni naročniški program (OSP)</w:t>
      </w:r>
      <w:r>
        <w:t>: Izdelek je na voljo v spletnem naročniškem programu.</w:t>
      </w:r>
    </w:p>
    <w:p w:rsidR="00B75D26" w:rsidRDefault="00F52ABE">
      <w:pPr>
        <w:pStyle w:val="ProductList-BodySpaced"/>
      </w:pPr>
      <w:r>
        <w:rPr>
          <w:b/>
          <w:color w:val="00188F"/>
        </w:rPr>
        <w:t>Skupina izdelkov</w:t>
      </w:r>
      <w:r>
        <w:t>: Označuje skupino izdelkov, ki ji pripada izdelek za namene določanja popustov na cene. Na voljo so tri kategori</w:t>
      </w:r>
      <w:r>
        <w:t>je skupin izdelkov: programi, strežniki in sistemi.</w:t>
      </w:r>
    </w:p>
    <w:p w:rsidR="00B75D26" w:rsidRDefault="00F52ABE">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B75D26" w:rsidRDefault="00F52ABE">
      <w:pPr>
        <w:pStyle w:val="ProductList-BodySpaced"/>
      </w:pPr>
      <w:r>
        <w:rPr>
          <w:b/>
          <w:color w:val="00188F"/>
        </w:rPr>
        <w:t>Promocije</w:t>
      </w:r>
      <w:r>
        <w:t>: Označuje, da za</w:t>
      </w:r>
      <w:r>
        <w:t xml:space="preserve"> izdelek veljajo časovno omejene ponudbe, kot je opisano v </w:t>
      </w:r>
      <w:hyperlink w:anchor="_Sec572">
        <w:r>
          <w:rPr>
            <w:color w:val="00467F"/>
            <w:u w:val="single"/>
          </w:rPr>
          <w:t>dodatku E</w:t>
        </w:r>
      </w:hyperlink>
      <w:r>
        <w:t xml:space="preserve"> – Promocije.</w:t>
      </w:r>
    </w:p>
    <w:p w:rsidR="00B75D26" w:rsidRDefault="00F52ABE">
      <w:pPr>
        <w:pStyle w:val="ProductList-BodySpaced"/>
      </w:pPr>
      <w:r>
        <w:rPr>
          <w:b/>
          <w:color w:val="00188F"/>
        </w:rPr>
        <w:t>Izjema za upravičenega uporabnika</w:t>
      </w:r>
      <w:r>
        <w:t>: Izjema, veljavna za uporabnike, ki do izdelkov dostopajo izključno na podlagi ene od teh licenc. Ti uporabnik</w:t>
      </w:r>
      <w:r>
        <w:t xml:space="preserve">i se ne štejejo kot upravičeni uporabniki v okviru strankine pogodbe za količinsko licenciranje, ne glede na morebitna drugačna določila v strankini pogodbi. </w:t>
      </w:r>
    </w:p>
    <w:p w:rsidR="00B75D26" w:rsidRDefault="00F52ABE">
      <w:pPr>
        <w:pStyle w:val="ProductList-BodySpaced"/>
      </w:pPr>
      <w:r>
        <w:rPr>
          <w:b/>
          <w:color w:val="00188F"/>
        </w:rPr>
        <w:t>Upravičeno do zmanjšanja</w:t>
      </w:r>
      <w:r>
        <w:t>: Spletna storitev, za katero lahko stranka v okviru včlanitev Enterprise</w:t>
      </w:r>
      <w:r>
        <w:t>, Enterprise Subscription, Microsoft Azure Enrollment ali Enrollment for Education Solutions prijavi zmanjšanje števila licenc ali dodeljene letne obveznosti.</w:t>
      </w:r>
    </w:p>
    <w:p w:rsidR="00B75D26" w:rsidRDefault="00F52ABE">
      <w:pPr>
        <w:pStyle w:val="ProductList-BodySpaced"/>
      </w:pPr>
      <w:r>
        <w:rPr>
          <w:b/>
          <w:color w:val="00188F"/>
        </w:rPr>
        <w:t>Upravičeno do zmanjšanja (SCE)</w:t>
      </w:r>
      <w:r>
        <w:t>: Izdelki, za katere lahko stranka v okviru včlanitve Server &amp; Clou</w:t>
      </w:r>
      <w:r>
        <w:t>d Enrollment po 12 zaporednih mesecih prijavi zmanjšanje števila licenc ali prihodnjih dodeljenih letnih obveznosti.</w:t>
      </w:r>
    </w:p>
    <w:p w:rsidR="00B75D26" w:rsidRDefault="00F52ABE">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w:instrText>
      </w:r>
      <w:r>
        <w:instrText xml:space="preserve">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w:instrText>
      </w:r>
      <w:r>
        <w:instrText xml:space="preserve">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w:instrText>
      </w:r>
      <w:r>
        <w:instrText xml:space="preserve">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w:instrText>
      </w:r>
      <w:r>
        <w:instrText xml:space="preserve">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w:instrText>
      </w:r>
      <w:r>
        <w:instrText xml:space="preserve">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w:instrText>
      </w:r>
      <w:r>
        <w:instrText xml:space="preserve">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w:t>
      </w:r>
      <w:r>
        <w:t xml:space="preserve">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w:t>
      </w:r>
      <w:r>
        <w:t>na drugačna določila v strankini pogodbi o količinskem licenciranju upravičeni namizni računalniki in naprave ne vključujejo nobenih upravičenih naprav tretje osebe, iz katerih strankini uporabniki dostopajo do programske opreme in jo uporabljajo, ter nobe</w:t>
      </w:r>
      <w:r>
        <w:t>nega (drugega) izdelka za poslovna okolja, ki ga uporabljajo samo na podlagi pravic do gostovanja.</w:t>
      </w:r>
    </w:p>
    <w:p w:rsidR="00B75D26" w:rsidRDefault="00F52ABE">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w:instrText>
      </w:r>
      <w:r>
        <w:instrText xml:space="preserv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w:instrText>
      </w:r>
      <w:r>
        <w:instrText xml:space="preserve">e pravica do prenosa, namestitve in uporabe izdelka ter dostopa do njega." </w:instrText>
      </w:r>
      <w:r>
        <w:fldChar w:fldCharType="separate"/>
      </w:r>
      <w:r>
        <w:rPr>
          <w:color w:val="0563C1"/>
        </w:rPr>
        <w:t>licence</w:t>
      </w:r>
      <w:r>
        <w:fldChar w:fldCharType="end"/>
      </w:r>
      <w:r>
        <w:t xml:space="preserve"> s kritjem v okviru programa SA.</w:t>
      </w:r>
    </w:p>
    <w:p w:rsidR="00B75D26" w:rsidRDefault="00F52ABE">
      <w:pPr>
        <w:pStyle w:val="ProductList-BodySpaced"/>
      </w:pPr>
      <w:r>
        <w:rPr>
          <w:b/>
          <w:color w:val="00188F"/>
        </w:rPr>
        <w:t>Samogostovanje</w:t>
      </w:r>
      <w:r>
        <w:t>: Ugodnosti kritja v okviru programa SA, ki dovoljuje uporabo izdelkov za pogojne namene gostovanja; za podrobnosti glejte r</w:t>
      </w:r>
      <w:r>
        <w:t xml:space="preserve">azdelek »Strežniki – Samogostovani programi« v </w:t>
      </w:r>
      <w:hyperlink w:anchor="_Sec564">
        <w:r>
          <w:rPr>
            <w:color w:val="00467F"/>
            <w:u w:val="single"/>
          </w:rPr>
          <w:t>dodatku B</w:t>
        </w:r>
      </w:hyperlink>
      <w:r>
        <w:t xml:space="preserve"> – Software Assurance.</w:t>
      </w:r>
    </w:p>
    <w:p w:rsidR="00B75D26" w:rsidRDefault="00F52ABE">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B75D26" w:rsidRDefault="00F52ABE">
      <w:pPr>
        <w:pStyle w:val="ProductList-BodySpaced"/>
      </w:pPr>
      <w:r>
        <w:rPr>
          <w:b/>
          <w:color w:val="00188F"/>
        </w:rPr>
        <w:t>Ugodnost uporabe za študente</w:t>
      </w:r>
      <w:r>
        <w:t>: Mož</w:t>
      </w:r>
      <w:r>
        <w:t>nost, ki ustanovam, ki upravičen izdelek licencirajo za število predavateljev/osebja v celotni organizaciji ustanove, omogoča licenciranje izdelka za brezplačno uporabo s strani študentov ustanove. Upravičen izdelek in izdelek, upravičen do ugodnosti upora</w:t>
      </w:r>
      <w:r>
        <w:t>be za študente, sta določena v vnosu za izdelek. Take študentske licence se ne štejejo za izpolnjevanje zahtev glede najmanjšega naročila.</w:t>
      </w:r>
    </w:p>
    <w:p w:rsidR="00B75D26" w:rsidRDefault="00F52ABE">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w:instrText>
      </w:r>
      <w:r>
        <w:instrText xml:space="preserve">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w:t>
      </w:r>
      <w:r>
        <w:t xml:space="preserve"> kateremu se dodeli. Komponent zbirke ni dovoljeno ločiti in uporabljati v različnih napravah ali s strani različnih uporabnikov.</w:t>
      </w:r>
    </w:p>
    <w:p w:rsidR="00B75D26" w:rsidRDefault="00F52ABE">
      <w:pPr>
        <w:pStyle w:val="ProductList-BodySpaced"/>
      </w:pPr>
      <w:r>
        <w:rPr>
          <w:b/>
          <w:color w:val="00188F"/>
        </w:rPr>
        <w:t>Upravičeno do potrditve stanja</w:t>
      </w:r>
      <w:r>
        <w:t>: Naročniška licenca za spletno storitev, ki jo lahko stranka z naročnino Enterprise ali Enterpr</w:t>
      </w:r>
      <w:r>
        <w:t>ise Subscription naroči prek postopka potrditve stanja ali letnega postopka naročanja namesto mesečno.</w:t>
      </w:r>
    </w:p>
    <w:p w:rsidR="00B75D26" w:rsidRDefault="00F52ABE">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w:instrText>
      </w:r>
      <w:r>
        <w:instrText xml:space="preserve">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B75D26" w:rsidRDefault="00B75D26">
      <w:pPr>
        <w:pStyle w:val="ProductList-BodySpaced"/>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Spaced"/>
      </w:pPr>
    </w:p>
    <w:p w:rsidR="00B75D26" w:rsidRDefault="00F52ABE">
      <w:pPr>
        <w:pStyle w:val="ProductList-Offering1Heading"/>
        <w:outlineLvl w:val="1"/>
      </w:pPr>
      <w:bookmarkStart w:id="326" w:name="_Sec551"/>
      <w:r>
        <w:t>Vrednosti celic</w:t>
      </w:r>
      <w:bookmarkEnd w:id="326"/>
      <w:r>
        <w:fldChar w:fldCharType="begin"/>
      </w:r>
      <w:r>
        <w:instrText xml:space="preserve"> TC "</w:instrText>
      </w:r>
      <w:bookmarkStart w:id="327" w:name="_Toc470729031"/>
      <w:r>
        <w:instrText>Vrednosti celic</w:instrText>
      </w:r>
      <w:bookmarkEnd w:id="327"/>
      <w:r>
        <w:instrText>" \l 2</w:instrText>
      </w:r>
      <w:r>
        <w:fldChar w:fldCharType="end"/>
      </w:r>
    </w:p>
    <w:p w:rsidR="00B75D26" w:rsidRDefault="00F52ABE">
      <w:pPr>
        <w:pStyle w:val="ProductList-BodySpaced"/>
      </w:pPr>
      <w:r>
        <w:t xml:space="preserve">Vrednosti celic se v tabeli razpoložljivosti izdelkov posameznih vnosov za izdelek uporabljajo za določanje, kako je izdelek na voljo v posameznem programu. Pogodbe o programu količinskega </w:t>
      </w:r>
      <w:r>
        <w:t>licenciranja določajo te vrste ponudb.</w:t>
      </w:r>
    </w:p>
    <w:p w:rsidR="00B75D26" w:rsidRDefault="00B75D26">
      <w:pPr>
        <w:pStyle w:val="ProductList-BodySpaced"/>
      </w:pPr>
    </w:p>
    <w:p w:rsidR="00B75D26" w:rsidRDefault="00F52ABE">
      <w:pPr>
        <w:pStyle w:val="ProductList-BodySpaced"/>
      </w:pPr>
      <w:r>
        <w:rPr>
          <w:b/>
          <w:color w:val="00188F"/>
        </w:rPr>
        <w:t>A</w:t>
      </w:r>
      <w:r>
        <w:t xml:space="preserve">= </w:t>
      </w:r>
      <w:r>
        <w:rPr>
          <w:color w:val="00188F"/>
        </w:rPr>
        <w:t>dodaten izdelek</w:t>
      </w:r>
      <w:r>
        <w:t>: izdelek je na voljo kot dodaten izdelek.</w:t>
      </w:r>
    </w:p>
    <w:p w:rsidR="00B75D26" w:rsidRDefault="00F52ABE">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B75D26" w:rsidRDefault="00F52ABE">
      <w:pPr>
        <w:pStyle w:val="ProductList-BodySpaced"/>
      </w:pPr>
      <w:r>
        <w:rPr>
          <w:b/>
          <w:color w:val="00188F"/>
        </w:rPr>
        <w:t>E</w:t>
      </w:r>
      <w:r>
        <w:t xml:space="preserve"> = </w:t>
      </w:r>
      <w:r>
        <w:rPr>
          <w:color w:val="00188F"/>
        </w:rPr>
        <w:t>izdelek za posl</w:t>
      </w:r>
      <w:r>
        <w:rPr>
          <w:color w:val="00188F"/>
        </w:rPr>
        <w:t>ovno okolje</w:t>
      </w:r>
      <w:r>
        <w:t>: izdelek je na voljo kot izdelek za poslovno okolje, vendar ne za namizja.</w:t>
      </w:r>
    </w:p>
    <w:p w:rsidR="00B75D26" w:rsidRDefault="00F52ABE">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w:t>
      </w:r>
      <w:r>
        <w:t>nrollment for Education Solutions in naročnine Open Value Subscription – Education Solutions.</w:t>
      </w:r>
    </w:p>
    <w:p w:rsidR="00B75D26" w:rsidRDefault="00F52ABE">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w:t>
      </w:r>
      <w:r>
        <w:t xml:space="preserve">teve za izdelek za poslovno okolje. Za EO za Core CAL in Enterprise CAL Suite je potreben ustrezen CAL Suite Bridge. </w:t>
      </w:r>
    </w:p>
    <w:p w:rsidR="00B75D26" w:rsidRDefault="00F52ABE">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w:t>
      </w:r>
      <w:r>
        <w:t>ot 5 licenc.</w:t>
      </w:r>
    </w:p>
    <w:p w:rsidR="00B75D26" w:rsidRDefault="00F52ABE">
      <w:pPr>
        <w:pStyle w:val="ProductList-BodySpaced"/>
      </w:pPr>
      <w:r>
        <w:rPr>
          <w:b/>
          <w:color w:val="00188F"/>
        </w:rPr>
        <w:t>OW</w:t>
      </w:r>
      <w:r>
        <w:t xml:space="preserve"> = </w:t>
      </w:r>
      <w:r>
        <w:rPr>
          <w:color w:val="00188F"/>
        </w:rPr>
        <w:t>za celotno organizacijo</w:t>
      </w:r>
      <w:r>
        <w:t>: na voljo v okviru možnosti za celotno organizacijo.</w:t>
      </w:r>
    </w:p>
    <w:p w:rsidR="00B75D26" w:rsidRDefault="00F52ABE">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B75D26" w:rsidRDefault="00F52ABE">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B75D26" w:rsidRDefault="00F52ABE">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B75D26" w:rsidRDefault="00F52ABE">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B75D26" w:rsidRDefault="00F52ABE">
      <w:pPr>
        <w:pStyle w:val="ProductList-BodySpaced"/>
      </w:pPr>
      <w:r>
        <w:rPr>
          <w:b/>
          <w:color w:val="00188F"/>
        </w:rPr>
        <w:t>UC</w:t>
      </w:r>
      <w:r>
        <w:t xml:space="preserve"> = </w:t>
      </w:r>
      <w:r>
        <w:rPr>
          <w:color w:val="00188F"/>
        </w:rPr>
        <w:t>storitev oblaka za</w:t>
      </w:r>
      <w:r>
        <w:rPr>
          <w:color w:val="00188F"/>
        </w:rPr>
        <w:t xml:space="preserve"> skupnost vladnih ustanov ZDA</w:t>
      </w:r>
      <w:r>
        <w:t>: Spletna storitev se ponuja kot storitev v oblaku za skupnost vladnih ustanov v ZDA.</w:t>
      </w:r>
    </w:p>
    <w:p w:rsidR="00B75D26" w:rsidRDefault="00B75D26">
      <w:pPr>
        <w:pStyle w:val="ProductList-BodySpaced"/>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Spaced"/>
      </w:pPr>
    </w:p>
    <w:p w:rsidR="00B75D26" w:rsidRDefault="00F52ABE">
      <w:pPr>
        <w:pStyle w:val="ProductList-Offering1Heading"/>
        <w:outlineLvl w:val="1"/>
      </w:pPr>
      <w:bookmarkStart w:id="328" w:name="_Sec552"/>
      <w:r>
        <w:t>Naslovi stolpcev</w:t>
      </w:r>
      <w:bookmarkEnd w:id="328"/>
      <w:r>
        <w:fldChar w:fldCharType="begin"/>
      </w:r>
      <w:r>
        <w:instrText xml:space="preserve"> </w:instrText>
      </w:r>
      <w:r>
        <w:instrText>TC "</w:instrText>
      </w:r>
      <w:bookmarkStart w:id="329" w:name="_Toc470729032"/>
      <w:r>
        <w:instrText>Naslovi stolpcev</w:instrText>
      </w:r>
      <w:bookmarkEnd w:id="329"/>
      <w:r>
        <w:instrText>" \l 2</w:instrText>
      </w:r>
      <w:r>
        <w:fldChar w:fldCharType="end"/>
      </w:r>
    </w:p>
    <w:p w:rsidR="00B75D26" w:rsidRDefault="00F52ABE">
      <w:pPr>
        <w:pStyle w:val="ProductList-BodySpaced"/>
      </w:pPr>
      <w:r>
        <w:t>Naslovi stolpcev so navedeni v tabeli razpoložljivosti izdelkov posameznih vnosov za izdelek, njihov namen pa je informacije o razpoložljivosti programov organizirati glede na program, vrsto ponudbe, točke in datume razpoložlji</w:t>
      </w:r>
      <w:r>
        <w:t>vosti.</w:t>
      </w:r>
    </w:p>
    <w:p w:rsidR="00B75D26" w:rsidRDefault="00B75D26">
      <w:pPr>
        <w:pStyle w:val="ProductList-BodySpaced"/>
      </w:pPr>
    </w:p>
    <w:p w:rsidR="00B75D26" w:rsidRDefault="00F52ABE">
      <w:pPr>
        <w:pStyle w:val="ProductList-BodySpaced"/>
      </w:pPr>
      <w:r>
        <w:rPr>
          <w:b/>
          <w:color w:val="00188F"/>
        </w:rPr>
        <w:t>DA</w:t>
      </w:r>
      <w:r>
        <w:t xml:space="preserve">= </w:t>
      </w:r>
      <w:r>
        <w:rPr>
          <w:color w:val="00188F"/>
        </w:rPr>
        <w:t>datum razpoložljivosti</w:t>
      </w:r>
      <w:r>
        <w:t xml:space="preserve">: datum, ko je izdelek prvič na voljo, določen kot mesec/leto. Za programsko opremo je to datum, ko da Microsoft na voljo licence za naročanje ali za prenos iz središča storitev za količinsko licenciranje, odvisno, kaj je </w:t>
      </w:r>
      <w:r>
        <w:t>prej.</w:t>
      </w:r>
    </w:p>
    <w:p w:rsidR="00B75D26" w:rsidRDefault="00F52ABE">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B75D26" w:rsidRDefault="00F52ABE">
      <w:pPr>
        <w:pStyle w:val="ProductList-BodySpaced"/>
      </w:pPr>
      <w:r>
        <w:rPr>
          <w:b/>
          <w:color w:val="00188F"/>
        </w:rPr>
        <w:lastRenderedPageBreak/>
        <w:t>EES</w:t>
      </w:r>
      <w:r>
        <w:t xml:space="preserve"> = </w:t>
      </w:r>
      <w:r>
        <w:rPr>
          <w:color w:val="00188F"/>
        </w:rPr>
        <w:t>Enrollment for Education Solutions</w:t>
      </w:r>
      <w:r>
        <w:t>: Vključuje včlanitvi Enrollm</w:t>
      </w:r>
      <w:r>
        <w:t>ent for Education Solutions in School v okviru pogodbe Campus and School (CASA).</w:t>
      </w:r>
    </w:p>
    <w:p w:rsidR="00B75D26" w:rsidRDefault="00F52ABE">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B75D26" w:rsidRDefault="00F52ABE">
      <w:pPr>
        <w:pStyle w:val="ProductList-BodySpaced"/>
      </w:pPr>
      <w:r>
        <w:rPr>
          <w:b/>
          <w:color w:val="00188F"/>
        </w:rPr>
        <w:t xml:space="preserve">L/SA </w:t>
      </w:r>
      <w:r>
        <w:t xml:space="preserve">= </w:t>
      </w:r>
      <w:r>
        <w:rPr>
          <w:color w:val="00188F"/>
        </w:rPr>
        <w:t>licenca in SA</w:t>
      </w:r>
      <w:r>
        <w:t>:</w:t>
      </w:r>
      <w:r>
        <w:t xml:space="preserve"> točkovna vrednost, določena, ko ponudba vključuje hkraten nakup licence in programa SA.</w:t>
      </w:r>
    </w:p>
    <w:p w:rsidR="00B75D26" w:rsidRDefault="00F52ABE">
      <w:pPr>
        <w:pStyle w:val="ProductList-BodySpaced"/>
      </w:pPr>
      <w:r>
        <w:rPr>
          <w:b/>
          <w:color w:val="00188F"/>
        </w:rPr>
        <w:t>MPSA</w:t>
      </w:r>
      <w:r>
        <w:t xml:space="preserve"> = </w:t>
      </w:r>
      <w:r>
        <w:rPr>
          <w:color w:val="00188F"/>
        </w:rPr>
        <w:t>pogodba o Microsoftovih izdelkih in storitvah</w:t>
      </w:r>
      <w:r>
        <w:t>.</w:t>
      </w:r>
    </w:p>
    <w:p w:rsidR="00B75D26" w:rsidRDefault="00F52ABE">
      <w:pPr>
        <w:pStyle w:val="ProductList-BodySpaced"/>
      </w:pPr>
      <w:r>
        <w:rPr>
          <w:b/>
          <w:color w:val="00188F"/>
        </w:rPr>
        <w:t>OL</w:t>
      </w:r>
      <w:r>
        <w:t xml:space="preserve"> = </w:t>
      </w:r>
      <w:r>
        <w:rPr>
          <w:color w:val="00188F"/>
        </w:rPr>
        <w:t>Open License</w:t>
      </w:r>
      <w:r>
        <w:t>: Open License vključuje Open License, Open License for Academic, Open License for Government in</w:t>
      </w:r>
      <w:r>
        <w:t xml:space="preserve"> Open License for Charity, kjer je na voljo.</w:t>
      </w:r>
    </w:p>
    <w:p w:rsidR="00B75D26" w:rsidRDefault="00F52ABE">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B75D26" w:rsidRDefault="00F52ABE">
      <w:pPr>
        <w:pStyle w:val="ProductList-BodySpaced"/>
      </w:pPr>
      <w:r>
        <w:rPr>
          <w:b/>
          <w:color w:val="00188F"/>
        </w:rPr>
        <w:t>OVS-ES</w:t>
      </w:r>
      <w:r>
        <w:t xml:space="preserve"> = </w:t>
      </w:r>
      <w:r>
        <w:rPr>
          <w:color w:val="00188F"/>
        </w:rPr>
        <w:t>Open Value Subscription – Education Solutions</w:t>
      </w:r>
      <w:r>
        <w:t>.</w:t>
      </w:r>
    </w:p>
    <w:p w:rsidR="00B75D26" w:rsidRDefault="00F52ABE">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B75D26" w:rsidRDefault="00F52ABE">
      <w:pPr>
        <w:pStyle w:val="ProductList-BodySpaced"/>
      </w:pPr>
      <w:r>
        <w:rPr>
          <w:b/>
          <w:color w:val="00188F"/>
        </w:rPr>
        <w:t>SA</w:t>
      </w:r>
      <w:r>
        <w:t xml:space="preserve"> = </w:t>
      </w:r>
      <w:r>
        <w:rPr>
          <w:color w:val="00188F"/>
        </w:rPr>
        <w:t>Software Assurance</w:t>
      </w:r>
      <w:r>
        <w:t>: točkovna vrednost,</w:t>
      </w:r>
      <w:r>
        <w:t xml:space="preserve"> določena, ko je za navedeno programsko opremo na voljo SA.</w:t>
      </w:r>
    </w:p>
    <w:p w:rsidR="00B75D26" w:rsidRDefault="00F52ABE">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B75D26" w:rsidRDefault="00B75D26">
      <w:pPr>
        <w:pStyle w:val="ProductList-BodySpaced"/>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Spaced"/>
      </w:pPr>
    </w:p>
    <w:p w:rsidR="00B75D26" w:rsidRDefault="00F52ABE">
      <w:pPr>
        <w:pStyle w:val="ProductList-Offering1Heading"/>
        <w:outlineLvl w:val="1"/>
      </w:pPr>
      <w:bookmarkStart w:id="330" w:name="_Sec553"/>
      <w:r>
        <w:t>Definicije</w:t>
      </w:r>
      <w:bookmarkEnd w:id="330"/>
      <w:r>
        <w:fldChar w:fldCharType="begin"/>
      </w:r>
      <w:r>
        <w:instrText xml:space="preserve"> TC "</w:instrText>
      </w:r>
      <w:bookmarkStart w:id="331" w:name="_Toc470729033"/>
      <w:r>
        <w:instrText>Definicije</w:instrText>
      </w:r>
      <w:bookmarkEnd w:id="331"/>
      <w:r>
        <w:instrText>" \l 2</w:instrText>
      </w:r>
      <w:r>
        <w:fldChar w:fldCharType="end"/>
      </w:r>
    </w:p>
    <w:p w:rsidR="00B75D26" w:rsidRDefault="00F52ABE">
      <w:pPr>
        <w:pStyle w:val="ProductList-BodySpaced"/>
      </w:pPr>
      <w:r>
        <w:rPr>
          <w:b/>
          <w:color w:val="00188F"/>
        </w:rPr>
        <w:t>Program za izobraževalne ustanove</w:t>
      </w:r>
      <w:r>
        <w:t xml:space="preserve"> je račun za nakupe izobraževalnih ustanov v okviru pogodbe MPSA, licence Academic Select in Select Plus </w:t>
      </w:r>
      <w:r>
        <w:t>for Academic, pogodbe Campus and School ali naročnine Open Value Subscription – Education Solutions.</w:t>
      </w:r>
    </w:p>
    <w:p w:rsidR="00B75D26" w:rsidRDefault="00F52ABE">
      <w:pPr>
        <w:pStyle w:val="ProductList-BodySpaced"/>
      </w:pPr>
      <w:r>
        <w:rPr>
          <w:b/>
          <w:color w:val="00188F"/>
        </w:rPr>
        <w:t xml:space="preserve">Dodatna licenca </w:t>
      </w:r>
      <w:r>
        <w:t>je licenca, ki je kupljena poleg prej pridobljene upravičene licence (ali več upravičenih licenc) in povezana z njo ter dodeljena posamezne</w:t>
      </w:r>
      <w:r>
        <w:t>mu upravičenemu uporabniku (kot je opredeljen v strankini včlanitvi). Za morebitno dodatno uporabniško licenco SL, ki ni posamično navedena v pogojih za spletne storitve, se uporabljajo licenčni pogoji, ki veljajo za polno uporabniško licenco SL za isto st</w:t>
      </w:r>
      <w:r>
        <w:t xml:space="preserve">oritev. </w:t>
      </w:r>
    </w:p>
    <w:p w:rsidR="00B75D26" w:rsidRDefault="00F52ABE">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ki jo je treba uporabljati</w:t>
      </w:r>
      <w:r>
        <w:t xml:space="preserve">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75D26" w:rsidRDefault="00F52ABE">
      <w:pPr>
        <w:pStyle w:val="ProductList-BodySpaced"/>
      </w:pPr>
      <w:r>
        <w:rPr>
          <w:b/>
          <w:color w:val="00188F"/>
        </w:rPr>
        <w:t>Dodatna licenca External Connector</w:t>
      </w:r>
      <w:r>
        <w:t xml:space="preserve"> j</w:t>
      </w:r>
      <w:r>
        <w:t xml:space="preserve">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w:instrText>
      </w:r>
      <w:r>
        <w:instrText xml:space="preserve">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w:instrText>
      </w:r>
      <w:r>
        <w:instrText xml:space="preserve">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B75D26" w:rsidRDefault="00F52ABE">
      <w:pPr>
        <w:pStyle w:val="ProductList-BodySpaced"/>
      </w:pPr>
      <w:r>
        <w:rPr>
          <w:b/>
          <w:color w:val="00188F"/>
        </w:rPr>
        <w:t>CAL</w:t>
      </w:r>
      <w:r>
        <w:t xml:space="preserve"> pomeni licenco za dostop odjemalcev, ki se lahko dodeli glede na uporabnika ali na napravo, kot je ustrezno. Lic</w:t>
      </w:r>
      <w:r>
        <w:t>enca CAL za uporabnika omogoča enemu uporabniku dostop do ustrezne ali starejše različice strežniške programske opreme iz poljubne naprave. Licenca CAL za naprave omogoča poljubnemu uporabniku dostop do ustreznih ali starejših različic strežniške programsk</w:t>
      </w:r>
      <w:r>
        <w:t>e opreme iz ene naprave. Licence CAL omogočajo samo dostop do strežniške programske opreme, ki se izvaja v strankinih licenciranih strežnikih.</w:t>
      </w:r>
    </w:p>
    <w:p w:rsidR="00B75D26" w:rsidRDefault="00F52ABE">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w:instrText>
      </w:r>
      <w:r>
        <w:instrText xml:space="preserve">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w:instrText>
      </w:r>
      <w:r>
        <w:instrText xml:space="preserve">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w:instrText>
      </w:r>
      <w:r>
        <w:instrText xml:space="preserve">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w:instrText>
      </w:r>
      <w:r>
        <w:instrText xml:space="preserve">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kot je primerno. CAL Suite je licenca, enakovredna licenci CAL, samo če je stran</w:t>
      </w:r>
      <w:r>
        <w:t xml:space="preserve">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B75D26" w:rsidRDefault="00F52ABE">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w:instrText>
      </w:r>
      <w:r>
        <w:instrText xml:space="preserv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B75D26" w:rsidRDefault="00F52ABE">
      <w:pPr>
        <w:pStyle w:val="ProductList-BodySpaced"/>
      </w:pPr>
      <w:r>
        <w:rPr>
          <w:b/>
          <w:color w:val="00188F"/>
        </w:rPr>
        <w:t>Program HPC v gruči</w:t>
      </w:r>
      <w:r>
        <w:t xml:space="preserve"> pomeni visoko zmoglj</w:t>
      </w:r>
      <w:r>
        <w:t>ive programe za računanje, ki vzporedno rešujejo zapletene računske probleme ali komplete tesno povezanih računskih problemov. Programi HPC v gruči računsko zapleten problem razdelijo v nabor poslov in opravil, ki jih usklajuje razporejevalnik poslov, na p</w:t>
      </w:r>
      <w:r>
        <w:t>rimer priloženi paket Microsoft HPC Pack ali podobna vmesna programska oprema HPC, ki te posle vzporedno razporedi med enega ali več računalnikov, ki delujejo znotraj gruče HPC.</w:t>
      </w:r>
    </w:p>
    <w:p w:rsidR="00B75D26" w:rsidRDefault="00F52ABE">
      <w:pPr>
        <w:pStyle w:val="ProductList-BodySpaced"/>
      </w:pPr>
      <w:r>
        <w:rPr>
          <w:b/>
          <w:color w:val="00188F"/>
        </w:rPr>
        <w:t>Vozlišče gruče</w:t>
      </w:r>
      <w:r>
        <w:t xml:space="preserve"> je naprava, ki je namenjena izvajanju </w:t>
      </w:r>
      <w:r>
        <w:fldChar w:fldCharType="begin"/>
      </w:r>
      <w:r>
        <w:instrText xml:space="preserve"> AutoTextList   \s NoStyl</w:instrText>
      </w:r>
      <w:r>
        <w:instrText xml:space="preserve">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w:t>
      </w:r>
      <w:r>
        <w:t xml:space="preserv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w:t>
      </w:r>
      <w:r>
        <w:rPr>
          <w:color w:val="0563C1"/>
        </w:rPr>
        <w:t>či</w:t>
      </w:r>
      <w:r>
        <w:fldChar w:fldCharType="end"/>
      </w:r>
      <w:r>
        <w:t>.</w:t>
      </w:r>
    </w:p>
    <w:p w:rsidR="00B75D26" w:rsidRDefault="00F52ABE">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ki se uporablja za ugotavljanje števila licenc, potrebnih za licenciran</w:t>
      </w:r>
      <w:r>
        <w:t xml:space="preserve">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75D26" w:rsidRDefault="00F52ABE">
      <w:pPr>
        <w:pStyle w:val="ProductList-BodySpaced"/>
      </w:pPr>
      <w:r>
        <w:rPr>
          <w:b/>
          <w:color w:val="00188F"/>
        </w:rPr>
        <w:t>Vozli</w:t>
      </w:r>
      <w:r>
        <w:rPr>
          <w:b/>
          <w:color w:val="00188F"/>
        </w:rPr>
        <w:t>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w:instrText>
      </w:r>
      <w:r>
        <w:instrText xml:space="preserve">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w:instrText>
      </w:r>
      <w:r>
        <w:instrText xml:space="preserve">sno povezanih računskih nalog. (Glejte glosar za polno definicijo.)" </w:instrText>
      </w:r>
      <w:r>
        <w:fldChar w:fldCharType="separate"/>
      </w:r>
      <w:r>
        <w:rPr>
          <w:color w:val="0563C1"/>
        </w:rPr>
        <w:t>programe HPC v gruči</w:t>
      </w:r>
      <w:r>
        <w:fldChar w:fldCharType="end"/>
      </w:r>
      <w:r>
        <w:t>.</w:t>
      </w:r>
    </w:p>
    <w:p w:rsidR="00B75D26" w:rsidRDefault="00F52ABE">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w:instrText>
      </w:r>
      <w:r>
        <w:instrText xml:space="preserve">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w:instrText>
      </w:r>
      <w:r>
        <w:instrText xml:space="preserve">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B75D26" w:rsidRDefault="00F52ABE">
      <w:pPr>
        <w:pStyle w:val="ProductList-BodySpaced"/>
      </w:pPr>
      <w:r>
        <w:rPr>
          <w:b/>
          <w:color w:val="00188F"/>
        </w:rPr>
        <w:t>Zunanji uporabniki</w:t>
      </w:r>
      <w:r>
        <w:t xml:space="preserve"> so uporabniki, ki niso zaposleni pri st</w:t>
      </w:r>
      <w:r>
        <w:t>ranki ali njenih lastniško povezanih podjetjih oziroma niso lokalni pogodbeniki ali posredniki/agenti stranke ali njenih lastniško povezanih podjetij.</w:t>
      </w:r>
    </w:p>
    <w:p w:rsidR="00B75D26" w:rsidRDefault="00F52ABE">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w:t>
      </w:r>
      <w:r>
        <w:rPr>
          <w:color w:val="0563C1"/>
        </w:rPr>
        <w:t>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75D26" w:rsidRDefault="00F52ABE">
      <w:pPr>
        <w:pStyle w:val="ProductList-BodySpaced"/>
      </w:pPr>
      <w:r>
        <w:rPr>
          <w:b/>
          <w:color w:val="00188F"/>
        </w:rPr>
        <w:t>Delovna obremenitev HPC (High Performance Computing)</w:t>
      </w:r>
      <w:r>
        <w:t xml:space="preserve"> je delovna obremenitev, pri kateri se strežniška program</w:t>
      </w:r>
      <w:r>
        <w:t xml:space="preserve">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w:t>
      </w:r>
      <w:r>
        <w:t xml:space="preser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w:instrText>
      </w:r>
      <w:r>
        <w:instrText xml:space="preserve">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w:instrText>
      </w:r>
      <w:r>
        <w:instrText xml:space="preserve">unske naloge ali komplete tesno povezanih računskih nalog. (Glejte glosar za polno definicijo.)" </w:instrText>
      </w:r>
      <w:r>
        <w:fldChar w:fldCharType="separate"/>
      </w:r>
      <w:r>
        <w:rPr>
          <w:color w:val="0563C1"/>
        </w:rPr>
        <w:t>programom HPC v gruči</w:t>
      </w:r>
      <w:r>
        <w:fldChar w:fldCharType="end"/>
      </w:r>
      <w:r>
        <w:t>.</w:t>
      </w:r>
    </w:p>
    <w:p w:rsidR="00B75D26" w:rsidRDefault="00F52ABE">
      <w:pPr>
        <w:pStyle w:val="ProductList-BodySpaced"/>
      </w:pPr>
      <w:r>
        <w:rPr>
          <w:b/>
          <w:color w:val="00188F"/>
        </w:rPr>
        <w:t xml:space="preserve">Vsebnik za Hyper-V </w:t>
      </w:r>
      <w:r>
        <w:t xml:space="preserve">je funkcija sistema Windows Server, ki uporablja navidezno okolje operacijskega sistema. Vsak vsebnik za Hyper-V se obravnava kot eno </w:t>
      </w:r>
      <w:r>
        <w:fldChar w:fldCharType="begin"/>
      </w:r>
      <w:r>
        <w:instrText xml:space="preserve"> AutoTextList   \s NoStyle \t "Navidezno okolje OSE je okolje OSE, ki je konfigurirano za izvajanje v navideznem sistemu s</w:instrText>
      </w:r>
      <w:r>
        <w:instrText xml:space="preserve">trojne opreme." </w:instrText>
      </w:r>
      <w:r>
        <w:fldChar w:fldCharType="separate"/>
      </w:r>
      <w:r>
        <w:rPr>
          <w:color w:val="0563C1"/>
        </w:rPr>
        <w:t>navidezno okolje OSE</w:t>
      </w:r>
      <w:r>
        <w:fldChar w:fldCharType="end"/>
      </w:r>
      <w:r>
        <w:t>.</w:t>
      </w:r>
    </w:p>
    <w:p w:rsidR="00B75D26" w:rsidRDefault="00F52ABE">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w:instrText>
      </w:r>
      <w:r>
        <w:instrText xml:space="preserve">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B75D26" w:rsidRDefault="00F52ABE">
      <w:pPr>
        <w:pStyle w:val="ProductList-BodySpaced"/>
      </w:pPr>
      <w:r>
        <w:rPr>
          <w:b/>
          <w:color w:val="00188F"/>
        </w:rPr>
        <w:lastRenderedPageBreak/>
        <w:t xml:space="preserve">Licenca </w:t>
      </w:r>
      <w:r>
        <w:t>je pravica do prenosa, namestitve in uporabe izdelka ter dostopa do njega.</w:t>
      </w:r>
    </w:p>
    <w:p w:rsidR="00B75D26" w:rsidRDefault="00F52ABE">
      <w:pPr>
        <w:pStyle w:val="ProductList-BodySpaced"/>
      </w:pPr>
      <w:r>
        <w:rPr>
          <w:b/>
          <w:color w:val="00188F"/>
        </w:rPr>
        <w:t>Licencirana naprava</w:t>
      </w:r>
      <w:r>
        <w:t xml:space="preserve"> je po</w:t>
      </w:r>
      <w:r>
        <w:t>samezen fizični sistem strojne opreme, ki mu je dodeljena licenca. Za namene te definicije se particija ali rezina strojne opreme šteje kot ločena naprava.</w:t>
      </w:r>
    </w:p>
    <w:p w:rsidR="00B75D26" w:rsidRDefault="00F52ABE">
      <w:pPr>
        <w:pStyle w:val="ProductList-BodySpaced"/>
      </w:pPr>
      <w:r>
        <w:rPr>
          <w:b/>
          <w:color w:val="00188F"/>
        </w:rPr>
        <w:t xml:space="preserve">Partner za prenosljivost licenc prek programa Software Assurance </w:t>
      </w:r>
      <w:r>
        <w:t xml:space="preserve">je pravna oseba, navedena na strani </w:t>
      </w:r>
      <w:hyperlink r:id="rId131">
        <w:r>
          <w:rPr>
            <w:color w:val="00467F"/>
            <w:u w:val="single"/>
          </w:rPr>
          <w:t>http://www.microsoft.com/licensing/software-assurance/license-mobility.aspx</w:t>
        </w:r>
      </w:hyperlink>
      <w:r>
        <w:t>, ki jo je Microsoft pooblastil za gostovanje stra</w:t>
      </w:r>
      <w:r>
        <w:t xml:space="preserve">nkine programske opreme v strežnikih v skupni rabi. </w:t>
      </w:r>
    </w:p>
    <w:p w:rsidR="00B75D26" w:rsidRDefault="00F52ABE">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namenjen samo strankini u</w:t>
      </w:r>
      <w:r>
        <w:t xml:space="preserve">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B75D26" w:rsidRDefault="00F52ABE">
      <w:pPr>
        <w:pStyle w:val="ProductList-BodySpaced"/>
      </w:pPr>
      <w:r>
        <w:rPr>
          <w:b/>
          <w:color w:val="00188F"/>
        </w:rPr>
        <w:t>Licencirani u</w:t>
      </w:r>
      <w:r>
        <w:rPr>
          <w:b/>
          <w:color w:val="00188F"/>
        </w:rPr>
        <w:t>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B75D26" w:rsidRDefault="00F52ABE">
      <w:pPr>
        <w:pStyle w:val="ProductList-BodySpaced"/>
      </w:pPr>
      <w:r>
        <w:rPr>
          <w:b/>
          <w:color w:val="00188F"/>
        </w:rPr>
        <w:t>Licenca za upravljanje (ML)</w:t>
      </w:r>
      <w:r>
        <w:t xml:space="preserve"> je licenca, ki omogoča upravljanje enega ali več okolij </w:t>
      </w:r>
      <w:r>
        <w:fldChar w:fldCharType="begin"/>
      </w:r>
      <w:r>
        <w:instrText xml:space="preserve"> A</w:instrText>
      </w:r>
      <w:r>
        <w:instrText xml:space="preserve">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w:t>
      </w:r>
      <w:r>
        <w:t>zličico strežniške programske opreme ali katero koli starejšo različico strežniške programske opreme. Na voljo sta dve zvrsti licenc za upravljanje: strežniška licenca za upravljanje in odjemalska licenca za upravljanje. Obstajajo tri vrste odjemalskih lic</w:t>
      </w:r>
      <w:r>
        <w:t xml:space="preserve">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w:instrText>
      </w:r>
      <w:r>
        <w:instrText xml:space="preserve">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katerih dostopa posamezni uporabnik, licenca za upra</w:t>
      </w:r>
      <w:r>
        <w:t xml:space="preserve">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w:instrText>
      </w:r>
      <w:r>
        <w:instrText xml:space="preserve">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w:instrText>
      </w:r>
      <w:r>
        <w:instrText xml:space="preserve">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B75D26" w:rsidRDefault="00F52ABE">
      <w:pPr>
        <w:pStyle w:val="ProductList-BodySpaced"/>
      </w:pPr>
      <w:r>
        <w:rPr>
          <w:b/>
          <w:color w:val="00188F"/>
        </w:rPr>
        <w:t>Licenca, enakovredna licenci za upravljanje,</w:t>
      </w:r>
      <w:r>
        <w:t xml:space="preserve"> je uporabniška lice</w:t>
      </w:r>
      <w:r>
        <w:t xml:space="preserv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w:instrText>
      </w:r>
      <w:r>
        <w:instrText xml:space="preserve">)"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w:t>
      </w:r>
      <w:r>
        <w:t xml:space="preserve"> enakovredna licenci za upravljanje, samo če je stranka licenco kupila po datumu razpoložljivosti strežniškega izdelka ali če je stranka na datum razpoložljivosti imela aktivno kritje v okviru programa SA.</w:t>
      </w:r>
    </w:p>
    <w:p w:rsidR="00B75D26" w:rsidRDefault="00F52ABE">
      <w:pPr>
        <w:pStyle w:val="ProductList-BodySpaced"/>
      </w:pPr>
      <w:r>
        <w:rPr>
          <w:b/>
          <w:color w:val="00188F"/>
        </w:rPr>
        <w:t xml:space="preserve">Upravljanje okolja OSE </w:t>
      </w:r>
      <w:r>
        <w:t>je pridobivanje ali prejema</w:t>
      </w:r>
      <w:r>
        <w:t xml:space="preserve">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w:instrText>
      </w:r>
      <w:r>
        <w:instrText xml:space="preserve">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w:instrText>
      </w:r>
      <w:r>
        <w:instrText xml:space="preserve">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B75D26" w:rsidRDefault="00F52ABE">
      <w:pPr>
        <w:pStyle w:val="ProductList-BodySpaced"/>
      </w:pPr>
      <w:r>
        <w:rPr>
          <w:b/>
          <w:color w:val="00188F"/>
        </w:rPr>
        <w:t>Okolje OSE</w:t>
      </w:r>
      <w:r>
        <w:t xml:space="preserve"> je celoten primerek operacijskega siste</w:t>
      </w:r>
      <w:r>
        <w:t>ma ali njegov del oziroma celoten primerek navideznega (ali kako drugače emuliranega) operacijskega sistema ali njegov del, ki omogoča ločeno identiteto računalnika (ime primarnega računalnika ali podoben enolični identifikator) oziroma ločene skrbniške pr</w:t>
      </w:r>
      <w:r>
        <w:t xml:space="preserve">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w:instrText>
      </w:r>
      <w:r>
        <w:instrText>ki je konfigurirano za izvajanje neposredno v fizičnem sistemu strojne opreme. Primerek operacijskega sistema, uporabljen za izvajanje programske opreme za virtualizacijo strojne opreme ali omogočanje storitev virtualizacije strojne opreme, se obravnava ko</w:instrText>
      </w:r>
      <w:r>
        <w:instrText xml:space="preserve">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75D26" w:rsidRDefault="00F52ABE">
      <w:pPr>
        <w:pStyle w:val="ProductList-BodySpaced"/>
      </w:pPr>
      <w:r>
        <w:rPr>
          <w:b/>
          <w:color w:val="00188F"/>
        </w:rPr>
        <w:t>Fizično jedro</w:t>
      </w:r>
      <w:r>
        <w:t xml:space="preserve"> je jedro v </w:t>
      </w:r>
      <w:r>
        <w:fldChar w:fldCharType="begin"/>
      </w:r>
      <w:r>
        <w:instrText xml:space="preserve"> </w:instrText>
      </w:r>
      <w:r>
        <w:instrText xml:space="preserve">AutoTextList   \s NoStyle \t "Fizični procesor je procesor v fizičnem sistemu strojne opreme." </w:instrText>
      </w:r>
      <w:r>
        <w:fldChar w:fldCharType="separate"/>
      </w:r>
      <w:r>
        <w:rPr>
          <w:color w:val="0563C1"/>
        </w:rPr>
        <w:t>fizičnem procesorju</w:t>
      </w:r>
      <w:r>
        <w:fldChar w:fldCharType="end"/>
      </w:r>
      <w:r>
        <w:t>.</w:t>
      </w:r>
    </w:p>
    <w:p w:rsidR="00B75D26" w:rsidRDefault="00F52ABE">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w:instrText>
      </w:r>
      <w:r>
        <w:instrText xml:space="preserve">primerek navideznega (ali drugače emuliranega) operacijskega sistema ali njegov del. (Glejte glosar za polno definicijo.)" </w:instrText>
      </w:r>
      <w:r>
        <w:fldChar w:fldCharType="separate"/>
      </w:r>
      <w:r>
        <w:rPr>
          <w:color w:val="0563C1"/>
        </w:rPr>
        <w:t>okolje OSE</w:t>
      </w:r>
      <w:r>
        <w:fldChar w:fldCharType="end"/>
      </w:r>
      <w:r>
        <w:t>, ki je konfigurirano za izvajanje neposredno v fizičnem sistemu strojne opreme. Primerek operacijskega sistema, uporabl</w:t>
      </w:r>
      <w:r>
        <w:t xml:space="preserve">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w:instrText>
      </w:r>
      <w:r>
        <w:instrText xml:space="preserve">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w:t>
      </w:r>
      <w:r>
        <w:rPr>
          <w:color w:val="0563C1"/>
        </w:rPr>
        <w:t>SE</w:t>
      </w:r>
      <w:r>
        <w:fldChar w:fldCharType="end"/>
      </w:r>
      <w:r>
        <w:t>.</w:t>
      </w:r>
    </w:p>
    <w:p w:rsidR="00B75D26" w:rsidRDefault="00F52ABE">
      <w:pPr>
        <w:pStyle w:val="ProductList-BodySpaced"/>
      </w:pPr>
      <w:r>
        <w:rPr>
          <w:b/>
          <w:color w:val="00188F"/>
        </w:rPr>
        <w:t xml:space="preserve">Fizični procesor </w:t>
      </w:r>
      <w:r>
        <w:t>je procesor v fizičnem sistemu strojne opreme.</w:t>
      </w:r>
    </w:p>
    <w:p w:rsidR="00B75D26" w:rsidRDefault="00F52ABE">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w:t>
      </w:r>
      <w:r>
        <w:t>evnem obdobju uporablja več kot 50 odstotkov časa.</w:t>
      </w:r>
    </w:p>
    <w:p w:rsidR="00B75D26" w:rsidRDefault="00F52ABE">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w:instrText>
      </w:r>
      <w:r>
        <w:instrText>olje OSE je okolje OSE, ki je konfigurirano za izvajanje neposredno v fizičnem sistemu strojne opreme. Primerek operacijskega sistema, uporabljen za izvajanje programske opreme za virtualizacijo strojne opreme ali omogočanje storitev virtualizacije strojne</w:instrText>
      </w:r>
      <w:r>
        <w:instrText xml:space="preserv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B75D26" w:rsidRDefault="00F52ABE">
      <w:pPr>
        <w:pStyle w:val="ProductList-BodySpaced"/>
      </w:pPr>
      <w:r>
        <w:rPr>
          <w:b/>
          <w:color w:val="00188F"/>
        </w:rPr>
        <w:t>Upravičena naprava tretje osebe</w:t>
      </w:r>
      <w:r>
        <w:t xml:space="preserve"> je naprava, ki ni pod posrednim ali neposrednim nadzorom stranke ali njenih lastniško povezanih podjetij (npr. javni kiosk tretje </w:t>
      </w:r>
      <w:r>
        <w:t>osebe).</w:t>
      </w:r>
    </w:p>
    <w:p w:rsidR="00B75D26" w:rsidRDefault="00F52ABE">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t>
      </w:r>
      <w:r>
        <w:t>ki je naložen v pomnilnik in za katerega se je izvedel vsaj en ukaz. (Stranka »izvaja primerek programske opreme« tako, da programsko opremo naloži v pomnilnik in izvede enega ali več njenih ukazov.) Ko primerek zaženete, se ta izvaja (če se ukazi izvajajo</w:t>
      </w:r>
      <w:r>
        <w:t xml:space="preserve"> ali ne), dokler ga ne odstranite iz pomnilnika.</w:t>
      </w:r>
    </w:p>
    <w:p w:rsidR="00B75D26" w:rsidRDefault="00F52ABE">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w:t>
      </w:r>
      <w:r>
        <w:t>me ali gostovane storitve.</w:t>
      </w:r>
    </w:p>
    <w:p w:rsidR="00B75D26" w:rsidRDefault="00F52ABE">
      <w:pPr>
        <w:pStyle w:val="ProductList-BodySpaced"/>
      </w:pPr>
      <w:r>
        <w:rPr>
          <w:b/>
          <w:color w:val="00188F"/>
        </w:rPr>
        <w:t>Strežnik</w:t>
      </w:r>
      <w:r>
        <w:t xml:space="preserve"> je fizični sistem strojne opreme, v katerem se lahko izvaja strežniška programska oprema.</w:t>
      </w:r>
    </w:p>
    <w:p w:rsidR="00B75D26" w:rsidRDefault="00F52ABE">
      <w:pPr>
        <w:pStyle w:val="ProductList-BodySpaced"/>
      </w:pPr>
      <w:r>
        <w:rPr>
          <w:b/>
          <w:color w:val="00188F"/>
        </w:rPr>
        <w:t>Gruča strežnikov</w:t>
      </w:r>
      <w:r>
        <w:t xml:space="preserve"> je eno podatkovno središče oziroma dve podatkovni središči, ki sta fizično v časovnih pasovih, ločenih največ šti</w:t>
      </w:r>
      <w:r>
        <w:t>ri ure, ali znotraj EU ali območja EFTA. Podatkovno središče je mogoče preseliti iz ene gruče strežnikov v drugo, vendar ne na kratkoročni osnovi. (EU je Evropska unija, EFTA pa Evropsko združenje za prosto trgovino.)</w:t>
      </w:r>
    </w:p>
    <w:p w:rsidR="00B75D26" w:rsidRDefault="00F52ABE">
      <w:pPr>
        <w:pStyle w:val="ProductList-BodySpaced"/>
      </w:pPr>
      <w:r>
        <w:rPr>
          <w:b/>
          <w:color w:val="00188F"/>
        </w:rPr>
        <w:t>Licenca za nadgradnjo</w:t>
      </w:r>
      <w:r>
        <w:t xml:space="preserve"> je licenca, ki j</w:t>
      </w:r>
      <w:r>
        <w:t>e kupljena poleg prej pridobljene osnovne licence in povezana z njo. Za morebitno uporabniško licenco SL za nadgradnjo, ki ni posamično navedena v pogojih za spletne storitve, se uporabljajo licenčni pogoji, ki veljajo za enakovredno polno uporabniško lice</w:t>
      </w:r>
      <w:r>
        <w:t>nco SL.</w:t>
      </w:r>
    </w:p>
    <w:p w:rsidR="00B75D26" w:rsidRDefault="00F52ABE">
      <w:pPr>
        <w:pStyle w:val="ProductList-BodySpaced"/>
      </w:pPr>
      <w:r>
        <w:rPr>
          <w:b/>
          <w:color w:val="00188F"/>
        </w:rPr>
        <w:t>Navidezno jedro</w:t>
      </w:r>
      <w:r>
        <w:t xml:space="preserve"> je enota procesne moči v navideznem sistemu strojne opreme. Navidezno jedro je navidezna predstavitev ene ali več niti strojne opreme.</w:t>
      </w:r>
    </w:p>
    <w:p w:rsidR="00B75D26" w:rsidRDefault="00F52ABE">
      <w:pPr>
        <w:pStyle w:val="ProductList-BodySpaced"/>
      </w:pPr>
      <w:r>
        <w:rPr>
          <w:b/>
          <w:color w:val="00188F"/>
        </w:rPr>
        <w:t>Navidezno okolje OSE</w:t>
      </w:r>
      <w:r>
        <w:t xml:space="preserve"> je okolje </w:t>
      </w:r>
      <w:r>
        <w:fldChar w:fldCharType="begin"/>
      </w:r>
      <w:r>
        <w:instrText xml:space="preserve"> AutoTextList   \s NoStyle \t "Okolje OSE je celoten primerek oper</w:instrText>
      </w:r>
      <w:r>
        <w:instrText xml:space="preserve">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B75D26" w:rsidRDefault="00F52ABE">
      <w:pPr>
        <w:pStyle w:val="ProductList-BodySpaced"/>
      </w:pPr>
      <w:r>
        <w:rPr>
          <w:b/>
          <w:color w:val="00188F"/>
        </w:rPr>
        <w:t>Spletn</w:t>
      </w:r>
      <w:r>
        <w:rPr>
          <w:b/>
          <w:color w:val="00188F"/>
        </w:rPr>
        <w:t>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w:t>
      </w:r>
      <w:r>
        <w:t>rogramska oprema v okviru internetne spletne rešitve, ni omejen le na strankine zaposlene ali zaposlene v njenih lastniško povezanih podjetjih.</w:t>
      </w:r>
    </w:p>
    <w:p w:rsidR="00B75D26" w:rsidRDefault="00F52ABE">
      <w:pPr>
        <w:pStyle w:val="ProductList-BodySpaced"/>
      </w:pPr>
      <w:r>
        <w:t>Programska oprema v internetnih spletnih rešitvah se uporablja za izvajanje:</w:t>
      </w:r>
    </w:p>
    <w:p w:rsidR="00B75D26" w:rsidRDefault="00F52ABE" w:rsidP="000C4401">
      <w:pPr>
        <w:pStyle w:val="ProductList-Bullet"/>
        <w:numPr>
          <w:ilvl w:val="0"/>
          <w:numId w:val="37"/>
        </w:numPr>
      </w:pPr>
      <w:r>
        <w:t>spletne strežniške programske oprem</w:t>
      </w:r>
      <w:r>
        <w:t xml:space="preserve">e (na primer Microsoftovih internetnih informacijskih storitev) in posrednikov za upravljanje ali varnostnih posrednikov (na primer posrednika System Center Operations Manager); </w:t>
      </w:r>
    </w:p>
    <w:p w:rsidR="00B75D26" w:rsidRDefault="00F52ABE" w:rsidP="000C4401">
      <w:pPr>
        <w:pStyle w:val="ProductList-Bullet"/>
        <w:numPr>
          <w:ilvl w:val="0"/>
          <w:numId w:val="37"/>
        </w:numPr>
      </w:pPr>
      <w:r>
        <w:t>programske opreme za mehanizem zbirke podatkov (na primer Microsoft SQL Serve</w:t>
      </w:r>
      <w:r>
        <w:t xml:space="preserve">r) izključno za zagotavljanje podpore za internetne spletne rešitve; ali </w:t>
      </w:r>
    </w:p>
    <w:p w:rsidR="00B75D26" w:rsidRDefault="00F52ABE" w:rsidP="000C4401">
      <w:pPr>
        <w:pStyle w:val="ProductList-Bullet"/>
        <w:numPr>
          <w:ilvl w:val="0"/>
          <w:numId w:val="37"/>
        </w:numPr>
      </w:pPr>
      <w:r>
        <w:lastRenderedPageBreak/>
        <w:t>storitve sistema DNS (Domain Name System) za zagotavljanje razrešitve internetnih imen naslovom IP, če to ni edina funkcija tega primerka programske opreme.</w:t>
      </w:r>
    </w:p>
    <w:p w:rsidR="00B75D26" w:rsidRDefault="00F52ABE">
      <w:pPr>
        <w:pStyle w:val="ProductList-BodySpaced"/>
      </w:pPr>
      <w:r>
        <w:rPr>
          <w:b/>
          <w:color w:val="00188F"/>
        </w:rPr>
        <w:t xml:space="preserve">Vsebnik za Windows Server </w:t>
      </w:r>
      <w:r>
        <w:t>je funkcija programske opreme Windows Server.</w:t>
      </w:r>
    </w:p>
    <w:p w:rsidR="00B75D26" w:rsidRDefault="00F52ABE">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w:t>
      </w:r>
      <w:r>
        <w:t xml:space="preserve"> knjižnice .dll, povezane s tehnologijami Microsoft Build, Windows Identity Foundation, Windows Library for JAVAScript, Debghelp.dll in Web Deploy, so vse komponente programske opreme Windows.</w:t>
      </w:r>
    </w:p>
    <w:p w:rsidR="00B75D26" w:rsidRDefault="00B75D26">
      <w:pPr>
        <w:pStyle w:val="ProductList-BodySpaced"/>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Spaced"/>
      </w:pPr>
    </w:p>
    <w:p w:rsidR="00B75D26" w:rsidRDefault="00B75D26">
      <w:pPr>
        <w:sectPr w:rsidR="00B75D26">
          <w:headerReference w:type="default" r:id="rId132"/>
          <w:footerReference w:type="default" r:id="rId133"/>
          <w:type w:val="continuous"/>
          <w:pgSz w:w="12240" w:h="15840" w:code="1"/>
          <w:pgMar w:top="1170" w:right="720" w:bottom="720" w:left="720" w:header="432" w:footer="288" w:gutter="0"/>
          <w:cols w:space="360"/>
        </w:sectPr>
      </w:pPr>
    </w:p>
    <w:p w:rsidR="00B75D26" w:rsidRDefault="00F52ABE">
      <w:pPr>
        <w:pStyle w:val="ProductList-SectionHeading"/>
        <w:pageBreakBefore/>
        <w:outlineLvl w:val="0"/>
      </w:pPr>
      <w:bookmarkStart w:id="332" w:name="_Sec591"/>
      <w:bookmarkEnd w:id="322"/>
      <w:r>
        <w:lastRenderedPageBreak/>
        <w:t>Dodatek A – Licenca, enakovredna licenci CAL/licenci za upravljanje</w:t>
      </w:r>
      <w:r>
        <w:fldChar w:fldCharType="begin"/>
      </w:r>
      <w:r>
        <w:instrText xml:space="preserve"> TC "</w:instrText>
      </w:r>
      <w:bookmarkStart w:id="333" w:name="_Toc470729034"/>
      <w:r>
        <w:instrText>Dod</w:instrText>
      </w:r>
      <w:r>
        <w:instrText>atek A – Licenca, enakovredna licenci CAL/licenci za upravljanje</w:instrText>
      </w:r>
      <w:bookmarkEnd w:id="333"/>
      <w:r>
        <w:instrText>" \l 1</w:instrText>
      </w:r>
      <w:r>
        <w:fldChar w:fldCharType="end"/>
      </w:r>
    </w:p>
    <w:p w:rsidR="00B75D26" w:rsidRDefault="00F52ABE">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w:instrText>
      </w:r>
      <w:r>
        <w:instrText xml:space="preserve">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w:instrText>
      </w:r>
      <w:r>
        <w:instrText xml:space="preserve">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w:t>
      </w:r>
      <w:r>
        <w:t xml:space="preserve">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w:instrText>
      </w:r>
      <w:r>
        <w:instrText xml:space="preserve">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w:instrText>
      </w:r>
      <w:r>
        <w:instrText xml:space="preserve">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w:instrText>
      </w:r>
      <w:r>
        <w:instrText xml:space="preserve">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w:instrText>
      </w:r>
      <w:r>
        <w:instrText xml:space="preserve">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w:instrText>
      </w:r>
      <w:r>
        <w:instrText xml:space="preserv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w:t>
      </w:r>
      <w:r>
        <w:t xml:space="preserve">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B75D26" w:rsidRDefault="00B75D26">
      <w:pPr>
        <w:pStyle w:val="ProductList-Body"/>
      </w:pPr>
    </w:p>
    <w:tbl>
      <w:tblPr>
        <w:tblStyle w:val="PURTable"/>
        <w:tblW w:w="0" w:type="dxa"/>
        <w:tblLook w:val="04A0" w:firstRow="1" w:lastRow="0" w:firstColumn="1" w:lastColumn="0" w:noHBand="0" w:noVBand="1"/>
      </w:tblPr>
      <w:tblGrid>
        <w:gridCol w:w="977"/>
        <w:gridCol w:w="391"/>
        <w:gridCol w:w="391"/>
        <w:gridCol w:w="391"/>
        <w:gridCol w:w="391"/>
        <w:gridCol w:w="547"/>
        <w:gridCol w:w="560"/>
        <w:gridCol w:w="565"/>
        <w:gridCol w:w="964"/>
        <w:gridCol w:w="560"/>
        <w:gridCol w:w="547"/>
        <w:gridCol w:w="560"/>
        <w:gridCol w:w="537"/>
        <w:gridCol w:w="964"/>
        <w:gridCol w:w="560"/>
        <w:gridCol w:w="486"/>
        <w:gridCol w:w="448"/>
        <w:gridCol w:w="498"/>
        <w:gridCol w:w="455"/>
      </w:tblGrid>
      <w:tr w:rsidR="00B75D2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75D26" w:rsidRDefault="00B75D26">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75D26" w:rsidRDefault="00F52ABE">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75D26" w:rsidRDefault="00F52ABE">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75D26" w:rsidRDefault="00F52ABE">
            <w:pPr>
              <w:pStyle w:val="ProductList-TableBody"/>
              <w:jc w:val="center"/>
            </w:pPr>
            <w:r>
              <w:rPr>
                <w:color w:val="FFFFFF"/>
              </w:rPr>
              <w:t>Licenca Enterp</w:t>
            </w:r>
            <w:r>
              <w:rPr>
                <w:color w:val="FFFFFF"/>
              </w:rPr>
              <w:t>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75D26" w:rsidRDefault="00F52ABE">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75D26" w:rsidRDefault="00F52ABE">
            <w:pPr>
              <w:pStyle w:val="ProductList-TableBody"/>
              <w:jc w:val="center"/>
            </w:pPr>
            <w:r>
              <w:rPr>
                <w:color w:val="FFFFFF"/>
              </w:rPr>
              <w:t>Secure Productive Enterprise</w:t>
            </w:r>
          </w:p>
        </w:tc>
      </w:tr>
      <w:tr w:rsidR="00B75D26">
        <w:tc>
          <w:tcPr>
            <w:tcW w:w="480" w:type="dxa"/>
            <w:tcBorders>
              <w:top w:val="none" w:sz="4" w:space="0" w:color="BFBFBF"/>
              <w:left w:val="none" w:sz="24" w:space="0" w:color="808080"/>
              <w:bottom w:val="single" w:sz="4" w:space="0" w:color="FFFFFF"/>
              <w:right w:val="single" w:sz="6" w:space="0" w:color="FFFFFF"/>
            </w:tcBorders>
          </w:tcPr>
          <w:p w:rsidR="00B75D26" w:rsidRDefault="00F52ABE">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5D26" w:rsidRDefault="00F52ABE">
            <w:pPr>
              <w:pStyle w:val="ProductList-TableBody"/>
              <w:jc w:val="center"/>
            </w:pPr>
            <w:r>
              <w:rPr>
                <w:color w:val="FFFFFF"/>
              </w:rPr>
              <w:t>E5</w:t>
            </w: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793">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single" w:sz="4" w:space="0" w:color="FFFFFF"/>
              <w:right w:val="single" w:sz="6" w:space="0" w:color="FFFFFF"/>
            </w:tcBorders>
          </w:tcPr>
          <w:p w:rsidR="00B75D26" w:rsidRDefault="00F52ABE">
            <w:pPr>
              <w:pStyle w:val="ProductList-TableBody"/>
            </w:pPr>
            <w:hyperlink w:anchor="_Sec793">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793">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single" w:sz="4" w:space="0" w:color="FFFFFF"/>
              <w:right w:val="single" w:sz="6" w:space="0" w:color="FFFFFF"/>
            </w:tcBorders>
          </w:tcPr>
          <w:p w:rsidR="00B75D26" w:rsidRDefault="00F52ABE">
            <w:pPr>
              <w:pStyle w:val="ProductList-TableBody"/>
            </w:pPr>
            <w:hyperlink w:anchor="_Sec793">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798">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single" w:sz="4" w:space="0" w:color="FFFFFF"/>
              <w:right w:val="single" w:sz="6" w:space="0" w:color="FFFFFF"/>
            </w:tcBorders>
          </w:tcPr>
          <w:p w:rsidR="00B75D26" w:rsidRDefault="00F52ABE">
            <w:pPr>
              <w:pStyle w:val="ProductList-TableBody"/>
            </w:pPr>
            <w:hyperlink w:anchor="_Sec798">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single" w:sz="4" w:space="0" w:color="FFFFFF"/>
              <w:right w:val="single" w:sz="6" w:space="0" w:color="FFFFFF"/>
            </w:tcBorders>
          </w:tcPr>
          <w:p w:rsidR="00B75D26" w:rsidRDefault="00F52ABE">
            <w:pPr>
              <w:pStyle w:val="ProductList-TableBody"/>
            </w:pPr>
            <w:hyperlink w:anchor="_Sec798">
              <w:r>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799">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799">
              <w:r>
                <w:rPr>
                  <w:color w:val="00467F"/>
                  <w:u w:val="single"/>
                </w:rPr>
                <w:t>Dodatna</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single" w:sz="4" w:space="0" w:color="FFFFFF"/>
              <w:right w:val="single" w:sz="6" w:space="0" w:color="FFFFFF"/>
            </w:tcBorders>
          </w:tcPr>
          <w:p w:rsidR="00B75D26" w:rsidRDefault="00F52ABE">
            <w:pPr>
              <w:pStyle w:val="ProductList-TableBody"/>
            </w:pPr>
            <w:hyperlink w:anchor="_Sec799">
              <w:r>
                <w:rPr>
                  <w:color w:val="00467F"/>
                  <w:u w:val="single"/>
                </w:rPr>
                <w:t>Dodatna</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Windows MultiPoint Server 2016 Premium (samo za izobraževalne ustanove)</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800">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single" w:sz="4" w:space="0" w:color="FFFFFF"/>
              <w:right w:val="single" w:sz="6" w:space="0" w:color="FFFFFF"/>
            </w:tcBorders>
          </w:tcPr>
          <w:p w:rsidR="00B75D26" w:rsidRDefault="00F52ABE">
            <w:pPr>
              <w:pStyle w:val="ProductList-TableBody"/>
            </w:pPr>
            <w:hyperlink w:anchor="_Sec800">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807">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807">
              <w:r>
                <w:rPr>
                  <w:color w:val="00467F"/>
                  <w:u w:val="single"/>
                </w:rPr>
                <w:t>Dodatna</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single" w:sz="4" w:space="0" w:color="FFFFFF"/>
              <w:right w:val="single" w:sz="6" w:space="0" w:color="FFFFFF"/>
            </w:tcBorders>
          </w:tcPr>
          <w:p w:rsidR="00B75D26" w:rsidRDefault="00F52ABE">
            <w:pPr>
              <w:pStyle w:val="ProductList-TableBody"/>
            </w:pPr>
            <w:hyperlink w:anchor="_Sec807">
              <w:r>
                <w:rPr>
                  <w:color w:val="00467F"/>
                  <w:u w:val="single"/>
                </w:rPr>
                <w:t>Dodatna</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807">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dashed" w:sz="4" w:space="0" w:color="BFBFBF"/>
              <w:right w:val="single" w:sz="6" w:space="0" w:color="FFFFFF"/>
            </w:tcBorders>
          </w:tcPr>
          <w:p w:rsidR="00B75D26" w:rsidRDefault="00F52ABE">
            <w:pPr>
              <w:pStyle w:val="ProductList-TableBody"/>
            </w:pPr>
            <w:hyperlink w:anchor="_Sec807">
              <w:r>
                <w:rPr>
                  <w:color w:val="00467F"/>
                  <w:u w:val="single"/>
                </w:rPr>
                <w:t>Dodatna</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tcBorders>
              <w:top w:val="dashed" w:sz="4" w:space="0" w:color="BFBFBF"/>
              <w:left w:val="none" w:sz="24" w:space="0" w:color="808080"/>
              <w:bottom w:val="single" w:sz="4" w:space="0" w:color="FFFFFF"/>
              <w:right w:val="single" w:sz="6" w:space="0" w:color="FFFFFF"/>
            </w:tcBorders>
          </w:tcPr>
          <w:p w:rsidR="00B75D26" w:rsidRDefault="00F52ABE">
            <w:pPr>
              <w:pStyle w:val="ProductList-TableBody"/>
            </w:pPr>
            <w:hyperlink w:anchor="_Sec807">
              <w:r>
                <w:rPr>
                  <w:color w:val="00467F"/>
                  <w:u w:val="single"/>
                </w:rPr>
                <w:t>Dodatna</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single" w:sz="4" w:space="0" w:color="FFFFFF"/>
              <w:right w:val="single" w:sz="6" w:space="0" w:color="FFFFFF"/>
            </w:tcBorders>
          </w:tcPr>
          <w:p w:rsidR="00B75D26" w:rsidRDefault="00F52ABE">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5D26" w:rsidRDefault="00B75D26">
            <w:pPr>
              <w:pStyle w:val="ProductList-TableBody"/>
              <w:jc w:val="center"/>
            </w:pPr>
          </w:p>
        </w:tc>
      </w:tr>
      <w:tr w:rsidR="00B75D26">
        <w:tc>
          <w:tcPr>
            <w:tcW w:w="480" w:type="dxa"/>
            <w:gridSpan w:val="16"/>
            <w:tcBorders>
              <w:top w:val="single" w:sz="4" w:space="0" w:color="FFFFFF"/>
              <w:left w:val="single" w:sz="6" w:space="0" w:color="FFFFFF"/>
              <w:bottom w:val="single" w:sz="4" w:space="0" w:color="FFFFFF"/>
              <w:right w:val="single" w:sz="6" w:space="0" w:color="FFFFFF"/>
            </w:tcBorders>
          </w:tcPr>
          <w:p w:rsidR="00B75D26" w:rsidRDefault="00F52ABE">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5D26" w:rsidRDefault="00B75D26">
            <w:pPr>
              <w:pStyle w:val="ProductList-TableBody"/>
            </w:pPr>
          </w:p>
        </w:tc>
      </w:tr>
      <w:tr w:rsidR="00B75D26">
        <w:tc>
          <w:tcPr>
            <w:tcW w:w="480" w:type="dxa"/>
            <w:tcBorders>
              <w:top w:val="dashed" w:sz="4" w:space="0" w:color="BFBFBF"/>
              <w:left w:val="none" w:sz="24" w:space="0" w:color="808080"/>
              <w:bottom w:val="none" w:sz="4" w:space="0" w:color="6E6E6E"/>
              <w:right w:val="single" w:sz="6" w:space="0" w:color="FFFFFF"/>
            </w:tcBorders>
          </w:tcPr>
          <w:p w:rsidR="00B75D26" w:rsidRDefault="00F52ABE">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5D26" w:rsidRDefault="00B75D26">
            <w:pPr>
              <w:pStyle w:val="ProductList-TableBody"/>
              <w:jc w:val="center"/>
            </w:pPr>
          </w:p>
        </w:tc>
      </w:tr>
    </w:tbl>
    <w:p w:rsidR="00B75D26" w:rsidRDefault="00F52ABE">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w:t>
      </w:r>
      <w:r>
        <w:rPr>
          <w:i/>
        </w:rPr>
        <w:t>ce, enakovredne tistim v System Center Endpoint Protection 1606. Licenca za Enterprise CAL Suite z aktivnim kritjem v okviru programa SA zagotavlja pravice, enakovredne tistim v Data Loss Prevention and Exchange Online Protection.</w:t>
      </w:r>
    </w:p>
    <w:p w:rsidR="00B75D26" w:rsidRDefault="00F52ABE">
      <w:pPr>
        <w:pStyle w:val="ProductList-SectionHeading"/>
        <w:pageBreakBefore/>
        <w:outlineLvl w:val="0"/>
      </w:pPr>
      <w:bookmarkStart w:id="334" w:name="_Sec564"/>
      <w:bookmarkEnd w:id="332"/>
      <w:r>
        <w:lastRenderedPageBreak/>
        <w:t>Dodatek B – Software Assu</w:t>
      </w:r>
      <w:r>
        <w:t>rance</w:t>
      </w:r>
      <w:r>
        <w:fldChar w:fldCharType="begin"/>
      </w:r>
      <w:r>
        <w:instrText xml:space="preserve"> TC "</w:instrText>
      </w:r>
      <w:bookmarkStart w:id="335" w:name="_Toc470729035"/>
      <w:r>
        <w:instrText>Dodatek B – Software Assurance</w:instrText>
      </w:r>
      <w:bookmarkEnd w:id="335"/>
      <w:r>
        <w:instrText>" \l 1</w:instrText>
      </w:r>
      <w:r>
        <w:fldChar w:fldCharType="end"/>
      </w:r>
    </w:p>
    <w:p w:rsidR="00B75D26" w:rsidRDefault="00F52ABE">
      <w:pPr>
        <w:pStyle w:val="ProductList-Offering1Heading"/>
        <w:outlineLvl w:val="1"/>
      </w:pPr>
      <w:bookmarkStart w:id="336" w:name="_Sec573"/>
      <w:r>
        <w:t>Nakup kritja v okviru programa Software Assurance</w:t>
      </w:r>
      <w:bookmarkEnd w:id="336"/>
      <w:r>
        <w:fldChar w:fldCharType="begin"/>
      </w:r>
      <w:r>
        <w:instrText xml:space="preserve"> TC "</w:instrText>
      </w:r>
      <w:bookmarkStart w:id="337" w:name="_Toc470729036"/>
      <w:r>
        <w:instrText>Nakup kritja v okviru programa Software Assurance</w:instrText>
      </w:r>
      <w:bookmarkEnd w:id="337"/>
      <w:r>
        <w:instrText>" \l 2</w:instrText>
      </w:r>
      <w:r>
        <w:fldChar w:fldCharType="end"/>
      </w:r>
    </w:p>
    <w:p w:rsidR="00B75D26" w:rsidRDefault="00F52ABE">
      <w:pPr>
        <w:pStyle w:val="ProductList-Body"/>
      </w:pPr>
      <w:r>
        <w:t>Stranka lahko pri nakupu kritja v okviru programa SA izbere tri različne ravni obveznosti, ki s</w:t>
      </w:r>
      <w:r>
        <w:t xml:space="preserve">e lahko razlikujejo glede na program. Stranki so na voljo te možnosti: </w:t>
      </w:r>
    </w:p>
    <w:p w:rsidR="00B75D26" w:rsidRDefault="00F52ABE" w:rsidP="000C4401">
      <w:pPr>
        <w:pStyle w:val="ProductList-Bullet"/>
        <w:numPr>
          <w:ilvl w:val="0"/>
          <w:numId w:val="38"/>
        </w:numPr>
      </w:pPr>
      <w:r>
        <w:t>obveže se k pripojitvi programa SA pri vseh platformnih izdelkih;</w:t>
      </w:r>
    </w:p>
    <w:p w:rsidR="00B75D26" w:rsidRDefault="00F52ABE" w:rsidP="000C4401">
      <w:pPr>
        <w:pStyle w:val="ProductList-Bullet"/>
        <w:numPr>
          <w:ilvl w:val="0"/>
          <w:numId w:val="38"/>
        </w:numPr>
      </w:pPr>
      <w:r>
        <w:t>obveže se k pripojitvi programa SA pri vseh nakupih v okviru določene skupine izdelkov (programi, sistemi ali strežniki), kar se imenuje Software Assurance Membership (SAM).</w:t>
      </w:r>
    </w:p>
    <w:p w:rsidR="00B75D26" w:rsidRDefault="00F52ABE" w:rsidP="000C4401">
      <w:pPr>
        <w:pStyle w:val="ProductList-Bullet"/>
        <w:numPr>
          <w:ilvl w:val="0"/>
          <w:numId w:val="38"/>
        </w:numPr>
      </w:pPr>
      <w:r>
        <w:t>nakup SA za posamezne izdelke brez obveze za razširitev SA na druge izdelke.</w:t>
      </w:r>
    </w:p>
    <w:p w:rsidR="00B75D26" w:rsidRDefault="00B75D26">
      <w:pPr>
        <w:pStyle w:val="ProductList-Body"/>
      </w:pPr>
    </w:p>
    <w:p w:rsidR="00B75D26" w:rsidRDefault="00F52ABE">
      <w:pPr>
        <w:pStyle w:val="ProductList-Body"/>
      </w:pPr>
      <w:r>
        <w:t>SA j</w:t>
      </w:r>
      <w:r>
        <w:t xml:space="preserve">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w:instrText>
      </w:r>
      <w:r>
        <w:instrText xml:space="preserve">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w:t>
      </w:r>
      <w:r>
        <w:t xml:space="preserve">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B75D26" w:rsidRDefault="00B75D26">
      <w:pPr>
        <w:pStyle w:val="ProductList-Body"/>
      </w:pPr>
    </w:p>
    <w:p w:rsidR="00B75D26" w:rsidRDefault="00F52ABE">
      <w:pPr>
        <w:pStyle w:val="ProductList-Body"/>
      </w:pPr>
      <w:r>
        <w:t>Strankam je morda na voljo možn</w:t>
      </w:r>
      <w:r>
        <w:t>ost pridobitve kritja v okviru programa SA za določene licence, kupljene iz maloprodajnega kanala (maloprodajna različica izdelka oz. FPP) ali od proizvajalca strojne opreme (OEM), kot je opisano v spodnji tabeli. V okviru programa Open Value ta možnost ve</w:t>
      </w:r>
      <w:r>
        <w:t>lja samo za izdelke, ki niso za celotno organizacijo ali podjetje. V okviru pogodb Enterprise Agreement velja samo za dodatne izdelke, in sicer v roku 90 dni od datuma nakupa. Strankam, ki pridobijo SA za licence OEM ali maloprodajne licence, je na voljo m</w:t>
      </w:r>
      <w:r>
        <w:t>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B75D2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75D26" w:rsidRDefault="00F52ABE">
            <w:pPr>
              <w:pStyle w:val="ProductList-TableBody"/>
              <w:jc w:val="center"/>
            </w:pPr>
            <w:r>
              <w:rPr>
                <w:color w:val="FFFFFF"/>
              </w:rPr>
              <w:t>Programi</w:t>
            </w:r>
          </w:p>
        </w:tc>
      </w:tr>
      <w:tr w:rsidR="00B75D26">
        <w:tc>
          <w:tcPr>
            <w:tcW w:w="24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B75D26" w:rsidRDefault="00F52ABE">
            <w:pPr>
              <w:pStyle w:val="ProductList-TableBody"/>
            </w:pPr>
            <w:r>
              <w:t>Velja</w:t>
            </w:r>
            <w:r>
              <w:t xml:space="preserve"> za Open License, MPSA, Select, Select Plus ter za izdelke, ki niso za celotno organizacijo, v okviru Open Value in dodaten izdelke v okviru pogodb Enterprise Agreement. Ne velja za poslovno okolje v okviru pogodb Open Value in Enterprise.</w:t>
            </w:r>
          </w:p>
        </w:tc>
      </w:tr>
      <w:tr w:rsidR="00B75D26">
        <w:tc>
          <w:tcPr>
            <w:tcW w:w="24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 je na voljo</w:t>
            </w:r>
          </w:p>
        </w:tc>
        <w:tc>
          <w:tcPr>
            <w:tcW w:w="0" w:type="auto"/>
            <w:vMerge/>
          </w:tcPr>
          <w:p w:rsidR="00B75D26" w:rsidRDefault="00B75D26"/>
        </w:tc>
      </w:tr>
    </w:tbl>
    <w:p w:rsidR="00B75D26" w:rsidRDefault="00B75D26">
      <w:pPr>
        <w:pStyle w:val="ProductList-Body"/>
      </w:pPr>
    </w:p>
    <w:p w:rsidR="00B75D26" w:rsidRDefault="00F52ABE">
      <w:pPr>
        <w:pStyle w:val="ProductList-Body"/>
      </w:pPr>
      <w:r>
        <w:t>Stranke, ki Microsoft Office Professional 2016 pridobijo od OEM-a, lahko pridobijo SA za Microsoft Office Standard 2016 v okviru programov Open License, programov Select in Select Plus ter ne za celotno p</w:t>
      </w:r>
      <w:r>
        <w:t>odjetje v okviru programa Open Value, in sicer v roku 90 dni od datuma nakupa pri OEM-u.</w:t>
      </w:r>
    </w:p>
    <w:p w:rsidR="00B75D26" w:rsidRDefault="00B75D26">
      <w:pPr>
        <w:pStyle w:val="ProductList-Body"/>
      </w:pPr>
    </w:p>
    <w:p w:rsidR="00B75D26" w:rsidRDefault="00F52ABE">
      <w:pPr>
        <w:pStyle w:val="ProductList-Body"/>
      </w:pPr>
      <w:r>
        <w:t>Stranke s pogodbo Enterprise Agreement, ki so namesto podaljšanja kritja v okviru programa SA prešle na spletno storitev ali kupile naročniško licenco »From SA«, lahk</w:t>
      </w:r>
      <w:r>
        <w:t>o ob obletnici ali podaljšanju SA znova pripojijo licenci, ne da bi jim bilo treba kupiti novo licenco. SA je treba za zadevno licenco naročiti za preostanek obdobja veljavnosti včlanitve. Kritje v okviru programa SA ne sme presegati števila trajnih licenc</w:t>
      </w:r>
      <w:r>
        <w:t>, za katere je bilo kritje v okviru programa SA veljavno v času katerega koli prejšnjega prehoda ali podaljšanja, in ga ni dovoljeno znova pripojiti prenesenim licencam.</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
        <w:outlineLvl w:val="1"/>
      </w:pPr>
      <w:bookmarkStart w:id="338" w:name="_Sec574"/>
      <w:r>
        <w:t>Podaljšanje programa Software Assurance</w:t>
      </w:r>
      <w:bookmarkEnd w:id="338"/>
      <w:r>
        <w:fldChar w:fldCharType="begin"/>
      </w:r>
      <w:r>
        <w:instrText xml:space="preserve"> TC "</w:instrText>
      </w:r>
      <w:bookmarkStart w:id="339" w:name="_Toc470729037"/>
      <w:r>
        <w:instrText>Podaljšanje programa Software Assurance</w:instrText>
      </w:r>
      <w:bookmarkEnd w:id="339"/>
      <w:r>
        <w:instrText>" \l 2</w:instrText>
      </w:r>
      <w:r>
        <w:fldChar w:fldCharType="end"/>
      </w:r>
    </w:p>
    <w:p w:rsidR="00B75D26" w:rsidRDefault="00F52ABE">
      <w:pPr>
        <w:pStyle w:val="ProductList-ClauseHeading"/>
        <w:outlineLvl w:val="2"/>
      </w:pPr>
      <w:r>
        <w:t>Podaljšanje kritja v okviru iste pogodbe</w:t>
      </w:r>
    </w:p>
    <w:p w:rsidR="00B75D26" w:rsidRDefault="00F52ABE">
      <w:pPr>
        <w:pStyle w:val="ProductList-Body"/>
      </w:pPr>
      <w:r>
        <w:t>Pogoji za podaljšanje kritja v okviru programa SA na podlagi iste pogodbe za p</w:t>
      </w:r>
      <w:r>
        <w:t>rogram, s katero je bilo prvotno naročeno, so navedeni v strankinih pogodbah o količinskem licenciranju. Stranke lahko podaljšajo kritje SA, ne da bi jim bilo treba hkrati naročiti licenco, pod pogojem, da ni prenehala veljavnost kritja SA. Poleg tega za p</w:t>
      </w:r>
      <w:r>
        <w:t>osamezne programe veljajo naslednji pogoji, navedeni v opombah:</w:t>
      </w:r>
    </w:p>
    <w:p w:rsidR="00B75D26" w:rsidRDefault="00B75D26">
      <w:pPr>
        <w:pStyle w:val="ProductList-Body"/>
      </w:pPr>
    </w:p>
    <w:p w:rsidR="00B75D26" w:rsidRDefault="00F52ABE">
      <w:pPr>
        <w:pStyle w:val="ProductList-SubClauseHeading"/>
        <w:outlineLvl w:val="3"/>
      </w:pPr>
      <w:r>
        <w:t>Open License</w:t>
      </w:r>
    </w:p>
    <w:p w:rsidR="00B75D26" w:rsidRDefault="00F52ABE">
      <w:pPr>
        <w:pStyle w:val="ProductList-BodyIndented"/>
      </w:pPr>
      <w:r>
        <w:t>Kritje SA, naročeno v okviru avtorizacijske številke Open License, poteče ob prenehanju veljavnosti te številke. Stranka, ki želi podaljšati, mora predložiti naročilo za podaljša</w:t>
      </w:r>
      <w:r>
        <w:t>nje kritja v okviru programa SA v roku 90 dni po datumu poteka veljavnosti avtorizacijske številke.</w:t>
      </w:r>
    </w:p>
    <w:p w:rsidR="00B75D26" w:rsidRDefault="00B75D26">
      <w:pPr>
        <w:pStyle w:val="ProductList-BodyIndented"/>
      </w:pPr>
    </w:p>
    <w:p w:rsidR="00B75D26" w:rsidRDefault="00F52ABE">
      <w:pPr>
        <w:pStyle w:val="ProductList-SubClauseHeading"/>
        <w:outlineLvl w:val="3"/>
      </w:pPr>
      <w:r>
        <w:t>Pogodba Enterprise Agreement</w:t>
      </w:r>
    </w:p>
    <w:p w:rsidR="00B75D26" w:rsidRDefault="00F52ABE">
      <w:pPr>
        <w:pStyle w:val="ProductList-BodyIndented"/>
      </w:pPr>
      <w:r>
        <w:t xml:space="preserve">Stranka, ki želi kritje v okviru programa SA podaljšati v okviru iste včlanitve na podlagi pogodbe Enterprise Agreement, mora </w:t>
      </w:r>
      <w:r>
        <w:t>podpisati novo včlanitev in pogodbo Enterprise 2011 ali poznejšo (če je še ni) ter predložiti naročilo za podaljšanje kritja SA (kot je primerno) za 1) vse izdelke Enterprise, izdelke programske platforme, izdelke Core Infrastructure in dodatne izdelke, ki</w:t>
      </w:r>
      <w:r>
        <w:t xml:space="preserve"> jih želi podaljšati, in 2) morebitne spletne storitve, upoštevajoč prehode (če je primerno).</w:t>
      </w:r>
    </w:p>
    <w:p w:rsidR="00B75D26" w:rsidRDefault="00B75D26">
      <w:pPr>
        <w:pStyle w:val="ProductList-BodyIndented"/>
      </w:pPr>
    </w:p>
    <w:p w:rsidR="00B75D26" w:rsidRDefault="00F52ABE">
      <w:pPr>
        <w:pStyle w:val="ProductList-SubClauseHeading"/>
        <w:outlineLvl w:val="3"/>
      </w:pPr>
      <w:r>
        <w:t>Enrollment for Application Platform</w:t>
      </w:r>
    </w:p>
    <w:p w:rsidR="00B75D26" w:rsidRDefault="00F52ABE">
      <w:pPr>
        <w:pStyle w:val="ProductList-BodyIndented"/>
      </w:pPr>
      <w:r>
        <w:t xml:space="preserve">Stranke programa EAP, ki imajo inventarne enote licence, ki so bile prej odložene prek SA pred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w:t>
      </w:r>
      <w:r>
        <w:rPr>
          <w:color w:val="0563C1"/>
        </w:rPr>
        <w:t>e</w:t>
      </w:r>
      <w:r>
        <w:fldChar w:fldCharType="end"/>
      </w:r>
      <w:r>
        <w:t>.</w:t>
      </w:r>
    </w:p>
    <w:p w:rsidR="00B75D26" w:rsidRDefault="00B75D26">
      <w:pPr>
        <w:pStyle w:val="ProductList-BodyIndented"/>
      </w:pPr>
    </w:p>
    <w:p w:rsidR="00B75D26" w:rsidRDefault="00F52ABE">
      <w:pPr>
        <w:pStyle w:val="ProductList-ClauseHeading"/>
        <w:outlineLvl w:val="2"/>
      </w:pPr>
      <w:r>
        <w:lastRenderedPageBreak/>
        <w:t>Podaljšanje kritja iz ločene pogodbe</w:t>
      </w:r>
    </w:p>
    <w:p w:rsidR="00B75D26" w:rsidRDefault="00F52ABE">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w:t>
      </w:r>
      <w:r>
        <w:rPr>
          <w:color w:val="0563C1"/>
        </w:rPr>
        <w:t>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w:t>
      </w:r>
      <w:r>
        <w:t>e in 2) da se mora naročilo za podaljšanje kritja SA predložiti pred prenehanjem veljavnosti prejšnjega kritja SA, razen če se tako kritje podaljšuje iz pogodbe Open License. Stranka mora v tem primeru naročilo predložiti v 90 dneh od prenehanja veljavnost</w:t>
      </w:r>
      <w:r>
        <w:t>i.</w:t>
      </w:r>
    </w:p>
    <w:p w:rsidR="00B75D26" w:rsidRDefault="00B75D26">
      <w:pPr>
        <w:pStyle w:val="ProductList-Body"/>
      </w:pPr>
    </w:p>
    <w:p w:rsidR="00B75D26" w:rsidRDefault="00F52ABE">
      <w:pPr>
        <w:pStyle w:val="ProductList-Body"/>
      </w:pPr>
      <w:r>
        <w:t xml:space="preserve">Stranka lahko SA podaljša tudi iz enega programa količinskega licenciranja v drugega. Za izdelke za poslovno okolje, ki so bili prvotno kupljeni v okviru programa z zahtevo za kritje za celotno podjetje, ta izjema velja samo če stranka SA podaljšuje v </w:t>
      </w:r>
      <w:r>
        <w:t>MPSA ali v program, ki določa, da morajo imajo izdelki za poslovno okolje imeti kritje za celotno podjetje. Za različice pogodbe 2008 in starejše ter pod pogojem, da se kritje podaljša v roku 30 dni (90 dni, če se podaljšuje iz programa Open License), se o</w:t>
      </w:r>
      <w:r>
        <w:t>bravnava, da imajo stranke kritje SA med katerim koli časovnim obdobjem od takrat, ko je poteklo njihovo kritje SA, ki mu bo prenehala veljavnost, ter začetkom novega kritja.</w:t>
      </w:r>
    </w:p>
    <w:p w:rsidR="00B75D26" w:rsidRDefault="00B75D26">
      <w:pPr>
        <w:pStyle w:val="ProductList-Body"/>
      </w:pPr>
    </w:p>
    <w:p w:rsidR="00B75D26" w:rsidRDefault="00F52ABE">
      <w:pPr>
        <w:pStyle w:val="ProductList-ClauseHeading"/>
        <w:outlineLvl w:val="2"/>
      </w:pPr>
      <w:r>
        <w:t xml:space="preserve">Podaljšanje kritja v okviru programa Software Assurance za licence CAL in </w:t>
      </w:r>
      <w:r>
        <w:t>odjemalske licence ML</w:t>
      </w:r>
    </w:p>
    <w:p w:rsidR="00B75D26" w:rsidRDefault="00F52ABE">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B75D26" w:rsidRDefault="00F52ABE">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
        <w:outlineLvl w:val="1"/>
      </w:pPr>
      <w:bookmarkStart w:id="340" w:name="_Sec575"/>
      <w:r>
        <w:t>Selitvene licence za opuščene izdelke ali izdelke, ki jim je potekla življenjska doba</w:t>
      </w:r>
      <w:bookmarkEnd w:id="340"/>
      <w:r>
        <w:fldChar w:fldCharType="begin"/>
      </w:r>
      <w:r>
        <w:instrText xml:space="preserve"> TC "</w:instrText>
      </w:r>
      <w:bookmarkStart w:id="341" w:name="_Toc470729038"/>
      <w:r>
        <w:instrText>Selitvene licence za opuščene izdelke ali izdelke, ki jim je potekla življenjska doba</w:instrText>
      </w:r>
      <w:bookmarkEnd w:id="341"/>
      <w:r>
        <w:instrText>" \l 2</w:instrText>
      </w:r>
      <w:r>
        <w:fldChar w:fldCharType="end"/>
      </w:r>
    </w:p>
    <w:p w:rsidR="00B75D26" w:rsidRDefault="00F52ABE">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w:t>
      </w:r>
      <w:r>
        <w:t>k, ki se sklicuje na ta razdelek, velja kritje SA.</w:t>
      </w:r>
    </w:p>
    <w:p w:rsidR="00B75D26" w:rsidRDefault="00F52ABE">
      <w:pPr>
        <w:pStyle w:val="ProductList-Body"/>
      </w:pPr>
      <w:r>
        <w:t>Izraz »</w:t>
      </w:r>
      <w:r>
        <w:rPr>
          <w:b/>
          <w:color w:val="00188F"/>
        </w:rPr>
        <w:t>selitvena licenca</w:t>
      </w:r>
      <w:r>
        <w:t>«, kot je uporabljen tukaj, se nanaša na pravice, podeljene v vnosu za izdelek, ki se sklicuje na ta razdelek.</w:t>
      </w:r>
    </w:p>
    <w:p w:rsidR="00B75D26" w:rsidRDefault="00B75D26">
      <w:pPr>
        <w:pStyle w:val="ProductList-Body"/>
      </w:pPr>
    </w:p>
    <w:p w:rsidR="00B75D26" w:rsidRDefault="00F52ABE">
      <w:pPr>
        <w:pStyle w:val="ProductList-Body"/>
      </w:pPr>
      <w:r>
        <w:t>Če v vnosu za izdelek ni navedeno drugače:</w:t>
      </w:r>
    </w:p>
    <w:p w:rsidR="00B75D26" w:rsidRDefault="00F52ABE" w:rsidP="000C4401">
      <w:pPr>
        <w:pStyle w:val="ProductList-Bullet"/>
        <w:numPr>
          <w:ilvl w:val="0"/>
          <w:numId w:val="39"/>
        </w:numPr>
      </w:pPr>
      <w:r>
        <w:t xml:space="preserve">Stranka lahko nadgradi na </w:t>
      </w:r>
      <w:r>
        <w:t>programsko opremo na podlagi selitvene licence in jo uporablja namesto programske opreme, za katero velja upravičena licenca. Stranka ne sme programske opreme uporabljati na podlagi obeh licenc hkrati.</w:t>
      </w:r>
    </w:p>
    <w:p w:rsidR="00B75D26" w:rsidRDefault="00F52ABE" w:rsidP="000C4401">
      <w:pPr>
        <w:pStyle w:val="ProductList-Bullet"/>
        <w:numPr>
          <w:ilvl w:val="0"/>
          <w:numId w:val="39"/>
        </w:numPr>
      </w:pPr>
      <w:r>
        <w:t>Selitvene licence se podeljujejo v razmerju 1 : 1 za v</w:t>
      </w:r>
      <w:r>
        <w:t>sako strankino upravičeno licenco.</w:t>
      </w:r>
    </w:p>
    <w:p w:rsidR="00B75D26" w:rsidRDefault="00F52ABE" w:rsidP="000C4401">
      <w:pPr>
        <w:pStyle w:val="ProductList-Bullet"/>
        <w:numPr>
          <w:ilvl w:val="0"/>
          <w:numId w:val="39"/>
        </w:numPr>
      </w:pPr>
      <w:r>
        <w:t>Če je stranka pridobila trajne pravice za uporabo programske opreme v okviru upravičene licence, so trajne tudi pravice za uporabo programske opreme, pridobljene v okviru selitvene licence; sicer pravice, pridobljene v ok</w:t>
      </w:r>
      <w:r>
        <w:t>viru selitvene licence, prenehajo veljati, ko poteče temeljna upravičena licenca.</w:t>
      </w:r>
    </w:p>
    <w:p w:rsidR="00B75D26" w:rsidRDefault="00F52ABE" w:rsidP="000C4401">
      <w:pPr>
        <w:pStyle w:val="ProductList-Bullet"/>
        <w:numPr>
          <w:ilvl w:val="0"/>
          <w:numId w:val="39"/>
        </w:numPr>
      </w:pPr>
      <w:r>
        <w:t>Po prenehanju veljavnosti kritja SA za upravičeno licenco lahko stranka pridobi kritje SA za isto različico in izdajo izdelka, za katerega velja selitvena licenca, ne da bi j</w:t>
      </w:r>
      <w:r>
        <w:t>i bilo treba najprej pridobiti ločene nove licence. Ta možnost ne velja za stranke, ki licence kupijo v okviru naročniških programov (npr. pogodbe Enterprise Subscription ali Open Value Subscription).</w:t>
      </w:r>
    </w:p>
    <w:p w:rsidR="00B75D26" w:rsidRDefault="00F52ABE" w:rsidP="000C4401">
      <w:pPr>
        <w:pStyle w:val="ProductList-Bullet"/>
        <w:numPr>
          <w:ilvl w:val="0"/>
          <w:numId w:val="39"/>
        </w:numPr>
      </w:pPr>
      <w:r>
        <w:t>Stranka selitvenih licenc ne sme prenesti ločeno od upr</w:t>
      </w:r>
      <w:r>
        <w:t>avičenih licenc.</w:t>
      </w:r>
    </w:p>
    <w:p w:rsidR="00B75D26" w:rsidRDefault="00F52ABE" w:rsidP="000C4401">
      <w:pPr>
        <w:pStyle w:val="ProductList-Bullet"/>
        <w:numPr>
          <w:ilvl w:val="0"/>
          <w:numId w:val="39"/>
        </w:numPr>
      </w:pPr>
      <w:r>
        <w:t>Licence za isti ukinjeni izdelek, pridobljene pozneje v okviru istega obdobja veljavnosti včlanitve na podlagi pogodbe Enterprise ali Enterprise Subscription, naročnine Open Value Subscription ali včlanitve Enrollment for Education Solutio</w:t>
      </w:r>
      <w:r>
        <w:t xml:space="preserve">ns v okviru strankinega načrtovanega postopka potrditve stanja, so za namene te podelitve licence tudi upravičene licence. Kritje za izdelke v okviru naročniških pogodb mora biti neprekinjeno. </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Offering1Heading"/>
        <w:outlineLvl w:val="1"/>
      </w:pPr>
      <w:bookmarkStart w:id="342" w:name="_Sec576"/>
      <w:r>
        <w:t>Ugodnosti programa Software Assurance</w:t>
      </w:r>
      <w:bookmarkEnd w:id="342"/>
      <w:r>
        <w:fldChar w:fldCharType="begin"/>
      </w:r>
      <w:r>
        <w:instrText xml:space="preserve"> TC "</w:instrText>
      </w:r>
      <w:bookmarkStart w:id="343" w:name="_Toc470729039"/>
      <w:r>
        <w:instrText>Ugodnosti programa Software Assurance</w:instrText>
      </w:r>
      <w:bookmarkEnd w:id="343"/>
      <w:r>
        <w:instrText>" \l 2</w:instrText>
      </w:r>
      <w:r>
        <w:fldChar w:fldCharType="end"/>
      </w:r>
    </w:p>
    <w:p w:rsidR="00B75D26" w:rsidRDefault="00F52ABE">
      <w:pPr>
        <w:pStyle w:val="ProductList-Body"/>
      </w:pPr>
      <w:r>
        <w:t xml:space="preserve">Večina ugodnosti programa SA je na voljo v vsaki skupini izdelkov, kot je opisano v spodnji tabeli. Aktivno kritje v okviru programa SA za vsak upravičen izdelek daje stranki pravico do ugodnosti v spodnji tabeli. Nekatere ugodnosti se podelijo na podlagi </w:t>
      </w:r>
      <w:r>
        <w:t>strankine porabe v okviru kritja SA za določen nabor upravičenih izdelkov znotraj skupine. Za te namene »poraba v okviru kritja SA« ne predstavlja dobesedno strankine denarne porabe, temveč je ocena strankine porabe za kritje SA za te izdelke v okviru njen</w:t>
      </w:r>
      <w:r>
        <w:t>e včlanitve Select ali včlanitve v program Enterprise, registracije Select Plus ali pogodbe Open (na primer nakupi samo v okviru SA in komponenta SA nakupov v okviru L&amp;SA). Za stranke z naročniškimi programi je to ocena skupnega zneska, ki ga je stranka po</w:t>
      </w:r>
      <w:r>
        <w:t>rabila za licenciranje teh izdelkov na podlagi svoje včlanitve ali pogodbe. Za nekatere ugodnosti morate imeti članstvo v programu Software Assurance. Strankine pravice do dostopa do ugodnosti kritja v okviru programa SA in njihove uporabe na splošno prene</w:t>
      </w:r>
      <w:r>
        <w:t xml:space="preserve">hajo veljati po prenehanju veljavnosti strankinega kritja SA, če ni drugače navedeno spodaj ali v vnosih za izdelke. Ugodnosti se lahko spremenijo ter jih lahko kadar koli in brez prejšnjega obvestila opustimo. Razpoložljivost ugodnosti se razlikuje glede </w:t>
      </w:r>
      <w:r>
        <w:t>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Skupina strežnikov</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755">
              <w:r>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841">
              <w:r>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6">
              <w:r>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7">
              <w:r>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841">
              <w:r>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hyperlink w:anchor="_Sec652">
              <w:r>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jc w:val="center"/>
            </w:pPr>
          </w:p>
        </w:tc>
      </w:tr>
    </w:tbl>
    <w:p w:rsidR="00B75D26" w:rsidRDefault="00B75D26">
      <w:pPr>
        <w:pStyle w:val="ProductList-Body"/>
      </w:pPr>
    </w:p>
    <w:p w:rsidR="00B75D26" w:rsidRDefault="00F52ABE">
      <w:pPr>
        <w:pStyle w:val="ProductList-ClauseHeading"/>
        <w:outlineLvl w:val="2"/>
      </w:pPr>
      <w:bookmarkStart w:id="344" w:name="_Sec577"/>
      <w:r>
        <w:t>Pravice do nove različice</w:t>
      </w:r>
      <w:bookmarkEnd w:id="344"/>
    </w:p>
    <w:p w:rsidR="00B75D26" w:rsidRDefault="00F52ABE">
      <w:pPr>
        <w:pStyle w:val="ProductList-Body"/>
      </w:pPr>
      <w:r>
        <w:t>Stranka lahko nadgradi na najnovejšo različico razpoložljivega izdelka. Če stranka pridobi trajne licence prek kritja v okviru programa SA, lahko po poteku tega kritja za te licence uvede nadgradnje na novo različico, vendar samo za različice, izdane med o</w:t>
      </w:r>
      <w:r>
        <w:t xml:space="preserve">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B75D26" w:rsidRDefault="00B75D26">
      <w:pPr>
        <w:pStyle w:val="ProductList-Body"/>
      </w:pPr>
    </w:p>
    <w:p w:rsidR="00B75D26" w:rsidRDefault="00F52ABE">
      <w:pPr>
        <w:pStyle w:val="ProductList-ClauseHeading"/>
        <w:outlineLvl w:val="2"/>
      </w:pPr>
      <w:bookmarkStart w:id="345" w:name="_Sec931"/>
      <w:r>
        <w:t>Izračun točk za ugodnosti p</w:t>
      </w:r>
      <w:r>
        <w:t>rograma Software Assurance</w:t>
      </w:r>
      <w:bookmarkEnd w:id="345"/>
    </w:p>
    <w:p w:rsidR="00B75D26" w:rsidRDefault="00F52ABE">
      <w:pPr>
        <w:pStyle w:val="ProductList-Body"/>
      </w:pPr>
      <w:r>
        <w:t>Upravičenosti se izračunajo z uporabo sistema, ki temelji na točkah, za naslednje ugodnosti:</w:t>
      </w:r>
    </w:p>
    <w:p w:rsidR="00B75D26" w:rsidRDefault="00F52ABE" w:rsidP="000C4401">
      <w:pPr>
        <w:pStyle w:val="ProductList-Bullet"/>
        <w:numPr>
          <w:ilvl w:val="0"/>
          <w:numId w:val="40"/>
        </w:numPr>
      </w:pPr>
      <w:r>
        <w:t>Storitve načrtovanja</w:t>
      </w:r>
    </w:p>
    <w:p w:rsidR="00B75D26" w:rsidRDefault="00F52ABE" w:rsidP="000C4401">
      <w:pPr>
        <w:pStyle w:val="ProductList-Bullet"/>
        <w:numPr>
          <w:ilvl w:val="0"/>
          <w:numId w:val="40"/>
        </w:numPr>
      </w:pPr>
      <w:r>
        <w:t>Vavčerji za izobraževanje</w:t>
      </w:r>
    </w:p>
    <w:p w:rsidR="00B75D26" w:rsidRDefault="00F52ABE" w:rsidP="000C4401">
      <w:pPr>
        <w:pStyle w:val="ProductList-Bullet"/>
        <w:numPr>
          <w:ilvl w:val="0"/>
          <w:numId w:val="40"/>
        </w:numPr>
      </w:pPr>
      <w:r>
        <w:t>24-urna podpora pri odpravljanju težav vse dni v tednu (telefonska) samo v MPSA</w:t>
      </w:r>
    </w:p>
    <w:p w:rsidR="00B75D26" w:rsidRDefault="00F52ABE">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w:t>
      </w:r>
      <w:r>
        <w:t xml:space="preserve">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B75D2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75D26" w:rsidRDefault="00F52ABE">
            <w:pPr>
              <w:pStyle w:val="ProductList-TableBody"/>
            </w:pPr>
            <w:r>
              <w:rPr>
                <w:color w:val="FFFFFF"/>
              </w:rPr>
              <w:t>Lice</w:t>
            </w:r>
            <w:r>
              <w:rPr>
                <w:color w:val="FFFFFF"/>
              </w:rPr>
              <w:t>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75D26" w:rsidRDefault="00F52ABE">
            <w:pPr>
              <w:pStyle w:val="ProductList-TableBody"/>
            </w:pPr>
            <w:r>
              <w:rPr>
                <w:color w:val="FFFFFF"/>
              </w:rPr>
              <w:t>Točke</w:t>
            </w:r>
          </w:p>
        </w:tc>
      </w:tr>
      <w:tr w:rsidR="00B75D26">
        <w:tc>
          <w:tcPr>
            <w:tcW w:w="105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 xml:space="preserve">Skupina izdelkov programov Office (vključno z zbirkami Office ter programi Project Standard in Professional, Visio Standard in Professional), izdelki namiznega operacijskega sistema Windows, Microsoft Dynamics AX </w:t>
            </w:r>
            <w:r>
              <w:t>Task CAL, Microsoft Dynamics AX Store Server</w:t>
            </w:r>
            <w:r>
              <w:rPr>
                <w:vertAlign w:val="superscript"/>
              </w:rPr>
              <w:t>1</w:t>
            </w:r>
            <w:r>
              <w:t>, Microsoft Dynamics AX Functional CAL</w:t>
            </w:r>
            <w:r>
              <w:rPr>
                <w:vertAlign w:val="superscript"/>
              </w:rPr>
              <w:t>1</w:t>
            </w:r>
            <w:r>
              <w:t xml:space="preserve"> in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1</w:t>
            </w:r>
          </w:p>
        </w:tc>
      </w:tr>
      <w:tr w:rsidR="00B75D26">
        <w:tc>
          <w:tcPr>
            <w:tcW w:w="105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Windows Server Standard (paket 2 licenc za jedro), System Center Standard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5</w:t>
            </w:r>
          </w:p>
        </w:tc>
      </w:tr>
      <w:tr w:rsidR="00B75D26">
        <w:tc>
          <w:tcPr>
            <w:tcW w:w="105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Windows Server Datacenter (paket 2 licenc za jedro), System Center Datacenter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10</w:t>
            </w:r>
          </w:p>
        </w:tc>
      </w:tr>
      <w:tr w:rsidR="00B75D26">
        <w:tc>
          <w:tcPr>
            <w:tcW w:w="105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SQL Server Standard edition, Windows Server Standard edition, System Center Standard Server Management License (2 procesor</w:t>
            </w:r>
            <w:r>
              <w:t>ja), Visual Studio Professional z MSDN-jem, Visual Studio Test Professional z MSDN-jem in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25</w:t>
            </w:r>
          </w:p>
        </w:tc>
      </w:tr>
      <w:tr w:rsidR="00B75D26">
        <w:tc>
          <w:tcPr>
            <w:tcW w:w="105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SQL Server Enterprise Edition, SQL Server Business Intelligence, Windows Server Enterprise Edition in Visual Studio Enterpris</w:t>
            </w:r>
            <w:r>
              <w:t>e z MSDN-jem</w:t>
            </w:r>
          </w:p>
        </w:tc>
        <w:tc>
          <w:tcPr>
            <w:tcW w:w="16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50</w:t>
            </w:r>
          </w:p>
        </w:tc>
      </w:tr>
      <w:tr w:rsidR="00B75D26">
        <w:tc>
          <w:tcPr>
            <w:tcW w:w="1052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B75D26" w:rsidRDefault="00F52ABE">
            <w:pPr>
              <w:pStyle w:val="ProductList-TableBody"/>
            </w:pPr>
            <w:r>
              <w:t>75</w:t>
            </w:r>
          </w:p>
        </w:tc>
      </w:tr>
    </w:tbl>
    <w:p w:rsidR="00B75D26" w:rsidRDefault="00F52ABE">
      <w:pPr>
        <w:pStyle w:val="ProductList-Body"/>
      </w:pPr>
      <w:r>
        <w:rPr>
          <w:b/>
          <w:i/>
        </w:rPr>
        <w:t>Opomba:</w:t>
      </w:r>
      <w:r>
        <w:rPr>
          <w:i/>
        </w:rPr>
        <w:t xml:space="preserve"> Za li</w:t>
      </w:r>
      <w:r>
        <w:rPr>
          <w:i/>
        </w:rPr>
        <w:t>cence CAL za SQL glejte tabelo z zbirkami licenc CAL Suite v tem razdelku</w:t>
      </w:r>
    </w:p>
    <w:p w:rsidR="00B75D26" w:rsidRDefault="00F52ABE">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B75D26" w:rsidRDefault="00B75D26">
      <w:pPr>
        <w:pStyle w:val="ProductList-Body"/>
      </w:pPr>
    </w:p>
    <w:p w:rsidR="00B75D26" w:rsidRDefault="00F52ABE">
      <w:pPr>
        <w:pStyle w:val="ProductList-ClauseHeading"/>
        <w:outlineLvl w:val="2"/>
      </w:pPr>
      <w:bookmarkStart w:id="346" w:name="_Sec579"/>
      <w:r>
        <w:t>Storitve Office Online in strežni</w:t>
      </w:r>
      <w:r>
        <w:t>k Office Online Server</w:t>
      </w:r>
      <w:bookmarkEnd w:id="346"/>
    </w:p>
    <w:p w:rsidR="00B75D26" w:rsidRDefault="00F52ABE">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w:instrText>
      </w:r>
      <w:r>
        <w:instrText xml:space="preserve">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w:instrText>
      </w:r>
      <w:r>
        <w:instrText xml:space="preserve">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w:t>
      </w:r>
      <w:r>
        <w:t xml:space="preserve"> urejanje dokumentov iz poljubne naprave.</w:t>
      </w:r>
    </w:p>
    <w:tbl>
      <w:tblPr>
        <w:tblStyle w:val="PURTable"/>
        <w:tblW w:w="0" w:type="dxa"/>
        <w:tblLook w:val="04A0" w:firstRow="1" w:lastRow="0" w:firstColumn="1" w:lastColumn="0" w:noHBand="0" w:noVBand="1"/>
      </w:tblPr>
      <w:tblGrid>
        <w:gridCol w:w="5361"/>
        <w:gridCol w:w="5429"/>
      </w:tblGrid>
      <w:tr w:rsidR="00B75D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Pravice za storitev Office Online</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Standard</w:t>
            </w:r>
            <w:r>
              <w:fldChar w:fldCharType="begin"/>
            </w:r>
            <w:r>
              <w:instrText xml:space="preserve"> XE "Office Standard" </w:instrText>
            </w:r>
            <w:r>
              <w:fldChar w:fldCharType="end"/>
            </w:r>
          </w:p>
          <w:p w:rsidR="00B75D26" w:rsidRDefault="00F52ABE">
            <w:pPr>
              <w:pStyle w:val="ProductList-TableBody"/>
            </w:pPr>
            <w:r>
              <w:t>Office Professional Plus</w:t>
            </w:r>
            <w:r>
              <w:fldChar w:fldCharType="begin"/>
            </w:r>
            <w:r>
              <w:instrText xml:space="preserve"> XE "Office Professional Plus" </w:instrText>
            </w:r>
            <w:r>
              <w:fldChar w:fldCharType="end"/>
            </w:r>
          </w:p>
          <w:p w:rsidR="00B75D26" w:rsidRDefault="00F52AB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Online za Office 365</w:t>
            </w:r>
            <w:r>
              <w:fldChar w:fldCharType="begin"/>
            </w:r>
            <w:r>
              <w:instrText xml:space="preserve"> XE "Office Online za Office 365" </w:instrText>
            </w:r>
            <w:r>
              <w:fldChar w:fldCharType="end"/>
            </w:r>
          </w:p>
          <w:p w:rsidR="00B75D26" w:rsidRDefault="00F52ABE">
            <w:pPr>
              <w:pStyle w:val="ProductList-TableBody"/>
            </w:pPr>
            <w:r>
              <w:t>Office Online Server</w:t>
            </w:r>
          </w:p>
        </w:tc>
      </w:tr>
    </w:tbl>
    <w:p w:rsidR="00B75D26" w:rsidRDefault="00F52ABE">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B75D26" w:rsidRDefault="00B75D26">
      <w:pPr>
        <w:pStyle w:val="ProductList-Body"/>
      </w:pPr>
    </w:p>
    <w:p w:rsidR="00B75D26" w:rsidRDefault="00F52ABE">
      <w:pPr>
        <w:pStyle w:val="ProductList-ClauseHeading"/>
        <w:outlineLvl w:val="2"/>
      </w:pPr>
      <w:bookmarkStart w:id="347" w:name="_Sec580"/>
      <w:r>
        <w:lastRenderedPageBreak/>
        <w:t>Storitve načrtovanja</w:t>
      </w:r>
      <w:bookmarkEnd w:id="347"/>
    </w:p>
    <w:p w:rsidR="00B75D26" w:rsidRDefault="00F52ABE">
      <w:pPr>
        <w:pStyle w:val="ProductList-Body"/>
      </w:pPr>
      <w:r>
        <w:t>Stranke (razen tistih, ki kupujejo v okviru programa za izobraževalne ustanove) z vezavo za celotno podjetje ali s članstvom SAM v skupinah programov in strežnikov so upravičene do te ugodnosti. Ugodnost storitev načrtovanja zagotavlj</w:t>
      </w:r>
      <w:r>
        <w:t>a strankam, ki izpolnjujejo pogoje, vnaprej določene ponudbe storitev po meri.</w:t>
      </w:r>
    </w:p>
    <w:p w:rsidR="00B75D26" w:rsidRDefault="00B75D26">
      <w:pPr>
        <w:pStyle w:val="ProductList-Body"/>
      </w:pPr>
    </w:p>
    <w:p w:rsidR="00B75D26" w:rsidRDefault="00F52ABE">
      <w:pPr>
        <w:pStyle w:val="ProductList-Body"/>
      </w:pPr>
      <w:r>
        <w:t>Upravičene stranke prejmejo določeno število dni storitev načrtovanja na podlagi števila točk za ugodnosti SA od upravičenih licenc. Število dni, ki jih stranka prejme za razpo</w:t>
      </w:r>
      <w:r>
        <w:t>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B75D2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Točke</w:t>
            </w:r>
          </w:p>
        </w:tc>
      </w:tr>
      <w:tr w:rsidR="00B75D26">
        <w:tc>
          <w:tcPr>
            <w:tcW w:w="101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w:t>
            </w:r>
            <w:r>
              <w:t>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1</w:t>
            </w:r>
          </w:p>
        </w:tc>
      </w:tr>
      <w:tr w:rsidR="00B75D26">
        <w:tc>
          <w:tcPr>
            <w:tcW w:w="101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w:instrText>
            </w:r>
            <w:r>
              <w:instrText xml:space="preserve">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w:instrText>
            </w:r>
            <w:r>
              <w:instrText xml:space="preserve">tandard Server Management License" </w:instrText>
            </w:r>
            <w:r>
              <w:fldChar w:fldCharType="end"/>
            </w:r>
            <w:r>
              <w:t xml:space="preserve"> (2-procesorska),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in Microsoft Dynamic</w:t>
            </w:r>
            <w:r>
              <w:t>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25</w:t>
            </w:r>
          </w:p>
        </w:tc>
      </w:tr>
      <w:tr w:rsidR="00B75D26">
        <w:tc>
          <w:tcPr>
            <w:tcW w:w="101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w:instrText>
            </w:r>
            <w:r>
              <w:instrText xml:space="preserve">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50</w:t>
            </w:r>
          </w:p>
        </w:tc>
      </w:tr>
      <w:tr w:rsidR="00B75D26">
        <w:tc>
          <w:tcPr>
            <w:tcW w:w="101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w:t>
            </w:r>
            <w:r>
              <w:t>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w:instrText>
            </w:r>
            <w:r>
              <w:instrText xml:space="preserve">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75</w:t>
            </w:r>
          </w:p>
        </w:tc>
      </w:tr>
    </w:tbl>
    <w:p w:rsidR="00B75D26" w:rsidRDefault="00F52ABE">
      <w:pPr>
        <w:pStyle w:val="ProductList-Body"/>
      </w:pPr>
      <w:r>
        <w:rPr>
          <w:b/>
          <w:i/>
        </w:rPr>
        <w:t>Opomba:</w:t>
      </w:r>
      <w:r>
        <w:rPr>
          <w:i/>
        </w:rPr>
        <w:t xml:space="preserve"> Za licence CAL za SQL glejte tabelo z zbirkami licenc CAL Suite v tem razdelku</w:t>
      </w:r>
    </w:p>
    <w:p w:rsidR="00B75D26" w:rsidRDefault="00F52ABE">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B75D26" w:rsidRDefault="00B75D26">
      <w:pPr>
        <w:pStyle w:val="ProductList-Body"/>
      </w:pPr>
    </w:p>
    <w:p w:rsidR="00B75D26" w:rsidRDefault="00F52ABE">
      <w:pPr>
        <w:pStyle w:val="ProductList-Body"/>
      </w:pPr>
      <w:r>
        <w:t xml:space="preserve">Skupno število točk, do katerih je upravičena stranka, določa upravičenost do dni storitev načrtovanja, kot </w:t>
      </w:r>
      <w:r>
        <w:t>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75D2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600,000+</w:t>
            </w:r>
          </w:p>
        </w:tc>
      </w:tr>
      <w:tr w:rsidR="00B75D2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75D26" w:rsidRDefault="00F52ABE">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75</w:t>
            </w:r>
          </w:p>
        </w:tc>
      </w:tr>
    </w:tbl>
    <w:p w:rsidR="00B75D26" w:rsidRDefault="00B75D26">
      <w:pPr>
        <w:pStyle w:val="ProductList-Body"/>
      </w:pPr>
    </w:p>
    <w:p w:rsidR="00B75D26" w:rsidRDefault="00F52ABE">
      <w:pPr>
        <w:pStyle w:val="ProductList-Body"/>
      </w:pPr>
      <w:r>
        <w:t xml:space="preserve">Kritje v okviru zbirk licenc </w:t>
      </w:r>
      <w:r>
        <w:t>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B75D2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75D26" w:rsidRDefault="00F52ABE">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75D26" w:rsidRDefault="00F52ABE">
            <w:pPr>
              <w:pStyle w:val="ProductList-TableBody"/>
            </w:pPr>
            <w:r>
              <w:t>→600,000+</w:t>
            </w:r>
          </w:p>
        </w:tc>
      </w:tr>
      <w:tr w:rsidR="00B75D2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75D26" w:rsidRDefault="00F52ABE">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12</w:t>
            </w:r>
          </w:p>
        </w:tc>
      </w:tr>
    </w:tbl>
    <w:p w:rsidR="00B75D26" w:rsidRDefault="00F52ABE">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34">
        <w:r>
          <w:rPr>
            <w:color w:val="00467F"/>
            <w:u w:val="single"/>
          </w:rPr>
          <w:t>http://www.microsoft.com/licensing/software-assurance/planning-services-overview.aspx</w:t>
        </w:r>
      </w:hyperlink>
      <w:r>
        <w:t xml:space="preserve">. </w:t>
      </w:r>
    </w:p>
    <w:p w:rsidR="00B75D26" w:rsidRDefault="00B75D26">
      <w:pPr>
        <w:pStyle w:val="ProductList-Body"/>
      </w:pPr>
    </w:p>
    <w:p w:rsidR="00B75D26" w:rsidRDefault="00F52ABE">
      <w:pPr>
        <w:pStyle w:val="ProductList-Body"/>
      </w:pPr>
      <w:r>
        <w:t>Seznam razpoložljivih storitev in povezanih ravni storitev se lahko kadar koli spremeni. Uprav</w:t>
      </w:r>
      <w:r>
        <w:t>ičeni ponudniki bodo strankam zagotovili oris razpoložljivega obsega dela za vsako od zgornjih ponudb storitev. Stranke lahko na zahtevo pretvorijo (in pretvorijo nazaj) neuporabljene dneve vavčerja za izobraževanje (glejte ugodnost vavčerja za izobraževan</w:t>
      </w:r>
      <w:r>
        <w:t>je), in sicer v razmerju treh dni vavčerja za izobraževanje za en dan storitev načrtovanja, če (i) so trenutno upravičene do ugodnosti vavčerja za izobraževanje, (ii) so aktivirale ugodnost vavčerja za izobraževanje in (iii) imajo za konverzijo na voljo vs</w:t>
      </w:r>
      <w:r>
        <w:t>aj tri neuveljavljene dneve izobraževanja iz ugodnosti vavčerja za izobraževanje.</w:t>
      </w:r>
    </w:p>
    <w:p w:rsidR="00B75D26" w:rsidRDefault="00F52ABE" w:rsidP="000C4401">
      <w:pPr>
        <w:pStyle w:val="ProductList-Bullet"/>
        <w:numPr>
          <w:ilvl w:val="0"/>
          <w:numId w:val="41"/>
        </w:numPr>
      </w:pPr>
      <w:r>
        <w:t xml:space="preserve">Storitve načrtovanja lahko za stranko izvedejo ustrezno usposobljeni Microsoftovi partnerji ali Microsoftova lastniško povezana podjetja. Storitve, ki se izvajajo na podlagi </w:t>
      </w:r>
      <w:r>
        <w:t xml:space="preserve">vavčerjev, se izvajajo v okviru pogodbe med stranko in upravičenim ponudnikom. Stranka si lahko tukaj ogleda seznam ustrezno usposobljenih ponudnikov: </w:t>
      </w:r>
      <w:hyperlink r:id="rId135">
        <w:r>
          <w:rPr>
            <w:color w:val="00467F"/>
            <w:u w:val="single"/>
          </w:rPr>
          <w:t>http://directory.partner</w:t>
        </w:r>
        <w:r>
          <w:rPr>
            <w:color w:val="00467F"/>
            <w:u w:val="single"/>
          </w:rPr>
          <w:t>s.extranet.microsoft.com/psbproviders</w:t>
        </w:r>
      </w:hyperlink>
    </w:p>
    <w:p w:rsidR="00B75D26" w:rsidRDefault="00F52ABE" w:rsidP="000C4401">
      <w:pPr>
        <w:pStyle w:val="ProductList-Bullet"/>
        <w:numPr>
          <w:ilvl w:val="0"/>
          <w:numId w:val="41"/>
        </w:numPr>
      </w:pPr>
      <w:r>
        <w:t xml:space="preserve">Izvedbe storitev načrtovanja zagotavljajo storitve, ki veljajo za vnaprej določen obseg dela, na podlagi katerega se pripravi načrt uvajanja na visoki ravni; samega uvajanja programske opreme ni mogoče vključiti. </w:t>
      </w:r>
    </w:p>
    <w:p w:rsidR="00B75D26" w:rsidRDefault="00F52ABE" w:rsidP="000C4401">
      <w:pPr>
        <w:pStyle w:val="ProductList-Bullet"/>
        <w:numPr>
          <w:ilvl w:val="0"/>
          <w:numId w:val="41"/>
        </w:numPr>
      </w:pPr>
      <w:r>
        <w:t xml:space="preserve">Vavčerje za storitve načrtovanja lahko unovči samo stranka, ki je upravičena do ugodnosti. </w:t>
      </w:r>
    </w:p>
    <w:p w:rsidR="00B75D26" w:rsidRDefault="00F52ABE" w:rsidP="000C4401">
      <w:pPr>
        <w:pStyle w:val="ProductList-Bullet"/>
        <w:numPr>
          <w:ilvl w:val="0"/>
          <w:numId w:val="41"/>
        </w:numPr>
      </w:pPr>
      <w:r>
        <w:t xml:space="preserve">Vavčerjev za storitve načrtovanja ni mogoče zamenjati za gotovino, denarna sredstva ali drugo vrednost. </w:t>
      </w:r>
    </w:p>
    <w:p w:rsidR="00B75D26" w:rsidRDefault="00F52ABE" w:rsidP="000C4401">
      <w:pPr>
        <w:pStyle w:val="ProductList-Bullet"/>
        <w:numPr>
          <w:ilvl w:val="0"/>
          <w:numId w:val="41"/>
        </w:numPr>
      </w:pPr>
      <w:r>
        <w:t>Zmanjšanja upravičenega kritja v okviru programa SA kot pos</w:t>
      </w:r>
      <w:r>
        <w:t xml:space="preserve">ledica vračil in drugih prilagoditev obračunavanja, kjer je to dovoljeno, lahko zmanjšajo število strankinih upravičenih dni storitev načrtovanja. </w:t>
      </w:r>
    </w:p>
    <w:p w:rsidR="00B75D26" w:rsidRDefault="00F52ABE" w:rsidP="000C4401">
      <w:pPr>
        <w:pStyle w:val="ProductList-Bullet"/>
        <w:numPr>
          <w:ilvl w:val="0"/>
          <w:numId w:val="41"/>
        </w:numPr>
      </w:pPr>
      <w:r>
        <w:t>Različnih vrst vavčerjev ni mogoče združiti. Izvedbe storitev načrtovanja ne smejo presegati največjega dolo</w:t>
      </w:r>
      <w:r>
        <w:t xml:space="preserve">čenega obdobja trajanja na vrsto izvedbe. </w:t>
      </w:r>
    </w:p>
    <w:p w:rsidR="00B75D26" w:rsidRDefault="00F52ABE" w:rsidP="000C4401">
      <w:pPr>
        <w:pStyle w:val="ProductList-Bullet"/>
        <w:numPr>
          <w:ilvl w:val="0"/>
          <w:numId w:val="41"/>
        </w:numPr>
      </w:pPr>
      <w:r>
        <w:t xml:space="preserve">Vavčerji so veljavni samo pri upravičenih ponudnikih za določeno vrsto storitve, za katero se unovčuje vavčer. </w:t>
      </w:r>
    </w:p>
    <w:p w:rsidR="00B75D26" w:rsidRDefault="00F52ABE" w:rsidP="000C4401">
      <w:pPr>
        <w:pStyle w:val="ProductList-Bullet"/>
        <w:numPr>
          <w:ilvl w:val="0"/>
          <w:numId w:val="41"/>
        </w:numPr>
      </w:pPr>
      <w:r>
        <w:t xml:space="preserve">Vavčerji morajo biti dodeljeni med obdobjem kritja v okviru programa SA. </w:t>
      </w:r>
    </w:p>
    <w:p w:rsidR="00B75D26" w:rsidRDefault="00F52ABE" w:rsidP="000C4401">
      <w:pPr>
        <w:pStyle w:val="ProductList-Bullet"/>
        <w:numPr>
          <w:ilvl w:val="0"/>
          <w:numId w:val="41"/>
        </w:numPr>
      </w:pPr>
      <w:r>
        <w:t>Vavčerji potečejo 180 dni p</w:t>
      </w:r>
      <w:r>
        <w:t>o datumu dodelitve vavčerja, neodvisno od prenehanja veljavnosti v okviru programa SA. Vse storitve morajo biti dobavljene (vavčerji unovčeni) pred prenehanjem veljavnosti vavčerjev. Vavčerji, ki potečejo pred prenehanjem veljavnosti kritja v okviru progra</w:t>
      </w:r>
      <w:r>
        <w:t>ma SA, se vrnejo v razpoložljivo skupino dni za storitve načrtovanja. Zgornje tabele prikazujejo število razpoložljivih storitvenih dni na podlagi triletne včlanitve ali pogodbe. Stranke, ki kupijo enoletno kritje v okviru programa SA, prejmejo eno tretjin</w:t>
      </w:r>
      <w:r>
        <w:t xml:space="preserve">o navedenega števila storitvenih dni. Stranke, ki kupijo dvoletno kritje v okviru programa SA, prejmejo dve tretjini navedenega števila storitvenih dni. </w:t>
      </w:r>
    </w:p>
    <w:p w:rsidR="00B75D26" w:rsidRDefault="00B75D26">
      <w:pPr>
        <w:pStyle w:val="ProductList-Body"/>
      </w:pPr>
    </w:p>
    <w:p w:rsidR="00B75D26" w:rsidRDefault="00F52ABE">
      <w:pPr>
        <w:pStyle w:val="ProductList-Body"/>
      </w:pPr>
      <w:r>
        <w:lastRenderedPageBreak/>
        <w:t>Microsoft lahko končane predmete dobave storitev, ki mu jih upravičeni ponudnik zagotovi ob koncu izv</w:t>
      </w:r>
      <w:r>
        <w:t>ajanja storitev, uporabi za namene zagotavljanja kakovosti in jih lahko s tem namenom razkrije strankini skupini, odgovorni za Microsoftov račun.</w:t>
      </w:r>
    </w:p>
    <w:p w:rsidR="00B75D26" w:rsidRDefault="00B75D26">
      <w:pPr>
        <w:pStyle w:val="ProductList-Body"/>
      </w:pPr>
    </w:p>
    <w:p w:rsidR="00B75D26" w:rsidRDefault="00F52ABE">
      <w:pPr>
        <w:pStyle w:val="ProductList-ClauseHeading"/>
        <w:outlineLvl w:val="2"/>
      </w:pPr>
      <w:bookmarkStart w:id="348" w:name="_Sec581"/>
      <w:r>
        <w:t>Program za licenciranje izvorne kode v poslovnem okolju</w:t>
      </w:r>
      <w:bookmarkEnd w:id="348"/>
    </w:p>
    <w:p w:rsidR="00B75D26" w:rsidRDefault="00F52ABE">
      <w:pPr>
        <w:pStyle w:val="ProductList-Body"/>
      </w:pPr>
      <w:r>
        <w:t>Stranke z 10.000 ali več licenciranimi namizji s krit</w:t>
      </w:r>
      <w:r>
        <w:t>jem v okviru programa SA v skupini sistemskih izdelkov so morda upravičene do dostopa do izvorne kode sistema Microsoft Windows za namene internega razvoja in podpore. Programi za izobraževalne ustanove so upravičeni do sodelovanja v Microsoftovem programu</w:t>
      </w:r>
      <w:r>
        <w:t xml:space="preserve"> za licenciranje izvorne kode za raziskovalne namene.</w:t>
      </w:r>
    </w:p>
    <w:p w:rsidR="00B75D26" w:rsidRDefault="00B75D26">
      <w:pPr>
        <w:pStyle w:val="ProductList-Body"/>
      </w:pPr>
    </w:p>
    <w:p w:rsidR="00B75D26" w:rsidRDefault="00F52ABE">
      <w:pPr>
        <w:pStyle w:val="ProductList-ClauseHeading"/>
        <w:outlineLvl w:val="2"/>
      </w:pPr>
      <w:bookmarkStart w:id="349" w:name="_Sec582"/>
      <w:r>
        <w:t>Vavčerji za izobraževanje</w:t>
      </w:r>
      <w:bookmarkEnd w:id="349"/>
    </w:p>
    <w:p w:rsidR="00B75D26" w:rsidRDefault="00F52ABE">
      <w:pPr>
        <w:pStyle w:val="ProductList-Body"/>
      </w:pPr>
      <w:r>
        <w:t>Stranke (razen tistih, ki nakupujejo v okviru programov za izobraževalne ustanove) z vezavo za celotno podjetje ali s članstvom SAM v skupinah programov ali sistemov so upravi</w:t>
      </w:r>
      <w:r>
        <w:t>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Skupina sistemov</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 dan na 50 licenc (največ 10 dni)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 dan na 50 licenc ali točk</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10 dni na upravičeno včlanitev ali račun za nakup</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15 dni*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SAM </w:t>
            </w:r>
            <w:r>
              <w:t>6.000–14.999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25 dni*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55 dni*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80 dni*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125 dni*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200 dni*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300 dni*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400 dni*</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700 dni*</w:t>
            </w:r>
          </w:p>
        </w:tc>
      </w:tr>
    </w:tbl>
    <w:p w:rsidR="00B75D26" w:rsidRDefault="00F52ABE">
      <w:pPr>
        <w:pStyle w:val="ProductList-Body"/>
      </w:pPr>
      <w:r>
        <w:t>*</w:t>
      </w:r>
      <w:r>
        <w:rPr>
          <w:i/>
        </w:rPr>
        <w:t>Število dni na upravičeno včlanitev, pogodbo ali račun za nakup</w:t>
      </w:r>
    </w:p>
    <w:p w:rsidR="00B75D26" w:rsidRDefault="00B75D26">
      <w:pPr>
        <w:pStyle w:val="ProductList-Body"/>
      </w:pPr>
    </w:p>
    <w:p w:rsidR="00B75D26" w:rsidRDefault="00F52ABE" w:rsidP="000C4401">
      <w:pPr>
        <w:pStyle w:val="ProductList-Bullet"/>
        <w:numPr>
          <w:ilvl w:val="0"/>
          <w:numId w:val="42"/>
        </w:numPr>
      </w:pPr>
      <w:r>
        <w:t xml:space="preserve">Storitve, ki so na voljo na podlagi vavčerjev, se izvajajo na podlagi pogodbe med stranko in upravičenim Microsoftovim partnerjem v izobraževanju. </w:t>
      </w:r>
    </w:p>
    <w:p w:rsidR="00B75D26" w:rsidRDefault="00F52ABE" w:rsidP="000C4401">
      <w:pPr>
        <w:pStyle w:val="ProductList-Bullet"/>
        <w:numPr>
          <w:ilvl w:val="0"/>
          <w:numId w:val="42"/>
        </w:numPr>
      </w:pPr>
      <w:r>
        <w:t xml:space="preserve">Za tečaje, izvedene v pospešeni obliki, je potrebno število vavčerskih dni, ki je enakovredno številu dni tečaja za izvajanje tečaja, določeno v sistemu za preverjanje in rezervacijo vavčerjev SATV. </w:t>
      </w:r>
    </w:p>
    <w:p w:rsidR="00B75D26" w:rsidRDefault="00F52ABE" w:rsidP="000C4401">
      <w:pPr>
        <w:pStyle w:val="ProductList-Bullet"/>
        <w:numPr>
          <w:ilvl w:val="0"/>
          <w:numId w:val="42"/>
        </w:numPr>
      </w:pPr>
      <w:r>
        <w:t>Vavčer je mogoče unovčiti samo za dneve izobraževanja, k</w:t>
      </w:r>
      <w:r>
        <w:t>i jih vodi predavatelj pri upravičenih partnerjih Microsoft Learning Partners in za odobrene tečaje. Tečaji po meri (razen pospešenega izvajanja odobrenih tečajev, tečajev po meri, sestavljenih izključno iz odobrenih tečajev, ali vnaprej odobrenih izjem na</w:t>
      </w:r>
      <w:r>
        <w:t xml:space="preserve"> podlagi sistemskih težav ali pilotnih programov) niso upravičeni do kritja iz teh vavčerjev.   </w:t>
      </w:r>
    </w:p>
    <w:p w:rsidR="00B75D26" w:rsidRDefault="00F52ABE" w:rsidP="000C4401">
      <w:pPr>
        <w:pStyle w:val="ProductList-Bullet"/>
        <w:numPr>
          <w:ilvl w:val="0"/>
          <w:numId w:val="42"/>
        </w:numPr>
      </w:pPr>
      <w:r>
        <w:t>Vavčerjev ni mogoče uporabiti za plačilo kakršnih koli nadomestil, povezanih s tem, da stranka ni prišla na rezerviran tečaj.</w:t>
      </w:r>
    </w:p>
    <w:p w:rsidR="00B75D26" w:rsidRDefault="00F52ABE" w:rsidP="000C4401">
      <w:pPr>
        <w:pStyle w:val="ProductList-Bullet"/>
        <w:numPr>
          <w:ilvl w:val="0"/>
          <w:numId w:val="42"/>
        </w:numPr>
      </w:pPr>
      <w:r>
        <w:t>Vavčerje lahko unovči samo posame</w:t>
      </w:r>
      <w:r>
        <w:t>znik, ki ga stranka pooblasti za uporabo vavčerja.</w:t>
      </w:r>
    </w:p>
    <w:p w:rsidR="00B75D26" w:rsidRDefault="00F52ABE" w:rsidP="000C4401">
      <w:pPr>
        <w:pStyle w:val="ProductList-Bullet"/>
        <w:numPr>
          <w:ilvl w:val="0"/>
          <w:numId w:val="42"/>
        </w:numPr>
      </w:pPr>
      <w:r>
        <w:t xml:space="preserve">Vavčerjev ni mogoče zamenjati za gotovino, denarna sredstva ali drugo vrednost. </w:t>
      </w:r>
    </w:p>
    <w:p w:rsidR="00B75D26" w:rsidRDefault="00F52ABE" w:rsidP="000C4401">
      <w:pPr>
        <w:pStyle w:val="ProductList-Bullet"/>
        <w:numPr>
          <w:ilvl w:val="0"/>
          <w:numId w:val="42"/>
        </w:numPr>
      </w:pPr>
      <w:r>
        <w:t xml:space="preserve">Vavčerji morajo biti dodeljeni med obdobjem kritja v okviru programa SA. </w:t>
      </w:r>
    </w:p>
    <w:p w:rsidR="00B75D26" w:rsidRDefault="00F52ABE" w:rsidP="000C4401">
      <w:pPr>
        <w:pStyle w:val="ProductList-Bullet"/>
        <w:numPr>
          <w:ilvl w:val="0"/>
          <w:numId w:val="42"/>
        </w:numPr>
      </w:pPr>
      <w:r>
        <w:t>Vavčerji potečejo 180 dni po datumu, ko so bili do</w:t>
      </w:r>
      <w:r>
        <w:t xml:space="preserve">deljeni. Vavčerji, ki prenehajo veljati pred prenehanjem veljavnosti kritja v okviru programa SA, se vrnejo v razpoložljivo skupino dni za vavčerje za izobraževanje. </w:t>
      </w:r>
    </w:p>
    <w:p w:rsidR="00B75D26" w:rsidRDefault="00F52ABE" w:rsidP="000C4401">
      <w:pPr>
        <w:pStyle w:val="ProductList-Bullet"/>
        <w:numPr>
          <w:ilvl w:val="0"/>
          <w:numId w:val="42"/>
        </w:numPr>
      </w:pPr>
      <w:r>
        <w:t xml:space="preserve">En dan vavčerja za izobraževanje je enakovreden enemu dnevu predstavitvenih sej. </w:t>
      </w:r>
    </w:p>
    <w:p w:rsidR="00B75D26" w:rsidRDefault="00F52ABE" w:rsidP="000C4401">
      <w:pPr>
        <w:pStyle w:val="ProductList-Bullet"/>
        <w:numPr>
          <w:ilvl w:val="0"/>
          <w:numId w:val="42"/>
        </w:numPr>
      </w:pPr>
      <w:r>
        <w:t xml:space="preserve">Vavčerje je mogoče uporabiti samo za rezerviranje izobraževanja pri enem upravičenem partnerju Microsoft Learning Partner hkrati. </w:t>
      </w:r>
    </w:p>
    <w:p w:rsidR="00B75D26" w:rsidRDefault="00F52ABE" w:rsidP="000C4401">
      <w:pPr>
        <w:pStyle w:val="ProductList-Bullet"/>
        <w:numPr>
          <w:ilvl w:val="0"/>
          <w:numId w:val="42"/>
        </w:numPr>
      </w:pPr>
      <w:r>
        <w:t>Zmanjšanja števila upravičenih licenc, za katere je pridobljeno kritje v okviru programa SA, ki nastanejo kot posledica vrači</w:t>
      </w:r>
      <w:r>
        <w:t xml:space="preserve">l in drugih prilagoditev obračunavanja, kjer je to dovoljeno, lahko zmanjšajo strankino upravičenost do ravni storitev za vavčerje za izobraževanje. </w:t>
      </w:r>
    </w:p>
    <w:p w:rsidR="00B75D26" w:rsidRDefault="00F52ABE" w:rsidP="000C4401">
      <w:pPr>
        <w:pStyle w:val="ProductList-Bullet"/>
        <w:numPr>
          <w:ilvl w:val="0"/>
          <w:numId w:val="42"/>
        </w:numPr>
      </w:pPr>
      <w:r>
        <w:t>Zgornja tabela prikazuje število razpoložljivih kreditnih točk za izobraževanje na podlagi triletne včlani</w:t>
      </w:r>
      <w:r>
        <w:t xml:space="preserve">tve ali pogodbe. Stranke, ki kupijo enoletno kritje v okviru programa SA, prejmejo eno tretjino navedenega števila kreditnih točk. Stranke, ki kupijo dvoletno kritje v okviru programa SA, prejmejo dve tretjini navedenega števila kreditnih točk. </w:t>
      </w:r>
    </w:p>
    <w:p w:rsidR="00B75D26" w:rsidRDefault="00B75D26">
      <w:pPr>
        <w:pStyle w:val="ProductList-Body"/>
      </w:pPr>
    </w:p>
    <w:p w:rsidR="00B75D26" w:rsidRDefault="00F52ABE">
      <w:pPr>
        <w:pStyle w:val="ProductList-ClauseHeading"/>
        <w:outlineLvl w:val="2"/>
      </w:pPr>
      <w:bookmarkStart w:id="350" w:name="_Sec583"/>
      <w:r>
        <w:t>E-izobraž</w:t>
      </w:r>
      <w:r>
        <w:t>evanje</w:t>
      </w:r>
      <w:bookmarkEnd w:id="350"/>
    </w:p>
    <w:p w:rsidR="00B75D26" w:rsidRDefault="00F52ABE">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w:t>
      </w:r>
      <w:r>
        <w:t>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w:t>
      </w:r>
      <w:r>
        <w:t>, skladna s SCORM, ni upravičena).</w:t>
      </w:r>
    </w:p>
    <w:p w:rsidR="00B75D26" w:rsidRDefault="00B75D26">
      <w:pPr>
        <w:pStyle w:val="ProductList-Body"/>
      </w:pPr>
    </w:p>
    <w:p w:rsidR="00B75D26" w:rsidRDefault="00F52ABE">
      <w:pPr>
        <w:pStyle w:val="ProductList-Body"/>
      </w:pPr>
      <w:r>
        <w:t>Največje število uporabnikov, za katere lahko stranka uporablja izobraževanje z e-učenjem, je enako številu licenciranih izvodov upravičenih izdelkov, ki jih je stranka včlanila v SA. Stranke morajo imenovati enega upora</w:t>
      </w:r>
      <w:r>
        <w:t>bnika za vsako upravičeno licenco. Dostopa ni mogoče prenesti z enega uporabnika na drugega.</w:t>
      </w:r>
    </w:p>
    <w:p w:rsidR="00B75D26" w:rsidRDefault="00B75D26">
      <w:pPr>
        <w:pStyle w:val="ProductList-Body"/>
      </w:pPr>
    </w:p>
    <w:p w:rsidR="00B75D26" w:rsidRDefault="00F52ABE">
      <w:pPr>
        <w:pStyle w:val="ProductList-ClauseHeading"/>
        <w:outlineLvl w:val="2"/>
      </w:pPr>
      <w:bookmarkStart w:id="351" w:name="_Sec584"/>
      <w:r>
        <w:t>Program za uporabo na domu</w:t>
      </w:r>
      <w:bookmarkEnd w:id="351"/>
    </w:p>
    <w:p w:rsidR="00B75D26" w:rsidRDefault="00F52ABE">
      <w:pPr>
        <w:pStyle w:val="ProductList-Body"/>
      </w:pPr>
      <w:r>
        <w:t xml:space="preserve">Strankini zaposleni, ki so uporabniki licenciranih upravičenih programov, navedenih v spodnji tabeli, lahko pridobijo eno </w:t>
      </w:r>
      <w:r>
        <w:fldChar w:fldCharType="begin"/>
      </w:r>
      <w:r>
        <w:instrText xml:space="preserve"> AutoTextList</w:instrText>
      </w:r>
      <w:r>
        <w:instrText xml:space="preserve">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w:t>
      </w:r>
      <w:r>
        <w:t xml:space="preserve">nalnik </w:t>
      </w:r>
      <w:r>
        <w:lastRenderedPageBreak/>
        <w:t>Mac, odvisno od kupljene programske opreme). Programi Academic Select (brez članstva v programu SA), Academic Select Plus (brez članstva v programu SA) in Academic Open niso upravičeni do te ugodnosti.</w:t>
      </w:r>
    </w:p>
    <w:p w:rsidR="00B75D26" w:rsidRDefault="00B75D26">
      <w:pPr>
        <w:pStyle w:val="ProductList-Body"/>
      </w:pPr>
    </w:p>
    <w:p w:rsidR="00B75D26" w:rsidRDefault="00F52ABE">
      <w:pPr>
        <w:pStyle w:val="ProductList-Body"/>
      </w:pPr>
      <w:r>
        <w:t>Licence za uporabo na domu prenehajo veljati o</w:t>
      </w:r>
      <w:r>
        <w:t>b prekinitvi zaposlitve, prekinitvi ali prenehanju veljavnosti kritja SA za izvod ustreznega namiznega programa, ki ga zaposleni uporabljajo v službi, če zaposleni ni več uporabnik licenciranega izvoda programske opreme oziroma če zaposleni namesti in upor</w:t>
      </w:r>
      <w:r>
        <w:t>ablja katero koli prejšnjo ali poznejšo različico zadevnega namiznega programa na podlagi licence programa za uporabo na domu.</w:t>
      </w:r>
    </w:p>
    <w:p w:rsidR="00B75D26" w:rsidRDefault="00B75D26">
      <w:pPr>
        <w:pStyle w:val="ProductList-Body"/>
      </w:pPr>
    </w:p>
    <w:p w:rsidR="00B75D26" w:rsidRDefault="00F52ABE">
      <w:pPr>
        <w:pStyle w:val="ProductList-Body"/>
      </w:pPr>
      <w:r>
        <w:t>Pogoji uporabe programske opreme v okviru programa za uporabo na domu veljajo med Microsoftom in strankinim zaposlenim, dostop d</w:t>
      </w:r>
      <w:r>
        <w:t>o njih pa je mogoč na spletnem mestu programa za uporabo na domu.</w:t>
      </w:r>
    </w:p>
    <w:p w:rsidR="00B75D26" w:rsidRDefault="00B75D26">
      <w:pPr>
        <w:pStyle w:val="ProductList-Body"/>
      </w:pPr>
    </w:p>
    <w:p w:rsidR="00B75D26" w:rsidRDefault="00F52ABE">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B75D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Ustrezna licenca za program za uporabo na domu</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Standard 2010/2013/2016</w:t>
            </w:r>
          </w:p>
          <w:p w:rsidR="00B75D26" w:rsidRDefault="00F52ABE">
            <w:pPr>
              <w:pStyle w:val="ProductList-TableBody"/>
            </w:pPr>
            <w:r>
              <w:t xml:space="preserve">Office Professional Plus 2010/2013/2016 </w:t>
            </w:r>
          </w:p>
          <w:p w:rsidR="00B75D26" w:rsidRDefault="00F52ABE">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Professional Plus 2016 HUP in Office 2016 for M</w:t>
            </w:r>
            <w:r>
              <w:t>ac Home &amp; Business s programom Lync DL HUP</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Access 2010/2013/2016</w:t>
            </w:r>
          </w:p>
          <w:p w:rsidR="00B75D26" w:rsidRDefault="00F52ABE">
            <w:pPr>
              <w:pStyle w:val="ProductList-TableBody"/>
            </w:pPr>
            <w:r>
              <w:t>Excel 2010/2013/2016</w:t>
            </w:r>
          </w:p>
          <w:p w:rsidR="00B75D26" w:rsidRDefault="00F52ABE">
            <w:pPr>
              <w:pStyle w:val="ProductList-TableBody"/>
            </w:pPr>
            <w:r>
              <w:t>PowerPoint 2010/2013/2016</w:t>
            </w:r>
          </w:p>
          <w:p w:rsidR="00B75D26" w:rsidRDefault="00F52ABE">
            <w:pPr>
              <w:pStyle w:val="ProductList-TableBody"/>
            </w:pPr>
            <w:r>
              <w:t>InfoPath 2010/2013/2016</w:t>
            </w:r>
          </w:p>
          <w:p w:rsidR="00B75D26" w:rsidRDefault="00F52ABE">
            <w:pPr>
              <w:pStyle w:val="ProductList-TableBody"/>
            </w:pPr>
            <w:r>
              <w:t>Lync 2010/2013/2015</w:t>
            </w:r>
          </w:p>
          <w:p w:rsidR="00B75D26" w:rsidRDefault="00F52ABE">
            <w:pPr>
              <w:pStyle w:val="ProductList-TableBody"/>
            </w:pPr>
            <w:r>
              <w:t>OneNote 2010/2013/2016</w:t>
            </w:r>
          </w:p>
          <w:p w:rsidR="00B75D26" w:rsidRDefault="00F52ABE">
            <w:pPr>
              <w:pStyle w:val="ProductList-TableBody"/>
            </w:pPr>
            <w:r>
              <w:t>Outlook 2010/2013/2016</w:t>
            </w:r>
          </w:p>
          <w:p w:rsidR="00B75D26" w:rsidRDefault="00F52ABE">
            <w:pPr>
              <w:pStyle w:val="ProductList-TableBody"/>
            </w:pPr>
            <w:r>
              <w:t>Publisher 2010/2013/2016</w:t>
            </w:r>
          </w:p>
          <w:p w:rsidR="00B75D26" w:rsidRDefault="00F52ABE">
            <w:pPr>
              <w:pStyle w:val="ProductList-TableBody"/>
            </w:pPr>
            <w:r>
              <w:t>Skype for Business 2015</w:t>
            </w:r>
          </w:p>
          <w:p w:rsidR="00B75D26" w:rsidRDefault="00F52AB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Office Professional Plus 2016 HUP in Office 2016 for Mac Home &amp; Business s programom Lync DL HUP </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Visio Standard 2010/2013/2016 </w:t>
            </w:r>
          </w:p>
          <w:p w:rsidR="00B75D26" w:rsidRDefault="00F52AB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Visio Professional 2016 HUP</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Project Standard 2010/2013/2016</w:t>
            </w:r>
          </w:p>
          <w:p w:rsidR="00B75D26" w:rsidRDefault="00F52ABE">
            <w:pPr>
              <w:pStyle w:val="ProductList-TableBody"/>
            </w:pPr>
            <w:r>
              <w:t>Project Pro</w:t>
            </w:r>
            <w:r>
              <w:t>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Project Professional 2016 HUP</w:t>
            </w:r>
          </w:p>
        </w:tc>
      </w:tr>
    </w:tbl>
    <w:p w:rsidR="00B75D26" w:rsidRDefault="00F52ABE">
      <w:pPr>
        <w:pStyle w:val="ProductList-Body"/>
      </w:pPr>
      <w:r>
        <w:rPr>
          <w:i/>
        </w:rPr>
        <w:t xml:space="preserve">Če želite več informacij, vključno z informacijami o razpoložljivosti dodatne programske opreme za program uporabe na domu v prihodnosti, glejte </w:t>
      </w:r>
      <w:hyperlink r:id="rId136">
        <w:r>
          <w:rPr>
            <w:i/>
            <w:color w:val="00467F"/>
            <w:u w:val="single"/>
          </w:rPr>
          <w:t>h</w:t>
        </w:r>
        <w:r>
          <w:rPr>
            <w:i/>
            <w:color w:val="00467F"/>
            <w:u w:val="single"/>
          </w:rPr>
          <w:t>ttp://www.microsoft.com/licensing</w:t>
        </w:r>
      </w:hyperlink>
      <w:r>
        <w:rPr>
          <w:i/>
        </w:rPr>
        <w:t>.</w:t>
      </w:r>
    </w:p>
    <w:p w:rsidR="00B75D26" w:rsidRDefault="00B75D26">
      <w:pPr>
        <w:pStyle w:val="ProductList-Body"/>
      </w:pPr>
    </w:p>
    <w:p w:rsidR="00B75D26" w:rsidRDefault="00F52ABE">
      <w:pPr>
        <w:pStyle w:val="ProductList-Body"/>
      </w:pPr>
      <w:r>
        <w:t>Microsoft lahko takoj in brez obvestila prekine strankino sodelovanje v programu uporabe na domu v primeru nepooblaščenega dostopa do spletnega mesta programa uporabe na domu ali licenciranja v povezavi s programsko kodo</w:t>
      </w:r>
      <w:r>
        <w:t xml:space="preserve"> zadevne stranke.</w:t>
      </w:r>
    </w:p>
    <w:p w:rsidR="00B75D26" w:rsidRDefault="00B75D26">
      <w:pPr>
        <w:pStyle w:val="ProductList-Body"/>
        <w:jc w:val="right"/>
      </w:pPr>
    </w:p>
    <w:p w:rsidR="00B75D26" w:rsidRDefault="00F52ABE">
      <w:pPr>
        <w:pStyle w:val="ProductList-ClauseHeading"/>
        <w:outlineLvl w:val="2"/>
      </w:pPr>
      <w:bookmarkStart w:id="352" w:name="_Sec585"/>
      <w:r>
        <w:t>24-urna podpora pri odpravljanju težav vse dni v tednu</w:t>
      </w:r>
      <w:bookmarkEnd w:id="352"/>
    </w:p>
    <w:p w:rsidR="00B75D26" w:rsidRDefault="00F52ABE">
      <w:pPr>
        <w:pStyle w:val="ProductList-Body"/>
      </w:pPr>
      <w:r>
        <w:t>Stranke (razen tistih, ki kupujejo v okviru programa za izobraževalne ustanove) s kritjem v okviru programa SA so upravičene do 24-urne podpore pri odpravljanju težav vse dni v tednu</w:t>
      </w:r>
      <w:r>
        <w:t>.</w:t>
      </w:r>
    </w:p>
    <w:p w:rsidR="00B75D26" w:rsidRDefault="00B75D26">
      <w:pPr>
        <w:pStyle w:val="ProductList-Body"/>
      </w:pPr>
    </w:p>
    <w:p w:rsidR="00B75D26" w:rsidRDefault="00F52ABE">
      <w:pPr>
        <w:pStyle w:val="ProductList-Body"/>
      </w:pPr>
      <w:r>
        <w:t>24-urna podpora pri odpravljanju težav vse dni v tednu ponuja pomoč za težave z določenimi simptomi, ki se pojavijo med uporabo Microsoftovih izdelkov. Microsoft si bo razumno prizadeval pomagati strankam, ki imajo zahteve za podporo, in sicer skladno z</w:t>
      </w:r>
      <w:r>
        <w:t xml:space="preserve"> Microsoftovimi pravilniki o podpori izdelkov. Microsoft si pridržuje pravico zavrniti nerazumne zahteve za storitve podpore in lahko stranke napoti na dodatno pogodbo o ravni storitev, za katero bodo morda veljali dodatni stroški. </w:t>
      </w:r>
    </w:p>
    <w:p w:rsidR="00B75D26" w:rsidRDefault="00B75D26">
      <w:pPr>
        <w:pStyle w:val="ProductList-Body"/>
      </w:pPr>
    </w:p>
    <w:p w:rsidR="00B75D26" w:rsidRDefault="00F52ABE">
      <w:pPr>
        <w:pStyle w:val="ProductList-Body"/>
      </w:pPr>
      <w:r>
        <w:t>Izdelki, ki so trenutn</w:t>
      </w:r>
      <w:r>
        <w:t>o v obdobju splošne podpore, kot je opredeljena v Microsoftovem pravilniku o življenjskem ciklu podpore, so upravičeni do 24-urne podpore pri odpravljanju težav vse dni v tednu. Microsoft lahko doda podporo za nove izdelke ali ukine podporo za obstoječe iz</w:t>
      </w:r>
      <w:r>
        <w:t>delke. Microsoft bo stranko obvestil, če ni mogoče zagotoviti podpore za njeno izvedbo Microsoftovih izdelkov. Če stranka v roku 30 dni po takem obvestilu ne spremeni izvedbe tako, da bi bilo mogoče zagotavljati učinkovito podporo zanjo, Microsoft za to iz</w:t>
      </w:r>
      <w:r>
        <w:t xml:space="preserve">vedbo ni obvezan ponuditi nobenih dodatnih storitev podpore. </w:t>
      </w:r>
    </w:p>
    <w:p w:rsidR="00B75D26" w:rsidRDefault="00B75D26">
      <w:pPr>
        <w:pStyle w:val="ProductList-Body"/>
      </w:pPr>
    </w:p>
    <w:p w:rsidR="00B75D26" w:rsidRDefault="00F52ABE">
      <w:pPr>
        <w:pStyle w:val="ProductList-Body"/>
      </w:pPr>
      <w:r>
        <w:t xml:space="preserve">Zahteva za podporo pri odpravljanju napak (t. i. dogodek) je opredeljena kot posamezna težava za podporo in razumna prizadevanja, potrebna za njeno razrešitev. Posamezna težava za podporo je težava, ki je ni mogoče razčleniti v podrejene težave. Če težava </w:t>
      </w:r>
      <w:r>
        <w:t>sestoji iz več podrejenih težav, se vsaka od teh obravnava kot ločeni dogodek. V nekaterih okoliščinah lahko Microsoft kot odgovor na zahtevo za podporo pri odpravljanju težav zagotovi prilagoditev za programsko kodo komercialno razpoložljivega Microsoftov</w:t>
      </w:r>
      <w:r>
        <w:t>ega izdelka, s katero lahko odpravite določene nujne težave (»sprotni popravki«). Sprotni popravki so namenjeni odpravljanju strankinih določenih težav, zanje pa ni bilo izvedeno regresijsko testiranje.</w:t>
      </w:r>
    </w:p>
    <w:p w:rsidR="00B75D26" w:rsidRDefault="00B75D26">
      <w:pPr>
        <w:pStyle w:val="ProductList-Body"/>
      </w:pPr>
    </w:p>
    <w:p w:rsidR="00B75D26" w:rsidRDefault="00F52ABE">
      <w:pPr>
        <w:pStyle w:val="ProductList-SubClauseHeading"/>
        <w:outlineLvl w:val="3"/>
      </w:pPr>
      <w:r>
        <w:t>Dodelitve za dogodke telefonske podpore za vse progr</w:t>
      </w:r>
      <w:r>
        <w:t>ame, razen MPSA</w:t>
      </w:r>
    </w:p>
    <w:p w:rsidR="00B75D26" w:rsidRDefault="00F52ABE">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w:t>
      </w:r>
      <w:r>
        <w:t>ene včlanitve v program Select ali Enterprise, registracije Select Plus, pogodbe Open Value ali avtorizacijske številke Open License. Microsoft bo dodelil en dogodek za vsako kritje za strežnik v okviru programa SA ali porabe CAL SA v znesku vsaj 20.000 US</w:t>
      </w:r>
      <w:r>
        <w:t>D. Microsoft bo dodelil en dogodek za vsako porabo SA za skupino sistemov ali skupino programov v znesku vsaj 200.000 USD. V spodnji tabeli so prikazane približne enakovredne vrednosti za dodelitve na podlagi porabe SA za pogodbe v valutah, ki niso USD. Ta</w:t>
      </w:r>
      <w:r>
        <w:t xml:space="preserve">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B75D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lastRenderedPageBreak/>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IW/odjemalec – prirastki dodelitve za dogodke</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$200,000</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300,000</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270,000</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SFR 330,000</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1.650.000 CRC</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1.600.000 kron</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215,000</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£135,000</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24.000.000 JPY</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240.000.000 KWD</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1.650.000 kron</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350,000</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2.000.000 kron</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7.000.000 NTD</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10.000.000 INR</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6.600.000 RUB</w:t>
            </w:r>
          </w:p>
        </w:tc>
      </w:tr>
    </w:tbl>
    <w:p w:rsidR="00B75D26" w:rsidRDefault="00B75D26">
      <w:pPr>
        <w:pStyle w:val="ProductList-BodyIndented"/>
        <w:ind w:left="720"/>
      </w:pPr>
    </w:p>
    <w:p w:rsidR="00B75D26" w:rsidRDefault="00F52ABE">
      <w:pPr>
        <w:pStyle w:val="ProductList-BodyIndented"/>
      </w:pPr>
      <w:r>
        <w:t>Neuporabljeni dogodki telefonske podpore prenehajo veljati po prenehanju veljavnosti kritja SA. Dogodkov telefonske podpore ni mogoče prenesti med včlanitvami ali pogodbami.</w:t>
      </w:r>
    </w:p>
    <w:p w:rsidR="00B75D26" w:rsidRDefault="00B75D26">
      <w:pPr>
        <w:pStyle w:val="ProductList-BodyIndented"/>
      </w:pPr>
    </w:p>
    <w:p w:rsidR="00B75D26" w:rsidRDefault="00F52ABE">
      <w:pPr>
        <w:pStyle w:val="ProductList-BodyIndented"/>
      </w:pPr>
      <w:r>
        <w:t>Dostop do lokalne telefonske podpore je na voljo med običajnim delovnim časom, ki</w:t>
      </w:r>
      <w:r>
        <w:t xml:space="preserve"> je naveden na spletnem mestu </w:t>
      </w:r>
      <w:hyperlink r:id="rId137">
        <w:r>
          <w:rPr>
            <w:color w:val="00467F"/>
            <w:u w:val="single"/>
          </w:rPr>
          <w:t>http://support.microsoft.com/gp/saphone</w:t>
        </w:r>
      </w:hyperlink>
      <w:r>
        <w:t>. Telefonska podpora zunaj delovnega časa bo morda na voljo prek regionalnih in mednarodnih centrov za podporo. Telefonska podpo</w:t>
      </w:r>
      <w:r>
        <w:t>ra zunaj delovnega časa se lahko uporabi samo za sprožanje zahtev za podporo, nujnih za poslovanje. Delovni čas je določen glede na regijo. Pomoč prek telefonske podpore ni na voljo v vseh jezikih na vseh območjih.</w:t>
      </w:r>
    </w:p>
    <w:p w:rsidR="00B75D26" w:rsidRDefault="00B75D26">
      <w:pPr>
        <w:pStyle w:val="ProductList-BodyIndented"/>
      </w:pPr>
    </w:p>
    <w:p w:rsidR="00B75D26" w:rsidRDefault="00F52ABE">
      <w:pPr>
        <w:pStyle w:val="ProductList-SubClauseHeading"/>
        <w:outlineLvl w:val="3"/>
      </w:pPr>
      <w:r>
        <w:t xml:space="preserve">Dodelitve za dogodke telefonske podpore </w:t>
      </w:r>
      <w:r>
        <w:t>za MPSA</w:t>
      </w:r>
    </w:p>
    <w:p w:rsidR="00B75D26" w:rsidRDefault="00F52ABE">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w:t>
      </w:r>
      <w:r>
        <w:t>ena do brezplačnega dogodka. Število dni storitev načrtovanja, do katerih je upravičena stranka, temelji na skupnem številu izračunanih točk, zbranih v strankinem računu za nakup, kot je prikazano spodaj (za podrobnosti o tem, kako se izračunajo točke za u</w:t>
      </w:r>
      <w:r>
        <w:t>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B75D26" w:rsidRDefault="00F52ABE">
            <w:pPr>
              <w:pStyle w:val="ProductList-TableBody"/>
            </w:pPr>
            <w:r>
              <w:rPr>
                <w:color w:val="FFFFFF"/>
              </w:rPr>
              <w:t>Št. točk na dogodek telefonske podpore</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Programi in sistemi (skupaj)</w:t>
            </w:r>
          </w:p>
        </w:tc>
        <w:tc>
          <w:tcPr>
            <w:tcW w:w="6000" w:type="dxa"/>
            <w:tcBorders>
              <w:left w:val="single" w:sz="4" w:space="0" w:color="000000"/>
              <w:right w:val="single" w:sz="4" w:space="0" w:color="000000"/>
            </w:tcBorders>
          </w:tcPr>
          <w:p w:rsidR="00B75D26" w:rsidRDefault="00F52ABE">
            <w:pPr>
              <w:pStyle w:val="ProductList-TableBody"/>
            </w:pPr>
            <w:r>
              <w:t>2,000</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Strežniški</w:t>
            </w:r>
          </w:p>
        </w:tc>
        <w:tc>
          <w:tcPr>
            <w:tcW w:w="6000" w:type="dxa"/>
            <w:tcBorders>
              <w:left w:val="single" w:sz="4" w:space="0" w:color="000000"/>
              <w:right w:val="single" w:sz="4" w:space="0" w:color="000000"/>
            </w:tcBorders>
          </w:tcPr>
          <w:p w:rsidR="00B75D26" w:rsidRDefault="00F52ABE">
            <w:pPr>
              <w:pStyle w:val="ProductList-TableBody"/>
            </w:pPr>
            <w:r>
              <w:t>400</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Licenca CAL</w:t>
            </w:r>
          </w:p>
        </w:tc>
        <w:tc>
          <w:tcPr>
            <w:tcW w:w="6000" w:type="dxa"/>
            <w:tcBorders>
              <w:left w:val="single" w:sz="4" w:space="0" w:color="000000"/>
              <w:right w:val="single" w:sz="4" w:space="0" w:color="000000"/>
            </w:tcBorders>
          </w:tcPr>
          <w:p w:rsidR="00B75D26" w:rsidRDefault="00F52ABE">
            <w:pPr>
              <w:pStyle w:val="ProductList-TableBody"/>
            </w:pPr>
            <w:r>
              <w:t>400</w:t>
            </w:r>
          </w:p>
        </w:tc>
      </w:tr>
    </w:tbl>
    <w:p w:rsidR="00B75D26" w:rsidRDefault="00B75D26">
      <w:pPr>
        <w:pStyle w:val="ProductList-BodyIndented"/>
      </w:pPr>
    </w:p>
    <w:p w:rsidR="00B75D26" w:rsidRDefault="00F52ABE">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w:t>
      </w:r>
      <w:r>
        <w:t xml:space="preserve"> izračun dodeljenih dogodkov in letne dodelitve. Neuporabljeni dogodki telefonske podpore prenehajo veljati po prenehanju veljavnosti kritja SA. Dogodkov telefonske podpore ni mogoče prenesti med računi za nakup.</w:t>
      </w:r>
    </w:p>
    <w:p w:rsidR="00B75D26" w:rsidRDefault="00B75D26">
      <w:pPr>
        <w:pStyle w:val="ProductList-BodyIndented"/>
      </w:pPr>
    </w:p>
    <w:p w:rsidR="00B75D26" w:rsidRDefault="00F52ABE">
      <w:pPr>
        <w:pStyle w:val="ProductList-BodyIndented"/>
      </w:pPr>
      <w:r>
        <w:t>Dostop do lokalne telefonske podpore je na</w:t>
      </w:r>
      <w:r>
        <w:t xml:space="preserve"> voljo med običajnim delovnim časom, ki je naveden na spletnem mestu http://support.microsoft.com/gp/saphone. Telefonska podpora zunaj delovnega časa bo morda na voljo prek regionalnih in mednarodnih centrov za podporo. Telefonska podpora zunaj delovnega č</w:t>
      </w:r>
      <w:r>
        <w:t>asa se lahko uporabi samo za sprožanje zahtev za podporo, nujnih za poslovanje. Delovni čas je določen glede na regijo. Pomoč prek telefonske podpore ni na voljo v vseh jezikih na vseh območjih.</w:t>
      </w:r>
    </w:p>
    <w:p w:rsidR="00B75D26" w:rsidRDefault="00B75D26">
      <w:pPr>
        <w:pStyle w:val="ProductList-SubClauseHeading"/>
        <w:outlineLvl w:val="3"/>
      </w:pPr>
    </w:p>
    <w:p w:rsidR="00B75D26" w:rsidRDefault="00F52ABE">
      <w:pPr>
        <w:pStyle w:val="ProductList-SubClauseHeading"/>
        <w:outlineLvl w:val="3"/>
      </w:pPr>
      <w:r>
        <w:t>Spletna podpora za dogodke</w:t>
      </w:r>
    </w:p>
    <w:p w:rsidR="00B75D26" w:rsidRDefault="00F52ABE">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w:t>
      </w:r>
      <w:r>
        <w:t xml:space="preserve">enter strežniške programske opreme, za katero velja kritje v okviru programa SA, imajo dostop do storitev podpore pri odpravljanju težav po načelu »če je treba«. Dostop do elektronskih mest za podporo je na voljo 24 ur na dan in 7 dni v tednu, vendar bodo </w:t>
      </w:r>
      <w:r>
        <w:t>odgovori na voljo samo med delovnim časom. Dogodki, sproženi po spletu, ki jih stranka nato pretvori v dogodke reševanja po telefonu, se po razrešitvi prištevajo k stanju razpoložljivih telefonskih dogodkov. Dogodki, sproženi po spletu, ki jih Microsoft na</w:t>
      </w:r>
      <w:r>
        <w:t>to obravnava po telefonu, se ne prištevajo k stanju razpoložljivih telefonskih dogodkov, če se reševanje nadaljuje prek spleta, e-pošte in drugih elektronskih sredstev.</w:t>
      </w:r>
    </w:p>
    <w:p w:rsidR="00B75D26" w:rsidRDefault="00B75D26">
      <w:pPr>
        <w:pStyle w:val="ProductList-BodyIndented"/>
      </w:pPr>
    </w:p>
    <w:p w:rsidR="00B75D26" w:rsidRDefault="00F52ABE">
      <w:pPr>
        <w:pStyle w:val="ProductList-BodyIndented"/>
      </w:pPr>
      <w:r>
        <w:t xml:space="preserve">Pri dogodkih spletne podpore je potrebno kritje SA za strežniško programsko opremo in </w:t>
      </w:r>
      <w:r>
        <w:t xml:space="preserve">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w:t>
      </w:r>
      <w:r>
        <w:t>ravljanju težav predložijo samo za licencirane izvode strežniške programske opreme, za katere velja kritje SA.</w:t>
      </w:r>
    </w:p>
    <w:p w:rsidR="00B75D26" w:rsidRDefault="00B75D26">
      <w:pPr>
        <w:pStyle w:val="ProductList-BodyIndented"/>
        <w:ind w:left="720"/>
      </w:pPr>
    </w:p>
    <w:p w:rsidR="00B75D26" w:rsidRDefault="00F52ABE">
      <w:pPr>
        <w:pStyle w:val="ProductList-SubClauseHeading"/>
        <w:outlineLvl w:val="3"/>
      </w:pPr>
      <w:r>
        <w:lastRenderedPageBreak/>
        <w:t>Stiki za podporo</w:t>
      </w:r>
    </w:p>
    <w:p w:rsidR="00B75D26" w:rsidRDefault="00F52ABE">
      <w:pPr>
        <w:pStyle w:val="ProductList-BodyIndented"/>
      </w:pPr>
      <w:r>
        <w:t>Število dovoljenih stikov za podporo se razlikuje glede na program količinskega licenciranja in število licenc, za katere velja</w:t>
      </w:r>
      <w:r>
        <w:t xml:space="preserve">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B75D2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S/S+: EA raven D</w:t>
            </w:r>
          </w:p>
        </w:tc>
      </w:tr>
      <w:tr w:rsidR="00B75D26">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Po potrebi</w:t>
            </w:r>
          </w:p>
        </w:tc>
      </w:tr>
      <w:tr w:rsidR="00B75D26">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16</w:t>
            </w:r>
          </w:p>
        </w:tc>
      </w:tr>
    </w:tbl>
    <w:p w:rsidR="00B75D26" w:rsidRDefault="00B75D26">
      <w:pPr>
        <w:pStyle w:val="ProductList-BodyIndented"/>
      </w:pPr>
    </w:p>
    <w:p w:rsidR="00B75D26" w:rsidRDefault="00F52ABE">
      <w:pPr>
        <w:pStyle w:val="ProductList-SubClauseHeading"/>
        <w:outlineLvl w:val="3"/>
      </w:pPr>
      <w:r>
        <w:t>Raven storitev za stranke s kritjem Software Assurance</w:t>
      </w:r>
    </w:p>
    <w:p w:rsidR="00B75D26" w:rsidRDefault="00F52ABE">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B75D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Strankin pričakovan odziv</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Resen vpliv na poslovanje: </w:t>
            </w:r>
          </w:p>
          <w:p w:rsidR="00B75D26" w:rsidRDefault="00F52ABE">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Odziv na prvi klic v največ 2 urah na podlagi ponudbe podpore</w:t>
            </w:r>
          </w:p>
          <w:p w:rsidR="00B75D26" w:rsidRDefault="00F52ABE">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Dodeli</w:t>
            </w:r>
            <w:r>
              <w:t>tev ustreznih virov za zagotavljanje stalne podpore 24 ur na dan in 7 dni v tednu2</w:t>
            </w:r>
          </w:p>
          <w:p w:rsidR="00B75D26" w:rsidRDefault="00F52ABE">
            <w:pPr>
              <w:pStyle w:val="ProductList-TableBody"/>
            </w:pPr>
            <w:r>
              <w:t>Hiter dostop in odziv odgovornih za nadzor nad spremembami</w:t>
            </w:r>
          </w:p>
          <w:p w:rsidR="00B75D26" w:rsidRDefault="00F52ABE">
            <w:pPr>
              <w:pStyle w:val="ProductList-TableBody"/>
            </w:pPr>
            <w:r>
              <w:t>Obveščanje vodstva</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Zmeren vpliv na poslovanje: </w:t>
            </w:r>
          </w:p>
          <w:p w:rsidR="00B75D26" w:rsidRDefault="00F52ABE">
            <w:pPr>
              <w:pStyle w:val="ProductList-TableBody"/>
            </w:pPr>
            <w:r>
              <w:t>Strankino poslovanje ima zmerno izgubo</w:t>
            </w:r>
            <w:r>
              <w:t xml:space="preserve">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Odziv na prvi klic v največ 4 urah na podlagi ponudbe podpore</w:t>
            </w:r>
          </w:p>
          <w:p w:rsidR="00B75D26" w:rsidRDefault="00F52ABE">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Dodelitev ustreznih virov za zagotavljanje stalne podpore med delovnim časom</w:t>
            </w:r>
          </w:p>
          <w:p w:rsidR="00B75D26" w:rsidRDefault="00F52ABE">
            <w:pPr>
              <w:pStyle w:val="ProductList-TableBody"/>
            </w:pPr>
            <w:r>
              <w:t>Dostop in odziv odgovornih za nadzor nad spremembami v 4 delovnih urah</w:t>
            </w:r>
          </w:p>
        </w:tc>
      </w:tr>
      <w:tr w:rsidR="00B75D26">
        <w:tc>
          <w:tcPr>
            <w:tcW w:w="29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Majhen vpliv na poslovanje: </w:t>
            </w:r>
          </w:p>
          <w:p w:rsidR="00B75D26" w:rsidRDefault="00F52ABE">
            <w:pPr>
              <w:pStyle w:val="ProductList-TableBody"/>
            </w:pPr>
            <w:r>
              <w:t xml:space="preserve">Strankino poslovanje v znatni meri </w:t>
            </w:r>
            <w:r>
              <w:t>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Prvi odziv v največ enem delovnem dnevu na podlagi ponudbe podpore</w:t>
            </w:r>
          </w:p>
          <w:p w:rsidR="00B75D26" w:rsidRDefault="00F52ABE">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Točni podatki za stik z osebo, ki je odgovorna za primer</w:t>
            </w:r>
          </w:p>
          <w:p w:rsidR="00B75D26" w:rsidRDefault="00F52ABE">
            <w:pPr>
              <w:pStyle w:val="ProductList-TableBody"/>
            </w:pPr>
            <w:r>
              <w:t>Odziv v enem delovnem dnevu</w:t>
            </w:r>
          </w:p>
        </w:tc>
      </w:tr>
    </w:tbl>
    <w:p w:rsidR="00B75D26" w:rsidRDefault="00F52ABE">
      <w:pPr>
        <w:pStyle w:val="ProductList-BodyIndented"/>
      </w:pPr>
      <w:r>
        <w:rPr>
          <w:i/>
        </w:rPr>
        <w:t>1 Za lokalni delovni čas se obrnite na Microsoftovega zastopnika.</w:t>
      </w:r>
    </w:p>
    <w:p w:rsidR="00B75D26" w:rsidRDefault="00F52ABE">
      <w:pPr>
        <w:pStyle w:val="ProductList-BodyIndented"/>
      </w:pPr>
      <w:r>
        <w:rPr>
          <w:i/>
        </w:rPr>
        <w:t>2 Če stranka ne more zagotoviti ustreznih virov ali odgovorov, s katerimi bi Microsoftu omogočila zagotavljanje nadaljnje podpore pri odpravljanju težave, bo Microsoft morda moral znižati st</w:t>
      </w:r>
      <w:r>
        <w:rPr>
          <w:i/>
        </w:rPr>
        <w:t>opnjo resnosti.</w:t>
      </w:r>
    </w:p>
    <w:p w:rsidR="00B75D26" w:rsidRDefault="00B75D26">
      <w:pPr>
        <w:pStyle w:val="ProductList-BodyIndented"/>
        <w:ind w:left="720"/>
      </w:pPr>
    </w:p>
    <w:p w:rsidR="00B75D26" w:rsidRDefault="00F52ABE">
      <w:pPr>
        <w:pStyle w:val="ProductList-SubClauseHeading"/>
        <w:outlineLvl w:val="3"/>
      </w:pPr>
      <w:r>
        <w:t>Pretvorba dogodkov 24-urne podpore pri odpravljanju težav vse dni v tednu v okviru programa Software Assurance v storitve podpore Premier</w:t>
      </w:r>
    </w:p>
    <w:p w:rsidR="00B75D26" w:rsidRDefault="00F52ABE">
      <w:pPr>
        <w:pStyle w:val="ProductList-BodyIndented"/>
      </w:pPr>
      <w:r>
        <w:t>Razen za MPSA, se lahko stranke odločijo, da svoje primere iz 24-urne podpore sedem dni v tednu pri o</w:t>
      </w:r>
      <w:r>
        <w:t>dpravljanju težav v okviru programa SA (»primeri iz podpore pri odpravljanju težav v okviru programa SA«) pretvorijo v ure storitve Premier za podporo pri odpravljanju težav (»podpora Premier pri odpravljanju težav«) ali ure dodeljenega inženirja za podpor</w:t>
      </w:r>
      <w:r>
        <w:t>o (DSE) (veljavno samo za dejavnosti reaktivne podpore).</w:t>
      </w:r>
    </w:p>
    <w:p w:rsidR="00B75D26" w:rsidRDefault="00B75D26">
      <w:pPr>
        <w:pStyle w:val="ProductList-BodyIndented"/>
      </w:pPr>
    </w:p>
    <w:p w:rsidR="00B75D26" w:rsidRDefault="00F52ABE">
      <w:pPr>
        <w:pStyle w:val="ProductList-BodyIndented"/>
      </w:pPr>
      <w:r>
        <w:t>Te storitve so za uporabo, skladno z njihovim paketom storitev Premier v času prenosa. Pretvorba temelji na izračunu lokalne tarife, ki jo izvede strankina skupina za račun Premier. Pred pretvorbo d</w:t>
      </w:r>
      <w:r>
        <w:t>ogodkov iz podpore pri odpravljanju težav v okviru programa Software Assurance bodo stranke morda morale kupiti dodatne ure za podporno upravljanje računa. Dogodki SA PRS, pretvorjeni v Premier, se obravnavajo kot ure podpore Premier pri reševanju težav in</w:t>
      </w:r>
      <w:r>
        <w:t xml:space="preserve"> zanje velja opis storitev Premier. Pretvorjenih dogodkov ni več mogoče vrniti v strankino dodelitev za SA.</w:t>
      </w:r>
    </w:p>
    <w:p w:rsidR="00B75D26" w:rsidRDefault="00B75D26">
      <w:pPr>
        <w:pStyle w:val="ProductList-BodyIndented"/>
        <w:ind w:left="720"/>
      </w:pPr>
    </w:p>
    <w:p w:rsidR="00B75D26" w:rsidRDefault="00F52ABE">
      <w:pPr>
        <w:pStyle w:val="ProductList-SubClauseHeading"/>
        <w:outlineLvl w:val="3"/>
      </w:pPr>
      <w:r>
        <w:t>Dodatna določila za podjetja</w:t>
      </w:r>
    </w:p>
    <w:p w:rsidR="00B75D26" w:rsidRDefault="00F52ABE">
      <w:pPr>
        <w:pStyle w:val="ProductList-BodyIndented"/>
      </w:pPr>
      <w:r>
        <w:t>Porabe SA ni mogoče združiti med včlanitvami v program Select ali Enterprise, registracijami Select Plus, računi za na</w:t>
      </w:r>
      <w:r>
        <w:t>kup ali pogodbami Open Value zaradi doseganja upravičenosti do dodatnih dodelitev. Poraba znotraj vsake včlanitve, pogodbe ali računov za nakup bo uporabljena za ugotavljanje dodelitve za zadevno včlanitev, pogodbo ali račune za nakup.</w:t>
      </w:r>
    </w:p>
    <w:p w:rsidR="00B75D26" w:rsidRDefault="00B75D26">
      <w:pPr>
        <w:pStyle w:val="ProductList-BodyIndented"/>
      </w:pPr>
    </w:p>
    <w:p w:rsidR="00B75D26" w:rsidRDefault="00F52ABE">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w:t>
      </w:r>
      <w:r>
        <w:t>delitve.</w:t>
      </w:r>
    </w:p>
    <w:p w:rsidR="00B75D26" w:rsidRDefault="00B75D26">
      <w:pPr>
        <w:pStyle w:val="ProductList-BodyIndented"/>
      </w:pPr>
    </w:p>
    <w:p w:rsidR="00B75D26" w:rsidRDefault="00F52ABE">
      <w:pPr>
        <w:pStyle w:val="ProductList-SubClauseHeading"/>
        <w:outlineLvl w:val="3"/>
      </w:pPr>
      <w:r>
        <w:t>Upravičenost do včlanitve SCE</w:t>
      </w:r>
    </w:p>
    <w:p w:rsidR="00B75D26" w:rsidRDefault="00F52ABE">
      <w:pPr>
        <w:pStyle w:val="ProductList-BodyIndented"/>
      </w:pPr>
      <w:r>
        <w:t>Stranke, ki imajo včlanitev SCE z najmanjšo povprečno letno porabo za SA v skupnem znesku 250.000 USD za vse upravičene izdelke v programski platformi ali v zbirki CIS in imajo aktivno pogodbo za storitve Premier, so</w:t>
      </w:r>
      <w:r>
        <w:t xml:space="preserve"> upravičene do neomejenega števila dogodkov 24-urne podpore pri odpravljanju težav vse dni v tednu. Upravičeni komponenti SCE sta ločeno upravičeni do neomejene 24-urne podpore pri odpravljanju težav vse dni v tednu. Izdelki, navedeni spodaj, ki so trenutn</w:t>
      </w:r>
      <w:r>
        <w:t>o v obdobju splošne ali podaljšane podpore, kot sta opredeljeni v Microsoftovem pravilniku o življenjskem ciklu podpore, skladno s strankino pogodbo Premier, so vključeni v to ugodnost.</w:t>
      </w:r>
    </w:p>
    <w:p w:rsidR="00B75D26" w:rsidRDefault="00B75D26">
      <w:pPr>
        <w:pStyle w:val="ProductList-BodyIndented"/>
      </w:pPr>
    </w:p>
    <w:p w:rsidR="00B75D26" w:rsidRDefault="00F52ABE">
      <w:pPr>
        <w:pStyle w:val="ProductList-BodyIndented"/>
      </w:pPr>
      <w:r>
        <w:t>Upravičeni programi glede na platformi izdelek so:</w:t>
      </w:r>
    </w:p>
    <w:p w:rsidR="00B75D26" w:rsidRDefault="00F52ABE" w:rsidP="000C4401">
      <w:pPr>
        <w:pStyle w:val="ProductList-Bullet"/>
        <w:numPr>
          <w:ilvl w:val="1"/>
          <w:numId w:val="43"/>
        </w:numPr>
      </w:pPr>
      <w:r>
        <w:t>SQL Server</w:t>
      </w:r>
      <w:r>
        <w:fldChar w:fldCharType="begin"/>
      </w:r>
      <w:r>
        <w:instrText xml:space="preserve"> XE "SQL</w:instrText>
      </w:r>
      <w:r>
        <w:instrText xml:space="preserve"> Server" </w:instrText>
      </w:r>
      <w:r>
        <w:fldChar w:fldCharType="end"/>
      </w:r>
      <w:r>
        <w:t xml:space="preserve"> (Standard, Standard Core, Enterprise Core, Business Intelligence in Parallel Data Warehouse ter licence CAL)</w:t>
      </w:r>
    </w:p>
    <w:p w:rsidR="00B75D26" w:rsidRDefault="00F52ABE" w:rsidP="000C4401">
      <w:pPr>
        <w:pStyle w:val="ProductList-Bullet"/>
        <w:numPr>
          <w:ilvl w:val="1"/>
          <w:numId w:val="43"/>
        </w:numPr>
      </w:pPr>
      <w:r>
        <w:lastRenderedPageBreak/>
        <w:t>BizTalk Server</w:t>
      </w:r>
      <w:r>
        <w:fldChar w:fldCharType="begin"/>
      </w:r>
      <w:r>
        <w:instrText xml:space="preserve"> XE "BizTalk Server" </w:instrText>
      </w:r>
      <w:r>
        <w:fldChar w:fldCharType="end"/>
      </w:r>
      <w:r>
        <w:t xml:space="preserve"> (Standard, Enterprise in Branch) </w:t>
      </w:r>
    </w:p>
    <w:p w:rsidR="00B75D26" w:rsidRDefault="00F52ABE" w:rsidP="000C4401">
      <w:pPr>
        <w:pStyle w:val="ProductList-Bullet"/>
        <w:numPr>
          <w:ilvl w:val="1"/>
          <w:numId w:val="43"/>
        </w:numPr>
      </w:pPr>
      <w:r>
        <w:t>Office SharePoint Server</w:t>
      </w:r>
      <w:r>
        <w:fldChar w:fldCharType="begin"/>
      </w:r>
      <w:r>
        <w:instrText xml:space="preserve"> XE "SharePoint Server" </w:instrText>
      </w:r>
      <w:r>
        <w:fldChar w:fldCharType="end"/>
      </w:r>
    </w:p>
    <w:p w:rsidR="00B75D26" w:rsidRDefault="00F52ABE">
      <w:pPr>
        <w:pStyle w:val="ProductList-BodyIndented"/>
      </w:pPr>
      <w:r>
        <w:t>Upravičeni p</w:t>
      </w:r>
      <w:r>
        <w:t>rogrami iz komponente Core Infrastructure so:</w:t>
      </w:r>
    </w:p>
    <w:p w:rsidR="00B75D26" w:rsidRDefault="00F52ABE" w:rsidP="000C4401">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B75D26" w:rsidRDefault="00F52ABE" w:rsidP="000C4401">
      <w:pPr>
        <w:pStyle w:val="ProductList-Bullet"/>
        <w:numPr>
          <w:ilvl w:val="1"/>
          <w:numId w:val="44"/>
        </w:numPr>
      </w:pPr>
      <w:r>
        <w:t>CIS Suite Standard</w:t>
      </w:r>
      <w:r>
        <w:fldChar w:fldCharType="begin"/>
      </w:r>
      <w:r>
        <w:instrText xml:space="preserve"> XE "CIS Suite Sta</w:instrText>
      </w:r>
      <w:r>
        <w:instrText xml:space="preserve">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B75D26" w:rsidRDefault="00B75D26">
      <w:pPr>
        <w:pStyle w:val="ProductList-BodyIndented"/>
      </w:pPr>
    </w:p>
    <w:p w:rsidR="00B75D26" w:rsidRDefault="00F52ABE">
      <w:pPr>
        <w:pStyle w:val="ProductList-BodyIndented"/>
      </w:pPr>
      <w:r>
        <w:t>V tabeli spodaj so navedene pretvorbe pragov porabe za SA za pogodbe, ki temeljijo na valutah, ki niso USD. Ta tabela se lahko zar</w:t>
      </w:r>
      <w:r>
        <w:t>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Najmanjša povprečna letna poraba v okviru SA za upravičenost do neomejene 24-urne podpore pri odpravljanju težav vse dni v tednu</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250,000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375,000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337,500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412,500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2,062,500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2,000,000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268,750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168,750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30,000,000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300,000,000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2,062,500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437,500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2,500,000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8,750,000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12,500,000</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8,250,000</w:t>
            </w:r>
          </w:p>
        </w:tc>
      </w:tr>
    </w:tbl>
    <w:p w:rsidR="00B75D26" w:rsidRDefault="00B75D26">
      <w:pPr>
        <w:pStyle w:val="ProductList-BodyIndented"/>
        <w:ind w:left="720"/>
      </w:pPr>
    </w:p>
    <w:p w:rsidR="00B75D26" w:rsidRDefault="00F52ABE">
      <w:pPr>
        <w:pStyle w:val="ProductList-BodyIndented"/>
      </w:pPr>
      <w:r>
        <w:t>Če je obvezana letna povprečna poraba za SA za upravičene izdelke v programski platform in/ali v zbirki Core Infrastructure Suite, ki so upravičeni do neomejene 24-urne podpore pri odpravljanju težav vse dni v tednu, višja od 250.000 USD, Microsoft za te i</w:t>
      </w:r>
      <w:r>
        <w:t>zdelke ne bo dodelil dogodkov na podlagi dejanske porabe za SA. Če stranka postane upravičena do neomejene 24-urne podpore pri odpravljanju težav vse dni v tednu sredi obdobja veljavnosti, bodo morebitni dogodki, ki so bili prej dodeljeni na podlagi porabe</w:t>
      </w:r>
      <w:r>
        <w:t xml:space="preserve"> SA in niso bili uporabljeni, odšteti od strankinega stanja. Dogodkov neomejene 24-urne podpore pri odpravljanju težav vse dni v tednu ni mogoče pretvoriti v ure in dogodke podpore Premier pri reševanju težav. </w:t>
      </w:r>
    </w:p>
    <w:p w:rsidR="00B75D26" w:rsidRDefault="00B75D26">
      <w:pPr>
        <w:pStyle w:val="ProductList-BodyIndented"/>
        <w:ind w:left="720"/>
      </w:pPr>
    </w:p>
    <w:p w:rsidR="00B75D26" w:rsidRDefault="00F52ABE">
      <w:pPr>
        <w:pStyle w:val="ProductList-SubClauseHeading"/>
        <w:outlineLvl w:val="3"/>
      </w:pPr>
      <w:r>
        <w:t>Upravičenost do izdelka Parallel Data Wareho</w:t>
      </w:r>
      <w:r>
        <w:t>use</w:t>
      </w:r>
    </w:p>
    <w:p w:rsidR="00B75D26" w:rsidRDefault="00F52ABE">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w:t>
      </w:r>
      <w:r>
        <w:t>dnu, ne glede na njihovo članstvo v SCE oziroma na njihovo porabo SCE.</w:t>
      </w:r>
    </w:p>
    <w:p w:rsidR="00B75D26" w:rsidRDefault="00B75D26">
      <w:pPr>
        <w:pStyle w:val="ProductList-BodyIndented"/>
      </w:pPr>
    </w:p>
    <w:p w:rsidR="00B75D26" w:rsidRDefault="00F52ABE">
      <w:pPr>
        <w:pStyle w:val="ProductList-BodyIndented"/>
      </w:pPr>
      <w:r>
        <w:t>Čeprav bodo neomejeno število dogodkov 24-urne podpore pri odpravljanju težav vse dni v tednu dobile vse stranke, se število dovoljenih oseb za stik za upravljanje te podpore razlikuje</w:t>
      </w:r>
      <w:r>
        <w:t xml:space="preserve"> glede na obseg porabe za SA. Vse upravičene stranke so upravičene do vsaj štirih pooblaščenih oseb za stik in ene dodatne osebe za stik na vsakih dodatnih 125.000 USD porabe za SA v okviru svojih programov SCE ali VL, na podlagi katerih so kupile licence </w:t>
      </w:r>
      <w:r>
        <w:t>za SQL Server Enterprise Edition in uvedle PDW. Za pogodbe v tujih valutah so upravičene stranke upravičene do vsaj štirih pooblaščenih oseb za stik in ene dodatne osebe za stik na vsak prirasten znesek porabe SA, enakovreden 125.000 USD letne povprečne po</w:t>
      </w:r>
      <w:r>
        <w:t>rabe za SA v ustrezni tuji valuti. Glejte spodnjo tabelo:</w:t>
      </w:r>
    </w:p>
    <w:p w:rsidR="00B75D26" w:rsidRDefault="00B75D26">
      <w:pPr>
        <w:pStyle w:val="ProductList-BodyIndented"/>
      </w:pPr>
    </w:p>
    <w:p w:rsidR="00B75D26" w:rsidRDefault="00F52ABE">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Dovoljeni stiki za podporo</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4</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5</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6</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7</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8</w:t>
            </w:r>
          </w:p>
        </w:tc>
      </w:tr>
    </w:tbl>
    <w:p w:rsidR="00B75D26" w:rsidRDefault="00B75D26">
      <w:pPr>
        <w:pStyle w:val="ProductList-BodyIndented"/>
      </w:pPr>
    </w:p>
    <w:p w:rsidR="00B75D26" w:rsidRDefault="00F52ABE">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w:t>
      </w:r>
      <w:r>
        <w:t>ehnične zadeve (Technical Account Manager oz. TAM), ali dodeljeni inženir za podporo (DSE) porabi za reševanje dogodka, se obračuna v okviru strankine pogodbe za storitve Premier.</w:t>
      </w:r>
    </w:p>
    <w:p w:rsidR="00B75D26" w:rsidRDefault="00F52ABE">
      <w:pPr>
        <w:pStyle w:val="ProductList-BodyIndented"/>
      </w:pPr>
      <w:r>
        <w:t>Opomba: Stranke, ki imajo trenutno licenco za PDW, to ugodnost ohranijo, kot</w:t>
      </w:r>
      <w:r>
        <w:t xml:space="preserve"> je opisano v </w:t>
      </w:r>
      <w:hyperlink r:id="rId138">
        <w:r>
          <w:rPr>
            <w:color w:val="00467F"/>
            <w:u w:val="single"/>
          </w:rPr>
          <w:t>pogojih za izdelke za junij 2016</w:t>
        </w:r>
      </w:hyperlink>
      <w:r>
        <w:t>.</w:t>
      </w:r>
    </w:p>
    <w:p w:rsidR="00B75D26" w:rsidRDefault="00B75D26">
      <w:pPr>
        <w:pStyle w:val="ProductList-BodyIndented"/>
      </w:pPr>
    </w:p>
    <w:p w:rsidR="00B75D26" w:rsidRDefault="00F52ABE">
      <w:pPr>
        <w:pStyle w:val="ProductList-ClauseHeading"/>
        <w:outlineLvl w:val="2"/>
      </w:pPr>
      <w:bookmarkStart w:id="353" w:name="_Sec586"/>
      <w:r>
        <w:lastRenderedPageBreak/>
        <w:t>Podaljšana podpora s sprotnimi popravki</w:t>
      </w:r>
      <w:bookmarkEnd w:id="353"/>
    </w:p>
    <w:p w:rsidR="00B75D26" w:rsidRDefault="00F52ABE">
      <w:pPr>
        <w:pStyle w:val="ProductList-Body"/>
      </w:pPr>
      <w:r>
        <w:t>Podaljšana podpora s sprotnimi popravki je na voljo strankam, ki so sklenile pogodbo o podpori Premier ali Essential in kupile kritje SA v okviru naslednjih programov:</w:t>
      </w:r>
    </w:p>
    <w:p w:rsidR="00B75D26" w:rsidRDefault="00F52ABE" w:rsidP="000C4401">
      <w:pPr>
        <w:pStyle w:val="ProductList-Bullet"/>
        <w:numPr>
          <w:ilvl w:val="0"/>
          <w:numId w:val="45"/>
        </w:numPr>
      </w:pPr>
      <w:r>
        <w:t>Stranke (razen tistih, ki kupujejo v okviru programa za izobraževalne ustanove) s kritje</w:t>
      </w:r>
      <w:r>
        <w:t xml:space="preserve">m v okviru članstva v programu Software Assurance za izdelke iz skupine programov so upravičene do podaljšane podpore s sprotnimi popravki za izdelke iz skupine programov. </w:t>
      </w:r>
    </w:p>
    <w:p w:rsidR="00B75D26" w:rsidRDefault="00F52ABE" w:rsidP="000C4401">
      <w:pPr>
        <w:pStyle w:val="ProductList-Bullet"/>
        <w:numPr>
          <w:ilvl w:val="0"/>
          <w:numId w:val="45"/>
        </w:numPr>
      </w:pPr>
      <w:r>
        <w:t>Stranke (razen tistih, ki kupujejo v okviru programa za izobraževalne ustanove) s k</w:t>
      </w:r>
      <w:r>
        <w:t>ritjem v okviru članstva v programu Software Assurance za izdelke iz skupine sistemov so upravičene do podaljšane podpore s sprotnimi popravki za namizni operacijski sistem Windows in/ali operacijski sistem Windows Embedded (s kritjem v okviru članstva v p</w:t>
      </w:r>
      <w:r>
        <w:t xml:space="preserve">rogramu Software Assurance za izdelek Windows Embedded). </w:t>
      </w:r>
    </w:p>
    <w:p w:rsidR="00B75D26" w:rsidRDefault="00F52ABE" w:rsidP="000C4401">
      <w:pPr>
        <w:pStyle w:val="ProductList-Bullet"/>
        <w:numPr>
          <w:ilvl w:val="0"/>
          <w:numId w:val="45"/>
        </w:numPr>
      </w:pPr>
      <w:r>
        <w:t>Stranke (razen tistih, ki kupujejo v okviru programov za izobraževalne ustanove) s kritjem SA za vsaj en strežniški izdelek so upravičene do podaljšane podpore s sprotnimi popravki za izdelke iz sku</w:t>
      </w:r>
      <w:r>
        <w:t>pine strežnikov. Kritje velja za te strežniške izdelke: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in Windows Server</w:t>
      </w:r>
      <w:r>
        <w:fldChar w:fldCharType="begin"/>
      </w:r>
      <w:r>
        <w:instrText xml:space="preserve"> XE "Windows Server" </w:instrText>
      </w:r>
      <w:r>
        <w:fldChar w:fldCharType="end"/>
      </w:r>
    </w:p>
    <w:p w:rsidR="00B75D26" w:rsidRDefault="00B75D26">
      <w:pPr>
        <w:pStyle w:val="ProductList-Body"/>
      </w:pPr>
    </w:p>
    <w:p w:rsidR="00B75D26" w:rsidRDefault="00F52ABE">
      <w:pPr>
        <w:pStyle w:val="ProductList-Body"/>
      </w:pPr>
      <w:r>
        <w:t>Podaljšana</w:t>
      </w:r>
      <w:r>
        <w:t xml:space="preserve"> podpora s sprotnimi popravki je ugodnost za starejše različice programske opreme, ki so prešle iz obdobja splošne podpore v obdobje podaljšane podpore. Strankam, ki so sklenile pogodbo za podporo Premier ali Essential Support, ni treba plačati letnih stro</w:t>
      </w:r>
      <w:r>
        <w:t>škov za podaljšano podporo. Stranke so še vedno odgovorne za stroške posameznih sprotnih popravkov.</w:t>
      </w:r>
    </w:p>
    <w:p w:rsidR="00B75D26" w:rsidRDefault="00B75D26">
      <w:pPr>
        <w:pStyle w:val="PURBreadcrumb"/>
      </w:pPr>
    </w:p>
    <w:p w:rsidR="00B75D26" w:rsidRDefault="00F52ABE">
      <w:pPr>
        <w:pStyle w:val="ProductList-ClauseHeading"/>
        <w:outlineLvl w:val="2"/>
      </w:pPr>
      <w:bookmarkStart w:id="354" w:name="_Sec587"/>
      <w:r>
        <w:t>Razpoložljivost licenc za nadgradnjo</w:t>
      </w:r>
      <w:bookmarkEnd w:id="354"/>
    </w:p>
    <w:p w:rsidR="00B75D26" w:rsidRDefault="00F52ABE">
      <w:pPr>
        <w:pStyle w:val="ProductList-Body"/>
      </w:pPr>
      <w:r>
        <w:t>Licenco za nadgradnjo je treba pridobiti in je veljavna, samo če je pridobljena v okviru iste pogodbe o količinskem li</w:t>
      </w:r>
      <w:r>
        <w:t>cenciranju in morebitne včlanitve, na podlagi katerih je bilo pridobljeno kritje v okviru programa SA za upravičeni izdelek. Strankina pravica do uporabe programske opreme v okviru licence za nadgradnjo je pogojena s tem, da ima in ohrani licenco za upravi</w:t>
      </w:r>
      <w:r>
        <w:t xml:space="preserve">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75D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Prehod na</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BizTalk Server Standard</w:t>
            </w:r>
            <w:r>
              <w:fldChar w:fldCharType="begin"/>
            </w:r>
            <w:r>
              <w:instrText xml:space="preserve"> XE "BizTalk Server Standard"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BizTalk Server Enterprise</w:t>
            </w:r>
            <w:r>
              <w:fldChar w:fldCharType="begin"/>
            </w:r>
            <w:r>
              <w:instrText xml:space="preserve"> XE "BizTalk Server Enterprise"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BizTalk Server Enterprise</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Enterprise CAL</w:t>
            </w:r>
            <w:r>
              <w:fldChar w:fldCharType="begin"/>
            </w:r>
            <w:r>
              <w:instrText xml:space="preserve"> XE "Enterprise CAL" </w:instrText>
            </w:r>
            <w:r>
              <w:fldChar w:fldCharType="end"/>
            </w:r>
            <w:r>
              <w:t xml:space="preserve"> Suite</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Infrastructure Server Suite Standard</w:t>
            </w:r>
            <w:r>
              <w:fldChar w:fldCharType="begin"/>
            </w:r>
            <w:r>
              <w:instrText xml:space="preserve"> XE "Core Infrastru</w:instrText>
            </w:r>
            <w:r>
              <w:instrText xml:space="preserve">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Core Infrastructure Server Suite Datacenter</w:t>
            </w:r>
            <w:r>
              <w:fldChar w:fldCharType="begin"/>
            </w:r>
            <w:r>
              <w:instrText xml:space="preserve"> XE "Core Infrastructure Server Suite Datacenter"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Namizje v izobraževanju z licenco Enterprise CAL Suite</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Namizje School z licenco Enterprise CAL Suite</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Exchange Server Enterprise</w:t>
            </w:r>
            <w:r>
              <w:fldChar w:fldCharType="begin"/>
            </w:r>
            <w:r>
              <w:instrText xml:space="preserve"> XE "Exchange Server Enterprise"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Forefront TMG Enterprise</w:t>
            </w:r>
            <w:r>
              <w:fldChar w:fldCharType="begin"/>
            </w:r>
            <w:r>
              <w:instrText xml:space="preserve"> XE "Forefront TMG Enterprise"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Sales On-premises CAL</w:t>
            </w:r>
            <w:r>
              <w:fldChar w:fldCharType="begin"/>
            </w:r>
            <w:r>
              <w:instrText xml:space="preserve"> XE "Microsoft Dynamics 365 f</w:instrText>
            </w:r>
            <w:r>
              <w:instrText xml:space="preserve">or Sales On-premises CAL"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Office Professional Plus</w:t>
            </w:r>
            <w:r>
              <w:fldChar w:fldCharType="begin"/>
            </w:r>
            <w:r>
              <w:instrText xml:space="preserve"> XE "Office Professional Plus"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Namizna platforma Enterprise</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Project Professional</w:t>
            </w:r>
            <w:r>
              <w:fldChar w:fldCharType="begin"/>
            </w:r>
            <w:r>
              <w:instrText xml:space="preserve"> XE "Project Professional"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Server Enterprise Core</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Server Enterprise</w:t>
            </w:r>
            <w:r>
              <w:fldChar w:fldCharType="begin"/>
            </w:r>
            <w:r>
              <w:instrText xml:space="preserve"> XE "SQL Server Enterprise" </w:instrText>
            </w:r>
            <w:r>
              <w:fldChar w:fldCharType="end"/>
            </w:r>
            <w:r>
              <w:t xml:space="preserve"> Core</w:t>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Server Business Intelligence</w:t>
            </w:r>
            <w:r>
              <w:fldChar w:fldCharType="begin"/>
            </w:r>
            <w:r>
              <w:instrText xml:space="preserve"> XE "SQL Server Business Intelligence"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Datacenter</w:t>
            </w:r>
            <w:r>
              <w:fldChar w:fldCharType="begin"/>
            </w:r>
            <w:r>
              <w:instrText xml:space="preserve"> XE "System Center Datacenter"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Visio Professional</w:t>
            </w:r>
            <w:r>
              <w:fldChar w:fldCharType="begin"/>
            </w:r>
            <w:r>
              <w:instrText xml:space="preserve"> XE "Visio Professional"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Visual Studio P</w:t>
            </w:r>
            <w:r>
              <w:t>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Visual Studio Enterprise z MSDN-jem</w:t>
            </w:r>
            <w:r>
              <w:fldChar w:fldCharType="begin"/>
            </w:r>
            <w:r>
              <w:instrText xml:space="preserve"> XE "Visual Studio Enterprise z MSDN-jem"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Visual Studio Enterprise z MSDN-jem</w:t>
            </w:r>
            <w:r>
              <w:fldChar w:fldCharType="begin"/>
            </w:r>
            <w:r>
              <w:instrText xml:space="preserve"> XE "Visual Studio Enterprise z MSDN-jem" </w:instrText>
            </w:r>
            <w:r>
              <w:fldChar w:fldCharType="end"/>
            </w:r>
          </w:p>
        </w:tc>
      </w:tr>
      <w:tr w:rsidR="00B75D26">
        <w:tc>
          <w:tcPr>
            <w:tcW w:w="600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Windows Server Datacenter</w:t>
            </w:r>
            <w:r>
              <w:fldChar w:fldCharType="begin"/>
            </w:r>
            <w:r>
              <w:instrText xml:space="preserve"> XE "Windows Server Datacenter" </w:instrText>
            </w:r>
            <w:r>
              <w:fldChar w:fldCharType="end"/>
            </w:r>
          </w:p>
        </w:tc>
      </w:tr>
    </w:tbl>
    <w:p w:rsidR="00B75D26" w:rsidRDefault="00B75D26">
      <w:pPr>
        <w:pStyle w:val="ProductList-Body"/>
      </w:pPr>
    </w:p>
    <w:p w:rsidR="00B75D26" w:rsidRDefault="00F52ABE">
      <w:pPr>
        <w:pStyle w:val="ProductList-ClauseHeading"/>
        <w:outlineLvl w:val="2"/>
      </w:pPr>
      <w:bookmarkStart w:id="355" w:name="_Sec588"/>
      <w:r>
        <w:t>Strežniki – Pravice do obnove po katastrofi</w:t>
      </w:r>
      <w:bookmarkEnd w:id="355"/>
    </w:p>
    <w:p w:rsidR="00B75D26" w:rsidRDefault="00F52ABE">
      <w:pPr>
        <w:pStyle w:val="ProductList-Body"/>
      </w:pPr>
      <w:r>
        <w:t xml:space="preserve">Za vsak </w:t>
      </w:r>
      <w:r>
        <w:fldChar w:fldCharType="begin"/>
      </w:r>
      <w:r>
        <w:instrText xml:space="preserve"> Auto</w:instrText>
      </w:r>
      <w:r>
        <w:instrText xml:space="preserve">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w:t>
      </w:r>
      <w:r>
        <w:t xml:space="preserve">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w:instrText>
      </w:r>
      <w:r>
        <w:instrText xml:space="preserve">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w:instrText>
      </w:r>
      <w:r>
        <w:instrText xml:space="preserve">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w:instrText>
      </w:r>
      <w:r>
        <w:instrText xml:space="preserve">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w:instrText>
      </w:r>
      <w:r>
        <w:instrText xml:space="preserve">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w:instrText>
      </w:r>
      <w:r>
        <w:instrText xml:space="preserve">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w:instrText>
      </w:r>
      <w:r>
        <w:instrText xml:space="preserve">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w:t>
      </w:r>
      <w:r>
        <w:t>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w:instrText>
      </w:r>
      <w:r>
        <w:instrText xml:space="preserve">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w:instrText>
      </w:r>
      <w:r>
        <w:instrText xml:space="preserve">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w:instrText>
      </w:r>
      <w:r>
        <w:instrText xml:space="preserve">ločila, ki urejajo uvajanje in uporabo izdelka." </w:instrText>
      </w:r>
      <w:r>
        <w:fldChar w:fldCharType="separate"/>
      </w:r>
      <w:r>
        <w:rPr>
          <w:color w:val="0563C1"/>
        </w:rPr>
        <w:t>licenčni pogoji</w:t>
      </w:r>
      <w:r>
        <w:fldChar w:fldCharType="end"/>
      </w:r>
      <w:r>
        <w:t xml:space="preserve"> za programsko opremo in naslednje omejitve.</w:t>
      </w:r>
    </w:p>
    <w:p w:rsidR="00B75D26" w:rsidRDefault="00B75D26">
      <w:pPr>
        <w:pStyle w:val="ProductList-Body"/>
      </w:pPr>
    </w:p>
    <w:p w:rsidR="00B75D26" w:rsidRDefault="00F52ABE">
      <w:pPr>
        <w:pStyle w:val="ProductList-Body"/>
      </w:pPr>
      <w:r>
        <w:t xml:space="preserve">Rezervni </w:t>
      </w:r>
      <w:r>
        <w:fldChar w:fldCharType="begin"/>
      </w:r>
      <w:r>
        <w:instrText xml:space="preserve"> AutoTextList   \s NoStyle \t "Primerek je posnetek programske opreme, ki ga ustvarite tako, da izvedete njen namestitveni program ozi</w:instrText>
      </w:r>
      <w:r>
        <w:instrText xml:space="preserve">roma namestitveni postopek ali podvojite obstoječi primerek." </w:instrText>
      </w:r>
      <w:r>
        <w:fldChar w:fldCharType="separate"/>
      </w:r>
      <w:r>
        <w:rPr>
          <w:color w:val="0563C1"/>
        </w:rPr>
        <w:t>primerek</w:t>
      </w:r>
      <w:r>
        <w:fldChar w:fldCharType="end"/>
      </w:r>
      <w:r>
        <w:t xml:space="preserve"> se lahko izvaja samo med temi obdobji izjem:</w:t>
      </w:r>
    </w:p>
    <w:p w:rsidR="00B75D26" w:rsidRDefault="00F52ABE" w:rsidP="000C4401">
      <w:pPr>
        <w:pStyle w:val="ProductList-Bullet"/>
        <w:numPr>
          <w:ilvl w:val="0"/>
          <w:numId w:val="46"/>
        </w:numPr>
      </w:pPr>
      <w:r>
        <w:t>kratek čas za preskušanje obnove po katastrofi v enem tednu vsakih 90 dni;</w:t>
      </w:r>
    </w:p>
    <w:p w:rsidR="00B75D26" w:rsidRDefault="00F52ABE" w:rsidP="000C4401">
      <w:pPr>
        <w:pStyle w:val="ProductList-Bullet"/>
        <w:numPr>
          <w:ilvl w:val="0"/>
          <w:numId w:val="46"/>
        </w:numPr>
      </w:pPr>
      <w:r>
        <w:t xml:space="preserve">med katastrofo, ko ne deluje produkcijski </w:t>
      </w:r>
      <w:r>
        <w:fldChar w:fldCharType="begin"/>
      </w:r>
      <w:r>
        <w:instrText xml:space="preserve"> AutoTextList   \s N</w:instrText>
      </w:r>
      <w:r>
        <w:instrText xml:space="preserve">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B75D26" w:rsidRDefault="00F52ABE" w:rsidP="000C4401">
      <w:pPr>
        <w:pStyle w:val="ProductList-Bullet"/>
        <w:numPr>
          <w:ilvl w:val="0"/>
          <w:numId w:val="46"/>
        </w:numPr>
      </w:pPr>
      <w:r>
        <w:t>kratek čas okoli časa katastrofe, in sicer za pomoč pri prenosu med glavnim produkcijskim strežnikom i</w:t>
      </w:r>
      <w:r>
        <w:t xml:space="preserv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B75D26" w:rsidRDefault="00B75D26">
      <w:pPr>
        <w:pStyle w:val="ProductList-Body"/>
      </w:pPr>
    </w:p>
    <w:p w:rsidR="00B75D26" w:rsidRDefault="00F52ABE">
      <w:pPr>
        <w:pStyle w:val="ProductList-Body"/>
      </w:pPr>
      <w:r>
        <w:t>Če želi stranka programsko opremo uporabljati na podlagi pravic za obnovo po katast</w:t>
      </w:r>
      <w:r>
        <w:t>rofi, mora upoštevati naslednje pogoje:</w:t>
      </w:r>
    </w:p>
    <w:p w:rsidR="00B75D26" w:rsidRDefault="00F52ABE" w:rsidP="000C4401">
      <w:pPr>
        <w:pStyle w:val="ProductList-Bullet"/>
        <w:numPr>
          <w:ilvl w:val="0"/>
          <w:numId w:val="47"/>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w:instrText>
      </w:r>
      <w:r>
        <w:instrText xml:space="preserve">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B75D26" w:rsidRDefault="00F52ABE" w:rsidP="000C4401">
      <w:pPr>
        <w:pStyle w:val="ProductList-Bullet"/>
        <w:numPr>
          <w:ilvl w:val="0"/>
          <w:numId w:val="47"/>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w:instrText>
      </w:r>
      <w:r>
        <w:instrText xml:space="preserve">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w:instrText>
      </w:r>
      <w:r>
        <w:instrText xml:space="preserve">čni sistem strojne opreme, v katerem se lahko izvaja strežniška programska oprema." </w:instrText>
      </w:r>
      <w:r>
        <w:fldChar w:fldCharType="separate"/>
      </w:r>
      <w:r>
        <w:rPr>
          <w:color w:val="0563C1"/>
        </w:rPr>
        <w:t>strežnik</w:t>
      </w:r>
      <w:r>
        <w:fldChar w:fldCharType="end"/>
      </w:r>
      <w:r>
        <w:t xml:space="preserve">. </w:t>
      </w:r>
    </w:p>
    <w:p w:rsidR="00B75D26" w:rsidRDefault="00F52ABE" w:rsidP="000C4401">
      <w:pPr>
        <w:pStyle w:val="ProductList-Bullet"/>
        <w:numPr>
          <w:ilvl w:val="0"/>
          <w:numId w:val="47"/>
        </w:numPr>
      </w:pPr>
      <w:r>
        <w:lastRenderedPageBreak/>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w:instrText>
      </w:r>
      <w:r>
        <w:instrText xml:space="preserv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w:t>
      </w:r>
      <w:r>
        <w:rPr>
          <w:color w:val="0563C1"/>
        </w:rPr>
        <w:t>nca</w:t>
      </w:r>
      <w:r>
        <w:fldChar w:fldCharType="end"/>
      </w:r>
      <w:r>
        <w:t xml:space="preserve"> za Windows Server, če so izpolnjeni ti pogoji: </w:t>
      </w:r>
    </w:p>
    <w:p w:rsidR="00B75D26" w:rsidRDefault="00F52ABE" w:rsidP="000C4401">
      <w:pPr>
        <w:pStyle w:val="ProductList-Bullet"/>
        <w:numPr>
          <w:ilvl w:val="1"/>
          <w:numId w:val="47"/>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w:instrText>
      </w:r>
      <w:r>
        <w:instrText xml:space="preserv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w:instrText>
      </w:r>
      <w:r>
        <w:instrText xml:space="preserve">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B75D26" w:rsidRDefault="00F52ABE" w:rsidP="000C4401">
      <w:pPr>
        <w:pStyle w:val="ProductList-Bullet"/>
        <w:numPr>
          <w:ilvl w:val="1"/>
          <w:numId w:val="47"/>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w:t>
      </w:r>
      <w:r>
        <w:rPr>
          <w:color w:val="0563C1"/>
        </w:rPr>
        <w:t>režnik</w:t>
      </w:r>
      <w:r>
        <w:fldChar w:fldCharType="end"/>
      </w:r>
      <w:r>
        <w:t xml:space="preserve"> za obnovo po katastrofi je dovoljeno uporabiti samo za</w:t>
      </w:r>
    </w:p>
    <w:p w:rsidR="00B75D26" w:rsidRDefault="00F52ABE">
      <w:pPr>
        <w:pStyle w:val="ProductList-Body"/>
        <w:ind w:left="1080"/>
      </w:pPr>
      <w:r>
        <w:t>– izvajanje programske opreme za virtualizacijo strojne opreme, kot je Hyper-V,</w:t>
      </w:r>
    </w:p>
    <w:p w:rsidR="00B75D26" w:rsidRDefault="00F52ABE">
      <w:pPr>
        <w:pStyle w:val="ProductList-Body"/>
        <w:ind w:left="1080"/>
      </w:pPr>
      <w:r>
        <w:t>– omogočanje storitev virtualizacije strojne opreme,</w:t>
      </w:r>
    </w:p>
    <w:p w:rsidR="00B75D26" w:rsidRDefault="00F52ABE">
      <w:pPr>
        <w:pStyle w:val="ProductList-Body"/>
        <w:ind w:left="1080"/>
      </w:pPr>
      <w:r>
        <w:t>– izvajanje programskih posrednikov za upravljanje programske opreme za virtualizacijo strojne opreme,</w:t>
      </w:r>
    </w:p>
    <w:p w:rsidR="00B75D26" w:rsidRDefault="00F52ABE">
      <w:pPr>
        <w:pStyle w:val="ProductList-Body"/>
        <w:ind w:left="1080"/>
      </w:pPr>
      <w:r>
        <w:t>– kot cilj za podvajanje,</w:t>
      </w:r>
    </w:p>
    <w:p w:rsidR="00B75D26" w:rsidRDefault="00F52ABE">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B75D26" w:rsidRDefault="00F52ABE">
      <w:pPr>
        <w:pStyle w:val="ProductList-Body"/>
        <w:ind w:left="1080"/>
      </w:pPr>
      <w:r>
        <w:t xml:space="preserve">– pričakovanje preklopa </w:t>
      </w:r>
      <w:r>
        <w:fldChar w:fldCharType="begin"/>
      </w:r>
      <w:r>
        <w:instrText xml:space="preserve"> AutoTextList   \s NoStyl</w:instrText>
      </w:r>
      <w:r>
        <w:instrText xml:space="preserve">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B75D26" w:rsidRDefault="00F52ABE">
      <w:pPr>
        <w:pStyle w:val="ProductList-Body"/>
        <w:ind w:left="1080"/>
      </w:pPr>
      <w:r>
        <w:t xml:space="preserve">– izvajanje delovnih obremenitev za obnovo po katastrofi, kot je opisano zgoraj. </w:t>
      </w:r>
    </w:p>
    <w:p w:rsidR="00B75D26" w:rsidRDefault="00F52ABE" w:rsidP="000C4401">
      <w:pPr>
        <w:pStyle w:val="ProductList-Bullet"/>
        <w:numPr>
          <w:ilvl w:val="1"/>
          <w:numId w:val="48"/>
        </w:numPr>
      </w:pPr>
      <w:r>
        <w:fldChar w:fldCharType="begin"/>
      </w:r>
      <w:r>
        <w:instrText xml:space="preserve"> AutoTextLi</w:instrText>
      </w:r>
      <w:r>
        <w:instrText xml:space="preserve">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w:instrText>
      </w:r>
      <w:r>
        <w:instrText xml:space="preserve">em strojne opreme, v katerem se lahko izvaja strežniška programska oprema." </w:instrText>
      </w:r>
      <w:r>
        <w:fldChar w:fldCharType="separate"/>
      </w:r>
      <w:r>
        <w:rPr>
          <w:color w:val="0563C1"/>
        </w:rPr>
        <w:t>strežnika</w:t>
      </w:r>
      <w:r>
        <w:fldChar w:fldCharType="end"/>
      </w:r>
      <w:r>
        <w:t>.</w:t>
      </w:r>
    </w:p>
    <w:p w:rsidR="00B75D26" w:rsidRDefault="00F52ABE" w:rsidP="000C4401">
      <w:pPr>
        <w:pStyle w:val="ProductList-Bullet"/>
        <w:numPr>
          <w:ilvl w:val="0"/>
          <w:numId w:val="48"/>
        </w:numPr>
      </w:pPr>
      <w:r>
        <w:t xml:space="preserve">Uporaba rezervnih </w:t>
      </w:r>
      <w:r>
        <w:fldChar w:fldCharType="begin"/>
      </w:r>
      <w:r>
        <w:instrText xml:space="preserve"> AutoTextList   \s NoStyle \t "Primerek je posnetek programske opreme, ki ga ustvarite tako, da izvedete njen namestitveni program oziroma namestitv</w:instrText>
      </w:r>
      <w:r>
        <w:instrText xml:space="preserve">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B75D26" w:rsidRDefault="00F52ABE" w:rsidP="000C4401">
      <w:pPr>
        <w:pStyle w:val="ProductList-Bullet"/>
        <w:numPr>
          <w:ilvl w:val="0"/>
          <w:numId w:val="48"/>
        </w:numPr>
      </w:pPr>
      <w:r>
        <w:t>Ko j</w:t>
      </w:r>
      <w:r>
        <w:t xml:space="preserve">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w:instrText>
      </w:r>
      <w:r>
        <w:instrText xml:space="preserve">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B75D26" w:rsidRDefault="00F52ABE" w:rsidP="000C4401">
      <w:pPr>
        <w:pStyle w:val="ProductList-Bullet"/>
        <w:numPr>
          <w:ilvl w:val="0"/>
          <w:numId w:val="48"/>
        </w:numPr>
      </w:pPr>
      <w:r>
        <w:t>ohranjati kritje v ok</w:t>
      </w:r>
      <w:r>
        <w:t xml:space="preserve">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licence External Connector in stre</w:t>
      </w:r>
      <w:r>
        <w:t xml:space="preserv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w:instrText>
      </w:r>
      <w:r>
        <w:instrText xml:space="preserve"> sistema ali njegov del. (Glejte glosar za polno definicijo.)" </w:instrText>
      </w:r>
      <w:r>
        <w:fldChar w:fldCharType="separate"/>
      </w:r>
      <w:r>
        <w:rPr>
          <w:color w:val="0563C1"/>
        </w:rPr>
        <w:t>OSE</w:t>
      </w:r>
      <w:r>
        <w:fldChar w:fldCharType="end"/>
      </w:r>
      <w:r>
        <w:t xml:space="preserve">, v katerih se izvaja programska oprema; </w:t>
      </w:r>
    </w:p>
    <w:p w:rsidR="00B75D26" w:rsidRDefault="00F52ABE" w:rsidP="000C4401">
      <w:pPr>
        <w:pStyle w:val="ProductList-Bullet"/>
        <w:numPr>
          <w:ilvl w:val="0"/>
          <w:numId w:val="48"/>
        </w:numPr>
      </w:pPr>
      <w:r>
        <w:t xml:space="preserve">Po poteku strankinega kritja v okviru programa Software Assurance poteče tudi njena pravica za izvajanje rezervnih </w:t>
      </w:r>
      <w:r>
        <w:fldChar w:fldCharType="begin"/>
      </w:r>
      <w:r>
        <w:instrText xml:space="preserve"> AutoTextList   \s NoStyle \t </w:instrText>
      </w:r>
      <w:r>
        <w:instrText xml:space="preserve">"Primerek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B75D26" w:rsidRDefault="00B75D26">
      <w:pPr>
        <w:pStyle w:val="ProductList-Body"/>
      </w:pPr>
    </w:p>
    <w:p w:rsidR="00B75D26" w:rsidRDefault="00F52ABE">
      <w:pPr>
        <w:pStyle w:val="ProductList-ClauseHeading"/>
        <w:outlineLvl w:val="2"/>
      </w:pPr>
      <w:bookmarkStart w:id="356" w:name="_Sec589"/>
      <w:r>
        <w:t>Prenosljivost licenc</w:t>
      </w:r>
      <w:bookmarkEnd w:id="356"/>
    </w:p>
    <w:p w:rsidR="00B75D26" w:rsidRDefault="00F52ABE">
      <w:pPr>
        <w:pStyle w:val="ProductList-SubClauseHeading"/>
        <w:outlineLvl w:val="3"/>
      </w:pPr>
      <w:r>
        <w:t>Prenosljivost licenc med gručami strežnikov</w:t>
      </w:r>
    </w:p>
    <w:p w:rsidR="00B75D26" w:rsidRDefault="00F52ABE">
      <w:pPr>
        <w:pStyle w:val="ProductList-BodyIndented"/>
      </w:pPr>
      <w:r>
        <w:t>V okviru p</w:t>
      </w:r>
      <w:r>
        <w:t xml:space="preserve">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označene kot prenosljive in za katere ima SA</w:t>
      </w:r>
      <w:r>
        <w:t xml:space="preserve">,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w:instrText>
      </w:r>
      <w:r>
        <w:instrText xml:space="preserve">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w:instrText>
      </w:r>
      <w:r>
        <w:instrText xml:space="preserve">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w:instrText>
      </w:r>
      <w:r>
        <w:instrText xml:space="preserve">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w:t>
      </w:r>
      <w:r>
        <w:t xml:space="preserve"> ne kratkoročno (na primer ne v 90 dneh po zadnji dodelitvi). Izdelke, ki se uporabljajo za samogostovanje, je dovoljeno hkrati uporabljati na podlagi pravic do prenosljivosti licenc med gručami strežnikov.</w:t>
      </w:r>
    </w:p>
    <w:p w:rsidR="00B75D26" w:rsidRDefault="00B75D26">
      <w:pPr>
        <w:pStyle w:val="ProductList-BodyIndented"/>
      </w:pPr>
    </w:p>
    <w:p w:rsidR="00B75D26" w:rsidRDefault="00F52ABE">
      <w:pPr>
        <w:pStyle w:val="ProductList-SubClauseHeading"/>
        <w:outlineLvl w:val="3"/>
      </w:pPr>
      <w:r>
        <w:t>Prenosljivost licenc prek programa Software Assu</w:t>
      </w:r>
      <w:r>
        <w:t>rance</w:t>
      </w:r>
    </w:p>
    <w:p w:rsidR="00B75D26" w:rsidRDefault="00F52ABE">
      <w:pPr>
        <w:pStyle w:val="ProductList-BodyIndented"/>
      </w:pPr>
      <w:r>
        <w:t>Ob upoštevanju spodnjih zahtev lahko stranka na podlagi prenosljivosti licenc prek kritja v okviru programa Software Assurance (SA) svojo licencirano programsko opremo preseli v strežnike v skupni rabi v okviru katere koli od svojih licenc, ki so ozn</w:t>
      </w:r>
      <w:r>
        <w:t xml:space="preserve">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w:instrText>
      </w:r>
      <w:r>
        <w:instrText xml:space="preserve">išč; za podrobnosti glejte razdelek »Prenosljivost licenc« v dodatku B." </w:instrText>
      </w:r>
      <w:r>
        <w:fldChar w:fldCharType="separate"/>
      </w:r>
      <w:r>
        <w:rPr>
          <w:color w:val="0563C1"/>
        </w:rPr>
        <w:t>prenosljivost licenc</w:t>
      </w:r>
      <w:r>
        <w:fldChar w:fldCharType="end"/>
      </w:r>
      <w:r>
        <w:t>, za katere ima SA. Izdelke, uporabljene za samogostovanje, je dovoljeno hkrati uporabljati na podlagi prenosljivosti licenc prek pravic v okviru kritja SA ob u</w:t>
      </w:r>
      <w:r>
        <w:t xml:space="preserve">poštevanju omejitev pogojev licence za samogostovanje. </w:t>
      </w:r>
    </w:p>
    <w:p w:rsidR="00B75D26" w:rsidRDefault="00B75D26">
      <w:pPr>
        <w:pStyle w:val="ProductList-BodyIndented"/>
      </w:pPr>
    </w:p>
    <w:p w:rsidR="00B75D26" w:rsidRDefault="00F52ABE">
      <w:pPr>
        <w:pStyle w:val="ProductList-SubSubClauseHeading"/>
        <w:outlineLvl w:val="4"/>
      </w:pPr>
      <w:r>
        <w:t>Dovoljena uporaba:</w:t>
      </w:r>
    </w:p>
    <w:p w:rsidR="00B75D26" w:rsidRDefault="00F52ABE">
      <w:pPr>
        <w:pStyle w:val="ProductList-BodyIndented2"/>
      </w:pPr>
      <w:r>
        <w:t>Stranka lahko s prenosljivostjo licenc prek kritja v okviru programa SA:</w:t>
      </w:r>
    </w:p>
    <w:p w:rsidR="00B75D26" w:rsidRDefault="00F52ABE" w:rsidP="000C4401">
      <w:pPr>
        <w:pStyle w:val="ProductList-Bullet"/>
        <w:numPr>
          <w:ilvl w:val="2"/>
          <w:numId w:val="49"/>
        </w:numPr>
      </w:pPr>
      <w:r>
        <w:t>svojo licencirano programsko opremo izvaja v strežnikih v skupni rabi;</w:t>
      </w:r>
    </w:p>
    <w:p w:rsidR="00B75D26" w:rsidRDefault="00F52ABE" w:rsidP="000C4401">
      <w:pPr>
        <w:pStyle w:val="ProductList-Bullet"/>
        <w:numPr>
          <w:ilvl w:val="2"/>
          <w:numId w:val="49"/>
        </w:numPr>
      </w:pPr>
      <w:r>
        <w:t>dostopa do te programske opreme na p</w:t>
      </w:r>
      <w:r>
        <w:t>odlagi licenc za dostop, za katere ima SA, in na podlagi svojih uporabniških licenc SL in licenc SL za napravo, ki dovoljujejo dostop do izdelkov;</w:t>
      </w:r>
    </w:p>
    <w:p w:rsidR="00B75D26" w:rsidRDefault="00F52ABE" w:rsidP="000C4401">
      <w:pPr>
        <w:pStyle w:val="ProductList-Bullet"/>
        <w:numPr>
          <w:ilvl w:val="2"/>
          <w:numId w:val="49"/>
        </w:numPr>
      </w:pPr>
      <w:r>
        <w:t xml:space="preserve">upravlja svoja okolja </w:t>
      </w:r>
      <w:r>
        <w:fldChar w:fldCharType="begin"/>
      </w:r>
      <w:r>
        <w:instrText xml:space="preserve"> AutoTextList   \s NoStyle \t "Okolja OSE so celoten primerek operacijskega sistema ali</w:instrText>
      </w:r>
      <w:r>
        <w:instrText xml:space="preserve">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rsidR="00B75D26" w:rsidRDefault="00F52ABE" w:rsidP="000C4401">
      <w:pPr>
        <w:pStyle w:val="ProductList-Bullet"/>
        <w:numPr>
          <w:ilvl w:val="2"/>
          <w:numId w:val="4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B75D26" w:rsidRDefault="00B75D26">
      <w:pPr>
        <w:pStyle w:val="ProductList-BodyIndented2"/>
      </w:pPr>
    </w:p>
    <w:p w:rsidR="00B75D26" w:rsidRDefault="00F52ABE">
      <w:pPr>
        <w:pStyle w:val="ProductList-SubSubClauseHeading"/>
        <w:outlineLvl w:val="4"/>
      </w:pPr>
      <w:r>
        <w:t>Zahteve:</w:t>
      </w:r>
    </w:p>
    <w:p w:rsidR="00B75D26" w:rsidRDefault="00F52ABE">
      <w:pPr>
        <w:pStyle w:val="ProductList-BodyIndented2"/>
      </w:pPr>
      <w:r>
        <w:t>Stranka, ki želi uporabiti prenosljivost licenc prek programa SA, mora:</w:t>
      </w:r>
    </w:p>
    <w:p w:rsidR="00B75D26" w:rsidRDefault="00F52ABE" w:rsidP="000C4401">
      <w:pPr>
        <w:pStyle w:val="ProductList-Bullet"/>
        <w:numPr>
          <w:ilvl w:val="2"/>
          <w:numId w:val="50"/>
        </w:numPr>
      </w:pPr>
      <w:r>
        <w:t>izvajati svojo licencirano programsko opremo in upravljati okolja</w:t>
      </w:r>
      <w:r>
        <w:t xml:space="preserv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w:t>
      </w:r>
      <w:r>
        <w:t>ih v skupni rabi skladno s pogoji svoje pogodbe za količinsko licenciranje;</w:t>
      </w:r>
    </w:p>
    <w:p w:rsidR="00B75D26" w:rsidRDefault="00F52ABE" w:rsidP="000C4401">
      <w:pPr>
        <w:pStyle w:val="ProductList-Bullet"/>
        <w:numPr>
          <w:ilvl w:val="2"/>
          <w:numId w:val="50"/>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w:t>
      </w:r>
      <w:r>
        <w:t>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w:instrText>
      </w:r>
      <w:r>
        <w:instrText xml:space="preserv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B75D26" w:rsidRDefault="00F52ABE" w:rsidP="000C4401">
      <w:pPr>
        <w:pStyle w:val="ProductList-Bullet"/>
        <w:numPr>
          <w:ilvl w:val="2"/>
          <w:numId w:val="50"/>
        </w:numPr>
      </w:pPr>
      <w:r>
        <w:t>izpolniti in predložiti obrazec za preverjanje veljavnosti pren</w:t>
      </w:r>
      <w:r>
        <w:t xml:space="preserve">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w:instrText>
      </w:r>
      <w:r>
        <w:instrText xml:space="preserve">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B75D26" w:rsidRDefault="00B75D26">
      <w:pPr>
        <w:pStyle w:val="ProductList-BodyIndented2"/>
      </w:pPr>
    </w:p>
    <w:p w:rsidR="00B75D26" w:rsidRDefault="00F52ABE">
      <w:pPr>
        <w:pStyle w:val="ProductList-BodyIndented2"/>
      </w:pPr>
      <w:r>
        <w:t>Stranka lahko svojo li</w:t>
      </w:r>
      <w:r>
        <w:t xml:space="preserve">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w:t>
      </w:r>
      <w:r>
        <w:t xml:space="preserv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w:instrText>
      </w:r>
      <w:r>
        <w:instrText xml:space="preserve">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w:instrText>
      </w:r>
      <w:r>
        <w:instrText xml:space="preserve">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premakne iz stre</w:t>
      </w:r>
      <w:r>
        <w:t xml:space="preserv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w:instrText>
      </w:r>
      <w:r>
        <w:instrText xml:space="preserve">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w:instrText>
      </w:r>
      <w:r>
        <w:instrText xml:space="preserve">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w:instrText>
      </w:r>
      <w:r>
        <w:instrText xml:space="preserve">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w:instrText>
      </w:r>
      <w:r>
        <w:instrText xml:space="preserv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Stranka se strinja, da bo odgovarjala za dejanja tretjih oseb v zvezi s programs</w:t>
      </w:r>
      <w:r>
        <w:t xml:space="preserve">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w:t>
      </w:r>
      <w:r>
        <w:t xml:space="preserve"> skupaj s pogoji prenosljivosti licenc prek programa SA. Če se uporablja prenosljivost licenc prek programa SA, pogoji prenosljivosti licenc prek programa SA nadomestijo morebitne nasprotne licenčne pogoje za izdelek. Nekateri izdelki, kot je navedeno spod</w:t>
      </w:r>
      <w:r>
        <w:t>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B75D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Dovoljeno število:</w:t>
            </w:r>
          </w:p>
          <w:p w:rsidR="00B75D26" w:rsidRDefault="00F52ABE">
            <w:pPr>
              <w:pStyle w:val="ProductList-TableBody"/>
            </w:pPr>
            <w:r>
              <w:rPr>
                <w:color w:val="FFFFFF"/>
              </w:rPr>
              <w:t>okolij OSE ali jeder na licenco</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lastRenderedPageBreak/>
              <w:t>Za jedro/CAL</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w:t>
            </w:r>
            <w:r>
              <w:t>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 navidezno okolje OSE na licenco</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 navidezno okolje OSE na licenco</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Eno navidezno jedro (ob upoštevanju pravic za uporabo izdelkov, vključno z zahtevo za najmanj 4 jedra na okolje OSE)</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2012</w:t>
            </w:r>
            <w:r>
              <w:t xml:space="preserve"> R2 Standard</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 upravljani okolji OSE na licencirani strežnik</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10 upravljanih okolij OSE na licencirani strežnik</w:t>
            </w:r>
          </w:p>
        </w:tc>
      </w:tr>
    </w:tbl>
    <w:p w:rsidR="00B75D26" w:rsidRDefault="00B75D26">
      <w:pPr>
        <w:pStyle w:val="ProductList-BodyIndented2"/>
      </w:pPr>
    </w:p>
    <w:p w:rsidR="00B75D26" w:rsidRDefault="00F52ABE">
      <w:pPr>
        <w:pStyle w:val="ProductList-SubSubClauseHeading"/>
        <w:outlineLvl w:val="4"/>
      </w:pPr>
      <w:r>
        <w:t>Pravice do preklopa na rezervni primerek:</w:t>
      </w:r>
    </w:p>
    <w:p w:rsidR="00B75D26" w:rsidRDefault="00F52ABE">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w:instrText>
      </w:r>
      <w:r>
        <w:instrText xml:space="preserve">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w:instrText>
      </w:r>
      <w:r>
        <w:instrText xml:space="preserve">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w:t>
      </w:r>
      <w:r>
        <w:t xml:space="preserv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w:t>
      </w:r>
      <w:r>
        <w:t xml:space="preserve">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w:instrText>
      </w:r>
      <w:r>
        <w:instrText xml:space="preserve">oječi primerek." </w:instrText>
      </w:r>
      <w:r>
        <w:fldChar w:fldCharType="separate"/>
      </w:r>
      <w:r>
        <w:rPr>
          <w:color w:val="0563C1"/>
        </w:rPr>
        <w:t>primerkov</w:t>
      </w:r>
      <w:r>
        <w:fldChar w:fldCharType="end"/>
      </w:r>
      <w:r>
        <w:t xml:space="preserve"> v strežnikih v skupni rabi istega partnerja.</w:t>
      </w:r>
    </w:p>
    <w:p w:rsidR="00B75D26" w:rsidRDefault="00B75D26">
      <w:pPr>
        <w:pStyle w:val="ProductList-BodyIndented2"/>
      </w:pPr>
    </w:p>
    <w:p w:rsidR="00B75D26" w:rsidRDefault="00F52ABE">
      <w:pPr>
        <w:pStyle w:val="ProductList-ClauseHeading"/>
        <w:outlineLvl w:val="2"/>
      </w:pPr>
      <w:bookmarkStart w:id="357" w:name="_Sec590"/>
      <w:r>
        <w:t>Strežniki – Samogostovani programi:</w:t>
      </w:r>
      <w:bookmarkEnd w:id="357"/>
    </w:p>
    <w:p w:rsidR="00B75D26" w:rsidRDefault="00F52ABE">
      <w:pPr>
        <w:pStyle w:val="ProductList-Body"/>
      </w:pPr>
      <w:r>
        <w:t>Samogostovani programi so tisti izdelki, za katere veljajo pravice do samogostovanja.</w:t>
      </w:r>
    </w:p>
    <w:p w:rsidR="00B75D26" w:rsidRDefault="00B75D26">
      <w:pPr>
        <w:pStyle w:val="ProductList-Body"/>
      </w:pPr>
    </w:p>
    <w:p w:rsidR="00B75D26" w:rsidRDefault="00F52ABE">
      <w:pPr>
        <w:pStyle w:val="ProductList-Body"/>
      </w:pPr>
      <w:r>
        <w:t>Stranka lahko kljub morebitnim nasprotnim pogojem v stran</w:t>
      </w:r>
      <w:r>
        <w:t>kini pogodbi o količinskem licenciranju, vključno s pogoji za izdelke, izvaja licencirane izvode samogostovanih programov, ki neposredno ali posredno z njeno programsko opremo delujejo kot enotna rešitev (»enotna rešitev«), in tretjim osebam dovoli njihovo</w:t>
      </w:r>
      <w:r>
        <w:t xml:space="preserve"> uporabo ob upoštevanju spodnjih pogojev.</w:t>
      </w:r>
    </w:p>
    <w:p w:rsidR="00B75D26" w:rsidRDefault="00B75D26">
      <w:pPr>
        <w:pStyle w:val="ProductList-Body"/>
      </w:pPr>
    </w:p>
    <w:p w:rsidR="00B75D26" w:rsidRDefault="00F52ABE">
      <w:pPr>
        <w:pStyle w:val="ProductList-SubClauseHeading"/>
        <w:outlineLvl w:val="3"/>
      </w:pPr>
      <w:r>
        <w:t>Zahteve</w:t>
      </w:r>
    </w:p>
    <w:p w:rsidR="00B75D26" w:rsidRDefault="00F52ABE">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B75D26" w:rsidRDefault="00F52ABE" w:rsidP="000C4401">
      <w:pPr>
        <w:pStyle w:val="ProductList-Bullet"/>
        <w:numPr>
          <w:ilvl w:val="1"/>
          <w:numId w:val="51"/>
        </w:numPr>
      </w:pPr>
      <w:r>
        <w:t>neodvisne programe, ki se iz</w:t>
      </w:r>
      <w:r>
        <w:t>vajajo kot del poenotene rešitve, in</w:t>
      </w:r>
    </w:p>
    <w:p w:rsidR="00B75D26" w:rsidRDefault="00F52ABE" w:rsidP="000C4401">
      <w:pPr>
        <w:pStyle w:val="ProductList-Bullet"/>
        <w:numPr>
          <w:ilvl w:val="1"/>
          <w:numId w:val="51"/>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B75D26" w:rsidRDefault="00F52ABE">
      <w:pPr>
        <w:pStyle w:val="ProductList-BodyIndented"/>
      </w:pPr>
      <w:r>
        <w:t>Vsa Mi</w:t>
      </w:r>
      <w:r>
        <w:t xml:space="preserve">crosoftova programska oprema, s katero ustvarjate in omogočate poenoteno rešitev, mora: </w:t>
      </w:r>
    </w:p>
    <w:p w:rsidR="00B75D26" w:rsidRDefault="00F52ABE" w:rsidP="000C4401">
      <w:pPr>
        <w:pStyle w:val="ProductList-Bullet"/>
        <w:numPr>
          <w:ilvl w:val="1"/>
          <w:numId w:val="52"/>
        </w:numPr>
      </w:pPr>
      <w:r>
        <w:t>biti licencirana v okviru programa količinskega licenciranja; in</w:t>
      </w:r>
    </w:p>
    <w:p w:rsidR="00B75D26" w:rsidRDefault="00F52ABE" w:rsidP="000C4401">
      <w:pPr>
        <w:pStyle w:val="ProductList-Bullet"/>
        <w:numPr>
          <w:ilvl w:val="1"/>
          <w:numId w:val="52"/>
        </w:numPr>
      </w:pPr>
      <w:r>
        <w:t xml:space="preserve">biti upravičena do </w:t>
      </w:r>
      <w:r>
        <w:fldChar w:fldCharType="begin"/>
      </w:r>
      <w:r>
        <w:instrText xml:space="preserve"> AutoTextList   \s NoStyle \t "Samogostovanje: Ugodnosti kritja v okviru programa S</w:instrText>
      </w:r>
      <w:r>
        <w:instrText xml:space="preserve">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B75D26" w:rsidRDefault="00B75D26">
      <w:pPr>
        <w:pStyle w:val="ProductList-BodyIndented"/>
      </w:pPr>
    </w:p>
    <w:p w:rsidR="00B75D26" w:rsidRDefault="00F52ABE">
      <w:pPr>
        <w:pStyle w:val="ProductList-BodyIndented"/>
      </w:pPr>
      <w:r>
        <w:t>Če stranka poenoteno rešitev zagotavl</w:t>
      </w:r>
      <w:r>
        <w:t>ja iz strežnikov v skupni rabi, strežnika Windows Server (niti licence Remote Desktop Services External Connector License ali katere koli druge licence za dostop do strežnika Windows Server) ne sme uporabljati kot samogostovanega programa. Namesto tega mor</w:t>
      </w:r>
      <w:r>
        <w:t>a uporabiti programsko opremo Windows Server, licencirano v okviru prenosljivosti licenc prek partnerja za program Software Assurance ali strankine licenčne pogodbe za ponudnika storitev oziroma na podlagi druge Microsoftove ponudbe za količinsko licencira</w:t>
      </w:r>
      <w:r>
        <w:t>nje, ki dovoli uporabo v strežnikih v skupni rabi. Drugi izdelki, uporabljeni v poenoteni rešitvi, ki se zagotavlja iz strežnikov v skupni rabi, morajo imeti prenosljivost licenc prek programa Software Assurance.</w:t>
      </w:r>
    </w:p>
    <w:p w:rsidR="00B75D26" w:rsidRDefault="00B75D26">
      <w:pPr>
        <w:pStyle w:val="ProductList-BodyIndented"/>
      </w:pPr>
    </w:p>
    <w:p w:rsidR="00B75D26" w:rsidRDefault="00F52ABE">
      <w:pPr>
        <w:pStyle w:val="ProductList-BodyIndented"/>
      </w:pPr>
      <w:r>
        <w:t>Strankina programska oprema mora:</w:t>
      </w:r>
    </w:p>
    <w:p w:rsidR="00B75D26" w:rsidRDefault="00F52ABE" w:rsidP="000C4401">
      <w:pPr>
        <w:pStyle w:val="ProductList-Bullet"/>
        <w:numPr>
          <w:ilvl w:val="1"/>
          <w:numId w:val="53"/>
        </w:numPr>
      </w:pPr>
      <w:r>
        <w:t>neodvisn</w:t>
      </w:r>
      <w:r>
        <w:t>im programom, ki so del poenotene rešitve, dodati bistveno in primarno funkcionalnost (same nadzorne plošče, urejevalniki HTML, pripomočki in podobne tehnologije niso primarna storitev in/ali program poenotene rešitve);</w:t>
      </w:r>
    </w:p>
    <w:p w:rsidR="00B75D26" w:rsidRDefault="00F52ABE" w:rsidP="000C4401">
      <w:pPr>
        <w:pStyle w:val="ProductList-Bullet"/>
        <w:numPr>
          <w:ilvl w:val="1"/>
          <w:numId w:val="53"/>
        </w:numPr>
      </w:pPr>
      <w:r>
        <w:t>biti primarna storitev in/ali progra</w:t>
      </w:r>
      <w:r>
        <w:t>m poenotene rešitve ter ne sme omogočati neposrednega dostopa do neodvisnih programov s strani katerega koli končnega uporabnika poenotene rešitve;</w:t>
      </w:r>
    </w:p>
    <w:p w:rsidR="00B75D26" w:rsidRDefault="00F52ABE" w:rsidP="000C4401">
      <w:pPr>
        <w:pStyle w:val="ProductList-Bullet"/>
        <w:numPr>
          <w:ilvl w:val="1"/>
          <w:numId w:val="53"/>
        </w:numPr>
      </w:pPr>
      <w:r>
        <w:t>biti končnim uporabnikom dobavljena prek interneta, telefonskega omrežja ali zasebnega omrežja iz strežnikov</w:t>
      </w:r>
      <w:r>
        <w:t>, ki so pod vsakodnevnim nadzorom stranke ali tretje osebe, ki ni končni uporabnik enotne rešitve (enotna rešitev ne sme biti naložena v napravi končnega uporabnika); in</w:t>
      </w:r>
    </w:p>
    <w:p w:rsidR="00B75D26" w:rsidRDefault="00F52ABE" w:rsidP="000C4401">
      <w:pPr>
        <w:pStyle w:val="ProductList-Bullet"/>
        <w:numPr>
          <w:ilvl w:val="1"/>
          <w:numId w:val="53"/>
        </w:numPr>
      </w:pPr>
      <w:r>
        <w:t>biti v lasti stranke in ne licencirana s strani nje, vendar z izjemo, da strankina pro</w:t>
      </w:r>
      <w:r>
        <w:t>gramska oprema lahko vključuje nesamostojno programsko opremo tretje osebe, ki je vdelana v strankino programsko opremo ali podpira njeno delovanje.</w:t>
      </w:r>
    </w:p>
    <w:p w:rsidR="00B75D26" w:rsidRDefault="00B75D26">
      <w:pPr>
        <w:pStyle w:val="ProductList-BodyIndented"/>
      </w:pPr>
    </w:p>
    <w:p w:rsidR="00B75D26" w:rsidRDefault="00F52ABE">
      <w:pPr>
        <w:pStyle w:val="ProductList-BodyIndented"/>
      </w:pPr>
      <w:r>
        <w:t xml:space="preserve">Celotno uporabo neodvisnih programov še vedno urejajo </w:t>
      </w:r>
      <w:r>
        <w:fldChar w:fldCharType="begin"/>
      </w:r>
      <w:r>
        <w:instrText xml:space="preserve"> AutoTextList   \s NoStyle \t "Licenčni pogoji: Pogo</w:instrText>
      </w:r>
      <w:r>
        <w:instrText xml:space="preserve">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w:t>
      </w:r>
      <w:r>
        <w:t>enčne pogodbe o količinskem licenciranju, ne sme prenesti, razen kot je dovoljeno v tej pogodbi.</w:t>
      </w:r>
    </w:p>
    <w:p w:rsidR="00B75D26" w:rsidRDefault="00B75D26">
      <w:pPr>
        <w:pStyle w:val="ProductList-BodyIndented"/>
        <w:jc w:val="right"/>
      </w:pPr>
    </w:p>
    <w:tbl>
      <w:tblPr>
        <w:tblStyle w:val="PURTable0"/>
        <w:tblW w:w="0" w:type="dxa"/>
        <w:tblLook w:val="04A0" w:firstRow="1" w:lastRow="0" w:firstColumn="1" w:lastColumn="0" w:noHBand="0" w:noVBand="1"/>
      </w:tblPr>
      <w:tblGrid>
        <w:gridCol w:w="1044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Indented"/>
      </w:pPr>
    </w:p>
    <w:p w:rsidR="00B75D26" w:rsidRDefault="00B75D26">
      <w:pPr>
        <w:pStyle w:val="PURBreadcrumb"/>
      </w:pPr>
    </w:p>
    <w:p w:rsidR="00B75D26" w:rsidRDefault="00F52ABE">
      <w:pPr>
        <w:pStyle w:val="ProductList-SectionHeading"/>
        <w:pageBreakBefore/>
        <w:outlineLvl w:val="0"/>
      </w:pPr>
      <w:bookmarkStart w:id="358" w:name="_Sec562"/>
      <w:bookmarkEnd w:id="334"/>
      <w:r>
        <w:lastRenderedPageBreak/>
        <w:t>Dodatek C – Strokovne storitve</w:t>
      </w:r>
      <w:r>
        <w:fldChar w:fldCharType="begin"/>
      </w:r>
      <w:r>
        <w:instrText xml:space="preserve"> TC "</w:instrText>
      </w:r>
      <w:bookmarkStart w:id="359" w:name="_Toc470729040"/>
      <w:r>
        <w:instrText>Dodatek C – Strokovne storitve</w:instrText>
      </w:r>
      <w:bookmarkEnd w:id="359"/>
      <w:r>
        <w:instrText>" \l 1</w:instrText>
      </w:r>
      <w:r>
        <w:fldChar w:fldCharType="end"/>
      </w:r>
    </w:p>
    <w:p w:rsidR="00B75D26" w:rsidRDefault="00F52ABE">
      <w:pPr>
        <w:pStyle w:val="ProductList-Body"/>
      </w:pPr>
      <w:r>
        <w:t>Strokovne storitve, ki so na voljo v okviru Microsoftovega količinskega licenciranja, so opisane spodaj.</w:t>
      </w:r>
    </w:p>
    <w:p w:rsidR="00B75D26" w:rsidRDefault="00F52ABE">
      <w:pPr>
        <w:pStyle w:val="ProductList-Offering1Heading"/>
        <w:outlineLvl w:val="1"/>
      </w:pPr>
      <w:bookmarkStart w:id="360" w:name="_Sec565"/>
      <w:r>
        <w:t>Ponudba podpore Microsoft Premier</w:t>
      </w:r>
      <w:bookmarkEnd w:id="360"/>
      <w:r>
        <w:fldChar w:fldCharType="begin"/>
      </w:r>
      <w:r>
        <w:instrText xml:space="preserve"> TC "</w:instrText>
      </w:r>
      <w:bookmarkStart w:id="361" w:name="_Toc470729041"/>
      <w:r>
        <w:instrText>Ponudba podpore Microsoft Premier</w:instrText>
      </w:r>
      <w:bookmarkEnd w:id="361"/>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B75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Premi</w:t>
            </w:r>
            <w:r>
              <w:rPr>
                <w:color w:val="FFFFFF"/>
              </w:rPr>
              <w:t>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jc w:val="center"/>
            </w:pPr>
            <w:r>
              <w:rPr>
                <w:color w:val="FFFFFF"/>
              </w:rPr>
              <w:t>Premier Plus</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Mesečno</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 10 ur</w:t>
            </w:r>
          </w:p>
          <w:p w:rsidR="00B75D26" w:rsidRDefault="00F52ABE">
            <w:pPr>
              <w:pStyle w:val="ProductList-TableBody"/>
            </w:pPr>
            <w:r>
              <w:t>+1 preverjanja stanja delovanja</w:t>
            </w:r>
          </w:p>
          <w:p w:rsidR="00B75D26" w:rsidRDefault="00F52ABE">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 160 ur</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 140 ur</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Hitra podpora na mest</w:t>
            </w:r>
            <w:r>
              <w:t>u uporabe</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jc w:val="center"/>
            </w:pPr>
            <w:r>
              <w:t>X</w:t>
            </w:r>
          </w:p>
        </w:tc>
      </w:tr>
      <w:tr w:rsidR="00B75D26">
        <w:tc>
          <w:tcPr>
            <w:tcW w:w="404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Paketi po 20</w:t>
            </w:r>
          </w:p>
        </w:tc>
      </w:tr>
    </w:tbl>
    <w:p w:rsidR="00B75D26" w:rsidRDefault="00F52ABE">
      <w:pPr>
        <w:pStyle w:val="ProductList-Body"/>
      </w:pPr>
      <w:r>
        <w:rPr>
          <w:vertAlign w:val="superscript"/>
        </w:rPr>
        <w:t xml:space="preserve">1 </w:t>
      </w:r>
      <w:r>
        <w:rPr>
          <w:i/>
        </w:rPr>
        <w:t>Delovni čas je določen lokalno.</w:t>
      </w:r>
    </w:p>
    <w:p w:rsidR="00B75D26" w:rsidRDefault="00B75D26">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B75D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Strankin pričakovan odziv</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Izredno velik vpliv na poslovanje: </w:t>
            </w:r>
          </w:p>
          <w:p w:rsidR="00B75D26" w:rsidRDefault="00F52ABE">
            <w:pPr>
              <w:pStyle w:val="ProductList-TableBody"/>
            </w:pPr>
            <w:r>
              <w:t>Popolna izguba temeljnega (nujnega za poslovanje) poslovnega procesa, zaradi katerega ni mogoče razumno nadaljevati dela</w:t>
            </w:r>
          </w:p>
          <w:p w:rsidR="00B75D26" w:rsidRDefault="00F52ABE">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Odziv na prv</w:t>
            </w:r>
            <w:r>
              <w:t>i klic v največ 1 uri</w:t>
            </w:r>
          </w:p>
          <w:p w:rsidR="00B75D26" w:rsidRDefault="00F52ABE">
            <w:pPr>
              <w:pStyle w:val="ProductList-TableBody"/>
            </w:pPr>
            <w:r>
              <w:t>Microsoftovi viri so v najkrajšem možnem času na lokaciji stranke</w:t>
            </w:r>
          </w:p>
          <w:p w:rsidR="00B75D26" w:rsidRDefault="00F52ABE">
            <w:pPr>
              <w:pStyle w:val="ProductList-TableBody"/>
            </w:pPr>
            <w:r>
              <w:t>Stalno zagotavljanje podpore 24 ur na dan in 7 dni v tednu</w:t>
            </w:r>
          </w:p>
          <w:p w:rsidR="00B75D26" w:rsidRDefault="00F52ABE">
            <w:pPr>
              <w:pStyle w:val="ProductList-TableBody"/>
            </w:pPr>
            <w:r>
              <w:t>Hiter prenos obravnave na višje ravni v skupinah za izdelke znotraj Microsofta</w:t>
            </w:r>
          </w:p>
          <w:p w:rsidR="00B75D26" w:rsidRDefault="00F52ABE">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Obveščanje strankine višje izvršne uprave </w:t>
            </w:r>
          </w:p>
          <w:p w:rsidR="00B75D26" w:rsidRDefault="00F52ABE">
            <w:pPr>
              <w:pStyle w:val="ProductList-TableBody"/>
            </w:pPr>
            <w:r>
              <w:t>Dodelitev ustreznih virov za zagotavljanje stalne podpore 24 ur na dan in 7 dni v tednu</w:t>
            </w:r>
            <w:r>
              <w:rPr>
                <w:vertAlign w:val="superscript"/>
              </w:rPr>
              <w:t>2</w:t>
            </w:r>
          </w:p>
          <w:p w:rsidR="00B75D26" w:rsidRDefault="00F52ABE">
            <w:pPr>
              <w:pStyle w:val="ProductList-TableBody"/>
            </w:pPr>
            <w:r>
              <w:t>Hiter dostop in odziv odgovornih za nadzor nad spremembami</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 Predložitev sam</w:t>
            </w:r>
            <w:r>
              <w:t>o po telefonu</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Resen vpliv na poslovanje: </w:t>
            </w:r>
          </w:p>
          <w:p w:rsidR="00B75D26" w:rsidRDefault="00F52ABE">
            <w:pPr>
              <w:pStyle w:val="ProductList-TableBody"/>
            </w:pPr>
            <w:r>
              <w:t>Znatna izguba ali poslabšanje delovanja storitev</w:t>
            </w:r>
          </w:p>
          <w:p w:rsidR="00B75D26" w:rsidRDefault="00F52ABE">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Odziv na prvi klic v največ 1 uri</w:t>
            </w:r>
          </w:p>
          <w:p w:rsidR="00B75D26" w:rsidRDefault="00F52ABE">
            <w:pPr>
              <w:pStyle w:val="ProductList-TableBody"/>
            </w:pPr>
            <w:r>
              <w:t>Microsoftovi viri v strankinih prostorih, kot je potrebno.</w:t>
            </w:r>
          </w:p>
          <w:p w:rsidR="00B75D26" w:rsidRDefault="00F52ABE">
            <w:pPr>
              <w:pStyle w:val="ProductList-TableBody"/>
            </w:pPr>
            <w:r>
              <w:t>Stalno zagotavljanje podpore 24 ur na dan in 7</w:t>
            </w:r>
            <w:r>
              <w:t xml:space="preserve"> dni v tednu</w:t>
            </w:r>
          </w:p>
          <w:p w:rsidR="00B75D26" w:rsidRDefault="00F52ABE">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Dodelitev ustreznih virov za zagotavljanje stalne podpore 24 ur na dan in 7 dni v tednu</w:t>
            </w:r>
            <w:r>
              <w:rPr>
                <w:vertAlign w:val="superscript"/>
              </w:rPr>
              <w:t>2</w:t>
            </w:r>
          </w:p>
          <w:p w:rsidR="00B75D26" w:rsidRDefault="00F52ABE">
            <w:pPr>
              <w:pStyle w:val="ProductList-TableBody"/>
            </w:pPr>
            <w:r>
              <w:t>Hiter dostop in odziv odgovornih za nadzor nad spremembami</w:t>
            </w:r>
          </w:p>
          <w:p w:rsidR="00B75D26" w:rsidRDefault="00F52ABE">
            <w:pPr>
              <w:pStyle w:val="ProductList-TableBody"/>
            </w:pPr>
            <w:r>
              <w:t>Obveščanje vodstva</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 Predložitev po telefonu ali prek sp</w:t>
            </w:r>
            <w:r>
              <w:t>leta</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Zmeren vpliv na poslovanje: </w:t>
            </w:r>
          </w:p>
          <w:p w:rsidR="00B75D26" w:rsidRDefault="00F52ABE">
            <w:pPr>
              <w:pStyle w:val="ProductList-TableBody"/>
            </w:pPr>
            <w:r>
              <w:t>Zmerna izguba ali poslabšanje delovanja storitev, vendar je delo mogoče razumno nadaljevati pod slabšimi pogoji</w:t>
            </w:r>
          </w:p>
          <w:p w:rsidR="00B75D26" w:rsidRDefault="00F52ABE">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Odziv na prvi klic v največ 2 urah</w:t>
            </w:r>
          </w:p>
          <w:p w:rsidR="00B75D26" w:rsidRDefault="00F52ABE">
            <w:pPr>
              <w:pStyle w:val="ProductList-TableBody"/>
            </w:pPr>
            <w:r>
              <w:t>Zagotavljanje podpore samo med delovni</w:t>
            </w:r>
            <w:r>
              <w:t>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Dodelitev ustreznih virov za zagotavljanje stalne podpore med delovnim časom1</w:t>
            </w:r>
          </w:p>
          <w:p w:rsidR="00B75D26" w:rsidRDefault="00F52ABE">
            <w:pPr>
              <w:pStyle w:val="ProductList-TableBody"/>
            </w:pPr>
            <w:r>
              <w:t>Dostop in odziv odgovornih za nadzor nad spremembami v 4 delovnih urah</w:t>
            </w:r>
            <w:r>
              <w:rPr>
                <w:vertAlign w:val="superscript"/>
              </w:rPr>
              <w:t>1</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Majhen vpliv na poslovanje: </w:t>
            </w:r>
          </w:p>
          <w:p w:rsidR="00B75D26" w:rsidRDefault="00F52ABE">
            <w:pPr>
              <w:pStyle w:val="ProductList-TableBody"/>
            </w:pPr>
            <w:r>
              <w:t>Osnovno delovanje z manjšimi motnjami v delovanju storitev ali brez motenj</w:t>
            </w:r>
          </w:p>
          <w:p w:rsidR="00B75D26" w:rsidRDefault="00F52ABE">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Odziv na prvi klic v največ 4 urah</w:t>
            </w:r>
          </w:p>
          <w:p w:rsidR="00B75D26" w:rsidRDefault="00F52ABE">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Točni podatki za stik z osebo, ki je odgovorna za primer</w:t>
            </w:r>
          </w:p>
          <w:p w:rsidR="00B75D26" w:rsidRDefault="00F52ABE">
            <w:pPr>
              <w:pStyle w:val="ProductList-TableBody"/>
            </w:pPr>
            <w:r>
              <w:t>Odziv</w:t>
            </w:r>
            <w:r>
              <w:t xml:space="preserve"> v 24 urah</w:t>
            </w:r>
          </w:p>
        </w:tc>
      </w:tr>
    </w:tbl>
    <w:p w:rsidR="00B75D26" w:rsidRDefault="00F52ABE">
      <w:pPr>
        <w:pStyle w:val="ProductList-Body"/>
      </w:pPr>
      <w:r>
        <w:rPr>
          <w:vertAlign w:val="superscript"/>
        </w:rPr>
        <w:t>1</w:t>
      </w:r>
      <w:r>
        <w:rPr>
          <w:i/>
        </w:rPr>
        <w:t>Delovni čas je določen lokalno.</w:t>
      </w:r>
    </w:p>
    <w:p w:rsidR="00B75D26" w:rsidRDefault="00F52ABE">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B75D26" w:rsidRDefault="00B75D26">
      <w:pPr>
        <w:pStyle w:val="ProductList-Body"/>
      </w:pPr>
    </w:p>
    <w:p w:rsidR="00B75D26" w:rsidRDefault="00F52ABE">
      <w:pPr>
        <w:pStyle w:val="ProductList-ClauseHeading"/>
        <w:outlineLvl w:val="2"/>
      </w:pPr>
      <w:r>
        <w:t>Povez</w:t>
      </w:r>
      <w:r>
        <w:t>ana pravila poslovanja</w:t>
      </w:r>
    </w:p>
    <w:p w:rsidR="00B75D26" w:rsidRDefault="00F52ABE">
      <w:pPr>
        <w:pStyle w:val="ProductList-Body"/>
      </w:pPr>
      <w:r>
        <w:t>Vse strokovne storitve zagotavljajo podporo za Microsoftove komercialne izdelke, ki so na voljo za splošno uporabo (razen če so izrecno izključeni na spletnem mestu Microsoft Premier On-Line ali na spletnem mestu za življenjski cikel</w:t>
      </w:r>
      <w:r>
        <w:t xml:space="preserve"> Microsoftove podpore). Strokovne storitve bodo na splošno obračunane na urni osnovi in izvedene na daljavo in v angleščini (razen če je na voljo drug jezik). Strokovne storitve bodo izvedene v državi, v kateri je podpisana pogodba o količinskem licenciran</w:t>
      </w:r>
      <w:r>
        <w:t>ju. Obiski na mestu uporabe niso plačani vnaprej in so odvisni od razpoložljivosti virov. Vse strokovne storitve, ki ne bodo porabljene na letni osnovi, bodo izgubljene. Microsoft lahko na strankino zahtevo dostopa do njenega sistema na daljavo zaradi anal</w:t>
      </w:r>
      <w:r>
        <w:t>iziranja težave.</w:t>
      </w:r>
    </w:p>
    <w:p w:rsidR="00B75D26" w:rsidRDefault="00F52ABE">
      <w:pPr>
        <w:pStyle w:val="ProductList-Offering1Heading"/>
        <w:outlineLvl w:val="1"/>
      </w:pPr>
      <w:bookmarkStart w:id="362" w:name="_Sec566"/>
      <w:r>
        <w:t>Microsoftove digitalne storitve svetovanja</w:t>
      </w:r>
      <w:bookmarkEnd w:id="362"/>
      <w:r>
        <w:fldChar w:fldCharType="begin"/>
      </w:r>
      <w:r>
        <w:instrText xml:space="preserve"> TC "</w:instrText>
      </w:r>
      <w:bookmarkStart w:id="363" w:name="_Toc470729042"/>
      <w:r>
        <w:instrText>Microsoftove digitalne storitve svetovanja</w:instrText>
      </w:r>
      <w:bookmarkEnd w:id="363"/>
      <w:r>
        <w:instrText>" \l 2</w:instrText>
      </w:r>
      <w:r>
        <w:fldChar w:fldCharType="end"/>
      </w:r>
    </w:p>
    <w:p w:rsidR="00B75D26" w:rsidRDefault="00F52ABE">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B75D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lastRenderedPageBreak/>
              <w:t>Ob</w:t>
            </w:r>
            <w:r>
              <w:rPr>
                <w:color w:val="FFFFFF"/>
              </w:rPr>
              <w:t>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Enterprise Strategy Portfolio</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9RO-xxxx</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Do 1600 ur skupaj za Mi</w:t>
            </w:r>
            <w:r>
              <w:t>crosoftovega svetovalca za digitalne storitve in skupino za zagotavljanje storitev Enterprise</w:t>
            </w: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5D26" w:rsidRDefault="00B75D26">
            <w:pPr>
              <w:pStyle w:val="ProductList-TableBody"/>
            </w:pPr>
          </w:p>
        </w:tc>
      </w:tr>
      <w:tr w:rsidR="00B75D26">
        <w:tc>
          <w:tcPr>
            <w:tcW w:w="306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75D26" w:rsidRDefault="00F52ABE">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B75D26" w:rsidRDefault="00B75D26">
            <w:pPr>
              <w:pStyle w:val="ProductList-TableBody"/>
            </w:pPr>
          </w:p>
        </w:tc>
      </w:tr>
    </w:tbl>
    <w:p w:rsidR="00B75D26" w:rsidRDefault="00B75D26">
      <w:pPr>
        <w:pStyle w:val="ProductList-Body"/>
      </w:pPr>
    </w:p>
    <w:p w:rsidR="00B75D26" w:rsidRDefault="00F52ABE">
      <w:pPr>
        <w:pStyle w:val="ProductList-ClauseHeading"/>
        <w:outlineLvl w:val="2"/>
      </w:pPr>
      <w:r>
        <w:t>Moduli digitalnih storitev svetovanja</w:t>
      </w:r>
    </w:p>
    <w:p w:rsidR="00B75D26" w:rsidRDefault="00F52ABE">
      <w:pPr>
        <w:pStyle w:val="ProductList-Body"/>
      </w:pPr>
      <w:r>
        <w:t>Dogovor za digitalne storitve svetovanja vključuje enega ali več modulov digitalnih storitev svetovanja, kot je dokumentirano v načrtu zagotavljanja storitev.</w:t>
      </w:r>
    </w:p>
    <w:p w:rsidR="00B75D26" w:rsidRDefault="00B75D26">
      <w:pPr>
        <w:pStyle w:val="ProductList-Body"/>
      </w:pPr>
    </w:p>
    <w:p w:rsidR="00B75D26" w:rsidRDefault="00F52ABE">
      <w:pPr>
        <w:pStyle w:val="ProductList-ClauseHeading"/>
        <w:outlineLvl w:val="2"/>
      </w:pPr>
      <w:r>
        <w:t>Storitve zunaj obsega</w:t>
      </w:r>
    </w:p>
    <w:p w:rsidR="00B75D26" w:rsidRDefault="00F52ABE">
      <w:pPr>
        <w:pStyle w:val="ProductList-Body"/>
      </w:pPr>
      <w:r>
        <w:t>Strokovne storitve v dogovoru za digitalne storitve svetovanja ne vključuj</w:t>
      </w:r>
      <w:r>
        <w:t>ejo reševanja težav ali podpore pri odpravljanju napak, pregleda izvorne kode, ki ni Microsoftova, oziroma tehničnega ali arhitekturnega svetovanja poleg predmetov dobave storitev v načrtu izvajanja storitev. Za izvorno kodo, ki ni Microsoftova, bodo Micro</w:t>
      </w:r>
      <w:r>
        <w:t>softove strokovne storitve omejene samo na analiziranje dvojiških podatkov, na primer na izvoz podatkov procesov ali sledenje omrežnega nadzornika.</w:t>
      </w:r>
    </w:p>
    <w:p w:rsidR="00B75D26" w:rsidRDefault="00B75D26">
      <w:pPr>
        <w:pStyle w:val="ProductList-Body"/>
      </w:pPr>
    </w:p>
    <w:p w:rsidR="00B75D26" w:rsidRDefault="00F52ABE">
      <w:pPr>
        <w:pStyle w:val="ProductList-ClauseHeading"/>
        <w:outlineLvl w:val="2"/>
      </w:pPr>
      <w:r>
        <w:t>Odgovornosti stranke</w:t>
      </w:r>
    </w:p>
    <w:p w:rsidR="00B75D26" w:rsidRDefault="00F52ABE">
      <w:pPr>
        <w:pStyle w:val="ProductList-Body"/>
      </w:pPr>
      <w:r>
        <w:t>Stranka se strinja, da bo sodelovala z Microsoftom v okviru dogovora za digitalne stor</w:t>
      </w:r>
      <w:r>
        <w:t xml:space="preserve">itve svetovanja, med drugim tudi s tem, da bo svoje zastopnike, osebje za IT in vire dala na voljo Microsoftu, zagotovila natančne in popolne podatke ter pravočasno izpolnila obveznosti, ki ji jih dodeli Microsoft. Kjer so obiski Microsoftovih svetovalcev </w:t>
      </w:r>
      <w:r>
        <w:t>vzajemno dogovorjeni in niso vnaprej plačani, se stranki obračunajo razumni potni in bivalni stroški.</w:t>
      </w:r>
    </w:p>
    <w:p w:rsidR="00B75D26" w:rsidRDefault="00F52ABE">
      <w:pPr>
        <w:pStyle w:val="ProductList-Offering1Heading"/>
        <w:outlineLvl w:val="1"/>
      </w:pPr>
      <w:bookmarkStart w:id="364" w:name="_Sec567"/>
      <w:r>
        <w:t>Ponudba storitev Sales Productivity Accelerator</w:t>
      </w:r>
      <w:bookmarkEnd w:id="364"/>
      <w:r>
        <w:fldChar w:fldCharType="begin"/>
      </w:r>
      <w:r>
        <w:instrText xml:space="preserve"> TC "</w:instrText>
      </w:r>
      <w:bookmarkStart w:id="365" w:name="_Toc470729043"/>
      <w:r>
        <w:instrText>Ponudba storitev Sales Productivity Accelerator</w:instrText>
      </w:r>
      <w:bookmarkEnd w:id="365"/>
      <w:r>
        <w:instrText>" \l 2</w:instrText>
      </w:r>
      <w:r>
        <w:fldChar w:fldCharType="end"/>
      </w:r>
    </w:p>
    <w:p w:rsidR="00B75D26" w:rsidRDefault="00F52ABE">
      <w:pPr>
        <w:pStyle w:val="ProductList-ClauseHeading"/>
        <w:outlineLvl w:val="2"/>
      </w:pPr>
      <w:r>
        <w:t>Pregled storitev Sales Productivity Accelerato</w:t>
      </w:r>
      <w:r>
        <w:t>r</w:t>
      </w:r>
    </w:p>
    <w:p w:rsidR="00B75D26" w:rsidRDefault="00F52ABE">
      <w:pPr>
        <w:pStyle w:val="ProductList-Body"/>
      </w:pPr>
      <w:r>
        <w:t>Storitev Sales Productivity Accelerator je storitev, ki jo skupina Microsoft Services izvaja skozi obdobje štirih (4) tednov in v okviru katere zagotovi fiksen obseg izvedbe storitev Microsoft Dynamics 365.</w:t>
      </w:r>
    </w:p>
    <w:p w:rsidR="00B75D26" w:rsidRDefault="00B75D26">
      <w:pPr>
        <w:pStyle w:val="ProductList-Body"/>
      </w:pPr>
    </w:p>
    <w:p w:rsidR="00B75D26" w:rsidRDefault="00F52ABE">
      <w:pPr>
        <w:pStyle w:val="ProductList-Body"/>
      </w:pPr>
      <w:r>
        <w:t>Storitve Sales Productivity Accelerator vključ</w:t>
      </w:r>
      <w:r>
        <w:t>ujejo naslednje predmete dobave:</w:t>
      </w:r>
    </w:p>
    <w:p w:rsidR="00B75D26" w:rsidRDefault="00F52ABE" w:rsidP="000C4401">
      <w:pPr>
        <w:pStyle w:val="ProductList-Bullet"/>
        <w:numPr>
          <w:ilvl w:val="0"/>
          <w:numId w:val="54"/>
        </w:numPr>
      </w:pPr>
      <w:r>
        <w:rPr>
          <w:b/>
          <w:color w:val="00188F"/>
        </w:rPr>
        <w:t>Načrt zagotavljanja storitev</w:t>
      </w:r>
      <w:r>
        <w:t>: pripravi ga Microsoftov svetovalec skladno s strankinimi poslovnimi cilji.</w:t>
      </w:r>
    </w:p>
    <w:p w:rsidR="00B75D26" w:rsidRDefault="00F52ABE" w:rsidP="000C4401">
      <w:pPr>
        <w:pStyle w:val="ProductList-Bullet"/>
        <w:numPr>
          <w:ilvl w:val="0"/>
          <w:numId w:val="54"/>
        </w:numPr>
      </w:pPr>
      <w:r>
        <w:rPr>
          <w:b/>
          <w:color w:val="00188F"/>
        </w:rPr>
        <w:t>Delavnice</w:t>
      </w:r>
      <w:r>
        <w:t>: za delavnice bo rezerviranih največ šestnajst (16) ur skupaj:</w:t>
      </w:r>
    </w:p>
    <w:p w:rsidR="00B75D26" w:rsidRDefault="00F52ABE" w:rsidP="000C4401">
      <w:pPr>
        <w:pStyle w:val="ProductList-Bullet"/>
        <w:numPr>
          <w:ilvl w:val="1"/>
          <w:numId w:val="54"/>
        </w:numPr>
      </w:pPr>
      <w:r>
        <w:t>največ dve (2) predstavitveni delavnici za preučitev in opredelitev najpomembnejših primerov uporabe in poslovnih zahtev, ki jih določi stranka, za nastavitve konfiguracije;</w:t>
      </w:r>
    </w:p>
    <w:p w:rsidR="00B75D26" w:rsidRDefault="00F52ABE" w:rsidP="000C4401">
      <w:pPr>
        <w:pStyle w:val="ProductList-Bullet"/>
        <w:numPr>
          <w:ilvl w:val="1"/>
          <w:numId w:val="54"/>
        </w:numPr>
      </w:pPr>
      <w:r>
        <w:t>največ štiri (4) delavnice za pregled načrta med fazo postavitve.</w:t>
      </w:r>
    </w:p>
    <w:p w:rsidR="00B75D26" w:rsidRDefault="00F52ABE" w:rsidP="000C4401">
      <w:pPr>
        <w:pStyle w:val="ProductList-Bullet"/>
        <w:numPr>
          <w:ilvl w:val="0"/>
          <w:numId w:val="54"/>
        </w:numPr>
      </w:pPr>
      <w:r>
        <w:rPr>
          <w:b/>
          <w:color w:val="00188F"/>
        </w:rPr>
        <w:t>Poročanje</w:t>
      </w:r>
      <w:r>
        <w:t>: Ena (</w:t>
      </w:r>
      <w:r>
        <w:t xml:space="preserve">1) izvorna nadzorna plošča Microsoft Dynamics 365 z največ štirimi (4) izvornimi komponentami in dvema (2) poročiloma Excel Power View z uporabo orodja Power BI Pro5, konfiguriranega za največ dva (2). V poročilih sta prikazana največ dva (2) interaktivna </w:t>
      </w:r>
      <w:r>
        <w:t>grafikona na entiteto s podatki iz storitev Microsoft Dynamics 365.</w:t>
      </w:r>
    </w:p>
    <w:p w:rsidR="00B75D26" w:rsidRDefault="00F52ABE" w:rsidP="000C4401">
      <w:pPr>
        <w:pStyle w:val="ProductList-Bullet"/>
        <w:numPr>
          <w:ilvl w:val="0"/>
          <w:numId w:val="54"/>
        </w:numPr>
      </w:pPr>
      <w:r>
        <w:rPr>
          <w:b/>
          <w:color w:val="00188F"/>
        </w:rPr>
        <w:t>Konfiguracija</w:t>
      </w:r>
      <w:r>
        <w:t>: Microsoft Dynamics 365 bo konfiguriran za podporo največ desetih (10) uporabnikov. Microsoft bo v tem času namenil največ štiriinšestdeset (64) ur za konfiguriranje postopka</w:t>
      </w:r>
      <w:r>
        <w:t xml:space="preserve"> pridobivanja potencialnih strank prek priložnosti, 3 varnostne vloge, 3 osebe, ki bodo izkoristile vnaprej nastavljene varnostne vloge, integracijo programske opreme SharePoint in Yammer s storitvijo Microsoft Dynamics 365.</w:t>
      </w:r>
    </w:p>
    <w:p w:rsidR="00B75D26" w:rsidRDefault="00F52ABE" w:rsidP="000C4401">
      <w:pPr>
        <w:pStyle w:val="ProductList-Bullet"/>
        <w:numPr>
          <w:ilvl w:val="0"/>
          <w:numId w:val="54"/>
        </w:numPr>
      </w:pPr>
      <w:r>
        <w:rPr>
          <w:b/>
          <w:color w:val="00188F"/>
        </w:rPr>
        <w:t>Preskušanje</w:t>
      </w:r>
      <w:r>
        <w:t>: Največ šestindvajs</w:t>
      </w:r>
      <w:r>
        <w:t>et (26) ur namenjenih največ dvema (2) preskusoma (npr. preskus sistema in UAT).</w:t>
      </w:r>
    </w:p>
    <w:p w:rsidR="00B75D26" w:rsidRDefault="00F52ABE" w:rsidP="000C4401">
      <w:pPr>
        <w:pStyle w:val="ProductList-Bullet"/>
        <w:numPr>
          <w:ilvl w:val="0"/>
          <w:numId w:val="54"/>
        </w:numPr>
      </w:pPr>
      <w:r>
        <w:rPr>
          <w:b/>
          <w:color w:val="00188F"/>
        </w:rPr>
        <w:t>Usposabljanje in prenos znanja</w:t>
      </w:r>
      <w:r>
        <w:t>: Izvajanje enega (1) izobraževanja o izdelkih za strankine uporabnike; skupaj največ štiri (4) ure.</w:t>
      </w:r>
    </w:p>
    <w:p w:rsidR="00B75D26" w:rsidRDefault="00F52ABE" w:rsidP="000C4401">
      <w:pPr>
        <w:pStyle w:val="ProductList-Bullet"/>
        <w:numPr>
          <w:ilvl w:val="0"/>
          <w:numId w:val="54"/>
        </w:numPr>
      </w:pPr>
      <w:r>
        <w:rPr>
          <w:b/>
          <w:color w:val="00188F"/>
        </w:rPr>
        <w:t>Orodja za uvajanje</w:t>
      </w:r>
      <w:r>
        <w:t>: Največ štirideset (40) u</w:t>
      </w:r>
      <w:r>
        <w:t>r namenjenih uvajanju in podpori pri uvajanju v dejansko uporabo (teden 4) ob upoštevanju vnaprej določenih obsega projekta in zahtev.</w:t>
      </w:r>
    </w:p>
    <w:p w:rsidR="00B75D26" w:rsidRDefault="00B75D26">
      <w:pPr>
        <w:pStyle w:val="ProductList-Body"/>
      </w:pPr>
    </w:p>
    <w:p w:rsidR="00B75D26" w:rsidRDefault="00F52ABE">
      <w:pPr>
        <w:pStyle w:val="ProductList-ClauseHeading"/>
        <w:outlineLvl w:val="2"/>
      </w:pPr>
      <w:r>
        <w:t>Odgovornosti stranke</w:t>
      </w:r>
    </w:p>
    <w:p w:rsidR="00B75D26" w:rsidRDefault="00F52ABE">
      <w:pPr>
        <w:pStyle w:val="ProductList-Body"/>
      </w:pPr>
      <w:r>
        <w:t>Stranka se strinja, da bo sodelovala z Microsoftom v okviru storitve Sales Productivity Accelerator</w:t>
      </w:r>
      <w:r>
        <w:t>, med drugim tudi s tem, da bo svoje zastopnike, osebje za IT in vire dala na voljo Microsoftu, zagotovila natančne in popolne podatke te pravočasno izpolnila obveznosti, ki ji jih dodeli Microsoft. Kjer so obiski Microsoftovih svetovalcev vzajemno dogovor</w:t>
      </w:r>
      <w:r>
        <w:t>jeni in niso vnaprej plačani, se stranki obračunajo razumni potni in bivalni stroški.</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SectionHeading"/>
        <w:pageBreakBefore/>
        <w:outlineLvl w:val="0"/>
      </w:pPr>
      <w:bookmarkStart w:id="366" w:name="_Sec563"/>
      <w:bookmarkEnd w:id="358"/>
      <w:r>
        <w:lastRenderedPageBreak/>
        <w:t>Dodatek D – Dodatni pogoji pogodbe za program</w:t>
      </w:r>
      <w:r>
        <w:fldChar w:fldCharType="begin"/>
      </w:r>
      <w:r>
        <w:instrText xml:space="preserve"> TC "</w:instrText>
      </w:r>
      <w:bookmarkStart w:id="367" w:name="_Toc470729044"/>
      <w:r>
        <w:instrText>Dodatek D – Dodatni pogoji pogodbe za program</w:instrText>
      </w:r>
      <w:bookmarkEnd w:id="367"/>
      <w:r>
        <w:instrText>" \l 1</w:instrText>
      </w:r>
      <w:r>
        <w:fldChar w:fldCharType="end"/>
      </w:r>
    </w:p>
    <w:p w:rsidR="00B75D26" w:rsidRDefault="00F52ABE">
      <w:pPr>
        <w:pStyle w:val="ProductList-Body"/>
      </w:pPr>
      <w:r>
        <w:t>Spodnji pogoji in določila veljajo za strankino pogodbo o količinskem licenciranju, kot je navedeno.</w:t>
      </w:r>
    </w:p>
    <w:p w:rsidR="00B75D26" w:rsidRDefault="00F52ABE">
      <w:pPr>
        <w:pStyle w:val="ProductList-Offering1Heading"/>
        <w:outlineLvl w:val="1"/>
      </w:pPr>
      <w:bookmarkStart w:id="368" w:name="_Sec568"/>
      <w:r>
        <w:t>Dodatni pogoji za program Select Plus</w:t>
      </w:r>
      <w:bookmarkEnd w:id="368"/>
      <w:r>
        <w:fldChar w:fldCharType="begin"/>
      </w:r>
      <w:r>
        <w:instrText xml:space="preserve"> TC "</w:instrText>
      </w:r>
      <w:bookmarkStart w:id="369" w:name="_Toc470729045"/>
      <w:r>
        <w:instrText>Dodatni pogoji za program Select Plus</w:instrText>
      </w:r>
      <w:bookmarkEnd w:id="369"/>
      <w:r>
        <w:instrText>" \l 2</w:instrText>
      </w:r>
      <w:r>
        <w:fldChar w:fldCharType="end"/>
      </w:r>
    </w:p>
    <w:p w:rsidR="00B75D26" w:rsidRDefault="00F52ABE">
      <w:pPr>
        <w:pStyle w:val="ProductList-Body"/>
      </w:pPr>
      <w:r>
        <w:t>Za Selec</w:t>
      </w:r>
      <w:r>
        <w:t>t Plus je med prvim letom najmanjša količina naročila 500 točk na skupino izdelkov. Ta zahteva za količino naročila se lahko prekliče, če je predložena upravičena pogodba.</w:t>
      </w:r>
    </w:p>
    <w:p w:rsidR="00B75D26" w:rsidRDefault="00B75D26">
      <w:pPr>
        <w:pStyle w:val="ProductList-Body"/>
      </w:pPr>
    </w:p>
    <w:p w:rsidR="00B75D26" w:rsidRDefault="00F52ABE">
      <w:pPr>
        <w:pStyle w:val="ProductList-ClauseHeading"/>
        <w:outlineLvl w:val="2"/>
      </w:pPr>
      <w:r>
        <w:t>Cenovne stopnje v programu Select Plus</w:t>
      </w:r>
    </w:p>
    <w:p w:rsidR="00B75D26" w:rsidRDefault="00F52ABE">
      <w:pPr>
        <w:pStyle w:val="ProductList-Body"/>
      </w:pPr>
      <w:r>
        <w:t>Strankine cene temeljijo na pogodbi med stra</w:t>
      </w:r>
      <w:r>
        <w:t>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B75D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5D26" w:rsidRDefault="00F52ABE">
            <w:pPr>
              <w:pStyle w:val="ProductList-TableBody"/>
            </w:pPr>
            <w:r>
              <w:rPr>
                <w:color w:val="FFFFFF"/>
              </w:rPr>
              <w:t>Najmanjše letno število točk na skupino izdelkov</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500</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4,000</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10,000</w:t>
            </w:r>
          </w:p>
        </w:tc>
      </w:tr>
      <w:tr w:rsidR="00B75D26">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75D26" w:rsidRDefault="00F52ABE">
            <w:pPr>
              <w:pStyle w:val="ProductList-TableBody"/>
            </w:pPr>
            <w:r>
              <w:t>25,000</w:t>
            </w:r>
          </w:p>
        </w:tc>
      </w:tr>
    </w:tbl>
    <w:p w:rsidR="00B75D26" w:rsidRDefault="00F52ABE">
      <w:pPr>
        <w:pStyle w:val="ProductList-Offering1Heading"/>
        <w:outlineLvl w:val="1"/>
      </w:pPr>
      <w:bookmarkStart w:id="370" w:name="_Sec569"/>
      <w:r>
        <w:t>Opredelitev upravljanja za upravičene naprave</w:t>
      </w:r>
      <w:bookmarkEnd w:id="370"/>
      <w:r>
        <w:fldChar w:fldCharType="begin"/>
      </w:r>
      <w:r>
        <w:instrText xml:space="preserve"> TC "</w:instrText>
      </w:r>
      <w:bookmarkStart w:id="371" w:name="_Toc470729046"/>
      <w:r>
        <w:instrText>Opredelitev upravljanja za upravičene naprave</w:instrText>
      </w:r>
      <w:bookmarkEnd w:id="371"/>
      <w:r>
        <w:instrText>" \l 2</w:instrText>
      </w:r>
      <w:r>
        <w:fldChar w:fldCharType="end"/>
      </w:r>
    </w:p>
    <w:p w:rsidR="00B75D26" w:rsidRDefault="00F52ABE">
      <w:pPr>
        <w:pStyle w:val="ProductList-Body"/>
      </w:pPr>
      <w:r>
        <w:t>Če se strankina pogodba o količinskem licenciranju pri opredelitvi upravljanih naprav sklicuje na pogoje za izdelke, na sezna</w:t>
      </w:r>
      <w:r>
        <w:t xml:space="preserve">m izdelkov ali na pravice za uporabo izdelkov, veljajo naslednji pogoji. Stranka »upravlja« vsako napravo, v kateri posredno ali neposredno nadzira enega ali več okolij operacijskega sistema. Stranka na primer upravlja vsako napravo: </w:t>
      </w:r>
    </w:p>
    <w:p w:rsidR="00B75D26" w:rsidRDefault="00F52ABE" w:rsidP="000C4401">
      <w:pPr>
        <w:pStyle w:val="ProductList-Bullet"/>
        <w:numPr>
          <w:ilvl w:val="0"/>
          <w:numId w:val="55"/>
        </w:numPr>
      </w:pPr>
      <w:r>
        <w:t>ki ji dovoli, da se p</w:t>
      </w:r>
      <w:r>
        <w:t>ridruži njeni domeni;</w:t>
      </w:r>
    </w:p>
    <w:p w:rsidR="00B75D26" w:rsidRDefault="00F52ABE" w:rsidP="000C4401">
      <w:pPr>
        <w:pStyle w:val="ProductList-Bullet"/>
        <w:numPr>
          <w:ilvl w:val="0"/>
          <w:numId w:val="55"/>
        </w:numPr>
      </w:pPr>
      <w:r>
        <w:t>ki ji preveri pristnost kot pogoj uporabe programov, medtem ko je v njenih prostorih;</w:t>
      </w:r>
    </w:p>
    <w:p w:rsidR="00B75D26" w:rsidRDefault="00F52ABE" w:rsidP="000C4401">
      <w:pPr>
        <w:pStyle w:val="ProductList-Bullet"/>
        <w:numPr>
          <w:ilvl w:val="0"/>
          <w:numId w:val="55"/>
        </w:numPr>
      </w:pPr>
      <w:r>
        <w:t>v katero namesti posrednike (npr. protivirusne programe, programe za zaščito pred zlonamerno programsko opremo ali druge posrednike, ki jih določa s</w:t>
      </w:r>
      <w:r>
        <w:t>trankin pravilnik);</w:t>
      </w:r>
    </w:p>
    <w:p w:rsidR="00B75D26" w:rsidRDefault="00F52ABE" w:rsidP="000C4401">
      <w:pPr>
        <w:pStyle w:val="ProductList-Bullet"/>
        <w:numPr>
          <w:ilvl w:val="0"/>
          <w:numId w:val="55"/>
        </w:numPr>
      </w:pPr>
      <w:r>
        <w:t>v kateri neposredno ali posredno uporablja in uveljavlja pravilnike skupin;</w:t>
      </w:r>
    </w:p>
    <w:p w:rsidR="00B75D26" w:rsidRDefault="00F52ABE" w:rsidP="000C4401">
      <w:pPr>
        <w:pStyle w:val="ProductList-Bullet"/>
        <w:numPr>
          <w:ilvl w:val="0"/>
          <w:numId w:val="55"/>
        </w:numPr>
      </w:pPr>
      <w:r>
        <w:t>s katero pridobiva ali prejema podatke o strojni ali programski opremi, ki je neposredno ali posredno povezana z okoljem operacijskega sistema, jo konfigurira ali ji daje navodila;</w:t>
      </w:r>
    </w:p>
    <w:p w:rsidR="00B75D26" w:rsidRDefault="00F52ABE" w:rsidP="000C4401">
      <w:pPr>
        <w:pStyle w:val="ProductList-Bullet"/>
        <w:numPr>
          <w:ilvl w:val="0"/>
          <w:numId w:val="55"/>
        </w:numPr>
      </w:pPr>
      <w:r>
        <w:t>ki ji omogoči dostop do infrastrukture navideznega namizja zunaj pravic gos</w:t>
      </w:r>
      <w:r>
        <w:t>tovanja na podlagi kritja SA za Windows, storitve Microsoft Intune (naprava) ali dostopa Windows Virtual Desktop Access.</w:t>
      </w:r>
    </w:p>
    <w:p w:rsidR="00B75D26" w:rsidRDefault="00B75D26">
      <w:pPr>
        <w:pStyle w:val="ProductList-Body"/>
      </w:pPr>
    </w:p>
    <w:p w:rsidR="00B75D26" w:rsidRDefault="00F52ABE">
      <w:pPr>
        <w:pStyle w:val="ProductList-Body"/>
      </w:pPr>
      <w:r>
        <w:t>Naprava, ki dostopa do infrastrukture navideznega namizja samo v okviru pravic gostovanja ali uporablja Windows To Go v upravičeni nap</w:t>
      </w:r>
      <w:r>
        <w:t>ravi tretje osebe samo zunaj prostorov stranke in ni upravljana za druge namene, kot so opisani tukaj, se za namene te definicije ne obravnava kot »upravljana«.</w:t>
      </w:r>
    </w:p>
    <w:p w:rsidR="00B75D26" w:rsidRDefault="00F52ABE">
      <w:pPr>
        <w:pStyle w:val="ProductList-Offering1Heading"/>
        <w:outlineLvl w:val="1"/>
      </w:pPr>
      <w:bookmarkStart w:id="372" w:name="_Sec570"/>
      <w:r>
        <w:t>Spletne storitve v programih Open</w:t>
      </w:r>
      <w:bookmarkEnd w:id="372"/>
      <w:r>
        <w:fldChar w:fldCharType="begin"/>
      </w:r>
      <w:r>
        <w:instrText xml:space="preserve"> TC "</w:instrText>
      </w:r>
      <w:bookmarkStart w:id="373" w:name="_Toc470729047"/>
      <w:r>
        <w:instrText>Spletne storitve v programih Open</w:instrText>
      </w:r>
      <w:bookmarkEnd w:id="373"/>
      <w:r>
        <w:instrText>" \l 2</w:instrText>
      </w:r>
      <w:r>
        <w:fldChar w:fldCharType="end"/>
      </w:r>
    </w:p>
    <w:p w:rsidR="00B75D26" w:rsidRDefault="00F52ABE">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w:t>
      </w:r>
      <w:r>
        <w:t>lo, ki jih pošljejo Microsoftovi partnerji.</w:t>
      </w:r>
    </w:p>
    <w:p w:rsidR="00B75D26" w:rsidRDefault="00B75D26">
      <w:pPr>
        <w:pStyle w:val="ProductList-Body"/>
      </w:pPr>
    </w:p>
    <w:p w:rsidR="00B75D26" w:rsidRDefault="00F52ABE">
      <w:pPr>
        <w:pStyle w:val="ProductList-Body"/>
      </w:pPr>
      <w:r>
        <w:t>Stranka je upravičena do programa Open Value, če kupi najmanj 5 licenc. Uporabniške licence SL za spletne storitve se lahko prištevajo k najmanjši količin 5 licenc. Kljub temu pa samo teh 5 uporabniških licenc S</w:t>
      </w:r>
      <w:r>
        <w:t>L ne izpolnjuje zahteve za najmanjšo količino programov Open Value Organization Wide in Open Value Subscription. Za OV Organization Wide in OV Subscription mora prvotno naročilo poleg morebitnih uporabniških licenc SL vključevati najmanj 5 licenc za namizn</w:t>
      </w:r>
      <w:r>
        <w:t>o platformo ali licenc za namizne komponente.</w:t>
      </w:r>
    </w:p>
    <w:p w:rsidR="00B75D26" w:rsidRDefault="00F52ABE">
      <w:pPr>
        <w:pStyle w:val="ProductList-Offering1Heading"/>
        <w:outlineLvl w:val="1"/>
      </w:pPr>
      <w:bookmarkStart w:id="374" w:name="_Sec571"/>
      <w:r>
        <w:t>Dodatni pogoji za pogodbe Professional Services – Legacy Agreements</w:t>
      </w:r>
      <w:bookmarkEnd w:id="374"/>
      <w:r>
        <w:fldChar w:fldCharType="begin"/>
      </w:r>
      <w:r>
        <w:instrText xml:space="preserve"> TC "</w:instrText>
      </w:r>
      <w:bookmarkStart w:id="375" w:name="_Toc470729048"/>
      <w:r>
        <w:instrText>Dodatni pogoji za pogodbe Professional Services – Legacy Agreements</w:instrText>
      </w:r>
      <w:bookmarkEnd w:id="375"/>
      <w:r>
        <w:instrText>" \l 2</w:instrText>
      </w:r>
      <w:r>
        <w:fldChar w:fldCharType="end"/>
      </w:r>
    </w:p>
    <w:p w:rsidR="00B75D26" w:rsidRDefault="00F52ABE">
      <w:pPr>
        <w:pStyle w:val="ProductList-Body"/>
      </w:pPr>
      <w:r>
        <w:t>Strankino pravico do uporabe kakršnih koli svetovalnih in podp</w:t>
      </w:r>
      <w:r>
        <w:t>ornih storitev, ki jih opravi Microsoft (strokovne storitve), kupljenih na podlagi pogojev za izdelke, ureja (1) strankina pogodba o količinskem licenciranju ter (2) morebitna pogodba o Microsoftovih storitvah na ravni krovne pogodbe, ki jo ima stranka skl</w:t>
      </w:r>
      <w:r>
        <w:t>enjeno ob nakupu. V primeru navzkrižja se uporablja najnovejša pogodba za strokovne storitve Če je strankina krovna pogodba o količinskem licenciranju pogodba Microsoft Business z datumom pred septembrom 2007 ali sicer ne vključuje pogojev za strokovne sto</w:t>
      </w:r>
      <w:r>
        <w:t>ritve in če stranka ni sklenila nobene druge pogodbe o Microsoftovih strokovnih storitvah na ravni krovne pogodbe, veljajo za morebitne strokovne storitve, ki jih kupi in uporablja stranka, naslednji dodatni pogoji.</w:t>
      </w:r>
    </w:p>
    <w:p w:rsidR="00B75D26" w:rsidRDefault="00B75D26">
      <w:pPr>
        <w:pStyle w:val="ProductList-Body"/>
      </w:pPr>
    </w:p>
    <w:p w:rsidR="00B75D26" w:rsidRDefault="00F52ABE">
      <w:pPr>
        <w:pStyle w:val="ProductList-ClauseHeading"/>
        <w:outlineLvl w:val="2"/>
      </w:pPr>
      <w:r>
        <w:t>Pravice do uporabe, lastništva in licen</w:t>
      </w:r>
      <w:r>
        <w:t>ce</w:t>
      </w:r>
    </w:p>
    <w:p w:rsidR="00B75D26" w:rsidRDefault="00F52ABE">
      <w:pPr>
        <w:pStyle w:val="ProductList-SubClauseHeading"/>
        <w:outlineLvl w:val="3"/>
      </w:pPr>
      <w:r>
        <w:t>Popravki</w:t>
      </w:r>
    </w:p>
    <w:p w:rsidR="00B75D26" w:rsidRDefault="00F52ABE">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w:t>
      </w:r>
      <w:r>
        <w:t xml:space="preserve">ki licencirajo pod istimi pogoji kot </w:t>
      </w:r>
      <w:r>
        <w:lastRenderedPageBreak/>
        <w:t>izdelek, za katerega se uporabljajo. Če popravki niso za določen izdelek, veljajo morebitni drugi pogoji uporabe, ki jih Microsoft dobavi s popravkom.</w:t>
      </w:r>
    </w:p>
    <w:p w:rsidR="00B75D26" w:rsidRDefault="00B75D26">
      <w:pPr>
        <w:pStyle w:val="ProductList-BodyIndented"/>
      </w:pPr>
    </w:p>
    <w:p w:rsidR="00B75D26" w:rsidRDefault="00F52ABE">
      <w:pPr>
        <w:pStyle w:val="ProductList-SubClauseHeading"/>
        <w:outlineLvl w:val="3"/>
      </w:pPr>
      <w:r>
        <w:t>Obstoječe delo</w:t>
      </w:r>
    </w:p>
    <w:p w:rsidR="00B75D26" w:rsidRDefault="00F52ABE">
      <w:pPr>
        <w:pStyle w:val="ProductList-BodyIndented"/>
      </w:pPr>
      <w:r>
        <w:t>Vse pravice v morebitni računalniški kodi ali pisnem</w:t>
      </w:r>
      <w:r>
        <w:t xml:space="preserve"> gradivu, ki ne temelji na kodi, pridobljenem ali drugače razvitem neodvisno od strokovnih storitev, zagotovljenih stranki (»obstoječe delo«), ostanejo v izključni lasti pogodbene stranke, ki jih zagotovi. Pogodbeni stranki lahko uporabljata, razmnožujeta </w:t>
      </w:r>
      <w:r>
        <w:t>in spreminjata obstoječe delo druge pogodbene stranke izključno za potrebe izvajanja obveznosti v povezavi s strokovnimi storitvami.</w:t>
      </w:r>
    </w:p>
    <w:p w:rsidR="00B75D26" w:rsidRDefault="00F52ABE">
      <w:pPr>
        <w:pStyle w:val="ProductList-BodyIndented"/>
      </w:pPr>
      <w:r>
        <w:t>Če se pogodbeni stranki izrecno ne dogovorita drugače v pisni obliki, Microsoft po prejemu celotnega plačila podeli stranki</w:t>
      </w:r>
      <w:r>
        <w:t xml:space="preserve"> neizključno, trajno in v celoti plačano licenco za uporabo, razmnoževanje in spreminjanje (če je primerno) vsega Microsoftovega obstoječega dela, ki je bilo na voljo kot del predmeta dobave storitev, in sicer izključno v obliki, ki je bila dobavljena stra</w:t>
      </w:r>
      <w:r>
        <w:t>nki, in izključno za strankine notranje poslovne namene. Licenca za Microsoftovo obstoječe delo je podeljena pod pogojem, da stranka ravna skladno s pogoji svoje pogodbe o količinskem licenciranju.</w:t>
      </w:r>
    </w:p>
    <w:p w:rsidR="00B75D26" w:rsidRDefault="00B75D26">
      <w:pPr>
        <w:pStyle w:val="ProductList-BodyIndented"/>
      </w:pPr>
    </w:p>
    <w:p w:rsidR="00B75D26" w:rsidRDefault="00F52ABE">
      <w:pPr>
        <w:pStyle w:val="ProductList-SubClauseHeading"/>
        <w:outlineLvl w:val="3"/>
      </w:pPr>
      <w:r>
        <w:t>Predmeti dobave storitev</w:t>
      </w:r>
    </w:p>
    <w:p w:rsidR="00B75D26" w:rsidRDefault="00F52ABE">
      <w:pPr>
        <w:pStyle w:val="ProductList-BodyIndented"/>
      </w:pPr>
      <w:r>
        <w:t xml:space="preserve">Morebitna računalniška koda ali </w:t>
      </w:r>
      <w:r>
        <w:t>gradivo, razen izdelkov ali popravkov, ki ga Microsoft pusti stranki po koncu svojega izvajanja strokovnih storitev, je »predmet dobave storitev«. Microsoft po prejemu celotnega plačila za strokovne storitve stranki podeli neizključno, neprenosljivo in tra</w:t>
      </w:r>
      <w:r>
        <w:t xml:space="preserve">jno licenco za razmnoževanje, uporabo in spreminjanje predmetov dobave storitve izključno za strankine notranje poslovne namene skladno s pogoji in določili, ki urejajo strokovne storitve, in strankino pogodbo o količinskem licenciranju. </w:t>
      </w:r>
    </w:p>
    <w:p w:rsidR="00B75D26" w:rsidRDefault="00B75D26">
      <w:pPr>
        <w:pStyle w:val="ProductList-BodyIndented"/>
      </w:pPr>
    </w:p>
    <w:p w:rsidR="00B75D26" w:rsidRDefault="00F52ABE">
      <w:pPr>
        <w:pStyle w:val="ProductList-SubClauseHeading"/>
        <w:outlineLvl w:val="3"/>
      </w:pPr>
      <w:r>
        <w:t>Uporaba tehnični</w:t>
      </w:r>
      <w:r>
        <w:t>h informacij iz strokovnih storitev</w:t>
      </w:r>
    </w:p>
    <w:p w:rsidR="00B75D26" w:rsidRDefault="00F52ABE">
      <w:pPr>
        <w:pStyle w:val="ProductList-BodyIndented"/>
      </w:pPr>
      <w:r>
        <w:t>Microsoft lahko vse tehnične informacije, ki jih pridobi z zagotavljanjem strokovnih storitev, uporabi za reševanje in odpravljanje težav, izboljšave funkcij izdelkov, popravke in za Microsoftovo zbirko znanja. Microsoft</w:t>
      </w:r>
      <w:r>
        <w:t xml:space="preserve"> se strinja, da v okviru take uporabe ne bo imenoval stranke ali razkril kakršnih koli njenih zaupnih podatkov. </w:t>
      </w:r>
    </w:p>
    <w:p w:rsidR="00B75D26" w:rsidRDefault="00B75D26">
      <w:pPr>
        <w:pStyle w:val="ProductList-BodyIndented"/>
      </w:pPr>
    </w:p>
    <w:p w:rsidR="00B75D26" w:rsidRDefault="00F52ABE">
      <w:pPr>
        <w:pStyle w:val="ProductList-SubClauseHeading"/>
        <w:outlineLvl w:val="3"/>
      </w:pPr>
      <w:r>
        <w:t>Omejitve odprtokodne licence</w:t>
      </w:r>
    </w:p>
    <w:p w:rsidR="00B75D26" w:rsidRDefault="00F52ABE">
      <w:pPr>
        <w:pStyle w:val="ProductList-BodyIndented"/>
      </w:pPr>
      <w:r>
        <w:t>Stranka programske opreme ali tehnologije, ki ni Microsoftova, ne sme namestiti ali uporabljati na način, ki bi M</w:t>
      </w:r>
      <w:r>
        <w:t>icrosoftovo intelektualno lastnino izpostavil obveznostim poleg tistih, ki so vključene v teh pogojih za strokovne storitve ali v strankini pogodbi o količinskem licenciranju.</w:t>
      </w:r>
    </w:p>
    <w:p w:rsidR="00B75D26" w:rsidRDefault="00B75D26">
      <w:pPr>
        <w:pStyle w:val="ProductList-BodyIndented"/>
      </w:pPr>
    </w:p>
    <w:p w:rsidR="00B75D26" w:rsidRDefault="00F52ABE">
      <w:pPr>
        <w:pStyle w:val="ProductList-SubClauseHeading"/>
        <w:outlineLvl w:val="3"/>
      </w:pPr>
      <w:r>
        <w:t>Pravice lastniško povezanih podjetij</w:t>
      </w:r>
    </w:p>
    <w:p w:rsidR="00B75D26" w:rsidRDefault="00F52ABE">
      <w:pPr>
        <w:pStyle w:val="ProductList-BodyIndented"/>
      </w:pPr>
      <w:r>
        <w:t>Stranka lahko pravice do uporabe predmetov</w:t>
      </w:r>
      <w:r>
        <w:t xml:space="preserve"> dobave storitev podlicencira svojim lastniško povezanim podjetjem, lastniško povezana podjetja stranke pa teh pravic ne smejo podlicencirati. Stranka je odgovorna za zagotavljanje, da njena lastniško povezana podjetja ravnajo skladno s temi pogoji za stro</w:t>
      </w:r>
      <w:r>
        <w:t>kovne storitve in strankino pogodbo o količinskem licenciranju.</w:t>
      </w:r>
    </w:p>
    <w:p w:rsidR="00B75D26" w:rsidRDefault="00B75D26">
      <w:pPr>
        <w:pStyle w:val="ProductList-BodyIndented"/>
      </w:pPr>
    </w:p>
    <w:p w:rsidR="00B75D26" w:rsidRDefault="00F52ABE">
      <w:pPr>
        <w:pStyle w:val="ProductList-ClauseHeading"/>
        <w:outlineLvl w:val="2"/>
      </w:pPr>
      <w:r>
        <w:t>Jamstva in omejitve odgovornosti</w:t>
      </w:r>
    </w:p>
    <w:p w:rsidR="00B75D26" w:rsidRDefault="00F52ABE">
      <w:pPr>
        <w:pStyle w:val="ProductList-SubClauseHeading"/>
        <w:outlineLvl w:val="3"/>
      </w:pPr>
      <w:r>
        <w:t>Jamstvo za strokovne storitve</w:t>
      </w:r>
    </w:p>
    <w:p w:rsidR="00B75D26" w:rsidRDefault="00F52ABE">
      <w:pPr>
        <w:pStyle w:val="ProductList-BodyIndented"/>
      </w:pPr>
      <w:r>
        <w:t>Microsoft jamči, da bo strokovne storitve opravil skrbno in strokovno. Če Microsoft tega ne stori in ga stranka o tem obvesti v 90 dneh od datuma izvedbe strokovnih storitev, bo Microsoft kot izključno pravno sredstvo zaradi kršitve jamstva znova izvedel s</w:t>
      </w:r>
      <w:r>
        <w:t xml:space="preserve">trokovne storitve ali vrnil znesek cene, ki jo je stranka plačala zanje. </w:t>
      </w:r>
      <w:r>
        <w:rPr>
          <w:b/>
        </w:rPr>
        <w:t>Razen omejenega jamstva, navedenega zgoraj, Microsoft ne daje nobenih drugih jamstev ali pogojev in zavrača vsa druga izrecna, implicitna ali zakonska jamstva, vključno z jamstvi gled</w:t>
      </w:r>
      <w:r>
        <w:rPr>
          <w:b/>
        </w:rPr>
        <w:t>e kakovosti, lastništva, odsotnosti kršitve pravic intelektualne lastnine, primernosti za prodajo ali za določen namen.</w:t>
      </w:r>
    </w:p>
    <w:p w:rsidR="00B75D26" w:rsidRDefault="00B75D26">
      <w:pPr>
        <w:pStyle w:val="ProductList-BodyIndented"/>
      </w:pPr>
    </w:p>
    <w:p w:rsidR="00B75D26" w:rsidRDefault="00F52ABE">
      <w:pPr>
        <w:pStyle w:val="ProductList-SubClauseHeading"/>
        <w:outlineLvl w:val="3"/>
      </w:pPr>
      <w:r>
        <w:t>Omejitev odgovornosti</w:t>
      </w:r>
    </w:p>
    <w:p w:rsidR="00B75D26" w:rsidRDefault="00F52ABE">
      <w:pPr>
        <w:pStyle w:val="ProductList-BodyIndented"/>
      </w:pPr>
      <w:r>
        <w:t xml:space="preserve">Microsoftova odgovornost za neposredno škodo bo omejena na zneske, ki jih je stranka morala plačati za strokovne </w:t>
      </w:r>
      <w:r>
        <w:t xml:space="preserve">storitve. V primeru storitev, ki so na voljo brezplačno, ali kode, za katero je stranka pooblaščena, da jo lahko brez ločenega plačila Microsoftu nadalje distribuira tretjim osebam, je Microsoftova odgovornost omejena na neposredno škodo do 5.000 USD. </w:t>
      </w:r>
      <w:r>
        <w:rPr>
          <w:b/>
        </w:rPr>
        <w:t>Pogo</w:t>
      </w:r>
      <w:r>
        <w:rPr>
          <w:b/>
        </w:rPr>
        <w:t>dbeni stranki nista v nobenem primeru odgovorni za posredno, naključno, posebno, kaznovalno ali posledično škodo, vključno z izgubo zmožnosti uporabe, izgubo dobička ali prekinitvijo poslovanja, ne glede na to, kako nastane, ali kakršno koli teorijo odgovo</w:t>
      </w:r>
      <w:r>
        <w:rPr>
          <w:b/>
        </w:rPr>
        <w:t>rnosti v povezavi s strokovnimi storitvami. Za odgovornost, ki nastane zaradi (1) obveznosti pogodbenih strank za zaupnost ali (2) kršitev pravic intelektualne lastnine druge pogodbene stranke, ne veljajo nobena omejitev ali izključitve.</w:t>
      </w:r>
    </w:p>
    <w:p w:rsidR="00B75D26" w:rsidRDefault="00B75D26">
      <w:pPr>
        <w:pStyle w:val="ProductList-BodyIndented"/>
        <w:jc w:val="right"/>
      </w:pPr>
    </w:p>
    <w:tbl>
      <w:tblPr>
        <w:tblStyle w:val="PURTable0"/>
        <w:tblW w:w="0" w:type="dxa"/>
        <w:tblLook w:val="04A0" w:firstRow="1" w:lastRow="0" w:firstColumn="1" w:lastColumn="0" w:noHBand="0" w:noVBand="1"/>
      </w:tblPr>
      <w:tblGrid>
        <w:gridCol w:w="1044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Indented"/>
      </w:pPr>
    </w:p>
    <w:p w:rsidR="00B75D26" w:rsidRDefault="00F52ABE">
      <w:pPr>
        <w:pStyle w:val="ProductList-SectionHeading"/>
        <w:pageBreakBefore/>
        <w:outlineLvl w:val="0"/>
      </w:pPr>
      <w:bookmarkStart w:id="376" w:name="_Sec572"/>
      <w:bookmarkEnd w:id="366"/>
      <w:r>
        <w:lastRenderedPageBreak/>
        <w:t>Dodatek E – Promocije</w:t>
      </w:r>
      <w:r>
        <w:fldChar w:fldCharType="begin"/>
      </w:r>
      <w:r>
        <w:instrText xml:space="preserve"> TC "</w:instrText>
      </w:r>
      <w:bookmarkStart w:id="377" w:name="_Toc470729049"/>
      <w:r>
        <w:instrText>Dodatek E – Promocije</w:instrText>
      </w:r>
      <w:bookmarkEnd w:id="377"/>
      <w:r>
        <w:instrText>" \l 1</w:instrText>
      </w:r>
      <w:r>
        <w:fldChar w:fldCharType="end"/>
      </w:r>
    </w:p>
    <w:p w:rsidR="00B75D26" w:rsidRDefault="00F52ABE">
      <w:pPr>
        <w:pStyle w:val="ProductList-OfferingGroupHeading"/>
        <w:outlineLvl w:val="1"/>
      </w:pPr>
      <w:bookmarkStart w:id="378" w:name="_Sec1196"/>
      <w:r>
        <w:t>Promocija za računalniško zmogljivost v storitvah Azure</w:t>
      </w:r>
      <w:bookmarkEnd w:id="378"/>
      <w:r>
        <w:fldChar w:fldCharType="begin"/>
      </w:r>
      <w:r>
        <w:instrText xml:space="preserve"> TC "</w:instrText>
      </w:r>
      <w:bookmarkStart w:id="379" w:name="_Toc470729050"/>
      <w:r>
        <w:instrText>Promocija za računalniško zmogljiv</w:instrText>
      </w:r>
      <w:r>
        <w:instrText>ost v storitvah Azure</w:instrText>
      </w:r>
      <w:bookmarkEnd w:id="379"/>
      <w:r>
        <w:instrText>" \l 2</w:instrText>
      </w:r>
      <w:r>
        <w:fldChar w:fldCharType="end"/>
      </w:r>
    </w:p>
    <w:p w:rsidR="00B75D26" w:rsidRDefault="00F52ABE">
      <w:pPr>
        <w:pStyle w:val="ProductList-Body"/>
      </w:pPr>
      <w:r>
        <w:t>Promocija za računalniško zmogljivost v storitvah Azure od 1. novembra 2015 do 31. marca 2017 ponuja popuste za primerke računalniških serij A, D in G kot nehkratne 12-mesečne naročnine.</w:t>
      </w:r>
    </w:p>
    <w:p w:rsidR="00B75D26" w:rsidRDefault="00B75D26">
      <w:pPr>
        <w:pStyle w:val="ProductList-Body"/>
      </w:pPr>
    </w:p>
    <w:p w:rsidR="00B75D26" w:rsidRDefault="00B75D26">
      <w:pPr>
        <w:pStyle w:val="ProductList-Body"/>
      </w:pPr>
    </w:p>
    <w:p w:rsidR="00B75D26" w:rsidRDefault="00F52ABE">
      <w:pPr>
        <w:pStyle w:val="ProductList-OfferingGroupHeading"/>
        <w:outlineLvl w:val="1"/>
      </w:pPr>
      <w:bookmarkStart w:id="380" w:name="_Sec1154"/>
      <w:r>
        <w:t>Nova ponudba za finančno zavezo stran</w:t>
      </w:r>
      <w:r>
        <w:t>ke za Azure</w:t>
      </w:r>
      <w:bookmarkEnd w:id="380"/>
      <w:r>
        <w:fldChar w:fldCharType="begin"/>
      </w:r>
      <w:r>
        <w:instrText xml:space="preserve"> TC "</w:instrText>
      </w:r>
      <w:bookmarkStart w:id="381" w:name="_Toc470729051"/>
      <w:r>
        <w:instrText>Nova ponudba za finančno zavezo stranke za Azure</w:instrText>
      </w:r>
      <w:bookmarkEnd w:id="381"/>
      <w:r>
        <w:instrText>" \l 2</w:instrText>
      </w:r>
      <w:r>
        <w:fldChar w:fldCharType="end"/>
      </w:r>
    </w:p>
    <w:p w:rsidR="00B75D26" w:rsidRDefault="00F52ABE">
      <w:pPr>
        <w:pStyle w:val="ProductList-Body"/>
      </w:pPr>
      <w:r>
        <w:t>Nova stranka ali stranka, ki podaljšuje pogodbo Enterprise Agreement ali Campus and School Agreement in kupi vsaj 21 enot finančne zaveze Azure mesečno med 1. novembrom 2016 in 30. ju</w:t>
      </w:r>
      <w:r>
        <w:t>nijem 2017, bo upravičena do prejema enkratnega dobroimetja za finančno zavezo Azure v znesku do 25 % finančne zaveze Azure, ki jo stranka porabi med prvimi tremi meseci obdobja veljavnosti pogodbe. Dobroimetje za finančno zavezo se strankinemu stanju fina</w:t>
      </w:r>
      <w:r>
        <w:t>nčne zaveze doda 4 koledarske mesece po datumu začetka veljavnosti nove ali podaljšane pogodbe. Morebitni delež dobroimetja za finančno zavezo, ki je neporabljen do naslednje obletnice včlanitve, poteče in je izgubljen.</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F52ABE">
      <w:pPr>
        <w:pStyle w:val="ProductList-SectionHeading"/>
        <w:pageBreakBefore/>
        <w:outlineLvl w:val="0"/>
      </w:pPr>
      <w:bookmarkStart w:id="382" w:name="_Sec899"/>
      <w:bookmarkEnd w:id="376"/>
      <w:r>
        <w:lastRenderedPageBreak/>
        <w:t>Dodatek F – Pogoji za shranjevalna polja</w:t>
      </w:r>
      <w:r>
        <w:fldChar w:fldCharType="begin"/>
      </w:r>
      <w:r>
        <w:instrText xml:space="preserve"> TC "</w:instrText>
      </w:r>
      <w:bookmarkStart w:id="383" w:name="_Toc470729052"/>
      <w:r>
        <w:instrText>Dodatek F – Pogoji za shranjevalna polja</w:instrText>
      </w:r>
      <w:bookmarkEnd w:id="383"/>
      <w:r>
        <w:instrText>" \l 1</w:instrText>
      </w:r>
      <w:r>
        <w:fldChar w:fldCharType="end"/>
      </w:r>
    </w:p>
    <w:p w:rsidR="00B75D26" w:rsidRDefault="00F52ABE">
      <w:pPr>
        <w:pStyle w:val="ProductList-Offering1Heading"/>
        <w:outlineLvl w:val="1"/>
      </w:pPr>
      <w:bookmarkStart w:id="384" w:name="_Sec900"/>
      <w:r>
        <w:t>Razpoložljivost</w:t>
      </w:r>
      <w:bookmarkEnd w:id="384"/>
      <w:r>
        <w:fldChar w:fldCharType="begin"/>
      </w:r>
      <w:r>
        <w:instrText xml:space="preserve"> TC "</w:instrText>
      </w:r>
      <w:bookmarkStart w:id="385" w:name="_Toc470729053"/>
      <w:r>
        <w:instrText>Razpoložljivost</w:instrText>
      </w:r>
      <w:bookmarkEnd w:id="385"/>
      <w:r>
        <w:instrText>" \l 2</w:instrText>
      </w:r>
      <w:r>
        <w:fldChar w:fldCharType="end"/>
      </w:r>
    </w:p>
    <w:p w:rsidR="00B75D26" w:rsidRDefault="00F52ABE">
      <w:pPr>
        <w:pStyle w:val="ProductList-Body"/>
      </w:pPr>
      <w:r>
        <w:t xml:space="preserve">Dobava shranjevalnega polja je mogoča samo na teh območjih: Argentina, Avstralija, Avstrija, Bahrajn, Belgija, Brazilija, Bolgarija, Kanada, Čile, Kolumbija, Kostarika, Hrvaška, Češka, Danska, Egipt, Finska, Francija, Nemčija, Grčija, Hongkong, Madžarska, </w:t>
      </w:r>
      <w:r>
        <w:t>Islandija, Indija, Indonezija, Irska, Izrael, Italija, Japonska, Kenija, Kuvajt, Libanon, Macao, Malezija, Mehika, Maroko, Nizozemska, Nova Zelandija, Nigerija, Norveška, Pakistan, Peru, Filipini, Poljska, Portugalska, Portoriko, Katar, Romunija, Rusija, S</w:t>
      </w:r>
      <w:r>
        <w:t>audova Arabija, Srbija, Singapur, Slovaška, Slovenija, Južna Afrika, Španija, Južna Koreja, Šrilanka, Švedska, Švica, Tajvan, Tajska, Turčija, Združeni arabski emirati, Ukrajina, Združeno kraljestvo, Združene države, Vietnam</w:t>
      </w:r>
    </w:p>
    <w:p w:rsidR="00B75D26" w:rsidRDefault="00F52ABE">
      <w:pPr>
        <w:pStyle w:val="ProductList-Offering1Heading"/>
        <w:outlineLvl w:val="1"/>
      </w:pPr>
      <w:bookmarkStart w:id="386" w:name="_Sec901"/>
      <w:r>
        <w:t>Pošiljanje in lastništvo</w:t>
      </w:r>
      <w:bookmarkEnd w:id="386"/>
      <w:r>
        <w:fldChar w:fldCharType="begin"/>
      </w:r>
      <w:r>
        <w:instrText xml:space="preserve"> TC "</w:instrText>
      </w:r>
      <w:bookmarkStart w:id="387" w:name="_Toc470729054"/>
      <w:r>
        <w:instrText>Po</w:instrText>
      </w:r>
      <w:r>
        <w:instrText>šiljanje in lastništvo</w:instrText>
      </w:r>
      <w:bookmarkEnd w:id="387"/>
      <w:r>
        <w:instrText>" \l 2</w:instrText>
      </w:r>
      <w:r>
        <w:fldChar w:fldCharType="end"/>
      </w:r>
    </w:p>
    <w:p w:rsidR="00B75D26" w:rsidRDefault="00F52ABE">
      <w:pPr>
        <w:pStyle w:val="ProductList-Body"/>
      </w:pPr>
      <w:r>
        <w:t>Pogoji pošiljanja za naročila so: (i) FCA (Incoterms 2010) pošiljateljevo mesto odpreme; (ii) Microsoft bo prevoz vnaprej plačal in ga zaračunal stranki; (iii) v primeru dobave zunaj Združenih držav je stranka odgovorna za op</w:t>
      </w:r>
      <w:r>
        <w:t>ravljanje špedicijskih in drugih postopkov pri uvozu in plačilo vseh stroškov uvoza, vključno z dajatvami, davki in drugimi špedicijskimi stroški. Microsoft bo shranjevalno polje stranki dobavil brez doplačila, lastništvo shranjevalnega polja in tveganje i</w:t>
      </w:r>
      <w:r>
        <w:t>zgube pa na stranko preide ob dobavi prevozniku in izvedbi izvoznih formalnosti v kraju izvora. Vsi načrtovani datumi pošiljanja so samo predvideni. Shranjevalno polje se pošlje na naslov, ki ga stranka navede v spletnem obrazcu za StorSimple (na voljo loč</w:t>
      </w:r>
      <w:r>
        <w:t>eno). Za transakcije v Združenih državah je Microsoft plačal prometni davek na vrednost shranjevalnega polja na podlagi naslova za pošiljanje, ki ga je stranka navedla za dostavo shranjevalnega polja oziroma polj. Za transakcije v Združenih državah in Kana</w:t>
      </w:r>
      <w:r>
        <w:t>di se naslov, uporabljen za pošiljanje shranjevalnih polj, uporablja izključno za namene pošiljanja naprave stranki in ne vpliva na morebitne druge naslove za pošiljanje (ali davčne naslove), navedene v strankini pogodbi o količinskem licenciranju, ki se u</w:t>
      </w:r>
      <w:r>
        <w:t>porablja za namene obračunavanja prometnega davka stranki za nakupe na podlagi te pogodbe o količinskem licenciranju.</w:t>
      </w:r>
    </w:p>
    <w:p w:rsidR="00B75D26" w:rsidRDefault="00F52ABE">
      <w:pPr>
        <w:pStyle w:val="ProductList-Offering1Heading"/>
        <w:outlineLvl w:val="1"/>
      </w:pPr>
      <w:bookmarkStart w:id="388" w:name="_Sec902"/>
      <w:r>
        <w:t>Programska oprema shranjevalnega polja</w:t>
      </w:r>
      <w:bookmarkEnd w:id="388"/>
      <w:r>
        <w:fldChar w:fldCharType="begin"/>
      </w:r>
      <w:r>
        <w:instrText xml:space="preserve"> TC "</w:instrText>
      </w:r>
      <w:bookmarkStart w:id="389" w:name="_Toc470729055"/>
      <w:r>
        <w:instrText>Programska oprema shranjevalnega polja</w:instrText>
      </w:r>
      <w:bookmarkEnd w:id="389"/>
      <w:r>
        <w:instrText>" \l 2</w:instrText>
      </w:r>
      <w:r>
        <w:fldChar w:fldCharType="end"/>
      </w:r>
    </w:p>
    <w:p w:rsidR="00B75D26" w:rsidRDefault="00F52ABE">
      <w:pPr>
        <w:pStyle w:val="ProductList-Body"/>
      </w:pPr>
      <w:r>
        <w:t>Microsoft stranki podeljuje neizključno, nepreno</w:t>
      </w:r>
      <w:r>
        <w:t>sljivo in omejeno licenco za uporabo programske opreme, ki se izvaja v shranjevalnem polju (»programska oprema shranjevalnega polja«) samo v povezavi s strankino uporabo shranjevalnega polja. Za strankino uporabo shranjevalnega polja veljajo pogoji stranki</w:t>
      </w:r>
      <w:r>
        <w:t>ne pogodbe o količinskem licenciranju, ki ureja programsko opremo, in Microsoft si pridržuje vse druge pravice.</w:t>
      </w:r>
    </w:p>
    <w:p w:rsidR="00B75D26" w:rsidRDefault="00B75D26">
      <w:pPr>
        <w:pStyle w:val="ProductList-Body"/>
      </w:pPr>
    </w:p>
    <w:p w:rsidR="00B75D26" w:rsidRDefault="00F52ABE">
      <w:pPr>
        <w:pStyle w:val="ProductList-ClauseHeading"/>
        <w:outlineLvl w:val="2"/>
      </w:pPr>
      <w:r>
        <w:t>Omejitve</w:t>
      </w:r>
    </w:p>
    <w:p w:rsidR="00B75D26" w:rsidRDefault="00F52ABE">
      <w:pPr>
        <w:pStyle w:val="ProductList-Body"/>
      </w:pPr>
      <w:r>
        <w:t>Stranka programske opreme shranjevalnega polja ne sme uporabljati za primerjave ali za primerjalno preskušanje učinkovitosti delovanja</w:t>
      </w:r>
      <w:r>
        <w:t>, razen za strankine notranje namene, ali objaviti oziroma razkriti rezultatov takih primerjav ali preskušanj.</w:t>
      </w:r>
    </w:p>
    <w:p w:rsidR="00B75D26" w:rsidRDefault="00B75D26">
      <w:pPr>
        <w:pStyle w:val="ProductList-Body"/>
      </w:pPr>
    </w:p>
    <w:p w:rsidR="00B75D26" w:rsidRDefault="00F52ABE">
      <w:pPr>
        <w:pStyle w:val="ProductList-ClauseHeading"/>
        <w:outlineLvl w:val="2"/>
      </w:pPr>
      <w:r>
        <w:t>Določena odprtokodna programska oprema tretjih oseb</w:t>
      </w:r>
    </w:p>
    <w:p w:rsidR="00B75D26" w:rsidRDefault="00F52ABE">
      <w:pPr>
        <w:pStyle w:val="ProductList-Body"/>
      </w:pPr>
      <w:r>
        <w:t xml:space="preserve">Programska oprema shranjevalnega polja se morda distribuira z določeno neodvisno programsko </w:t>
      </w:r>
      <w:r>
        <w:t>kodo (npr. vdelano programsko opremo), ki se licencira na podlagi splošne javne licence GNU General Public License (»GPL«), manj obvezujoče splošne javne licence GNU Library/Lesser General Public License (»LGPL«), licence Apache License Version 2.0 (»licen</w:t>
      </w:r>
      <w:r>
        <w:t xml:space="preserve">ca Apache«) in/ali drugih odprtokodnih licenc (»odprtokodna programska koda«). Morebitna taka odprtokodna programska koda je navedena v obvestilih o programski opremi tretjih oseb na strani </w:t>
      </w:r>
      <w:hyperlink r:id="rId140">
        <w:r>
          <w:rPr>
            <w:color w:val="00467F"/>
            <w:u w:val="single"/>
          </w:rPr>
          <w:t>h</w:t>
        </w:r>
        <w:r>
          <w:rPr>
            <w:color w:val="00467F"/>
            <w:u w:val="single"/>
          </w:rPr>
          <w:t>ttp://go.microsoft.com/fwlink/?LinkId=627000</w:t>
        </w:r>
      </w:hyperlink>
      <w:r>
        <w:t xml:space="preserve"> in se včlanjeni stranki licencira skladno z upoštevnimi odprtokodnimi licencami.</w:t>
      </w:r>
    </w:p>
    <w:p w:rsidR="00B75D26" w:rsidRDefault="00B75D26">
      <w:pPr>
        <w:pStyle w:val="ProductList-Body"/>
      </w:pPr>
    </w:p>
    <w:p w:rsidR="00B75D26" w:rsidRDefault="00F52ABE">
      <w:pPr>
        <w:pStyle w:val="ProductList-ClauseHeading"/>
        <w:outlineLvl w:val="2"/>
      </w:pPr>
      <w:r>
        <w:t>Aktiviranje/soglasje za internetne storitve</w:t>
      </w:r>
    </w:p>
    <w:p w:rsidR="00B75D26" w:rsidRDefault="00F52ABE">
      <w:pPr>
        <w:pStyle w:val="ProductList-Body"/>
      </w:pPr>
      <w:r>
        <w:t>Aktiviranje poveže uporabo programske opreme shranjevalnega polja z določeno napravo.</w:t>
      </w:r>
      <w:r>
        <w:t xml:space="preserve"> Med aktiviranjem in nadaljnjo uporabo naprave bo programska oprema shranjevalnega polja Microsoftu morda pošiljala podatke o programski opremi shranjevalnega polja in o napravi. Ti podatki vključujejo različico, jezik in ključ izdelka programske opreme sh</w:t>
      </w:r>
      <w:r>
        <w:t>ranjevalnega polja, strankin naslov IP, operacijski sistem, brskalnik in ime, različico programske opreme shranjevalnega polja, ki jo stranka uporablja, in kodo jezika shranjevalnega polja, v katerem se izvaja programska oprema shranjevalnega polja. Micros</w:t>
      </w:r>
      <w:r>
        <w:t>oft te podatke uporablja zato, da stranki omogoči uporabo internetnih storitev. Stranka se z uporabo shranjevalnega polja in programske opreme shranjevalnega polja strinja s prenosom teh podatkov Microsoftu.</w:t>
      </w:r>
    </w:p>
    <w:p w:rsidR="00B75D26" w:rsidRDefault="00B75D26">
      <w:pPr>
        <w:pStyle w:val="ProductList-Body"/>
      </w:pPr>
    </w:p>
    <w:p w:rsidR="00B75D26" w:rsidRDefault="00F52ABE">
      <w:pPr>
        <w:pStyle w:val="ProductList-ClauseHeading"/>
        <w:outlineLvl w:val="2"/>
      </w:pPr>
      <w:r>
        <w:t>Posodobitve programske opreme shranjevalnega po</w:t>
      </w:r>
      <w:r>
        <w:t>lja</w:t>
      </w:r>
    </w:p>
    <w:p w:rsidR="00B75D26" w:rsidRDefault="00F52ABE">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w:t>
      </w:r>
      <w:r>
        <w:t>t, licence za morebitne posodobitve od tretjih oseb pa zadevna tretja oseba.</w:t>
      </w:r>
    </w:p>
    <w:p w:rsidR="00B75D26" w:rsidRDefault="00F52ABE">
      <w:pPr>
        <w:pStyle w:val="ProductList-Offering1Heading"/>
        <w:outlineLvl w:val="1"/>
      </w:pPr>
      <w:bookmarkStart w:id="390" w:name="_Sec903"/>
      <w:r>
        <w:t>Omejeno jamstvo za strojno opremo</w:t>
      </w:r>
      <w:bookmarkEnd w:id="390"/>
      <w:r>
        <w:fldChar w:fldCharType="begin"/>
      </w:r>
      <w:r>
        <w:instrText xml:space="preserve"> TC "</w:instrText>
      </w:r>
      <w:bookmarkStart w:id="391" w:name="_Toc470729056"/>
      <w:r>
        <w:instrText>Omejeno jamstvo za strojno opremo</w:instrText>
      </w:r>
      <w:bookmarkEnd w:id="391"/>
      <w:r>
        <w:instrText>" \l 2</w:instrText>
      </w:r>
      <w:r>
        <w:fldChar w:fldCharType="end"/>
      </w:r>
    </w:p>
    <w:p w:rsidR="00B75D26" w:rsidRDefault="00F52ABE">
      <w:pPr>
        <w:pStyle w:val="ProductList-Body"/>
      </w:pPr>
      <w:r>
        <w:t>Microsoft jamči, da pri običajni komercialni uporabi, kot je opisana v upoštevni dokumentaciji izde</w:t>
      </w:r>
      <w:r>
        <w:t>lka, v strojni opremi shranjevalnega polja v obdobju devetdesetih (90) dni od datuma dobave stranki ne bo prišlo do okvar zaradi napak v materialih ali izdelavi. Če pride do okvar in stranka Microsoft o tem obvesti v obdobju jamstva, bo Microsoft opremo po</w:t>
      </w:r>
      <w:r>
        <w:t xml:space="preserve"> svoji izbiri brezplačno popravil ali zamenjal. To je edino jamstvo, ki ga Microsoft daje za shranjevalno polje, in stranka se odpoveduje vsakršnim zahtevkom zaradi kršitve jamstva, ki jih ne prijavi v obdobju jamstva. To jamstvo ne velja za težave, ki so </w:t>
      </w:r>
      <w:r>
        <w:t>posledica nesreče, zlorabe ali uporabe na način, ki ni v skladu s to strankino pogodbo o količinskem licenciranju ali dokumentacijo izdelka, in je nično, če se shranjevalno polje odpre ali spreminja, poškoduje zaradi uporabe z izdelki, ki niso Microsoftovi</w:t>
      </w:r>
      <w:r>
        <w:t xml:space="preserve">, ali zaradi vzdrževanja ali popravil, ki jih izvede kdor koli drug razen Microsofta ali Microsoftovega pooblaščenega dobavitelja. </w:t>
      </w:r>
      <w:r>
        <w:rPr>
          <w:b/>
        </w:rPr>
        <w:t xml:space="preserve">Microsoft ne daje nobenih </w:t>
      </w:r>
      <w:r>
        <w:rPr>
          <w:b/>
        </w:rPr>
        <w:lastRenderedPageBreak/>
        <w:t xml:space="preserve">drugih jamstev ali pogojev in zavrača vsa druga izrecna, implicitna ali zakonska jamstva, vključno </w:t>
      </w:r>
      <w:r>
        <w:rPr>
          <w:b/>
        </w:rPr>
        <w:t>z jamstvi glede kakovosti, lastništva, odsotnosti kršitve pravic intelektualne lastnine ter primernosti za prodajo in za določen namen, vendar ne omejeno nanje</w:t>
      </w:r>
      <w:r>
        <w:t>.</w:t>
      </w:r>
    </w:p>
    <w:p w:rsidR="00B75D26" w:rsidRDefault="00F52ABE">
      <w:pPr>
        <w:pStyle w:val="ProductList-Offering1Heading"/>
        <w:outlineLvl w:val="1"/>
      </w:pPr>
      <w:bookmarkStart w:id="392" w:name="_Sec904"/>
      <w:r>
        <w:t>Odškodovanje Obramba pred zahtevki tretjih oseb</w:t>
      </w:r>
      <w:bookmarkEnd w:id="392"/>
      <w:r>
        <w:fldChar w:fldCharType="begin"/>
      </w:r>
      <w:r>
        <w:instrText xml:space="preserve"> TC "</w:instrText>
      </w:r>
      <w:bookmarkStart w:id="393" w:name="_Toc470729057"/>
      <w:r>
        <w:instrText>Odškodovanje Obramba pred zahtevki tretjih oseb</w:instrText>
      </w:r>
      <w:bookmarkEnd w:id="393"/>
      <w:r>
        <w:instrText>" \l 2</w:instrText>
      </w:r>
      <w:r>
        <w:fldChar w:fldCharType="end"/>
      </w:r>
    </w:p>
    <w:p w:rsidR="00B75D26" w:rsidRDefault="00F52ABE">
      <w:pPr>
        <w:pStyle w:val="ProductList-Body"/>
      </w:pPr>
      <w:r>
        <w:t>Microsoft bo stranko branil pred morebitnimi zahtevki nepovezane tretje osebe, da shranjevalno polje krši njene patente, avtorske pravice ali blagovne znamke oziroma nezakonito uporablja njeno poslovn</w:t>
      </w:r>
      <w:r>
        <w:t>o skrivnost, skladno s pogoji strankine pogodbe o količinskem licenciranju glede obrambe pred zahtevki tretjih oseb.</w:t>
      </w:r>
    </w:p>
    <w:p w:rsidR="00B75D26" w:rsidRDefault="00F52ABE">
      <w:pPr>
        <w:pStyle w:val="ProductList-Offering1Heading"/>
        <w:outlineLvl w:val="1"/>
      </w:pPr>
      <w:bookmarkStart w:id="394" w:name="_Sec905"/>
      <w:r>
        <w:t>Omejitev odgovornosti</w:t>
      </w:r>
      <w:bookmarkEnd w:id="394"/>
      <w:r>
        <w:fldChar w:fldCharType="begin"/>
      </w:r>
      <w:r>
        <w:instrText xml:space="preserve"> TC "</w:instrText>
      </w:r>
      <w:bookmarkStart w:id="395" w:name="_Toc470729058"/>
      <w:r>
        <w:instrText>Omejitev odgovornosti</w:instrText>
      </w:r>
      <w:bookmarkEnd w:id="395"/>
      <w:r>
        <w:instrText>" \l 2</w:instrText>
      </w:r>
      <w:r>
        <w:fldChar w:fldCharType="end"/>
      </w:r>
    </w:p>
    <w:p w:rsidR="00B75D26" w:rsidRDefault="00F52ABE">
      <w:pPr>
        <w:pStyle w:val="ProductList-Body"/>
      </w:pPr>
      <w:r>
        <w:t>Največja skupna odgovornost posamezne pogodbene stranke drugi za vsak zahtevek gled</w:t>
      </w:r>
      <w:r>
        <w:t xml:space="preserve">e shranjevalnega polja je omejena na neposredno škodo, pravnomočno prisojeno v znesku, ki ne presega zneskov, ki jih je morala stranka plačati za upoštevno shranjevalno polje. </w:t>
      </w:r>
      <w:r>
        <w:rPr>
          <w:b/>
        </w:rPr>
        <w:t>Pogodbeni stranki nista v nobenem primeru odgovorni za posredno, naključno, pose</w:t>
      </w:r>
      <w:r>
        <w:rPr>
          <w:b/>
        </w:rPr>
        <w:t>bno, kaznovalno ali posledično škodo, vključno z izgubo zmožnosti uporabe, izgubo dobička ali prekinitvijo poslovanja, ne glede na to, kako nastane, ali na kateri koli teoriji odgovornosti temelji. Za odgovornost, ki nastane zaradi (1) obveznosti pogodbeni</w:t>
      </w:r>
      <w:r>
        <w:rPr>
          <w:b/>
        </w:rPr>
        <w:t>h strank za zaupnost, (2) obveznosti glede obrambe ali (3) kršitev pravic intelektualne lastnine druge pogodbene stranke, ne veljajo nobena omejitev ali izključitve</w:t>
      </w:r>
      <w:r>
        <w:t>.</w:t>
      </w:r>
    </w:p>
    <w:p w:rsidR="00B75D26" w:rsidRDefault="00F52ABE">
      <w:pPr>
        <w:pStyle w:val="ProductList-Offering1Heading"/>
        <w:outlineLvl w:val="1"/>
      </w:pPr>
      <w:bookmarkStart w:id="396" w:name="_Sec906"/>
      <w:r>
        <w:t>Zakonodaja Združenih držav o nadzoru izvoza</w:t>
      </w:r>
      <w:bookmarkEnd w:id="396"/>
      <w:r>
        <w:fldChar w:fldCharType="begin"/>
      </w:r>
      <w:r>
        <w:instrText xml:space="preserve"> TC "</w:instrText>
      </w:r>
      <w:bookmarkStart w:id="397" w:name="_Toc470729059"/>
      <w:r>
        <w:instrText>Zakonodaja Združenih držav o nadzoru izvoz</w:instrText>
      </w:r>
      <w:r>
        <w:instrText>a</w:instrText>
      </w:r>
      <w:bookmarkEnd w:id="397"/>
      <w:r>
        <w:instrText>" \l 2</w:instrText>
      </w:r>
      <w:r>
        <w:fldChar w:fldCharType="end"/>
      </w:r>
    </w:p>
    <w:p w:rsidR="00B75D26" w:rsidRDefault="00F52ABE">
      <w:pPr>
        <w:pStyle w:val="ProductList-Body"/>
      </w:pPr>
      <w:r>
        <w:t>Za shranjevalna polja veljajo določila o izvozni zakonodaji v strankini pogodbi o količinskem licenciranju.</w:t>
      </w:r>
    </w:p>
    <w:p w:rsidR="00B75D26" w:rsidRDefault="00F52ABE">
      <w:pPr>
        <w:pStyle w:val="ProductList-Offering1Heading"/>
        <w:outlineLvl w:val="1"/>
      </w:pPr>
      <w:bookmarkStart w:id="398" w:name="_Sec907"/>
      <w:r>
        <w:t>Zbiranje diagnostičnih podatkov</w:t>
      </w:r>
      <w:bookmarkEnd w:id="398"/>
      <w:r>
        <w:fldChar w:fldCharType="begin"/>
      </w:r>
      <w:r>
        <w:instrText xml:space="preserve"> TC "</w:instrText>
      </w:r>
      <w:bookmarkStart w:id="399" w:name="_Toc470729060"/>
      <w:r>
        <w:instrText>Zbiranje diagnostičnih podatkov</w:instrText>
      </w:r>
      <w:bookmarkEnd w:id="399"/>
      <w:r>
        <w:instrText>" \l 2</w:instrText>
      </w:r>
      <w:r>
        <w:fldChar w:fldCharType="end"/>
      </w:r>
    </w:p>
    <w:p w:rsidR="00B75D26" w:rsidRDefault="00F52ABE">
      <w:pPr>
        <w:pStyle w:val="ProductList-Body"/>
      </w:pPr>
      <w:r>
        <w:t>Microsoft bo morda zbiral podatke, ki mi lahko pomagajo diagno</w:t>
      </w:r>
      <w:r>
        <w:t>sticirati težave, povezane s shranjevalnim poljem, in zagotoviti morebitne rešitve. Če Microsoft ugotovi, da bo morebiti prišlo do težave, lahko iz shranjevalnega polja zbira podatke prek storitve Azure StorSimple Management Service. Vrste zbranih podatkov</w:t>
      </w:r>
      <w:r>
        <w:t xml:space="preserve"> lahko vključujejo datoteke, ki pomagajo opisati ali ugotoviti težavo, kot so dnevniki delovanja, podatki o tem, ali je do težave prišlo v strojni ali v programski opremi, vrsta in resnost težave ter stanje naprave. Microsoft ne bo zbiral izpisov pomnilnik</w:t>
      </w:r>
      <w:r>
        <w:t>a, ključev, gesel ali podatkov, ki jih stranka shranjuje v shranjevalnem polju. Microsoft podatke uporablja za izboljšanje shranjevalnega pogona in povezanih storitev, uporabi pa jih lahko tudi za izboljšanje strojne opreme in vdelane programske opreme tre</w:t>
      </w:r>
      <w:r>
        <w:t>tjih oseb, vključene v shranjevalno polje. Če Microsoft svojemu dobavitelju strojne opreme da določene podatke, bo to storil samo v anonimni obliki zapisa, razen če pridobi izrecno soglasje stranke. Microsoft bo te podatke posredoval za namene reševanja ug</w:t>
      </w:r>
      <w:r>
        <w:t xml:space="preserve">otovljene težave s strojno opremo. Več informacij o zasebnosti za shranjevalno polje je na voljo na strani </w:t>
      </w:r>
      <w:hyperlink r:id="rId141">
        <w:r>
          <w:rPr>
            <w:color w:val="00467F"/>
            <w:u w:val="single"/>
          </w:rPr>
          <w:t>https://www.microsoft.com/en-us/privacystatement</w:t>
        </w:r>
      </w:hyperlink>
      <w:r>
        <w:t>.</w:t>
      </w:r>
    </w:p>
    <w:p w:rsidR="00B75D26" w:rsidRDefault="00F52ABE">
      <w:pPr>
        <w:pStyle w:val="ProductList-Offering1Heading"/>
        <w:outlineLvl w:val="1"/>
      </w:pPr>
      <w:bookmarkStart w:id="400" w:name="_Sec908"/>
      <w:r>
        <w:t>Uporaba v vladnih ustanovah</w:t>
      </w:r>
      <w:bookmarkEnd w:id="400"/>
      <w:r>
        <w:fldChar w:fldCharType="begin"/>
      </w:r>
      <w:r>
        <w:instrText xml:space="preserve"> TC </w:instrText>
      </w:r>
      <w:r>
        <w:instrText>"</w:instrText>
      </w:r>
      <w:bookmarkStart w:id="401" w:name="_Toc470729061"/>
      <w:r>
        <w:instrText>Uporaba v vladnih ustanovah</w:instrText>
      </w:r>
      <w:bookmarkEnd w:id="401"/>
      <w:r>
        <w:instrText>" \l 2</w:instrText>
      </w:r>
      <w:r>
        <w:fldChar w:fldCharType="end"/>
      </w:r>
    </w:p>
    <w:p w:rsidR="00B75D26" w:rsidRDefault="00F52ABE">
      <w:pPr>
        <w:pStyle w:val="ProductList-Body"/>
      </w:pPr>
      <w:r>
        <w:t>Stranka se zaveda, da ji bo Microsoft v zameno za nakup ene ali več ponudb StorSimple Monetary Commitment Offerings brez doplačila zagotovil shranjevalno polje in podporo StorSimple Support. Microsoft se odpoveduje vsem</w:t>
      </w:r>
      <w:r>
        <w:t xml:space="preserve"> in vsakršnim strankinim nadomestilom za shranjevalno polje in podporo StorSimple Standard Support. Microsoftov namen je, da je brezplačna zagotovitev shranjevalnega polja in podpore StorSimple Standard Support stranki v celoti skladna z upoštevnimi zakono</w:t>
      </w:r>
      <w:r>
        <w:t xml:space="preserve">dajo in predpisi glede daril in etičnosti ter drugo zakonodajo in predpisi, povezanimi z brezplačnimi izdelki in storitvami. Microsoftov namen je, da je zagotovitev shranjevalnega polja oziroma polj in podpore StorSimple Standard Support izključno v dobro </w:t>
      </w:r>
      <w:r>
        <w:t>stranke in za njeno uporabo ter ne za osebno uporabo ali dobro katerega koli posameznega zaposlenega v vladnih ustanovah.</w:t>
      </w:r>
    </w:p>
    <w:p w:rsidR="00B75D26" w:rsidRDefault="00B75D26">
      <w:pPr>
        <w:pStyle w:val="ProductList-Body"/>
        <w:jc w:val="right"/>
      </w:pPr>
    </w:p>
    <w:tbl>
      <w:tblPr>
        <w:tblStyle w:val="PURTable"/>
        <w:tblW w:w="0" w:type="dxa"/>
        <w:tblLook w:val="04A0" w:firstRow="1" w:lastRow="0" w:firstColumn="1" w:lastColumn="0" w:noHBand="0" w:noVBand="1"/>
      </w:tblPr>
      <w:tblGrid>
        <w:gridCol w:w="10800"/>
      </w:tblGrid>
      <w:tr w:rsidR="00B75D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5D26" w:rsidRDefault="00F52ABE">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75D26" w:rsidRDefault="00B75D26">
      <w:pPr>
        <w:pStyle w:val="ProductList-Body"/>
      </w:pPr>
    </w:p>
    <w:p w:rsidR="00B75D26" w:rsidRDefault="00B75D26">
      <w:pPr>
        <w:sectPr w:rsidR="00B75D26">
          <w:headerReference w:type="default" r:id="rId142"/>
          <w:footerReference w:type="default" r:id="rId143"/>
          <w:type w:val="continuous"/>
          <w:pgSz w:w="12240" w:h="15840" w:code="1"/>
          <w:pgMar w:top="1170" w:right="720" w:bottom="720" w:left="720" w:header="432" w:footer="288" w:gutter="0"/>
          <w:cols w:space="360"/>
        </w:sectPr>
      </w:pPr>
    </w:p>
    <w:bookmarkEnd w:id="382"/>
    <w:p w:rsidR="00B75D26" w:rsidRDefault="00F52ABE">
      <w:pPr>
        <w:pStyle w:val="ProductList-SectionHeading"/>
        <w:pageBreakBefore/>
        <w:outlineLvl w:val="0"/>
      </w:pPr>
      <w:r>
        <w:lastRenderedPageBreak/>
        <w:t>Stvarno kazalo</w:t>
      </w:r>
      <w:r>
        <w:fldChar w:fldCharType="begin"/>
      </w:r>
      <w:r>
        <w:instrText xml:space="preserve"> TC "</w:instrText>
      </w:r>
      <w:bookmarkStart w:id="402" w:name="_Toc470729062"/>
      <w:r>
        <w:instrText>Stvarno kazalo</w:instrText>
      </w:r>
      <w:bookmarkEnd w:id="402"/>
      <w:r>
        <w:instrText>" \l 1</w:instrText>
      </w:r>
      <w:r>
        <w:fldChar w:fldCharType="end"/>
      </w:r>
    </w:p>
    <w:p w:rsidR="00B75D26" w:rsidRDefault="00B75D26">
      <w:pPr>
        <w:pStyle w:val="ProductList-Body"/>
      </w:pPr>
    </w:p>
    <w:p w:rsidR="00B75D26" w:rsidRDefault="00B75D26">
      <w:pPr>
        <w:sectPr w:rsidR="00B75D26">
          <w:headerReference w:type="default" r:id="rId144"/>
          <w:footerReference w:type="default" r:id="rId145"/>
          <w:type w:val="continuous"/>
          <w:pgSz w:w="12240" w:h="15840" w:code="1"/>
          <w:pgMar w:top="1170" w:right="720" w:bottom="720" w:left="720" w:header="432" w:footer="288" w:gutter="0"/>
          <w:cols w:space="360"/>
        </w:sectPr>
      </w:pPr>
    </w:p>
    <w:p w:rsidR="000C4401" w:rsidRDefault="00F52ABE">
      <w:pPr>
        <w:pStyle w:val="ProductList-Body"/>
        <w:rPr>
          <w:noProof/>
        </w:rPr>
        <w:sectPr w:rsidR="000C4401" w:rsidSect="000C440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C4401" w:rsidRDefault="000C4401">
      <w:pPr>
        <w:pStyle w:val="Index1"/>
        <w:tabs>
          <w:tab w:val="right" w:pos="5030"/>
        </w:tabs>
        <w:rPr>
          <w:noProof/>
        </w:rPr>
      </w:pPr>
      <w:r>
        <w:rPr>
          <w:noProof/>
        </w:rPr>
        <w:t>Access 2016, 24</w:t>
      </w:r>
    </w:p>
    <w:p w:rsidR="000C4401" w:rsidRDefault="000C4401">
      <w:pPr>
        <w:pStyle w:val="Index1"/>
        <w:tabs>
          <w:tab w:val="right" w:pos="5030"/>
        </w:tabs>
        <w:rPr>
          <w:noProof/>
        </w:rPr>
      </w:pPr>
      <w:r>
        <w:rPr>
          <w:noProof/>
        </w:rPr>
        <w:t>Advanced Threat Analytics 2016 Client Management License – na okolje OSE, 14</w:t>
      </w:r>
    </w:p>
    <w:p w:rsidR="000C4401" w:rsidRDefault="000C4401">
      <w:pPr>
        <w:pStyle w:val="Index1"/>
        <w:tabs>
          <w:tab w:val="right" w:pos="5030"/>
        </w:tabs>
        <w:rPr>
          <w:noProof/>
        </w:rPr>
      </w:pPr>
      <w:r>
        <w:rPr>
          <w:noProof/>
        </w:rPr>
        <w:t>Advanced Threat Analytics 2016 Client Management License na uporabnika, 14</w:t>
      </w:r>
    </w:p>
    <w:p w:rsidR="000C4401" w:rsidRDefault="000C4401">
      <w:pPr>
        <w:pStyle w:val="Index1"/>
        <w:tabs>
          <w:tab w:val="right" w:pos="5030"/>
        </w:tabs>
        <w:rPr>
          <w:noProof/>
        </w:rPr>
      </w:pPr>
      <w:r>
        <w:rPr>
          <w:noProof/>
        </w:rPr>
        <w:t>Apple Macintosh., 43</w:t>
      </w:r>
    </w:p>
    <w:p w:rsidR="000C4401" w:rsidRDefault="000C4401">
      <w:pPr>
        <w:pStyle w:val="Index1"/>
        <w:tabs>
          <w:tab w:val="right" w:pos="5030"/>
        </w:tabs>
        <w:rPr>
          <w:noProof/>
        </w:rPr>
      </w:pPr>
      <w:r>
        <w:rPr>
          <w:noProof/>
        </w:rPr>
        <w:t>Azure Active Directory Basic (uporabniška licenca SL), 55</w:t>
      </w:r>
    </w:p>
    <w:p w:rsidR="000C4401" w:rsidRDefault="000C4401">
      <w:pPr>
        <w:pStyle w:val="Index1"/>
        <w:tabs>
          <w:tab w:val="right" w:pos="5030"/>
        </w:tabs>
        <w:rPr>
          <w:noProof/>
        </w:rPr>
      </w:pPr>
      <w:r>
        <w:rPr>
          <w:noProof/>
        </w:rPr>
        <w:t>Azure Active Directory Premium – paket 1 (uporabniška licenca SL), 55</w:t>
      </w:r>
    </w:p>
    <w:p w:rsidR="000C4401" w:rsidRDefault="000C4401">
      <w:pPr>
        <w:pStyle w:val="Index1"/>
        <w:tabs>
          <w:tab w:val="right" w:pos="5030"/>
        </w:tabs>
        <w:rPr>
          <w:noProof/>
        </w:rPr>
      </w:pPr>
      <w:r>
        <w:rPr>
          <w:noProof/>
        </w:rPr>
        <w:t>Azure Active Directory Premium – paket 2 (uporabniška licenca SL), 55</w:t>
      </w:r>
    </w:p>
    <w:p w:rsidR="000C4401" w:rsidRDefault="000C4401">
      <w:pPr>
        <w:pStyle w:val="Index1"/>
        <w:tabs>
          <w:tab w:val="right" w:pos="5030"/>
        </w:tabs>
        <w:rPr>
          <w:noProof/>
        </w:rPr>
      </w:pPr>
      <w:r>
        <w:rPr>
          <w:noProof/>
        </w:rPr>
        <w:t>Azure Active Professional Direct Support, 55</w:t>
      </w:r>
    </w:p>
    <w:p w:rsidR="000C4401" w:rsidRDefault="000C4401">
      <w:pPr>
        <w:pStyle w:val="Index1"/>
        <w:tabs>
          <w:tab w:val="right" w:pos="5030"/>
        </w:tabs>
        <w:rPr>
          <w:noProof/>
        </w:rPr>
      </w:pPr>
      <w:r>
        <w:rPr>
          <w:noProof/>
        </w:rPr>
        <w:t>Azure Active Standard Support, 55</w:t>
      </w:r>
    </w:p>
    <w:p w:rsidR="000C4401" w:rsidRDefault="000C4401">
      <w:pPr>
        <w:pStyle w:val="Index1"/>
        <w:tabs>
          <w:tab w:val="right" w:pos="5030"/>
        </w:tabs>
        <w:rPr>
          <w:noProof/>
        </w:rPr>
      </w:pPr>
      <w:r>
        <w:rPr>
          <w:noProof/>
        </w:rPr>
        <w:t>Azure App Service Plan, 55</w:t>
      </w:r>
    </w:p>
    <w:p w:rsidR="000C4401" w:rsidRDefault="000C4401">
      <w:pPr>
        <w:pStyle w:val="Index1"/>
        <w:tabs>
          <w:tab w:val="right" w:pos="5030"/>
        </w:tabs>
        <w:rPr>
          <w:noProof/>
        </w:rPr>
      </w:pPr>
      <w:r>
        <w:rPr>
          <w:noProof/>
        </w:rPr>
        <w:t>Azure Information Protection Premium Add-on, 64</w:t>
      </w:r>
    </w:p>
    <w:p w:rsidR="000C4401" w:rsidRDefault="000C4401">
      <w:pPr>
        <w:pStyle w:val="Index1"/>
        <w:tabs>
          <w:tab w:val="right" w:pos="5030"/>
        </w:tabs>
        <w:rPr>
          <w:noProof/>
        </w:rPr>
      </w:pPr>
      <w:r>
        <w:rPr>
          <w:noProof/>
        </w:rPr>
        <w:t>Azure Information Protection Premium Plan 1 (uporabniška licenca SL), 55</w:t>
      </w:r>
    </w:p>
    <w:p w:rsidR="000C4401" w:rsidRDefault="000C4401">
      <w:pPr>
        <w:pStyle w:val="Index1"/>
        <w:tabs>
          <w:tab w:val="right" w:pos="5030"/>
        </w:tabs>
        <w:rPr>
          <w:noProof/>
        </w:rPr>
      </w:pPr>
      <w:r>
        <w:rPr>
          <w:noProof/>
        </w:rPr>
        <w:t>Azure Information Protection Premium Plan 1 Add-on (uporabniška licenca SL), 55</w:t>
      </w:r>
    </w:p>
    <w:p w:rsidR="000C4401" w:rsidRDefault="000C4401">
      <w:pPr>
        <w:pStyle w:val="Index1"/>
        <w:tabs>
          <w:tab w:val="right" w:pos="5030"/>
        </w:tabs>
        <w:rPr>
          <w:noProof/>
        </w:rPr>
      </w:pPr>
      <w:r>
        <w:rPr>
          <w:noProof/>
        </w:rPr>
        <w:t>Azure Information Protection Premium Plan 2 (uporabniška licenca SL), 55</w:t>
      </w:r>
    </w:p>
    <w:p w:rsidR="000C4401" w:rsidRDefault="000C4401">
      <w:pPr>
        <w:pStyle w:val="Index1"/>
        <w:tabs>
          <w:tab w:val="right" w:pos="5030"/>
        </w:tabs>
        <w:rPr>
          <w:noProof/>
        </w:rPr>
      </w:pPr>
      <w:r>
        <w:rPr>
          <w:noProof/>
        </w:rPr>
        <w:t>Azure Information Protection Premium Plan 2 Add-on, 55</w:t>
      </w:r>
    </w:p>
    <w:p w:rsidR="000C4401" w:rsidRDefault="000C4401">
      <w:pPr>
        <w:pStyle w:val="Index1"/>
        <w:tabs>
          <w:tab w:val="right" w:pos="5030"/>
        </w:tabs>
        <w:rPr>
          <w:noProof/>
        </w:rPr>
      </w:pPr>
      <w:r>
        <w:rPr>
          <w:noProof/>
        </w:rPr>
        <w:t>Azure Site Recovery, 88</w:t>
      </w:r>
    </w:p>
    <w:p w:rsidR="000C4401" w:rsidRDefault="000C4401">
      <w:pPr>
        <w:pStyle w:val="Index1"/>
        <w:tabs>
          <w:tab w:val="right" w:pos="5030"/>
        </w:tabs>
        <w:rPr>
          <w:noProof/>
        </w:rPr>
      </w:pPr>
      <w:r>
        <w:rPr>
          <w:noProof/>
        </w:rPr>
        <w:t>Azure Site Recovery (na mesto uporabe v lasti stranke), 55</w:t>
      </w:r>
    </w:p>
    <w:p w:rsidR="000C4401" w:rsidRDefault="000C4401">
      <w:pPr>
        <w:pStyle w:val="Index1"/>
        <w:tabs>
          <w:tab w:val="right" w:pos="5030"/>
        </w:tabs>
        <w:rPr>
          <w:noProof/>
        </w:rPr>
      </w:pPr>
      <w:r>
        <w:rPr>
          <w:noProof/>
        </w:rPr>
        <w:t>Bing Maps Asset Management Platform – mesečna naročnina, 70</w:t>
      </w:r>
    </w:p>
    <w:p w:rsidR="000C4401" w:rsidRDefault="000C4401">
      <w:pPr>
        <w:pStyle w:val="Index1"/>
        <w:tabs>
          <w:tab w:val="right" w:pos="5030"/>
        </w:tabs>
        <w:rPr>
          <w:noProof/>
        </w:rPr>
      </w:pPr>
      <w:r>
        <w:rPr>
          <w:noProof/>
        </w:rPr>
        <w:t>Bing Maps Asset Management za Windows, 70</w:t>
      </w:r>
    </w:p>
    <w:p w:rsidR="000C4401" w:rsidRDefault="000C4401">
      <w:pPr>
        <w:pStyle w:val="Index1"/>
        <w:tabs>
          <w:tab w:val="right" w:pos="5030"/>
        </w:tabs>
        <w:rPr>
          <w:noProof/>
        </w:rPr>
      </w:pPr>
      <w:r>
        <w:rPr>
          <w:noProof/>
        </w:rPr>
        <w:t>BizTalk Server, 87</w:t>
      </w:r>
    </w:p>
    <w:p w:rsidR="000C4401" w:rsidRDefault="000C4401">
      <w:pPr>
        <w:pStyle w:val="Index1"/>
        <w:tabs>
          <w:tab w:val="right" w:pos="5030"/>
        </w:tabs>
        <w:rPr>
          <w:noProof/>
        </w:rPr>
      </w:pPr>
      <w:r>
        <w:rPr>
          <w:noProof/>
        </w:rPr>
        <w:t>BizTalk Server 2013 R2, 15</w:t>
      </w:r>
    </w:p>
    <w:p w:rsidR="000C4401" w:rsidRDefault="000C4401">
      <w:pPr>
        <w:pStyle w:val="Index1"/>
        <w:tabs>
          <w:tab w:val="right" w:pos="5030"/>
        </w:tabs>
        <w:rPr>
          <w:noProof/>
        </w:rPr>
      </w:pPr>
      <w:r>
        <w:rPr>
          <w:noProof/>
        </w:rPr>
        <w:t>BizTalk Server 2016 Branch Edition, 15</w:t>
      </w:r>
    </w:p>
    <w:p w:rsidR="000C4401" w:rsidRDefault="000C4401">
      <w:pPr>
        <w:pStyle w:val="Index1"/>
        <w:tabs>
          <w:tab w:val="right" w:pos="5030"/>
        </w:tabs>
        <w:rPr>
          <w:noProof/>
        </w:rPr>
      </w:pPr>
      <w:r>
        <w:rPr>
          <w:noProof/>
        </w:rPr>
        <w:t>BizTalk Server 2016 Branch IDC, 15</w:t>
      </w:r>
    </w:p>
    <w:p w:rsidR="000C4401" w:rsidRDefault="000C4401">
      <w:pPr>
        <w:pStyle w:val="Index1"/>
        <w:tabs>
          <w:tab w:val="right" w:pos="5030"/>
        </w:tabs>
        <w:rPr>
          <w:noProof/>
        </w:rPr>
      </w:pPr>
      <w:r>
        <w:rPr>
          <w:noProof/>
        </w:rPr>
        <w:t>BizTalk Server 2016 Enterprise Edition, 15</w:t>
      </w:r>
    </w:p>
    <w:p w:rsidR="000C4401" w:rsidRDefault="000C4401">
      <w:pPr>
        <w:pStyle w:val="Index1"/>
        <w:tabs>
          <w:tab w:val="right" w:pos="5030"/>
        </w:tabs>
        <w:rPr>
          <w:noProof/>
        </w:rPr>
      </w:pPr>
      <w:r>
        <w:rPr>
          <w:noProof/>
        </w:rPr>
        <w:t>BizTalk Server 2016 Standard Edition, 15</w:t>
      </w:r>
    </w:p>
    <w:p w:rsidR="000C4401" w:rsidRDefault="000C4401">
      <w:pPr>
        <w:pStyle w:val="Index1"/>
        <w:tabs>
          <w:tab w:val="right" w:pos="5030"/>
        </w:tabs>
        <w:rPr>
          <w:noProof/>
        </w:rPr>
      </w:pPr>
      <w:r>
        <w:rPr>
          <w:noProof/>
        </w:rPr>
        <w:t>BizTalk Server 2016 Standard Edition IDC, 15</w:t>
      </w:r>
    </w:p>
    <w:p w:rsidR="000C4401" w:rsidRDefault="000C4401">
      <w:pPr>
        <w:pStyle w:val="Index1"/>
        <w:tabs>
          <w:tab w:val="right" w:pos="5030"/>
        </w:tabs>
        <w:rPr>
          <w:noProof/>
        </w:rPr>
      </w:pPr>
      <w:r>
        <w:rPr>
          <w:noProof/>
        </w:rPr>
        <w:t>BizTalk Server Branch, 88</w:t>
      </w:r>
    </w:p>
    <w:p w:rsidR="000C4401" w:rsidRDefault="000C4401">
      <w:pPr>
        <w:pStyle w:val="Index1"/>
        <w:tabs>
          <w:tab w:val="right" w:pos="5030"/>
        </w:tabs>
        <w:rPr>
          <w:noProof/>
        </w:rPr>
      </w:pPr>
      <w:r>
        <w:rPr>
          <w:noProof/>
        </w:rPr>
        <w:t>BizTalk Server Enterprise, 88</w:t>
      </w:r>
    </w:p>
    <w:p w:rsidR="000C4401" w:rsidRDefault="000C4401">
      <w:pPr>
        <w:pStyle w:val="Index1"/>
        <w:tabs>
          <w:tab w:val="right" w:pos="5030"/>
        </w:tabs>
        <w:rPr>
          <w:noProof/>
        </w:rPr>
      </w:pPr>
      <w:r>
        <w:rPr>
          <w:noProof/>
        </w:rPr>
        <w:t>BizTalk Server Standard, 88</w:t>
      </w:r>
    </w:p>
    <w:p w:rsidR="000C4401" w:rsidRDefault="000C4401">
      <w:pPr>
        <w:pStyle w:val="Index1"/>
        <w:tabs>
          <w:tab w:val="right" w:pos="5030"/>
        </w:tabs>
        <w:rPr>
          <w:noProof/>
        </w:rPr>
      </w:pPr>
      <w:r>
        <w:rPr>
          <w:noProof/>
        </w:rPr>
        <w:t>Business Productivity Online Deskless Suite, 65</w:t>
      </w:r>
    </w:p>
    <w:p w:rsidR="000C4401" w:rsidRDefault="000C4401">
      <w:pPr>
        <w:pStyle w:val="Index1"/>
        <w:tabs>
          <w:tab w:val="right" w:pos="5030"/>
        </w:tabs>
        <w:rPr>
          <w:noProof/>
        </w:rPr>
      </w:pPr>
      <w:r>
        <w:rPr>
          <w:noProof/>
        </w:rPr>
        <w:t>CIS Suite Datacenter, 87</w:t>
      </w:r>
    </w:p>
    <w:p w:rsidR="000C4401" w:rsidRDefault="000C4401">
      <w:pPr>
        <w:pStyle w:val="Index1"/>
        <w:tabs>
          <w:tab w:val="right" w:pos="5030"/>
        </w:tabs>
        <w:rPr>
          <w:noProof/>
        </w:rPr>
      </w:pPr>
      <w:r>
        <w:rPr>
          <w:noProof/>
        </w:rPr>
        <w:t>CIS Suite Standard, 87</w:t>
      </w:r>
    </w:p>
    <w:p w:rsidR="000C4401" w:rsidRDefault="000C4401">
      <w:pPr>
        <w:pStyle w:val="Index1"/>
        <w:tabs>
          <w:tab w:val="right" w:pos="5030"/>
        </w:tabs>
        <w:rPr>
          <w:noProof/>
        </w:rPr>
      </w:pPr>
      <w:r>
        <w:rPr>
          <w:noProof/>
        </w:rPr>
        <w:t>Communicator for Mac 2011, 25</w:t>
      </w:r>
    </w:p>
    <w:p w:rsidR="000C4401" w:rsidRDefault="000C4401">
      <w:pPr>
        <w:pStyle w:val="Index1"/>
        <w:tabs>
          <w:tab w:val="right" w:pos="5030"/>
        </w:tabs>
        <w:rPr>
          <w:noProof/>
        </w:rPr>
      </w:pPr>
      <w:r>
        <w:rPr>
          <w:noProof/>
        </w:rPr>
        <w:t>Core CAL, 34, 59, 64, 82, 88</w:t>
      </w:r>
    </w:p>
    <w:p w:rsidR="000C4401" w:rsidRDefault="000C4401">
      <w:pPr>
        <w:pStyle w:val="Index1"/>
        <w:tabs>
          <w:tab w:val="right" w:pos="5030"/>
        </w:tabs>
        <w:rPr>
          <w:noProof/>
        </w:rPr>
      </w:pPr>
      <w:r>
        <w:rPr>
          <w:noProof/>
        </w:rPr>
        <w:t>Core CAL Bridge za Office 365, 65</w:t>
      </w:r>
    </w:p>
    <w:p w:rsidR="000C4401" w:rsidRDefault="000C4401">
      <w:pPr>
        <w:pStyle w:val="Index1"/>
        <w:tabs>
          <w:tab w:val="right" w:pos="5030"/>
        </w:tabs>
        <w:rPr>
          <w:noProof/>
        </w:rPr>
      </w:pPr>
      <w:r>
        <w:rPr>
          <w:noProof/>
        </w:rPr>
        <w:t>Core CAL Suite, 16</w:t>
      </w:r>
    </w:p>
    <w:p w:rsidR="000C4401" w:rsidRDefault="000C4401">
      <w:pPr>
        <w:pStyle w:val="Index1"/>
        <w:tabs>
          <w:tab w:val="right" w:pos="5030"/>
        </w:tabs>
        <w:rPr>
          <w:noProof/>
        </w:rPr>
      </w:pPr>
      <w:r>
        <w:rPr>
          <w:noProof/>
        </w:rPr>
        <w:t>Core CAL Suite Bridge za Enterprise Mobility+ Security, 16</w:t>
      </w:r>
    </w:p>
    <w:p w:rsidR="000C4401" w:rsidRDefault="000C4401">
      <w:pPr>
        <w:pStyle w:val="Index1"/>
        <w:tabs>
          <w:tab w:val="right" w:pos="5030"/>
        </w:tabs>
        <w:rPr>
          <w:noProof/>
        </w:rPr>
      </w:pPr>
      <w:r>
        <w:rPr>
          <w:noProof/>
        </w:rPr>
        <w:t>Core CAL Suite Bridge za Microsoft Intune, 16</w:t>
      </w:r>
    </w:p>
    <w:p w:rsidR="000C4401" w:rsidRDefault="000C4401">
      <w:pPr>
        <w:pStyle w:val="Index1"/>
        <w:tabs>
          <w:tab w:val="right" w:pos="5030"/>
        </w:tabs>
        <w:rPr>
          <w:noProof/>
        </w:rPr>
      </w:pPr>
      <w:r>
        <w:rPr>
          <w:noProof/>
        </w:rPr>
        <w:t>Core CAL Suite Bridge za Office 365, 16, 59</w:t>
      </w:r>
    </w:p>
    <w:p w:rsidR="000C4401" w:rsidRDefault="000C4401">
      <w:pPr>
        <w:pStyle w:val="Index1"/>
        <w:tabs>
          <w:tab w:val="right" w:pos="5030"/>
        </w:tabs>
        <w:rPr>
          <w:noProof/>
        </w:rPr>
      </w:pPr>
      <w:r>
        <w:rPr>
          <w:noProof/>
        </w:rPr>
        <w:t>Core CAL Suite Bridge za Office 365 in Microsoft Intune, 16, 59</w:t>
      </w:r>
    </w:p>
    <w:p w:rsidR="000C4401" w:rsidRDefault="000C4401">
      <w:pPr>
        <w:pStyle w:val="Index1"/>
        <w:tabs>
          <w:tab w:val="right" w:pos="5030"/>
        </w:tabs>
        <w:rPr>
          <w:noProof/>
        </w:rPr>
      </w:pPr>
      <w:r>
        <w:rPr>
          <w:noProof/>
        </w:rPr>
        <w:t>Core Infrastructure Server Suite Datacenter, 17, 88</w:t>
      </w:r>
    </w:p>
    <w:p w:rsidR="000C4401" w:rsidRDefault="000C4401">
      <w:pPr>
        <w:pStyle w:val="Index1"/>
        <w:tabs>
          <w:tab w:val="right" w:pos="5030"/>
        </w:tabs>
        <w:rPr>
          <w:noProof/>
        </w:rPr>
      </w:pPr>
      <w:r>
        <w:rPr>
          <w:noProof/>
        </w:rPr>
        <w:t>Core Infrastructure Server Suite Standard, 17, 88</w:t>
      </w:r>
    </w:p>
    <w:p w:rsidR="000C4401" w:rsidRDefault="000C4401">
      <w:pPr>
        <w:pStyle w:val="Index1"/>
        <w:tabs>
          <w:tab w:val="right" w:pos="5030"/>
        </w:tabs>
        <w:rPr>
          <w:noProof/>
        </w:rPr>
      </w:pPr>
      <w:r>
        <w:rPr>
          <w:noProof/>
        </w:rPr>
        <w:t>Delo od doma za Mac 2016, 25</w:t>
      </w:r>
    </w:p>
    <w:p w:rsidR="000C4401" w:rsidRDefault="000C4401">
      <w:pPr>
        <w:pStyle w:val="Index1"/>
        <w:tabs>
          <w:tab w:val="right" w:pos="5030"/>
        </w:tabs>
        <w:rPr>
          <w:noProof/>
        </w:rPr>
      </w:pPr>
      <w:r>
        <w:rPr>
          <w:noProof/>
        </w:rPr>
        <w:t>Delo od doma za Office Professional Plus 2016, 24</w:t>
      </w:r>
    </w:p>
    <w:p w:rsidR="000C4401" w:rsidRDefault="000C4401">
      <w:pPr>
        <w:pStyle w:val="Index1"/>
        <w:tabs>
          <w:tab w:val="right" w:pos="5030"/>
        </w:tabs>
        <w:rPr>
          <w:noProof/>
        </w:rPr>
      </w:pPr>
      <w:r>
        <w:rPr>
          <w:noProof/>
        </w:rPr>
        <w:t>Delo od doma za Office Standard 2016, 24</w:t>
      </w:r>
    </w:p>
    <w:p w:rsidR="000C4401" w:rsidRDefault="000C4401">
      <w:pPr>
        <w:pStyle w:val="Index1"/>
        <w:tabs>
          <w:tab w:val="right" w:pos="5030"/>
        </w:tabs>
        <w:rPr>
          <w:noProof/>
        </w:rPr>
      </w:pPr>
      <w:r>
        <w:rPr>
          <w:noProof/>
        </w:rPr>
        <w:t>Dodatek za Office 365 Enterprise E3 brez ProPlus, 63</w:t>
      </w:r>
    </w:p>
    <w:p w:rsidR="000C4401" w:rsidRDefault="000C4401">
      <w:pPr>
        <w:pStyle w:val="Index1"/>
        <w:tabs>
          <w:tab w:val="right" w:pos="5030"/>
        </w:tabs>
        <w:rPr>
          <w:noProof/>
        </w:rPr>
      </w:pPr>
      <w:r>
        <w:rPr>
          <w:noProof/>
        </w:rPr>
        <w:t>Dodatek za Office 365 Enterprise E4 brez ProPlus, 63</w:t>
      </w:r>
    </w:p>
    <w:p w:rsidR="000C4401" w:rsidRDefault="000C4401">
      <w:pPr>
        <w:pStyle w:val="Index1"/>
        <w:tabs>
          <w:tab w:val="right" w:pos="5030"/>
        </w:tabs>
        <w:rPr>
          <w:noProof/>
        </w:rPr>
      </w:pPr>
      <w:r>
        <w:rPr>
          <w:noProof/>
        </w:rPr>
        <w:t>Dodatek za Project Online Essentials, 68</w:t>
      </w:r>
    </w:p>
    <w:p w:rsidR="000C4401" w:rsidRDefault="000C4401">
      <w:pPr>
        <w:pStyle w:val="Index1"/>
        <w:tabs>
          <w:tab w:val="right" w:pos="5030"/>
        </w:tabs>
        <w:rPr>
          <w:noProof/>
        </w:rPr>
      </w:pPr>
      <w:r>
        <w:rPr>
          <w:noProof/>
        </w:rPr>
        <w:t>Dodatek za Project Online Premium, 68</w:t>
      </w:r>
    </w:p>
    <w:p w:rsidR="000C4401" w:rsidRDefault="000C4401">
      <w:pPr>
        <w:pStyle w:val="Index1"/>
        <w:tabs>
          <w:tab w:val="right" w:pos="5030"/>
        </w:tabs>
        <w:rPr>
          <w:noProof/>
        </w:rPr>
      </w:pPr>
      <w:r>
        <w:rPr>
          <w:noProof/>
        </w:rPr>
        <w:t>Dodatek za Project Online Professional, 68</w:t>
      </w:r>
    </w:p>
    <w:p w:rsidR="000C4401" w:rsidRDefault="000C4401">
      <w:pPr>
        <w:pStyle w:val="Index1"/>
        <w:tabs>
          <w:tab w:val="right" w:pos="5030"/>
        </w:tabs>
        <w:rPr>
          <w:noProof/>
        </w:rPr>
      </w:pPr>
      <w:r>
        <w:rPr>
          <w:noProof/>
        </w:rPr>
        <w:t>dodatna licenca za Exchange Online (paket 1), 64</w:t>
      </w:r>
    </w:p>
    <w:p w:rsidR="000C4401" w:rsidRDefault="000C4401">
      <w:pPr>
        <w:pStyle w:val="Index1"/>
        <w:tabs>
          <w:tab w:val="right" w:pos="5030"/>
        </w:tabs>
        <w:rPr>
          <w:noProof/>
        </w:rPr>
      </w:pPr>
      <w:r>
        <w:rPr>
          <w:noProof/>
        </w:rPr>
        <w:t>Dodatna licenca za Office 365 Education E5, 63</w:t>
      </w:r>
    </w:p>
    <w:p w:rsidR="000C4401" w:rsidRDefault="000C4401">
      <w:pPr>
        <w:pStyle w:val="Index1"/>
        <w:tabs>
          <w:tab w:val="right" w:pos="5030"/>
        </w:tabs>
        <w:rPr>
          <w:noProof/>
        </w:rPr>
      </w:pPr>
      <w:r>
        <w:rPr>
          <w:noProof/>
        </w:rPr>
        <w:t>dodatna licenca za Office 365 Midsize Business, 64</w:t>
      </w:r>
    </w:p>
    <w:p w:rsidR="000C4401" w:rsidRDefault="000C4401">
      <w:pPr>
        <w:pStyle w:val="Index1"/>
        <w:tabs>
          <w:tab w:val="right" w:pos="5030"/>
        </w:tabs>
        <w:rPr>
          <w:noProof/>
        </w:rPr>
      </w:pPr>
      <w:r>
        <w:rPr>
          <w:noProof/>
        </w:rPr>
        <w:t>dodatna licenca za Skype za podjetja Online (paket 1), 64</w:t>
      </w:r>
    </w:p>
    <w:p w:rsidR="000C4401" w:rsidRDefault="000C4401">
      <w:pPr>
        <w:pStyle w:val="Index1"/>
        <w:tabs>
          <w:tab w:val="right" w:pos="5030"/>
        </w:tabs>
        <w:rPr>
          <w:noProof/>
        </w:rPr>
      </w:pPr>
      <w:r>
        <w:rPr>
          <w:noProof/>
        </w:rPr>
        <w:t>Dodatna uporabniška licenca SL za Microsoft Intune – 1 GB dodatne shrambe, 71</w:t>
      </w:r>
    </w:p>
    <w:p w:rsidR="000C4401" w:rsidRDefault="000C4401">
      <w:pPr>
        <w:pStyle w:val="Index1"/>
        <w:tabs>
          <w:tab w:val="right" w:pos="5030"/>
        </w:tabs>
        <w:rPr>
          <w:noProof/>
        </w:rPr>
      </w:pPr>
      <w:r>
        <w:rPr>
          <w:noProof/>
        </w:rPr>
        <w:t>Dostop do navideznega namizja sistema Windows, 43</w:t>
      </w:r>
    </w:p>
    <w:p w:rsidR="000C4401" w:rsidRDefault="000C4401">
      <w:pPr>
        <w:pStyle w:val="Index1"/>
        <w:tabs>
          <w:tab w:val="right" w:pos="5030"/>
        </w:tabs>
        <w:rPr>
          <w:noProof/>
        </w:rPr>
      </w:pPr>
      <w:r>
        <w:rPr>
          <w:noProof/>
        </w:rPr>
        <w:t>Enterprise CAL, 34, 59, 64, 67, 82, 88</w:t>
      </w:r>
    </w:p>
    <w:p w:rsidR="000C4401" w:rsidRDefault="000C4401">
      <w:pPr>
        <w:pStyle w:val="Index1"/>
        <w:tabs>
          <w:tab w:val="right" w:pos="5030"/>
        </w:tabs>
        <w:rPr>
          <w:noProof/>
        </w:rPr>
      </w:pPr>
      <w:r>
        <w:rPr>
          <w:noProof/>
        </w:rPr>
        <w:t>Enterprise CAL Bridge za Enterprise Mobility + Security, 16</w:t>
      </w:r>
    </w:p>
    <w:p w:rsidR="000C4401" w:rsidRDefault="000C4401">
      <w:pPr>
        <w:pStyle w:val="Index1"/>
        <w:tabs>
          <w:tab w:val="right" w:pos="5030"/>
        </w:tabs>
        <w:rPr>
          <w:noProof/>
        </w:rPr>
      </w:pPr>
      <w:r>
        <w:rPr>
          <w:noProof/>
        </w:rPr>
        <w:t>Enterprise CAL Bridge za Enterprise Mobility + Security From SA, 16</w:t>
      </w:r>
    </w:p>
    <w:p w:rsidR="000C4401" w:rsidRDefault="000C4401">
      <w:pPr>
        <w:pStyle w:val="Index1"/>
        <w:tabs>
          <w:tab w:val="right" w:pos="5030"/>
        </w:tabs>
        <w:rPr>
          <w:noProof/>
        </w:rPr>
      </w:pPr>
      <w:r>
        <w:rPr>
          <w:noProof/>
        </w:rPr>
        <w:t>Enterprise CAL Bridge za Office 365, 65</w:t>
      </w:r>
    </w:p>
    <w:p w:rsidR="000C4401" w:rsidRDefault="000C4401">
      <w:pPr>
        <w:pStyle w:val="Index1"/>
        <w:tabs>
          <w:tab w:val="right" w:pos="5030"/>
        </w:tabs>
        <w:rPr>
          <w:noProof/>
        </w:rPr>
      </w:pPr>
      <w:r>
        <w:rPr>
          <w:noProof/>
        </w:rPr>
        <w:t>Enterprise CAL Suite, 16</w:t>
      </w:r>
    </w:p>
    <w:p w:rsidR="000C4401" w:rsidRDefault="000C4401">
      <w:pPr>
        <w:pStyle w:val="Index1"/>
        <w:tabs>
          <w:tab w:val="right" w:pos="5030"/>
        </w:tabs>
        <w:rPr>
          <w:noProof/>
        </w:rPr>
      </w:pPr>
      <w:r>
        <w:rPr>
          <w:noProof/>
        </w:rPr>
        <w:t>Enterprise CAL Suite Bridge for Office 365 From SA, 16</w:t>
      </w:r>
    </w:p>
    <w:p w:rsidR="000C4401" w:rsidRDefault="000C4401">
      <w:pPr>
        <w:pStyle w:val="Index1"/>
        <w:tabs>
          <w:tab w:val="right" w:pos="5030"/>
        </w:tabs>
        <w:rPr>
          <w:noProof/>
        </w:rPr>
      </w:pPr>
      <w:r>
        <w:rPr>
          <w:noProof/>
        </w:rPr>
        <w:t>Enterprise CAL Suite Bridge za Microsoft Intune, 16</w:t>
      </w:r>
    </w:p>
    <w:p w:rsidR="000C4401" w:rsidRDefault="000C4401">
      <w:pPr>
        <w:pStyle w:val="Index1"/>
        <w:tabs>
          <w:tab w:val="right" w:pos="5030"/>
        </w:tabs>
        <w:rPr>
          <w:noProof/>
        </w:rPr>
      </w:pPr>
      <w:r>
        <w:rPr>
          <w:noProof/>
        </w:rPr>
        <w:t>Enterprise CAL Suite Bridge za Office 365, 16, 59</w:t>
      </w:r>
    </w:p>
    <w:p w:rsidR="000C4401" w:rsidRDefault="000C4401">
      <w:pPr>
        <w:pStyle w:val="Index1"/>
        <w:tabs>
          <w:tab w:val="right" w:pos="5030"/>
        </w:tabs>
        <w:rPr>
          <w:noProof/>
        </w:rPr>
      </w:pPr>
      <w:r>
        <w:rPr>
          <w:noProof/>
        </w:rPr>
        <w:t>Enterprise CAL Suite Bridge za Office 365 in Microsoft Intune, 59</w:t>
      </w:r>
    </w:p>
    <w:p w:rsidR="000C4401" w:rsidRDefault="000C4401">
      <w:pPr>
        <w:pStyle w:val="Index1"/>
        <w:tabs>
          <w:tab w:val="right" w:pos="5030"/>
        </w:tabs>
        <w:rPr>
          <w:noProof/>
        </w:rPr>
      </w:pPr>
      <w:r>
        <w:rPr>
          <w:noProof/>
        </w:rPr>
        <w:t>Enterprise CAL Suite Bridge za Office 365 in Microsoft Intune, 16</w:t>
      </w:r>
    </w:p>
    <w:p w:rsidR="000C4401" w:rsidRDefault="000C4401">
      <w:pPr>
        <w:pStyle w:val="Index1"/>
        <w:tabs>
          <w:tab w:val="right" w:pos="5030"/>
        </w:tabs>
        <w:rPr>
          <w:noProof/>
        </w:rPr>
      </w:pPr>
      <w:r>
        <w:rPr>
          <w:noProof/>
        </w:rPr>
        <w:t>Enterprise Mobility + Security, 58, 65</w:t>
      </w:r>
    </w:p>
    <w:p w:rsidR="000C4401" w:rsidRDefault="000C4401">
      <w:pPr>
        <w:pStyle w:val="Index1"/>
        <w:tabs>
          <w:tab w:val="right" w:pos="5030"/>
        </w:tabs>
        <w:rPr>
          <w:noProof/>
        </w:rPr>
      </w:pPr>
      <w:r>
        <w:rPr>
          <w:noProof/>
        </w:rPr>
        <w:t>Enterprise Mobility + Security E3, 17, 58</w:t>
      </w:r>
    </w:p>
    <w:p w:rsidR="000C4401" w:rsidRDefault="000C4401">
      <w:pPr>
        <w:pStyle w:val="Index1"/>
        <w:tabs>
          <w:tab w:val="right" w:pos="5030"/>
        </w:tabs>
        <w:rPr>
          <w:noProof/>
        </w:rPr>
      </w:pPr>
      <w:r>
        <w:rPr>
          <w:noProof/>
        </w:rPr>
        <w:t>Enterprise Mobility + Security E3 Add-on, 58</w:t>
      </w:r>
    </w:p>
    <w:p w:rsidR="000C4401" w:rsidRDefault="000C4401">
      <w:pPr>
        <w:pStyle w:val="Index1"/>
        <w:tabs>
          <w:tab w:val="right" w:pos="5030"/>
        </w:tabs>
        <w:rPr>
          <w:noProof/>
        </w:rPr>
      </w:pPr>
      <w:r>
        <w:rPr>
          <w:noProof/>
        </w:rPr>
        <w:t>Enterprise Mobility + Security E3 From SA, 58</w:t>
      </w:r>
    </w:p>
    <w:p w:rsidR="000C4401" w:rsidRDefault="000C4401">
      <w:pPr>
        <w:pStyle w:val="Index1"/>
        <w:tabs>
          <w:tab w:val="right" w:pos="5030"/>
        </w:tabs>
        <w:rPr>
          <w:noProof/>
        </w:rPr>
      </w:pPr>
      <w:r>
        <w:rPr>
          <w:noProof/>
        </w:rPr>
        <w:t>Enterprise Mobility + Security E5, 17, 58</w:t>
      </w:r>
    </w:p>
    <w:p w:rsidR="000C4401" w:rsidRDefault="000C4401">
      <w:pPr>
        <w:pStyle w:val="Index1"/>
        <w:tabs>
          <w:tab w:val="right" w:pos="5030"/>
        </w:tabs>
        <w:rPr>
          <w:noProof/>
        </w:rPr>
      </w:pPr>
      <w:r>
        <w:rPr>
          <w:noProof/>
        </w:rPr>
        <w:t>Enterprise Mobility + Security E5 Add-on, 58</w:t>
      </w:r>
    </w:p>
    <w:p w:rsidR="000C4401" w:rsidRDefault="000C4401">
      <w:pPr>
        <w:pStyle w:val="Index1"/>
        <w:tabs>
          <w:tab w:val="right" w:pos="5030"/>
        </w:tabs>
        <w:rPr>
          <w:noProof/>
        </w:rPr>
      </w:pPr>
      <w:r>
        <w:rPr>
          <w:noProof/>
        </w:rPr>
        <w:t>Enterprise Mobility + Security E5 From SA, 58</w:t>
      </w:r>
    </w:p>
    <w:p w:rsidR="000C4401" w:rsidRDefault="000C4401">
      <w:pPr>
        <w:pStyle w:val="Index1"/>
        <w:tabs>
          <w:tab w:val="right" w:pos="5030"/>
        </w:tabs>
        <w:rPr>
          <w:noProof/>
        </w:rPr>
      </w:pPr>
      <w:r>
        <w:rPr>
          <w:noProof/>
        </w:rPr>
        <w:t>Enterprise Mobility + Security From SA, 58</w:t>
      </w:r>
    </w:p>
    <w:p w:rsidR="000C4401" w:rsidRDefault="000C4401">
      <w:pPr>
        <w:pStyle w:val="Index1"/>
        <w:tabs>
          <w:tab w:val="right" w:pos="5030"/>
        </w:tabs>
        <w:rPr>
          <w:noProof/>
        </w:rPr>
      </w:pPr>
      <w:r>
        <w:rPr>
          <w:noProof/>
        </w:rPr>
        <w:t>Excel 2016, 24</w:t>
      </w:r>
    </w:p>
    <w:p w:rsidR="000C4401" w:rsidRDefault="000C4401">
      <w:pPr>
        <w:pStyle w:val="Index1"/>
        <w:tabs>
          <w:tab w:val="right" w:pos="5030"/>
        </w:tabs>
        <w:rPr>
          <w:noProof/>
        </w:rPr>
      </w:pPr>
      <w:r>
        <w:rPr>
          <w:noProof/>
        </w:rPr>
        <w:t>Excel 2016 for Mac, 25</w:t>
      </w:r>
    </w:p>
    <w:p w:rsidR="000C4401" w:rsidRDefault="000C4401">
      <w:pPr>
        <w:pStyle w:val="Index1"/>
        <w:tabs>
          <w:tab w:val="right" w:pos="5030"/>
        </w:tabs>
        <w:rPr>
          <w:noProof/>
        </w:rPr>
      </w:pPr>
      <w:r>
        <w:rPr>
          <w:noProof/>
        </w:rPr>
        <w:t>Exchange Hosted Archive, 67</w:t>
      </w:r>
    </w:p>
    <w:p w:rsidR="000C4401" w:rsidRDefault="000C4401">
      <w:pPr>
        <w:pStyle w:val="Index1"/>
        <w:tabs>
          <w:tab w:val="right" w:pos="5030"/>
        </w:tabs>
        <w:rPr>
          <w:noProof/>
        </w:rPr>
      </w:pPr>
      <w:r>
        <w:rPr>
          <w:noProof/>
        </w:rPr>
        <w:t>Exchange Online – paket 1, 27, 67</w:t>
      </w:r>
    </w:p>
    <w:p w:rsidR="000C4401" w:rsidRDefault="000C4401">
      <w:pPr>
        <w:pStyle w:val="Index1"/>
        <w:tabs>
          <w:tab w:val="right" w:pos="5030"/>
        </w:tabs>
        <w:rPr>
          <w:noProof/>
        </w:rPr>
      </w:pPr>
      <w:r>
        <w:rPr>
          <w:noProof/>
        </w:rPr>
        <w:t>Exchange Online – paket 2, 27</w:t>
      </w:r>
    </w:p>
    <w:p w:rsidR="000C4401" w:rsidRDefault="000C4401">
      <w:pPr>
        <w:pStyle w:val="Index1"/>
        <w:tabs>
          <w:tab w:val="right" w:pos="5030"/>
        </w:tabs>
        <w:rPr>
          <w:noProof/>
        </w:rPr>
      </w:pPr>
      <w:r>
        <w:rPr>
          <w:noProof/>
        </w:rPr>
        <w:t>Exchange Online (paket 2), 67</w:t>
      </w:r>
    </w:p>
    <w:p w:rsidR="000C4401" w:rsidRDefault="000C4401">
      <w:pPr>
        <w:pStyle w:val="Index1"/>
        <w:tabs>
          <w:tab w:val="right" w:pos="5030"/>
        </w:tabs>
        <w:rPr>
          <w:noProof/>
        </w:rPr>
      </w:pPr>
      <w:r>
        <w:rPr>
          <w:noProof/>
        </w:rPr>
        <w:t>Exchange Online Add-on (paket 1), 67</w:t>
      </w:r>
    </w:p>
    <w:p w:rsidR="000C4401" w:rsidRDefault="000C4401">
      <w:pPr>
        <w:pStyle w:val="Index1"/>
        <w:tabs>
          <w:tab w:val="right" w:pos="5030"/>
        </w:tabs>
        <w:rPr>
          <w:noProof/>
        </w:rPr>
      </w:pPr>
      <w:r>
        <w:rPr>
          <w:noProof/>
        </w:rPr>
        <w:t>Exchange Online Archiving for Exchange Online, 67</w:t>
      </w:r>
    </w:p>
    <w:p w:rsidR="000C4401" w:rsidRDefault="000C4401">
      <w:pPr>
        <w:pStyle w:val="Index1"/>
        <w:tabs>
          <w:tab w:val="right" w:pos="5030"/>
        </w:tabs>
        <w:rPr>
          <w:noProof/>
        </w:rPr>
      </w:pPr>
      <w:r>
        <w:rPr>
          <w:noProof/>
        </w:rPr>
        <w:t>Exchange Online Archiving for Exchange Server, 16, 67</w:t>
      </w:r>
    </w:p>
    <w:p w:rsidR="000C4401" w:rsidRDefault="000C4401">
      <w:pPr>
        <w:pStyle w:val="Index1"/>
        <w:tabs>
          <w:tab w:val="right" w:pos="5030"/>
        </w:tabs>
        <w:rPr>
          <w:noProof/>
        </w:rPr>
      </w:pPr>
      <w:r>
        <w:rPr>
          <w:noProof/>
        </w:rPr>
        <w:t>Exchange Online for Alumni (paket 1A), 67</w:t>
      </w:r>
    </w:p>
    <w:p w:rsidR="000C4401" w:rsidRDefault="000C4401">
      <w:pPr>
        <w:pStyle w:val="Index1"/>
        <w:tabs>
          <w:tab w:val="right" w:pos="5030"/>
        </w:tabs>
        <w:rPr>
          <w:noProof/>
        </w:rPr>
      </w:pPr>
      <w:r>
        <w:rPr>
          <w:noProof/>
        </w:rPr>
        <w:t>Exchange Online Kiosk, 67</w:t>
      </w:r>
    </w:p>
    <w:p w:rsidR="000C4401" w:rsidRDefault="000C4401">
      <w:pPr>
        <w:pStyle w:val="Index1"/>
        <w:tabs>
          <w:tab w:val="right" w:pos="5030"/>
        </w:tabs>
        <w:rPr>
          <w:noProof/>
        </w:rPr>
      </w:pPr>
      <w:r>
        <w:rPr>
          <w:noProof/>
        </w:rPr>
        <w:t>Exchange Online Protection, 16, 67</w:t>
      </w:r>
    </w:p>
    <w:p w:rsidR="000C4401" w:rsidRDefault="000C4401">
      <w:pPr>
        <w:pStyle w:val="Index1"/>
        <w:tabs>
          <w:tab w:val="right" w:pos="5030"/>
        </w:tabs>
        <w:rPr>
          <w:noProof/>
        </w:rPr>
      </w:pPr>
      <w:r>
        <w:rPr>
          <w:noProof/>
        </w:rPr>
        <w:t>Exchange Server, 57</w:t>
      </w:r>
    </w:p>
    <w:p w:rsidR="000C4401" w:rsidRDefault="000C4401">
      <w:pPr>
        <w:pStyle w:val="Index1"/>
        <w:tabs>
          <w:tab w:val="right" w:pos="5030"/>
        </w:tabs>
        <w:rPr>
          <w:noProof/>
        </w:rPr>
      </w:pPr>
      <w:r>
        <w:rPr>
          <w:noProof/>
        </w:rPr>
        <w:t>Exchange Server 2013, 26</w:t>
      </w:r>
    </w:p>
    <w:p w:rsidR="000C4401" w:rsidRDefault="000C4401">
      <w:pPr>
        <w:pStyle w:val="Index1"/>
        <w:tabs>
          <w:tab w:val="right" w:pos="5030"/>
        </w:tabs>
        <w:rPr>
          <w:noProof/>
        </w:rPr>
      </w:pPr>
      <w:r>
        <w:rPr>
          <w:noProof/>
        </w:rPr>
        <w:t>Exchange Server Enterprise, 88</w:t>
      </w:r>
    </w:p>
    <w:p w:rsidR="000C4401" w:rsidRDefault="000C4401">
      <w:pPr>
        <w:pStyle w:val="Index1"/>
        <w:tabs>
          <w:tab w:val="right" w:pos="5030"/>
        </w:tabs>
        <w:rPr>
          <w:noProof/>
        </w:rPr>
      </w:pPr>
      <w:r>
        <w:rPr>
          <w:noProof/>
        </w:rPr>
        <w:t>Exchange Server Enterprise 2016, 26</w:t>
      </w:r>
    </w:p>
    <w:p w:rsidR="000C4401" w:rsidRDefault="000C4401">
      <w:pPr>
        <w:pStyle w:val="Index1"/>
        <w:tabs>
          <w:tab w:val="right" w:pos="5030"/>
        </w:tabs>
        <w:rPr>
          <w:noProof/>
        </w:rPr>
      </w:pPr>
      <w:r>
        <w:rPr>
          <w:noProof/>
        </w:rPr>
        <w:t>Exchange Server Enterprise 2016 CAL, 26</w:t>
      </w:r>
    </w:p>
    <w:p w:rsidR="000C4401" w:rsidRDefault="000C4401">
      <w:pPr>
        <w:pStyle w:val="Index1"/>
        <w:tabs>
          <w:tab w:val="right" w:pos="5030"/>
        </w:tabs>
        <w:rPr>
          <w:noProof/>
        </w:rPr>
      </w:pPr>
      <w:r>
        <w:rPr>
          <w:noProof/>
        </w:rPr>
        <w:t>Exchange Server Standard, 88</w:t>
      </w:r>
    </w:p>
    <w:p w:rsidR="000C4401" w:rsidRDefault="000C4401">
      <w:pPr>
        <w:pStyle w:val="Index1"/>
        <w:tabs>
          <w:tab w:val="right" w:pos="5030"/>
        </w:tabs>
        <w:rPr>
          <w:noProof/>
        </w:rPr>
      </w:pPr>
      <w:r>
        <w:rPr>
          <w:noProof/>
        </w:rPr>
        <w:t>Exchange Server Standard 2016, 26</w:t>
      </w:r>
    </w:p>
    <w:p w:rsidR="000C4401" w:rsidRDefault="000C4401">
      <w:pPr>
        <w:pStyle w:val="Index1"/>
        <w:tabs>
          <w:tab w:val="right" w:pos="5030"/>
        </w:tabs>
        <w:rPr>
          <w:noProof/>
        </w:rPr>
      </w:pPr>
      <w:r>
        <w:rPr>
          <w:noProof/>
        </w:rPr>
        <w:t>Exchange Server Standard 2016 CAL, 26</w:t>
      </w:r>
    </w:p>
    <w:p w:rsidR="000C4401" w:rsidRDefault="000C4401">
      <w:pPr>
        <w:pStyle w:val="Index1"/>
        <w:tabs>
          <w:tab w:val="right" w:pos="5030"/>
        </w:tabs>
        <w:rPr>
          <w:noProof/>
        </w:rPr>
      </w:pPr>
      <w:r>
        <w:rPr>
          <w:noProof/>
        </w:rPr>
        <w:lastRenderedPageBreak/>
        <w:t>Forefront Identity Manager 2010 – Windows Live Edition, 19</w:t>
      </w:r>
    </w:p>
    <w:p w:rsidR="000C4401" w:rsidRDefault="000C4401">
      <w:pPr>
        <w:pStyle w:val="Index1"/>
        <w:tabs>
          <w:tab w:val="right" w:pos="5030"/>
        </w:tabs>
        <w:rPr>
          <w:noProof/>
        </w:rPr>
      </w:pPr>
      <w:r>
        <w:rPr>
          <w:noProof/>
        </w:rPr>
        <w:t>Forefront Identity Manager 2010 R2, 23</w:t>
      </w:r>
    </w:p>
    <w:p w:rsidR="000C4401" w:rsidRDefault="000C4401">
      <w:pPr>
        <w:pStyle w:val="Index1"/>
        <w:tabs>
          <w:tab w:val="right" w:pos="5030"/>
        </w:tabs>
        <w:rPr>
          <w:noProof/>
        </w:rPr>
      </w:pPr>
      <w:r>
        <w:rPr>
          <w:noProof/>
        </w:rPr>
        <w:t>Forefront Identity Manager 2010 R2 – Windows Live Edition, 19</w:t>
      </w:r>
    </w:p>
    <w:p w:rsidR="000C4401" w:rsidRDefault="000C4401">
      <w:pPr>
        <w:pStyle w:val="Index1"/>
        <w:tabs>
          <w:tab w:val="right" w:pos="5030"/>
        </w:tabs>
        <w:rPr>
          <w:noProof/>
        </w:rPr>
      </w:pPr>
      <w:r>
        <w:rPr>
          <w:noProof/>
        </w:rPr>
        <w:t>Forefront TMG Enterprise, 88</w:t>
      </w:r>
    </w:p>
    <w:p w:rsidR="000C4401" w:rsidRDefault="000C4401">
      <w:pPr>
        <w:pStyle w:val="Index1"/>
        <w:tabs>
          <w:tab w:val="right" w:pos="5030"/>
        </w:tabs>
        <w:rPr>
          <w:noProof/>
        </w:rPr>
      </w:pPr>
      <w:r>
        <w:rPr>
          <w:noProof/>
        </w:rPr>
        <w:t>Forefront TMG Standard, 88</w:t>
      </w:r>
    </w:p>
    <w:p w:rsidR="000C4401" w:rsidRDefault="000C4401">
      <w:pPr>
        <w:pStyle w:val="Index1"/>
        <w:tabs>
          <w:tab w:val="right" w:pos="5030"/>
        </w:tabs>
        <w:rPr>
          <w:noProof/>
        </w:rPr>
      </w:pPr>
      <w:r>
        <w:rPr>
          <w:noProof/>
        </w:rPr>
        <w:t>Forefront United Access Gateway 2010, 17</w:t>
      </w:r>
    </w:p>
    <w:p w:rsidR="000C4401" w:rsidRDefault="000C4401">
      <w:pPr>
        <w:pStyle w:val="Index1"/>
        <w:tabs>
          <w:tab w:val="right" w:pos="5030"/>
        </w:tabs>
        <w:rPr>
          <w:noProof/>
        </w:rPr>
      </w:pPr>
      <w:r>
        <w:rPr>
          <w:noProof/>
        </w:rPr>
        <w:t>HPC Pack, 52</w:t>
      </w:r>
    </w:p>
    <w:p w:rsidR="000C4401" w:rsidRDefault="000C4401">
      <w:pPr>
        <w:pStyle w:val="Index1"/>
        <w:tabs>
          <w:tab w:val="right" w:pos="5030"/>
        </w:tabs>
        <w:rPr>
          <w:noProof/>
        </w:rPr>
      </w:pPr>
      <w:r>
        <w:rPr>
          <w:noProof/>
        </w:rPr>
        <w:t>Import Service for Office 365, 67</w:t>
      </w:r>
    </w:p>
    <w:p w:rsidR="000C4401" w:rsidRDefault="000C4401">
      <w:pPr>
        <w:pStyle w:val="Index1"/>
        <w:tabs>
          <w:tab w:val="right" w:pos="5030"/>
        </w:tabs>
        <w:rPr>
          <w:noProof/>
        </w:rPr>
      </w:pPr>
      <w:r>
        <w:rPr>
          <w:noProof/>
        </w:rPr>
        <w:t>IoT Suite Predictive Maintenance – paket 1, 55</w:t>
      </w:r>
    </w:p>
    <w:p w:rsidR="000C4401" w:rsidRDefault="000C4401">
      <w:pPr>
        <w:pStyle w:val="Index1"/>
        <w:tabs>
          <w:tab w:val="right" w:pos="5030"/>
        </w:tabs>
        <w:rPr>
          <w:noProof/>
        </w:rPr>
      </w:pPr>
      <w:r>
        <w:rPr>
          <w:noProof/>
        </w:rPr>
        <w:t>IoT Suite Predictive Maintenance – paket 2, 55</w:t>
      </w:r>
    </w:p>
    <w:p w:rsidR="000C4401" w:rsidRDefault="000C4401">
      <w:pPr>
        <w:pStyle w:val="Index1"/>
        <w:tabs>
          <w:tab w:val="right" w:pos="5030"/>
        </w:tabs>
        <w:rPr>
          <w:noProof/>
        </w:rPr>
      </w:pPr>
      <w:r>
        <w:rPr>
          <w:noProof/>
        </w:rPr>
        <w:t>IoT Suite Remote Monitoring – paket 1, 55</w:t>
      </w:r>
    </w:p>
    <w:p w:rsidR="000C4401" w:rsidRDefault="000C4401">
      <w:pPr>
        <w:pStyle w:val="Index1"/>
        <w:tabs>
          <w:tab w:val="right" w:pos="5030"/>
        </w:tabs>
        <w:rPr>
          <w:noProof/>
        </w:rPr>
      </w:pPr>
      <w:r>
        <w:rPr>
          <w:noProof/>
        </w:rPr>
        <w:t>IoT Suite Remote Monitoring – paket 2, 55</w:t>
      </w:r>
    </w:p>
    <w:p w:rsidR="000C4401" w:rsidRDefault="000C4401">
      <w:pPr>
        <w:pStyle w:val="Index1"/>
        <w:tabs>
          <w:tab w:val="right" w:pos="5030"/>
        </w:tabs>
        <w:rPr>
          <w:noProof/>
        </w:rPr>
      </w:pPr>
      <w:r>
        <w:rPr>
          <w:noProof/>
        </w:rPr>
        <w:t>Komercialna uporaba zbirke Office Home &amp; Student 2013 RT, 24</w:t>
      </w:r>
    </w:p>
    <w:p w:rsidR="000C4401" w:rsidRDefault="000C4401">
      <w:pPr>
        <w:pStyle w:val="Index1"/>
        <w:tabs>
          <w:tab w:val="right" w:pos="5030"/>
        </w:tabs>
        <w:rPr>
          <w:noProof/>
        </w:rPr>
      </w:pPr>
      <w:r>
        <w:rPr>
          <w:noProof/>
        </w:rPr>
        <w:t>Komplet Windows Embedded 8 Standard Enterprise (paket stotih), 43</w:t>
      </w:r>
    </w:p>
    <w:p w:rsidR="000C4401" w:rsidRDefault="000C4401">
      <w:pPr>
        <w:pStyle w:val="Index1"/>
        <w:tabs>
          <w:tab w:val="right" w:pos="5030"/>
        </w:tabs>
        <w:rPr>
          <w:noProof/>
        </w:rPr>
      </w:pPr>
      <w:r>
        <w:rPr>
          <w:noProof/>
        </w:rPr>
        <w:t>Licenca, 50</w:t>
      </w:r>
    </w:p>
    <w:p w:rsidR="000C4401" w:rsidRDefault="000C4401">
      <w:pPr>
        <w:pStyle w:val="Index1"/>
        <w:tabs>
          <w:tab w:val="right" w:pos="5030"/>
        </w:tabs>
        <w:rPr>
          <w:noProof/>
        </w:rPr>
      </w:pPr>
      <w:r>
        <w:rPr>
          <w:noProof/>
        </w:rPr>
        <w:t>Licenca External Connector za Windows Server 2016 Remote Desktop Services, 50</w:t>
      </w:r>
    </w:p>
    <w:p w:rsidR="000C4401" w:rsidRDefault="000C4401">
      <w:pPr>
        <w:pStyle w:val="Index1"/>
        <w:tabs>
          <w:tab w:val="right" w:pos="5030"/>
        </w:tabs>
        <w:rPr>
          <w:noProof/>
        </w:rPr>
      </w:pPr>
      <w:r>
        <w:rPr>
          <w:noProof/>
        </w:rPr>
        <w:t>licenco CAL za napravo za Project Server 2016, 24</w:t>
      </w:r>
    </w:p>
    <w:p w:rsidR="000C4401" w:rsidRDefault="000C4401">
      <w:pPr>
        <w:pStyle w:val="Index1"/>
        <w:tabs>
          <w:tab w:val="right" w:pos="5030"/>
        </w:tabs>
        <w:rPr>
          <w:noProof/>
        </w:rPr>
      </w:pPr>
      <w:r>
        <w:rPr>
          <w:noProof/>
        </w:rPr>
        <w:t>Live Meeting Professional, 30</w:t>
      </w:r>
    </w:p>
    <w:p w:rsidR="000C4401" w:rsidRDefault="000C4401">
      <w:pPr>
        <w:pStyle w:val="Index1"/>
        <w:tabs>
          <w:tab w:val="right" w:pos="5030"/>
        </w:tabs>
        <w:rPr>
          <w:noProof/>
        </w:rPr>
      </w:pPr>
      <w:r>
        <w:rPr>
          <w:noProof/>
        </w:rPr>
        <w:t>Live Meeting Standard, 30</w:t>
      </w:r>
    </w:p>
    <w:p w:rsidR="000C4401" w:rsidRDefault="000C4401">
      <w:pPr>
        <w:pStyle w:val="Index1"/>
        <w:tabs>
          <w:tab w:val="right" w:pos="5030"/>
        </w:tabs>
        <w:rPr>
          <w:noProof/>
        </w:rPr>
      </w:pPr>
      <w:r>
        <w:rPr>
          <w:noProof/>
        </w:rPr>
        <w:t>Lync 2013, 24</w:t>
      </w:r>
    </w:p>
    <w:p w:rsidR="000C4401" w:rsidRDefault="000C4401">
      <w:pPr>
        <w:pStyle w:val="Index1"/>
        <w:tabs>
          <w:tab w:val="right" w:pos="5030"/>
        </w:tabs>
        <w:rPr>
          <w:noProof/>
        </w:rPr>
      </w:pPr>
      <w:r>
        <w:rPr>
          <w:noProof/>
        </w:rPr>
        <w:t>Lync for Mac 2011, 69</w:t>
      </w:r>
    </w:p>
    <w:p w:rsidR="000C4401" w:rsidRDefault="000C4401">
      <w:pPr>
        <w:pStyle w:val="Index1"/>
        <w:tabs>
          <w:tab w:val="right" w:pos="5030"/>
        </w:tabs>
        <w:rPr>
          <w:noProof/>
        </w:rPr>
      </w:pPr>
      <w:r>
        <w:rPr>
          <w:noProof/>
        </w:rPr>
        <w:t>Lync Server 2010, 29</w:t>
      </w:r>
    </w:p>
    <w:p w:rsidR="000C4401" w:rsidRDefault="000C4401">
      <w:pPr>
        <w:pStyle w:val="Index1"/>
        <w:tabs>
          <w:tab w:val="right" w:pos="5030"/>
        </w:tabs>
        <w:rPr>
          <w:noProof/>
        </w:rPr>
      </w:pPr>
      <w:r>
        <w:rPr>
          <w:noProof/>
        </w:rPr>
        <w:t>Lync Server 2013, 29</w:t>
      </w:r>
    </w:p>
    <w:p w:rsidR="000C4401" w:rsidRDefault="000C4401">
      <w:pPr>
        <w:pStyle w:val="Index1"/>
        <w:tabs>
          <w:tab w:val="right" w:pos="5030"/>
        </w:tabs>
        <w:rPr>
          <w:noProof/>
        </w:rPr>
      </w:pPr>
      <w:r>
        <w:rPr>
          <w:noProof/>
        </w:rPr>
        <w:t>Lync za Mac 2011, 25</w:t>
      </w:r>
    </w:p>
    <w:p w:rsidR="000C4401" w:rsidRDefault="000C4401">
      <w:pPr>
        <w:pStyle w:val="Index1"/>
        <w:tabs>
          <w:tab w:val="right" w:pos="5030"/>
        </w:tabs>
        <w:rPr>
          <w:noProof/>
        </w:rPr>
      </w:pPr>
      <w:r>
        <w:rPr>
          <w:noProof/>
        </w:rPr>
        <w:t>Mesečna naročnina na Zemljevide Bing – na 5 K znanih uporabnikov, 70</w:t>
      </w:r>
    </w:p>
    <w:p w:rsidR="000C4401" w:rsidRDefault="000C4401">
      <w:pPr>
        <w:pStyle w:val="Index1"/>
        <w:tabs>
          <w:tab w:val="right" w:pos="5030"/>
        </w:tabs>
        <w:rPr>
          <w:noProof/>
        </w:rPr>
      </w:pPr>
      <w:r>
        <w:rPr>
          <w:noProof/>
        </w:rPr>
        <w:t>Mesečna naročnina na Zemljevide Bing – na znanega uporabnika, 70</w:t>
      </w:r>
    </w:p>
    <w:p w:rsidR="000C4401" w:rsidRDefault="000C4401">
      <w:pPr>
        <w:pStyle w:val="Index1"/>
        <w:tabs>
          <w:tab w:val="right" w:pos="5030"/>
        </w:tabs>
        <w:rPr>
          <w:noProof/>
        </w:rPr>
      </w:pPr>
      <w:r>
        <w:rPr>
          <w:noProof/>
        </w:rPr>
        <w:t>Mesečna naročnina na Zemljevide Bing – nadomestilo za poslovno okolje, 70</w:t>
      </w:r>
    </w:p>
    <w:p w:rsidR="000C4401" w:rsidRDefault="000C4401">
      <w:pPr>
        <w:pStyle w:val="Index1"/>
        <w:tabs>
          <w:tab w:val="right" w:pos="5030"/>
        </w:tabs>
        <w:rPr>
          <w:noProof/>
        </w:rPr>
      </w:pPr>
      <w:r>
        <w:rPr>
          <w:noProof/>
        </w:rPr>
        <w:t>Mesečna naročnina na Zemljevide Bing Light – 500 znanih uporabnikov, 70</w:t>
      </w:r>
    </w:p>
    <w:p w:rsidR="000C4401" w:rsidRDefault="000C4401">
      <w:pPr>
        <w:pStyle w:val="Index1"/>
        <w:tabs>
          <w:tab w:val="right" w:pos="5030"/>
        </w:tabs>
        <w:rPr>
          <w:noProof/>
        </w:rPr>
      </w:pPr>
      <w:r>
        <w:rPr>
          <w:noProof/>
        </w:rPr>
        <w:t>Mesečna naročnina na Zemljevide Bing Light – na 5 K znanih uporabnikov, 70</w:t>
      </w:r>
    </w:p>
    <w:p w:rsidR="000C4401" w:rsidRDefault="000C4401">
      <w:pPr>
        <w:pStyle w:val="Index1"/>
        <w:tabs>
          <w:tab w:val="right" w:pos="5030"/>
        </w:tabs>
        <w:rPr>
          <w:noProof/>
        </w:rPr>
      </w:pPr>
      <w:r>
        <w:rPr>
          <w:noProof/>
        </w:rPr>
        <w:t>Mesečna naročnina na Zemljevide Bing za uporabo na internem spletnem mestu – 500 K transakcij (in več), 70</w:t>
      </w:r>
    </w:p>
    <w:p w:rsidR="000C4401" w:rsidRDefault="000C4401">
      <w:pPr>
        <w:pStyle w:val="Index1"/>
        <w:tabs>
          <w:tab w:val="right" w:pos="5030"/>
        </w:tabs>
        <w:rPr>
          <w:noProof/>
        </w:rPr>
      </w:pPr>
      <w:r>
        <w:rPr>
          <w:noProof/>
        </w:rPr>
        <w:t>Mesečna naročnina na Zemljevide Bing za uporabo na javnem spletnem mestu – 500 K transakcij (in več), 70</w:t>
      </w:r>
    </w:p>
    <w:p w:rsidR="000C4401" w:rsidRDefault="000C4401">
      <w:pPr>
        <w:pStyle w:val="Index1"/>
        <w:tabs>
          <w:tab w:val="right" w:pos="5030"/>
        </w:tabs>
        <w:rPr>
          <w:noProof/>
        </w:rPr>
      </w:pPr>
      <w:r>
        <w:rPr>
          <w:noProof/>
        </w:rPr>
        <w:t>Microsoft Azure Platform Services, 89</w:t>
      </w:r>
    </w:p>
    <w:p w:rsidR="000C4401" w:rsidRDefault="000C4401">
      <w:pPr>
        <w:pStyle w:val="Index1"/>
        <w:tabs>
          <w:tab w:val="right" w:pos="5030"/>
        </w:tabs>
        <w:rPr>
          <w:noProof/>
        </w:rPr>
      </w:pPr>
      <w:r>
        <w:rPr>
          <w:noProof/>
        </w:rPr>
        <w:t>Microsoft Azure Services, 88, 89</w:t>
      </w:r>
    </w:p>
    <w:p w:rsidR="000C4401" w:rsidRDefault="000C4401">
      <w:pPr>
        <w:pStyle w:val="Index1"/>
        <w:tabs>
          <w:tab w:val="right" w:pos="5030"/>
        </w:tabs>
        <w:rPr>
          <w:noProof/>
        </w:rPr>
      </w:pPr>
      <w:r>
        <w:rPr>
          <w:noProof/>
        </w:rPr>
        <w:t>Microsoft Azure StorSimple Plan 8100 – podaljšanje, 56</w:t>
      </w:r>
    </w:p>
    <w:p w:rsidR="000C4401" w:rsidRDefault="000C4401">
      <w:pPr>
        <w:pStyle w:val="Index1"/>
        <w:tabs>
          <w:tab w:val="right" w:pos="5030"/>
        </w:tabs>
        <w:rPr>
          <w:noProof/>
        </w:rPr>
      </w:pPr>
      <w:r>
        <w:rPr>
          <w:noProof/>
        </w:rPr>
        <w:t>Microsoft Azure StorSimple Plan 8600 – podaljšanje (brez naprave), 56</w:t>
      </w:r>
    </w:p>
    <w:p w:rsidR="000C4401" w:rsidRDefault="000C4401">
      <w:pPr>
        <w:pStyle w:val="Index1"/>
        <w:tabs>
          <w:tab w:val="right" w:pos="5030"/>
        </w:tabs>
        <w:rPr>
          <w:noProof/>
        </w:rPr>
      </w:pPr>
      <w:r>
        <w:rPr>
          <w:noProof/>
        </w:rPr>
        <w:t>Microsoft Azure StorSimple Plan z napravo (naprava 8100), 55</w:t>
      </w:r>
    </w:p>
    <w:p w:rsidR="000C4401" w:rsidRDefault="000C4401">
      <w:pPr>
        <w:pStyle w:val="Index1"/>
        <w:tabs>
          <w:tab w:val="right" w:pos="5030"/>
        </w:tabs>
        <w:rPr>
          <w:noProof/>
        </w:rPr>
      </w:pPr>
      <w:r>
        <w:rPr>
          <w:noProof/>
        </w:rPr>
        <w:t>Microsoft Azure StorSimple Plan z napravo (naprava 8600), 56</w:t>
      </w:r>
    </w:p>
    <w:p w:rsidR="000C4401" w:rsidRDefault="000C4401">
      <w:pPr>
        <w:pStyle w:val="Index1"/>
        <w:tabs>
          <w:tab w:val="right" w:pos="5030"/>
        </w:tabs>
        <w:rPr>
          <w:noProof/>
        </w:rPr>
      </w:pPr>
      <w:r>
        <w:rPr>
          <w:noProof/>
        </w:rPr>
        <w:t>Microsoft Cloud App Security (uporabniška licenca SL), 56</w:t>
      </w:r>
    </w:p>
    <w:p w:rsidR="000C4401" w:rsidRDefault="000C4401">
      <w:pPr>
        <w:pStyle w:val="Index1"/>
        <w:tabs>
          <w:tab w:val="right" w:pos="5030"/>
        </w:tabs>
        <w:rPr>
          <w:noProof/>
        </w:rPr>
      </w:pPr>
      <w:r>
        <w:rPr>
          <w:noProof/>
        </w:rPr>
        <w:t>Microsoft Cloud App Security K (uporabniška licenca SL), 56</w:t>
      </w:r>
    </w:p>
    <w:p w:rsidR="000C4401" w:rsidRDefault="000C4401">
      <w:pPr>
        <w:pStyle w:val="Index1"/>
        <w:tabs>
          <w:tab w:val="right" w:pos="5030"/>
        </w:tabs>
        <w:rPr>
          <w:noProof/>
        </w:rPr>
      </w:pPr>
      <w:r>
        <w:rPr>
          <w:noProof/>
        </w:rPr>
        <w:t>Microsoft Dynamics 365 – paket 1, Enterprise edition (uporabniška licenca SL), 59</w:t>
      </w:r>
    </w:p>
    <w:p w:rsidR="000C4401" w:rsidRDefault="000C4401">
      <w:pPr>
        <w:pStyle w:val="Index1"/>
        <w:tabs>
          <w:tab w:val="right" w:pos="5030"/>
        </w:tabs>
        <w:rPr>
          <w:noProof/>
        </w:rPr>
      </w:pPr>
      <w:r>
        <w:rPr>
          <w:noProof/>
        </w:rPr>
        <w:t>Microsoft Dynamics 365 – paket 2, Enterprise edition (uporabniška licenca SL), 59</w:t>
      </w:r>
    </w:p>
    <w:p w:rsidR="000C4401" w:rsidRDefault="000C4401">
      <w:pPr>
        <w:pStyle w:val="Index1"/>
        <w:tabs>
          <w:tab w:val="right" w:pos="5030"/>
        </w:tabs>
        <w:rPr>
          <w:noProof/>
        </w:rPr>
      </w:pPr>
      <w:r>
        <w:rPr>
          <w:noProof/>
        </w:rPr>
        <w:t>Microsoft Dynamics 365 – paket 2, Enterprise edition Add-on (uporabniška licenca SL), 59</w:t>
      </w:r>
    </w:p>
    <w:p w:rsidR="000C4401" w:rsidRDefault="000C4401">
      <w:pPr>
        <w:pStyle w:val="Index1"/>
        <w:tabs>
          <w:tab w:val="right" w:pos="5030"/>
        </w:tabs>
        <w:rPr>
          <w:noProof/>
        </w:rPr>
      </w:pPr>
      <w:r>
        <w:rPr>
          <w:noProof/>
        </w:rPr>
        <w:t>Microsoft Dynamics 365 – paket 2, Enterprise edition From SA (uporabniška licenca SL), 60</w:t>
      </w:r>
    </w:p>
    <w:p w:rsidR="000C4401" w:rsidRDefault="000C4401">
      <w:pPr>
        <w:pStyle w:val="Index1"/>
        <w:tabs>
          <w:tab w:val="right" w:pos="5030"/>
        </w:tabs>
        <w:rPr>
          <w:noProof/>
        </w:rPr>
      </w:pPr>
      <w:r>
        <w:rPr>
          <w:noProof/>
        </w:rPr>
        <w:t>Microsoft Dynamics 365 CAL, 82</w:t>
      </w:r>
    </w:p>
    <w:p w:rsidR="000C4401" w:rsidRDefault="000C4401">
      <w:pPr>
        <w:pStyle w:val="Index1"/>
        <w:tabs>
          <w:tab w:val="right" w:pos="5030"/>
        </w:tabs>
        <w:rPr>
          <w:noProof/>
        </w:rPr>
      </w:pPr>
      <w:r>
        <w:rPr>
          <w:noProof/>
        </w:rPr>
        <w:t>Microsoft Dynamics 365 Enhanced Support, 60</w:t>
      </w:r>
    </w:p>
    <w:p w:rsidR="000C4401" w:rsidRDefault="000C4401">
      <w:pPr>
        <w:pStyle w:val="Index1"/>
        <w:tabs>
          <w:tab w:val="right" w:pos="5030"/>
        </w:tabs>
        <w:rPr>
          <w:noProof/>
        </w:rPr>
      </w:pPr>
      <w:r>
        <w:rPr>
          <w:noProof/>
        </w:rPr>
        <w:t>Microsoft Dynamics 365 Enterprise edition - Additional Customer Engagement Database Storage, 60</w:t>
      </w:r>
    </w:p>
    <w:p w:rsidR="000C4401" w:rsidRDefault="000C4401">
      <w:pPr>
        <w:pStyle w:val="Index1"/>
        <w:tabs>
          <w:tab w:val="right" w:pos="5030"/>
        </w:tabs>
        <w:rPr>
          <w:noProof/>
        </w:rPr>
      </w:pPr>
      <w:r>
        <w:rPr>
          <w:noProof/>
        </w:rPr>
        <w:t>Microsoft Dynamics 365 Enterprise edition - Additional Customer Engagement Non-Production Instance, 60</w:t>
      </w:r>
    </w:p>
    <w:p w:rsidR="000C4401" w:rsidRDefault="000C4401">
      <w:pPr>
        <w:pStyle w:val="Index1"/>
        <w:tabs>
          <w:tab w:val="right" w:pos="5030"/>
        </w:tabs>
        <w:rPr>
          <w:noProof/>
        </w:rPr>
      </w:pPr>
      <w:r>
        <w:rPr>
          <w:noProof/>
        </w:rPr>
        <w:t>Microsoft Dynamics 365 Enterprise edition - Additional Customer Engagement Portal, 60</w:t>
      </w:r>
    </w:p>
    <w:p w:rsidR="000C4401" w:rsidRDefault="000C4401">
      <w:pPr>
        <w:pStyle w:val="Index1"/>
        <w:tabs>
          <w:tab w:val="right" w:pos="5030"/>
        </w:tabs>
        <w:rPr>
          <w:noProof/>
        </w:rPr>
      </w:pPr>
      <w:r>
        <w:rPr>
          <w:noProof/>
        </w:rPr>
        <w:t>Microsoft Dynamics 365 Enterprise edition - Additional Customer Engagement Portal Page Views, 60</w:t>
      </w:r>
    </w:p>
    <w:p w:rsidR="000C4401" w:rsidRDefault="000C4401">
      <w:pPr>
        <w:pStyle w:val="Index1"/>
        <w:tabs>
          <w:tab w:val="right" w:pos="5030"/>
        </w:tabs>
        <w:rPr>
          <w:noProof/>
        </w:rPr>
      </w:pPr>
      <w:r>
        <w:rPr>
          <w:noProof/>
        </w:rPr>
        <w:t>Microsoft Dynamics 365 Enterprise edition - Additional Customer Engagement Production Instance, 60</w:t>
      </w:r>
    </w:p>
    <w:p w:rsidR="000C4401" w:rsidRDefault="000C4401">
      <w:pPr>
        <w:pStyle w:val="Index1"/>
        <w:tabs>
          <w:tab w:val="right" w:pos="5030"/>
        </w:tabs>
        <w:rPr>
          <w:noProof/>
        </w:rPr>
      </w:pPr>
      <w:r>
        <w:rPr>
          <w:noProof/>
        </w:rPr>
        <w:t>Microsoft Dynamics 365 Enterprise edition - Additional Customer Engagement Social Posts, 60</w:t>
      </w:r>
    </w:p>
    <w:p w:rsidR="000C4401" w:rsidRDefault="000C4401">
      <w:pPr>
        <w:pStyle w:val="Index1"/>
        <w:tabs>
          <w:tab w:val="right" w:pos="5030"/>
        </w:tabs>
        <w:rPr>
          <w:noProof/>
        </w:rPr>
      </w:pPr>
      <w:r>
        <w:rPr>
          <w:noProof/>
        </w:rPr>
        <w:t>Microsoft Dynamics 365 for Customer Service On-premises CAL, 61, 88</w:t>
      </w:r>
    </w:p>
    <w:p w:rsidR="000C4401" w:rsidRDefault="000C4401">
      <w:pPr>
        <w:pStyle w:val="Index1"/>
        <w:tabs>
          <w:tab w:val="right" w:pos="5030"/>
        </w:tabs>
        <w:rPr>
          <w:noProof/>
        </w:rPr>
      </w:pPr>
      <w:r>
        <w:rPr>
          <w:noProof/>
        </w:rPr>
        <w:t>Microsoft Dynamics 365 for Customer Service On-premises CAL, 20</w:t>
      </w:r>
    </w:p>
    <w:p w:rsidR="000C4401" w:rsidRDefault="000C4401">
      <w:pPr>
        <w:pStyle w:val="Index1"/>
        <w:tabs>
          <w:tab w:val="right" w:pos="5030"/>
        </w:tabs>
        <w:rPr>
          <w:noProof/>
        </w:rPr>
      </w:pPr>
      <w:r>
        <w:rPr>
          <w:noProof/>
        </w:rPr>
        <w:t>Microsoft Dynamics 365 for Customer Service, Enterprise edition, 20</w:t>
      </w:r>
    </w:p>
    <w:p w:rsidR="000C4401" w:rsidRDefault="000C4401">
      <w:pPr>
        <w:pStyle w:val="Index1"/>
        <w:tabs>
          <w:tab w:val="right" w:pos="5030"/>
        </w:tabs>
        <w:rPr>
          <w:noProof/>
        </w:rPr>
      </w:pPr>
      <w:r>
        <w:rPr>
          <w:noProof/>
        </w:rPr>
        <w:t>Microsoft Dynamics 365 for Customer Service, Enterprise edition (licenca SL za napravo), 60</w:t>
      </w:r>
    </w:p>
    <w:p w:rsidR="000C4401" w:rsidRDefault="000C4401">
      <w:pPr>
        <w:pStyle w:val="Index1"/>
        <w:tabs>
          <w:tab w:val="right" w:pos="5030"/>
        </w:tabs>
        <w:rPr>
          <w:noProof/>
        </w:rPr>
      </w:pPr>
      <w:r>
        <w:rPr>
          <w:noProof/>
        </w:rPr>
        <w:t>Microsoft Dynamics 365 for Customer Service, Enterprise edition (uporabniška licenca SL), 60</w:t>
      </w:r>
    </w:p>
    <w:p w:rsidR="000C4401" w:rsidRDefault="000C4401">
      <w:pPr>
        <w:pStyle w:val="Index1"/>
        <w:tabs>
          <w:tab w:val="right" w:pos="5030"/>
        </w:tabs>
        <w:rPr>
          <w:noProof/>
        </w:rPr>
      </w:pPr>
      <w:r>
        <w:rPr>
          <w:noProof/>
        </w:rPr>
        <w:t>Microsoft Dynamics 365 for Field Service, Enterprise edition - Resource Scheduling Optimization, 60</w:t>
      </w:r>
    </w:p>
    <w:p w:rsidR="000C4401" w:rsidRDefault="000C4401">
      <w:pPr>
        <w:pStyle w:val="Index1"/>
        <w:tabs>
          <w:tab w:val="right" w:pos="5030"/>
        </w:tabs>
        <w:rPr>
          <w:noProof/>
        </w:rPr>
      </w:pPr>
      <w:r>
        <w:rPr>
          <w:noProof/>
        </w:rPr>
        <w:t>Microsoft Dynamics 365 for Field Service, Enterprise edition (licenca SL za napravo), 60</w:t>
      </w:r>
    </w:p>
    <w:p w:rsidR="000C4401" w:rsidRDefault="000C4401">
      <w:pPr>
        <w:pStyle w:val="Index1"/>
        <w:tabs>
          <w:tab w:val="right" w:pos="5030"/>
        </w:tabs>
        <w:rPr>
          <w:noProof/>
        </w:rPr>
      </w:pPr>
      <w:r>
        <w:rPr>
          <w:noProof/>
        </w:rPr>
        <w:t>Microsoft Dynamics 365 for Field Service, Enterprise edition (uporabniška licenca SL), 60</w:t>
      </w:r>
    </w:p>
    <w:p w:rsidR="000C4401" w:rsidRDefault="000C4401">
      <w:pPr>
        <w:pStyle w:val="Index1"/>
        <w:tabs>
          <w:tab w:val="right" w:pos="5030"/>
        </w:tabs>
        <w:rPr>
          <w:noProof/>
        </w:rPr>
      </w:pPr>
      <w:r>
        <w:rPr>
          <w:noProof/>
        </w:rPr>
        <w:t>Microsoft Dynamics 365 for Operations, Enterprise edition, 22, 60</w:t>
      </w:r>
    </w:p>
    <w:p w:rsidR="000C4401" w:rsidRDefault="000C4401">
      <w:pPr>
        <w:pStyle w:val="Index1"/>
        <w:tabs>
          <w:tab w:val="right" w:pos="5030"/>
        </w:tabs>
        <w:rPr>
          <w:noProof/>
        </w:rPr>
      </w:pPr>
      <w:r>
        <w:rPr>
          <w:noProof/>
        </w:rPr>
        <w:t>Microsoft Dynamics 365 for Operations, Enterprise edition - Additional Database Storage, 60</w:t>
      </w:r>
    </w:p>
    <w:p w:rsidR="000C4401" w:rsidRDefault="000C4401">
      <w:pPr>
        <w:pStyle w:val="Index1"/>
        <w:tabs>
          <w:tab w:val="right" w:pos="5030"/>
        </w:tabs>
        <w:rPr>
          <w:noProof/>
        </w:rPr>
      </w:pPr>
      <w:r>
        <w:rPr>
          <w:noProof/>
        </w:rPr>
        <w:t>Microsoft Dynamics 365 for Operations, Enterprise edition - Additional File Storage, 60</w:t>
      </w:r>
    </w:p>
    <w:p w:rsidR="000C4401" w:rsidRDefault="000C4401">
      <w:pPr>
        <w:pStyle w:val="Index1"/>
        <w:tabs>
          <w:tab w:val="right" w:pos="5030"/>
        </w:tabs>
        <w:rPr>
          <w:noProof/>
        </w:rPr>
      </w:pPr>
      <w:r>
        <w:rPr>
          <w:noProof/>
        </w:rPr>
        <w:t>Microsoft Dynamics 365 for Operations, Enterprise edition - Sandbox Tier 1</w:t>
      </w:r>
    </w:p>
    <w:p w:rsidR="000C4401" w:rsidRDefault="000C4401">
      <w:pPr>
        <w:pStyle w:val="Index2"/>
        <w:tabs>
          <w:tab w:val="right" w:pos="5030"/>
        </w:tabs>
        <w:rPr>
          <w:noProof/>
        </w:rPr>
      </w:pPr>
      <w:r>
        <w:rPr>
          <w:noProof/>
        </w:rPr>
        <w:t>Developer &amp; Test Instance, 60</w:t>
      </w:r>
    </w:p>
    <w:p w:rsidR="000C4401" w:rsidRDefault="000C4401">
      <w:pPr>
        <w:pStyle w:val="Index1"/>
        <w:tabs>
          <w:tab w:val="right" w:pos="5030"/>
        </w:tabs>
        <w:rPr>
          <w:noProof/>
        </w:rPr>
      </w:pPr>
      <w:r>
        <w:rPr>
          <w:noProof/>
        </w:rPr>
        <w:t>Microsoft Dynamics 365 for Operations, Enterprise edition - Sandbox Tier 2</w:t>
      </w:r>
    </w:p>
    <w:p w:rsidR="000C4401" w:rsidRDefault="000C4401">
      <w:pPr>
        <w:pStyle w:val="Index2"/>
        <w:tabs>
          <w:tab w:val="right" w:pos="5030"/>
        </w:tabs>
        <w:rPr>
          <w:noProof/>
        </w:rPr>
      </w:pPr>
      <w:r>
        <w:rPr>
          <w:noProof/>
        </w:rPr>
        <w:t>Standardno odobritveno testiranje, 60</w:t>
      </w:r>
    </w:p>
    <w:p w:rsidR="000C4401" w:rsidRDefault="000C4401">
      <w:pPr>
        <w:pStyle w:val="Index1"/>
        <w:tabs>
          <w:tab w:val="right" w:pos="5030"/>
        </w:tabs>
        <w:rPr>
          <w:noProof/>
        </w:rPr>
      </w:pPr>
      <w:r>
        <w:rPr>
          <w:noProof/>
        </w:rPr>
        <w:t>Microsoft Dynamics 365 for Operations, Enterprise edition - Sandbox Tier 3</w:t>
      </w:r>
    </w:p>
    <w:p w:rsidR="000C4401" w:rsidRDefault="000C4401">
      <w:pPr>
        <w:pStyle w:val="Index2"/>
        <w:tabs>
          <w:tab w:val="right" w:pos="5030"/>
        </w:tabs>
        <w:rPr>
          <w:noProof/>
        </w:rPr>
      </w:pPr>
      <w:r>
        <w:rPr>
          <w:noProof/>
        </w:rPr>
        <w:t>Odobritveno testiranje Premier, 60</w:t>
      </w:r>
    </w:p>
    <w:p w:rsidR="000C4401" w:rsidRDefault="000C4401">
      <w:pPr>
        <w:pStyle w:val="Index1"/>
        <w:tabs>
          <w:tab w:val="right" w:pos="5030"/>
        </w:tabs>
        <w:rPr>
          <w:noProof/>
        </w:rPr>
      </w:pPr>
      <w:r>
        <w:rPr>
          <w:noProof/>
        </w:rPr>
        <w:t>Microsoft Dynamics 365 for Operations, Enterprise edition - Sandbox Tier 4</w:t>
      </w:r>
    </w:p>
    <w:p w:rsidR="000C4401" w:rsidRDefault="000C4401">
      <w:pPr>
        <w:pStyle w:val="Index2"/>
        <w:tabs>
          <w:tab w:val="right" w:pos="5030"/>
        </w:tabs>
        <w:rPr>
          <w:noProof/>
        </w:rPr>
      </w:pPr>
      <w:r>
        <w:rPr>
          <w:noProof/>
        </w:rPr>
        <w:t>Standardno testiranje učinkovitosti delovanja, 60</w:t>
      </w:r>
    </w:p>
    <w:p w:rsidR="000C4401" w:rsidRDefault="000C4401">
      <w:pPr>
        <w:pStyle w:val="Index1"/>
        <w:tabs>
          <w:tab w:val="right" w:pos="5030"/>
        </w:tabs>
        <w:rPr>
          <w:noProof/>
        </w:rPr>
      </w:pPr>
      <w:r>
        <w:rPr>
          <w:noProof/>
        </w:rPr>
        <w:t>Microsoft Dynamics 365 for Operations, Enterprise edition - Sandbox Tier 5</w:t>
      </w:r>
    </w:p>
    <w:p w:rsidR="000C4401" w:rsidRDefault="000C4401">
      <w:pPr>
        <w:pStyle w:val="Index2"/>
        <w:tabs>
          <w:tab w:val="right" w:pos="5030"/>
        </w:tabs>
        <w:rPr>
          <w:noProof/>
        </w:rPr>
      </w:pPr>
      <w:r>
        <w:rPr>
          <w:noProof/>
        </w:rPr>
        <w:t>Testiranje učinkovitosti delovanja Premier, 60</w:t>
      </w:r>
    </w:p>
    <w:p w:rsidR="000C4401" w:rsidRDefault="000C4401">
      <w:pPr>
        <w:pStyle w:val="Index1"/>
        <w:tabs>
          <w:tab w:val="right" w:pos="5030"/>
        </w:tabs>
        <w:rPr>
          <w:noProof/>
        </w:rPr>
      </w:pPr>
      <w:r>
        <w:rPr>
          <w:noProof/>
        </w:rPr>
        <w:t>Microsoft Dynamics 365 for Operations, Enterprise edition (uporabniška licenca SL), 60</w:t>
      </w:r>
    </w:p>
    <w:p w:rsidR="000C4401" w:rsidRDefault="000C4401">
      <w:pPr>
        <w:pStyle w:val="Index1"/>
        <w:tabs>
          <w:tab w:val="right" w:pos="5030"/>
        </w:tabs>
        <w:rPr>
          <w:noProof/>
        </w:rPr>
      </w:pPr>
      <w:r>
        <w:rPr>
          <w:noProof/>
        </w:rPr>
        <w:t>Microsoft Dynamics 365 for Operations, Enterprise edition Add-on (licenca SL za napravo in uporabniška licenca SL), 60</w:t>
      </w:r>
    </w:p>
    <w:p w:rsidR="000C4401" w:rsidRDefault="000C4401">
      <w:pPr>
        <w:pStyle w:val="Index1"/>
        <w:tabs>
          <w:tab w:val="right" w:pos="5030"/>
        </w:tabs>
        <w:rPr>
          <w:noProof/>
        </w:rPr>
      </w:pPr>
      <w:r>
        <w:rPr>
          <w:noProof/>
        </w:rPr>
        <w:t>Microsoft Dynamics 365 for Operations, Enterprise edition From SA (licenca SL za napravo in uporabniška licenca SL), 60</w:t>
      </w:r>
    </w:p>
    <w:p w:rsidR="000C4401" w:rsidRDefault="000C4401">
      <w:pPr>
        <w:pStyle w:val="Index1"/>
        <w:tabs>
          <w:tab w:val="right" w:pos="5030"/>
        </w:tabs>
        <w:rPr>
          <w:noProof/>
        </w:rPr>
      </w:pPr>
      <w:r>
        <w:rPr>
          <w:noProof/>
        </w:rPr>
        <w:t>Microsoft Dynamics 365 for Project Service Automation, Enterprise edition (uporabniška licenca SL), 60</w:t>
      </w:r>
    </w:p>
    <w:p w:rsidR="000C4401" w:rsidRDefault="000C4401">
      <w:pPr>
        <w:pStyle w:val="Index1"/>
        <w:tabs>
          <w:tab w:val="right" w:pos="5030"/>
        </w:tabs>
        <w:rPr>
          <w:noProof/>
        </w:rPr>
      </w:pPr>
      <w:r>
        <w:rPr>
          <w:noProof/>
        </w:rPr>
        <w:lastRenderedPageBreak/>
        <w:t>Microsoft Dynamics 365 for Sales On-premises CAL, 20, 61, 88</w:t>
      </w:r>
    </w:p>
    <w:p w:rsidR="000C4401" w:rsidRDefault="000C4401">
      <w:pPr>
        <w:pStyle w:val="Index1"/>
        <w:tabs>
          <w:tab w:val="right" w:pos="5030"/>
        </w:tabs>
        <w:rPr>
          <w:noProof/>
        </w:rPr>
      </w:pPr>
      <w:r>
        <w:rPr>
          <w:noProof/>
        </w:rPr>
        <w:t>Microsoft Dynamics 365 for Sales, Enterprise edition, 20</w:t>
      </w:r>
    </w:p>
    <w:p w:rsidR="000C4401" w:rsidRDefault="000C4401">
      <w:pPr>
        <w:pStyle w:val="Index1"/>
        <w:tabs>
          <w:tab w:val="right" w:pos="5030"/>
        </w:tabs>
        <w:rPr>
          <w:noProof/>
        </w:rPr>
      </w:pPr>
      <w:r>
        <w:rPr>
          <w:noProof/>
        </w:rPr>
        <w:t>Microsoft Dynamics 365 for Sales, Enterprise edition, 60</w:t>
      </w:r>
    </w:p>
    <w:p w:rsidR="000C4401" w:rsidRDefault="000C4401">
      <w:pPr>
        <w:pStyle w:val="Index1"/>
        <w:tabs>
          <w:tab w:val="right" w:pos="5030"/>
        </w:tabs>
        <w:rPr>
          <w:noProof/>
        </w:rPr>
      </w:pPr>
      <w:r>
        <w:rPr>
          <w:noProof/>
        </w:rPr>
        <w:t>Microsoft Dynamics 365 for Sales, Enterprise edition (uporabniška licenca SL), 60</w:t>
      </w:r>
    </w:p>
    <w:p w:rsidR="000C4401" w:rsidRDefault="000C4401">
      <w:pPr>
        <w:pStyle w:val="Index1"/>
        <w:tabs>
          <w:tab w:val="right" w:pos="5030"/>
        </w:tabs>
        <w:rPr>
          <w:noProof/>
        </w:rPr>
      </w:pPr>
      <w:r>
        <w:rPr>
          <w:noProof/>
        </w:rPr>
        <w:t>Microsoft Dynamics 365 for Team Members On-premises CAL, 20, 88</w:t>
      </w:r>
    </w:p>
    <w:p w:rsidR="000C4401" w:rsidRDefault="000C4401">
      <w:pPr>
        <w:pStyle w:val="Index1"/>
        <w:tabs>
          <w:tab w:val="right" w:pos="5030"/>
        </w:tabs>
        <w:rPr>
          <w:noProof/>
        </w:rPr>
      </w:pPr>
      <w:r>
        <w:rPr>
          <w:noProof/>
        </w:rPr>
        <w:t>Microsoft Dynamics 365 for Team Members, Enterprise edition, 20, 22</w:t>
      </w:r>
    </w:p>
    <w:p w:rsidR="000C4401" w:rsidRDefault="000C4401">
      <w:pPr>
        <w:pStyle w:val="Index1"/>
        <w:tabs>
          <w:tab w:val="right" w:pos="5030"/>
        </w:tabs>
        <w:rPr>
          <w:noProof/>
        </w:rPr>
      </w:pPr>
      <w:r>
        <w:rPr>
          <w:noProof/>
        </w:rPr>
        <w:t>Microsoft Dynamics 365 for Team Members, Enterprise edition (uporabniška licenca SL), 60</w:t>
      </w:r>
    </w:p>
    <w:p w:rsidR="000C4401" w:rsidRDefault="000C4401">
      <w:pPr>
        <w:pStyle w:val="Index1"/>
        <w:tabs>
          <w:tab w:val="right" w:pos="5030"/>
        </w:tabs>
        <w:rPr>
          <w:noProof/>
        </w:rPr>
      </w:pPr>
      <w:r>
        <w:rPr>
          <w:noProof/>
        </w:rPr>
        <w:t>Microsoft Dynamics 365 for Team Members, Enterprise edition Add-on (uporabniška licenca SL), 60</w:t>
      </w:r>
    </w:p>
    <w:p w:rsidR="000C4401" w:rsidRDefault="000C4401">
      <w:pPr>
        <w:pStyle w:val="Index1"/>
        <w:tabs>
          <w:tab w:val="right" w:pos="5030"/>
        </w:tabs>
        <w:rPr>
          <w:noProof/>
        </w:rPr>
      </w:pPr>
      <w:r>
        <w:rPr>
          <w:noProof/>
        </w:rPr>
        <w:t>Microsoft Dynamics 365 for Team Members, Enterprise edition From SA (uporabniška licenca SL), 60</w:t>
      </w:r>
    </w:p>
    <w:p w:rsidR="000C4401" w:rsidRDefault="000C4401">
      <w:pPr>
        <w:pStyle w:val="Index1"/>
        <w:tabs>
          <w:tab w:val="right" w:pos="5030"/>
        </w:tabs>
        <w:rPr>
          <w:noProof/>
        </w:rPr>
      </w:pPr>
      <w:r>
        <w:rPr>
          <w:noProof/>
        </w:rPr>
        <w:t>Microsoft Dynamics 365 Pro Direct Support, 60</w:t>
      </w:r>
    </w:p>
    <w:p w:rsidR="000C4401" w:rsidRDefault="000C4401">
      <w:pPr>
        <w:pStyle w:val="Index1"/>
        <w:tabs>
          <w:tab w:val="right" w:pos="5030"/>
        </w:tabs>
        <w:rPr>
          <w:noProof/>
        </w:rPr>
      </w:pPr>
      <w:r>
        <w:rPr>
          <w:noProof/>
        </w:rPr>
        <w:t>Microsoft Dynamics AX 2012 R2, 22</w:t>
      </w:r>
    </w:p>
    <w:p w:rsidR="000C4401" w:rsidRDefault="000C4401">
      <w:pPr>
        <w:pStyle w:val="Index1"/>
        <w:tabs>
          <w:tab w:val="right" w:pos="5030"/>
        </w:tabs>
        <w:rPr>
          <w:noProof/>
        </w:rPr>
      </w:pPr>
      <w:r>
        <w:rPr>
          <w:noProof/>
        </w:rPr>
        <w:t>Microsoft Dynamics AX 2012 R3 Enterprise Additive CAL, 22</w:t>
      </w:r>
    </w:p>
    <w:p w:rsidR="000C4401" w:rsidRDefault="000C4401">
      <w:pPr>
        <w:pStyle w:val="Index1"/>
        <w:tabs>
          <w:tab w:val="right" w:pos="5030"/>
        </w:tabs>
        <w:rPr>
          <w:noProof/>
        </w:rPr>
      </w:pPr>
      <w:r>
        <w:rPr>
          <w:noProof/>
        </w:rPr>
        <w:t>Microsoft Dynamics AX 2012 R3 Enterprise CAL, 21</w:t>
      </w:r>
    </w:p>
    <w:p w:rsidR="000C4401" w:rsidRDefault="000C4401">
      <w:pPr>
        <w:pStyle w:val="Index1"/>
        <w:tabs>
          <w:tab w:val="right" w:pos="5030"/>
        </w:tabs>
        <w:rPr>
          <w:noProof/>
        </w:rPr>
      </w:pPr>
      <w:r>
        <w:rPr>
          <w:noProof/>
        </w:rPr>
        <w:t>Microsoft Dynamics AX 2012 R3 Functional Additive CAL, 21</w:t>
      </w:r>
    </w:p>
    <w:p w:rsidR="000C4401" w:rsidRDefault="000C4401">
      <w:pPr>
        <w:pStyle w:val="Index1"/>
        <w:tabs>
          <w:tab w:val="right" w:pos="5030"/>
        </w:tabs>
        <w:rPr>
          <w:noProof/>
        </w:rPr>
      </w:pPr>
      <w:r>
        <w:rPr>
          <w:noProof/>
        </w:rPr>
        <w:t>Microsoft Dynamics AX 2012 R3 Functional CAL, 21</w:t>
      </w:r>
    </w:p>
    <w:p w:rsidR="000C4401" w:rsidRDefault="000C4401">
      <w:pPr>
        <w:pStyle w:val="Index1"/>
        <w:tabs>
          <w:tab w:val="right" w:pos="5030"/>
        </w:tabs>
        <w:rPr>
          <w:noProof/>
        </w:rPr>
      </w:pPr>
      <w:r>
        <w:rPr>
          <w:noProof/>
        </w:rPr>
        <w:t>Microsoft Dynamics AX 2012 R3 Self Serve CAL, 21</w:t>
      </w:r>
    </w:p>
    <w:p w:rsidR="000C4401" w:rsidRDefault="000C4401">
      <w:pPr>
        <w:pStyle w:val="Index1"/>
        <w:tabs>
          <w:tab w:val="right" w:pos="5030"/>
        </w:tabs>
        <w:rPr>
          <w:noProof/>
        </w:rPr>
      </w:pPr>
      <w:r>
        <w:rPr>
          <w:noProof/>
        </w:rPr>
        <w:t>Microsoft Dynamics AX 2012 R3 Server, 21</w:t>
      </w:r>
    </w:p>
    <w:p w:rsidR="000C4401" w:rsidRDefault="000C4401">
      <w:pPr>
        <w:pStyle w:val="Index1"/>
        <w:tabs>
          <w:tab w:val="right" w:pos="5030"/>
        </w:tabs>
        <w:rPr>
          <w:noProof/>
        </w:rPr>
      </w:pPr>
      <w:r>
        <w:rPr>
          <w:noProof/>
        </w:rPr>
        <w:t>Microsoft Dynamics AX 2012 R3 Standard Commerce Server Core, 21</w:t>
      </w:r>
    </w:p>
    <w:p w:rsidR="000C4401" w:rsidRDefault="000C4401">
      <w:pPr>
        <w:pStyle w:val="Index1"/>
        <w:tabs>
          <w:tab w:val="right" w:pos="5030"/>
        </w:tabs>
        <w:rPr>
          <w:noProof/>
        </w:rPr>
      </w:pPr>
      <w:r>
        <w:rPr>
          <w:noProof/>
        </w:rPr>
        <w:t>Microsoft Dynamics AX 2012 R3 Store Server, 21</w:t>
      </w:r>
    </w:p>
    <w:p w:rsidR="000C4401" w:rsidRDefault="000C4401">
      <w:pPr>
        <w:pStyle w:val="Index1"/>
        <w:tabs>
          <w:tab w:val="right" w:pos="5030"/>
        </w:tabs>
        <w:rPr>
          <w:noProof/>
        </w:rPr>
      </w:pPr>
      <w:r>
        <w:rPr>
          <w:noProof/>
        </w:rPr>
        <w:t>Microsoft Dynamics AX 2012 R3 Task Additive CAL, 21</w:t>
      </w:r>
    </w:p>
    <w:p w:rsidR="000C4401" w:rsidRDefault="000C4401">
      <w:pPr>
        <w:pStyle w:val="Index1"/>
        <w:tabs>
          <w:tab w:val="right" w:pos="5030"/>
        </w:tabs>
        <w:rPr>
          <w:noProof/>
        </w:rPr>
      </w:pPr>
      <w:r>
        <w:rPr>
          <w:noProof/>
        </w:rPr>
        <w:t>Microsoft Dynamics AX 2012 R3 Task CAL, 21</w:t>
      </w:r>
    </w:p>
    <w:p w:rsidR="000C4401" w:rsidRDefault="000C4401">
      <w:pPr>
        <w:pStyle w:val="Index1"/>
        <w:tabs>
          <w:tab w:val="right" w:pos="5030"/>
        </w:tabs>
        <w:rPr>
          <w:noProof/>
        </w:rPr>
      </w:pPr>
      <w:r>
        <w:rPr>
          <w:noProof/>
        </w:rPr>
        <w:t>Microsoft Dynamics AX Enterprise CAL, 61, 82</w:t>
      </w:r>
    </w:p>
    <w:p w:rsidR="000C4401" w:rsidRDefault="000C4401">
      <w:pPr>
        <w:pStyle w:val="Index1"/>
        <w:tabs>
          <w:tab w:val="right" w:pos="5030"/>
        </w:tabs>
        <w:rPr>
          <w:noProof/>
        </w:rPr>
      </w:pPr>
      <w:r>
        <w:rPr>
          <w:noProof/>
        </w:rPr>
        <w:t>Microsoft Dynamics AX Functional CAL, 61, 82</w:t>
      </w:r>
    </w:p>
    <w:p w:rsidR="000C4401" w:rsidRDefault="000C4401">
      <w:pPr>
        <w:pStyle w:val="Index1"/>
        <w:tabs>
          <w:tab w:val="right" w:pos="5030"/>
        </w:tabs>
        <w:rPr>
          <w:noProof/>
        </w:rPr>
      </w:pPr>
      <w:r>
        <w:rPr>
          <w:noProof/>
        </w:rPr>
        <w:t>Microsoft Dynamics AX Self Serve CAL, 61</w:t>
      </w:r>
    </w:p>
    <w:p w:rsidR="000C4401" w:rsidRDefault="000C4401">
      <w:pPr>
        <w:pStyle w:val="Index1"/>
        <w:tabs>
          <w:tab w:val="right" w:pos="5030"/>
        </w:tabs>
        <w:rPr>
          <w:noProof/>
        </w:rPr>
      </w:pPr>
      <w:r>
        <w:rPr>
          <w:noProof/>
        </w:rPr>
        <w:t>Microsoft Dynamics AX Standard Commerce Core Server, 82</w:t>
      </w:r>
    </w:p>
    <w:p w:rsidR="000C4401" w:rsidRDefault="000C4401">
      <w:pPr>
        <w:pStyle w:val="Index1"/>
        <w:tabs>
          <w:tab w:val="right" w:pos="5030"/>
        </w:tabs>
        <w:rPr>
          <w:noProof/>
        </w:rPr>
      </w:pPr>
      <w:r>
        <w:rPr>
          <w:noProof/>
        </w:rPr>
        <w:t>Microsoft Dynamics AX Store Server, 82</w:t>
      </w:r>
    </w:p>
    <w:p w:rsidR="000C4401" w:rsidRDefault="000C4401">
      <w:pPr>
        <w:pStyle w:val="Index1"/>
        <w:tabs>
          <w:tab w:val="right" w:pos="5030"/>
        </w:tabs>
        <w:rPr>
          <w:noProof/>
        </w:rPr>
      </w:pPr>
      <w:r>
        <w:rPr>
          <w:noProof/>
        </w:rPr>
        <w:t>Microsoft Dynamics AX Task CAL, 61, 82</w:t>
      </w:r>
    </w:p>
    <w:p w:rsidR="000C4401" w:rsidRDefault="000C4401">
      <w:pPr>
        <w:pStyle w:val="Index1"/>
        <w:tabs>
          <w:tab w:val="right" w:pos="5030"/>
        </w:tabs>
        <w:rPr>
          <w:noProof/>
        </w:rPr>
      </w:pPr>
      <w:r>
        <w:rPr>
          <w:noProof/>
        </w:rPr>
        <w:t>Microsoft Dynamics CRM 2015, 20</w:t>
      </w:r>
    </w:p>
    <w:p w:rsidR="000C4401" w:rsidRDefault="000C4401">
      <w:pPr>
        <w:pStyle w:val="Index1"/>
        <w:tabs>
          <w:tab w:val="right" w:pos="5030"/>
        </w:tabs>
        <w:rPr>
          <w:noProof/>
        </w:rPr>
      </w:pPr>
      <w:r>
        <w:rPr>
          <w:noProof/>
        </w:rPr>
        <w:t>Microsoft Dynamics CRM 2016, 20</w:t>
      </w:r>
    </w:p>
    <w:p w:rsidR="000C4401" w:rsidRDefault="000C4401">
      <w:pPr>
        <w:pStyle w:val="Index1"/>
        <w:tabs>
          <w:tab w:val="right" w:pos="5030"/>
        </w:tabs>
        <w:rPr>
          <w:noProof/>
        </w:rPr>
      </w:pPr>
      <w:r>
        <w:rPr>
          <w:noProof/>
        </w:rPr>
        <w:t>Microsoft Dynamics CRM Basic CAL, 61</w:t>
      </w:r>
    </w:p>
    <w:p w:rsidR="000C4401" w:rsidRDefault="000C4401">
      <w:pPr>
        <w:pStyle w:val="Index1"/>
        <w:tabs>
          <w:tab w:val="right" w:pos="5030"/>
        </w:tabs>
        <w:rPr>
          <w:noProof/>
        </w:rPr>
      </w:pPr>
      <w:r>
        <w:rPr>
          <w:noProof/>
        </w:rPr>
        <w:t>Microsoft Dynamics CRM Professional CAL, 61</w:t>
      </w:r>
    </w:p>
    <w:p w:rsidR="000C4401" w:rsidRDefault="000C4401">
      <w:pPr>
        <w:pStyle w:val="Index1"/>
        <w:tabs>
          <w:tab w:val="right" w:pos="5030"/>
        </w:tabs>
        <w:rPr>
          <w:noProof/>
        </w:rPr>
      </w:pPr>
      <w:r>
        <w:rPr>
          <w:noProof/>
        </w:rPr>
        <w:t>Microsoft Dynamics CRM Server 2013, 82</w:t>
      </w:r>
    </w:p>
    <w:p w:rsidR="000C4401" w:rsidRDefault="000C4401">
      <w:pPr>
        <w:pStyle w:val="Index1"/>
        <w:tabs>
          <w:tab w:val="right" w:pos="5030"/>
        </w:tabs>
        <w:rPr>
          <w:noProof/>
        </w:rPr>
      </w:pPr>
      <w:r>
        <w:rPr>
          <w:noProof/>
        </w:rPr>
        <w:t>Microsoft Dynamics CRM Server 2015, 82</w:t>
      </w:r>
    </w:p>
    <w:p w:rsidR="000C4401" w:rsidRDefault="000C4401">
      <w:pPr>
        <w:pStyle w:val="Index1"/>
        <w:tabs>
          <w:tab w:val="right" w:pos="5030"/>
        </w:tabs>
        <w:rPr>
          <w:noProof/>
        </w:rPr>
      </w:pPr>
      <w:r>
        <w:rPr>
          <w:noProof/>
        </w:rPr>
        <w:t>Microsoft Exchange Server, 88</w:t>
      </w:r>
    </w:p>
    <w:p w:rsidR="000C4401" w:rsidRDefault="000C4401">
      <w:pPr>
        <w:pStyle w:val="Index1"/>
        <w:tabs>
          <w:tab w:val="right" w:pos="5030"/>
        </w:tabs>
        <w:rPr>
          <w:noProof/>
        </w:rPr>
      </w:pPr>
      <w:r>
        <w:rPr>
          <w:noProof/>
        </w:rPr>
        <w:t>Microsoft Flow – paket 1, 71</w:t>
      </w:r>
    </w:p>
    <w:p w:rsidR="000C4401" w:rsidRDefault="000C4401">
      <w:pPr>
        <w:pStyle w:val="Index1"/>
        <w:tabs>
          <w:tab w:val="right" w:pos="5030"/>
        </w:tabs>
        <w:rPr>
          <w:noProof/>
        </w:rPr>
      </w:pPr>
      <w:r>
        <w:rPr>
          <w:noProof/>
        </w:rPr>
        <w:t>Microsoft Flow – paket 2, 71</w:t>
      </w:r>
    </w:p>
    <w:p w:rsidR="000C4401" w:rsidRDefault="000C4401">
      <w:pPr>
        <w:pStyle w:val="Index1"/>
        <w:tabs>
          <w:tab w:val="right" w:pos="5030"/>
        </w:tabs>
        <w:rPr>
          <w:noProof/>
        </w:rPr>
      </w:pPr>
      <w:r>
        <w:rPr>
          <w:noProof/>
        </w:rPr>
        <w:t>Microsoft Identity Manager 2016 CAL, 23</w:t>
      </w:r>
    </w:p>
    <w:p w:rsidR="000C4401" w:rsidRDefault="000C4401">
      <w:pPr>
        <w:pStyle w:val="Index1"/>
        <w:tabs>
          <w:tab w:val="right" w:pos="5030"/>
        </w:tabs>
        <w:rPr>
          <w:noProof/>
        </w:rPr>
      </w:pPr>
      <w:r>
        <w:rPr>
          <w:noProof/>
        </w:rPr>
        <w:t>Microsoft Identity Manager 2016 External Connector, 23</w:t>
      </w:r>
    </w:p>
    <w:p w:rsidR="000C4401" w:rsidRDefault="000C4401">
      <w:pPr>
        <w:pStyle w:val="Index1"/>
        <w:tabs>
          <w:tab w:val="right" w:pos="5030"/>
        </w:tabs>
        <w:rPr>
          <w:noProof/>
        </w:rPr>
      </w:pPr>
      <w:r>
        <w:rPr>
          <w:noProof/>
        </w:rPr>
        <w:t>Microsoft Intune, 17, 34, 71</w:t>
      </w:r>
    </w:p>
    <w:p w:rsidR="000C4401" w:rsidRDefault="000C4401">
      <w:pPr>
        <w:pStyle w:val="Index1"/>
        <w:tabs>
          <w:tab w:val="right" w:pos="5030"/>
        </w:tabs>
        <w:rPr>
          <w:noProof/>
        </w:rPr>
      </w:pPr>
      <w:r>
        <w:rPr>
          <w:noProof/>
        </w:rPr>
        <w:t>Microsoft Intune Add-on, 71</w:t>
      </w:r>
    </w:p>
    <w:p w:rsidR="000C4401" w:rsidRDefault="000C4401">
      <w:pPr>
        <w:pStyle w:val="Index1"/>
        <w:tabs>
          <w:tab w:val="right" w:pos="5030"/>
        </w:tabs>
        <w:rPr>
          <w:noProof/>
        </w:rPr>
      </w:pPr>
      <w:r>
        <w:rPr>
          <w:noProof/>
        </w:rPr>
        <w:t>Microsoft Learning E-Reference Library, 71</w:t>
      </w:r>
    </w:p>
    <w:p w:rsidR="000C4401" w:rsidRDefault="000C4401">
      <w:pPr>
        <w:pStyle w:val="Index1"/>
        <w:tabs>
          <w:tab w:val="right" w:pos="5030"/>
        </w:tabs>
        <w:rPr>
          <w:noProof/>
        </w:rPr>
      </w:pPr>
      <w:r>
        <w:rPr>
          <w:noProof/>
        </w:rPr>
        <w:t>Microsoft Learning Imagine Academy, 71</w:t>
      </w:r>
    </w:p>
    <w:p w:rsidR="000C4401" w:rsidRDefault="000C4401">
      <w:pPr>
        <w:pStyle w:val="Index1"/>
        <w:tabs>
          <w:tab w:val="right" w:pos="5030"/>
        </w:tabs>
        <w:rPr>
          <w:noProof/>
        </w:rPr>
      </w:pPr>
      <w:r>
        <w:rPr>
          <w:noProof/>
        </w:rPr>
        <w:t>Microsoft Learning MOS/MCE Certification 125 Exam Site License, 71</w:t>
      </w:r>
    </w:p>
    <w:p w:rsidR="000C4401" w:rsidRDefault="000C4401">
      <w:pPr>
        <w:pStyle w:val="Index1"/>
        <w:tabs>
          <w:tab w:val="right" w:pos="5030"/>
        </w:tabs>
        <w:rPr>
          <w:noProof/>
        </w:rPr>
      </w:pPr>
      <w:r>
        <w:rPr>
          <w:noProof/>
        </w:rPr>
        <w:t>Microsoft Learning MOS/MTA/MCE Certification 500 Exam Site License, 71</w:t>
      </w:r>
    </w:p>
    <w:p w:rsidR="000C4401" w:rsidRDefault="000C4401">
      <w:pPr>
        <w:pStyle w:val="Index1"/>
        <w:tabs>
          <w:tab w:val="right" w:pos="5030"/>
        </w:tabs>
        <w:rPr>
          <w:noProof/>
        </w:rPr>
      </w:pPr>
      <w:r>
        <w:rPr>
          <w:noProof/>
        </w:rPr>
        <w:t>Microsoft Learning MTA/MCA Certification 125 Exam Site License, 71</w:t>
      </w:r>
    </w:p>
    <w:p w:rsidR="000C4401" w:rsidRDefault="000C4401">
      <w:pPr>
        <w:pStyle w:val="Index1"/>
        <w:tabs>
          <w:tab w:val="right" w:pos="5030"/>
        </w:tabs>
        <w:rPr>
          <w:noProof/>
        </w:rPr>
      </w:pPr>
      <w:r>
        <w:rPr>
          <w:noProof/>
        </w:rPr>
        <w:t>Microsoft MultiFactor Authentication, 56</w:t>
      </w:r>
    </w:p>
    <w:p w:rsidR="000C4401" w:rsidRDefault="000C4401">
      <w:pPr>
        <w:pStyle w:val="Index1"/>
        <w:tabs>
          <w:tab w:val="right" w:pos="5030"/>
        </w:tabs>
        <w:rPr>
          <w:noProof/>
        </w:rPr>
      </w:pPr>
      <w:r>
        <w:rPr>
          <w:noProof/>
        </w:rPr>
        <w:t>Microsoft MyAnalytics, 66</w:t>
      </w:r>
    </w:p>
    <w:p w:rsidR="000C4401" w:rsidRDefault="000C4401">
      <w:pPr>
        <w:pStyle w:val="Index1"/>
        <w:tabs>
          <w:tab w:val="right" w:pos="5030"/>
        </w:tabs>
        <w:rPr>
          <w:noProof/>
        </w:rPr>
      </w:pPr>
      <w:r>
        <w:rPr>
          <w:noProof/>
        </w:rPr>
        <w:t>Microsoft Office Audit and Control Management Server 2013, 28</w:t>
      </w:r>
    </w:p>
    <w:p w:rsidR="000C4401" w:rsidRDefault="000C4401">
      <w:pPr>
        <w:pStyle w:val="Index1"/>
        <w:tabs>
          <w:tab w:val="right" w:pos="5030"/>
        </w:tabs>
        <w:rPr>
          <w:noProof/>
        </w:rPr>
      </w:pPr>
      <w:r>
        <w:rPr>
          <w:noProof/>
        </w:rPr>
        <w:t>Microsoft PowerApp – paket 1, 71</w:t>
      </w:r>
    </w:p>
    <w:p w:rsidR="000C4401" w:rsidRDefault="000C4401">
      <w:pPr>
        <w:pStyle w:val="Index1"/>
        <w:tabs>
          <w:tab w:val="right" w:pos="5030"/>
        </w:tabs>
        <w:rPr>
          <w:noProof/>
        </w:rPr>
      </w:pPr>
      <w:r>
        <w:rPr>
          <w:noProof/>
        </w:rPr>
        <w:t>Microsoft PowerApp – paket 2, 71</w:t>
      </w:r>
    </w:p>
    <w:p w:rsidR="000C4401" w:rsidRDefault="000C4401">
      <w:pPr>
        <w:pStyle w:val="Index1"/>
        <w:tabs>
          <w:tab w:val="right" w:pos="5030"/>
        </w:tabs>
        <w:rPr>
          <w:noProof/>
        </w:rPr>
      </w:pPr>
      <w:r>
        <w:rPr>
          <w:noProof/>
        </w:rPr>
        <w:t>Microsoft SQL Server, 88</w:t>
      </w:r>
    </w:p>
    <w:p w:rsidR="000C4401" w:rsidRDefault="000C4401">
      <w:pPr>
        <w:pStyle w:val="Index1"/>
        <w:tabs>
          <w:tab w:val="right" w:pos="5030"/>
        </w:tabs>
        <w:rPr>
          <w:noProof/>
        </w:rPr>
      </w:pPr>
      <w:r>
        <w:rPr>
          <w:noProof/>
        </w:rPr>
        <w:t>Microsoft Translator API, 72</w:t>
      </w:r>
    </w:p>
    <w:p w:rsidR="000C4401" w:rsidRDefault="000C4401">
      <w:pPr>
        <w:pStyle w:val="Index1"/>
        <w:tabs>
          <w:tab w:val="right" w:pos="5030"/>
        </w:tabs>
        <w:rPr>
          <w:noProof/>
        </w:rPr>
      </w:pPr>
      <w:r>
        <w:rPr>
          <w:noProof/>
        </w:rPr>
        <w:t>Minecraft</w:t>
      </w:r>
    </w:p>
    <w:p w:rsidR="000C4401" w:rsidRDefault="000C4401">
      <w:pPr>
        <w:pStyle w:val="Index2"/>
        <w:tabs>
          <w:tab w:val="right" w:pos="5030"/>
        </w:tabs>
        <w:rPr>
          <w:noProof/>
        </w:rPr>
      </w:pPr>
      <w:r>
        <w:rPr>
          <w:noProof/>
        </w:rPr>
        <w:t>Education Edition, 72</w:t>
      </w:r>
    </w:p>
    <w:p w:rsidR="000C4401" w:rsidRDefault="000C4401">
      <w:pPr>
        <w:pStyle w:val="Index1"/>
        <w:tabs>
          <w:tab w:val="right" w:pos="5030"/>
        </w:tabs>
        <w:rPr>
          <w:noProof/>
        </w:rPr>
      </w:pPr>
      <w:r>
        <w:rPr>
          <w:noProof/>
        </w:rPr>
        <w:t>Naročnina na Zemljevide Bing – uporaba za interno spletno mesto (100 K mesečnih transakcij), 70</w:t>
      </w:r>
    </w:p>
    <w:p w:rsidR="000C4401" w:rsidRDefault="000C4401">
      <w:pPr>
        <w:pStyle w:val="Index1"/>
        <w:tabs>
          <w:tab w:val="right" w:pos="5030"/>
        </w:tabs>
        <w:rPr>
          <w:noProof/>
        </w:rPr>
      </w:pPr>
      <w:r>
        <w:rPr>
          <w:noProof/>
        </w:rPr>
        <w:t>Naročnina na Zemljevide Bing – uporaba za javno spletno mesto (100 K mesečnih transakcij), 70</w:t>
      </w:r>
    </w:p>
    <w:p w:rsidR="000C4401" w:rsidRDefault="000C4401">
      <w:pPr>
        <w:pStyle w:val="Index1"/>
        <w:tabs>
          <w:tab w:val="right" w:pos="5030"/>
        </w:tabs>
        <w:rPr>
          <w:noProof/>
        </w:rPr>
      </w:pPr>
      <w:r>
        <w:rPr>
          <w:noProof/>
        </w:rPr>
        <w:t>Office 2013, 24</w:t>
      </w:r>
    </w:p>
    <w:p w:rsidR="000C4401" w:rsidRDefault="000C4401">
      <w:pPr>
        <w:pStyle w:val="Index1"/>
        <w:tabs>
          <w:tab w:val="right" w:pos="5030"/>
        </w:tabs>
        <w:rPr>
          <w:noProof/>
        </w:rPr>
      </w:pPr>
      <w:r>
        <w:rPr>
          <w:noProof/>
        </w:rPr>
        <w:t>Office 2016 za Mac Standard, 25</w:t>
      </w:r>
    </w:p>
    <w:p w:rsidR="000C4401" w:rsidRDefault="000C4401">
      <w:pPr>
        <w:pStyle w:val="Index1"/>
        <w:tabs>
          <w:tab w:val="right" w:pos="5030"/>
        </w:tabs>
        <w:rPr>
          <w:noProof/>
        </w:rPr>
      </w:pPr>
      <w:r>
        <w:rPr>
          <w:noProof/>
        </w:rPr>
        <w:t>Office 365 Advanced Compliance, 66</w:t>
      </w:r>
    </w:p>
    <w:p w:rsidR="000C4401" w:rsidRDefault="000C4401">
      <w:pPr>
        <w:pStyle w:val="Index1"/>
        <w:tabs>
          <w:tab w:val="right" w:pos="5030"/>
        </w:tabs>
        <w:rPr>
          <w:noProof/>
        </w:rPr>
      </w:pPr>
      <w:r>
        <w:rPr>
          <w:noProof/>
        </w:rPr>
        <w:t>Office 365 Advanced Security Management (uporabniška licenca SL), 66</w:t>
      </w:r>
    </w:p>
    <w:p w:rsidR="000C4401" w:rsidRDefault="000C4401">
      <w:pPr>
        <w:pStyle w:val="Index1"/>
        <w:tabs>
          <w:tab w:val="right" w:pos="5030"/>
        </w:tabs>
        <w:rPr>
          <w:noProof/>
        </w:rPr>
      </w:pPr>
      <w:r>
        <w:rPr>
          <w:noProof/>
        </w:rPr>
        <w:t>Office 365 Advanced Threat Protection, 67</w:t>
      </w:r>
    </w:p>
    <w:p w:rsidR="000C4401" w:rsidRDefault="000C4401">
      <w:pPr>
        <w:pStyle w:val="Index1"/>
        <w:tabs>
          <w:tab w:val="right" w:pos="5030"/>
        </w:tabs>
        <w:rPr>
          <w:noProof/>
        </w:rPr>
      </w:pPr>
      <w:r>
        <w:rPr>
          <w:noProof/>
        </w:rPr>
        <w:t>Office 365 Business, 62</w:t>
      </w:r>
    </w:p>
    <w:p w:rsidR="000C4401" w:rsidRDefault="000C4401">
      <w:pPr>
        <w:pStyle w:val="Index1"/>
        <w:tabs>
          <w:tab w:val="right" w:pos="5030"/>
        </w:tabs>
        <w:rPr>
          <w:noProof/>
        </w:rPr>
      </w:pPr>
      <w:r>
        <w:rPr>
          <w:noProof/>
        </w:rPr>
        <w:t>Office 365 Business Essentials, 63</w:t>
      </w:r>
    </w:p>
    <w:p w:rsidR="000C4401" w:rsidRDefault="000C4401">
      <w:pPr>
        <w:pStyle w:val="Index1"/>
        <w:tabs>
          <w:tab w:val="right" w:pos="5030"/>
        </w:tabs>
        <w:rPr>
          <w:noProof/>
        </w:rPr>
      </w:pPr>
      <w:r>
        <w:rPr>
          <w:noProof/>
        </w:rPr>
        <w:t>Office 365 Business Premium, 63</w:t>
      </w:r>
    </w:p>
    <w:p w:rsidR="000C4401" w:rsidRDefault="000C4401">
      <w:pPr>
        <w:pStyle w:val="Index1"/>
        <w:tabs>
          <w:tab w:val="right" w:pos="5030"/>
        </w:tabs>
        <w:rPr>
          <w:noProof/>
        </w:rPr>
      </w:pPr>
      <w:r>
        <w:rPr>
          <w:noProof/>
        </w:rPr>
        <w:t>Office 365 Customer Lockbox, 66</w:t>
      </w:r>
    </w:p>
    <w:p w:rsidR="000C4401" w:rsidRDefault="000C4401">
      <w:pPr>
        <w:pStyle w:val="Index1"/>
        <w:tabs>
          <w:tab w:val="right" w:pos="5030"/>
        </w:tabs>
        <w:rPr>
          <w:noProof/>
        </w:rPr>
      </w:pPr>
      <w:r>
        <w:rPr>
          <w:noProof/>
        </w:rPr>
        <w:t>Office 365 Education, 63</w:t>
      </w:r>
    </w:p>
    <w:p w:rsidR="000C4401" w:rsidRDefault="000C4401">
      <w:pPr>
        <w:pStyle w:val="Index1"/>
        <w:tabs>
          <w:tab w:val="right" w:pos="5030"/>
        </w:tabs>
        <w:rPr>
          <w:noProof/>
        </w:rPr>
      </w:pPr>
      <w:r>
        <w:rPr>
          <w:noProof/>
        </w:rPr>
        <w:t>Office 365 Education E5, 63</w:t>
      </w:r>
    </w:p>
    <w:p w:rsidR="000C4401" w:rsidRDefault="000C4401">
      <w:pPr>
        <w:pStyle w:val="Index1"/>
        <w:tabs>
          <w:tab w:val="right" w:pos="5030"/>
        </w:tabs>
        <w:rPr>
          <w:noProof/>
        </w:rPr>
      </w:pPr>
      <w:r>
        <w:rPr>
          <w:noProof/>
        </w:rPr>
        <w:t>Office 365 Enterprise, 58</w:t>
      </w:r>
    </w:p>
    <w:p w:rsidR="000C4401" w:rsidRDefault="000C4401">
      <w:pPr>
        <w:pStyle w:val="Index1"/>
        <w:tabs>
          <w:tab w:val="right" w:pos="5030"/>
        </w:tabs>
        <w:rPr>
          <w:noProof/>
        </w:rPr>
      </w:pPr>
      <w:r>
        <w:rPr>
          <w:noProof/>
        </w:rPr>
        <w:t>Office 365 Enterprise, 58</w:t>
      </w:r>
    </w:p>
    <w:p w:rsidR="000C4401" w:rsidRDefault="000C4401">
      <w:pPr>
        <w:pStyle w:val="Index1"/>
        <w:tabs>
          <w:tab w:val="right" w:pos="5030"/>
        </w:tabs>
        <w:rPr>
          <w:noProof/>
        </w:rPr>
      </w:pPr>
      <w:r>
        <w:rPr>
          <w:noProof/>
        </w:rPr>
        <w:t>Office 365 Enterprise E1, 17, 63</w:t>
      </w:r>
    </w:p>
    <w:p w:rsidR="000C4401" w:rsidRDefault="000C4401">
      <w:pPr>
        <w:pStyle w:val="Index1"/>
        <w:tabs>
          <w:tab w:val="right" w:pos="5030"/>
        </w:tabs>
        <w:rPr>
          <w:noProof/>
        </w:rPr>
      </w:pPr>
      <w:r>
        <w:rPr>
          <w:noProof/>
        </w:rPr>
        <w:t>Office 365 Enterprise E1 From SA, 63</w:t>
      </w:r>
    </w:p>
    <w:p w:rsidR="000C4401" w:rsidRDefault="000C4401">
      <w:pPr>
        <w:pStyle w:val="Index1"/>
        <w:tabs>
          <w:tab w:val="right" w:pos="5030"/>
        </w:tabs>
        <w:rPr>
          <w:noProof/>
        </w:rPr>
      </w:pPr>
      <w:r>
        <w:rPr>
          <w:noProof/>
        </w:rPr>
        <w:t>Office 365 Enterprise E1 in Microsoft Intune, 17</w:t>
      </w:r>
    </w:p>
    <w:p w:rsidR="000C4401" w:rsidRDefault="000C4401">
      <w:pPr>
        <w:pStyle w:val="Index1"/>
        <w:tabs>
          <w:tab w:val="right" w:pos="5030"/>
        </w:tabs>
        <w:rPr>
          <w:noProof/>
        </w:rPr>
      </w:pPr>
      <w:r>
        <w:rPr>
          <w:noProof/>
        </w:rPr>
        <w:t>Office 365 Enterprise E1, E3 Add-on, 63</w:t>
      </w:r>
    </w:p>
    <w:p w:rsidR="000C4401" w:rsidRDefault="000C4401">
      <w:pPr>
        <w:pStyle w:val="Index1"/>
        <w:tabs>
          <w:tab w:val="right" w:pos="5030"/>
        </w:tabs>
        <w:rPr>
          <w:noProof/>
        </w:rPr>
      </w:pPr>
      <w:r>
        <w:rPr>
          <w:noProof/>
        </w:rPr>
        <w:t>Office 365 Enterprise E3, 17, 63</w:t>
      </w:r>
    </w:p>
    <w:p w:rsidR="000C4401" w:rsidRDefault="000C4401">
      <w:pPr>
        <w:pStyle w:val="Index1"/>
        <w:tabs>
          <w:tab w:val="right" w:pos="5030"/>
        </w:tabs>
        <w:rPr>
          <w:noProof/>
        </w:rPr>
      </w:pPr>
      <w:r>
        <w:rPr>
          <w:noProof/>
        </w:rPr>
        <w:t>Office 365 Enterprise E3 From SA, 63</w:t>
      </w:r>
    </w:p>
    <w:p w:rsidR="000C4401" w:rsidRDefault="000C4401">
      <w:pPr>
        <w:pStyle w:val="Index1"/>
        <w:tabs>
          <w:tab w:val="right" w:pos="5030"/>
        </w:tabs>
        <w:rPr>
          <w:noProof/>
        </w:rPr>
      </w:pPr>
      <w:r>
        <w:rPr>
          <w:noProof/>
        </w:rPr>
        <w:t>Office 365 Enterprise E3 in Microsoft Intune, 17</w:t>
      </w:r>
    </w:p>
    <w:p w:rsidR="000C4401" w:rsidRDefault="000C4401">
      <w:pPr>
        <w:pStyle w:val="Index1"/>
        <w:tabs>
          <w:tab w:val="right" w:pos="5030"/>
        </w:tabs>
        <w:rPr>
          <w:noProof/>
        </w:rPr>
      </w:pPr>
      <w:r>
        <w:rPr>
          <w:noProof/>
        </w:rPr>
        <w:t>Office 365 Enterprise E4, 63</w:t>
      </w:r>
    </w:p>
    <w:p w:rsidR="000C4401" w:rsidRDefault="000C4401">
      <w:pPr>
        <w:pStyle w:val="Index1"/>
        <w:tabs>
          <w:tab w:val="right" w:pos="5030"/>
        </w:tabs>
        <w:rPr>
          <w:noProof/>
        </w:rPr>
      </w:pPr>
      <w:r>
        <w:rPr>
          <w:noProof/>
        </w:rPr>
        <w:t>Office 365 Enterprise E4 Add-on, 63</w:t>
      </w:r>
    </w:p>
    <w:p w:rsidR="000C4401" w:rsidRDefault="000C4401">
      <w:pPr>
        <w:pStyle w:val="Index1"/>
        <w:tabs>
          <w:tab w:val="right" w:pos="5030"/>
        </w:tabs>
        <w:rPr>
          <w:noProof/>
        </w:rPr>
      </w:pPr>
      <w:r>
        <w:rPr>
          <w:noProof/>
        </w:rPr>
        <w:t>Office 365 Enterprise E4 From SA, 63</w:t>
      </w:r>
    </w:p>
    <w:p w:rsidR="000C4401" w:rsidRDefault="000C4401">
      <w:pPr>
        <w:pStyle w:val="Index1"/>
        <w:tabs>
          <w:tab w:val="right" w:pos="5030"/>
        </w:tabs>
        <w:rPr>
          <w:noProof/>
        </w:rPr>
      </w:pPr>
      <w:r>
        <w:rPr>
          <w:noProof/>
        </w:rPr>
        <w:t>Office 365 Enterprise E5, 17</w:t>
      </w:r>
    </w:p>
    <w:p w:rsidR="000C4401" w:rsidRDefault="000C4401">
      <w:pPr>
        <w:pStyle w:val="Index1"/>
        <w:tabs>
          <w:tab w:val="right" w:pos="5030"/>
        </w:tabs>
        <w:rPr>
          <w:noProof/>
        </w:rPr>
      </w:pPr>
      <w:r>
        <w:rPr>
          <w:noProof/>
        </w:rPr>
        <w:t>Office 365 Enterprise E5 (uporabniška licenca SL), 63</w:t>
      </w:r>
    </w:p>
    <w:p w:rsidR="000C4401" w:rsidRDefault="000C4401">
      <w:pPr>
        <w:pStyle w:val="Index1"/>
        <w:tabs>
          <w:tab w:val="right" w:pos="5030"/>
        </w:tabs>
        <w:rPr>
          <w:noProof/>
        </w:rPr>
      </w:pPr>
      <w:r>
        <w:rPr>
          <w:noProof/>
        </w:rPr>
        <w:t>Office 365 Enterprise E5 Add-on, 63</w:t>
      </w:r>
    </w:p>
    <w:p w:rsidR="000C4401" w:rsidRDefault="000C4401">
      <w:pPr>
        <w:pStyle w:val="Index1"/>
        <w:tabs>
          <w:tab w:val="right" w:pos="5030"/>
        </w:tabs>
        <w:rPr>
          <w:noProof/>
        </w:rPr>
      </w:pPr>
      <w:r>
        <w:rPr>
          <w:noProof/>
        </w:rPr>
        <w:t>Office 365 Enterprise E5 From SA, 63</w:t>
      </w:r>
    </w:p>
    <w:p w:rsidR="000C4401" w:rsidRDefault="000C4401">
      <w:pPr>
        <w:pStyle w:val="Index1"/>
        <w:tabs>
          <w:tab w:val="right" w:pos="5030"/>
        </w:tabs>
        <w:rPr>
          <w:noProof/>
        </w:rPr>
      </w:pPr>
      <w:r>
        <w:rPr>
          <w:noProof/>
        </w:rPr>
        <w:t>Office 365 Enterprise E5 in Microsoft Intune, 17</w:t>
      </w:r>
    </w:p>
    <w:p w:rsidR="000C4401" w:rsidRDefault="000C4401">
      <w:pPr>
        <w:pStyle w:val="Index1"/>
        <w:tabs>
          <w:tab w:val="right" w:pos="5030"/>
        </w:tabs>
        <w:rPr>
          <w:noProof/>
        </w:rPr>
      </w:pPr>
      <w:r>
        <w:rPr>
          <w:noProof/>
        </w:rPr>
        <w:t>Office 365 Enterprise K1, 63</w:t>
      </w:r>
    </w:p>
    <w:p w:rsidR="000C4401" w:rsidRDefault="000C4401">
      <w:pPr>
        <w:pStyle w:val="Index1"/>
        <w:tabs>
          <w:tab w:val="right" w:pos="5030"/>
        </w:tabs>
        <w:rPr>
          <w:noProof/>
        </w:rPr>
      </w:pPr>
      <w:r>
        <w:rPr>
          <w:noProof/>
        </w:rPr>
        <w:t>Office 365 Extra File Storage 1 GB, 69</w:t>
      </w:r>
    </w:p>
    <w:p w:rsidR="000C4401" w:rsidRDefault="000C4401">
      <w:pPr>
        <w:pStyle w:val="Index1"/>
        <w:tabs>
          <w:tab w:val="right" w:pos="5030"/>
        </w:tabs>
        <w:rPr>
          <w:noProof/>
        </w:rPr>
      </w:pPr>
      <w:r>
        <w:rPr>
          <w:noProof/>
        </w:rPr>
        <w:t>Office 365 Midsize Business, 63, 65</w:t>
      </w:r>
    </w:p>
    <w:p w:rsidR="000C4401" w:rsidRDefault="000C4401">
      <w:pPr>
        <w:pStyle w:val="Index1"/>
        <w:tabs>
          <w:tab w:val="right" w:pos="5030"/>
        </w:tabs>
        <w:rPr>
          <w:noProof/>
        </w:rPr>
      </w:pPr>
      <w:r>
        <w:rPr>
          <w:noProof/>
        </w:rPr>
        <w:t>Office 365 Pro Plus, 83</w:t>
      </w:r>
    </w:p>
    <w:p w:rsidR="000C4401" w:rsidRDefault="000C4401">
      <w:pPr>
        <w:pStyle w:val="Index1"/>
        <w:tabs>
          <w:tab w:val="right" w:pos="5030"/>
        </w:tabs>
        <w:rPr>
          <w:noProof/>
        </w:rPr>
      </w:pPr>
      <w:r>
        <w:rPr>
          <w:noProof/>
        </w:rPr>
        <w:t>Office 365 ProPlus, 62</w:t>
      </w:r>
    </w:p>
    <w:p w:rsidR="000C4401" w:rsidRDefault="000C4401">
      <w:pPr>
        <w:pStyle w:val="Index1"/>
        <w:tabs>
          <w:tab w:val="right" w:pos="5030"/>
        </w:tabs>
        <w:rPr>
          <w:noProof/>
        </w:rPr>
      </w:pPr>
      <w:r>
        <w:rPr>
          <w:noProof/>
        </w:rPr>
        <w:t>Office 365 ProPlus From SA, 62</w:t>
      </w:r>
    </w:p>
    <w:p w:rsidR="000C4401" w:rsidRDefault="000C4401">
      <w:pPr>
        <w:pStyle w:val="Index1"/>
        <w:tabs>
          <w:tab w:val="right" w:pos="5030"/>
        </w:tabs>
        <w:rPr>
          <w:noProof/>
        </w:rPr>
      </w:pPr>
      <w:r>
        <w:rPr>
          <w:noProof/>
        </w:rPr>
        <w:t>Office for Mac 2011, 25</w:t>
      </w:r>
    </w:p>
    <w:p w:rsidR="000C4401" w:rsidRDefault="000C4401">
      <w:pPr>
        <w:pStyle w:val="Index1"/>
        <w:tabs>
          <w:tab w:val="right" w:pos="5030"/>
        </w:tabs>
        <w:rPr>
          <w:noProof/>
        </w:rPr>
      </w:pPr>
      <w:r>
        <w:rPr>
          <w:noProof/>
        </w:rPr>
        <w:t>Office for Mac Standard, 81</w:t>
      </w:r>
    </w:p>
    <w:p w:rsidR="000C4401" w:rsidRDefault="000C4401">
      <w:pPr>
        <w:pStyle w:val="Index1"/>
        <w:tabs>
          <w:tab w:val="right" w:pos="5030"/>
        </w:tabs>
        <w:rPr>
          <w:noProof/>
        </w:rPr>
      </w:pPr>
      <w:r>
        <w:rPr>
          <w:noProof/>
        </w:rPr>
        <w:t>Office Multi Language Pack 2013, 24</w:t>
      </w:r>
    </w:p>
    <w:p w:rsidR="000C4401" w:rsidRDefault="000C4401">
      <w:pPr>
        <w:pStyle w:val="Index1"/>
        <w:tabs>
          <w:tab w:val="right" w:pos="5030"/>
        </w:tabs>
        <w:rPr>
          <w:noProof/>
        </w:rPr>
      </w:pPr>
      <w:r>
        <w:rPr>
          <w:noProof/>
        </w:rPr>
        <w:t>Office Online, 63</w:t>
      </w:r>
    </w:p>
    <w:p w:rsidR="000C4401" w:rsidRDefault="000C4401">
      <w:pPr>
        <w:pStyle w:val="Index1"/>
        <w:tabs>
          <w:tab w:val="right" w:pos="5030"/>
        </w:tabs>
        <w:rPr>
          <w:noProof/>
        </w:rPr>
      </w:pPr>
      <w:r>
        <w:rPr>
          <w:noProof/>
        </w:rPr>
        <w:t>Office Online za Office 365, 81</w:t>
      </w:r>
    </w:p>
    <w:p w:rsidR="000C4401" w:rsidRDefault="000C4401">
      <w:pPr>
        <w:pStyle w:val="Index1"/>
        <w:tabs>
          <w:tab w:val="right" w:pos="5030"/>
        </w:tabs>
        <w:rPr>
          <w:noProof/>
        </w:rPr>
      </w:pPr>
      <w:r>
        <w:rPr>
          <w:noProof/>
        </w:rPr>
        <w:t>Office Professional Plus, 62, 63, 64, 65, 81, 88</w:t>
      </w:r>
    </w:p>
    <w:p w:rsidR="000C4401" w:rsidRDefault="000C4401">
      <w:pPr>
        <w:pStyle w:val="Index1"/>
        <w:tabs>
          <w:tab w:val="right" w:pos="5030"/>
        </w:tabs>
        <w:rPr>
          <w:noProof/>
        </w:rPr>
      </w:pPr>
      <w:r>
        <w:rPr>
          <w:noProof/>
        </w:rPr>
        <w:t>Office Professional Plus 2013, 62</w:t>
      </w:r>
    </w:p>
    <w:p w:rsidR="000C4401" w:rsidRDefault="000C4401">
      <w:pPr>
        <w:pStyle w:val="Index1"/>
        <w:tabs>
          <w:tab w:val="right" w:pos="5030"/>
        </w:tabs>
        <w:rPr>
          <w:noProof/>
        </w:rPr>
      </w:pPr>
      <w:r>
        <w:rPr>
          <w:noProof/>
        </w:rPr>
        <w:t>Office Professional Plus 2016, 24, 40, 64</w:t>
      </w:r>
    </w:p>
    <w:p w:rsidR="000C4401" w:rsidRDefault="000C4401">
      <w:pPr>
        <w:pStyle w:val="Index1"/>
        <w:tabs>
          <w:tab w:val="right" w:pos="5030"/>
        </w:tabs>
        <w:rPr>
          <w:noProof/>
        </w:rPr>
      </w:pPr>
      <w:r>
        <w:rPr>
          <w:noProof/>
        </w:rPr>
        <w:t>Office Standard, 63, 81, 88</w:t>
      </w:r>
    </w:p>
    <w:p w:rsidR="000C4401" w:rsidRDefault="000C4401">
      <w:pPr>
        <w:pStyle w:val="Index1"/>
        <w:tabs>
          <w:tab w:val="right" w:pos="5030"/>
        </w:tabs>
        <w:rPr>
          <w:noProof/>
        </w:rPr>
      </w:pPr>
      <w:r>
        <w:rPr>
          <w:noProof/>
        </w:rPr>
        <w:t>Office Standard 2016, 24</w:t>
      </w:r>
    </w:p>
    <w:p w:rsidR="000C4401" w:rsidRDefault="000C4401">
      <w:pPr>
        <w:pStyle w:val="Index1"/>
        <w:tabs>
          <w:tab w:val="right" w:pos="5030"/>
        </w:tabs>
        <w:rPr>
          <w:noProof/>
        </w:rPr>
      </w:pPr>
      <w:r>
        <w:rPr>
          <w:noProof/>
        </w:rPr>
        <w:t>OneDrive za podjetja – paket 1, 67</w:t>
      </w:r>
    </w:p>
    <w:p w:rsidR="000C4401" w:rsidRDefault="000C4401">
      <w:pPr>
        <w:pStyle w:val="Index1"/>
        <w:tabs>
          <w:tab w:val="right" w:pos="5030"/>
        </w:tabs>
        <w:rPr>
          <w:noProof/>
        </w:rPr>
      </w:pPr>
      <w:r>
        <w:rPr>
          <w:noProof/>
        </w:rPr>
        <w:lastRenderedPageBreak/>
        <w:t>OneDrive za podjetja – paket 2, 67</w:t>
      </w:r>
    </w:p>
    <w:p w:rsidR="000C4401" w:rsidRDefault="000C4401">
      <w:pPr>
        <w:pStyle w:val="Index1"/>
        <w:tabs>
          <w:tab w:val="right" w:pos="5030"/>
        </w:tabs>
        <w:rPr>
          <w:noProof/>
        </w:rPr>
      </w:pPr>
      <w:r>
        <w:rPr>
          <w:noProof/>
        </w:rPr>
        <w:t>Operations Management and Security</w:t>
      </w:r>
    </w:p>
    <w:p w:rsidR="000C4401" w:rsidRDefault="000C4401">
      <w:pPr>
        <w:pStyle w:val="Index2"/>
        <w:tabs>
          <w:tab w:val="right" w:pos="5030"/>
        </w:tabs>
        <w:rPr>
          <w:noProof/>
        </w:rPr>
      </w:pPr>
      <w:r>
        <w:rPr>
          <w:noProof/>
        </w:rPr>
        <w:t>Automation and Control, 56</w:t>
      </w:r>
    </w:p>
    <w:p w:rsidR="000C4401" w:rsidRDefault="000C4401">
      <w:pPr>
        <w:pStyle w:val="Index2"/>
        <w:tabs>
          <w:tab w:val="right" w:pos="5030"/>
        </w:tabs>
        <w:rPr>
          <w:noProof/>
        </w:rPr>
      </w:pPr>
      <w:r>
        <w:rPr>
          <w:noProof/>
        </w:rPr>
        <w:t>Backup and Disaster Recovery, 56</w:t>
      </w:r>
    </w:p>
    <w:p w:rsidR="000C4401" w:rsidRDefault="000C4401">
      <w:pPr>
        <w:pStyle w:val="Index2"/>
        <w:tabs>
          <w:tab w:val="right" w:pos="5030"/>
        </w:tabs>
        <w:rPr>
          <w:noProof/>
        </w:rPr>
      </w:pPr>
      <w:r>
        <w:rPr>
          <w:noProof/>
        </w:rPr>
        <w:t>Insights and Analytics, 56</w:t>
      </w:r>
    </w:p>
    <w:p w:rsidR="000C4401" w:rsidRDefault="000C4401">
      <w:pPr>
        <w:pStyle w:val="Index2"/>
        <w:tabs>
          <w:tab w:val="right" w:pos="5030"/>
        </w:tabs>
        <w:rPr>
          <w:noProof/>
        </w:rPr>
      </w:pPr>
      <w:r>
        <w:rPr>
          <w:noProof/>
        </w:rPr>
        <w:t>Security and Compliance, 56</w:t>
      </w:r>
    </w:p>
    <w:p w:rsidR="000C4401" w:rsidRDefault="000C4401">
      <w:pPr>
        <w:pStyle w:val="Index1"/>
        <w:tabs>
          <w:tab w:val="right" w:pos="5030"/>
        </w:tabs>
        <w:rPr>
          <w:noProof/>
        </w:rPr>
      </w:pPr>
      <w:r>
        <w:rPr>
          <w:noProof/>
        </w:rPr>
        <w:t>Operations Management and Security E1, 56</w:t>
      </w:r>
    </w:p>
    <w:p w:rsidR="000C4401" w:rsidRDefault="000C4401">
      <w:pPr>
        <w:pStyle w:val="Index1"/>
        <w:tabs>
          <w:tab w:val="right" w:pos="5030"/>
        </w:tabs>
        <w:rPr>
          <w:noProof/>
        </w:rPr>
      </w:pPr>
      <w:r>
        <w:rPr>
          <w:noProof/>
        </w:rPr>
        <w:t>Operations Management and Security E1 – dodatna licenca, 56</w:t>
      </w:r>
    </w:p>
    <w:p w:rsidR="000C4401" w:rsidRDefault="000C4401">
      <w:pPr>
        <w:pStyle w:val="Index1"/>
        <w:tabs>
          <w:tab w:val="right" w:pos="5030"/>
        </w:tabs>
        <w:rPr>
          <w:noProof/>
        </w:rPr>
      </w:pPr>
      <w:r>
        <w:rPr>
          <w:noProof/>
        </w:rPr>
        <w:t>Operations Management and Security E1 From SA, 56</w:t>
      </w:r>
    </w:p>
    <w:p w:rsidR="000C4401" w:rsidRDefault="000C4401">
      <w:pPr>
        <w:pStyle w:val="Index1"/>
        <w:tabs>
          <w:tab w:val="right" w:pos="5030"/>
        </w:tabs>
        <w:rPr>
          <w:noProof/>
        </w:rPr>
      </w:pPr>
      <w:r>
        <w:rPr>
          <w:noProof/>
        </w:rPr>
        <w:t>Operations Management and Security E2, 56</w:t>
      </w:r>
    </w:p>
    <w:p w:rsidR="000C4401" w:rsidRDefault="000C4401">
      <w:pPr>
        <w:pStyle w:val="Index1"/>
        <w:tabs>
          <w:tab w:val="right" w:pos="5030"/>
        </w:tabs>
        <w:rPr>
          <w:noProof/>
        </w:rPr>
      </w:pPr>
      <w:r>
        <w:rPr>
          <w:noProof/>
        </w:rPr>
        <w:t>Operations Management and Security E2 – dodatna licenca, 56</w:t>
      </w:r>
    </w:p>
    <w:p w:rsidR="000C4401" w:rsidRDefault="000C4401">
      <w:pPr>
        <w:pStyle w:val="Index1"/>
        <w:tabs>
          <w:tab w:val="right" w:pos="5030"/>
        </w:tabs>
        <w:rPr>
          <w:noProof/>
        </w:rPr>
      </w:pPr>
      <w:r>
        <w:rPr>
          <w:noProof/>
        </w:rPr>
        <w:t>Operations Management and Security E2 From SA, 56</w:t>
      </w:r>
    </w:p>
    <w:p w:rsidR="000C4401" w:rsidRDefault="000C4401">
      <w:pPr>
        <w:pStyle w:val="Index1"/>
        <w:tabs>
          <w:tab w:val="right" w:pos="5030"/>
        </w:tabs>
        <w:rPr>
          <w:noProof/>
        </w:rPr>
      </w:pPr>
      <w:r>
        <w:rPr>
          <w:noProof/>
        </w:rPr>
        <w:t>Outlook 2016, 24</w:t>
      </w:r>
    </w:p>
    <w:p w:rsidR="000C4401" w:rsidRDefault="000C4401">
      <w:pPr>
        <w:pStyle w:val="Index1"/>
        <w:tabs>
          <w:tab w:val="right" w:pos="5030"/>
        </w:tabs>
        <w:rPr>
          <w:noProof/>
        </w:rPr>
      </w:pPr>
      <w:r>
        <w:rPr>
          <w:noProof/>
        </w:rPr>
        <w:t>Outlook 2016 for Mac, 25</w:t>
      </w:r>
    </w:p>
    <w:p w:rsidR="000C4401" w:rsidRDefault="000C4401">
      <w:pPr>
        <w:pStyle w:val="Index1"/>
        <w:tabs>
          <w:tab w:val="right" w:pos="5030"/>
        </w:tabs>
        <w:rPr>
          <w:noProof/>
        </w:rPr>
      </w:pPr>
      <w:r>
        <w:rPr>
          <w:noProof/>
        </w:rPr>
        <w:t>Platforme MSDN, 39</w:t>
      </w:r>
    </w:p>
    <w:p w:rsidR="000C4401" w:rsidRDefault="000C4401">
      <w:pPr>
        <w:pStyle w:val="Index1"/>
        <w:tabs>
          <w:tab w:val="right" w:pos="5030"/>
        </w:tabs>
        <w:rPr>
          <w:noProof/>
        </w:rPr>
      </w:pPr>
      <w:r>
        <w:rPr>
          <w:noProof/>
        </w:rPr>
        <w:t>Podpora Premium Support za Microsoft Azure StorSimple, 56</w:t>
      </w:r>
    </w:p>
    <w:p w:rsidR="000C4401" w:rsidRDefault="000C4401">
      <w:pPr>
        <w:pStyle w:val="Index1"/>
        <w:tabs>
          <w:tab w:val="right" w:pos="5030"/>
        </w:tabs>
        <w:rPr>
          <w:noProof/>
        </w:rPr>
      </w:pPr>
      <w:r>
        <w:rPr>
          <w:noProof/>
        </w:rPr>
        <w:t>Poraba za Skype za podjetja PSTN, 69</w:t>
      </w:r>
    </w:p>
    <w:p w:rsidR="000C4401" w:rsidRDefault="000C4401">
      <w:pPr>
        <w:pStyle w:val="Index1"/>
        <w:tabs>
          <w:tab w:val="right" w:pos="5030"/>
        </w:tabs>
        <w:rPr>
          <w:noProof/>
        </w:rPr>
      </w:pPr>
      <w:r>
        <w:rPr>
          <w:noProof/>
        </w:rPr>
        <w:t>Power BI Pro, 71</w:t>
      </w:r>
    </w:p>
    <w:p w:rsidR="000C4401" w:rsidRDefault="000C4401">
      <w:pPr>
        <w:pStyle w:val="Index1"/>
        <w:tabs>
          <w:tab w:val="right" w:pos="5030"/>
        </w:tabs>
        <w:rPr>
          <w:noProof/>
        </w:rPr>
      </w:pPr>
      <w:r>
        <w:rPr>
          <w:noProof/>
        </w:rPr>
        <w:t>Power BI Pro A, 71</w:t>
      </w:r>
    </w:p>
    <w:p w:rsidR="000C4401" w:rsidRDefault="000C4401">
      <w:pPr>
        <w:pStyle w:val="Index1"/>
        <w:tabs>
          <w:tab w:val="right" w:pos="5030"/>
        </w:tabs>
        <w:rPr>
          <w:noProof/>
        </w:rPr>
      </w:pPr>
      <w:r>
        <w:rPr>
          <w:noProof/>
        </w:rPr>
        <w:t>PowerPoint 2016, 24</w:t>
      </w:r>
    </w:p>
    <w:p w:rsidR="000C4401" w:rsidRDefault="000C4401">
      <w:pPr>
        <w:pStyle w:val="Index1"/>
        <w:tabs>
          <w:tab w:val="right" w:pos="5030"/>
        </w:tabs>
        <w:rPr>
          <w:noProof/>
        </w:rPr>
      </w:pPr>
      <w:r>
        <w:rPr>
          <w:noProof/>
        </w:rPr>
        <w:t>PowerPoint 2016 for Mac, 25</w:t>
      </w:r>
    </w:p>
    <w:p w:rsidR="000C4401" w:rsidRDefault="000C4401">
      <w:pPr>
        <w:pStyle w:val="Index1"/>
        <w:tabs>
          <w:tab w:val="right" w:pos="5030"/>
        </w:tabs>
        <w:rPr>
          <w:noProof/>
        </w:rPr>
      </w:pPr>
      <w:r>
        <w:rPr>
          <w:noProof/>
        </w:rPr>
        <w:t>Project 2013, 27</w:t>
      </w:r>
    </w:p>
    <w:p w:rsidR="000C4401" w:rsidRDefault="000C4401">
      <w:pPr>
        <w:pStyle w:val="Index1"/>
        <w:tabs>
          <w:tab w:val="right" w:pos="5030"/>
        </w:tabs>
        <w:rPr>
          <w:noProof/>
        </w:rPr>
      </w:pPr>
      <w:r>
        <w:rPr>
          <w:noProof/>
        </w:rPr>
        <w:t>Project Online Essentials, 68</w:t>
      </w:r>
    </w:p>
    <w:p w:rsidR="000C4401" w:rsidRDefault="000C4401">
      <w:pPr>
        <w:pStyle w:val="Index1"/>
        <w:tabs>
          <w:tab w:val="right" w:pos="5030"/>
        </w:tabs>
        <w:rPr>
          <w:noProof/>
        </w:rPr>
      </w:pPr>
      <w:r>
        <w:rPr>
          <w:noProof/>
        </w:rPr>
        <w:t>Project Online Premium, 68</w:t>
      </w:r>
    </w:p>
    <w:p w:rsidR="000C4401" w:rsidRDefault="000C4401">
      <w:pPr>
        <w:pStyle w:val="Index1"/>
        <w:tabs>
          <w:tab w:val="right" w:pos="5030"/>
        </w:tabs>
        <w:rPr>
          <w:noProof/>
        </w:rPr>
      </w:pPr>
      <w:r>
        <w:rPr>
          <w:noProof/>
        </w:rPr>
        <w:t>Project Online Premium From SA, 68</w:t>
      </w:r>
    </w:p>
    <w:p w:rsidR="000C4401" w:rsidRDefault="000C4401">
      <w:pPr>
        <w:pStyle w:val="Index1"/>
        <w:tabs>
          <w:tab w:val="right" w:pos="5030"/>
        </w:tabs>
        <w:rPr>
          <w:noProof/>
        </w:rPr>
      </w:pPr>
      <w:r>
        <w:rPr>
          <w:noProof/>
        </w:rPr>
        <w:t>Project Online Professional, 68</w:t>
      </w:r>
    </w:p>
    <w:p w:rsidR="000C4401" w:rsidRDefault="000C4401">
      <w:pPr>
        <w:pStyle w:val="Index1"/>
        <w:tabs>
          <w:tab w:val="right" w:pos="5030"/>
        </w:tabs>
        <w:rPr>
          <w:noProof/>
        </w:rPr>
      </w:pPr>
      <w:r>
        <w:rPr>
          <w:noProof/>
        </w:rPr>
        <w:t>Project Online Professional From SA, 68</w:t>
      </w:r>
    </w:p>
    <w:p w:rsidR="000C4401" w:rsidRDefault="000C4401">
      <w:pPr>
        <w:pStyle w:val="Index1"/>
        <w:tabs>
          <w:tab w:val="right" w:pos="5030"/>
        </w:tabs>
        <w:rPr>
          <w:noProof/>
        </w:rPr>
      </w:pPr>
      <w:r>
        <w:rPr>
          <w:noProof/>
        </w:rPr>
        <w:t>Project Professional, 88</w:t>
      </w:r>
    </w:p>
    <w:p w:rsidR="000C4401" w:rsidRDefault="000C4401">
      <w:pPr>
        <w:pStyle w:val="Index1"/>
        <w:tabs>
          <w:tab w:val="right" w:pos="5030"/>
        </w:tabs>
        <w:rPr>
          <w:noProof/>
        </w:rPr>
      </w:pPr>
      <w:r>
        <w:rPr>
          <w:noProof/>
        </w:rPr>
        <w:t>Project Professional 2016, 24</w:t>
      </w:r>
    </w:p>
    <w:p w:rsidR="000C4401" w:rsidRDefault="000C4401">
      <w:pPr>
        <w:pStyle w:val="Index1"/>
        <w:tabs>
          <w:tab w:val="right" w:pos="5030"/>
        </w:tabs>
        <w:rPr>
          <w:noProof/>
        </w:rPr>
      </w:pPr>
      <w:r>
        <w:rPr>
          <w:noProof/>
        </w:rPr>
        <w:t>Project Server 2016, 24, 27</w:t>
      </w:r>
    </w:p>
    <w:p w:rsidR="000C4401" w:rsidRDefault="000C4401">
      <w:pPr>
        <w:pStyle w:val="Index1"/>
        <w:tabs>
          <w:tab w:val="right" w:pos="5030"/>
        </w:tabs>
        <w:rPr>
          <w:noProof/>
        </w:rPr>
      </w:pPr>
      <w:r>
        <w:rPr>
          <w:noProof/>
        </w:rPr>
        <w:t>Project Server 2016 CAL, 27</w:t>
      </w:r>
    </w:p>
    <w:p w:rsidR="000C4401" w:rsidRDefault="000C4401">
      <w:pPr>
        <w:pStyle w:val="Index1"/>
        <w:tabs>
          <w:tab w:val="right" w:pos="5030"/>
        </w:tabs>
        <w:rPr>
          <w:noProof/>
        </w:rPr>
      </w:pPr>
      <w:r>
        <w:rPr>
          <w:noProof/>
        </w:rPr>
        <w:t>Project Standard, 82, 88</w:t>
      </w:r>
    </w:p>
    <w:p w:rsidR="000C4401" w:rsidRDefault="000C4401">
      <w:pPr>
        <w:pStyle w:val="Index1"/>
        <w:tabs>
          <w:tab w:val="right" w:pos="5030"/>
        </w:tabs>
        <w:rPr>
          <w:noProof/>
        </w:rPr>
      </w:pPr>
      <w:r>
        <w:rPr>
          <w:noProof/>
        </w:rPr>
        <w:t>Project Standard 2016, 24</w:t>
      </w:r>
    </w:p>
    <w:p w:rsidR="000C4401" w:rsidRDefault="000C4401">
      <w:pPr>
        <w:pStyle w:val="Index1"/>
        <w:tabs>
          <w:tab w:val="right" w:pos="5030"/>
        </w:tabs>
        <w:rPr>
          <w:noProof/>
        </w:rPr>
      </w:pPr>
      <w:r>
        <w:rPr>
          <w:noProof/>
        </w:rPr>
        <w:t>Publisher 2016, 24</w:t>
      </w:r>
    </w:p>
    <w:p w:rsidR="000C4401" w:rsidRDefault="000C4401">
      <w:pPr>
        <w:pStyle w:val="Index1"/>
        <w:tabs>
          <w:tab w:val="right" w:pos="5030"/>
        </w:tabs>
        <w:rPr>
          <w:noProof/>
        </w:rPr>
      </w:pPr>
      <w:r>
        <w:rPr>
          <w:noProof/>
        </w:rPr>
        <w:t>R Server 2016 for Hadoop, 30</w:t>
      </w:r>
    </w:p>
    <w:p w:rsidR="000C4401" w:rsidRDefault="000C4401">
      <w:pPr>
        <w:pStyle w:val="Index1"/>
        <w:tabs>
          <w:tab w:val="right" w:pos="5030"/>
        </w:tabs>
        <w:rPr>
          <w:noProof/>
        </w:rPr>
      </w:pPr>
      <w:r>
        <w:rPr>
          <w:noProof/>
        </w:rPr>
        <w:t>R Server 2016 for Linux, 30</w:t>
      </w:r>
    </w:p>
    <w:p w:rsidR="000C4401" w:rsidRDefault="000C4401">
      <w:pPr>
        <w:pStyle w:val="Index1"/>
        <w:tabs>
          <w:tab w:val="right" w:pos="5030"/>
        </w:tabs>
        <w:rPr>
          <w:noProof/>
        </w:rPr>
      </w:pPr>
      <w:r>
        <w:rPr>
          <w:noProof/>
        </w:rPr>
        <w:t>R Server 2016 za Teradata DB, 30</w:t>
      </w:r>
    </w:p>
    <w:p w:rsidR="000C4401" w:rsidRDefault="000C4401">
      <w:pPr>
        <w:pStyle w:val="Index1"/>
        <w:tabs>
          <w:tab w:val="right" w:pos="5030"/>
        </w:tabs>
        <w:rPr>
          <w:noProof/>
        </w:rPr>
      </w:pPr>
      <w:r>
        <w:rPr>
          <w:noProof/>
        </w:rPr>
        <w:t>Secure Productive Enterprise E3, 57</w:t>
      </w:r>
    </w:p>
    <w:p w:rsidR="000C4401" w:rsidRDefault="000C4401">
      <w:pPr>
        <w:pStyle w:val="Index1"/>
        <w:tabs>
          <w:tab w:val="right" w:pos="5030"/>
        </w:tabs>
        <w:rPr>
          <w:noProof/>
        </w:rPr>
      </w:pPr>
      <w:r>
        <w:rPr>
          <w:noProof/>
        </w:rPr>
        <w:t>Secure Productive Enterprise E3 Add-on, 57</w:t>
      </w:r>
    </w:p>
    <w:p w:rsidR="000C4401" w:rsidRDefault="000C4401">
      <w:pPr>
        <w:pStyle w:val="Index1"/>
        <w:tabs>
          <w:tab w:val="right" w:pos="5030"/>
        </w:tabs>
        <w:rPr>
          <w:noProof/>
        </w:rPr>
      </w:pPr>
      <w:r>
        <w:rPr>
          <w:noProof/>
        </w:rPr>
        <w:t>Secure Productive Enterprise E3 From SA, 57</w:t>
      </w:r>
    </w:p>
    <w:p w:rsidR="000C4401" w:rsidRDefault="000C4401">
      <w:pPr>
        <w:pStyle w:val="Index1"/>
        <w:tabs>
          <w:tab w:val="right" w:pos="5030"/>
        </w:tabs>
        <w:rPr>
          <w:noProof/>
        </w:rPr>
      </w:pPr>
      <w:r>
        <w:rPr>
          <w:noProof/>
        </w:rPr>
        <w:t>Secure Productive Enterprise E5, 57</w:t>
      </w:r>
    </w:p>
    <w:p w:rsidR="000C4401" w:rsidRDefault="000C4401">
      <w:pPr>
        <w:pStyle w:val="Index1"/>
        <w:tabs>
          <w:tab w:val="right" w:pos="5030"/>
        </w:tabs>
        <w:rPr>
          <w:noProof/>
        </w:rPr>
      </w:pPr>
      <w:r>
        <w:rPr>
          <w:noProof/>
        </w:rPr>
        <w:t>Secure Productive Enterprise E5 Add-on, 57</w:t>
      </w:r>
    </w:p>
    <w:p w:rsidR="000C4401" w:rsidRDefault="000C4401">
      <w:pPr>
        <w:pStyle w:val="Index1"/>
        <w:tabs>
          <w:tab w:val="right" w:pos="5030"/>
        </w:tabs>
        <w:rPr>
          <w:noProof/>
        </w:rPr>
      </w:pPr>
      <w:r>
        <w:rPr>
          <w:noProof/>
        </w:rPr>
        <w:t>Secure Productive Enterprise E5 From SA, 57</w:t>
      </w:r>
    </w:p>
    <w:p w:rsidR="000C4401" w:rsidRDefault="000C4401">
      <w:pPr>
        <w:pStyle w:val="Index1"/>
        <w:tabs>
          <w:tab w:val="right" w:pos="5030"/>
        </w:tabs>
        <w:rPr>
          <w:noProof/>
        </w:rPr>
      </w:pPr>
      <w:r>
        <w:rPr>
          <w:noProof/>
        </w:rPr>
        <w:t>SharePoint Online, 81</w:t>
      </w:r>
    </w:p>
    <w:p w:rsidR="000C4401" w:rsidRDefault="000C4401">
      <w:pPr>
        <w:pStyle w:val="Index1"/>
        <w:tabs>
          <w:tab w:val="right" w:pos="5030"/>
        </w:tabs>
        <w:rPr>
          <w:noProof/>
        </w:rPr>
      </w:pPr>
      <w:r>
        <w:rPr>
          <w:noProof/>
        </w:rPr>
        <w:t>SharePoint Online – paket 2, 28</w:t>
      </w:r>
    </w:p>
    <w:p w:rsidR="000C4401" w:rsidRDefault="000C4401">
      <w:pPr>
        <w:pStyle w:val="Index1"/>
        <w:tabs>
          <w:tab w:val="right" w:pos="5030"/>
        </w:tabs>
        <w:rPr>
          <w:noProof/>
        </w:rPr>
      </w:pPr>
      <w:r>
        <w:rPr>
          <w:noProof/>
        </w:rPr>
        <w:t>SharePoint Online (paket 1), 69</w:t>
      </w:r>
    </w:p>
    <w:p w:rsidR="000C4401" w:rsidRDefault="000C4401">
      <w:pPr>
        <w:pStyle w:val="Index1"/>
        <w:tabs>
          <w:tab w:val="right" w:pos="5030"/>
        </w:tabs>
        <w:rPr>
          <w:noProof/>
        </w:rPr>
      </w:pPr>
      <w:r>
        <w:rPr>
          <w:noProof/>
        </w:rPr>
        <w:t>SharePoint Online (paket 2), 69</w:t>
      </w:r>
    </w:p>
    <w:p w:rsidR="000C4401" w:rsidRDefault="000C4401">
      <w:pPr>
        <w:pStyle w:val="Index1"/>
        <w:tabs>
          <w:tab w:val="right" w:pos="5030"/>
        </w:tabs>
        <w:rPr>
          <w:noProof/>
        </w:rPr>
      </w:pPr>
      <w:r>
        <w:rPr>
          <w:noProof/>
        </w:rPr>
        <w:t>SharePoint Online Add-on (paket 1), 69</w:t>
      </w:r>
    </w:p>
    <w:p w:rsidR="000C4401" w:rsidRDefault="000C4401">
      <w:pPr>
        <w:pStyle w:val="Index1"/>
        <w:tabs>
          <w:tab w:val="right" w:pos="5030"/>
        </w:tabs>
        <w:rPr>
          <w:noProof/>
        </w:rPr>
      </w:pPr>
      <w:r>
        <w:rPr>
          <w:noProof/>
        </w:rPr>
        <w:t>SharePoint Online paket 1 ali 2, 28</w:t>
      </w:r>
    </w:p>
    <w:p w:rsidR="000C4401" w:rsidRDefault="000C4401">
      <w:pPr>
        <w:pStyle w:val="Index1"/>
        <w:tabs>
          <w:tab w:val="right" w:pos="5030"/>
        </w:tabs>
        <w:rPr>
          <w:noProof/>
        </w:rPr>
      </w:pPr>
      <w:r>
        <w:rPr>
          <w:noProof/>
        </w:rPr>
        <w:t>SharePoint Server, 57, 87</w:t>
      </w:r>
    </w:p>
    <w:p w:rsidR="000C4401" w:rsidRDefault="000C4401">
      <w:pPr>
        <w:pStyle w:val="Index1"/>
        <w:tabs>
          <w:tab w:val="right" w:pos="5030"/>
        </w:tabs>
        <w:rPr>
          <w:noProof/>
        </w:rPr>
      </w:pPr>
      <w:r>
        <w:rPr>
          <w:noProof/>
        </w:rPr>
        <w:t>SharePoint Server 2013, 28</w:t>
      </w:r>
    </w:p>
    <w:p w:rsidR="000C4401" w:rsidRDefault="000C4401">
      <w:pPr>
        <w:pStyle w:val="Index1"/>
        <w:tabs>
          <w:tab w:val="right" w:pos="5030"/>
        </w:tabs>
        <w:rPr>
          <w:noProof/>
        </w:rPr>
      </w:pPr>
      <w:r>
        <w:rPr>
          <w:noProof/>
        </w:rPr>
        <w:t>SharePoint Server 2016, 28</w:t>
      </w:r>
    </w:p>
    <w:p w:rsidR="000C4401" w:rsidRDefault="000C4401">
      <w:pPr>
        <w:pStyle w:val="Index1"/>
        <w:tabs>
          <w:tab w:val="right" w:pos="5030"/>
        </w:tabs>
        <w:rPr>
          <w:noProof/>
        </w:rPr>
      </w:pPr>
      <w:r>
        <w:rPr>
          <w:noProof/>
        </w:rPr>
        <w:t>SharePoint Server 2016 Enterprise CAL, 28</w:t>
      </w:r>
    </w:p>
    <w:p w:rsidR="000C4401" w:rsidRDefault="000C4401">
      <w:pPr>
        <w:pStyle w:val="Index1"/>
        <w:tabs>
          <w:tab w:val="right" w:pos="5030"/>
        </w:tabs>
        <w:rPr>
          <w:noProof/>
        </w:rPr>
      </w:pPr>
      <w:r>
        <w:rPr>
          <w:noProof/>
        </w:rPr>
        <w:t>SharePoint Server 2016 Standard CAL, 28</w:t>
      </w:r>
    </w:p>
    <w:p w:rsidR="000C4401" w:rsidRDefault="000C4401">
      <w:pPr>
        <w:pStyle w:val="Index1"/>
        <w:tabs>
          <w:tab w:val="right" w:pos="5030"/>
        </w:tabs>
        <w:rPr>
          <w:noProof/>
        </w:rPr>
      </w:pPr>
      <w:r>
        <w:rPr>
          <w:noProof/>
        </w:rPr>
        <w:t>Skype for Business 2016, 24</w:t>
      </w:r>
    </w:p>
    <w:p w:rsidR="000C4401" w:rsidRDefault="000C4401">
      <w:pPr>
        <w:pStyle w:val="Index1"/>
        <w:tabs>
          <w:tab w:val="right" w:pos="5030"/>
        </w:tabs>
        <w:rPr>
          <w:noProof/>
        </w:rPr>
      </w:pPr>
      <w:r>
        <w:rPr>
          <w:noProof/>
        </w:rPr>
        <w:t>Skype for Business Plus CAL Add-on for Secure Productive Enterprise E3, 57</w:t>
      </w:r>
    </w:p>
    <w:p w:rsidR="000C4401" w:rsidRDefault="000C4401">
      <w:pPr>
        <w:pStyle w:val="Index1"/>
        <w:tabs>
          <w:tab w:val="right" w:pos="5030"/>
        </w:tabs>
        <w:rPr>
          <w:noProof/>
        </w:rPr>
      </w:pPr>
      <w:r>
        <w:rPr>
          <w:noProof/>
        </w:rPr>
        <w:t>Skype for Business Server 2015, 29</w:t>
      </w:r>
    </w:p>
    <w:p w:rsidR="000C4401" w:rsidRDefault="000C4401">
      <w:pPr>
        <w:pStyle w:val="Index1"/>
        <w:tabs>
          <w:tab w:val="right" w:pos="5030"/>
        </w:tabs>
        <w:rPr>
          <w:noProof/>
        </w:rPr>
      </w:pPr>
      <w:r>
        <w:rPr>
          <w:noProof/>
        </w:rPr>
        <w:t>Skype za podjetja Online – paket 1, 29, 69</w:t>
      </w:r>
    </w:p>
    <w:p w:rsidR="000C4401" w:rsidRDefault="000C4401">
      <w:pPr>
        <w:pStyle w:val="Index1"/>
        <w:tabs>
          <w:tab w:val="right" w:pos="5030"/>
        </w:tabs>
        <w:rPr>
          <w:noProof/>
        </w:rPr>
      </w:pPr>
      <w:r>
        <w:rPr>
          <w:noProof/>
        </w:rPr>
        <w:t>Skype za podjetja Online – paket 2, 29</w:t>
      </w:r>
    </w:p>
    <w:p w:rsidR="000C4401" w:rsidRDefault="000C4401">
      <w:pPr>
        <w:pStyle w:val="Index1"/>
        <w:tabs>
          <w:tab w:val="right" w:pos="5030"/>
        </w:tabs>
        <w:rPr>
          <w:noProof/>
        </w:rPr>
      </w:pPr>
      <w:r>
        <w:rPr>
          <w:noProof/>
        </w:rPr>
        <w:t>Skype za podjetja Online (paket 2), 69</w:t>
      </w:r>
    </w:p>
    <w:p w:rsidR="000C4401" w:rsidRDefault="000C4401">
      <w:pPr>
        <w:pStyle w:val="Index1"/>
        <w:tabs>
          <w:tab w:val="right" w:pos="5030"/>
        </w:tabs>
        <w:rPr>
          <w:noProof/>
        </w:rPr>
      </w:pPr>
      <w:r>
        <w:rPr>
          <w:noProof/>
        </w:rPr>
        <w:t>Skype za podjetja Online Add-on (paket 1), 69</w:t>
      </w:r>
    </w:p>
    <w:p w:rsidR="000C4401" w:rsidRDefault="000C4401">
      <w:pPr>
        <w:pStyle w:val="Index1"/>
        <w:tabs>
          <w:tab w:val="right" w:pos="5030"/>
        </w:tabs>
        <w:rPr>
          <w:noProof/>
        </w:rPr>
      </w:pPr>
      <w:r>
        <w:rPr>
          <w:noProof/>
        </w:rPr>
        <w:t>Skype za podjetja Online Cloud PBX, 69</w:t>
      </w:r>
    </w:p>
    <w:p w:rsidR="000C4401" w:rsidRDefault="000C4401">
      <w:pPr>
        <w:pStyle w:val="Index1"/>
        <w:tabs>
          <w:tab w:val="right" w:pos="5030"/>
        </w:tabs>
        <w:rPr>
          <w:noProof/>
        </w:rPr>
      </w:pPr>
      <w:r>
        <w:rPr>
          <w:noProof/>
        </w:rPr>
        <w:t>Skype za podjetja Online PSTN Calling, 69</w:t>
      </w:r>
    </w:p>
    <w:p w:rsidR="000C4401" w:rsidRDefault="000C4401">
      <w:pPr>
        <w:pStyle w:val="Index1"/>
        <w:tabs>
          <w:tab w:val="right" w:pos="5030"/>
        </w:tabs>
        <w:rPr>
          <w:noProof/>
        </w:rPr>
      </w:pPr>
      <w:r>
        <w:rPr>
          <w:noProof/>
        </w:rPr>
        <w:t>Skype za podjetja Online PSTN Conferencing, 69</w:t>
      </w:r>
    </w:p>
    <w:p w:rsidR="000C4401" w:rsidRDefault="000C4401">
      <w:pPr>
        <w:pStyle w:val="Index1"/>
        <w:tabs>
          <w:tab w:val="right" w:pos="5030"/>
        </w:tabs>
        <w:rPr>
          <w:noProof/>
        </w:rPr>
      </w:pPr>
      <w:r>
        <w:rPr>
          <w:noProof/>
        </w:rPr>
        <w:t>Skype za podjetja Plus CAL, 29</w:t>
      </w:r>
    </w:p>
    <w:p w:rsidR="000C4401" w:rsidRDefault="000C4401">
      <w:pPr>
        <w:pStyle w:val="Index1"/>
        <w:tabs>
          <w:tab w:val="right" w:pos="5030"/>
        </w:tabs>
        <w:rPr>
          <w:noProof/>
        </w:rPr>
      </w:pPr>
      <w:r>
        <w:rPr>
          <w:noProof/>
        </w:rPr>
        <w:t>Skype za podjetja Server, 57</w:t>
      </w:r>
    </w:p>
    <w:p w:rsidR="000C4401" w:rsidRDefault="000C4401">
      <w:pPr>
        <w:pStyle w:val="Index1"/>
        <w:tabs>
          <w:tab w:val="right" w:pos="5030"/>
        </w:tabs>
        <w:rPr>
          <w:noProof/>
        </w:rPr>
      </w:pPr>
      <w:r>
        <w:rPr>
          <w:noProof/>
        </w:rPr>
        <w:t>Skype za podjetja Server 2015 Enterprise CAL, 29</w:t>
      </w:r>
    </w:p>
    <w:p w:rsidR="000C4401" w:rsidRDefault="000C4401">
      <w:pPr>
        <w:pStyle w:val="Index1"/>
        <w:tabs>
          <w:tab w:val="right" w:pos="5030"/>
        </w:tabs>
        <w:rPr>
          <w:noProof/>
        </w:rPr>
      </w:pPr>
      <w:r>
        <w:rPr>
          <w:noProof/>
        </w:rPr>
        <w:t>Skype za podjetja Server 2015 Plus CAL, 29</w:t>
      </w:r>
    </w:p>
    <w:p w:rsidR="000C4401" w:rsidRDefault="000C4401">
      <w:pPr>
        <w:pStyle w:val="Index1"/>
        <w:tabs>
          <w:tab w:val="right" w:pos="5030"/>
        </w:tabs>
        <w:rPr>
          <w:noProof/>
        </w:rPr>
      </w:pPr>
      <w:r>
        <w:rPr>
          <w:noProof/>
        </w:rPr>
        <w:t>Skype za podjetja Server 2015 Standard CAL, 29</w:t>
      </w:r>
    </w:p>
    <w:p w:rsidR="000C4401" w:rsidRDefault="000C4401">
      <w:pPr>
        <w:pStyle w:val="Index1"/>
        <w:tabs>
          <w:tab w:val="right" w:pos="5030"/>
        </w:tabs>
        <w:rPr>
          <w:noProof/>
        </w:rPr>
      </w:pPr>
      <w:r>
        <w:rPr>
          <w:noProof/>
        </w:rPr>
        <w:t>SQL Parallel Data Warehouse, 82, 88</w:t>
      </w:r>
    </w:p>
    <w:p w:rsidR="000C4401" w:rsidRDefault="000C4401">
      <w:pPr>
        <w:pStyle w:val="Index1"/>
        <w:tabs>
          <w:tab w:val="right" w:pos="5030"/>
        </w:tabs>
        <w:rPr>
          <w:noProof/>
        </w:rPr>
      </w:pPr>
      <w:r>
        <w:rPr>
          <w:noProof/>
        </w:rPr>
        <w:t>SQL Server, 86</w:t>
      </w:r>
    </w:p>
    <w:p w:rsidR="000C4401" w:rsidRDefault="000C4401">
      <w:pPr>
        <w:pStyle w:val="Index1"/>
        <w:tabs>
          <w:tab w:val="right" w:pos="5030"/>
        </w:tabs>
        <w:rPr>
          <w:noProof/>
        </w:rPr>
      </w:pPr>
      <w:r>
        <w:rPr>
          <w:noProof/>
        </w:rPr>
        <w:t>SQL Server 2014, 31</w:t>
      </w:r>
    </w:p>
    <w:p w:rsidR="000C4401" w:rsidRDefault="000C4401">
      <w:pPr>
        <w:pStyle w:val="Index1"/>
        <w:tabs>
          <w:tab w:val="right" w:pos="5030"/>
        </w:tabs>
        <w:rPr>
          <w:noProof/>
        </w:rPr>
      </w:pPr>
      <w:r>
        <w:rPr>
          <w:noProof/>
        </w:rPr>
        <w:t>SQL Server 2016 CAL, 31</w:t>
      </w:r>
    </w:p>
    <w:p w:rsidR="000C4401" w:rsidRDefault="000C4401">
      <w:pPr>
        <w:pStyle w:val="Index1"/>
        <w:tabs>
          <w:tab w:val="right" w:pos="5030"/>
        </w:tabs>
        <w:rPr>
          <w:noProof/>
        </w:rPr>
      </w:pPr>
      <w:r>
        <w:rPr>
          <w:noProof/>
        </w:rPr>
        <w:t>SQL Server 2016 Enterprise, 31</w:t>
      </w:r>
    </w:p>
    <w:p w:rsidR="000C4401" w:rsidRDefault="000C4401">
      <w:pPr>
        <w:pStyle w:val="Index1"/>
        <w:tabs>
          <w:tab w:val="right" w:pos="5030"/>
        </w:tabs>
        <w:rPr>
          <w:noProof/>
        </w:rPr>
      </w:pPr>
      <w:r>
        <w:rPr>
          <w:noProof/>
        </w:rPr>
        <w:t>SQL Server 2016 Enterprise Core, 31</w:t>
      </w:r>
    </w:p>
    <w:p w:rsidR="000C4401" w:rsidRDefault="000C4401">
      <w:pPr>
        <w:pStyle w:val="Index1"/>
        <w:tabs>
          <w:tab w:val="right" w:pos="5030"/>
        </w:tabs>
        <w:rPr>
          <w:noProof/>
        </w:rPr>
      </w:pPr>
      <w:r>
        <w:rPr>
          <w:noProof/>
        </w:rPr>
        <w:t>SQL Server 2016 Standard, 31</w:t>
      </w:r>
    </w:p>
    <w:p w:rsidR="000C4401" w:rsidRDefault="000C4401">
      <w:pPr>
        <w:pStyle w:val="Index1"/>
        <w:tabs>
          <w:tab w:val="right" w:pos="5030"/>
        </w:tabs>
        <w:rPr>
          <w:noProof/>
        </w:rPr>
      </w:pPr>
      <w:r>
        <w:rPr>
          <w:noProof/>
        </w:rPr>
        <w:t>SQL Server 2016 Standard Core, 31</w:t>
      </w:r>
    </w:p>
    <w:p w:rsidR="000C4401" w:rsidRDefault="000C4401">
      <w:pPr>
        <w:pStyle w:val="Index1"/>
        <w:tabs>
          <w:tab w:val="right" w:pos="5030"/>
        </w:tabs>
        <w:rPr>
          <w:noProof/>
        </w:rPr>
      </w:pPr>
      <w:r>
        <w:rPr>
          <w:noProof/>
        </w:rPr>
        <w:t>SQL Server Business Intelligence, 82, 88</w:t>
      </w:r>
    </w:p>
    <w:p w:rsidR="000C4401" w:rsidRDefault="000C4401">
      <w:pPr>
        <w:pStyle w:val="Index1"/>
        <w:tabs>
          <w:tab w:val="right" w:pos="5030"/>
        </w:tabs>
        <w:rPr>
          <w:noProof/>
        </w:rPr>
      </w:pPr>
      <w:r>
        <w:rPr>
          <w:noProof/>
        </w:rPr>
        <w:t>SQL Server Data Center, 82</w:t>
      </w:r>
    </w:p>
    <w:p w:rsidR="000C4401" w:rsidRDefault="000C4401">
      <w:pPr>
        <w:pStyle w:val="Index1"/>
        <w:tabs>
          <w:tab w:val="right" w:pos="5030"/>
        </w:tabs>
        <w:rPr>
          <w:noProof/>
        </w:rPr>
      </w:pPr>
      <w:r>
        <w:rPr>
          <w:noProof/>
        </w:rPr>
        <w:t>SQL Server Enterprise, 82, 88</w:t>
      </w:r>
    </w:p>
    <w:p w:rsidR="000C4401" w:rsidRDefault="000C4401">
      <w:pPr>
        <w:pStyle w:val="Index1"/>
        <w:tabs>
          <w:tab w:val="right" w:pos="5030"/>
        </w:tabs>
        <w:rPr>
          <w:noProof/>
        </w:rPr>
      </w:pPr>
      <w:r>
        <w:rPr>
          <w:noProof/>
        </w:rPr>
        <w:t>SQL Server Standard, 82, 88</w:t>
      </w:r>
    </w:p>
    <w:p w:rsidR="000C4401" w:rsidRDefault="000C4401">
      <w:pPr>
        <w:pStyle w:val="Index1"/>
        <w:tabs>
          <w:tab w:val="right" w:pos="5030"/>
        </w:tabs>
        <w:rPr>
          <w:noProof/>
        </w:rPr>
      </w:pPr>
      <w:r>
        <w:rPr>
          <w:noProof/>
        </w:rPr>
        <w:t>Standardna podpora za Microsoft Azure StorSimple, 56</w:t>
      </w:r>
    </w:p>
    <w:p w:rsidR="000C4401" w:rsidRDefault="000C4401">
      <w:pPr>
        <w:pStyle w:val="Index1"/>
        <w:tabs>
          <w:tab w:val="right" w:pos="5030"/>
        </w:tabs>
        <w:rPr>
          <w:noProof/>
        </w:rPr>
      </w:pPr>
      <w:r>
        <w:rPr>
          <w:noProof/>
        </w:rPr>
        <w:t>Standardna podpora za Microsoft Azure StorSimple na podporo Premium Support, 56</w:t>
      </w:r>
    </w:p>
    <w:p w:rsidR="000C4401" w:rsidRDefault="000C4401">
      <w:pPr>
        <w:pStyle w:val="Index1"/>
        <w:tabs>
          <w:tab w:val="right" w:pos="5030"/>
        </w:tabs>
        <w:rPr>
          <w:noProof/>
        </w:rPr>
      </w:pPr>
      <w:r>
        <w:rPr>
          <w:noProof/>
        </w:rPr>
        <w:t>Storitve Microsoft Azure, 55</w:t>
      </w:r>
    </w:p>
    <w:p w:rsidR="000C4401" w:rsidRDefault="000C4401">
      <w:pPr>
        <w:pStyle w:val="Index1"/>
        <w:tabs>
          <w:tab w:val="right" w:pos="5030"/>
        </w:tabs>
        <w:rPr>
          <w:noProof/>
        </w:rPr>
      </w:pPr>
      <w:r>
        <w:rPr>
          <w:noProof/>
        </w:rPr>
        <w:t>stranke strežnika SQL Server 2016 Enterprise, 31</w:t>
      </w:r>
    </w:p>
    <w:p w:rsidR="000C4401" w:rsidRDefault="000C4401">
      <w:pPr>
        <w:pStyle w:val="Index1"/>
        <w:tabs>
          <w:tab w:val="right" w:pos="5030"/>
        </w:tabs>
        <w:rPr>
          <w:noProof/>
        </w:rPr>
      </w:pPr>
      <w:r>
        <w:rPr>
          <w:noProof/>
        </w:rPr>
        <w:t>System Center, 88</w:t>
      </w:r>
    </w:p>
    <w:p w:rsidR="000C4401" w:rsidRDefault="000C4401">
      <w:pPr>
        <w:pStyle w:val="Index1"/>
        <w:tabs>
          <w:tab w:val="right" w:pos="5030"/>
        </w:tabs>
        <w:rPr>
          <w:noProof/>
        </w:rPr>
      </w:pPr>
      <w:r>
        <w:rPr>
          <w:noProof/>
        </w:rPr>
        <w:t>System Center 2012 Client Management Suite, 35, 36, 37, 38</w:t>
      </w:r>
    </w:p>
    <w:p w:rsidR="000C4401" w:rsidRDefault="000C4401">
      <w:pPr>
        <w:pStyle w:val="Index1"/>
        <w:tabs>
          <w:tab w:val="right" w:pos="5030"/>
        </w:tabs>
        <w:rPr>
          <w:noProof/>
        </w:rPr>
      </w:pPr>
      <w:r>
        <w:rPr>
          <w:noProof/>
        </w:rPr>
        <w:t>System Center 2012 Datacenter Server Management License, 82</w:t>
      </w:r>
    </w:p>
    <w:p w:rsidR="000C4401" w:rsidRDefault="000C4401">
      <w:pPr>
        <w:pStyle w:val="Index1"/>
        <w:tabs>
          <w:tab w:val="right" w:pos="5030"/>
        </w:tabs>
        <w:rPr>
          <w:noProof/>
        </w:rPr>
      </w:pPr>
      <w:r>
        <w:rPr>
          <w:noProof/>
        </w:rPr>
        <w:t>System Center 2012 R2, 33</w:t>
      </w:r>
    </w:p>
    <w:p w:rsidR="000C4401" w:rsidRDefault="000C4401">
      <w:pPr>
        <w:pStyle w:val="Index1"/>
        <w:tabs>
          <w:tab w:val="right" w:pos="5030"/>
        </w:tabs>
        <w:rPr>
          <w:noProof/>
        </w:rPr>
      </w:pPr>
      <w:r>
        <w:rPr>
          <w:noProof/>
        </w:rPr>
        <w:t>System Center 2012 R2 Configuration Manager, 34</w:t>
      </w:r>
    </w:p>
    <w:p w:rsidR="000C4401" w:rsidRDefault="000C4401">
      <w:pPr>
        <w:pStyle w:val="Index1"/>
        <w:tabs>
          <w:tab w:val="right" w:pos="5030"/>
        </w:tabs>
        <w:rPr>
          <w:noProof/>
        </w:rPr>
      </w:pPr>
      <w:r>
        <w:rPr>
          <w:noProof/>
        </w:rPr>
        <w:t>System Center 2012 R2 Endpoint Protection, 36</w:t>
      </w:r>
    </w:p>
    <w:p w:rsidR="000C4401" w:rsidRDefault="000C4401">
      <w:pPr>
        <w:pStyle w:val="Index1"/>
        <w:tabs>
          <w:tab w:val="right" w:pos="5030"/>
        </w:tabs>
        <w:rPr>
          <w:noProof/>
        </w:rPr>
      </w:pPr>
      <w:r>
        <w:rPr>
          <w:noProof/>
        </w:rPr>
        <w:t>System Center 2012 Standard Server Management License, 82</w:t>
      </w:r>
    </w:p>
    <w:p w:rsidR="000C4401" w:rsidRDefault="000C4401">
      <w:pPr>
        <w:pStyle w:val="Index1"/>
        <w:tabs>
          <w:tab w:val="right" w:pos="5030"/>
        </w:tabs>
        <w:rPr>
          <w:noProof/>
        </w:rPr>
      </w:pPr>
      <w:r>
        <w:rPr>
          <w:noProof/>
        </w:rPr>
        <w:t>System Center 2016 Data Protection Manager, 35</w:t>
      </w:r>
    </w:p>
    <w:p w:rsidR="000C4401" w:rsidRDefault="000C4401">
      <w:pPr>
        <w:pStyle w:val="Index1"/>
        <w:tabs>
          <w:tab w:val="right" w:pos="5030"/>
        </w:tabs>
        <w:rPr>
          <w:noProof/>
        </w:rPr>
      </w:pPr>
      <w:r>
        <w:rPr>
          <w:noProof/>
        </w:rPr>
        <w:t>System Center 2016 Datacenter Server Management License, 33</w:t>
      </w:r>
    </w:p>
    <w:p w:rsidR="000C4401" w:rsidRDefault="000C4401">
      <w:pPr>
        <w:pStyle w:val="Index1"/>
        <w:tabs>
          <w:tab w:val="right" w:pos="5030"/>
        </w:tabs>
        <w:rPr>
          <w:noProof/>
        </w:rPr>
      </w:pPr>
      <w:r>
        <w:rPr>
          <w:noProof/>
        </w:rPr>
        <w:t>System Center 2016 Operations Manager, 36</w:t>
      </w:r>
    </w:p>
    <w:p w:rsidR="000C4401" w:rsidRDefault="000C4401">
      <w:pPr>
        <w:pStyle w:val="Index1"/>
        <w:tabs>
          <w:tab w:val="right" w:pos="5030"/>
        </w:tabs>
        <w:rPr>
          <w:noProof/>
        </w:rPr>
      </w:pPr>
      <w:r>
        <w:rPr>
          <w:noProof/>
        </w:rPr>
        <w:t>System Center 2016 Orchestrator, 37</w:t>
      </w:r>
    </w:p>
    <w:p w:rsidR="000C4401" w:rsidRDefault="000C4401">
      <w:pPr>
        <w:pStyle w:val="Index1"/>
        <w:tabs>
          <w:tab w:val="right" w:pos="5030"/>
        </w:tabs>
        <w:rPr>
          <w:noProof/>
        </w:rPr>
      </w:pPr>
      <w:r>
        <w:rPr>
          <w:noProof/>
        </w:rPr>
        <w:t>System Center 2016 Service Manager, 38</w:t>
      </w:r>
    </w:p>
    <w:p w:rsidR="000C4401" w:rsidRDefault="000C4401">
      <w:pPr>
        <w:pStyle w:val="Index1"/>
        <w:tabs>
          <w:tab w:val="right" w:pos="5030"/>
        </w:tabs>
        <w:rPr>
          <w:noProof/>
        </w:rPr>
      </w:pPr>
      <w:r>
        <w:rPr>
          <w:noProof/>
        </w:rPr>
        <w:t>System Center 2016 Standard Server Management License, 33</w:t>
      </w:r>
    </w:p>
    <w:p w:rsidR="000C4401" w:rsidRDefault="000C4401">
      <w:pPr>
        <w:pStyle w:val="Index1"/>
        <w:tabs>
          <w:tab w:val="right" w:pos="5030"/>
        </w:tabs>
        <w:rPr>
          <w:noProof/>
        </w:rPr>
      </w:pPr>
      <w:r>
        <w:rPr>
          <w:noProof/>
        </w:rPr>
        <w:t>System Center Configuration Manager 1606 Client Management License, 34</w:t>
      </w:r>
    </w:p>
    <w:p w:rsidR="000C4401" w:rsidRDefault="000C4401">
      <w:pPr>
        <w:pStyle w:val="Index1"/>
        <w:tabs>
          <w:tab w:val="right" w:pos="5030"/>
        </w:tabs>
        <w:rPr>
          <w:noProof/>
        </w:rPr>
      </w:pPr>
      <w:r>
        <w:rPr>
          <w:noProof/>
        </w:rPr>
        <w:t>System Center Datacenter, 87, 88</w:t>
      </w:r>
    </w:p>
    <w:p w:rsidR="000C4401" w:rsidRDefault="000C4401">
      <w:pPr>
        <w:pStyle w:val="Index1"/>
        <w:tabs>
          <w:tab w:val="right" w:pos="5030"/>
        </w:tabs>
        <w:rPr>
          <w:noProof/>
        </w:rPr>
      </w:pPr>
      <w:r>
        <w:rPr>
          <w:noProof/>
        </w:rPr>
        <w:t>System Center Datacenter (paket 2 licenc za jedro), 19</w:t>
      </w:r>
    </w:p>
    <w:p w:rsidR="000C4401" w:rsidRDefault="000C4401">
      <w:pPr>
        <w:pStyle w:val="Index1"/>
        <w:tabs>
          <w:tab w:val="right" w:pos="5030"/>
        </w:tabs>
        <w:rPr>
          <w:noProof/>
        </w:rPr>
      </w:pPr>
      <w:r>
        <w:rPr>
          <w:noProof/>
        </w:rPr>
        <w:t>System Center Endpoint Protection 1606, 36</w:t>
      </w:r>
    </w:p>
    <w:p w:rsidR="000C4401" w:rsidRDefault="000C4401">
      <w:pPr>
        <w:pStyle w:val="Index1"/>
        <w:tabs>
          <w:tab w:val="right" w:pos="5030"/>
        </w:tabs>
        <w:rPr>
          <w:noProof/>
        </w:rPr>
      </w:pPr>
      <w:r>
        <w:rPr>
          <w:noProof/>
        </w:rPr>
        <w:t>System Center Global Service Monitor, 34</w:t>
      </w:r>
    </w:p>
    <w:p w:rsidR="000C4401" w:rsidRDefault="000C4401">
      <w:pPr>
        <w:pStyle w:val="Index1"/>
        <w:tabs>
          <w:tab w:val="right" w:pos="5030"/>
        </w:tabs>
        <w:rPr>
          <w:noProof/>
        </w:rPr>
      </w:pPr>
      <w:r>
        <w:rPr>
          <w:noProof/>
        </w:rPr>
        <w:t>System Center Standard, 87, 88</w:t>
      </w:r>
    </w:p>
    <w:p w:rsidR="000C4401" w:rsidRDefault="000C4401">
      <w:pPr>
        <w:pStyle w:val="Index1"/>
        <w:tabs>
          <w:tab w:val="right" w:pos="5030"/>
        </w:tabs>
        <w:rPr>
          <w:noProof/>
        </w:rPr>
      </w:pPr>
      <w:r>
        <w:rPr>
          <w:noProof/>
        </w:rPr>
        <w:t>System Center Standard (paket 2 licenc za jedro), 19</w:t>
      </w:r>
    </w:p>
    <w:p w:rsidR="000C4401" w:rsidRDefault="000C4401">
      <w:pPr>
        <w:pStyle w:val="Index1"/>
        <w:tabs>
          <w:tab w:val="right" w:pos="5030"/>
        </w:tabs>
        <w:rPr>
          <w:noProof/>
        </w:rPr>
      </w:pPr>
      <w:r>
        <w:rPr>
          <w:noProof/>
        </w:rPr>
        <w:t>Vavčerji za izpite Microsoft Learning MCP 1, 71</w:t>
      </w:r>
    </w:p>
    <w:p w:rsidR="000C4401" w:rsidRDefault="000C4401">
      <w:pPr>
        <w:pStyle w:val="Index1"/>
        <w:tabs>
          <w:tab w:val="right" w:pos="5030"/>
        </w:tabs>
        <w:rPr>
          <w:noProof/>
        </w:rPr>
      </w:pPr>
      <w:r>
        <w:rPr>
          <w:noProof/>
        </w:rPr>
        <w:t>Vavčerji za izpite Microsoft Learning MCP 30, 71</w:t>
      </w:r>
    </w:p>
    <w:p w:rsidR="000C4401" w:rsidRDefault="000C4401">
      <w:pPr>
        <w:pStyle w:val="Index1"/>
        <w:tabs>
          <w:tab w:val="right" w:pos="5030"/>
        </w:tabs>
        <w:rPr>
          <w:noProof/>
        </w:rPr>
      </w:pPr>
      <w:r>
        <w:rPr>
          <w:noProof/>
        </w:rPr>
        <w:t>VDI, 39</w:t>
      </w:r>
    </w:p>
    <w:p w:rsidR="000C4401" w:rsidRDefault="000C4401">
      <w:pPr>
        <w:pStyle w:val="Index1"/>
        <w:tabs>
          <w:tab w:val="right" w:pos="5030"/>
        </w:tabs>
        <w:rPr>
          <w:noProof/>
        </w:rPr>
      </w:pPr>
      <w:r>
        <w:rPr>
          <w:noProof/>
        </w:rPr>
        <w:lastRenderedPageBreak/>
        <w:t>večjezičnega paketa za Office, 63, 65</w:t>
      </w:r>
    </w:p>
    <w:p w:rsidR="000C4401" w:rsidRDefault="000C4401">
      <w:pPr>
        <w:pStyle w:val="Index1"/>
        <w:tabs>
          <w:tab w:val="right" w:pos="5030"/>
        </w:tabs>
        <w:rPr>
          <w:noProof/>
        </w:rPr>
      </w:pPr>
      <w:r>
        <w:rPr>
          <w:noProof/>
        </w:rPr>
        <w:t>Visio 2016 Professional, 24</w:t>
      </w:r>
    </w:p>
    <w:p w:rsidR="000C4401" w:rsidRDefault="000C4401">
      <w:pPr>
        <w:pStyle w:val="Index1"/>
        <w:tabs>
          <w:tab w:val="right" w:pos="5030"/>
        </w:tabs>
        <w:rPr>
          <w:noProof/>
        </w:rPr>
      </w:pPr>
      <w:r>
        <w:rPr>
          <w:noProof/>
        </w:rPr>
        <w:t>Visio 2016 Standard, 24</w:t>
      </w:r>
    </w:p>
    <w:p w:rsidR="000C4401" w:rsidRDefault="000C4401">
      <w:pPr>
        <w:pStyle w:val="Index1"/>
        <w:tabs>
          <w:tab w:val="right" w:pos="5030"/>
        </w:tabs>
        <w:rPr>
          <w:noProof/>
        </w:rPr>
      </w:pPr>
      <w:r>
        <w:rPr>
          <w:noProof/>
        </w:rPr>
        <w:t>Visio Pro for Office 365 Add-on, 62</w:t>
      </w:r>
    </w:p>
    <w:p w:rsidR="000C4401" w:rsidRDefault="000C4401">
      <w:pPr>
        <w:pStyle w:val="Index1"/>
        <w:tabs>
          <w:tab w:val="right" w:pos="5030"/>
        </w:tabs>
        <w:rPr>
          <w:noProof/>
        </w:rPr>
      </w:pPr>
      <w:r>
        <w:rPr>
          <w:noProof/>
        </w:rPr>
        <w:t>Visio Pro for Office 365 From SA, 62</w:t>
      </w:r>
    </w:p>
    <w:p w:rsidR="000C4401" w:rsidRDefault="000C4401">
      <w:pPr>
        <w:pStyle w:val="Index1"/>
        <w:tabs>
          <w:tab w:val="right" w:pos="5030"/>
        </w:tabs>
        <w:rPr>
          <w:noProof/>
        </w:rPr>
      </w:pPr>
      <w:r>
        <w:rPr>
          <w:noProof/>
        </w:rPr>
        <w:t>Visio Pro za Office 365, 62</w:t>
      </w:r>
    </w:p>
    <w:p w:rsidR="000C4401" w:rsidRDefault="000C4401">
      <w:pPr>
        <w:pStyle w:val="Index1"/>
        <w:tabs>
          <w:tab w:val="right" w:pos="5030"/>
        </w:tabs>
        <w:rPr>
          <w:noProof/>
        </w:rPr>
      </w:pPr>
      <w:r>
        <w:rPr>
          <w:noProof/>
        </w:rPr>
        <w:t>Visio Professional, 62, 88</w:t>
      </w:r>
    </w:p>
    <w:p w:rsidR="000C4401" w:rsidRDefault="000C4401">
      <w:pPr>
        <w:pStyle w:val="Index1"/>
        <w:tabs>
          <w:tab w:val="right" w:pos="5030"/>
        </w:tabs>
        <w:rPr>
          <w:noProof/>
        </w:rPr>
      </w:pPr>
      <w:r>
        <w:rPr>
          <w:noProof/>
        </w:rPr>
        <w:t>Visio Standard, 62, 82, 88</w:t>
      </w:r>
    </w:p>
    <w:p w:rsidR="000C4401" w:rsidRDefault="000C4401">
      <w:pPr>
        <w:pStyle w:val="Index1"/>
        <w:tabs>
          <w:tab w:val="right" w:pos="5030"/>
        </w:tabs>
        <w:rPr>
          <w:noProof/>
        </w:rPr>
      </w:pPr>
      <w:r>
        <w:rPr>
          <w:noProof/>
        </w:rPr>
        <w:t>Visual Studio 2013, 39</w:t>
      </w:r>
    </w:p>
    <w:p w:rsidR="000C4401" w:rsidRDefault="000C4401">
      <w:pPr>
        <w:pStyle w:val="Index1"/>
        <w:tabs>
          <w:tab w:val="right" w:pos="5030"/>
        </w:tabs>
        <w:rPr>
          <w:noProof/>
        </w:rPr>
      </w:pPr>
      <w:r>
        <w:rPr>
          <w:noProof/>
        </w:rPr>
        <w:t>Visual Studio Enterprise 2015 z MSDN-jem, 39</w:t>
      </w:r>
    </w:p>
    <w:p w:rsidR="000C4401" w:rsidRDefault="000C4401">
      <w:pPr>
        <w:pStyle w:val="Index1"/>
        <w:tabs>
          <w:tab w:val="right" w:pos="5030"/>
        </w:tabs>
        <w:rPr>
          <w:noProof/>
        </w:rPr>
      </w:pPr>
      <w:r>
        <w:rPr>
          <w:noProof/>
        </w:rPr>
        <w:t>Visual Studio Enterprise z MSDN-jem, 82, 88</w:t>
      </w:r>
    </w:p>
    <w:p w:rsidR="000C4401" w:rsidRDefault="000C4401">
      <w:pPr>
        <w:pStyle w:val="Index1"/>
        <w:tabs>
          <w:tab w:val="right" w:pos="5030"/>
        </w:tabs>
        <w:rPr>
          <w:noProof/>
        </w:rPr>
      </w:pPr>
      <w:r>
        <w:rPr>
          <w:noProof/>
        </w:rPr>
        <w:t>Visual Studio Professional 2015, 39</w:t>
      </w:r>
    </w:p>
    <w:p w:rsidR="000C4401" w:rsidRDefault="000C4401">
      <w:pPr>
        <w:pStyle w:val="Index1"/>
        <w:tabs>
          <w:tab w:val="right" w:pos="5030"/>
        </w:tabs>
        <w:rPr>
          <w:noProof/>
        </w:rPr>
      </w:pPr>
      <w:r>
        <w:rPr>
          <w:noProof/>
        </w:rPr>
        <w:t>Visual Studio Professional 2015 z naročnino MSDN, 39</w:t>
      </w:r>
    </w:p>
    <w:p w:rsidR="000C4401" w:rsidRDefault="000C4401">
      <w:pPr>
        <w:pStyle w:val="Index1"/>
        <w:tabs>
          <w:tab w:val="right" w:pos="5030"/>
        </w:tabs>
        <w:rPr>
          <w:noProof/>
        </w:rPr>
      </w:pPr>
      <w:r>
        <w:rPr>
          <w:noProof/>
        </w:rPr>
        <w:t>Visual Studio Professional z MSDN, 88</w:t>
      </w:r>
    </w:p>
    <w:p w:rsidR="000C4401" w:rsidRDefault="000C4401">
      <w:pPr>
        <w:pStyle w:val="Index1"/>
        <w:tabs>
          <w:tab w:val="right" w:pos="5030"/>
        </w:tabs>
        <w:rPr>
          <w:noProof/>
        </w:rPr>
      </w:pPr>
      <w:r>
        <w:rPr>
          <w:noProof/>
        </w:rPr>
        <w:t>Visual Studio Professional z MSDN-jem, 82</w:t>
      </w:r>
    </w:p>
    <w:p w:rsidR="000C4401" w:rsidRDefault="000C4401">
      <w:pPr>
        <w:pStyle w:val="Index1"/>
        <w:tabs>
          <w:tab w:val="right" w:pos="5030"/>
        </w:tabs>
        <w:rPr>
          <w:noProof/>
        </w:rPr>
      </w:pPr>
      <w:r>
        <w:rPr>
          <w:noProof/>
        </w:rPr>
        <w:t>Visual Studio Team Foundation Server 2017 CAL, 41</w:t>
      </w:r>
    </w:p>
    <w:p w:rsidR="000C4401" w:rsidRDefault="000C4401">
      <w:pPr>
        <w:pStyle w:val="Index1"/>
        <w:tabs>
          <w:tab w:val="right" w:pos="5030"/>
        </w:tabs>
        <w:rPr>
          <w:noProof/>
        </w:rPr>
      </w:pPr>
      <w:r>
        <w:rPr>
          <w:noProof/>
        </w:rPr>
        <w:t>Visual Studio Team Foundation Server 2017 s tehnologijo SQL Server 2016, 41</w:t>
      </w:r>
    </w:p>
    <w:p w:rsidR="000C4401" w:rsidRDefault="000C4401">
      <w:pPr>
        <w:pStyle w:val="Index1"/>
        <w:tabs>
          <w:tab w:val="right" w:pos="5030"/>
        </w:tabs>
        <w:rPr>
          <w:noProof/>
        </w:rPr>
      </w:pPr>
      <w:r>
        <w:rPr>
          <w:noProof/>
        </w:rPr>
        <w:t>Visual Studio Test Professional 2015 z naročnino MSDN, 39</w:t>
      </w:r>
    </w:p>
    <w:p w:rsidR="000C4401" w:rsidRDefault="000C4401">
      <w:pPr>
        <w:pStyle w:val="Index1"/>
        <w:tabs>
          <w:tab w:val="right" w:pos="5030"/>
        </w:tabs>
        <w:rPr>
          <w:noProof/>
        </w:rPr>
      </w:pPr>
      <w:r>
        <w:rPr>
          <w:noProof/>
        </w:rPr>
        <w:t>Visual Studio Test Professional z MSDN, 88</w:t>
      </w:r>
    </w:p>
    <w:p w:rsidR="000C4401" w:rsidRDefault="000C4401">
      <w:pPr>
        <w:pStyle w:val="Index1"/>
        <w:tabs>
          <w:tab w:val="right" w:pos="5030"/>
        </w:tabs>
        <w:rPr>
          <w:noProof/>
        </w:rPr>
      </w:pPr>
      <w:r>
        <w:rPr>
          <w:noProof/>
        </w:rPr>
        <w:t>Visual Studio Test Professional z MSDN-jem, 82</w:t>
      </w:r>
    </w:p>
    <w:p w:rsidR="000C4401" w:rsidRDefault="000C4401">
      <w:pPr>
        <w:pStyle w:val="Index1"/>
        <w:tabs>
          <w:tab w:val="right" w:pos="5030"/>
        </w:tabs>
        <w:rPr>
          <w:noProof/>
        </w:rPr>
      </w:pPr>
      <w:r>
        <w:rPr>
          <w:noProof/>
        </w:rPr>
        <w:t>Windows 10 Education E5 (na napravo), 42</w:t>
      </w:r>
    </w:p>
    <w:p w:rsidR="000C4401" w:rsidRDefault="000C4401">
      <w:pPr>
        <w:pStyle w:val="Index1"/>
        <w:tabs>
          <w:tab w:val="right" w:pos="5030"/>
        </w:tabs>
        <w:rPr>
          <w:noProof/>
        </w:rPr>
      </w:pPr>
      <w:r>
        <w:rPr>
          <w:noProof/>
        </w:rPr>
        <w:t>Windows 10 Education E5 dodatek na napravo (za E3 na napravo), 42</w:t>
      </w:r>
    </w:p>
    <w:p w:rsidR="000C4401" w:rsidRDefault="000C4401">
      <w:pPr>
        <w:pStyle w:val="Index1"/>
        <w:tabs>
          <w:tab w:val="right" w:pos="5030"/>
        </w:tabs>
        <w:rPr>
          <w:noProof/>
        </w:rPr>
      </w:pPr>
      <w:r>
        <w:rPr>
          <w:noProof/>
        </w:rPr>
        <w:t>Windows 10 Education Upgrade (na napravo), 42</w:t>
      </w:r>
    </w:p>
    <w:p w:rsidR="000C4401" w:rsidRDefault="000C4401">
      <w:pPr>
        <w:pStyle w:val="Index1"/>
        <w:tabs>
          <w:tab w:val="right" w:pos="5030"/>
        </w:tabs>
        <w:rPr>
          <w:noProof/>
        </w:rPr>
      </w:pPr>
      <w:r>
        <w:rPr>
          <w:noProof/>
        </w:rPr>
        <w:t>Windows 10 Enterprise, 58</w:t>
      </w:r>
    </w:p>
    <w:p w:rsidR="000C4401" w:rsidRDefault="000C4401">
      <w:pPr>
        <w:pStyle w:val="Index1"/>
        <w:tabs>
          <w:tab w:val="right" w:pos="5030"/>
        </w:tabs>
        <w:rPr>
          <w:noProof/>
        </w:rPr>
      </w:pPr>
      <w:r>
        <w:rPr>
          <w:noProof/>
        </w:rPr>
        <w:t>Windows 10 Enterprise E3 (na uporabnika), 42</w:t>
      </w:r>
    </w:p>
    <w:p w:rsidR="000C4401" w:rsidRDefault="000C4401">
      <w:pPr>
        <w:pStyle w:val="Index1"/>
        <w:tabs>
          <w:tab w:val="right" w:pos="5030"/>
        </w:tabs>
        <w:rPr>
          <w:noProof/>
        </w:rPr>
      </w:pPr>
      <w:r>
        <w:rPr>
          <w:noProof/>
        </w:rPr>
        <w:t>Windows 10 Enterprise E3 (na uporabnika), 42</w:t>
      </w:r>
    </w:p>
    <w:p w:rsidR="000C4401" w:rsidRDefault="000C4401">
      <w:pPr>
        <w:pStyle w:val="Index1"/>
        <w:tabs>
          <w:tab w:val="right" w:pos="5030"/>
        </w:tabs>
        <w:rPr>
          <w:noProof/>
        </w:rPr>
      </w:pPr>
      <w:r>
        <w:rPr>
          <w:noProof/>
        </w:rPr>
        <w:t>Windows 10 Enterprise E3 and LTSB 2016 Upgrade (na napravo), 42</w:t>
      </w:r>
    </w:p>
    <w:p w:rsidR="000C4401" w:rsidRDefault="000C4401">
      <w:pPr>
        <w:pStyle w:val="Index1"/>
        <w:tabs>
          <w:tab w:val="right" w:pos="5030"/>
        </w:tabs>
        <w:rPr>
          <w:noProof/>
        </w:rPr>
      </w:pPr>
      <w:r>
        <w:rPr>
          <w:noProof/>
        </w:rPr>
        <w:t>Windows 10 Enterprise E3 dodatek na uporabnika (za E3 na napravo), 42</w:t>
      </w:r>
    </w:p>
    <w:p w:rsidR="000C4401" w:rsidRDefault="000C4401">
      <w:pPr>
        <w:pStyle w:val="Index1"/>
        <w:tabs>
          <w:tab w:val="right" w:pos="5030"/>
        </w:tabs>
        <w:rPr>
          <w:noProof/>
        </w:rPr>
      </w:pPr>
      <w:r>
        <w:rPr>
          <w:noProof/>
        </w:rPr>
        <w:t>Windows 10 Enterprise E5 – dodatek na napravo ali na uporabnika (za E3 na napravo) (SL), 43</w:t>
      </w:r>
    </w:p>
    <w:p w:rsidR="000C4401" w:rsidRDefault="000C4401">
      <w:pPr>
        <w:pStyle w:val="Index1"/>
        <w:tabs>
          <w:tab w:val="right" w:pos="5030"/>
        </w:tabs>
        <w:rPr>
          <w:noProof/>
        </w:rPr>
      </w:pPr>
      <w:r>
        <w:rPr>
          <w:noProof/>
        </w:rPr>
        <w:t>Windows 10 Enterprise E5 (na napravo ali uporabnika), 42</w:t>
      </w:r>
    </w:p>
    <w:p w:rsidR="000C4401" w:rsidRDefault="000C4401">
      <w:pPr>
        <w:pStyle w:val="Index1"/>
        <w:tabs>
          <w:tab w:val="right" w:pos="5030"/>
        </w:tabs>
        <w:rPr>
          <w:noProof/>
        </w:rPr>
      </w:pPr>
      <w:r>
        <w:rPr>
          <w:noProof/>
        </w:rPr>
        <w:t>Windows 10 Enterprise E5 (na napravo), 42</w:t>
      </w:r>
    </w:p>
    <w:p w:rsidR="000C4401" w:rsidRDefault="000C4401">
      <w:pPr>
        <w:pStyle w:val="Index1"/>
        <w:tabs>
          <w:tab w:val="right" w:pos="5030"/>
        </w:tabs>
        <w:rPr>
          <w:noProof/>
        </w:rPr>
      </w:pPr>
      <w:r>
        <w:rPr>
          <w:noProof/>
        </w:rPr>
        <w:t>Windows 10 Enterprise LTSB, 43</w:t>
      </w:r>
    </w:p>
    <w:p w:rsidR="000C4401" w:rsidRDefault="000C4401">
      <w:pPr>
        <w:pStyle w:val="Index1"/>
        <w:tabs>
          <w:tab w:val="right" w:pos="5030"/>
        </w:tabs>
        <w:rPr>
          <w:noProof/>
        </w:rPr>
      </w:pPr>
      <w:r>
        <w:rPr>
          <w:noProof/>
        </w:rPr>
        <w:t>Windows 10 Enterprise LTSB 2016 Upgrade (na napravo), 42</w:t>
      </w:r>
    </w:p>
    <w:p w:rsidR="000C4401" w:rsidRDefault="000C4401">
      <w:pPr>
        <w:pStyle w:val="Index1"/>
        <w:tabs>
          <w:tab w:val="right" w:pos="5030"/>
        </w:tabs>
        <w:rPr>
          <w:noProof/>
        </w:rPr>
      </w:pPr>
      <w:r>
        <w:rPr>
          <w:noProof/>
        </w:rPr>
        <w:t>Windows 10 IoT Enterprise, 43</w:t>
      </w:r>
    </w:p>
    <w:p w:rsidR="000C4401" w:rsidRDefault="000C4401">
      <w:pPr>
        <w:pStyle w:val="Index1"/>
        <w:tabs>
          <w:tab w:val="right" w:pos="5030"/>
        </w:tabs>
        <w:rPr>
          <w:noProof/>
        </w:rPr>
      </w:pPr>
      <w:r>
        <w:rPr>
          <w:noProof/>
        </w:rPr>
        <w:t>Windows 10 IoT Enterprise za maloprodajo ali lahke odjemalce, 44</w:t>
      </w:r>
    </w:p>
    <w:p w:rsidR="000C4401" w:rsidRDefault="000C4401">
      <w:pPr>
        <w:pStyle w:val="Index1"/>
        <w:tabs>
          <w:tab w:val="right" w:pos="5030"/>
        </w:tabs>
        <w:rPr>
          <w:noProof/>
        </w:rPr>
      </w:pPr>
      <w:r>
        <w:rPr>
          <w:noProof/>
        </w:rPr>
        <w:t>Windows 10 Mobile Enterprise (na napravo), 42</w:t>
      </w:r>
    </w:p>
    <w:p w:rsidR="000C4401" w:rsidRDefault="000C4401">
      <w:pPr>
        <w:pStyle w:val="Index1"/>
        <w:tabs>
          <w:tab w:val="right" w:pos="5030"/>
        </w:tabs>
        <w:rPr>
          <w:noProof/>
        </w:rPr>
      </w:pPr>
      <w:r>
        <w:rPr>
          <w:noProof/>
        </w:rPr>
        <w:t>Windows 10 Pro Upgrade, 42</w:t>
      </w:r>
    </w:p>
    <w:p w:rsidR="000C4401" w:rsidRDefault="000C4401">
      <w:pPr>
        <w:pStyle w:val="Index1"/>
        <w:tabs>
          <w:tab w:val="right" w:pos="5030"/>
        </w:tabs>
        <w:rPr>
          <w:noProof/>
        </w:rPr>
      </w:pPr>
      <w:r>
        <w:rPr>
          <w:noProof/>
        </w:rPr>
        <w:t>Windows 2000 Professional for Embedded Systems, 43</w:t>
      </w:r>
    </w:p>
    <w:p w:rsidR="000C4401" w:rsidRDefault="000C4401">
      <w:pPr>
        <w:pStyle w:val="Index1"/>
        <w:tabs>
          <w:tab w:val="right" w:pos="5030"/>
        </w:tabs>
        <w:rPr>
          <w:noProof/>
        </w:rPr>
      </w:pPr>
      <w:r>
        <w:rPr>
          <w:noProof/>
        </w:rPr>
        <w:t>Windows 7, 43</w:t>
      </w:r>
    </w:p>
    <w:p w:rsidR="000C4401" w:rsidRDefault="000C4401">
      <w:pPr>
        <w:pStyle w:val="Index1"/>
        <w:tabs>
          <w:tab w:val="right" w:pos="5030"/>
        </w:tabs>
        <w:rPr>
          <w:noProof/>
        </w:rPr>
      </w:pPr>
      <w:r>
        <w:rPr>
          <w:noProof/>
        </w:rPr>
        <w:t>Windows 7 Professional for Embedded Systems, Ultimate for Embedded Systems, 44</w:t>
      </w:r>
    </w:p>
    <w:p w:rsidR="000C4401" w:rsidRDefault="000C4401">
      <w:pPr>
        <w:pStyle w:val="Index1"/>
        <w:tabs>
          <w:tab w:val="right" w:pos="5030"/>
        </w:tabs>
        <w:rPr>
          <w:noProof/>
        </w:rPr>
      </w:pPr>
      <w:r>
        <w:rPr>
          <w:noProof/>
        </w:rPr>
        <w:t>Windows 8.1 Enterprise – neposredni prenos, 42</w:t>
      </w:r>
    </w:p>
    <w:p w:rsidR="000C4401" w:rsidRDefault="000C4401">
      <w:pPr>
        <w:pStyle w:val="Index1"/>
        <w:tabs>
          <w:tab w:val="right" w:pos="5030"/>
        </w:tabs>
        <w:rPr>
          <w:noProof/>
        </w:rPr>
      </w:pPr>
      <w:r>
        <w:rPr>
          <w:noProof/>
        </w:rPr>
        <w:t>Windows Companion Subscription, 46</w:t>
      </w:r>
    </w:p>
    <w:p w:rsidR="000C4401" w:rsidRDefault="000C4401">
      <w:pPr>
        <w:pStyle w:val="Index1"/>
        <w:tabs>
          <w:tab w:val="right" w:pos="5030"/>
        </w:tabs>
        <w:rPr>
          <w:noProof/>
        </w:rPr>
      </w:pPr>
      <w:r>
        <w:rPr>
          <w:noProof/>
        </w:rPr>
        <w:t>Windows Embedded 2009, 44</w:t>
      </w:r>
    </w:p>
    <w:p w:rsidR="000C4401" w:rsidRDefault="000C4401">
      <w:pPr>
        <w:pStyle w:val="Index1"/>
        <w:tabs>
          <w:tab w:val="right" w:pos="5030"/>
        </w:tabs>
        <w:rPr>
          <w:noProof/>
        </w:rPr>
      </w:pPr>
      <w:r>
        <w:rPr>
          <w:noProof/>
        </w:rPr>
        <w:t>Windows Embedded 8 in 8.1 Industry Retail, 44</w:t>
      </w:r>
    </w:p>
    <w:p w:rsidR="000C4401" w:rsidRDefault="000C4401">
      <w:pPr>
        <w:pStyle w:val="Index1"/>
        <w:tabs>
          <w:tab w:val="right" w:pos="5030"/>
        </w:tabs>
        <w:rPr>
          <w:noProof/>
        </w:rPr>
      </w:pPr>
      <w:r>
        <w:rPr>
          <w:noProof/>
        </w:rPr>
        <w:t>Windows Embedded 8 Standard, 44</w:t>
      </w:r>
    </w:p>
    <w:p w:rsidR="000C4401" w:rsidRDefault="000C4401">
      <w:pPr>
        <w:pStyle w:val="Index1"/>
        <w:tabs>
          <w:tab w:val="right" w:pos="5030"/>
        </w:tabs>
        <w:rPr>
          <w:noProof/>
        </w:rPr>
      </w:pPr>
      <w:r>
        <w:rPr>
          <w:noProof/>
        </w:rPr>
        <w:t>Windows Embedded 8.1 Industry, 43</w:t>
      </w:r>
    </w:p>
    <w:p w:rsidR="000C4401" w:rsidRDefault="000C4401">
      <w:pPr>
        <w:pStyle w:val="Index1"/>
        <w:tabs>
          <w:tab w:val="right" w:pos="5030"/>
        </w:tabs>
        <w:rPr>
          <w:noProof/>
        </w:rPr>
      </w:pPr>
      <w:r>
        <w:rPr>
          <w:noProof/>
        </w:rPr>
        <w:t>Windows Embedded 8/8.1 Pro, Industry Pro, 44</w:t>
      </w:r>
    </w:p>
    <w:p w:rsidR="000C4401" w:rsidRDefault="000C4401">
      <w:pPr>
        <w:pStyle w:val="Index1"/>
        <w:tabs>
          <w:tab w:val="right" w:pos="5030"/>
        </w:tabs>
        <w:rPr>
          <w:noProof/>
        </w:rPr>
      </w:pPr>
      <w:r>
        <w:rPr>
          <w:noProof/>
        </w:rPr>
        <w:t>Windows Embedded for Point of Service, 44</w:t>
      </w:r>
    </w:p>
    <w:p w:rsidR="000C4401" w:rsidRDefault="000C4401">
      <w:pPr>
        <w:pStyle w:val="Index1"/>
        <w:tabs>
          <w:tab w:val="right" w:pos="5030"/>
        </w:tabs>
        <w:rPr>
          <w:noProof/>
        </w:rPr>
      </w:pPr>
      <w:r>
        <w:rPr>
          <w:noProof/>
        </w:rPr>
        <w:t>Windows Embedded POSReady 2009, 44</w:t>
      </w:r>
    </w:p>
    <w:p w:rsidR="000C4401" w:rsidRDefault="000C4401">
      <w:pPr>
        <w:pStyle w:val="Index1"/>
        <w:tabs>
          <w:tab w:val="right" w:pos="5030"/>
        </w:tabs>
        <w:rPr>
          <w:noProof/>
        </w:rPr>
      </w:pPr>
      <w:r>
        <w:rPr>
          <w:noProof/>
        </w:rPr>
        <w:t>Windows Embedded POSReady 7, 44</w:t>
      </w:r>
    </w:p>
    <w:p w:rsidR="000C4401" w:rsidRDefault="000C4401">
      <w:pPr>
        <w:pStyle w:val="Index1"/>
        <w:tabs>
          <w:tab w:val="right" w:pos="5030"/>
        </w:tabs>
        <w:rPr>
          <w:noProof/>
        </w:rPr>
      </w:pPr>
      <w:r>
        <w:rPr>
          <w:noProof/>
        </w:rPr>
        <w:t>Windows Embedded POSReady 7 Pro, 44</w:t>
      </w:r>
    </w:p>
    <w:p w:rsidR="000C4401" w:rsidRDefault="000C4401">
      <w:pPr>
        <w:pStyle w:val="Index1"/>
        <w:tabs>
          <w:tab w:val="right" w:pos="5030"/>
        </w:tabs>
        <w:rPr>
          <w:noProof/>
        </w:rPr>
      </w:pPr>
      <w:r>
        <w:rPr>
          <w:noProof/>
        </w:rPr>
        <w:t>Windows Embedded Standard 7, 44</w:t>
      </w:r>
    </w:p>
    <w:p w:rsidR="000C4401" w:rsidRDefault="000C4401">
      <w:pPr>
        <w:pStyle w:val="Index1"/>
        <w:tabs>
          <w:tab w:val="right" w:pos="5030"/>
        </w:tabs>
        <w:rPr>
          <w:noProof/>
        </w:rPr>
      </w:pPr>
      <w:r>
        <w:rPr>
          <w:noProof/>
        </w:rPr>
        <w:t>Windows HPC Server, 52</w:t>
      </w:r>
    </w:p>
    <w:p w:rsidR="000C4401" w:rsidRDefault="000C4401">
      <w:pPr>
        <w:pStyle w:val="Index1"/>
        <w:tabs>
          <w:tab w:val="right" w:pos="5030"/>
        </w:tabs>
        <w:rPr>
          <w:noProof/>
        </w:rPr>
      </w:pPr>
      <w:r>
        <w:rPr>
          <w:noProof/>
        </w:rPr>
        <w:t>Windows MultiPoint Server 2012, 49</w:t>
      </w:r>
    </w:p>
    <w:p w:rsidR="000C4401" w:rsidRDefault="000C4401">
      <w:pPr>
        <w:pStyle w:val="Index1"/>
        <w:tabs>
          <w:tab w:val="right" w:pos="5030"/>
        </w:tabs>
        <w:rPr>
          <w:noProof/>
        </w:rPr>
      </w:pPr>
      <w:r>
        <w:rPr>
          <w:noProof/>
        </w:rPr>
        <w:t>Windows MultiPoint Server 2016 Premium, 49</w:t>
      </w:r>
    </w:p>
    <w:p w:rsidR="000C4401" w:rsidRDefault="000C4401">
      <w:pPr>
        <w:pStyle w:val="Index1"/>
        <w:tabs>
          <w:tab w:val="right" w:pos="5030"/>
        </w:tabs>
        <w:rPr>
          <w:noProof/>
        </w:rPr>
      </w:pPr>
      <w:r>
        <w:rPr>
          <w:noProof/>
        </w:rPr>
        <w:t>Windows Server, 88</w:t>
      </w:r>
    </w:p>
    <w:p w:rsidR="000C4401" w:rsidRDefault="000C4401">
      <w:pPr>
        <w:pStyle w:val="Index1"/>
        <w:tabs>
          <w:tab w:val="right" w:pos="5030"/>
        </w:tabs>
        <w:rPr>
          <w:noProof/>
        </w:rPr>
      </w:pPr>
      <w:r>
        <w:rPr>
          <w:noProof/>
        </w:rPr>
        <w:t>Windows Server 2012, 50</w:t>
      </w:r>
    </w:p>
    <w:p w:rsidR="000C4401" w:rsidRDefault="000C4401">
      <w:pPr>
        <w:pStyle w:val="Index1"/>
        <w:tabs>
          <w:tab w:val="right" w:pos="5030"/>
        </w:tabs>
        <w:rPr>
          <w:noProof/>
        </w:rPr>
      </w:pPr>
      <w:r>
        <w:rPr>
          <w:noProof/>
        </w:rPr>
        <w:t>Windows Server 2012 R2, 50</w:t>
      </w:r>
    </w:p>
    <w:p w:rsidR="000C4401" w:rsidRDefault="000C4401">
      <w:pPr>
        <w:pStyle w:val="Index1"/>
        <w:tabs>
          <w:tab w:val="right" w:pos="5030"/>
        </w:tabs>
        <w:rPr>
          <w:noProof/>
        </w:rPr>
      </w:pPr>
      <w:r>
        <w:rPr>
          <w:noProof/>
        </w:rPr>
        <w:t>Windows Server 2016 Active Directory Rights Management Services CAL, 49, 50</w:t>
      </w:r>
    </w:p>
    <w:p w:rsidR="000C4401" w:rsidRDefault="000C4401">
      <w:pPr>
        <w:pStyle w:val="Index1"/>
        <w:tabs>
          <w:tab w:val="right" w:pos="5030"/>
        </w:tabs>
        <w:rPr>
          <w:noProof/>
        </w:rPr>
      </w:pPr>
      <w:r>
        <w:rPr>
          <w:noProof/>
        </w:rPr>
        <w:t>Windows Server 2016 CAL, 49, 50</w:t>
      </w:r>
    </w:p>
    <w:p w:rsidR="000C4401" w:rsidRDefault="000C4401">
      <w:pPr>
        <w:pStyle w:val="Index1"/>
        <w:tabs>
          <w:tab w:val="right" w:pos="5030"/>
        </w:tabs>
        <w:rPr>
          <w:noProof/>
        </w:rPr>
      </w:pPr>
      <w:r>
        <w:rPr>
          <w:noProof/>
        </w:rPr>
        <w:t>Windows Server 2016 Datacenter (paket 2 licenc za jedro), 50</w:t>
      </w:r>
    </w:p>
    <w:p w:rsidR="000C4401" w:rsidRDefault="000C4401">
      <w:pPr>
        <w:pStyle w:val="Index1"/>
        <w:tabs>
          <w:tab w:val="right" w:pos="5030"/>
        </w:tabs>
        <w:rPr>
          <w:noProof/>
        </w:rPr>
      </w:pPr>
      <w:r>
        <w:rPr>
          <w:noProof/>
        </w:rPr>
        <w:t>Windows Server 2016 Essentials, 50</w:t>
      </w:r>
    </w:p>
    <w:p w:rsidR="000C4401" w:rsidRDefault="000C4401">
      <w:pPr>
        <w:pStyle w:val="Index1"/>
        <w:tabs>
          <w:tab w:val="right" w:pos="5030"/>
        </w:tabs>
        <w:rPr>
          <w:noProof/>
        </w:rPr>
      </w:pPr>
      <w:r>
        <w:rPr>
          <w:noProof/>
        </w:rPr>
        <w:t>Windows Server 2016 External Connector, 50</w:t>
      </w:r>
    </w:p>
    <w:p w:rsidR="000C4401" w:rsidRDefault="000C4401">
      <w:pPr>
        <w:pStyle w:val="Index1"/>
        <w:tabs>
          <w:tab w:val="right" w:pos="5030"/>
        </w:tabs>
        <w:rPr>
          <w:noProof/>
        </w:rPr>
      </w:pPr>
      <w:r>
        <w:rPr>
          <w:noProof/>
        </w:rPr>
        <w:t>Windows Server 2016 Remote Desktop Services CAL, 50</w:t>
      </w:r>
    </w:p>
    <w:p w:rsidR="000C4401" w:rsidRDefault="000C4401">
      <w:pPr>
        <w:pStyle w:val="Index1"/>
        <w:tabs>
          <w:tab w:val="right" w:pos="5030"/>
        </w:tabs>
        <w:rPr>
          <w:noProof/>
        </w:rPr>
      </w:pPr>
      <w:r>
        <w:rPr>
          <w:noProof/>
        </w:rPr>
        <w:t>Windows Server 2016 Standard (paket 2 licenc za jedro), 50</w:t>
      </w:r>
    </w:p>
    <w:p w:rsidR="000C4401" w:rsidRDefault="000C4401">
      <w:pPr>
        <w:pStyle w:val="Index1"/>
        <w:tabs>
          <w:tab w:val="right" w:pos="5030"/>
        </w:tabs>
        <w:rPr>
          <w:noProof/>
        </w:rPr>
      </w:pPr>
      <w:r>
        <w:rPr>
          <w:noProof/>
        </w:rPr>
        <w:t>Windows Server Datacenter, 82, 87, 88</w:t>
      </w:r>
    </w:p>
    <w:p w:rsidR="000C4401" w:rsidRDefault="000C4401">
      <w:pPr>
        <w:pStyle w:val="Index1"/>
        <w:tabs>
          <w:tab w:val="right" w:pos="5030"/>
        </w:tabs>
        <w:rPr>
          <w:noProof/>
        </w:rPr>
      </w:pPr>
      <w:r>
        <w:rPr>
          <w:noProof/>
        </w:rPr>
        <w:t>Windows Server Datacenter (paket 2 licenc za jedro), 19</w:t>
      </w:r>
    </w:p>
    <w:p w:rsidR="000C4401" w:rsidRDefault="000C4401">
      <w:pPr>
        <w:pStyle w:val="Index1"/>
        <w:tabs>
          <w:tab w:val="right" w:pos="5030"/>
        </w:tabs>
        <w:rPr>
          <w:noProof/>
        </w:rPr>
      </w:pPr>
      <w:r>
        <w:rPr>
          <w:noProof/>
        </w:rPr>
        <w:t>Windows Server Enterprise, 52, 82</w:t>
      </w:r>
    </w:p>
    <w:p w:rsidR="000C4401" w:rsidRDefault="000C4401">
      <w:pPr>
        <w:pStyle w:val="Index1"/>
        <w:tabs>
          <w:tab w:val="right" w:pos="5030"/>
        </w:tabs>
        <w:rPr>
          <w:noProof/>
        </w:rPr>
      </w:pPr>
      <w:r>
        <w:rPr>
          <w:noProof/>
        </w:rPr>
        <w:t>Windows Server for Itanium Based Systems, 52</w:t>
      </w:r>
    </w:p>
    <w:p w:rsidR="000C4401" w:rsidRDefault="000C4401">
      <w:pPr>
        <w:pStyle w:val="Index1"/>
        <w:tabs>
          <w:tab w:val="right" w:pos="5030"/>
        </w:tabs>
        <w:rPr>
          <w:noProof/>
        </w:rPr>
      </w:pPr>
      <w:r>
        <w:rPr>
          <w:noProof/>
        </w:rPr>
        <w:t>Windows Server HPC Edition, 52</w:t>
      </w:r>
    </w:p>
    <w:p w:rsidR="000C4401" w:rsidRDefault="000C4401">
      <w:pPr>
        <w:pStyle w:val="Index1"/>
        <w:tabs>
          <w:tab w:val="right" w:pos="5030"/>
        </w:tabs>
        <w:rPr>
          <w:noProof/>
        </w:rPr>
      </w:pPr>
      <w:r>
        <w:rPr>
          <w:noProof/>
        </w:rPr>
        <w:t>Windows Server Standard, 82, 87, 88</w:t>
      </w:r>
    </w:p>
    <w:p w:rsidR="000C4401" w:rsidRDefault="000C4401">
      <w:pPr>
        <w:pStyle w:val="Index1"/>
        <w:tabs>
          <w:tab w:val="right" w:pos="5030"/>
        </w:tabs>
        <w:rPr>
          <w:noProof/>
        </w:rPr>
      </w:pPr>
      <w:r>
        <w:rPr>
          <w:noProof/>
        </w:rPr>
        <w:t>Windows Server Standard (paket 2 licenc za jedro), 19</w:t>
      </w:r>
    </w:p>
    <w:p w:rsidR="000C4401" w:rsidRDefault="000C4401">
      <w:pPr>
        <w:pStyle w:val="Index1"/>
        <w:tabs>
          <w:tab w:val="right" w:pos="5030"/>
        </w:tabs>
        <w:rPr>
          <w:noProof/>
        </w:rPr>
      </w:pPr>
      <w:r>
        <w:rPr>
          <w:noProof/>
        </w:rPr>
        <w:t>Windows Small Business Server, 52</w:t>
      </w:r>
    </w:p>
    <w:p w:rsidR="000C4401" w:rsidRDefault="000C4401">
      <w:pPr>
        <w:pStyle w:val="Index1"/>
        <w:tabs>
          <w:tab w:val="right" w:pos="5030"/>
        </w:tabs>
        <w:rPr>
          <w:noProof/>
        </w:rPr>
      </w:pPr>
      <w:r>
        <w:rPr>
          <w:noProof/>
        </w:rPr>
        <w:t>Windows Vista, 43</w:t>
      </w:r>
    </w:p>
    <w:p w:rsidR="000C4401" w:rsidRDefault="000C4401">
      <w:pPr>
        <w:pStyle w:val="Index1"/>
        <w:tabs>
          <w:tab w:val="right" w:pos="5030"/>
        </w:tabs>
        <w:rPr>
          <w:noProof/>
        </w:rPr>
      </w:pPr>
      <w:r>
        <w:rPr>
          <w:noProof/>
        </w:rPr>
        <w:t>Windows Vista Business for Embedded Systems, Ultimate for Embedded Systems, 43</w:t>
      </w:r>
    </w:p>
    <w:p w:rsidR="000C4401" w:rsidRDefault="000C4401">
      <w:pPr>
        <w:pStyle w:val="Index1"/>
        <w:tabs>
          <w:tab w:val="right" w:pos="5030"/>
        </w:tabs>
        <w:rPr>
          <w:noProof/>
        </w:rPr>
      </w:pPr>
      <w:r>
        <w:rPr>
          <w:noProof/>
        </w:rPr>
        <w:t>Windows XP, 43</w:t>
      </w:r>
    </w:p>
    <w:p w:rsidR="000C4401" w:rsidRDefault="000C4401">
      <w:pPr>
        <w:pStyle w:val="Index1"/>
        <w:tabs>
          <w:tab w:val="right" w:pos="5030"/>
        </w:tabs>
        <w:rPr>
          <w:noProof/>
        </w:rPr>
      </w:pPr>
      <w:r>
        <w:rPr>
          <w:noProof/>
        </w:rPr>
        <w:t>Windows XP Embedded, 44</w:t>
      </w:r>
    </w:p>
    <w:p w:rsidR="000C4401" w:rsidRDefault="000C4401">
      <w:pPr>
        <w:pStyle w:val="Index1"/>
        <w:tabs>
          <w:tab w:val="right" w:pos="5030"/>
        </w:tabs>
        <w:rPr>
          <w:noProof/>
        </w:rPr>
      </w:pPr>
      <w:r>
        <w:rPr>
          <w:noProof/>
        </w:rPr>
        <w:t>Windows XP Professional for Embedded Systems, 43</w:t>
      </w:r>
    </w:p>
    <w:p w:rsidR="000C4401" w:rsidRDefault="000C4401">
      <w:pPr>
        <w:pStyle w:val="Index1"/>
        <w:tabs>
          <w:tab w:val="right" w:pos="5030"/>
        </w:tabs>
        <w:rPr>
          <w:noProof/>
        </w:rPr>
      </w:pPr>
      <w:r>
        <w:rPr>
          <w:noProof/>
        </w:rPr>
        <w:t>Word 2016, 24</w:t>
      </w:r>
    </w:p>
    <w:p w:rsidR="000C4401" w:rsidRDefault="000C4401">
      <w:pPr>
        <w:pStyle w:val="Index1"/>
        <w:tabs>
          <w:tab w:val="right" w:pos="5030"/>
        </w:tabs>
        <w:rPr>
          <w:noProof/>
        </w:rPr>
      </w:pPr>
      <w:r>
        <w:rPr>
          <w:noProof/>
        </w:rPr>
        <w:t>Word 2016 for Mac, 25</w:t>
      </w:r>
    </w:p>
    <w:p w:rsidR="000C4401" w:rsidRDefault="000C4401">
      <w:pPr>
        <w:pStyle w:val="ProductList-Body"/>
        <w:rPr>
          <w:noProof/>
        </w:rPr>
        <w:sectPr w:rsidR="000C4401" w:rsidSect="000C4401">
          <w:type w:val="continuous"/>
          <w:pgSz w:w="12240" w:h="15840" w:code="1"/>
          <w:pgMar w:top="1170" w:right="720" w:bottom="720" w:left="720" w:header="432" w:footer="288" w:gutter="0"/>
          <w:cols w:num="2" w:space="720"/>
        </w:sectPr>
      </w:pPr>
    </w:p>
    <w:p w:rsidR="00B75D26" w:rsidRDefault="00F52ABE">
      <w:pPr>
        <w:pStyle w:val="ProductList-Body"/>
        <w:sectPr w:rsidR="00B75D26" w:rsidSect="000C4401">
          <w:type w:val="continuous"/>
          <w:pgSz w:w="12240" w:h="15840" w:code="1"/>
          <w:pgMar w:top="1170" w:right="720" w:bottom="720" w:left="720" w:header="432" w:footer="288" w:gutter="0"/>
          <w:cols w:num="2" w:space="360"/>
        </w:sectPr>
      </w:pPr>
      <w:r>
        <w:fldChar w:fldCharType="end"/>
      </w:r>
    </w:p>
    <w:p w:rsidR="00B75D26" w:rsidRDefault="00B75D26">
      <w:pPr>
        <w:pStyle w:val="ProductList-Body"/>
      </w:pPr>
    </w:p>
    <w:sectPr w:rsidR="00B75D26"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2ABE" w:rsidRDefault="00F52ABE" w:rsidP="007C7D4D">
      <w:pPr>
        <w:spacing w:after="0"/>
      </w:pPr>
      <w:r>
        <w:separator/>
      </w:r>
    </w:p>
    <w:p w:rsidR="00F52ABE" w:rsidRDefault="00F52ABE"/>
  </w:endnote>
  <w:endnote w:type="continuationSeparator" w:id="0">
    <w:p w:rsidR="00F52ABE" w:rsidRDefault="00F52ABE" w:rsidP="007C7D4D">
      <w:pPr>
        <w:spacing w:after="0"/>
      </w:pPr>
      <w:r>
        <w:continuationSeparator/>
      </w:r>
    </w:p>
    <w:p w:rsidR="00F52ABE" w:rsidRDefault="00F52ABE"/>
  </w:endnote>
  <w:endnote w:type="continuationNotice" w:id="1">
    <w:p w:rsidR="00F52ABE" w:rsidRDefault="00F52A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2D5C" w:rsidRDefault="00322D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52AB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2D5C" w:rsidRDefault="00322D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4">
            <w:r>
              <w:rPr>
                <w:color w:val="00467F"/>
                <w:u w:val="single"/>
              </w:rPr>
              <w:t>Stvarno</w:t>
            </w:r>
            <w:r>
              <w:rPr>
                <w:color w:val="00467F"/>
                <w:u w:val="single"/>
              </w:rPr>
              <w:t xml:space="preserve">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4">
            <w:r>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844">
            <w:r>
              <w:rPr>
                <w:color w:val="00467F"/>
                <w:u w:val="single"/>
              </w:rPr>
              <w:t>Stvarno kazalo</w:t>
            </w:r>
          </w:hyperlink>
        </w:p>
      </w:tc>
    </w:tr>
  </w:tbl>
  <w:p w:rsidR="00B75D26" w:rsidRDefault="00B75D2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5D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5D26" w:rsidRDefault="00F52AB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5D26" w:rsidRDefault="00B75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5D26" w:rsidRDefault="00F52ABE">
          <w:pPr>
            <w:pStyle w:val="PURFooterText"/>
            <w:jc w:val="center"/>
          </w:pPr>
          <w:hyperlink w:anchor="_Sec844">
            <w:r>
              <w:rPr>
                <w:color w:val="00467F"/>
                <w:u w:val="single"/>
              </w:rPr>
              <w:t>Stvarno kazalo</w:t>
            </w:r>
          </w:hyperlink>
        </w:p>
      </w:tc>
    </w:tr>
  </w:tbl>
  <w:p w:rsidR="00B75D26" w:rsidRDefault="00B75D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2ABE" w:rsidRDefault="00F52ABE" w:rsidP="007C7D4D">
      <w:pPr>
        <w:spacing w:after="0"/>
      </w:pPr>
      <w:r>
        <w:separator/>
      </w:r>
    </w:p>
    <w:p w:rsidR="00F52ABE" w:rsidRDefault="00F52ABE"/>
  </w:footnote>
  <w:footnote w:type="continuationSeparator" w:id="0">
    <w:p w:rsidR="00F52ABE" w:rsidRDefault="00F52ABE" w:rsidP="007C7D4D">
      <w:pPr>
        <w:spacing w:after="0"/>
      </w:pPr>
      <w:r>
        <w:continuationSeparator/>
      </w:r>
    </w:p>
    <w:p w:rsidR="00F52ABE" w:rsidRDefault="00F52ABE"/>
  </w:footnote>
  <w:footnote w:type="continuationNotice" w:id="1">
    <w:p w:rsidR="00F52ABE" w:rsidRDefault="00F52A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2D5C" w:rsidRDefault="00322D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2D5C" w:rsidRDefault="00322D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2D5C" w:rsidRDefault="00322D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75D26">
      <w:tc>
        <w:tcPr>
          <w:tcW w:w="8560" w:type="dxa"/>
        </w:tcPr>
        <w:p w:rsidR="00B75D26" w:rsidRDefault="00F52ABE">
          <w:pPr>
            <w:pStyle w:val="PURHeaderText"/>
          </w:pPr>
          <w:r>
            <w:t>Microsoftovi pogoji za izdelke za količinsko licenciranje (slovenščina, januar 2017)</w:t>
          </w:r>
        </w:p>
      </w:tc>
      <w:tc>
        <w:tcPr>
          <w:tcW w:w="3680" w:type="dxa"/>
        </w:tcPr>
        <w:p w:rsidR="00B75D26" w:rsidRDefault="00F52ABE">
          <w:pPr>
            <w:pStyle w:val="PURHeaderText"/>
            <w:jc w:val="right"/>
          </w:pPr>
          <w:r>
            <w:fldChar w:fldCharType="begin"/>
          </w:r>
          <w:r>
            <w:instrText xml:space="preserve"> PAGE \* MERGEFORMAT </w:instrText>
          </w:r>
          <w:r>
            <w:fldChar w:fldCharType="separate"/>
          </w:r>
          <w:r w:rsidR="00322D5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75D26">
      <w:tc>
        <w:tcPr>
          <w:tcW w:w="8560" w:type="dxa"/>
        </w:tcPr>
        <w:p w:rsidR="00B75D26" w:rsidRDefault="00F52ABE">
          <w:pPr>
            <w:pStyle w:val="PURHeaderText"/>
          </w:pPr>
          <w:r>
            <w:t>Microsoftovi pogoji za izdelke za količinsko licenciranje (slovenščina, januar 2017</w:t>
          </w:r>
          <w:r>
            <w:t>)</w:t>
          </w:r>
        </w:p>
      </w:tc>
      <w:tc>
        <w:tcPr>
          <w:tcW w:w="3680" w:type="dxa"/>
        </w:tcPr>
        <w:p w:rsidR="00B75D26" w:rsidRDefault="00F52ABE">
          <w:pPr>
            <w:pStyle w:val="PURHeaderText"/>
            <w:jc w:val="right"/>
          </w:pPr>
          <w:r>
            <w:fldChar w:fldCharType="begin"/>
          </w:r>
          <w:r>
            <w:instrText xml:space="preserve"> PAGE \* MERGEFORMAT </w:instrText>
          </w:r>
          <w:r>
            <w:fldChar w:fldCharType="separate"/>
          </w:r>
          <w:r w:rsidR="00322D5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75D26">
      <w:tc>
        <w:tcPr>
          <w:tcW w:w="8560" w:type="dxa"/>
        </w:tcPr>
        <w:p w:rsidR="00B75D26" w:rsidRDefault="00F52ABE">
          <w:pPr>
            <w:pStyle w:val="PURHeaderText"/>
          </w:pPr>
          <w:r>
            <w:t>Microsoftovi pogoji za izdelke za količinsko licenciranje (slovenščina, januar 2017)</w:t>
          </w:r>
        </w:p>
      </w:tc>
      <w:tc>
        <w:tcPr>
          <w:tcW w:w="3680" w:type="dxa"/>
        </w:tcPr>
        <w:p w:rsidR="00B75D26" w:rsidRDefault="00F52AB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75D26">
      <w:tc>
        <w:tcPr>
          <w:tcW w:w="8560" w:type="dxa"/>
        </w:tcPr>
        <w:p w:rsidR="00B75D26" w:rsidRDefault="00F52ABE">
          <w:pPr>
            <w:pStyle w:val="PURHeaderText"/>
          </w:pPr>
          <w:r>
            <w:t>Microsoftovi pogoji za izdelke za količinsko licenciranje (slovenščina, januar 2017)</w:t>
          </w:r>
        </w:p>
      </w:tc>
      <w:tc>
        <w:tcPr>
          <w:tcW w:w="3680" w:type="dxa"/>
        </w:tcPr>
        <w:p w:rsidR="00B75D26" w:rsidRDefault="00F52ABE">
          <w:pPr>
            <w:pStyle w:val="PURHeaderText"/>
            <w:jc w:val="right"/>
          </w:pPr>
          <w:r>
            <w:fldChar w:fldCharType="begin"/>
          </w:r>
          <w:r>
            <w:instrText xml:space="preserve"> PAGE \* MERGEFORMAT </w:instrText>
          </w:r>
          <w:r>
            <w:fldChar w:fldCharType="separate"/>
          </w:r>
          <w:r w:rsidR="00322D5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75D26">
      <w:tc>
        <w:tcPr>
          <w:tcW w:w="8560" w:type="dxa"/>
        </w:tcPr>
        <w:p w:rsidR="00B75D26" w:rsidRDefault="00F52ABE">
          <w:pPr>
            <w:pStyle w:val="PURHeaderText"/>
          </w:pPr>
          <w:r>
            <w:t>Microsoftovi pogoji za izdelke za količinsko licenciranje (slovenščina, januar 2017)</w:t>
          </w:r>
        </w:p>
      </w:tc>
      <w:tc>
        <w:tcPr>
          <w:tcW w:w="3680" w:type="dxa"/>
        </w:tcPr>
        <w:p w:rsidR="00B75D26" w:rsidRDefault="00F52ABE">
          <w:pPr>
            <w:pStyle w:val="PURHeaderText"/>
            <w:jc w:val="right"/>
          </w:pPr>
          <w:r>
            <w:fldChar w:fldCharType="begin"/>
          </w:r>
          <w:r>
            <w:instrText xml:space="preserve"> PAGE \* MERGEFORMAT </w:instrText>
          </w:r>
          <w:r>
            <w:fldChar w:fldCharType="separate"/>
          </w:r>
          <w:r w:rsidR="00322D5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5D26">
      <w:tc>
        <w:tcPr>
          <w:tcW w:w="8560" w:type="dxa"/>
        </w:tcPr>
        <w:p w:rsidR="00B75D26" w:rsidRDefault="00F52ABE">
          <w:pPr>
            <w:pStyle w:val="PURHeaderText"/>
          </w:pPr>
          <w:r>
            <w:t>Microsoftovi pogoji za izdelke za količinsko licenciranje (slovenščina, januar 2017)</w:t>
          </w:r>
        </w:p>
      </w:tc>
      <w:tc>
        <w:tcPr>
          <w:tcW w:w="3680" w:type="dxa"/>
        </w:tcPr>
        <w:p w:rsidR="00B75D26" w:rsidRDefault="00F52ABE">
          <w:pPr>
            <w:pStyle w:val="PURHeaderText"/>
            <w:jc w:val="right"/>
          </w:pPr>
          <w:r>
            <w:fldChar w:fldCharType="begin"/>
          </w:r>
          <w:r>
            <w:instrText xml:space="preserve"> PAGE \* MERGEFORMAT </w:instrText>
          </w:r>
          <w:r>
            <w:fldChar w:fldCharType="separate"/>
          </w:r>
          <w:r w:rsidR="00322D5C">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5D26">
      <w:tc>
        <w:tcPr>
          <w:tcW w:w="8560" w:type="dxa"/>
        </w:tcPr>
        <w:p w:rsidR="00B75D26" w:rsidRDefault="00F52ABE">
          <w:pPr>
            <w:pStyle w:val="PURHeaderText"/>
          </w:pPr>
          <w:r>
            <w:t>Microsoftovi pogoji za izdelke za količinsko licenciranje (slovenščina, januar 201</w:t>
          </w:r>
          <w:r>
            <w:t>7)</w:t>
          </w:r>
        </w:p>
      </w:tc>
      <w:tc>
        <w:tcPr>
          <w:tcW w:w="3680" w:type="dxa"/>
        </w:tcPr>
        <w:p w:rsidR="00B75D26" w:rsidRDefault="00F52ABE">
          <w:pPr>
            <w:pStyle w:val="PURHeaderText"/>
            <w:jc w:val="right"/>
          </w:pPr>
          <w:r>
            <w:fldChar w:fldCharType="begin"/>
          </w:r>
          <w:r>
            <w:instrText xml:space="preserve"> PAGE \* MERGEFORMAT </w:instrText>
          </w:r>
          <w:r>
            <w:fldChar w:fldCharType="separate"/>
          </w:r>
          <w:r w:rsidR="00322D5C">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5D26">
      <w:tc>
        <w:tcPr>
          <w:tcW w:w="8560" w:type="dxa"/>
        </w:tcPr>
        <w:p w:rsidR="00B75D26" w:rsidRDefault="00F52ABE">
          <w:pPr>
            <w:pStyle w:val="PURHeaderText"/>
          </w:pPr>
          <w:r>
            <w:t>Microsoftovi pogoji za izdelke za količinsko licenciranje (slovenščina, januar 2017)</w:t>
          </w:r>
        </w:p>
      </w:tc>
      <w:tc>
        <w:tcPr>
          <w:tcW w:w="3680" w:type="dxa"/>
        </w:tcPr>
        <w:p w:rsidR="00B75D26" w:rsidRDefault="00F52ABE">
          <w:pPr>
            <w:pStyle w:val="PURHeaderText"/>
            <w:jc w:val="right"/>
          </w:pPr>
          <w:r>
            <w:fldChar w:fldCharType="begin"/>
          </w:r>
          <w:r>
            <w:instrText xml:space="preserve"> PAGE \* MERGEFORMAT </w:instrText>
          </w:r>
          <w:r>
            <w:fldChar w:fldCharType="separate"/>
          </w:r>
          <w:r w:rsidR="00322D5C">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5D26">
      <w:tc>
        <w:tcPr>
          <w:tcW w:w="8560" w:type="dxa"/>
        </w:tcPr>
        <w:p w:rsidR="00B75D26" w:rsidRDefault="00F52ABE">
          <w:pPr>
            <w:pStyle w:val="PURHeaderText"/>
          </w:pPr>
          <w:r>
            <w:t>Microsoftovi pogoji za izdelke za količinsko licenciranje (slovenščina, januar 2017)</w:t>
          </w:r>
        </w:p>
      </w:tc>
      <w:tc>
        <w:tcPr>
          <w:tcW w:w="3680" w:type="dxa"/>
        </w:tcPr>
        <w:p w:rsidR="00B75D26" w:rsidRDefault="00F52ABE">
          <w:pPr>
            <w:pStyle w:val="PURHeaderText"/>
            <w:jc w:val="right"/>
          </w:pPr>
          <w:r>
            <w:fldChar w:fldCharType="begin"/>
          </w:r>
          <w:r>
            <w:instrText xml:space="preserve"> PAGE \* MERGEFORMAT </w:instrText>
          </w:r>
          <w:r>
            <w:fldChar w:fldCharType="separate"/>
          </w:r>
          <w:r w:rsidR="00322D5C">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5D26">
      <w:tc>
        <w:tcPr>
          <w:tcW w:w="8560" w:type="dxa"/>
        </w:tcPr>
        <w:p w:rsidR="00B75D26" w:rsidRDefault="00F52ABE">
          <w:pPr>
            <w:pStyle w:val="PURHeaderText"/>
          </w:pPr>
          <w:r>
            <w:t>Microsoftovi pogoji za izdelke za količinsko licenciranje (slovenščina, januar 2017)</w:t>
          </w:r>
        </w:p>
      </w:tc>
      <w:tc>
        <w:tcPr>
          <w:tcW w:w="3680" w:type="dxa"/>
        </w:tcPr>
        <w:p w:rsidR="00B75D26" w:rsidRDefault="00F52ABE">
          <w:pPr>
            <w:pStyle w:val="PURHeaderText"/>
            <w:jc w:val="right"/>
          </w:pPr>
          <w:r>
            <w:fldChar w:fldCharType="begin"/>
          </w:r>
          <w:r>
            <w:instrText xml:space="preserve"> PAGE \* MERGEFORMAT </w:instrText>
          </w:r>
          <w:r>
            <w:fldChar w:fldCharType="separate"/>
          </w:r>
          <w:r w:rsidR="00322D5C">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75D26">
      <w:tc>
        <w:tcPr>
          <w:tcW w:w="8560" w:type="dxa"/>
        </w:tcPr>
        <w:p w:rsidR="00B75D26" w:rsidRDefault="00F52ABE">
          <w:pPr>
            <w:pStyle w:val="PURHeaderText"/>
          </w:pPr>
          <w:r>
            <w:t>Microsoftovi pogoji za izdelke za količinsko licenciran</w:t>
          </w:r>
          <w:r>
            <w:t>je (slovenščina, januar 2017)</w:t>
          </w:r>
        </w:p>
      </w:tc>
      <w:tc>
        <w:tcPr>
          <w:tcW w:w="3680" w:type="dxa"/>
        </w:tcPr>
        <w:p w:rsidR="00B75D26" w:rsidRDefault="00F52AB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C25E6"/>
    <w:multiLevelType w:val="multilevel"/>
    <w:tmpl w:val="3834B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16130"/>
    <w:multiLevelType w:val="multilevel"/>
    <w:tmpl w:val="675009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23109"/>
    <w:multiLevelType w:val="multilevel"/>
    <w:tmpl w:val="D9EE1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610A0"/>
    <w:multiLevelType w:val="multilevel"/>
    <w:tmpl w:val="0860A4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53B4E"/>
    <w:multiLevelType w:val="multilevel"/>
    <w:tmpl w:val="CE285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D04F5C"/>
    <w:multiLevelType w:val="multilevel"/>
    <w:tmpl w:val="A6D84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3155A2"/>
    <w:multiLevelType w:val="multilevel"/>
    <w:tmpl w:val="D57461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7A6D9E"/>
    <w:multiLevelType w:val="multilevel"/>
    <w:tmpl w:val="50BA4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177AF"/>
    <w:multiLevelType w:val="multilevel"/>
    <w:tmpl w:val="AEA2F6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3A377B"/>
    <w:multiLevelType w:val="multilevel"/>
    <w:tmpl w:val="2E583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B86705"/>
    <w:multiLevelType w:val="multilevel"/>
    <w:tmpl w:val="FFA29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293AC3"/>
    <w:multiLevelType w:val="multilevel"/>
    <w:tmpl w:val="2E40D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7C3967"/>
    <w:multiLevelType w:val="multilevel"/>
    <w:tmpl w:val="BFA264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865E0E"/>
    <w:multiLevelType w:val="multilevel"/>
    <w:tmpl w:val="12604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20038F"/>
    <w:multiLevelType w:val="multilevel"/>
    <w:tmpl w:val="77264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874FCE"/>
    <w:multiLevelType w:val="multilevel"/>
    <w:tmpl w:val="AE5EE0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BF79A7"/>
    <w:multiLevelType w:val="multilevel"/>
    <w:tmpl w:val="86063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451DC6"/>
    <w:multiLevelType w:val="multilevel"/>
    <w:tmpl w:val="BA5CF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533B84"/>
    <w:multiLevelType w:val="multilevel"/>
    <w:tmpl w:val="CB54C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0D0786"/>
    <w:multiLevelType w:val="multilevel"/>
    <w:tmpl w:val="8D7E9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892113"/>
    <w:multiLevelType w:val="multilevel"/>
    <w:tmpl w:val="03982B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396BF3"/>
    <w:multiLevelType w:val="multilevel"/>
    <w:tmpl w:val="2FF647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B35585"/>
    <w:multiLevelType w:val="multilevel"/>
    <w:tmpl w:val="540A56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5F7440"/>
    <w:multiLevelType w:val="multilevel"/>
    <w:tmpl w:val="21BA1D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000BC9"/>
    <w:multiLevelType w:val="multilevel"/>
    <w:tmpl w:val="8182C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B94F12"/>
    <w:multiLevelType w:val="multilevel"/>
    <w:tmpl w:val="367ED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D075782"/>
    <w:multiLevelType w:val="multilevel"/>
    <w:tmpl w:val="D41014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B01C35"/>
    <w:multiLevelType w:val="multilevel"/>
    <w:tmpl w:val="AF280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5C6678"/>
    <w:multiLevelType w:val="multilevel"/>
    <w:tmpl w:val="9BACB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452B7A"/>
    <w:multiLevelType w:val="multilevel"/>
    <w:tmpl w:val="64D6C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3323F8"/>
    <w:multiLevelType w:val="multilevel"/>
    <w:tmpl w:val="1602B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036292"/>
    <w:multiLevelType w:val="multilevel"/>
    <w:tmpl w:val="92C4D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A86AB3"/>
    <w:multiLevelType w:val="multilevel"/>
    <w:tmpl w:val="52064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F03AA6"/>
    <w:multiLevelType w:val="multilevel"/>
    <w:tmpl w:val="8A1A9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710DBE"/>
    <w:multiLevelType w:val="multilevel"/>
    <w:tmpl w:val="EB163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C302F9"/>
    <w:multiLevelType w:val="multilevel"/>
    <w:tmpl w:val="87C07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DD7555"/>
    <w:multiLevelType w:val="multilevel"/>
    <w:tmpl w:val="16C24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461F54"/>
    <w:multiLevelType w:val="multilevel"/>
    <w:tmpl w:val="2438CB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92183F"/>
    <w:multiLevelType w:val="multilevel"/>
    <w:tmpl w:val="A59CC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E64EAD"/>
    <w:multiLevelType w:val="multilevel"/>
    <w:tmpl w:val="EBBE70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666A9A"/>
    <w:multiLevelType w:val="multilevel"/>
    <w:tmpl w:val="BA0A86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C82705"/>
    <w:multiLevelType w:val="multilevel"/>
    <w:tmpl w:val="35205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DF0AC2"/>
    <w:multiLevelType w:val="multilevel"/>
    <w:tmpl w:val="ECA06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4D101B"/>
    <w:multiLevelType w:val="multilevel"/>
    <w:tmpl w:val="24449C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D4493E"/>
    <w:multiLevelType w:val="multilevel"/>
    <w:tmpl w:val="0E8666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4B40ED"/>
    <w:multiLevelType w:val="multilevel"/>
    <w:tmpl w:val="F314F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6C23F1"/>
    <w:multiLevelType w:val="multilevel"/>
    <w:tmpl w:val="35BA7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197BFF"/>
    <w:multiLevelType w:val="multilevel"/>
    <w:tmpl w:val="72B89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A96AFA"/>
    <w:multiLevelType w:val="multilevel"/>
    <w:tmpl w:val="7AA22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F731A0"/>
    <w:multiLevelType w:val="multilevel"/>
    <w:tmpl w:val="28D246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94206E"/>
    <w:multiLevelType w:val="multilevel"/>
    <w:tmpl w:val="87925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304B8C"/>
    <w:multiLevelType w:val="multilevel"/>
    <w:tmpl w:val="FCFAA2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392EAD"/>
    <w:multiLevelType w:val="multilevel"/>
    <w:tmpl w:val="BDC4B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5"/>
  </w:num>
  <w:num w:numId="3">
    <w:abstractNumId w:val="21"/>
  </w:num>
  <w:num w:numId="4">
    <w:abstractNumId w:val="38"/>
  </w:num>
  <w:num w:numId="5">
    <w:abstractNumId w:val="49"/>
  </w:num>
  <w:num w:numId="6">
    <w:abstractNumId w:val="36"/>
  </w:num>
  <w:num w:numId="7">
    <w:abstractNumId w:val="43"/>
  </w:num>
  <w:num w:numId="8">
    <w:abstractNumId w:val="48"/>
  </w:num>
  <w:num w:numId="9">
    <w:abstractNumId w:val="46"/>
  </w:num>
  <w:num w:numId="10">
    <w:abstractNumId w:val="5"/>
  </w:num>
  <w:num w:numId="11">
    <w:abstractNumId w:val="14"/>
  </w:num>
  <w:num w:numId="12">
    <w:abstractNumId w:val="4"/>
  </w:num>
  <w:num w:numId="13">
    <w:abstractNumId w:val="1"/>
  </w:num>
  <w:num w:numId="14">
    <w:abstractNumId w:val="6"/>
  </w:num>
  <w:num w:numId="15">
    <w:abstractNumId w:val="18"/>
  </w:num>
  <w:num w:numId="16">
    <w:abstractNumId w:val="40"/>
  </w:num>
  <w:num w:numId="17">
    <w:abstractNumId w:val="3"/>
  </w:num>
  <w:num w:numId="18">
    <w:abstractNumId w:val="39"/>
  </w:num>
  <w:num w:numId="19">
    <w:abstractNumId w:val="19"/>
  </w:num>
  <w:num w:numId="20">
    <w:abstractNumId w:val="17"/>
  </w:num>
  <w:num w:numId="21">
    <w:abstractNumId w:val="50"/>
  </w:num>
  <w:num w:numId="22">
    <w:abstractNumId w:val="47"/>
  </w:num>
  <w:num w:numId="23">
    <w:abstractNumId w:val="33"/>
  </w:num>
  <w:num w:numId="24">
    <w:abstractNumId w:val="30"/>
  </w:num>
  <w:num w:numId="25">
    <w:abstractNumId w:val="44"/>
  </w:num>
  <w:num w:numId="26">
    <w:abstractNumId w:val="37"/>
  </w:num>
  <w:num w:numId="27">
    <w:abstractNumId w:val="27"/>
  </w:num>
  <w:num w:numId="28">
    <w:abstractNumId w:val="22"/>
  </w:num>
  <w:num w:numId="29">
    <w:abstractNumId w:val="54"/>
  </w:num>
  <w:num w:numId="30">
    <w:abstractNumId w:val="12"/>
  </w:num>
  <w:num w:numId="31">
    <w:abstractNumId w:val="52"/>
  </w:num>
  <w:num w:numId="32">
    <w:abstractNumId w:val="20"/>
  </w:num>
  <w:num w:numId="33">
    <w:abstractNumId w:val="32"/>
  </w:num>
  <w:num w:numId="34">
    <w:abstractNumId w:val="15"/>
  </w:num>
  <w:num w:numId="35">
    <w:abstractNumId w:val="26"/>
  </w:num>
  <w:num w:numId="36">
    <w:abstractNumId w:val="23"/>
  </w:num>
  <w:num w:numId="37">
    <w:abstractNumId w:val="35"/>
  </w:num>
  <w:num w:numId="38">
    <w:abstractNumId w:val="11"/>
  </w:num>
  <w:num w:numId="39">
    <w:abstractNumId w:val="9"/>
  </w:num>
  <w:num w:numId="40">
    <w:abstractNumId w:val="34"/>
  </w:num>
  <w:num w:numId="41">
    <w:abstractNumId w:val="2"/>
  </w:num>
  <w:num w:numId="42">
    <w:abstractNumId w:val="13"/>
  </w:num>
  <w:num w:numId="43">
    <w:abstractNumId w:val="16"/>
  </w:num>
  <w:num w:numId="44">
    <w:abstractNumId w:val="10"/>
  </w:num>
  <w:num w:numId="45">
    <w:abstractNumId w:val="31"/>
  </w:num>
  <w:num w:numId="46">
    <w:abstractNumId w:val="24"/>
  </w:num>
  <w:num w:numId="47">
    <w:abstractNumId w:val="45"/>
  </w:num>
  <w:num w:numId="48">
    <w:abstractNumId w:val="51"/>
  </w:num>
  <w:num w:numId="49">
    <w:abstractNumId w:val="41"/>
  </w:num>
  <w:num w:numId="50">
    <w:abstractNumId w:val="42"/>
  </w:num>
  <w:num w:numId="51">
    <w:abstractNumId w:val="0"/>
  </w:num>
  <w:num w:numId="52">
    <w:abstractNumId w:val="7"/>
  </w:num>
  <w:num w:numId="53">
    <w:abstractNumId w:val="53"/>
  </w:num>
  <w:num w:numId="54">
    <w:abstractNumId w:val="8"/>
  </w:num>
  <w:num w:numId="55">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CnZuVJbXD2hSzU0VMElTIvw9DRw0MSx4kOAuXEa/xDS+A5UZaxMNIzlYWGYwkBKZwwREE2l06y9s4ozxAL1Sw==" w:salt="aq3YQHrd5FJiE7VBpHCuW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4401"/>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2D5C"/>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5D26"/>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ABE"/>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C440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0BF624-329F-4DA9-8999-1B8F38277513}">
  <ds:schemaRefs>
    <ds:schemaRef ds:uri="http://schemas.openxmlformats.org/officeDocument/2006/bibliography"/>
  </ds:schemaRefs>
</ds:datastoreItem>
</file>

<file path=customXml/itemProps2.xml><?xml version="1.0" encoding="utf-8"?>
<ds:datastoreItem xmlns:ds="http://schemas.openxmlformats.org/officeDocument/2006/customXml" ds:itemID="{9F46CA3E-B2C8-47C2-834E-10756F2FF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110302</Words>
  <Characters>628725</Characters>
  <Application>Microsoft Office Word</Application>
  <DocSecurity>8</DocSecurity>
  <Lines>5239</Lines>
  <Paragraphs>1475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2016-12-29T07:05:00Z</dcterms:created>
  <dcterms:modified xsi:type="dcterms:W3CDTF">2016-12-29T07:05:00Z</dcterms:modified>
</cp:coreProperties>
</file>